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6.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1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85E2F" w14:textId="7CAF3DA2" w:rsidR="00234C1B" w:rsidRPr="008B3A92" w:rsidRDefault="00234C1B" w:rsidP="00234C1B">
      <w:pPr>
        <w:jc w:val="both"/>
        <w:rPr>
          <w:rFonts w:ascii="Times New Roman" w:hAnsi="Times New Roman" w:cs="Times New Roman"/>
          <w:b/>
          <w:bCs/>
          <w:sz w:val="56"/>
          <w:szCs w:val="56"/>
          <w:lang w:val="en-GB"/>
        </w:rPr>
      </w:pPr>
      <w:r w:rsidRPr="008B3A92">
        <w:rPr>
          <w:rFonts w:ascii="Times New Roman" w:hAnsi="Times New Roman" w:cs="Times New Roman"/>
        </w:rPr>
        <w:tab/>
        <w:t xml:space="preserve">        </w:t>
      </w:r>
    </w:p>
    <w:p w14:paraId="12A1D771" w14:textId="761D175E" w:rsidR="00234C1B" w:rsidRPr="002B178E" w:rsidRDefault="009134A5" w:rsidP="00234C1B">
      <w:pPr>
        <w:jc w:val="center"/>
        <w:rPr>
          <w:rFonts w:asciiTheme="majorHAnsi" w:hAnsiTheme="majorHAnsi" w:cstheme="majorHAnsi"/>
          <w:b/>
          <w:bCs/>
          <w:sz w:val="56"/>
          <w:szCs w:val="56"/>
          <w:lang w:val="en-GB"/>
        </w:rPr>
      </w:pPr>
      <w:r w:rsidRPr="008B3A92">
        <w:rPr>
          <w:rFonts w:ascii="Times New Roman" w:hAnsi="Times New Roman" w:cs="Times New Roman"/>
          <w:noProof/>
          <w:lang w:eastAsia="en-US"/>
        </w:rPr>
        <w:drawing>
          <wp:anchor distT="0" distB="0" distL="114300" distR="114300" simplePos="0" relativeHeight="251672576" behindDoc="0" locked="0" layoutInCell="1" allowOverlap="1" wp14:anchorId="26318A8F" wp14:editId="0140880F">
            <wp:simplePos x="0" y="0"/>
            <wp:positionH relativeFrom="page">
              <wp:posOffset>2914813</wp:posOffset>
            </wp:positionH>
            <wp:positionV relativeFrom="paragraph">
              <wp:posOffset>208280</wp:posOffset>
            </wp:positionV>
            <wp:extent cx="1903730" cy="1903095"/>
            <wp:effectExtent l="0" t="0" r="1270" b="1905"/>
            <wp:wrapSquare wrapText="bothSides"/>
            <wp:docPr id="28" name="Рисунок 7" descr="Image result for undp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undp ukraine"/>
                    <pic:cNvPicPr>
                      <a:picLocks noChangeAspect="1" noChangeArrowheads="1"/>
                    </pic:cNvPicPr>
                  </pic:nvPicPr>
                  <pic:blipFill>
                    <a:blip r:embed="rId11"/>
                    <a:srcRect/>
                    <a:stretch>
                      <a:fillRect/>
                    </a:stretch>
                  </pic:blipFill>
                  <pic:spPr bwMode="auto">
                    <a:xfrm>
                      <a:off x="0" y="0"/>
                      <a:ext cx="1903730" cy="1903095"/>
                    </a:xfrm>
                    <a:prstGeom prst="rect">
                      <a:avLst/>
                    </a:prstGeom>
                    <a:noFill/>
                    <a:ln w="9525">
                      <a:noFill/>
                      <a:miter lim="800000"/>
                      <a:headEnd/>
                      <a:tailEnd/>
                    </a:ln>
                  </pic:spPr>
                </pic:pic>
              </a:graphicData>
            </a:graphic>
          </wp:anchor>
        </w:drawing>
      </w:r>
    </w:p>
    <w:p w14:paraId="65D2BD86" w14:textId="77777777" w:rsidR="00234C1B" w:rsidRPr="002B178E" w:rsidRDefault="00234C1B" w:rsidP="00234C1B">
      <w:pPr>
        <w:rPr>
          <w:rFonts w:asciiTheme="majorHAnsi" w:hAnsiTheme="majorHAnsi" w:cstheme="majorHAnsi"/>
          <w:b/>
          <w:bCs/>
          <w:sz w:val="56"/>
          <w:szCs w:val="56"/>
          <w:lang w:val="en-GB"/>
        </w:rPr>
      </w:pPr>
    </w:p>
    <w:p w14:paraId="60BDB5B7" w14:textId="77777777" w:rsidR="00234C1B" w:rsidRPr="002B178E" w:rsidRDefault="00234C1B" w:rsidP="00234C1B">
      <w:pPr>
        <w:rPr>
          <w:rFonts w:asciiTheme="majorHAnsi" w:hAnsiTheme="majorHAnsi" w:cstheme="majorHAnsi"/>
          <w:b/>
          <w:bCs/>
          <w:sz w:val="56"/>
          <w:szCs w:val="56"/>
          <w:lang w:val="en-GB"/>
        </w:rPr>
      </w:pPr>
    </w:p>
    <w:p w14:paraId="68F106DE" w14:textId="77777777" w:rsidR="00234C1B" w:rsidRPr="002B178E" w:rsidRDefault="00234C1B" w:rsidP="00234C1B">
      <w:pPr>
        <w:rPr>
          <w:rFonts w:asciiTheme="majorHAnsi" w:hAnsiTheme="majorHAnsi" w:cstheme="majorHAnsi"/>
          <w:b/>
          <w:bCs/>
          <w:sz w:val="56"/>
          <w:szCs w:val="56"/>
          <w:lang w:val="en-GB"/>
        </w:rPr>
      </w:pPr>
    </w:p>
    <w:p w14:paraId="01A1673E" w14:textId="77777777" w:rsidR="00234C1B" w:rsidRDefault="00234C1B" w:rsidP="00234C1B">
      <w:pPr>
        <w:jc w:val="center"/>
        <w:rPr>
          <w:rFonts w:asciiTheme="majorHAnsi" w:hAnsiTheme="majorHAnsi" w:cstheme="majorHAnsi"/>
          <w:b/>
          <w:bCs/>
          <w:sz w:val="56"/>
          <w:szCs w:val="56"/>
          <w:lang w:val="en-GB"/>
        </w:rPr>
      </w:pPr>
    </w:p>
    <w:p w14:paraId="28025AEA" w14:textId="77777777" w:rsidR="00234C1B" w:rsidRPr="002B178E" w:rsidRDefault="00234C1B" w:rsidP="00234C1B">
      <w:pPr>
        <w:jc w:val="center"/>
        <w:rPr>
          <w:rFonts w:asciiTheme="majorHAnsi" w:hAnsiTheme="majorHAnsi" w:cstheme="majorHAnsi"/>
          <w:b/>
          <w:bCs/>
          <w:sz w:val="56"/>
          <w:szCs w:val="56"/>
          <w:lang w:val="en-GB"/>
        </w:rPr>
      </w:pPr>
    </w:p>
    <w:p w14:paraId="7D668EFC" w14:textId="77777777" w:rsidR="00234C1B" w:rsidRPr="002B178E" w:rsidRDefault="00234C1B" w:rsidP="00234C1B">
      <w:pPr>
        <w:jc w:val="center"/>
        <w:rPr>
          <w:rFonts w:asciiTheme="majorHAnsi" w:hAnsiTheme="majorHAnsi" w:cstheme="majorHAnsi"/>
          <w:b/>
          <w:bCs/>
          <w:sz w:val="44"/>
          <w:szCs w:val="44"/>
        </w:rPr>
      </w:pPr>
      <w:r w:rsidRPr="002B178E">
        <w:rPr>
          <w:rFonts w:asciiTheme="majorHAnsi" w:hAnsiTheme="majorHAnsi" w:cstheme="majorHAnsi"/>
          <w:b/>
          <w:bCs/>
          <w:sz w:val="44"/>
          <w:szCs w:val="44"/>
          <w:lang w:val="en-GB"/>
        </w:rPr>
        <w:t>E</w:t>
      </w:r>
      <w:r w:rsidRPr="002B178E">
        <w:rPr>
          <w:rFonts w:asciiTheme="majorHAnsi" w:hAnsiTheme="majorHAnsi" w:cstheme="majorHAnsi"/>
          <w:b/>
          <w:bCs/>
          <w:sz w:val="44"/>
          <w:szCs w:val="44"/>
        </w:rPr>
        <w:t>nergy Efficiency Pubic Buildings Project</w:t>
      </w:r>
    </w:p>
    <w:p w14:paraId="628845EE" w14:textId="77777777" w:rsidR="00234C1B" w:rsidRPr="002B178E" w:rsidRDefault="00234C1B" w:rsidP="00234C1B">
      <w:pPr>
        <w:jc w:val="center"/>
        <w:rPr>
          <w:rFonts w:asciiTheme="majorHAnsi" w:hAnsiTheme="majorHAnsi" w:cstheme="majorHAnsi"/>
          <w:b/>
          <w:bCs/>
          <w:sz w:val="44"/>
          <w:szCs w:val="44"/>
        </w:rPr>
      </w:pPr>
      <w:r w:rsidRPr="002B178E">
        <w:rPr>
          <w:rFonts w:asciiTheme="majorHAnsi" w:hAnsiTheme="majorHAnsi" w:cstheme="majorHAnsi"/>
          <w:b/>
          <w:bCs/>
          <w:sz w:val="44"/>
          <w:szCs w:val="44"/>
        </w:rPr>
        <w:t>Midterm Review Report</w:t>
      </w:r>
    </w:p>
    <w:p w14:paraId="20EF9EBE" w14:textId="77777777" w:rsidR="00234C1B" w:rsidRPr="002B178E" w:rsidRDefault="00234C1B" w:rsidP="00234C1B">
      <w:pPr>
        <w:jc w:val="center"/>
        <w:rPr>
          <w:rFonts w:asciiTheme="majorHAnsi" w:hAnsiTheme="majorHAnsi" w:cstheme="majorHAnsi"/>
          <w:bCs/>
          <w:sz w:val="36"/>
          <w:szCs w:val="36"/>
        </w:rPr>
      </w:pPr>
      <w:r w:rsidRPr="002B178E">
        <w:rPr>
          <w:rFonts w:asciiTheme="majorHAnsi" w:hAnsiTheme="majorHAnsi" w:cstheme="majorHAnsi"/>
          <w:bCs/>
          <w:sz w:val="36"/>
          <w:szCs w:val="36"/>
        </w:rPr>
        <w:t>Removing Barriers to Increase Investment in Energy</w:t>
      </w:r>
    </w:p>
    <w:p w14:paraId="23A9AC5A" w14:textId="77777777" w:rsidR="00234C1B" w:rsidRPr="002B178E" w:rsidRDefault="00234C1B" w:rsidP="00234C1B">
      <w:pPr>
        <w:jc w:val="center"/>
        <w:rPr>
          <w:rFonts w:asciiTheme="majorHAnsi" w:hAnsiTheme="majorHAnsi" w:cstheme="majorHAnsi"/>
          <w:bCs/>
          <w:sz w:val="36"/>
          <w:szCs w:val="36"/>
        </w:rPr>
      </w:pPr>
      <w:r w:rsidRPr="002B178E">
        <w:rPr>
          <w:rFonts w:asciiTheme="majorHAnsi" w:hAnsiTheme="majorHAnsi" w:cstheme="majorHAnsi"/>
          <w:bCs/>
          <w:sz w:val="36"/>
          <w:szCs w:val="36"/>
        </w:rPr>
        <w:t>Efficiency in Public Buildings in Ukraine through the ESCO</w:t>
      </w:r>
    </w:p>
    <w:p w14:paraId="3F45BD8E" w14:textId="77777777" w:rsidR="00234C1B" w:rsidRPr="002B178E" w:rsidRDefault="00234C1B" w:rsidP="00234C1B">
      <w:pPr>
        <w:jc w:val="center"/>
        <w:rPr>
          <w:rFonts w:asciiTheme="majorHAnsi" w:hAnsiTheme="majorHAnsi" w:cstheme="majorHAnsi"/>
          <w:bCs/>
          <w:sz w:val="36"/>
          <w:szCs w:val="36"/>
        </w:rPr>
      </w:pPr>
      <w:r w:rsidRPr="002B178E">
        <w:rPr>
          <w:rFonts w:asciiTheme="majorHAnsi" w:hAnsiTheme="majorHAnsi" w:cstheme="majorHAnsi"/>
          <w:bCs/>
          <w:sz w:val="36"/>
          <w:szCs w:val="36"/>
        </w:rPr>
        <w:t>modality in Small and Medium Sized Cities</w:t>
      </w:r>
    </w:p>
    <w:p w14:paraId="7185C7A6" w14:textId="77777777" w:rsidR="00234C1B" w:rsidRPr="002B178E" w:rsidRDefault="00234C1B" w:rsidP="00234C1B">
      <w:pPr>
        <w:jc w:val="center"/>
        <w:rPr>
          <w:rFonts w:asciiTheme="majorHAnsi" w:hAnsiTheme="majorHAnsi" w:cstheme="majorHAnsi"/>
          <w:bCs/>
          <w:sz w:val="36"/>
          <w:szCs w:val="36"/>
        </w:rPr>
      </w:pPr>
      <w:r w:rsidRPr="002B178E">
        <w:rPr>
          <w:rFonts w:asciiTheme="majorHAnsi" w:hAnsiTheme="majorHAnsi" w:cstheme="majorHAnsi"/>
          <w:bCs/>
          <w:sz w:val="36"/>
          <w:szCs w:val="36"/>
        </w:rPr>
        <w:t xml:space="preserve"> -  EEPB -</w:t>
      </w:r>
    </w:p>
    <w:p w14:paraId="34492E0E" w14:textId="77777777" w:rsidR="00234C1B" w:rsidRPr="002B178E" w:rsidRDefault="00234C1B" w:rsidP="00234C1B">
      <w:pPr>
        <w:jc w:val="center"/>
        <w:rPr>
          <w:rFonts w:asciiTheme="majorHAnsi" w:hAnsiTheme="majorHAnsi" w:cstheme="majorHAnsi"/>
          <w:bCs/>
          <w:lang w:val="en-GB"/>
        </w:rPr>
      </w:pPr>
    </w:p>
    <w:p w14:paraId="5DBF7A6A" w14:textId="4227A80E" w:rsidR="00234C1B" w:rsidRPr="002B178E" w:rsidRDefault="0010630E" w:rsidP="00234C1B">
      <w:pPr>
        <w:pStyle w:val="BodyText"/>
        <w:spacing w:after="0" w:line="240" w:lineRule="auto"/>
        <w:jc w:val="center"/>
        <w:rPr>
          <w:rFonts w:asciiTheme="majorHAnsi" w:eastAsiaTheme="minorEastAsia" w:hAnsiTheme="majorHAnsi" w:cstheme="majorHAnsi"/>
          <w:bCs/>
        </w:rPr>
      </w:pPr>
      <w:r>
        <w:rPr>
          <w:rFonts w:asciiTheme="majorHAnsi" w:eastAsiaTheme="minorEastAsia" w:hAnsiTheme="majorHAnsi" w:cstheme="majorHAnsi"/>
          <w:bCs/>
        </w:rPr>
        <w:t>N</w:t>
      </w:r>
      <w:r w:rsidR="00234C1B" w:rsidRPr="002B178E">
        <w:rPr>
          <w:rFonts w:asciiTheme="majorHAnsi" w:eastAsiaTheme="minorEastAsia" w:hAnsiTheme="majorHAnsi" w:cstheme="majorHAnsi"/>
          <w:bCs/>
        </w:rPr>
        <w:t xml:space="preserve">ovember </w:t>
      </w:r>
      <w:r w:rsidR="00A21C92">
        <w:rPr>
          <w:rFonts w:asciiTheme="majorHAnsi" w:eastAsiaTheme="minorEastAsia" w:hAnsiTheme="majorHAnsi" w:cstheme="majorHAnsi"/>
          <w:bCs/>
        </w:rPr>
        <w:t>21</w:t>
      </w:r>
      <w:r w:rsidR="00234C1B" w:rsidRPr="002B178E">
        <w:rPr>
          <w:rFonts w:asciiTheme="majorHAnsi" w:eastAsiaTheme="minorEastAsia" w:hAnsiTheme="majorHAnsi" w:cstheme="majorHAnsi"/>
          <w:bCs/>
        </w:rPr>
        <w:t xml:space="preserve"> – 2019</w:t>
      </w:r>
    </w:p>
    <w:p w14:paraId="15C82248" w14:textId="77777777" w:rsidR="00234C1B" w:rsidRDefault="00234C1B" w:rsidP="00234C1B">
      <w:pPr>
        <w:spacing w:after="160" w:line="259" w:lineRule="auto"/>
        <w:rPr>
          <w:rFonts w:eastAsia="Times New Roman" w:cstheme="minorHAnsi"/>
          <w:b/>
          <w:color w:val="000000" w:themeColor="text1" w:themeShade="BF"/>
          <w:lang w:val="en-GB"/>
        </w:rPr>
      </w:pPr>
    </w:p>
    <w:p w14:paraId="39D7DB9B" w14:textId="77777777" w:rsidR="00234C1B" w:rsidRPr="00234C1B" w:rsidRDefault="00234C1B" w:rsidP="00320B0F">
      <w:pPr>
        <w:pStyle w:val="BodyText"/>
        <w:spacing w:after="0" w:line="240" w:lineRule="auto"/>
        <w:ind w:right="-8"/>
        <w:rPr>
          <w:rFonts w:asciiTheme="majorHAnsi" w:eastAsia="Times New Roman" w:hAnsiTheme="majorHAnsi" w:cstheme="minorHAnsi"/>
          <w:b/>
          <w:color w:val="000000" w:themeColor="text1" w:themeShade="BF"/>
          <w:lang w:val="en-GB"/>
        </w:rPr>
      </w:pPr>
      <w:r w:rsidRPr="00234C1B">
        <w:rPr>
          <w:rFonts w:asciiTheme="majorHAnsi" w:eastAsia="Times New Roman" w:hAnsiTheme="majorHAnsi" w:cstheme="minorHAnsi"/>
          <w:b/>
          <w:color w:val="000000" w:themeColor="text1" w:themeShade="BF"/>
          <w:lang w:val="en-GB"/>
        </w:rPr>
        <w:t>Submitted to:</w:t>
      </w:r>
    </w:p>
    <w:p w14:paraId="29108CAC" w14:textId="77777777" w:rsidR="00234C1B" w:rsidRPr="00234C1B" w:rsidRDefault="00234C1B" w:rsidP="00320B0F">
      <w:pPr>
        <w:pStyle w:val="BodyText"/>
        <w:ind w:right="-8"/>
        <w:rPr>
          <w:rFonts w:asciiTheme="majorHAnsi" w:eastAsia="Times New Roman" w:hAnsiTheme="majorHAnsi" w:cstheme="minorHAnsi"/>
          <w:color w:val="000000" w:themeColor="text1" w:themeShade="BF"/>
        </w:rPr>
      </w:pPr>
      <w:r w:rsidRPr="00234C1B">
        <w:rPr>
          <w:rFonts w:asciiTheme="majorHAnsi" w:eastAsia="Times New Roman" w:hAnsiTheme="majorHAnsi" w:cstheme="minorHAnsi"/>
          <w:color w:val="000000" w:themeColor="text1" w:themeShade="BF"/>
        </w:rPr>
        <w:t>United Nations Development Programme</w:t>
      </w:r>
      <w:r w:rsidRPr="00234C1B">
        <w:rPr>
          <w:rFonts w:asciiTheme="majorHAnsi" w:eastAsia="Times New Roman" w:hAnsiTheme="majorHAnsi" w:cstheme="minorHAnsi"/>
          <w:color w:val="000000" w:themeColor="text1" w:themeShade="BF"/>
          <w:lang w:val="en-GB"/>
        </w:rPr>
        <w:t xml:space="preserve"> Ukraine</w:t>
      </w:r>
    </w:p>
    <w:p w14:paraId="7AF16145" w14:textId="77777777" w:rsidR="00234C1B" w:rsidRPr="00234C1B" w:rsidRDefault="00234C1B" w:rsidP="00320B0F">
      <w:pPr>
        <w:pStyle w:val="BodyText"/>
        <w:spacing w:after="0" w:line="240" w:lineRule="auto"/>
        <w:ind w:right="-8"/>
        <w:rPr>
          <w:rFonts w:asciiTheme="majorHAnsi" w:eastAsia="Times New Roman" w:hAnsiTheme="majorHAnsi" w:cstheme="minorHAnsi"/>
          <w:color w:val="000000" w:themeColor="text1" w:themeShade="BF"/>
          <w:lang w:val="en-GB"/>
        </w:rPr>
      </w:pPr>
    </w:p>
    <w:p w14:paraId="192D9C83" w14:textId="77777777" w:rsidR="00234C1B" w:rsidRPr="00234C1B" w:rsidRDefault="00234C1B" w:rsidP="00320B0F">
      <w:pPr>
        <w:pStyle w:val="BodyText"/>
        <w:spacing w:after="0" w:line="240" w:lineRule="auto"/>
        <w:ind w:right="-8"/>
        <w:rPr>
          <w:rFonts w:asciiTheme="majorHAnsi" w:eastAsia="Times New Roman" w:hAnsiTheme="majorHAnsi" w:cstheme="minorHAnsi"/>
          <w:b/>
          <w:color w:val="000000" w:themeColor="text1" w:themeShade="BF"/>
          <w:lang w:val="en-GB"/>
        </w:rPr>
      </w:pPr>
      <w:r w:rsidRPr="00234C1B">
        <w:rPr>
          <w:rFonts w:asciiTheme="majorHAnsi" w:eastAsia="Times New Roman" w:hAnsiTheme="majorHAnsi" w:cstheme="minorHAnsi"/>
          <w:b/>
          <w:color w:val="000000" w:themeColor="text1" w:themeShade="BF"/>
          <w:lang w:val="en-GB"/>
        </w:rPr>
        <w:t>Prepared by:</w:t>
      </w:r>
    </w:p>
    <w:p w14:paraId="05DA1E97" w14:textId="77777777" w:rsidR="00234C1B" w:rsidRPr="00234C1B" w:rsidRDefault="00234C1B" w:rsidP="00320B0F">
      <w:pPr>
        <w:pStyle w:val="BodyText"/>
        <w:spacing w:after="0" w:line="240" w:lineRule="auto"/>
        <w:ind w:right="-8"/>
        <w:rPr>
          <w:rFonts w:asciiTheme="majorHAnsi" w:hAnsiTheme="majorHAnsi" w:cstheme="minorHAnsi"/>
        </w:rPr>
      </w:pPr>
      <w:r w:rsidRPr="00234C1B">
        <w:rPr>
          <w:rFonts w:asciiTheme="majorHAnsi" w:eastAsia="Times New Roman" w:hAnsiTheme="majorHAnsi" w:cstheme="minorHAnsi"/>
          <w:color w:val="000000" w:themeColor="text1" w:themeShade="BF"/>
        </w:rPr>
        <w:t>Louis-Philippe Lavoie, MTR Team Leader and Igor Komendo, National Evaluator</w:t>
      </w:r>
    </w:p>
    <w:p w14:paraId="1BD447E5" w14:textId="77777777" w:rsidR="00234C1B" w:rsidRPr="00234C1B" w:rsidRDefault="00234C1B" w:rsidP="00320B0F">
      <w:pPr>
        <w:ind w:right="-8"/>
        <w:jc w:val="center"/>
        <w:rPr>
          <w:rFonts w:asciiTheme="majorHAnsi" w:hAnsiTheme="majorHAnsi" w:cstheme="minorHAnsi"/>
          <w:b/>
          <w:bCs/>
          <w:color w:val="FFFFFF" w:themeColor="background1"/>
          <w:highlight w:val="darkBlue"/>
          <w:lang w:val="en-GB"/>
        </w:rPr>
      </w:pPr>
    </w:p>
    <w:p w14:paraId="39D6E925" w14:textId="77777777" w:rsidR="00234C1B" w:rsidRPr="0010630E" w:rsidRDefault="00234C1B" w:rsidP="00320B0F">
      <w:pPr>
        <w:ind w:right="-8"/>
        <w:rPr>
          <w:rFonts w:asciiTheme="majorHAnsi" w:eastAsia="Times New Roman" w:hAnsiTheme="majorHAnsi" w:cstheme="minorHAnsi"/>
          <w:b/>
          <w:color w:val="1F497D" w:themeColor="text2"/>
          <w:lang w:val="en-GB"/>
        </w:rPr>
      </w:pPr>
      <w:r w:rsidRPr="0010630E">
        <w:rPr>
          <w:rFonts w:asciiTheme="majorHAnsi" w:eastAsia="Times New Roman" w:hAnsiTheme="majorHAnsi" w:cstheme="minorHAnsi"/>
          <w:b/>
          <w:color w:val="1F497D" w:themeColor="text2"/>
          <w:lang w:val="en-GB"/>
        </w:rPr>
        <w:t>Acknowledgements</w:t>
      </w:r>
    </w:p>
    <w:p w14:paraId="04BAF8D3" w14:textId="77777777" w:rsidR="00234C1B" w:rsidRPr="00234C1B" w:rsidRDefault="00234C1B" w:rsidP="00320B0F">
      <w:pPr>
        <w:pStyle w:val="ListParagraph"/>
        <w:spacing w:after="0" w:line="240" w:lineRule="auto"/>
        <w:ind w:right="-8"/>
        <w:jc w:val="both"/>
        <w:rPr>
          <w:rFonts w:asciiTheme="majorHAnsi" w:eastAsia="Times New Roman" w:hAnsiTheme="majorHAnsi" w:cstheme="minorHAnsi"/>
          <w:bCs/>
          <w:lang w:val="en-GB"/>
        </w:rPr>
      </w:pPr>
    </w:p>
    <w:p w14:paraId="13E87BF7" w14:textId="77777777" w:rsidR="00234C1B" w:rsidRPr="00234C1B" w:rsidRDefault="00234C1B" w:rsidP="00320B0F">
      <w:pPr>
        <w:ind w:right="-8"/>
        <w:rPr>
          <w:rFonts w:asciiTheme="majorHAnsi" w:eastAsia="Times New Roman" w:hAnsiTheme="majorHAnsi" w:cstheme="minorHAnsi"/>
          <w:color w:val="000000" w:themeColor="text1" w:themeShade="BF"/>
        </w:rPr>
      </w:pPr>
      <w:r w:rsidRPr="00234C1B">
        <w:rPr>
          <w:rFonts w:asciiTheme="majorHAnsi" w:eastAsia="Times New Roman" w:hAnsiTheme="majorHAnsi" w:cstheme="minorHAnsi"/>
          <w:color w:val="000000" w:themeColor="text1" w:themeShade="BF"/>
        </w:rPr>
        <w:t xml:space="preserve">The evaluation team wishes to acknowledge the time and effort expended by all Project Participants and Stakeholders during the site presence (July 2019), especially the PMU Project Manager, the UNDP CO Program Analyst and the upper UNDP CO Management. The constant support for facilitating site presence, transparency and information sharing, as well their excellent response time is appreciated.  </w:t>
      </w:r>
      <w:r w:rsidRPr="00234C1B">
        <w:rPr>
          <w:rFonts w:asciiTheme="majorHAnsi" w:eastAsia="Times New Roman" w:hAnsiTheme="majorHAnsi" w:cstheme="minorHAnsi"/>
          <w:color w:val="000000" w:themeColor="text1" w:themeShade="BF"/>
        </w:rPr>
        <w:br w:type="page"/>
      </w:r>
    </w:p>
    <w:p w14:paraId="58E866E1" w14:textId="77777777" w:rsidR="00234C1B" w:rsidRPr="002B178E" w:rsidRDefault="00234C1B" w:rsidP="00234C1B">
      <w:pPr>
        <w:rPr>
          <w:rFonts w:eastAsia="Times New Roman" w:cstheme="minorHAnsi"/>
          <w:color w:val="000000" w:themeColor="text1" w:themeShade="BF"/>
        </w:rPr>
      </w:pPr>
    </w:p>
    <w:p w14:paraId="66BFAFC3" w14:textId="77777777" w:rsidR="00234C1B" w:rsidRDefault="00234C1B">
      <w:pPr>
        <w:pStyle w:val="Heading2"/>
        <w:rPr>
          <w:rFonts w:ascii="Calibri" w:eastAsia="Calibri" w:hAnsi="Calibri" w:cs="Calibri"/>
        </w:rPr>
      </w:pPr>
    </w:p>
    <w:bookmarkStart w:id="0" w:name="_Toc435948741"/>
    <w:bookmarkStart w:id="1" w:name="_Toc26786157"/>
    <w:p w14:paraId="62C6A680" w14:textId="77777777" w:rsidR="001414AD" w:rsidRPr="00234C1B" w:rsidRDefault="00320B0F">
      <w:pPr>
        <w:pStyle w:val="Heading2"/>
        <w:rPr>
          <w:rFonts w:ascii="Calibri" w:eastAsia="Calibri" w:hAnsi="Calibri" w:cs="Calibri"/>
          <w:color w:val="000000"/>
        </w:rPr>
      </w:pPr>
      <w:r w:rsidRPr="00234C1B">
        <w:rPr>
          <w:rFonts w:ascii="Calibri" w:eastAsia="Calibri" w:hAnsi="Calibri" w:cs="Calibri"/>
          <w:noProof/>
          <w:lang w:eastAsia="en-US"/>
        </w:rPr>
        <mc:AlternateContent>
          <mc:Choice Requires="wpg">
            <w:drawing>
              <wp:anchor distT="0" distB="0" distL="114300" distR="114300" simplePos="0" relativeHeight="251673600" behindDoc="1" locked="0" layoutInCell="1" allowOverlap="1" wp14:anchorId="565EED30" wp14:editId="12BE3630">
                <wp:simplePos x="0" y="0"/>
                <wp:positionH relativeFrom="column">
                  <wp:posOffset>452120</wp:posOffset>
                </wp:positionH>
                <wp:positionV relativeFrom="paragraph">
                  <wp:posOffset>365760</wp:posOffset>
                </wp:positionV>
                <wp:extent cx="5467350" cy="2237740"/>
                <wp:effectExtent l="0" t="0" r="19050" b="10160"/>
                <wp:wrapTight wrapText="bothSides">
                  <wp:wrapPolygon edited="0">
                    <wp:start x="0" y="0"/>
                    <wp:lineTo x="0" y="21514"/>
                    <wp:lineTo x="21600" y="21514"/>
                    <wp:lineTo x="21600" y="0"/>
                    <wp:lineTo x="0" y="0"/>
                  </wp:wrapPolygon>
                </wp:wrapTight>
                <wp:docPr id="29" name="Группа 29"/>
                <wp:cNvGraphicFramePr/>
                <a:graphic xmlns:a="http://schemas.openxmlformats.org/drawingml/2006/main">
                  <a:graphicData uri="http://schemas.microsoft.com/office/word/2010/wordprocessingGroup">
                    <wpg:wgp>
                      <wpg:cNvGrpSpPr/>
                      <wpg:grpSpPr>
                        <a:xfrm>
                          <a:off x="0" y="0"/>
                          <a:ext cx="5467350" cy="2237740"/>
                          <a:chOff x="2658469" y="2660895"/>
                          <a:chExt cx="5467349" cy="2238168"/>
                        </a:xfrm>
                      </wpg:grpSpPr>
                      <wpg:grpSp>
                        <wpg:cNvPr id="30" name="Группа 30"/>
                        <wpg:cNvGrpSpPr/>
                        <wpg:grpSpPr>
                          <a:xfrm>
                            <a:off x="2658469" y="2660895"/>
                            <a:ext cx="5467349" cy="2238168"/>
                            <a:chOff x="0" y="-22"/>
                            <a:chExt cx="5612893" cy="1956396"/>
                          </a:xfrm>
                        </wpg:grpSpPr>
                        <wps:wsp>
                          <wps:cNvPr id="31" name="Прямоугольник 31"/>
                          <wps:cNvSpPr/>
                          <wps:spPr>
                            <a:xfrm>
                              <a:off x="0" y="-1"/>
                              <a:ext cx="5518150" cy="1956375"/>
                            </a:xfrm>
                            <a:prstGeom prst="rect">
                              <a:avLst/>
                            </a:prstGeom>
                            <a:noFill/>
                            <a:ln>
                              <a:noFill/>
                            </a:ln>
                          </wps:spPr>
                          <wps:txbx>
                            <w:txbxContent>
                              <w:p w14:paraId="046F7C17" w14:textId="77777777" w:rsidR="00931E34" w:rsidRDefault="00931E34" w:rsidP="00320B0F">
                                <w:pPr>
                                  <w:textDirection w:val="btLr"/>
                                </w:pPr>
                              </w:p>
                            </w:txbxContent>
                          </wps:txbx>
                          <wps:bodyPr spcFirstLastPara="1" wrap="square" lIns="91425" tIns="91425" rIns="91425" bIns="91425" anchor="ctr" anchorCtr="0">
                            <a:noAutofit/>
                          </wps:bodyPr>
                        </wps:wsp>
                        <wps:wsp>
                          <wps:cNvPr id="32" name="Прямоугольник 32"/>
                          <wps:cNvSpPr/>
                          <wps:spPr>
                            <a:xfrm>
                              <a:off x="1" y="-22"/>
                              <a:ext cx="2288183" cy="19563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3AF832C" w14:textId="7A339E61" w:rsidR="00931E34" w:rsidRPr="001022CC" w:rsidRDefault="00931E34" w:rsidP="001022CC">
                                <w:pPr>
                                  <w:textDirection w:val="btLr"/>
                                  <w:rPr>
                                    <w:rFonts w:asciiTheme="majorHAnsi" w:hAnsiTheme="majorHAnsi" w:cstheme="majorHAnsi"/>
                                  </w:rPr>
                                </w:pPr>
                                <w:r w:rsidRPr="001022CC">
                                  <w:rPr>
                                    <w:rFonts w:asciiTheme="majorHAnsi" w:hAnsiTheme="majorHAnsi" w:cstheme="majorHAnsi"/>
                                    <w:color w:val="000000"/>
                                  </w:rPr>
                                  <w:t xml:space="preserve">Programme Period:    </w:t>
                                </w:r>
                                <w:r>
                                  <w:rPr>
                                    <w:rFonts w:asciiTheme="majorHAnsi" w:hAnsiTheme="majorHAnsi" w:cstheme="majorHAnsi"/>
                                    <w:color w:val="000000"/>
                                  </w:rPr>
                                  <w:t xml:space="preserve">    </w:t>
                                </w:r>
                                <w:r w:rsidRPr="001022CC">
                                  <w:rPr>
                                    <w:rFonts w:asciiTheme="majorHAnsi" w:hAnsiTheme="majorHAnsi" w:cstheme="majorHAnsi"/>
                                    <w:color w:val="000000"/>
                                  </w:rPr>
                                  <w:t>2015-2020</w:t>
                                </w:r>
                              </w:p>
                              <w:p w14:paraId="6F47EE99" w14:textId="5B7F1733" w:rsidR="00931E34" w:rsidRPr="001022CC" w:rsidRDefault="00931E34" w:rsidP="001022CC">
                                <w:pPr>
                                  <w:textDirection w:val="btLr"/>
                                  <w:rPr>
                                    <w:rFonts w:asciiTheme="majorHAnsi" w:hAnsiTheme="majorHAnsi" w:cstheme="majorHAnsi"/>
                                  </w:rPr>
                                </w:pPr>
                                <w:r w:rsidRPr="001022CC">
                                  <w:rPr>
                                    <w:rFonts w:asciiTheme="majorHAnsi" w:hAnsiTheme="majorHAnsi" w:cstheme="majorHAnsi"/>
                                    <w:color w:val="000000"/>
                                  </w:rPr>
                                  <w:t>Atlas Award ID:</w:t>
                                </w:r>
                                <w:r w:rsidRPr="001022CC">
                                  <w:rPr>
                                    <w:rFonts w:asciiTheme="majorHAnsi" w:hAnsiTheme="majorHAnsi" w:cstheme="majorHAnsi"/>
                                    <w:color w:val="000000"/>
                                  </w:rPr>
                                  <w:tab/>
                                </w:r>
                                <w:r>
                                  <w:rPr>
                                    <w:rFonts w:asciiTheme="majorHAnsi" w:hAnsiTheme="majorHAnsi" w:cstheme="majorHAnsi"/>
                                    <w:color w:val="000000"/>
                                  </w:rPr>
                                  <w:t xml:space="preserve">               </w:t>
                                </w:r>
                                <w:r w:rsidRPr="001022CC">
                                  <w:rPr>
                                    <w:rFonts w:asciiTheme="majorHAnsi" w:hAnsiTheme="majorHAnsi" w:cstheme="majorHAnsi"/>
                                    <w:color w:val="000000"/>
                                  </w:rPr>
                                  <w:t>00088958</w:t>
                                </w:r>
                              </w:p>
                              <w:p w14:paraId="35994597" w14:textId="50511077" w:rsidR="00931E34" w:rsidRPr="001022CC" w:rsidRDefault="00931E34" w:rsidP="001022CC">
                                <w:pPr>
                                  <w:textDirection w:val="btLr"/>
                                  <w:rPr>
                                    <w:rFonts w:asciiTheme="majorHAnsi" w:hAnsiTheme="majorHAnsi" w:cstheme="majorHAnsi"/>
                                  </w:rPr>
                                </w:pPr>
                                <w:r w:rsidRPr="001022CC">
                                  <w:rPr>
                                    <w:rFonts w:asciiTheme="majorHAnsi" w:hAnsiTheme="majorHAnsi" w:cstheme="majorHAnsi"/>
                                    <w:color w:val="000000"/>
                                  </w:rPr>
                                  <w:t>Project ID:</w:t>
                                </w:r>
                                <w:r w:rsidRPr="001022CC">
                                  <w:rPr>
                                    <w:rFonts w:asciiTheme="majorHAnsi" w:hAnsiTheme="majorHAnsi" w:cstheme="majorHAnsi"/>
                                    <w:color w:val="000000"/>
                                  </w:rPr>
                                  <w:tab/>
                                </w:r>
                                <w:r w:rsidRPr="001022CC">
                                  <w:rPr>
                                    <w:rFonts w:asciiTheme="majorHAnsi" w:hAnsiTheme="majorHAnsi" w:cstheme="majorHAnsi"/>
                                    <w:color w:val="000000"/>
                                  </w:rPr>
                                  <w:tab/>
                                  <w:t>00095405</w:t>
                                </w:r>
                              </w:p>
                              <w:p w14:paraId="540F7BCF" w14:textId="21C9D314" w:rsidR="00931E34" w:rsidRPr="001022CC" w:rsidRDefault="00931E34" w:rsidP="001022CC">
                                <w:pPr>
                                  <w:textDirection w:val="btLr"/>
                                  <w:rPr>
                                    <w:rFonts w:asciiTheme="majorHAnsi" w:hAnsiTheme="majorHAnsi" w:cstheme="majorHAnsi"/>
                                  </w:rPr>
                                </w:pPr>
                                <w:r w:rsidRPr="001022CC">
                                  <w:rPr>
                                    <w:rFonts w:asciiTheme="majorHAnsi" w:hAnsiTheme="majorHAnsi" w:cstheme="majorHAnsi"/>
                                    <w:color w:val="000000"/>
                                  </w:rPr>
                                  <w:t>PIMS #</w:t>
                                </w:r>
                                <w:r w:rsidRPr="001022CC">
                                  <w:rPr>
                                    <w:rFonts w:asciiTheme="majorHAnsi" w:hAnsiTheme="majorHAnsi" w:cstheme="majorHAnsi"/>
                                    <w:color w:val="000000"/>
                                  </w:rPr>
                                  <w:tab/>
                                </w:r>
                                <w:r w:rsidRPr="001022CC">
                                  <w:rPr>
                                    <w:rFonts w:asciiTheme="majorHAnsi" w:hAnsiTheme="majorHAnsi" w:cstheme="majorHAnsi"/>
                                    <w:color w:val="000000"/>
                                  </w:rPr>
                                  <w:tab/>
                                </w:r>
                                <w:r>
                                  <w:rPr>
                                    <w:rFonts w:asciiTheme="majorHAnsi" w:hAnsiTheme="majorHAnsi" w:cstheme="majorHAnsi"/>
                                    <w:color w:val="000000"/>
                                  </w:rPr>
                                  <w:t xml:space="preserve">                       </w:t>
                                </w:r>
                                <w:r w:rsidRPr="001022CC">
                                  <w:rPr>
                                    <w:rFonts w:asciiTheme="majorHAnsi" w:hAnsiTheme="majorHAnsi" w:cstheme="majorHAnsi"/>
                                    <w:color w:val="000000"/>
                                  </w:rPr>
                                  <w:t>4114</w:t>
                                </w:r>
                              </w:p>
                              <w:p w14:paraId="710D98C0" w14:textId="294FE135" w:rsidR="00931E34" w:rsidRPr="001022CC" w:rsidRDefault="00931E34" w:rsidP="001022CC">
                                <w:pPr>
                                  <w:textDirection w:val="btLr"/>
                                  <w:rPr>
                                    <w:rFonts w:asciiTheme="majorHAnsi" w:hAnsiTheme="majorHAnsi" w:cstheme="majorHAnsi"/>
                                  </w:rPr>
                                </w:pPr>
                                <w:r w:rsidRPr="001022CC">
                                  <w:rPr>
                                    <w:rFonts w:asciiTheme="majorHAnsi" w:hAnsiTheme="majorHAnsi" w:cstheme="majorHAnsi"/>
                                    <w:color w:val="000000"/>
                                  </w:rPr>
                                  <w:t xml:space="preserve">Start date:                   </w:t>
                                </w:r>
                                <w:r>
                                  <w:rPr>
                                    <w:rFonts w:asciiTheme="majorHAnsi" w:hAnsiTheme="majorHAnsi" w:cstheme="majorHAnsi"/>
                                    <w:color w:val="000000"/>
                                  </w:rPr>
                                  <w:t xml:space="preserve"> </w:t>
                                </w:r>
                                <w:r w:rsidRPr="001022CC">
                                  <w:rPr>
                                    <w:rFonts w:asciiTheme="majorHAnsi" w:hAnsiTheme="majorHAnsi" w:cstheme="majorHAnsi"/>
                                    <w:color w:val="000000"/>
                                  </w:rPr>
                                  <w:t>August 2016</w:t>
                                </w:r>
                              </w:p>
                              <w:p w14:paraId="31A9F4D0" w14:textId="787F6C5E" w:rsidR="00931E34" w:rsidRPr="001022CC" w:rsidRDefault="00931E34" w:rsidP="001022CC">
                                <w:pPr>
                                  <w:textDirection w:val="btLr"/>
                                  <w:rPr>
                                    <w:rFonts w:asciiTheme="majorHAnsi" w:hAnsiTheme="majorHAnsi" w:cstheme="majorHAnsi"/>
                                  </w:rPr>
                                </w:pPr>
                                <w:r w:rsidRPr="001022CC">
                                  <w:rPr>
                                    <w:rFonts w:asciiTheme="majorHAnsi" w:hAnsiTheme="majorHAnsi" w:cstheme="majorHAnsi"/>
                                    <w:color w:val="000000"/>
                                  </w:rPr>
                                  <w:t>End Date:</w:t>
                                </w:r>
                                <w:r w:rsidRPr="001022CC">
                                  <w:rPr>
                                    <w:rFonts w:asciiTheme="majorHAnsi" w:hAnsiTheme="majorHAnsi" w:cstheme="majorHAnsi"/>
                                    <w:color w:val="000000"/>
                                  </w:rPr>
                                  <w:tab/>
                                </w:r>
                                <w:r w:rsidRPr="001022CC">
                                  <w:rPr>
                                    <w:rFonts w:asciiTheme="majorHAnsi" w:hAnsiTheme="majorHAnsi" w:cstheme="majorHAnsi"/>
                                    <w:color w:val="000000"/>
                                  </w:rPr>
                                  <w:tab/>
                                </w:r>
                                <w:r>
                                  <w:rPr>
                                    <w:rFonts w:asciiTheme="majorHAnsi" w:hAnsiTheme="majorHAnsi" w:cstheme="majorHAnsi"/>
                                    <w:color w:val="000000"/>
                                  </w:rPr>
                                  <w:t xml:space="preserve"> </w:t>
                                </w:r>
                                <w:r w:rsidRPr="001022CC">
                                  <w:rPr>
                                    <w:rFonts w:asciiTheme="majorHAnsi" w:hAnsiTheme="majorHAnsi" w:cstheme="majorHAnsi"/>
                                    <w:color w:val="000000"/>
                                  </w:rPr>
                                  <w:t>Jan 2021</w:t>
                                </w:r>
                              </w:p>
                              <w:p w14:paraId="60219B2A" w14:textId="77777777" w:rsidR="00931E34" w:rsidRPr="001022CC" w:rsidRDefault="00931E34" w:rsidP="001022CC">
                                <w:pPr>
                                  <w:textDirection w:val="btLr"/>
                                  <w:rPr>
                                    <w:rFonts w:asciiTheme="majorHAnsi" w:hAnsiTheme="majorHAnsi" w:cstheme="majorHAnsi"/>
                                  </w:rPr>
                                </w:pPr>
                                <w:r w:rsidRPr="001022CC">
                                  <w:rPr>
                                    <w:rFonts w:asciiTheme="majorHAnsi" w:hAnsiTheme="majorHAnsi" w:cstheme="majorHAnsi"/>
                                    <w:color w:val="000000"/>
                                  </w:rPr>
                                  <w:t>Management Arrangements: NIM</w:t>
                                </w:r>
                              </w:p>
                              <w:p w14:paraId="044A7EAA" w14:textId="77777777" w:rsidR="00931E34" w:rsidRPr="001022CC" w:rsidRDefault="00931E34" w:rsidP="001022CC">
                                <w:pPr>
                                  <w:textDirection w:val="btLr"/>
                                  <w:rPr>
                                    <w:rFonts w:asciiTheme="majorHAnsi" w:hAnsiTheme="majorHAnsi" w:cstheme="majorHAnsi"/>
                                  </w:rPr>
                                </w:pPr>
                                <w:r w:rsidRPr="001022CC">
                                  <w:rPr>
                                    <w:rFonts w:asciiTheme="majorHAnsi" w:hAnsiTheme="majorHAnsi" w:cstheme="majorHAnsi"/>
                                    <w:color w:val="000000"/>
                                  </w:rPr>
                                  <w:t>PAC Meeting Date:     22 July 2016</w:t>
                                </w:r>
                              </w:p>
                            </w:txbxContent>
                          </wps:txbx>
                          <wps:bodyPr spcFirstLastPara="1" wrap="square" lIns="91425" tIns="45700" rIns="91425" bIns="45700" anchor="t" anchorCtr="0">
                            <a:noAutofit/>
                          </wps:bodyPr>
                        </wps:wsp>
                        <wps:wsp>
                          <wps:cNvPr id="33" name="Прямоугольник 33"/>
                          <wps:cNvSpPr/>
                          <wps:spPr>
                            <a:xfrm>
                              <a:off x="2288043" y="550"/>
                              <a:ext cx="3324850" cy="195580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E74A4E8" w14:textId="5C8A9CDD" w:rsidR="00931E34" w:rsidRPr="001022CC" w:rsidRDefault="00931E34" w:rsidP="001022CC">
                                <w:pPr>
                                  <w:textDirection w:val="btLr"/>
                                  <w:rPr>
                                    <w:rFonts w:asciiTheme="majorHAnsi" w:hAnsiTheme="majorHAnsi" w:cstheme="majorHAnsi"/>
                                  </w:rPr>
                                </w:pPr>
                                <w:r w:rsidRPr="001022CC">
                                  <w:rPr>
                                    <w:rFonts w:asciiTheme="majorHAnsi" w:hAnsiTheme="majorHAnsi" w:cstheme="majorHAnsi"/>
                                    <w:color w:val="000000"/>
                                  </w:rPr>
                                  <w:t>Total resources required:</w:t>
                                </w:r>
                                <w:r w:rsidRPr="001022CC">
                                  <w:rPr>
                                    <w:rFonts w:asciiTheme="majorHAnsi" w:hAnsiTheme="majorHAnsi" w:cstheme="majorHAnsi"/>
                                    <w:color w:val="000000"/>
                                  </w:rPr>
                                  <w:tab/>
                                  <w:t>US$  62,153,195</w:t>
                                </w:r>
                              </w:p>
                              <w:p w14:paraId="6BE728D4" w14:textId="4E0EF9B5" w:rsidR="00931E34" w:rsidRPr="001022CC" w:rsidRDefault="00931E34" w:rsidP="001022CC">
                                <w:pPr>
                                  <w:textDirection w:val="btLr"/>
                                  <w:rPr>
                                    <w:rFonts w:asciiTheme="majorHAnsi" w:hAnsiTheme="majorHAnsi" w:cstheme="majorHAnsi"/>
                                  </w:rPr>
                                </w:pPr>
                                <w:r w:rsidRPr="001022CC">
                                  <w:rPr>
                                    <w:rFonts w:asciiTheme="majorHAnsi" w:hAnsiTheme="majorHAnsi" w:cstheme="majorHAnsi"/>
                                    <w:color w:val="000000"/>
                                  </w:rPr>
                                  <w:t xml:space="preserve">Total allocated resources: </w:t>
                                </w:r>
                                <w:r w:rsidRPr="001022CC">
                                  <w:rPr>
                                    <w:rFonts w:asciiTheme="majorHAnsi" w:hAnsiTheme="majorHAnsi" w:cstheme="majorHAnsi"/>
                                    <w:color w:val="000000"/>
                                  </w:rPr>
                                  <w:tab/>
                                  <w:t>US$  62,153,195</w:t>
                                </w:r>
                              </w:p>
                              <w:p w14:paraId="1E1630F9" w14:textId="4720FE7B" w:rsidR="00931E34" w:rsidRPr="001022CC" w:rsidRDefault="00931E34" w:rsidP="001022CC">
                                <w:pPr>
                                  <w:textDirection w:val="btLr"/>
                                  <w:rPr>
                                    <w:rFonts w:asciiTheme="majorHAnsi" w:hAnsiTheme="majorHAnsi" w:cstheme="majorHAnsi"/>
                                  </w:rPr>
                                </w:pPr>
                                <w:r w:rsidRPr="001022CC">
                                  <w:rPr>
                                    <w:rFonts w:asciiTheme="majorHAnsi" w:hAnsiTheme="majorHAnsi" w:cstheme="majorHAnsi"/>
                                    <w:color w:val="000000"/>
                                  </w:rPr>
                                  <w:t>Regular UNDP (cash):</w:t>
                                </w:r>
                                <w:r w:rsidRPr="001022CC">
                                  <w:rPr>
                                    <w:rFonts w:asciiTheme="majorHAnsi" w:hAnsiTheme="majorHAnsi" w:cstheme="majorHAnsi"/>
                                    <w:color w:val="000000"/>
                                  </w:rPr>
                                  <w:tab/>
                                </w:r>
                                <w:r>
                                  <w:rPr>
                                    <w:rFonts w:asciiTheme="majorHAnsi" w:hAnsiTheme="majorHAnsi" w:cstheme="majorHAnsi"/>
                                    <w:color w:val="000000"/>
                                  </w:rPr>
                                  <w:t xml:space="preserve">               </w:t>
                                </w:r>
                                <w:r w:rsidRPr="001022CC">
                                  <w:rPr>
                                    <w:rFonts w:asciiTheme="majorHAnsi" w:hAnsiTheme="majorHAnsi" w:cstheme="majorHAnsi"/>
                                    <w:color w:val="000000"/>
                                  </w:rPr>
                                  <w:t>US$ 200,000</w:t>
                                </w:r>
                              </w:p>
                              <w:p w14:paraId="54617FEC" w14:textId="309ACD02" w:rsidR="00931E34" w:rsidRPr="001022CC" w:rsidRDefault="00931E34" w:rsidP="001022CC">
                                <w:pPr>
                                  <w:textDirection w:val="btLr"/>
                                  <w:rPr>
                                    <w:rFonts w:asciiTheme="majorHAnsi" w:hAnsiTheme="majorHAnsi" w:cstheme="majorHAnsi"/>
                                  </w:rPr>
                                </w:pPr>
                                <w:r w:rsidRPr="001022CC">
                                  <w:rPr>
                                    <w:rFonts w:asciiTheme="majorHAnsi" w:hAnsiTheme="majorHAnsi" w:cstheme="majorHAnsi"/>
                                    <w:color w:val="000000"/>
                                  </w:rPr>
                                  <w:t xml:space="preserve">UNDP (in-kind)  </w:t>
                                </w:r>
                                <w:r w:rsidRPr="001022CC">
                                  <w:rPr>
                                    <w:rFonts w:asciiTheme="majorHAnsi" w:hAnsiTheme="majorHAnsi" w:cstheme="majorHAnsi"/>
                                    <w:color w:val="000000"/>
                                  </w:rPr>
                                  <w:tab/>
                                  <w:t xml:space="preserve">   </w:t>
                                </w:r>
                                <w:r w:rsidRPr="001022CC">
                                  <w:rPr>
                                    <w:rFonts w:asciiTheme="majorHAnsi" w:hAnsiTheme="majorHAnsi" w:cstheme="majorHAnsi"/>
                                    <w:color w:val="000000"/>
                                  </w:rPr>
                                  <w:tab/>
                                </w:r>
                                <w:r>
                                  <w:rPr>
                                    <w:rFonts w:asciiTheme="majorHAnsi" w:hAnsiTheme="majorHAnsi" w:cstheme="majorHAnsi"/>
                                    <w:color w:val="000000"/>
                                  </w:rPr>
                                  <w:t xml:space="preserve">               </w:t>
                                </w:r>
                                <w:r w:rsidRPr="001022CC">
                                  <w:rPr>
                                    <w:rFonts w:asciiTheme="majorHAnsi" w:hAnsiTheme="majorHAnsi" w:cstheme="majorHAnsi"/>
                                    <w:color w:val="000000"/>
                                  </w:rPr>
                                  <w:t>US$ 700,000</w:t>
                                </w:r>
                              </w:p>
                              <w:p w14:paraId="3B7554CE" w14:textId="2F8E7CE8" w:rsidR="00931E34" w:rsidRPr="001022CC" w:rsidRDefault="00931E34" w:rsidP="001022CC">
                                <w:pPr>
                                  <w:textDirection w:val="btLr"/>
                                  <w:rPr>
                                    <w:rFonts w:asciiTheme="majorHAnsi" w:hAnsiTheme="majorHAnsi" w:cstheme="majorHAnsi"/>
                                  </w:rPr>
                                </w:pPr>
                                <w:r w:rsidRPr="001022CC">
                                  <w:rPr>
                                    <w:rFonts w:asciiTheme="majorHAnsi" w:hAnsiTheme="majorHAnsi" w:cstheme="majorHAnsi"/>
                                    <w:color w:val="000000"/>
                                  </w:rPr>
                                  <w:t>Othe</w:t>
                                </w:r>
                                <w:r>
                                  <w:rPr>
                                    <w:rFonts w:asciiTheme="majorHAnsi" w:hAnsiTheme="majorHAnsi" w:cstheme="majorHAnsi"/>
                                    <w:color w:val="000000"/>
                                  </w:rPr>
                                  <w:t>r</w:t>
                                </w:r>
                              </w:p>
                              <w:p w14:paraId="1F433509" w14:textId="77777777" w:rsidR="00931E34" w:rsidRPr="001022CC" w:rsidRDefault="00931E34" w:rsidP="001022CC">
                                <w:pPr>
                                  <w:textDirection w:val="btLr"/>
                                  <w:rPr>
                                    <w:rFonts w:asciiTheme="majorHAnsi" w:hAnsiTheme="majorHAnsi" w:cstheme="majorHAnsi"/>
                                  </w:rPr>
                                </w:pPr>
                                <w:r w:rsidRPr="001022CC">
                                  <w:rPr>
                                    <w:rFonts w:asciiTheme="majorHAnsi" w:hAnsiTheme="majorHAnsi" w:cstheme="majorHAnsi"/>
                                    <w:color w:val="000000"/>
                                  </w:rPr>
                                  <w:t>GEF</w:t>
                                </w:r>
                                <w:r w:rsidRPr="001022CC">
                                  <w:rPr>
                                    <w:rFonts w:asciiTheme="majorHAnsi" w:hAnsiTheme="majorHAnsi" w:cstheme="majorHAnsi"/>
                                    <w:color w:val="000000"/>
                                  </w:rPr>
                                  <w:tab/>
                                </w:r>
                                <w:r w:rsidRPr="001022CC">
                                  <w:rPr>
                                    <w:rFonts w:asciiTheme="majorHAnsi" w:hAnsiTheme="majorHAnsi" w:cstheme="majorHAnsi"/>
                                    <w:color w:val="000000"/>
                                  </w:rPr>
                                  <w:tab/>
                                </w:r>
                                <w:r w:rsidRPr="001022CC">
                                  <w:rPr>
                                    <w:rFonts w:asciiTheme="majorHAnsi" w:hAnsiTheme="majorHAnsi" w:cstheme="majorHAnsi"/>
                                    <w:color w:val="000000"/>
                                  </w:rPr>
                                  <w:tab/>
                                </w:r>
                                <w:r w:rsidRPr="001022CC">
                                  <w:rPr>
                                    <w:rFonts w:asciiTheme="majorHAnsi" w:hAnsiTheme="majorHAnsi" w:cstheme="majorHAnsi"/>
                                    <w:color w:val="000000"/>
                                  </w:rPr>
                                  <w:tab/>
                                  <w:t>US$ 5,480,000</w:t>
                                </w:r>
                              </w:p>
                              <w:p w14:paraId="705657B5" w14:textId="77777777" w:rsidR="00931E34" w:rsidRPr="001022CC" w:rsidRDefault="00931E34" w:rsidP="001022CC">
                                <w:pPr>
                                  <w:textDirection w:val="btLr"/>
                                  <w:rPr>
                                    <w:rFonts w:asciiTheme="majorHAnsi" w:hAnsiTheme="majorHAnsi" w:cstheme="majorHAnsi"/>
                                  </w:rPr>
                                </w:pPr>
                                <w:r w:rsidRPr="001022CC">
                                  <w:rPr>
                                    <w:rFonts w:asciiTheme="majorHAnsi" w:hAnsiTheme="majorHAnsi" w:cstheme="majorHAnsi"/>
                                    <w:color w:val="000000"/>
                                  </w:rPr>
                                  <w:t>Other Cash</w:t>
                                </w:r>
                                <w:r w:rsidRPr="001022CC">
                                  <w:rPr>
                                    <w:rFonts w:asciiTheme="majorHAnsi" w:hAnsiTheme="majorHAnsi" w:cstheme="majorHAnsi"/>
                                    <w:color w:val="000000"/>
                                  </w:rPr>
                                  <w:tab/>
                                </w:r>
                                <w:r w:rsidRPr="001022CC">
                                  <w:rPr>
                                    <w:rFonts w:asciiTheme="majorHAnsi" w:hAnsiTheme="majorHAnsi" w:cstheme="majorHAnsi"/>
                                    <w:color w:val="000000"/>
                                  </w:rPr>
                                  <w:tab/>
                                </w:r>
                                <w:r w:rsidRPr="001022CC">
                                  <w:rPr>
                                    <w:rFonts w:asciiTheme="majorHAnsi" w:hAnsiTheme="majorHAnsi" w:cstheme="majorHAnsi"/>
                                    <w:color w:val="000000"/>
                                  </w:rPr>
                                  <w:tab/>
                                  <w:t>US$  42,424,779</w:t>
                                </w:r>
                              </w:p>
                              <w:p w14:paraId="3B6FB8DC" w14:textId="77777777" w:rsidR="00931E34" w:rsidRPr="001022CC" w:rsidRDefault="00931E34" w:rsidP="001022CC">
                                <w:pPr>
                                  <w:textDirection w:val="btLr"/>
                                  <w:rPr>
                                    <w:rFonts w:asciiTheme="majorHAnsi" w:hAnsiTheme="majorHAnsi" w:cstheme="majorHAnsi"/>
                                  </w:rPr>
                                </w:pPr>
                                <w:r w:rsidRPr="001022CC">
                                  <w:rPr>
                                    <w:rFonts w:asciiTheme="majorHAnsi" w:hAnsiTheme="majorHAnsi" w:cstheme="majorHAnsi"/>
                                    <w:color w:val="000000"/>
                                  </w:rPr>
                                  <w:t>In-kind</w:t>
                                </w:r>
                                <w:r w:rsidRPr="001022CC">
                                  <w:rPr>
                                    <w:rFonts w:asciiTheme="majorHAnsi" w:hAnsiTheme="majorHAnsi" w:cstheme="majorHAnsi"/>
                                    <w:color w:val="000000"/>
                                  </w:rPr>
                                  <w:tab/>
                                </w:r>
                                <w:r w:rsidRPr="001022CC">
                                  <w:rPr>
                                    <w:rFonts w:asciiTheme="majorHAnsi" w:hAnsiTheme="majorHAnsi" w:cstheme="majorHAnsi"/>
                                    <w:color w:val="000000"/>
                                  </w:rPr>
                                  <w:tab/>
                                </w:r>
                                <w:r w:rsidRPr="001022CC">
                                  <w:rPr>
                                    <w:rFonts w:asciiTheme="majorHAnsi" w:hAnsiTheme="majorHAnsi" w:cstheme="majorHAnsi"/>
                                    <w:color w:val="000000"/>
                                  </w:rPr>
                                  <w:tab/>
                                </w:r>
                                <w:r w:rsidRPr="001022CC">
                                  <w:rPr>
                                    <w:rFonts w:asciiTheme="majorHAnsi" w:hAnsiTheme="majorHAnsi" w:cstheme="majorHAnsi"/>
                                    <w:color w:val="000000"/>
                                  </w:rPr>
                                  <w:tab/>
                                  <w:t>US$ 13,348,416</w:t>
                                </w:r>
                              </w:p>
                            </w:txbxContent>
                          </wps:txbx>
                          <wps:bodyPr spcFirstLastPara="1" wrap="square" lIns="91425" tIns="45700" rIns="91425" bIns="45700" anchor="t" anchorCtr="0">
                            <a:noAutofit/>
                          </wps:bodyPr>
                        </wps:wsp>
                      </wpg:grpSp>
                    </wpg:wgp>
                  </a:graphicData>
                </a:graphic>
                <wp14:sizeRelH relativeFrom="margin">
                  <wp14:pctWidth>0</wp14:pctWidth>
                </wp14:sizeRelH>
              </wp:anchor>
            </w:drawing>
          </mc:Choice>
          <mc:Fallback>
            <w:pict>
              <v:group w14:anchorId="565EED30" id="Группа 29" o:spid="_x0000_s1026" style="position:absolute;left:0;text-align:left;margin-left:35.6pt;margin-top:28.8pt;width:430.5pt;height:176.2pt;z-index:-251642880;mso-width-relative:margin" coordorigin="26584,26608" coordsize="54673,2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">
                <v:group id="Группа 30" o:spid="_x0000_s1027" style="position:absolute;left:26584;top:26608;width:54674;height:22382" coordorigin="" coordsize="56128,19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Прямоугольник 31" o:spid="_x0000_s1028" style="position:absolute;width:55181;height:19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14:paraId="046F7C17" w14:textId="77777777" w:rsidR="00931E34" w:rsidRDefault="00931E34" w:rsidP="00320B0F">
                          <w:pPr>
                            <w:textDirection w:val="btLr"/>
                          </w:pPr>
                        </w:p>
                      </w:txbxContent>
                    </v:textbox>
                  </v:rect>
                  <v:rect id="Прямоугольник 32" o:spid="_x0000_s1029" style="position:absolute;width:22881;height:19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">
                    <v:stroke startarrowwidth="narrow" startarrowlength="short" endarrowwidth="narrow" endarrowlength="short"/>
                    <v:textbox inset="2.53958mm,1.2694mm,2.53958mm,1.2694mm">
                      <w:txbxContent>
                        <w:p w14:paraId="33AF832C" w14:textId="7A339E61" w:rsidR="00931E34" w:rsidRPr="001022CC" w:rsidRDefault="00931E34" w:rsidP="001022CC">
                          <w:pPr>
                            <w:textDirection w:val="btLr"/>
                            <w:rPr>
                              <w:rFonts w:asciiTheme="majorHAnsi" w:hAnsiTheme="majorHAnsi" w:cstheme="majorHAnsi"/>
                            </w:rPr>
                          </w:pPr>
                          <w:r w:rsidRPr="001022CC">
                            <w:rPr>
                              <w:rFonts w:asciiTheme="majorHAnsi" w:hAnsiTheme="majorHAnsi" w:cstheme="majorHAnsi"/>
                              <w:color w:val="000000"/>
                            </w:rPr>
                            <w:t xml:space="preserve">Programme Period:    </w:t>
                          </w:r>
                          <w:r>
                            <w:rPr>
                              <w:rFonts w:asciiTheme="majorHAnsi" w:hAnsiTheme="majorHAnsi" w:cstheme="majorHAnsi"/>
                              <w:color w:val="000000"/>
                            </w:rPr>
                            <w:t xml:space="preserve">    </w:t>
                          </w:r>
                          <w:r w:rsidRPr="001022CC">
                            <w:rPr>
                              <w:rFonts w:asciiTheme="majorHAnsi" w:hAnsiTheme="majorHAnsi" w:cstheme="majorHAnsi"/>
                              <w:color w:val="000000"/>
                            </w:rPr>
                            <w:t>2015-2020</w:t>
                          </w:r>
                        </w:p>
                        <w:p w14:paraId="6F47EE99" w14:textId="5B7F1733" w:rsidR="00931E34" w:rsidRPr="001022CC" w:rsidRDefault="00931E34" w:rsidP="001022CC">
                          <w:pPr>
                            <w:textDirection w:val="btLr"/>
                            <w:rPr>
                              <w:rFonts w:asciiTheme="majorHAnsi" w:hAnsiTheme="majorHAnsi" w:cstheme="majorHAnsi"/>
                            </w:rPr>
                          </w:pPr>
                          <w:r w:rsidRPr="001022CC">
                            <w:rPr>
                              <w:rFonts w:asciiTheme="majorHAnsi" w:hAnsiTheme="majorHAnsi" w:cstheme="majorHAnsi"/>
                              <w:color w:val="000000"/>
                            </w:rPr>
                            <w:t>Atlas Award ID:</w:t>
                          </w:r>
                          <w:r w:rsidRPr="001022CC">
                            <w:rPr>
                              <w:rFonts w:asciiTheme="majorHAnsi" w:hAnsiTheme="majorHAnsi" w:cstheme="majorHAnsi"/>
                              <w:color w:val="000000"/>
                            </w:rPr>
                            <w:tab/>
                          </w:r>
                          <w:r>
                            <w:rPr>
                              <w:rFonts w:asciiTheme="majorHAnsi" w:hAnsiTheme="majorHAnsi" w:cstheme="majorHAnsi"/>
                              <w:color w:val="000000"/>
                            </w:rPr>
                            <w:t xml:space="preserve">               </w:t>
                          </w:r>
                          <w:r w:rsidRPr="001022CC">
                            <w:rPr>
                              <w:rFonts w:asciiTheme="majorHAnsi" w:hAnsiTheme="majorHAnsi" w:cstheme="majorHAnsi"/>
                              <w:color w:val="000000"/>
                            </w:rPr>
                            <w:t>00088958</w:t>
                          </w:r>
                        </w:p>
                        <w:p w14:paraId="35994597" w14:textId="50511077" w:rsidR="00931E34" w:rsidRPr="001022CC" w:rsidRDefault="00931E34" w:rsidP="001022CC">
                          <w:pPr>
                            <w:textDirection w:val="btLr"/>
                            <w:rPr>
                              <w:rFonts w:asciiTheme="majorHAnsi" w:hAnsiTheme="majorHAnsi" w:cstheme="majorHAnsi"/>
                            </w:rPr>
                          </w:pPr>
                          <w:r w:rsidRPr="001022CC">
                            <w:rPr>
                              <w:rFonts w:asciiTheme="majorHAnsi" w:hAnsiTheme="majorHAnsi" w:cstheme="majorHAnsi"/>
                              <w:color w:val="000000"/>
                            </w:rPr>
                            <w:t>Project ID:</w:t>
                          </w:r>
                          <w:r w:rsidRPr="001022CC">
                            <w:rPr>
                              <w:rFonts w:asciiTheme="majorHAnsi" w:hAnsiTheme="majorHAnsi" w:cstheme="majorHAnsi"/>
                              <w:color w:val="000000"/>
                            </w:rPr>
                            <w:tab/>
                          </w:r>
                          <w:r w:rsidRPr="001022CC">
                            <w:rPr>
                              <w:rFonts w:asciiTheme="majorHAnsi" w:hAnsiTheme="majorHAnsi" w:cstheme="majorHAnsi"/>
                              <w:color w:val="000000"/>
                            </w:rPr>
                            <w:tab/>
                            <w:t>00095405</w:t>
                          </w:r>
                        </w:p>
                        <w:p w14:paraId="540F7BCF" w14:textId="21C9D314" w:rsidR="00931E34" w:rsidRPr="001022CC" w:rsidRDefault="00931E34" w:rsidP="001022CC">
                          <w:pPr>
                            <w:textDirection w:val="btLr"/>
                            <w:rPr>
                              <w:rFonts w:asciiTheme="majorHAnsi" w:hAnsiTheme="majorHAnsi" w:cstheme="majorHAnsi"/>
                            </w:rPr>
                          </w:pPr>
                          <w:r w:rsidRPr="001022CC">
                            <w:rPr>
                              <w:rFonts w:asciiTheme="majorHAnsi" w:hAnsiTheme="majorHAnsi" w:cstheme="majorHAnsi"/>
                              <w:color w:val="000000"/>
                            </w:rPr>
                            <w:t>PIMS #</w:t>
                          </w:r>
                          <w:r w:rsidRPr="001022CC">
                            <w:rPr>
                              <w:rFonts w:asciiTheme="majorHAnsi" w:hAnsiTheme="majorHAnsi" w:cstheme="majorHAnsi"/>
                              <w:color w:val="000000"/>
                            </w:rPr>
                            <w:tab/>
                          </w:r>
                          <w:r w:rsidRPr="001022CC">
                            <w:rPr>
                              <w:rFonts w:asciiTheme="majorHAnsi" w:hAnsiTheme="majorHAnsi" w:cstheme="majorHAnsi"/>
                              <w:color w:val="000000"/>
                            </w:rPr>
                            <w:tab/>
                          </w:r>
                          <w:r>
                            <w:rPr>
                              <w:rFonts w:asciiTheme="majorHAnsi" w:hAnsiTheme="majorHAnsi" w:cstheme="majorHAnsi"/>
                              <w:color w:val="000000"/>
                            </w:rPr>
                            <w:t xml:space="preserve">                       </w:t>
                          </w:r>
                          <w:r w:rsidRPr="001022CC">
                            <w:rPr>
                              <w:rFonts w:asciiTheme="majorHAnsi" w:hAnsiTheme="majorHAnsi" w:cstheme="majorHAnsi"/>
                              <w:color w:val="000000"/>
                            </w:rPr>
                            <w:t>4114</w:t>
                          </w:r>
                        </w:p>
                        <w:p w14:paraId="710D98C0" w14:textId="294FE135" w:rsidR="00931E34" w:rsidRPr="001022CC" w:rsidRDefault="00931E34" w:rsidP="001022CC">
                          <w:pPr>
                            <w:textDirection w:val="btLr"/>
                            <w:rPr>
                              <w:rFonts w:asciiTheme="majorHAnsi" w:hAnsiTheme="majorHAnsi" w:cstheme="majorHAnsi"/>
                            </w:rPr>
                          </w:pPr>
                          <w:r w:rsidRPr="001022CC">
                            <w:rPr>
                              <w:rFonts w:asciiTheme="majorHAnsi" w:hAnsiTheme="majorHAnsi" w:cstheme="majorHAnsi"/>
                              <w:color w:val="000000"/>
                            </w:rPr>
                            <w:t xml:space="preserve">Start date:                   </w:t>
                          </w:r>
                          <w:r>
                            <w:rPr>
                              <w:rFonts w:asciiTheme="majorHAnsi" w:hAnsiTheme="majorHAnsi" w:cstheme="majorHAnsi"/>
                              <w:color w:val="000000"/>
                            </w:rPr>
                            <w:t xml:space="preserve"> </w:t>
                          </w:r>
                          <w:r w:rsidRPr="001022CC">
                            <w:rPr>
                              <w:rFonts w:asciiTheme="majorHAnsi" w:hAnsiTheme="majorHAnsi" w:cstheme="majorHAnsi"/>
                              <w:color w:val="000000"/>
                            </w:rPr>
                            <w:t>August 2016</w:t>
                          </w:r>
                        </w:p>
                        <w:p w14:paraId="31A9F4D0" w14:textId="787F6C5E" w:rsidR="00931E34" w:rsidRPr="001022CC" w:rsidRDefault="00931E34" w:rsidP="001022CC">
                          <w:pPr>
                            <w:textDirection w:val="btLr"/>
                            <w:rPr>
                              <w:rFonts w:asciiTheme="majorHAnsi" w:hAnsiTheme="majorHAnsi" w:cstheme="majorHAnsi"/>
                            </w:rPr>
                          </w:pPr>
                          <w:r w:rsidRPr="001022CC">
                            <w:rPr>
                              <w:rFonts w:asciiTheme="majorHAnsi" w:hAnsiTheme="majorHAnsi" w:cstheme="majorHAnsi"/>
                              <w:color w:val="000000"/>
                            </w:rPr>
                            <w:t>End Date:</w:t>
                          </w:r>
                          <w:r w:rsidRPr="001022CC">
                            <w:rPr>
                              <w:rFonts w:asciiTheme="majorHAnsi" w:hAnsiTheme="majorHAnsi" w:cstheme="majorHAnsi"/>
                              <w:color w:val="000000"/>
                            </w:rPr>
                            <w:tab/>
                          </w:r>
                          <w:r w:rsidRPr="001022CC">
                            <w:rPr>
                              <w:rFonts w:asciiTheme="majorHAnsi" w:hAnsiTheme="majorHAnsi" w:cstheme="majorHAnsi"/>
                              <w:color w:val="000000"/>
                            </w:rPr>
                            <w:tab/>
                          </w:r>
                          <w:r>
                            <w:rPr>
                              <w:rFonts w:asciiTheme="majorHAnsi" w:hAnsiTheme="majorHAnsi" w:cstheme="majorHAnsi"/>
                              <w:color w:val="000000"/>
                            </w:rPr>
                            <w:t xml:space="preserve"> </w:t>
                          </w:r>
                          <w:r w:rsidRPr="001022CC">
                            <w:rPr>
                              <w:rFonts w:asciiTheme="majorHAnsi" w:hAnsiTheme="majorHAnsi" w:cstheme="majorHAnsi"/>
                              <w:color w:val="000000"/>
                            </w:rPr>
                            <w:t>Jan 2021</w:t>
                          </w:r>
                        </w:p>
                        <w:p w14:paraId="60219B2A" w14:textId="77777777" w:rsidR="00931E34" w:rsidRPr="001022CC" w:rsidRDefault="00931E34" w:rsidP="001022CC">
                          <w:pPr>
                            <w:textDirection w:val="btLr"/>
                            <w:rPr>
                              <w:rFonts w:asciiTheme="majorHAnsi" w:hAnsiTheme="majorHAnsi" w:cstheme="majorHAnsi"/>
                            </w:rPr>
                          </w:pPr>
                          <w:r w:rsidRPr="001022CC">
                            <w:rPr>
                              <w:rFonts w:asciiTheme="majorHAnsi" w:hAnsiTheme="majorHAnsi" w:cstheme="majorHAnsi"/>
                              <w:color w:val="000000"/>
                            </w:rPr>
                            <w:t>Management Arrangements: NIM</w:t>
                          </w:r>
                        </w:p>
                        <w:p w14:paraId="044A7EAA" w14:textId="77777777" w:rsidR="00931E34" w:rsidRPr="001022CC" w:rsidRDefault="00931E34" w:rsidP="001022CC">
                          <w:pPr>
                            <w:textDirection w:val="btLr"/>
                            <w:rPr>
                              <w:rFonts w:asciiTheme="majorHAnsi" w:hAnsiTheme="majorHAnsi" w:cstheme="majorHAnsi"/>
                            </w:rPr>
                          </w:pPr>
                          <w:r w:rsidRPr="001022CC">
                            <w:rPr>
                              <w:rFonts w:asciiTheme="majorHAnsi" w:hAnsiTheme="majorHAnsi" w:cstheme="majorHAnsi"/>
                              <w:color w:val="000000"/>
                            </w:rPr>
                            <w:t>PAC Meeting Date:     22 July 2016</w:t>
                          </w:r>
                        </w:p>
                      </w:txbxContent>
                    </v:textbox>
                  </v:rect>
                  <v:rect id="Прямоугольник 33" o:spid="_x0000_s1030" style="position:absolute;left:22880;top:5;width:33248;height:19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">
                    <v:stroke startarrowwidth="narrow" startarrowlength="short" endarrowwidth="narrow" endarrowlength="short"/>
                    <v:textbox inset="2.53958mm,1.2694mm,2.53958mm,1.2694mm">
                      <w:txbxContent>
                        <w:p w14:paraId="4E74A4E8" w14:textId="5C8A9CDD" w:rsidR="00931E34" w:rsidRPr="001022CC" w:rsidRDefault="00931E34" w:rsidP="001022CC">
                          <w:pPr>
                            <w:textDirection w:val="btLr"/>
                            <w:rPr>
                              <w:rFonts w:asciiTheme="majorHAnsi" w:hAnsiTheme="majorHAnsi" w:cstheme="majorHAnsi"/>
                            </w:rPr>
                          </w:pPr>
                          <w:r w:rsidRPr="001022CC">
                            <w:rPr>
                              <w:rFonts w:asciiTheme="majorHAnsi" w:hAnsiTheme="majorHAnsi" w:cstheme="majorHAnsi"/>
                              <w:color w:val="000000"/>
                            </w:rPr>
                            <w:t>Total resources required:</w:t>
                          </w:r>
                          <w:r w:rsidRPr="001022CC">
                            <w:rPr>
                              <w:rFonts w:asciiTheme="majorHAnsi" w:hAnsiTheme="majorHAnsi" w:cstheme="majorHAnsi"/>
                              <w:color w:val="000000"/>
                            </w:rPr>
                            <w:tab/>
                            <w:t>US$  62,153,195</w:t>
                          </w:r>
                        </w:p>
                        <w:p w14:paraId="6BE728D4" w14:textId="4E0EF9B5" w:rsidR="00931E34" w:rsidRPr="001022CC" w:rsidRDefault="00931E34" w:rsidP="001022CC">
                          <w:pPr>
                            <w:textDirection w:val="btLr"/>
                            <w:rPr>
                              <w:rFonts w:asciiTheme="majorHAnsi" w:hAnsiTheme="majorHAnsi" w:cstheme="majorHAnsi"/>
                            </w:rPr>
                          </w:pPr>
                          <w:r w:rsidRPr="001022CC">
                            <w:rPr>
                              <w:rFonts w:asciiTheme="majorHAnsi" w:hAnsiTheme="majorHAnsi" w:cstheme="majorHAnsi"/>
                              <w:color w:val="000000"/>
                            </w:rPr>
                            <w:t xml:space="preserve">Total allocated resources: </w:t>
                          </w:r>
                          <w:r w:rsidRPr="001022CC">
                            <w:rPr>
                              <w:rFonts w:asciiTheme="majorHAnsi" w:hAnsiTheme="majorHAnsi" w:cstheme="majorHAnsi"/>
                              <w:color w:val="000000"/>
                            </w:rPr>
                            <w:tab/>
                            <w:t>US$  62,153,195</w:t>
                          </w:r>
                        </w:p>
                        <w:p w14:paraId="1E1630F9" w14:textId="4720FE7B" w:rsidR="00931E34" w:rsidRPr="001022CC" w:rsidRDefault="00931E34" w:rsidP="001022CC">
                          <w:pPr>
                            <w:textDirection w:val="btLr"/>
                            <w:rPr>
                              <w:rFonts w:asciiTheme="majorHAnsi" w:hAnsiTheme="majorHAnsi" w:cstheme="majorHAnsi"/>
                            </w:rPr>
                          </w:pPr>
                          <w:r w:rsidRPr="001022CC">
                            <w:rPr>
                              <w:rFonts w:asciiTheme="majorHAnsi" w:hAnsiTheme="majorHAnsi" w:cstheme="majorHAnsi"/>
                              <w:color w:val="000000"/>
                            </w:rPr>
                            <w:t>Regular UNDP (cash):</w:t>
                          </w:r>
                          <w:r w:rsidRPr="001022CC">
                            <w:rPr>
                              <w:rFonts w:asciiTheme="majorHAnsi" w:hAnsiTheme="majorHAnsi" w:cstheme="majorHAnsi"/>
                              <w:color w:val="000000"/>
                            </w:rPr>
                            <w:tab/>
                          </w:r>
                          <w:r>
                            <w:rPr>
                              <w:rFonts w:asciiTheme="majorHAnsi" w:hAnsiTheme="majorHAnsi" w:cstheme="majorHAnsi"/>
                              <w:color w:val="000000"/>
                            </w:rPr>
                            <w:t xml:space="preserve">               </w:t>
                          </w:r>
                          <w:r w:rsidRPr="001022CC">
                            <w:rPr>
                              <w:rFonts w:asciiTheme="majorHAnsi" w:hAnsiTheme="majorHAnsi" w:cstheme="majorHAnsi"/>
                              <w:color w:val="000000"/>
                            </w:rPr>
                            <w:t>US$ 200,000</w:t>
                          </w:r>
                        </w:p>
                        <w:p w14:paraId="54617FEC" w14:textId="309ACD02" w:rsidR="00931E34" w:rsidRPr="001022CC" w:rsidRDefault="00931E34" w:rsidP="001022CC">
                          <w:pPr>
                            <w:textDirection w:val="btLr"/>
                            <w:rPr>
                              <w:rFonts w:asciiTheme="majorHAnsi" w:hAnsiTheme="majorHAnsi" w:cstheme="majorHAnsi"/>
                            </w:rPr>
                          </w:pPr>
                          <w:r w:rsidRPr="001022CC">
                            <w:rPr>
                              <w:rFonts w:asciiTheme="majorHAnsi" w:hAnsiTheme="majorHAnsi" w:cstheme="majorHAnsi"/>
                              <w:color w:val="000000"/>
                            </w:rPr>
                            <w:t xml:space="preserve">UNDP (in-kind)  </w:t>
                          </w:r>
                          <w:r w:rsidRPr="001022CC">
                            <w:rPr>
                              <w:rFonts w:asciiTheme="majorHAnsi" w:hAnsiTheme="majorHAnsi" w:cstheme="majorHAnsi"/>
                              <w:color w:val="000000"/>
                            </w:rPr>
                            <w:tab/>
                            <w:t xml:space="preserve">   </w:t>
                          </w:r>
                          <w:r w:rsidRPr="001022CC">
                            <w:rPr>
                              <w:rFonts w:asciiTheme="majorHAnsi" w:hAnsiTheme="majorHAnsi" w:cstheme="majorHAnsi"/>
                              <w:color w:val="000000"/>
                            </w:rPr>
                            <w:tab/>
                          </w:r>
                          <w:r>
                            <w:rPr>
                              <w:rFonts w:asciiTheme="majorHAnsi" w:hAnsiTheme="majorHAnsi" w:cstheme="majorHAnsi"/>
                              <w:color w:val="000000"/>
                            </w:rPr>
                            <w:t xml:space="preserve">               </w:t>
                          </w:r>
                          <w:r w:rsidRPr="001022CC">
                            <w:rPr>
                              <w:rFonts w:asciiTheme="majorHAnsi" w:hAnsiTheme="majorHAnsi" w:cstheme="majorHAnsi"/>
                              <w:color w:val="000000"/>
                            </w:rPr>
                            <w:t>US$ 700,000</w:t>
                          </w:r>
                        </w:p>
                        <w:p w14:paraId="3B7554CE" w14:textId="2F8E7CE8" w:rsidR="00931E34" w:rsidRPr="001022CC" w:rsidRDefault="00931E34" w:rsidP="001022CC">
                          <w:pPr>
                            <w:textDirection w:val="btLr"/>
                            <w:rPr>
                              <w:rFonts w:asciiTheme="majorHAnsi" w:hAnsiTheme="majorHAnsi" w:cstheme="majorHAnsi"/>
                            </w:rPr>
                          </w:pPr>
                          <w:r w:rsidRPr="001022CC">
                            <w:rPr>
                              <w:rFonts w:asciiTheme="majorHAnsi" w:hAnsiTheme="majorHAnsi" w:cstheme="majorHAnsi"/>
                              <w:color w:val="000000"/>
                            </w:rPr>
                            <w:t>Othe</w:t>
                          </w:r>
                          <w:r>
                            <w:rPr>
                              <w:rFonts w:asciiTheme="majorHAnsi" w:hAnsiTheme="majorHAnsi" w:cstheme="majorHAnsi"/>
                              <w:color w:val="000000"/>
                            </w:rPr>
                            <w:t>r</w:t>
                          </w:r>
                        </w:p>
                        <w:p w14:paraId="1F433509" w14:textId="77777777" w:rsidR="00931E34" w:rsidRPr="001022CC" w:rsidRDefault="00931E34" w:rsidP="001022CC">
                          <w:pPr>
                            <w:textDirection w:val="btLr"/>
                            <w:rPr>
                              <w:rFonts w:asciiTheme="majorHAnsi" w:hAnsiTheme="majorHAnsi" w:cstheme="majorHAnsi"/>
                            </w:rPr>
                          </w:pPr>
                          <w:r w:rsidRPr="001022CC">
                            <w:rPr>
                              <w:rFonts w:asciiTheme="majorHAnsi" w:hAnsiTheme="majorHAnsi" w:cstheme="majorHAnsi"/>
                              <w:color w:val="000000"/>
                            </w:rPr>
                            <w:t>GEF</w:t>
                          </w:r>
                          <w:r w:rsidRPr="001022CC">
                            <w:rPr>
                              <w:rFonts w:asciiTheme="majorHAnsi" w:hAnsiTheme="majorHAnsi" w:cstheme="majorHAnsi"/>
                              <w:color w:val="000000"/>
                            </w:rPr>
                            <w:tab/>
                          </w:r>
                          <w:r w:rsidRPr="001022CC">
                            <w:rPr>
                              <w:rFonts w:asciiTheme="majorHAnsi" w:hAnsiTheme="majorHAnsi" w:cstheme="majorHAnsi"/>
                              <w:color w:val="000000"/>
                            </w:rPr>
                            <w:tab/>
                          </w:r>
                          <w:r w:rsidRPr="001022CC">
                            <w:rPr>
                              <w:rFonts w:asciiTheme="majorHAnsi" w:hAnsiTheme="majorHAnsi" w:cstheme="majorHAnsi"/>
                              <w:color w:val="000000"/>
                            </w:rPr>
                            <w:tab/>
                          </w:r>
                          <w:r w:rsidRPr="001022CC">
                            <w:rPr>
                              <w:rFonts w:asciiTheme="majorHAnsi" w:hAnsiTheme="majorHAnsi" w:cstheme="majorHAnsi"/>
                              <w:color w:val="000000"/>
                            </w:rPr>
                            <w:tab/>
                            <w:t>US$ 5,480,000</w:t>
                          </w:r>
                        </w:p>
                        <w:p w14:paraId="705657B5" w14:textId="77777777" w:rsidR="00931E34" w:rsidRPr="001022CC" w:rsidRDefault="00931E34" w:rsidP="001022CC">
                          <w:pPr>
                            <w:textDirection w:val="btLr"/>
                            <w:rPr>
                              <w:rFonts w:asciiTheme="majorHAnsi" w:hAnsiTheme="majorHAnsi" w:cstheme="majorHAnsi"/>
                            </w:rPr>
                          </w:pPr>
                          <w:r w:rsidRPr="001022CC">
                            <w:rPr>
                              <w:rFonts w:asciiTheme="majorHAnsi" w:hAnsiTheme="majorHAnsi" w:cstheme="majorHAnsi"/>
                              <w:color w:val="000000"/>
                            </w:rPr>
                            <w:t>Other Cash</w:t>
                          </w:r>
                          <w:r w:rsidRPr="001022CC">
                            <w:rPr>
                              <w:rFonts w:asciiTheme="majorHAnsi" w:hAnsiTheme="majorHAnsi" w:cstheme="majorHAnsi"/>
                              <w:color w:val="000000"/>
                            </w:rPr>
                            <w:tab/>
                          </w:r>
                          <w:r w:rsidRPr="001022CC">
                            <w:rPr>
                              <w:rFonts w:asciiTheme="majorHAnsi" w:hAnsiTheme="majorHAnsi" w:cstheme="majorHAnsi"/>
                              <w:color w:val="000000"/>
                            </w:rPr>
                            <w:tab/>
                          </w:r>
                          <w:r w:rsidRPr="001022CC">
                            <w:rPr>
                              <w:rFonts w:asciiTheme="majorHAnsi" w:hAnsiTheme="majorHAnsi" w:cstheme="majorHAnsi"/>
                              <w:color w:val="000000"/>
                            </w:rPr>
                            <w:tab/>
                            <w:t>US$  42,424,779</w:t>
                          </w:r>
                        </w:p>
                        <w:p w14:paraId="3B6FB8DC" w14:textId="77777777" w:rsidR="00931E34" w:rsidRPr="001022CC" w:rsidRDefault="00931E34" w:rsidP="001022CC">
                          <w:pPr>
                            <w:textDirection w:val="btLr"/>
                            <w:rPr>
                              <w:rFonts w:asciiTheme="majorHAnsi" w:hAnsiTheme="majorHAnsi" w:cstheme="majorHAnsi"/>
                            </w:rPr>
                          </w:pPr>
                          <w:r w:rsidRPr="001022CC">
                            <w:rPr>
                              <w:rFonts w:asciiTheme="majorHAnsi" w:hAnsiTheme="majorHAnsi" w:cstheme="majorHAnsi"/>
                              <w:color w:val="000000"/>
                            </w:rPr>
                            <w:t>In-kind</w:t>
                          </w:r>
                          <w:r w:rsidRPr="001022CC">
                            <w:rPr>
                              <w:rFonts w:asciiTheme="majorHAnsi" w:hAnsiTheme="majorHAnsi" w:cstheme="majorHAnsi"/>
                              <w:color w:val="000000"/>
                            </w:rPr>
                            <w:tab/>
                          </w:r>
                          <w:r w:rsidRPr="001022CC">
                            <w:rPr>
                              <w:rFonts w:asciiTheme="majorHAnsi" w:hAnsiTheme="majorHAnsi" w:cstheme="majorHAnsi"/>
                              <w:color w:val="000000"/>
                            </w:rPr>
                            <w:tab/>
                          </w:r>
                          <w:r w:rsidRPr="001022CC">
                            <w:rPr>
                              <w:rFonts w:asciiTheme="majorHAnsi" w:hAnsiTheme="majorHAnsi" w:cstheme="majorHAnsi"/>
                              <w:color w:val="000000"/>
                            </w:rPr>
                            <w:tab/>
                          </w:r>
                          <w:r w:rsidRPr="001022CC">
                            <w:rPr>
                              <w:rFonts w:asciiTheme="majorHAnsi" w:hAnsiTheme="majorHAnsi" w:cstheme="majorHAnsi"/>
                              <w:color w:val="000000"/>
                            </w:rPr>
                            <w:tab/>
                            <w:t>US$ 13,348,416</w:t>
                          </w:r>
                        </w:p>
                      </w:txbxContent>
                    </v:textbox>
                  </v:rect>
                </v:group>
                <w10:wrap type="tight"/>
              </v:group>
            </w:pict>
          </mc:Fallback>
        </mc:AlternateContent>
      </w:r>
      <w:r w:rsidR="00937F7D" w:rsidRPr="00234C1B">
        <w:rPr>
          <w:rFonts w:ascii="Calibri" w:eastAsia="Calibri" w:hAnsi="Calibri" w:cs="Calibri"/>
        </w:rPr>
        <w:t>Project Information Table</w:t>
      </w:r>
      <w:bookmarkEnd w:id="0"/>
      <w:bookmarkEnd w:id="1"/>
      <w:r w:rsidR="00937F7D" w:rsidRPr="00234C1B">
        <w:rPr>
          <w:rFonts w:ascii="Calibri" w:eastAsia="Calibri" w:hAnsi="Calibri" w:cs="Calibri"/>
        </w:rPr>
        <w:tab/>
      </w:r>
    </w:p>
    <w:p w14:paraId="79EE7475" w14:textId="77777777" w:rsidR="001414AD" w:rsidRPr="00234C1B" w:rsidRDefault="001414AD">
      <w:pPr>
        <w:ind w:firstLine="709"/>
        <w:rPr>
          <w:rFonts w:ascii="Calibri" w:eastAsia="Calibri" w:hAnsi="Calibri" w:cs="Calibri"/>
        </w:rPr>
      </w:pPr>
    </w:p>
    <w:tbl>
      <w:tblPr>
        <w:tblStyle w:val="a"/>
        <w:tblW w:w="8647" w:type="dxa"/>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24"/>
        <w:gridCol w:w="5223"/>
      </w:tblGrid>
      <w:tr w:rsidR="001414AD" w:rsidRPr="00234C1B" w14:paraId="56D3D4CF" w14:textId="77777777" w:rsidTr="00BB7741">
        <w:trPr>
          <w:trHeight w:val="340"/>
        </w:trPr>
        <w:tc>
          <w:tcPr>
            <w:tcW w:w="3424" w:type="dxa"/>
            <w:shd w:val="clear" w:color="auto" w:fill="99CCFF"/>
            <w:vAlign w:val="center"/>
          </w:tcPr>
          <w:p w14:paraId="4BF6A54A" w14:textId="77777777" w:rsidR="001414AD" w:rsidRPr="00234C1B" w:rsidRDefault="00937F7D">
            <w:pPr>
              <w:rPr>
                <w:rFonts w:ascii="Calibri" w:eastAsia="Calibri" w:hAnsi="Calibri" w:cs="Calibri"/>
                <w:color w:val="FFFFFF"/>
                <w:sz w:val="20"/>
                <w:szCs w:val="20"/>
              </w:rPr>
            </w:pPr>
            <w:r w:rsidRPr="00234C1B">
              <w:rPr>
                <w:rFonts w:ascii="Calibri" w:eastAsia="Calibri" w:hAnsi="Calibri" w:cs="Calibri"/>
                <w:sz w:val="20"/>
                <w:szCs w:val="20"/>
              </w:rPr>
              <w:t>Project Title:</w:t>
            </w:r>
          </w:p>
        </w:tc>
        <w:tc>
          <w:tcPr>
            <w:tcW w:w="5223" w:type="dxa"/>
            <w:shd w:val="clear" w:color="auto" w:fill="99CCFF"/>
            <w:vAlign w:val="center"/>
          </w:tcPr>
          <w:p w14:paraId="502FDA3A" w14:textId="77777777" w:rsidR="001414AD" w:rsidRPr="00234C1B" w:rsidRDefault="00937F7D">
            <w:pPr>
              <w:rPr>
                <w:rFonts w:ascii="Calibri" w:eastAsia="Calibri" w:hAnsi="Calibri" w:cs="Calibri"/>
                <w:sz w:val="20"/>
                <w:szCs w:val="20"/>
              </w:rPr>
            </w:pPr>
            <w:r w:rsidRPr="00234C1B">
              <w:rPr>
                <w:rFonts w:ascii="Calibri" w:eastAsia="Calibri" w:hAnsi="Calibri" w:cs="Calibri"/>
                <w:sz w:val="20"/>
                <w:szCs w:val="20"/>
              </w:rPr>
              <w:t>Removing Barriers to increase investment in Energy Efficiency in Public Buildings in Ukraine through the ESCO modality in Small and Medium Sized Cities</w:t>
            </w:r>
          </w:p>
        </w:tc>
      </w:tr>
      <w:tr w:rsidR="001414AD" w:rsidRPr="00234C1B" w14:paraId="3008E4D6" w14:textId="77777777" w:rsidTr="00BB7741">
        <w:trPr>
          <w:trHeight w:val="540"/>
        </w:trPr>
        <w:tc>
          <w:tcPr>
            <w:tcW w:w="3424" w:type="dxa"/>
            <w:vAlign w:val="center"/>
          </w:tcPr>
          <w:p w14:paraId="1797FF10" w14:textId="77777777" w:rsidR="001414AD" w:rsidRPr="00234C1B" w:rsidRDefault="00937F7D">
            <w:pPr>
              <w:rPr>
                <w:rFonts w:ascii="Calibri" w:eastAsia="Calibri" w:hAnsi="Calibri" w:cs="Calibri"/>
                <w:sz w:val="20"/>
                <w:szCs w:val="20"/>
              </w:rPr>
            </w:pPr>
            <w:r w:rsidRPr="00234C1B">
              <w:rPr>
                <w:rFonts w:ascii="Calibri" w:eastAsia="Calibri" w:hAnsi="Calibri" w:cs="Calibri"/>
                <w:sz w:val="20"/>
                <w:szCs w:val="20"/>
              </w:rPr>
              <w:t>GEF Project ID:</w:t>
            </w:r>
          </w:p>
        </w:tc>
        <w:tc>
          <w:tcPr>
            <w:tcW w:w="5223" w:type="dxa"/>
            <w:vAlign w:val="center"/>
          </w:tcPr>
          <w:p w14:paraId="3D20D7F0" w14:textId="77777777" w:rsidR="001414AD" w:rsidRPr="00234C1B" w:rsidRDefault="00937F7D">
            <w:pPr>
              <w:rPr>
                <w:rFonts w:ascii="Calibri" w:eastAsia="Calibri" w:hAnsi="Calibri" w:cs="Calibri"/>
                <w:sz w:val="20"/>
                <w:szCs w:val="20"/>
              </w:rPr>
            </w:pPr>
            <w:r w:rsidRPr="00234C1B">
              <w:rPr>
                <w:rFonts w:ascii="Calibri" w:eastAsia="Calibri" w:hAnsi="Calibri" w:cs="Calibri"/>
                <w:sz w:val="20"/>
                <w:szCs w:val="20"/>
              </w:rPr>
              <w:t>4114</w:t>
            </w:r>
          </w:p>
        </w:tc>
      </w:tr>
      <w:tr w:rsidR="001414AD" w:rsidRPr="00234C1B" w14:paraId="5FE63C45" w14:textId="77777777" w:rsidTr="00BB7741">
        <w:trPr>
          <w:trHeight w:val="260"/>
        </w:trPr>
        <w:tc>
          <w:tcPr>
            <w:tcW w:w="3424" w:type="dxa"/>
            <w:vAlign w:val="center"/>
          </w:tcPr>
          <w:p w14:paraId="603FA6A1" w14:textId="77777777" w:rsidR="001414AD" w:rsidRPr="00234C1B" w:rsidRDefault="00937F7D">
            <w:pPr>
              <w:rPr>
                <w:rFonts w:ascii="Calibri" w:eastAsia="Calibri" w:hAnsi="Calibri" w:cs="Calibri"/>
                <w:sz w:val="20"/>
                <w:szCs w:val="20"/>
              </w:rPr>
            </w:pPr>
            <w:r w:rsidRPr="00234C1B">
              <w:rPr>
                <w:rFonts w:ascii="Calibri" w:eastAsia="Calibri" w:hAnsi="Calibri" w:cs="Calibri"/>
                <w:sz w:val="20"/>
                <w:szCs w:val="20"/>
              </w:rPr>
              <w:t>UNDP Project ID:</w:t>
            </w:r>
          </w:p>
        </w:tc>
        <w:tc>
          <w:tcPr>
            <w:tcW w:w="5223" w:type="dxa"/>
            <w:vAlign w:val="center"/>
          </w:tcPr>
          <w:p w14:paraId="04E853DF" w14:textId="77777777" w:rsidR="001414AD" w:rsidRPr="00234C1B" w:rsidRDefault="00937F7D">
            <w:pPr>
              <w:rPr>
                <w:rFonts w:ascii="Calibri" w:eastAsia="Calibri" w:hAnsi="Calibri" w:cs="Calibri"/>
                <w:sz w:val="20"/>
                <w:szCs w:val="20"/>
              </w:rPr>
            </w:pPr>
            <w:r w:rsidRPr="00234C1B">
              <w:rPr>
                <w:rFonts w:ascii="Calibri" w:eastAsia="Calibri" w:hAnsi="Calibri" w:cs="Calibri"/>
                <w:sz w:val="20"/>
                <w:szCs w:val="20"/>
              </w:rPr>
              <w:t>00095405</w:t>
            </w:r>
          </w:p>
        </w:tc>
      </w:tr>
      <w:tr w:rsidR="001414AD" w:rsidRPr="00234C1B" w14:paraId="2852B61A" w14:textId="77777777" w:rsidTr="00BB7741">
        <w:trPr>
          <w:trHeight w:val="260"/>
        </w:trPr>
        <w:tc>
          <w:tcPr>
            <w:tcW w:w="3424" w:type="dxa"/>
            <w:vAlign w:val="center"/>
          </w:tcPr>
          <w:p w14:paraId="1EA30DFE" w14:textId="77777777" w:rsidR="001414AD" w:rsidRPr="00234C1B" w:rsidRDefault="00937F7D">
            <w:pPr>
              <w:rPr>
                <w:rFonts w:ascii="Calibri" w:eastAsia="Calibri" w:hAnsi="Calibri" w:cs="Calibri"/>
                <w:sz w:val="20"/>
                <w:szCs w:val="20"/>
              </w:rPr>
            </w:pPr>
            <w:r w:rsidRPr="00234C1B">
              <w:rPr>
                <w:rFonts w:ascii="Calibri" w:eastAsia="Calibri" w:hAnsi="Calibri" w:cs="Calibri"/>
                <w:sz w:val="20"/>
                <w:szCs w:val="20"/>
              </w:rPr>
              <w:t>Region and countries included in the project:</w:t>
            </w:r>
          </w:p>
        </w:tc>
        <w:tc>
          <w:tcPr>
            <w:tcW w:w="5223" w:type="dxa"/>
            <w:vAlign w:val="center"/>
          </w:tcPr>
          <w:p w14:paraId="705C8477" w14:textId="77777777" w:rsidR="001414AD" w:rsidRPr="00234C1B" w:rsidRDefault="00937F7D">
            <w:pPr>
              <w:rPr>
                <w:rFonts w:ascii="Calibri" w:eastAsia="Calibri" w:hAnsi="Calibri" w:cs="Calibri"/>
                <w:sz w:val="20"/>
                <w:szCs w:val="20"/>
              </w:rPr>
            </w:pPr>
            <w:r w:rsidRPr="00234C1B">
              <w:rPr>
                <w:rFonts w:ascii="Calibri" w:eastAsia="Calibri" w:hAnsi="Calibri" w:cs="Calibri"/>
                <w:sz w:val="20"/>
                <w:szCs w:val="20"/>
              </w:rPr>
              <w:t>Eastern Europe and Ukraine</w:t>
            </w:r>
          </w:p>
        </w:tc>
      </w:tr>
      <w:tr w:rsidR="001414AD" w:rsidRPr="00234C1B" w14:paraId="23047859" w14:textId="77777777" w:rsidTr="00BB7741">
        <w:trPr>
          <w:trHeight w:val="280"/>
        </w:trPr>
        <w:tc>
          <w:tcPr>
            <w:tcW w:w="3424" w:type="dxa"/>
            <w:vAlign w:val="center"/>
          </w:tcPr>
          <w:p w14:paraId="0820DA71" w14:textId="77777777" w:rsidR="001414AD" w:rsidRPr="00E774E0" w:rsidRDefault="00320B0F">
            <w:pPr>
              <w:rPr>
                <w:rFonts w:ascii="Calibri" w:eastAsia="Calibri" w:hAnsi="Calibri" w:cs="Calibri"/>
                <w:sz w:val="20"/>
                <w:szCs w:val="20"/>
              </w:rPr>
            </w:pPr>
            <w:r w:rsidRPr="00E774E0">
              <w:rPr>
                <w:rFonts w:ascii="Calibri" w:eastAsia="Calibri" w:hAnsi="Calibri" w:cs="Calibri"/>
                <w:sz w:val="20"/>
                <w:szCs w:val="20"/>
              </w:rPr>
              <w:t>UNPF Outcome # 1</w:t>
            </w:r>
          </w:p>
        </w:tc>
        <w:tc>
          <w:tcPr>
            <w:tcW w:w="5223" w:type="dxa"/>
            <w:vAlign w:val="center"/>
          </w:tcPr>
          <w:p w14:paraId="6F68D01A" w14:textId="77777777" w:rsidR="001414AD" w:rsidRPr="00E774E0" w:rsidRDefault="00320B0F">
            <w:pPr>
              <w:rPr>
                <w:rFonts w:ascii="Calibri" w:eastAsia="Calibri" w:hAnsi="Calibri" w:cs="Calibri"/>
                <w:sz w:val="20"/>
                <w:szCs w:val="20"/>
              </w:rPr>
            </w:pPr>
            <w:r w:rsidRPr="00E774E0">
              <w:rPr>
                <w:rFonts w:ascii="Calibri" w:eastAsia="Calibri" w:hAnsi="Calibri" w:cs="Calibri"/>
                <w:sz w:val="20"/>
                <w:szCs w:val="20"/>
              </w:rPr>
              <w:t>Sustainable economic growth, environment and employment</w:t>
            </w:r>
          </w:p>
        </w:tc>
      </w:tr>
      <w:tr w:rsidR="001414AD" w:rsidRPr="00234C1B" w14:paraId="2600E92F" w14:textId="77777777" w:rsidTr="00BB7741">
        <w:trPr>
          <w:trHeight w:val="280"/>
        </w:trPr>
        <w:tc>
          <w:tcPr>
            <w:tcW w:w="3424" w:type="dxa"/>
            <w:vAlign w:val="center"/>
          </w:tcPr>
          <w:p w14:paraId="7D89AE64" w14:textId="5E8F98A2" w:rsidR="001414AD" w:rsidRPr="00E774E0" w:rsidRDefault="00320B0F">
            <w:pPr>
              <w:rPr>
                <w:rFonts w:ascii="Calibri" w:eastAsia="Calibri" w:hAnsi="Calibri" w:cs="Calibri"/>
                <w:sz w:val="20"/>
                <w:szCs w:val="20"/>
              </w:rPr>
            </w:pPr>
            <w:r w:rsidRPr="00E774E0">
              <w:rPr>
                <w:rFonts w:ascii="Calibri" w:eastAsia="Calibri" w:hAnsi="Calibri" w:cs="Calibri"/>
                <w:sz w:val="20"/>
                <w:szCs w:val="20"/>
              </w:rPr>
              <w:t xml:space="preserve">UNDP </w:t>
            </w:r>
            <w:r w:rsidR="006C339B" w:rsidRPr="00E774E0">
              <w:rPr>
                <w:rFonts w:ascii="Calibri" w:eastAsia="Calibri" w:hAnsi="Calibri" w:cs="Calibri"/>
                <w:sz w:val="20"/>
                <w:szCs w:val="20"/>
              </w:rPr>
              <w:t>C</w:t>
            </w:r>
            <w:r w:rsidRPr="00E774E0">
              <w:rPr>
                <w:rFonts w:ascii="Calibri" w:eastAsia="Calibri" w:hAnsi="Calibri" w:cs="Calibri"/>
                <w:sz w:val="20"/>
                <w:szCs w:val="20"/>
              </w:rPr>
              <w:t>ountry Programme Document (2018-2022): Outcome # 3</w:t>
            </w:r>
          </w:p>
        </w:tc>
        <w:tc>
          <w:tcPr>
            <w:tcW w:w="5223" w:type="dxa"/>
            <w:vAlign w:val="center"/>
          </w:tcPr>
          <w:p w14:paraId="25F43E25" w14:textId="77777777" w:rsidR="001414AD" w:rsidRPr="00E774E0" w:rsidRDefault="00320B0F">
            <w:pPr>
              <w:rPr>
                <w:rFonts w:ascii="Calibri" w:eastAsia="Calibri" w:hAnsi="Calibri" w:cs="Calibri"/>
                <w:sz w:val="20"/>
                <w:szCs w:val="20"/>
              </w:rPr>
            </w:pPr>
            <w:r w:rsidRPr="00E774E0">
              <w:rPr>
                <w:rFonts w:ascii="Calibri" w:eastAsia="Calibri" w:hAnsi="Calibri" w:cs="Calibri"/>
                <w:sz w:val="20"/>
                <w:szCs w:val="20"/>
              </w:rPr>
              <w:t>National institutions, private business and communities implement gender-responsive policies and practices to achieve sustainable management of natural resources, preservation of ecosystems, mitigation, adaptation to climate change and generation of green jobs</w:t>
            </w:r>
          </w:p>
        </w:tc>
      </w:tr>
      <w:tr w:rsidR="001414AD" w:rsidRPr="00234C1B" w14:paraId="3C014E54" w14:textId="77777777" w:rsidTr="00BB7741">
        <w:trPr>
          <w:trHeight w:val="800"/>
        </w:trPr>
        <w:tc>
          <w:tcPr>
            <w:tcW w:w="3424" w:type="dxa"/>
            <w:vAlign w:val="center"/>
          </w:tcPr>
          <w:p w14:paraId="0BFE7E74" w14:textId="77777777" w:rsidR="001414AD" w:rsidRPr="00E774E0" w:rsidRDefault="00320B0F">
            <w:pPr>
              <w:rPr>
                <w:rFonts w:ascii="Calibri" w:eastAsia="Calibri" w:hAnsi="Calibri" w:cs="Calibri"/>
                <w:sz w:val="20"/>
                <w:szCs w:val="20"/>
              </w:rPr>
            </w:pPr>
            <w:r w:rsidRPr="00E774E0">
              <w:rPr>
                <w:rFonts w:ascii="Calibri" w:eastAsia="Calibri" w:hAnsi="Calibri" w:cs="Calibri"/>
                <w:sz w:val="20"/>
                <w:szCs w:val="20"/>
              </w:rPr>
              <w:t>UNDP Strategic Plan (2018-2022): Outcome # 2</w:t>
            </w:r>
          </w:p>
        </w:tc>
        <w:tc>
          <w:tcPr>
            <w:tcW w:w="5223" w:type="dxa"/>
            <w:vAlign w:val="center"/>
          </w:tcPr>
          <w:p w14:paraId="3D45DB78" w14:textId="77777777" w:rsidR="001414AD" w:rsidRPr="00E774E0" w:rsidRDefault="00320B0F">
            <w:pPr>
              <w:rPr>
                <w:rFonts w:ascii="Calibri" w:eastAsia="Calibri" w:hAnsi="Calibri" w:cs="Calibri"/>
                <w:sz w:val="20"/>
                <w:szCs w:val="20"/>
              </w:rPr>
            </w:pPr>
            <w:r w:rsidRPr="00E774E0">
              <w:rPr>
                <w:rFonts w:ascii="Calibri" w:eastAsia="Calibri" w:hAnsi="Calibri" w:cs="Calibri"/>
                <w:sz w:val="20"/>
                <w:szCs w:val="20"/>
              </w:rPr>
              <w:t>Accelerate structural transformations for Sustainable Development; Output 5: close the clean energy gap</w:t>
            </w:r>
          </w:p>
        </w:tc>
      </w:tr>
      <w:tr w:rsidR="001414AD" w:rsidRPr="00234C1B" w14:paraId="47377DF4" w14:textId="77777777" w:rsidTr="00BB7741">
        <w:trPr>
          <w:trHeight w:val="300"/>
        </w:trPr>
        <w:tc>
          <w:tcPr>
            <w:tcW w:w="3424" w:type="dxa"/>
            <w:vAlign w:val="center"/>
          </w:tcPr>
          <w:p w14:paraId="1926CE26" w14:textId="77777777" w:rsidR="001414AD" w:rsidRPr="00234C1B" w:rsidRDefault="00937F7D">
            <w:pPr>
              <w:rPr>
                <w:rFonts w:ascii="Calibri" w:eastAsia="Calibri" w:hAnsi="Calibri" w:cs="Calibri"/>
                <w:sz w:val="20"/>
                <w:szCs w:val="20"/>
              </w:rPr>
            </w:pPr>
            <w:r w:rsidRPr="00234C1B">
              <w:rPr>
                <w:rFonts w:ascii="Calibri" w:eastAsia="Calibri" w:hAnsi="Calibri" w:cs="Calibri"/>
                <w:sz w:val="20"/>
                <w:szCs w:val="20"/>
              </w:rPr>
              <w:t>Executing Agency/Implementing Partner and other project partners</w:t>
            </w:r>
          </w:p>
        </w:tc>
        <w:tc>
          <w:tcPr>
            <w:tcW w:w="5223" w:type="dxa"/>
            <w:vAlign w:val="center"/>
          </w:tcPr>
          <w:p w14:paraId="00BF5549" w14:textId="77777777" w:rsidR="001414AD" w:rsidRPr="00234C1B" w:rsidRDefault="00937F7D">
            <w:pPr>
              <w:rPr>
                <w:rFonts w:ascii="Calibri" w:eastAsia="Calibri" w:hAnsi="Calibri" w:cs="Calibri"/>
                <w:sz w:val="20"/>
                <w:szCs w:val="20"/>
              </w:rPr>
            </w:pPr>
            <w:r w:rsidRPr="00234C1B">
              <w:rPr>
                <w:rFonts w:ascii="Calibri" w:eastAsia="Calibri" w:hAnsi="Calibri" w:cs="Calibri"/>
                <w:sz w:val="20"/>
                <w:szCs w:val="20"/>
              </w:rPr>
              <w:t>UNDP/ State Agency on Energy Efficiency &amp; Energy Saving of Ukraine and Ministry of Regional Development, Construction, Housing and Communal Services (MinRegion).</w:t>
            </w:r>
          </w:p>
        </w:tc>
      </w:tr>
      <w:tr w:rsidR="001414AD" w:rsidRPr="00234C1B" w14:paraId="780965BB" w14:textId="77777777" w:rsidTr="00BB7741">
        <w:tc>
          <w:tcPr>
            <w:tcW w:w="3424" w:type="dxa"/>
            <w:vAlign w:val="center"/>
          </w:tcPr>
          <w:p w14:paraId="36E7C878" w14:textId="77777777" w:rsidR="001414AD" w:rsidRPr="00234C1B" w:rsidRDefault="00937F7D">
            <w:pPr>
              <w:rPr>
                <w:rFonts w:ascii="Calibri" w:eastAsia="Calibri" w:hAnsi="Calibri" w:cs="Calibri"/>
                <w:sz w:val="20"/>
                <w:szCs w:val="20"/>
              </w:rPr>
            </w:pPr>
            <w:r w:rsidRPr="00234C1B">
              <w:rPr>
                <w:rFonts w:ascii="Calibri" w:eastAsia="Calibri" w:hAnsi="Calibri" w:cs="Calibri"/>
                <w:sz w:val="20"/>
                <w:szCs w:val="20"/>
              </w:rPr>
              <w:t>Project Start Date</w:t>
            </w:r>
          </w:p>
        </w:tc>
        <w:tc>
          <w:tcPr>
            <w:tcW w:w="5223" w:type="dxa"/>
            <w:vAlign w:val="center"/>
          </w:tcPr>
          <w:p w14:paraId="750265D4" w14:textId="77777777" w:rsidR="001414AD" w:rsidRPr="00234C1B" w:rsidRDefault="00937F7D">
            <w:pPr>
              <w:rPr>
                <w:rFonts w:ascii="Calibri" w:eastAsia="Calibri" w:hAnsi="Calibri" w:cs="Calibri"/>
                <w:sz w:val="20"/>
                <w:szCs w:val="20"/>
              </w:rPr>
            </w:pPr>
            <w:r w:rsidRPr="00234C1B">
              <w:rPr>
                <w:rFonts w:ascii="Calibri" w:eastAsia="Calibri" w:hAnsi="Calibri" w:cs="Calibri"/>
                <w:sz w:val="20"/>
                <w:szCs w:val="20"/>
              </w:rPr>
              <w:t>August 2016</w:t>
            </w:r>
          </w:p>
        </w:tc>
      </w:tr>
      <w:tr w:rsidR="001414AD" w:rsidRPr="00234C1B" w14:paraId="3B94A7D9" w14:textId="77777777" w:rsidTr="00BB7741">
        <w:tc>
          <w:tcPr>
            <w:tcW w:w="3424" w:type="dxa"/>
            <w:vAlign w:val="center"/>
          </w:tcPr>
          <w:p w14:paraId="1B90B08B" w14:textId="77777777" w:rsidR="001414AD" w:rsidRPr="00234C1B" w:rsidRDefault="00937F7D">
            <w:pPr>
              <w:rPr>
                <w:rFonts w:ascii="Calibri" w:eastAsia="Calibri" w:hAnsi="Calibri" w:cs="Calibri"/>
                <w:sz w:val="20"/>
                <w:szCs w:val="20"/>
              </w:rPr>
            </w:pPr>
            <w:r w:rsidRPr="00234C1B">
              <w:rPr>
                <w:rFonts w:ascii="Calibri" w:eastAsia="Calibri" w:hAnsi="Calibri" w:cs="Calibri"/>
                <w:sz w:val="20"/>
                <w:szCs w:val="20"/>
              </w:rPr>
              <w:t>Project End Date</w:t>
            </w:r>
          </w:p>
        </w:tc>
        <w:tc>
          <w:tcPr>
            <w:tcW w:w="5223" w:type="dxa"/>
            <w:vAlign w:val="center"/>
          </w:tcPr>
          <w:p w14:paraId="18D196D8" w14:textId="77777777" w:rsidR="001414AD" w:rsidRPr="00234C1B" w:rsidRDefault="00937F7D">
            <w:pPr>
              <w:rPr>
                <w:rFonts w:ascii="Calibri" w:eastAsia="Calibri" w:hAnsi="Calibri" w:cs="Calibri"/>
                <w:sz w:val="20"/>
                <w:szCs w:val="20"/>
              </w:rPr>
            </w:pPr>
            <w:r w:rsidRPr="00234C1B">
              <w:rPr>
                <w:rFonts w:ascii="Calibri" w:eastAsia="Calibri" w:hAnsi="Calibri" w:cs="Calibri"/>
                <w:sz w:val="20"/>
                <w:szCs w:val="20"/>
              </w:rPr>
              <w:t>January 2021</w:t>
            </w:r>
          </w:p>
        </w:tc>
      </w:tr>
      <w:tr w:rsidR="001414AD" w:rsidRPr="00234C1B" w14:paraId="29170C03" w14:textId="77777777" w:rsidTr="00BB7741">
        <w:tc>
          <w:tcPr>
            <w:tcW w:w="3424" w:type="dxa"/>
            <w:vAlign w:val="center"/>
          </w:tcPr>
          <w:p w14:paraId="50F7FF55" w14:textId="77777777" w:rsidR="001414AD" w:rsidRPr="00234C1B" w:rsidRDefault="00937F7D">
            <w:pPr>
              <w:rPr>
                <w:rFonts w:ascii="Calibri" w:eastAsia="Calibri" w:hAnsi="Calibri" w:cs="Calibri"/>
                <w:sz w:val="20"/>
                <w:szCs w:val="20"/>
              </w:rPr>
            </w:pPr>
            <w:r w:rsidRPr="00234C1B">
              <w:rPr>
                <w:rFonts w:ascii="Calibri" w:eastAsia="Calibri" w:hAnsi="Calibri" w:cs="Calibri"/>
                <w:sz w:val="20"/>
                <w:szCs w:val="20"/>
              </w:rPr>
              <w:t>GEF grant</w:t>
            </w:r>
          </w:p>
        </w:tc>
        <w:tc>
          <w:tcPr>
            <w:tcW w:w="5223" w:type="dxa"/>
            <w:vAlign w:val="center"/>
          </w:tcPr>
          <w:p w14:paraId="550B2F01" w14:textId="77777777" w:rsidR="001414AD" w:rsidRPr="00234C1B" w:rsidRDefault="00937F7D">
            <w:pPr>
              <w:rPr>
                <w:rFonts w:ascii="Calibri" w:eastAsia="Calibri" w:hAnsi="Calibri" w:cs="Calibri"/>
                <w:sz w:val="20"/>
                <w:szCs w:val="20"/>
              </w:rPr>
            </w:pPr>
            <w:r w:rsidRPr="00234C1B">
              <w:rPr>
                <w:rFonts w:ascii="Calibri" w:eastAsia="Calibri" w:hAnsi="Calibri" w:cs="Calibri"/>
                <w:sz w:val="20"/>
                <w:szCs w:val="20"/>
              </w:rPr>
              <w:t>USD 5,480,000</w:t>
            </w:r>
          </w:p>
        </w:tc>
      </w:tr>
      <w:tr w:rsidR="001414AD" w:rsidRPr="00234C1B" w14:paraId="31DF283A" w14:textId="77777777" w:rsidTr="00BB7741">
        <w:trPr>
          <w:trHeight w:val="460"/>
        </w:trPr>
        <w:tc>
          <w:tcPr>
            <w:tcW w:w="3424" w:type="dxa"/>
            <w:shd w:val="clear" w:color="auto" w:fill="E9EDF4"/>
            <w:vAlign w:val="center"/>
          </w:tcPr>
          <w:p w14:paraId="74348FFA" w14:textId="77777777" w:rsidR="001414AD" w:rsidRPr="00234C1B" w:rsidRDefault="00937F7D">
            <w:pPr>
              <w:rPr>
                <w:rFonts w:ascii="Calibri" w:eastAsia="Calibri" w:hAnsi="Calibri" w:cs="Calibri"/>
                <w:sz w:val="20"/>
                <w:szCs w:val="20"/>
              </w:rPr>
            </w:pPr>
            <w:r w:rsidRPr="00234C1B">
              <w:rPr>
                <w:rFonts w:ascii="Calibri" w:eastAsia="Calibri" w:hAnsi="Calibri" w:cs="Calibri"/>
                <w:sz w:val="20"/>
                <w:szCs w:val="20"/>
              </w:rPr>
              <w:t>Co-financing</w:t>
            </w:r>
          </w:p>
        </w:tc>
        <w:tc>
          <w:tcPr>
            <w:tcW w:w="5223" w:type="dxa"/>
            <w:shd w:val="clear" w:color="auto" w:fill="E9EDF4"/>
            <w:vAlign w:val="center"/>
          </w:tcPr>
          <w:p w14:paraId="1F844F33" w14:textId="77777777" w:rsidR="001414AD" w:rsidRPr="00234C1B" w:rsidRDefault="00937F7D">
            <w:pPr>
              <w:rPr>
                <w:rFonts w:ascii="Calibri" w:eastAsia="Calibri" w:hAnsi="Calibri" w:cs="Calibri"/>
                <w:sz w:val="20"/>
                <w:szCs w:val="20"/>
              </w:rPr>
            </w:pPr>
            <w:r w:rsidRPr="00234C1B">
              <w:rPr>
                <w:rFonts w:ascii="Calibri" w:eastAsia="Calibri" w:hAnsi="Calibri" w:cs="Calibri"/>
                <w:sz w:val="20"/>
                <w:szCs w:val="20"/>
              </w:rPr>
              <w:t>USD 61,605,195</w:t>
            </w:r>
          </w:p>
        </w:tc>
      </w:tr>
    </w:tbl>
    <w:p w14:paraId="59170499" w14:textId="77777777" w:rsidR="001414AD" w:rsidRPr="00234C1B" w:rsidRDefault="001414AD">
      <w:pPr>
        <w:jc w:val="center"/>
        <w:rPr>
          <w:rFonts w:ascii="Calibri" w:eastAsia="Calibri" w:hAnsi="Calibri" w:cs="Calibri"/>
        </w:rPr>
        <w:sectPr w:rsidR="001414AD" w:rsidRPr="00234C1B" w:rsidSect="00320B0F">
          <w:headerReference w:type="default" r:id="rId12"/>
          <w:footerReference w:type="even" r:id="rId13"/>
          <w:footerReference w:type="default" r:id="rId14"/>
          <w:pgSz w:w="11900" w:h="16840"/>
          <w:pgMar w:top="1418" w:right="1268" w:bottom="1418" w:left="1418" w:header="709" w:footer="709" w:gutter="0"/>
          <w:pgNumType w:start="1"/>
          <w:cols w:space="720" w:equalWidth="0">
            <w:col w:w="9214"/>
          </w:cols>
          <w:docGrid w:linePitch="299"/>
        </w:sectPr>
      </w:pPr>
    </w:p>
    <w:p w14:paraId="63183F04" w14:textId="77777777" w:rsidR="001414AD" w:rsidRPr="00234C1B" w:rsidRDefault="001414AD">
      <w:pPr>
        <w:jc w:val="center"/>
        <w:rPr>
          <w:rFonts w:ascii="Calibri" w:eastAsia="Calibri" w:hAnsi="Calibri" w:cs="Calibri"/>
        </w:rPr>
      </w:pPr>
    </w:p>
    <w:p w14:paraId="343669B3" w14:textId="77777777" w:rsidR="001414AD" w:rsidRPr="00234C1B" w:rsidRDefault="001414AD">
      <w:pPr>
        <w:pBdr>
          <w:bottom w:val="single" w:sz="4" w:space="1" w:color="000000"/>
        </w:pBdr>
        <w:rPr>
          <w:rFonts w:ascii="Calibri" w:eastAsia="Calibri" w:hAnsi="Calibri" w:cs="Calibri"/>
          <w:color w:val="FF0000"/>
        </w:rPr>
      </w:pPr>
    </w:p>
    <w:p w14:paraId="2681CB6D" w14:textId="77777777" w:rsidR="001414AD" w:rsidRPr="00234C1B" w:rsidRDefault="00937F7D">
      <w:pPr>
        <w:pBdr>
          <w:top w:val="nil"/>
          <w:left w:val="nil"/>
          <w:bottom w:val="nil"/>
          <w:right w:val="nil"/>
          <w:between w:val="nil"/>
        </w:pBdr>
        <w:spacing w:before="240" w:after="240" w:line="276" w:lineRule="auto"/>
        <w:rPr>
          <w:rFonts w:ascii="Calibri" w:eastAsia="Calibri" w:hAnsi="Calibri" w:cs="Calibri"/>
          <w:b/>
          <w:color w:val="366091"/>
          <w:sz w:val="20"/>
          <w:szCs w:val="20"/>
        </w:rPr>
      </w:pPr>
      <w:bookmarkStart w:id="2" w:name="_gjdgxs" w:colFirst="0" w:colLast="0"/>
      <w:bookmarkEnd w:id="2"/>
      <w:r w:rsidRPr="00234C1B">
        <w:rPr>
          <w:rFonts w:ascii="Calibri" w:eastAsia="Calibri" w:hAnsi="Calibri" w:cs="Calibri"/>
          <w:b/>
          <w:color w:val="366091"/>
          <w:sz w:val="20"/>
          <w:szCs w:val="20"/>
        </w:rPr>
        <w:t>Table of Contents</w:t>
      </w:r>
    </w:p>
    <w:sdt>
      <w:sdtPr>
        <w:id w:val="-1906134868"/>
        <w:docPartObj>
          <w:docPartGallery w:val="Table of Contents"/>
          <w:docPartUnique/>
        </w:docPartObj>
      </w:sdtPr>
      <w:sdtEndPr/>
      <w:sdtContent>
        <w:p w14:paraId="422E12EA" w14:textId="77777777" w:rsidR="000548A2" w:rsidRPr="000548A2" w:rsidRDefault="00937F7D">
          <w:pPr>
            <w:pStyle w:val="TOC2"/>
            <w:tabs>
              <w:tab w:val="right" w:pos="9679"/>
            </w:tabs>
            <w:rPr>
              <w:rFonts w:ascii="Calibri" w:eastAsia="MS ??" w:hAnsi="Calibri" w:cstheme="minorBidi"/>
              <w:noProof/>
              <w:sz w:val="20"/>
              <w:szCs w:val="20"/>
              <w:lang w:val="fr-CA" w:eastAsia="ja-JP"/>
            </w:rPr>
          </w:pPr>
          <w:r w:rsidRPr="000548A2">
            <w:rPr>
              <w:rFonts w:ascii="Calibri" w:hAnsi="Calibri"/>
              <w:sz w:val="20"/>
              <w:szCs w:val="20"/>
            </w:rPr>
            <w:fldChar w:fldCharType="begin"/>
          </w:r>
          <w:r w:rsidRPr="000548A2">
            <w:rPr>
              <w:rFonts w:ascii="Calibri" w:hAnsi="Calibri"/>
              <w:sz w:val="20"/>
              <w:szCs w:val="20"/>
            </w:rPr>
            <w:instrText xml:space="preserve"> TOC \h \u \z </w:instrText>
          </w:r>
          <w:r w:rsidRPr="000548A2">
            <w:rPr>
              <w:rFonts w:ascii="Calibri" w:hAnsi="Calibri"/>
              <w:sz w:val="20"/>
              <w:szCs w:val="20"/>
            </w:rPr>
            <w:fldChar w:fldCharType="separate"/>
          </w:r>
          <w:r w:rsidR="000548A2" w:rsidRPr="000548A2">
            <w:rPr>
              <w:rFonts w:ascii="Calibri" w:eastAsia="Calibri" w:hAnsi="Calibri" w:cs="Calibri"/>
              <w:noProof/>
              <w:sz w:val="20"/>
              <w:szCs w:val="20"/>
            </w:rPr>
            <w:t>Project Information Table</w:t>
          </w:r>
          <w:r w:rsidR="000548A2" w:rsidRPr="000548A2">
            <w:rPr>
              <w:rFonts w:ascii="Calibri" w:hAnsi="Calibri"/>
              <w:noProof/>
              <w:sz w:val="20"/>
              <w:szCs w:val="20"/>
            </w:rPr>
            <w:tab/>
          </w:r>
          <w:r w:rsidR="000548A2" w:rsidRPr="000548A2">
            <w:rPr>
              <w:rFonts w:ascii="Calibri" w:hAnsi="Calibri"/>
              <w:noProof/>
              <w:sz w:val="20"/>
              <w:szCs w:val="20"/>
            </w:rPr>
            <w:fldChar w:fldCharType="begin"/>
          </w:r>
          <w:r w:rsidR="000548A2" w:rsidRPr="000548A2">
            <w:rPr>
              <w:rFonts w:ascii="Calibri" w:hAnsi="Calibri"/>
              <w:noProof/>
              <w:sz w:val="20"/>
              <w:szCs w:val="20"/>
            </w:rPr>
            <w:instrText xml:space="preserve"> PAGEREF _Toc435948741 \h </w:instrText>
          </w:r>
          <w:r w:rsidR="000548A2" w:rsidRPr="000548A2">
            <w:rPr>
              <w:rFonts w:ascii="Calibri" w:hAnsi="Calibri"/>
              <w:noProof/>
              <w:sz w:val="20"/>
              <w:szCs w:val="20"/>
            </w:rPr>
          </w:r>
          <w:r w:rsidR="000548A2" w:rsidRPr="000548A2">
            <w:rPr>
              <w:rFonts w:ascii="Calibri" w:hAnsi="Calibri"/>
              <w:noProof/>
              <w:sz w:val="20"/>
              <w:szCs w:val="20"/>
            </w:rPr>
            <w:fldChar w:fldCharType="separate"/>
          </w:r>
          <w:r w:rsidR="00E517CA">
            <w:rPr>
              <w:rFonts w:ascii="Calibri" w:hAnsi="Calibri"/>
              <w:noProof/>
              <w:sz w:val="20"/>
              <w:szCs w:val="20"/>
            </w:rPr>
            <w:t>2</w:t>
          </w:r>
          <w:r w:rsidR="000548A2" w:rsidRPr="000548A2">
            <w:rPr>
              <w:rFonts w:ascii="Calibri" w:hAnsi="Calibri"/>
              <w:noProof/>
              <w:sz w:val="20"/>
              <w:szCs w:val="20"/>
            </w:rPr>
            <w:fldChar w:fldCharType="end"/>
          </w:r>
        </w:p>
        <w:p w14:paraId="7C9873A5" w14:textId="77777777" w:rsidR="000548A2" w:rsidRPr="000548A2" w:rsidRDefault="000548A2">
          <w:pPr>
            <w:pStyle w:val="TOC1"/>
            <w:tabs>
              <w:tab w:val="right" w:pos="9679"/>
            </w:tabs>
            <w:rPr>
              <w:rFonts w:ascii="Calibri" w:eastAsia="MS ??" w:hAnsi="Calibri" w:cstheme="minorBidi"/>
              <w:noProof/>
              <w:sz w:val="20"/>
              <w:szCs w:val="20"/>
              <w:lang w:val="fr-CA" w:eastAsia="ja-JP"/>
            </w:rPr>
          </w:pPr>
          <w:r w:rsidRPr="000548A2">
            <w:rPr>
              <w:rFonts w:ascii="Calibri" w:eastAsia="Calibri" w:hAnsi="Calibri" w:cs="Calibri"/>
              <w:noProof/>
              <w:sz w:val="20"/>
              <w:szCs w:val="20"/>
            </w:rPr>
            <w:t>List of Tables</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_Toc435948742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4</w:t>
          </w:r>
          <w:r w:rsidRPr="000548A2">
            <w:rPr>
              <w:rFonts w:ascii="Calibri" w:hAnsi="Calibri"/>
              <w:noProof/>
              <w:sz w:val="20"/>
              <w:szCs w:val="20"/>
            </w:rPr>
            <w:fldChar w:fldCharType="end"/>
          </w:r>
        </w:p>
        <w:p w14:paraId="7F997C92" w14:textId="77777777" w:rsidR="000548A2" w:rsidRPr="000548A2" w:rsidRDefault="000548A2">
          <w:pPr>
            <w:pStyle w:val="TOC1"/>
            <w:tabs>
              <w:tab w:val="right" w:pos="9679"/>
            </w:tabs>
            <w:rPr>
              <w:rFonts w:ascii="Calibri" w:eastAsia="MS ??" w:hAnsi="Calibri" w:cstheme="minorBidi"/>
              <w:noProof/>
              <w:sz w:val="20"/>
              <w:szCs w:val="20"/>
              <w:lang w:val="fr-CA" w:eastAsia="ja-JP"/>
            </w:rPr>
          </w:pPr>
          <w:r w:rsidRPr="000548A2">
            <w:rPr>
              <w:rFonts w:ascii="Calibri" w:eastAsia="Calibri" w:hAnsi="Calibri" w:cs="Calibri"/>
              <w:noProof/>
              <w:sz w:val="20"/>
              <w:szCs w:val="20"/>
            </w:rPr>
            <w:t>Acronyms and Abbreviations</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_Toc435948743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8</w:t>
          </w:r>
          <w:r w:rsidRPr="000548A2">
            <w:rPr>
              <w:rFonts w:ascii="Calibri" w:hAnsi="Calibri"/>
              <w:noProof/>
              <w:sz w:val="20"/>
              <w:szCs w:val="20"/>
            </w:rPr>
            <w:fldChar w:fldCharType="end"/>
          </w:r>
        </w:p>
        <w:p w14:paraId="3E4CE227" w14:textId="77777777" w:rsidR="000548A2" w:rsidRPr="000548A2" w:rsidRDefault="000548A2">
          <w:pPr>
            <w:pStyle w:val="TOC1"/>
            <w:tabs>
              <w:tab w:val="left" w:pos="407"/>
              <w:tab w:val="right" w:pos="9679"/>
            </w:tabs>
            <w:rPr>
              <w:rFonts w:ascii="Calibri" w:eastAsia="MS ??" w:hAnsi="Calibri" w:cstheme="minorBidi"/>
              <w:noProof/>
              <w:sz w:val="20"/>
              <w:szCs w:val="20"/>
              <w:lang w:val="fr-CA" w:eastAsia="ja-JP"/>
            </w:rPr>
          </w:pPr>
          <w:r w:rsidRPr="000548A2">
            <w:rPr>
              <w:rFonts w:ascii="Calibri" w:eastAsia="Calibri" w:hAnsi="Calibri" w:cs="Calibri"/>
              <w:noProof/>
              <w:sz w:val="20"/>
              <w:szCs w:val="20"/>
            </w:rPr>
            <w:t>1.</w:t>
          </w:r>
          <w:r w:rsidRPr="000548A2">
            <w:rPr>
              <w:rFonts w:ascii="Calibri" w:eastAsia="MS ??" w:hAnsi="Calibri" w:cstheme="minorBidi"/>
              <w:noProof/>
              <w:sz w:val="20"/>
              <w:szCs w:val="20"/>
              <w:lang w:val="fr-CA" w:eastAsia="ja-JP"/>
            </w:rPr>
            <w:tab/>
          </w:r>
          <w:r w:rsidRPr="000548A2">
            <w:rPr>
              <w:rFonts w:ascii="Calibri" w:eastAsia="Calibri" w:hAnsi="Calibri" w:cs="Calibri"/>
              <w:noProof/>
              <w:sz w:val="20"/>
              <w:szCs w:val="20"/>
            </w:rPr>
            <w:t>Executive Summary</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_Toc435948744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9</w:t>
          </w:r>
          <w:r w:rsidRPr="000548A2">
            <w:rPr>
              <w:rFonts w:ascii="Calibri" w:hAnsi="Calibri"/>
              <w:noProof/>
              <w:sz w:val="20"/>
              <w:szCs w:val="20"/>
            </w:rPr>
            <w:fldChar w:fldCharType="end"/>
          </w:r>
        </w:p>
        <w:p w14:paraId="268CC86A" w14:textId="77777777" w:rsidR="000548A2" w:rsidRPr="000548A2" w:rsidRDefault="000548A2">
          <w:pPr>
            <w:pStyle w:val="TOC2"/>
            <w:tabs>
              <w:tab w:val="left" w:pos="794"/>
              <w:tab w:val="right" w:pos="9679"/>
            </w:tabs>
            <w:rPr>
              <w:rFonts w:ascii="Calibri" w:eastAsia="MS ??" w:hAnsi="Calibri" w:cstheme="minorBidi"/>
              <w:noProof/>
              <w:sz w:val="20"/>
              <w:szCs w:val="20"/>
              <w:lang w:val="fr-CA" w:eastAsia="ja-JP"/>
            </w:rPr>
          </w:pPr>
          <w:r w:rsidRPr="000548A2">
            <w:rPr>
              <w:rFonts w:ascii="Calibri" w:eastAsia="Calibri" w:hAnsi="Calibri" w:cs="Calibri"/>
              <w:noProof/>
              <w:sz w:val="20"/>
              <w:szCs w:val="20"/>
            </w:rPr>
            <w:t>1.1.</w:t>
          </w:r>
          <w:r w:rsidRPr="000548A2">
            <w:rPr>
              <w:rFonts w:ascii="Calibri" w:eastAsia="MS ??" w:hAnsi="Calibri" w:cstheme="minorBidi"/>
              <w:noProof/>
              <w:sz w:val="20"/>
              <w:szCs w:val="20"/>
              <w:lang w:val="fr-CA" w:eastAsia="ja-JP"/>
            </w:rPr>
            <w:tab/>
          </w:r>
          <w:r w:rsidRPr="000548A2">
            <w:rPr>
              <w:rFonts w:ascii="Calibri" w:eastAsia="Calibri" w:hAnsi="Calibri" w:cs="Calibri"/>
              <w:noProof/>
              <w:sz w:val="20"/>
              <w:szCs w:val="20"/>
            </w:rPr>
            <w:t>Project Description</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_Toc435948745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9</w:t>
          </w:r>
          <w:r w:rsidRPr="000548A2">
            <w:rPr>
              <w:rFonts w:ascii="Calibri" w:hAnsi="Calibri"/>
              <w:noProof/>
              <w:sz w:val="20"/>
              <w:szCs w:val="20"/>
            </w:rPr>
            <w:fldChar w:fldCharType="end"/>
          </w:r>
        </w:p>
        <w:p w14:paraId="01F1409C" w14:textId="77777777" w:rsidR="000548A2" w:rsidRPr="000548A2" w:rsidRDefault="000548A2">
          <w:pPr>
            <w:pStyle w:val="TOC2"/>
            <w:tabs>
              <w:tab w:val="left" w:pos="794"/>
              <w:tab w:val="right" w:pos="9679"/>
            </w:tabs>
            <w:rPr>
              <w:rFonts w:ascii="Calibri" w:eastAsia="MS ??" w:hAnsi="Calibri" w:cstheme="minorBidi"/>
              <w:noProof/>
              <w:sz w:val="20"/>
              <w:szCs w:val="20"/>
              <w:lang w:val="fr-CA" w:eastAsia="ja-JP"/>
            </w:rPr>
          </w:pPr>
          <w:r w:rsidRPr="000548A2">
            <w:rPr>
              <w:rFonts w:ascii="Calibri" w:eastAsia="Calibri" w:hAnsi="Calibri" w:cs="Calibri"/>
              <w:noProof/>
              <w:sz w:val="20"/>
              <w:szCs w:val="20"/>
            </w:rPr>
            <w:t>1.2.</w:t>
          </w:r>
          <w:r w:rsidRPr="000548A2">
            <w:rPr>
              <w:rFonts w:ascii="Calibri" w:eastAsia="MS ??" w:hAnsi="Calibri" w:cstheme="minorBidi"/>
              <w:noProof/>
              <w:sz w:val="20"/>
              <w:szCs w:val="20"/>
              <w:lang w:val="fr-CA" w:eastAsia="ja-JP"/>
            </w:rPr>
            <w:tab/>
          </w:r>
          <w:r w:rsidRPr="000548A2">
            <w:rPr>
              <w:rFonts w:ascii="Calibri" w:eastAsia="Calibri" w:hAnsi="Calibri" w:cs="Calibri"/>
              <w:noProof/>
              <w:sz w:val="20"/>
              <w:szCs w:val="20"/>
            </w:rPr>
            <w:t>MTR Ratings &amp; Achievement Summary Table</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_Toc435948746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10</w:t>
          </w:r>
          <w:r w:rsidRPr="000548A2">
            <w:rPr>
              <w:rFonts w:ascii="Calibri" w:hAnsi="Calibri"/>
              <w:noProof/>
              <w:sz w:val="20"/>
              <w:szCs w:val="20"/>
            </w:rPr>
            <w:fldChar w:fldCharType="end"/>
          </w:r>
        </w:p>
        <w:p w14:paraId="1F4859B2" w14:textId="77777777" w:rsidR="000548A2" w:rsidRPr="000548A2" w:rsidRDefault="000548A2">
          <w:pPr>
            <w:pStyle w:val="TOC2"/>
            <w:tabs>
              <w:tab w:val="left" w:pos="794"/>
              <w:tab w:val="right" w:pos="9679"/>
            </w:tabs>
            <w:rPr>
              <w:rFonts w:ascii="Calibri" w:eastAsia="MS ??" w:hAnsi="Calibri" w:cstheme="minorBidi"/>
              <w:noProof/>
              <w:sz w:val="20"/>
              <w:szCs w:val="20"/>
              <w:lang w:val="fr-CA" w:eastAsia="ja-JP"/>
            </w:rPr>
          </w:pPr>
          <w:r w:rsidRPr="000548A2">
            <w:rPr>
              <w:rFonts w:ascii="Calibri" w:eastAsia="Calibri" w:hAnsi="Calibri" w:cs="Calibri"/>
              <w:noProof/>
              <w:sz w:val="20"/>
              <w:szCs w:val="20"/>
            </w:rPr>
            <w:t>1.5.</w:t>
          </w:r>
          <w:r w:rsidRPr="000548A2">
            <w:rPr>
              <w:rFonts w:ascii="Calibri" w:eastAsia="MS ??" w:hAnsi="Calibri" w:cstheme="minorBidi"/>
              <w:noProof/>
              <w:sz w:val="20"/>
              <w:szCs w:val="20"/>
              <w:lang w:val="fr-CA" w:eastAsia="ja-JP"/>
            </w:rPr>
            <w:tab/>
          </w:r>
          <w:r w:rsidRPr="000548A2">
            <w:rPr>
              <w:rFonts w:ascii="Calibri" w:eastAsia="Calibri" w:hAnsi="Calibri" w:cs="Calibri"/>
              <w:noProof/>
              <w:sz w:val="20"/>
              <w:szCs w:val="20"/>
            </w:rPr>
            <w:t>Recommendations and Conclusion</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_Toc435948747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12</w:t>
          </w:r>
          <w:r w:rsidRPr="000548A2">
            <w:rPr>
              <w:rFonts w:ascii="Calibri" w:hAnsi="Calibri"/>
              <w:noProof/>
              <w:sz w:val="20"/>
              <w:szCs w:val="20"/>
            </w:rPr>
            <w:fldChar w:fldCharType="end"/>
          </w:r>
        </w:p>
        <w:p w14:paraId="35A5BDE9" w14:textId="77777777" w:rsidR="000548A2" w:rsidRPr="000548A2" w:rsidRDefault="000548A2">
          <w:pPr>
            <w:pStyle w:val="TOC3"/>
            <w:tabs>
              <w:tab w:val="left" w:pos="1126"/>
              <w:tab w:val="right" w:pos="9679"/>
            </w:tabs>
            <w:rPr>
              <w:rFonts w:ascii="Calibri" w:eastAsia="MS ??" w:hAnsi="Calibri" w:cstheme="minorBidi"/>
              <w:noProof/>
              <w:sz w:val="20"/>
              <w:szCs w:val="20"/>
              <w:lang w:val="fr-CA" w:eastAsia="ja-JP"/>
            </w:rPr>
          </w:pPr>
          <w:r w:rsidRPr="000548A2">
            <w:rPr>
              <w:rFonts w:ascii="Calibri" w:eastAsia="Calibri" w:hAnsi="Calibri" w:cs="Calibri"/>
              <w:noProof/>
              <w:color w:val="000090"/>
              <w:sz w:val="20"/>
              <w:szCs w:val="20"/>
            </w:rPr>
            <w:t>1.5.1</w:t>
          </w:r>
          <w:r w:rsidRPr="000548A2">
            <w:rPr>
              <w:rFonts w:ascii="Calibri" w:eastAsia="MS ??" w:hAnsi="Calibri" w:cstheme="minorBidi"/>
              <w:noProof/>
              <w:sz w:val="20"/>
              <w:szCs w:val="20"/>
              <w:lang w:val="fr-CA" w:eastAsia="ja-JP"/>
            </w:rPr>
            <w:tab/>
          </w:r>
          <w:r w:rsidRPr="000548A2">
            <w:rPr>
              <w:rFonts w:ascii="Calibri" w:eastAsia="Calibri" w:hAnsi="Calibri" w:cs="Calibri"/>
              <w:noProof/>
              <w:color w:val="000090"/>
              <w:sz w:val="20"/>
              <w:szCs w:val="20"/>
            </w:rPr>
            <w:t>Conclusion</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_Toc435948748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12</w:t>
          </w:r>
          <w:r w:rsidRPr="000548A2">
            <w:rPr>
              <w:rFonts w:ascii="Calibri" w:hAnsi="Calibri"/>
              <w:noProof/>
              <w:sz w:val="20"/>
              <w:szCs w:val="20"/>
            </w:rPr>
            <w:fldChar w:fldCharType="end"/>
          </w:r>
        </w:p>
        <w:p w14:paraId="32735F9F" w14:textId="77777777" w:rsidR="000548A2" w:rsidRPr="000548A2" w:rsidRDefault="000548A2">
          <w:pPr>
            <w:pStyle w:val="TOC3"/>
            <w:tabs>
              <w:tab w:val="left" w:pos="1126"/>
              <w:tab w:val="right" w:pos="9679"/>
            </w:tabs>
            <w:rPr>
              <w:rFonts w:ascii="Calibri" w:eastAsia="MS ??" w:hAnsi="Calibri" w:cstheme="minorBidi"/>
              <w:noProof/>
              <w:sz w:val="20"/>
              <w:szCs w:val="20"/>
              <w:lang w:val="fr-CA" w:eastAsia="ja-JP"/>
            </w:rPr>
          </w:pPr>
          <w:r w:rsidRPr="000548A2">
            <w:rPr>
              <w:rFonts w:ascii="Calibri" w:eastAsia="Calibri" w:hAnsi="Calibri" w:cs="Calibri"/>
              <w:noProof/>
              <w:color w:val="000090"/>
              <w:sz w:val="20"/>
              <w:szCs w:val="20"/>
            </w:rPr>
            <w:t>1.5.2</w:t>
          </w:r>
          <w:r w:rsidRPr="000548A2">
            <w:rPr>
              <w:rFonts w:ascii="Calibri" w:eastAsia="MS ??" w:hAnsi="Calibri" w:cstheme="minorBidi"/>
              <w:noProof/>
              <w:sz w:val="20"/>
              <w:szCs w:val="20"/>
              <w:lang w:val="fr-CA" w:eastAsia="ja-JP"/>
            </w:rPr>
            <w:tab/>
          </w:r>
          <w:r w:rsidRPr="000548A2">
            <w:rPr>
              <w:rFonts w:ascii="Calibri" w:eastAsia="Calibri" w:hAnsi="Calibri" w:cs="Calibri"/>
              <w:noProof/>
              <w:color w:val="000090"/>
              <w:sz w:val="20"/>
              <w:szCs w:val="20"/>
            </w:rPr>
            <w:t>Recommendations</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_Toc435948749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13</w:t>
          </w:r>
          <w:r w:rsidRPr="000548A2">
            <w:rPr>
              <w:rFonts w:ascii="Calibri" w:hAnsi="Calibri"/>
              <w:noProof/>
              <w:sz w:val="20"/>
              <w:szCs w:val="20"/>
            </w:rPr>
            <w:fldChar w:fldCharType="end"/>
          </w:r>
        </w:p>
        <w:p w14:paraId="0F2837A6" w14:textId="77777777" w:rsidR="000548A2" w:rsidRPr="000548A2" w:rsidRDefault="000548A2">
          <w:pPr>
            <w:pStyle w:val="TOC1"/>
            <w:tabs>
              <w:tab w:val="left" w:pos="407"/>
              <w:tab w:val="right" w:pos="9679"/>
            </w:tabs>
            <w:rPr>
              <w:rFonts w:ascii="Calibri" w:eastAsia="MS ??" w:hAnsi="Calibri" w:cstheme="minorBidi"/>
              <w:noProof/>
              <w:sz w:val="20"/>
              <w:szCs w:val="20"/>
              <w:lang w:val="fr-CA" w:eastAsia="ja-JP"/>
            </w:rPr>
          </w:pPr>
          <w:r w:rsidRPr="000548A2">
            <w:rPr>
              <w:rFonts w:ascii="Calibri" w:eastAsia="Calibri" w:hAnsi="Calibri" w:cs="Calibri"/>
              <w:noProof/>
              <w:sz w:val="20"/>
              <w:szCs w:val="20"/>
            </w:rPr>
            <w:t>2.</w:t>
          </w:r>
          <w:r w:rsidRPr="000548A2">
            <w:rPr>
              <w:rFonts w:ascii="Calibri" w:eastAsia="MS ??" w:hAnsi="Calibri" w:cstheme="minorBidi"/>
              <w:noProof/>
              <w:sz w:val="20"/>
              <w:szCs w:val="20"/>
              <w:lang w:val="fr-CA" w:eastAsia="ja-JP"/>
            </w:rPr>
            <w:tab/>
          </w:r>
          <w:r w:rsidRPr="000548A2">
            <w:rPr>
              <w:rFonts w:ascii="Calibri" w:eastAsia="Calibri" w:hAnsi="Calibri" w:cs="Calibri"/>
              <w:noProof/>
              <w:sz w:val="20"/>
              <w:szCs w:val="20"/>
            </w:rPr>
            <w:t>Purpose-Methodology and Structure of the MTR report</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_Toc435948750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15</w:t>
          </w:r>
          <w:r w:rsidRPr="000548A2">
            <w:rPr>
              <w:rFonts w:ascii="Calibri" w:hAnsi="Calibri"/>
              <w:noProof/>
              <w:sz w:val="20"/>
              <w:szCs w:val="20"/>
            </w:rPr>
            <w:fldChar w:fldCharType="end"/>
          </w:r>
        </w:p>
        <w:p w14:paraId="14EB8977" w14:textId="77777777" w:rsidR="000548A2" w:rsidRPr="000548A2" w:rsidRDefault="000548A2">
          <w:pPr>
            <w:pStyle w:val="TOC2"/>
            <w:tabs>
              <w:tab w:val="left" w:pos="794"/>
              <w:tab w:val="right" w:pos="9679"/>
            </w:tabs>
            <w:rPr>
              <w:rFonts w:ascii="Calibri" w:eastAsia="MS ??" w:hAnsi="Calibri" w:cstheme="minorBidi"/>
              <w:noProof/>
              <w:sz w:val="20"/>
              <w:szCs w:val="20"/>
              <w:lang w:val="fr-CA" w:eastAsia="ja-JP"/>
            </w:rPr>
          </w:pPr>
          <w:r w:rsidRPr="000548A2">
            <w:rPr>
              <w:rFonts w:ascii="Calibri" w:eastAsia="Calibri" w:hAnsi="Calibri" w:cs="Calibri"/>
              <w:noProof/>
              <w:sz w:val="20"/>
              <w:szCs w:val="20"/>
            </w:rPr>
            <w:t>2.1.</w:t>
          </w:r>
          <w:r w:rsidRPr="000548A2">
            <w:rPr>
              <w:rFonts w:ascii="Calibri" w:eastAsia="MS ??" w:hAnsi="Calibri" w:cstheme="minorBidi"/>
              <w:noProof/>
              <w:sz w:val="20"/>
              <w:szCs w:val="20"/>
              <w:lang w:val="fr-CA" w:eastAsia="ja-JP"/>
            </w:rPr>
            <w:tab/>
          </w:r>
          <w:r w:rsidRPr="000548A2">
            <w:rPr>
              <w:rFonts w:ascii="Calibri" w:eastAsia="Calibri" w:hAnsi="Calibri" w:cs="Calibri"/>
              <w:noProof/>
              <w:sz w:val="20"/>
              <w:szCs w:val="20"/>
            </w:rPr>
            <w:t>Purpose of the MTR and objectives</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_Toc435948751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15</w:t>
          </w:r>
          <w:r w:rsidRPr="000548A2">
            <w:rPr>
              <w:rFonts w:ascii="Calibri" w:hAnsi="Calibri"/>
              <w:noProof/>
              <w:sz w:val="20"/>
              <w:szCs w:val="20"/>
            </w:rPr>
            <w:fldChar w:fldCharType="end"/>
          </w:r>
        </w:p>
        <w:p w14:paraId="2B054983" w14:textId="77777777" w:rsidR="000548A2" w:rsidRPr="000548A2" w:rsidRDefault="000548A2">
          <w:pPr>
            <w:pStyle w:val="TOC2"/>
            <w:tabs>
              <w:tab w:val="left" w:pos="794"/>
              <w:tab w:val="right" w:pos="9679"/>
            </w:tabs>
            <w:rPr>
              <w:rFonts w:ascii="Calibri" w:eastAsia="MS ??" w:hAnsi="Calibri" w:cstheme="minorBidi"/>
              <w:noProof/>
              <w:sz w:val="20"/>
              <w:szCs w:val="20"/>
              <w:lang w:val="fr-CA" w:eastAsia="ja-JP"/>
            </w:rPr>
          </w:pPr>
          <w:r w:rsidRPr="000548A2">
            <w:rPr>
              <w:rFonts w:ascii="Calibri" w:eastAsia="Calibri" w:hAnsi="Calibri" w:cs="Calibri"/>
              <w:noProof/>
              <w:sz w:val="20"/>
              <w:szCs w:val="20"/>
            </w:rPr>
            <w:t>2.2.</w:t>
          </w:r>
          <w:r w:rsidRPr="000548A2">
            <w:rPr>
              <w:rFonts w:ascii="Calibri" w:eastAsia="MS ??" w:hAnsi="Calibri" w:cstheme="minorBidi"/>
              <w:noProof/>
              <w:sz w:val="20"/>
              <w:szCs w:val="20"/>
              <w:lang w:val="fr-CA" w:eastAsia="ja-JP"/>
            </w:rPr>
            <w:tab/>
          </w:r>
          <w:r w:rsidRPr="000548A2">
            <w:rPr>
              <w:rFonts w:ascii="Calibri" w:eastAsia="Calibri" w:hAnsi="Calibri" w:cs="Calibri"/>
              <w:noProof/>
              <w:sz w:val="20"/>
              <w:szCs w:val="20"/>
            </w:rPr>
            <w:t>Scope &amp; Methodology</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_Toc435948752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15</w:t>
          </w:r>
          <w:r w:rsidRPr="000548A2">
            <w:rPr>
              <w:rFonts w:ascii="Calibri" w:hAnsi="Calibri"/>
              <w:noProof/>
              <w:sz w:val="20"/>
              <w:szCs w:val="20"/>
            </w:rPr>
            <w:fldChar w:fldCharType="end"/>
          </w:r>
        </w:p>
        <w:p w14:paraId="04E1F1AC" w14:textId="77777777" w:rsidR="000548A2" w:rsidRPr="000548A2" w:rsidRDefault="000548A2">
          <w:pPr>
            <w:pStyle w:val="TOC1"/>
            <w:tabs>
              <w:tab w:val="left" w:pos="407"/>
              <w:tab w:val="right" w:pos="9679"/>
            </w:tabs>
            <w:rPr>
              <w:rFonts w:ascii="Calibri" w:eastAsia="MS ??" w:hAnsi="Calibri" w:cstheme="minorBidi"/>
              <w:noProof/>
              <w:sz w:val="20"/>
              <w:szCs w:val="20"/>
              <w:lang w:val="fr-CA" w:eastAsia="ja-JP"/>
            </w:rPr>
          </w:pPr>
          <w:r w:rsidRPr="000548A2">
            <w:rPr>
              <w:rFonts w:ascii="Calibri" w:eastAsia="Calibri" w:hAnsi="Calibri" w:cs="Calibri"/>
              <w:noProof/>
              <w:sz w:val="20"/>
              <w:szCs w:val="20"/>
            </w:rPr>
            <w:t>3.</w:t>
          </w:r>
          <w:r w:rsidRPr="000548A2">
            <w:rPr>
              <w:rFonts w:ascii="Calibri" w:eastAsia="MS ??" w:hAnsi="Calibri" w:cstheme="minorBidi"/>
              <w:noProof/>
              <w:sz w:val="20"/>
              <w:szCs w:val="20"/>
              <w:lang w:val="fr-CA" w:eastAsia="ja-JP"/>
            </w:rPr>
            <w:tab/>
          </w:r>
          <w:r w:rsidRPr="000548A2">
            <w:rPr>
              <w:rFonts w:ascii="Calibri" w:eastAsia="Calibri" w:hAnsi="Calibri" w:cs="Calibri"/>
              <w:noProof/>
              <w:sz w:val="20"/>
              <w:szCs w:val="20"/>
            </w:rPr>
            <w:t>Project Description and Background Context and Coherency</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_Toc435948753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18</w:t>
          </w:r>
          <w:r w:rsidRPr="000548A2">
            <w:rPr>
              <w:rFonts w:ascii="Calibri" w:hAnsi="Calibri"/>
              <w:noProof/>
              <w:sz w:val="20"/>
              <w:szCs w:val="20"/>
            </w:rPr>
            <w:fldChar w:fldCharType="end"/>
          </w:r>
        </w:p>
        <w:p w14:paraId="6B01071C" w14:textId="77777777" w:rsidR="000548A2" w:rsidRPr="000548A2" w:rsidRDefault="000548A2">
          <w:pPr>
            <w:pStyle w:val="TOC2"/>
            <w:tabs>
              <w:tab w:val="left" w:pos="794"/>
              <w:tab w:val="right" w:pos="9679"/>
            </w:tabs>
            <w:rPr>
              <w:rFonts w:ascii="Calibri" w:eastAsia="MS ??" w:hAnsi="Calibri" w:cstheme="minorBidi"/>
              <w:noProof/>
              <w:sz w:val="20"/>
              <w:szCs w:val="20"/>
              <w:lang w:val="fr-CA" w:eastAsia="ja-JP"/>
            </w:rPr>
          </w:pPr>
          <w:r w:rsidRPr="000548A2">
            <w:rPr>
              <w:rFonts w:ascii="Calibri" w:eastAsia="Calibri" w:hAnsi="Calibri" w:cs="Calibri"/>
              <w:noProof/>
              <w:sz w:val="20"/>
              <w:szCs w:val="20"/>
            </w:rPr>
            <w:t>3.1.</w:t>
          </w:r>
          <w:r w:rsidRPr="000548A2">
            <w:rPr>
              <w:rFonts w:ascii="Calibri" w:eastAsia="MS ??" w:hAnsi="Calibri" w:cstheme="minorBidi"/>
              <w:noProof/>
              <w:sz w:val="20"/>
              <w:szCs w:val="20"/>
              <w:lang w:val="fr-CA" w:eastAsia="ja-JP"/>
            </w:rPr>
            <w:tab/>
          </w:r>
          <w:r w:rsidRPr="000548A2">
            <w:rPr>
              <w:rFonts w:ascii="Calibri" w:eastAsia="Calibri" w:hAnsi="Calibri" w:cs="Calibri"/>
              <w:noProof/>
              <w:sz w:val="20"/>
              <w:szCs w:val="20"/>
            </w:rPr>
            <w:t>Development context and Summary</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_Toc435948754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18</w:t>
          </w:r>
          <w:r w:rsidRPr="000548A2">
            <w:rPr>
              <w:rFonts w:ascii="Calibri" w:hAnsi="Calibri"/>
              <w:noProof/>
              <w:sz w:val="20"/>
              <w:szCs w:val="20"/>
            </w:rPr>
            <w:fldChar w:fldCharType="end"/>
          </w:r>
        </w:p>
        <w:p w14:paraId="217A9CC8" w14:textId="77777777" w:rsidR="000548A2" w:rsidRPr="000548A2" w:rsidRDefault="000548A2">
          <w:pPr>
            <w:pStyle w:val="TOC3"/>
            <w:tabs>
              <w:tab w:val="left" w:pos="1126"/>
              <w:tab w:val="right" w:pos="9679"/>
            </w:tabs>
            <w:rPr>
              <w:rFonts w:ascii="Calibri" w:eastAsia="MS ??" w:hAnsi="Calibri" w:cstheme="minorBidi"/>
              <w:noProof/>
              <w:sz w:val="20"/>
              <w:szCs w:val="20"/>
              <w:lang w:val="fr-CA" w:eastAsia="ja-JP"/>
            </w:rPr>
          </w:pPr>
          <w:r w:rsidRPr="000548A2">
            <w:rPr>
              <w:rFonts w:ascii="Calibri" w:eastAsia="Calibri" w:hAnsi="Calibri" w:cs="Calibri"/>
              <w:noProof/>
              <w:color w:val="000090"/>
              <w:sz w:val="20"/>
              <w:szCs w:val="20"/>
            </w:rPr>
            <w:t>3.1.1</w:t>
          </w:r>
          <w:r w:rsidRPr="000548A2">
            <w:rPr>
              <w:rFonts w:ascii="Calibri" w:eastAsia="MS ??" w:hAnsi="Calibri" w:cstheme="minorBidi"/>
              <w:noProof/>
              <w:sz w:val="20"/>
              <w:szCs w:val="20"/>
              <w:lang w:val="fr-CA" w:eastAsia="ja-JP"/>
            </w:rPr>
            <w:tab/>
          </w:r>
          <w:r w:rsidRPr="000548A2">
            <w:rPr>
              <w:rFonts w:ascii="Calibri" w:eastAsia="Calibri" w:hAnsi="Calibri" w:cs="Calibri"/>
              <w:noProof/>
              <w:color w:val="000090"/>
              <w:sz w:val="20"/>
              <w:szCs w:val="20"/>
            </w:rPr>
            <w:t>Environmental and Socio-economic</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_Toc435948755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18</w:t>
          </w:r>
          <w:r w:rsidRPr="000548A2">
            <w:rPr>
              <w:rFonts w:ascii="Calibri" w:hAnsi="Calibri"/>
              <w:noProof/>
              <w:sz w:val="20"/>
              <w:szCs w:val="20"/>
            </w:rPr>
            <w:fldChar w:fldCharType="end"/>
          </w:r>
        </w:p>
        <w:p w14:paraId="77DD75CD" w14:textId="77777777" w:rsidR="000548A2" w:rsidRPr="000548A2" w:rsidRDefault="000548A2">
          <w:pPr>
            <w:pStyle w:val="TOC3"/>
            <w:tabs>
              <w:tab w:val="left" w:pos="1126"/>
              <w:tab w:val="right" w:pos="9679"/>
            </w:tabs>
            <w:rPr>
              <w:rFonts w:ascii="Calibri" w:eastAsia="MS ??" w:hAnsi="Calibri" w:cstheme="minorBidi"/>
              <w:noProof/>
              <w:sz w:val="20"/>
              <w:szCs w:val="20"/>
              <w:lang w:val="fr-CA" w:eastAsia="ja-JP"/>
            </w:rPr>
          </w:pPr>
          <w:r w:rsidRPr="000548A2">
            <w:rPr>
              <w:rFonts w:ascii="Calibri" w:eastAsia="Calibri" w:hAnsi="Calibri" w:cs="Calibri"/>
              <w:noProof/>
              <w:color w:val="000090"/>
              <w:sz w:val="20"/>
              <w:szCs w:val="20"/>
            </w:rPr>
            <w:t>3.1.2</w:t>
          </w:r>
          <w:r w:rsidRPr="000548A2">
            <w:rPr>
              <w:rFonts w:ascii="Calibri" w:eastAsia="MS ??" w:hAnsi="Calibri" w:cstheme="minorBidi"/>
              <w:noProof/>
              <w:sz w:val="20"/>
              <w:szCs w:val="20"/>
              <w:lang w:val="fr-CA" w:eastAsia="ja-JP"/>
            </w:rPr>
            <w:tab/>
          </w:r>
          <w:r w:rsidRPr="000548A2">
            <w:rPr>
              <w:rFonts w:ascii="Calibri" w:eastAsia="Calibri" w:hAnsi="Calibri" w:cs="Calibri"/>
              <w:noProof/>
              <w:color w:val="000090"/>
              <w:sz w:val="20"/>
              <w:szCs w:val="20"/>
            </w:rPr>
            <w:t>Quick Recall of recent Experiences in that field in Ukraine</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_Toc435948756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19</w:t>
          </w:r>
          <w:r w:rsidRPr="000548A2">
            <w:rPr>
              <w:rFonts w:ascii="Calibri" w:hAnsi="Calibri"/>
              <w:noProof/>
              <w:sz w:val="20"/>
              <w:szCs w:val="20"/>
            </w:rPr>
            <w:fldChar w:fldCharType="end"/>
          </w:r>
        </w:p>
        <w:p w14:paraId="05FD2ED0" w14:textId="77777777" w:rsidR="000548A2" w:rsidRPr="000548A2" w:rsidRDefault="000548A2">
          <w:pPr>
            <w:pStyle w:val="TOC3"/>
            <w:tabs>
              <w:tab w:val="left" w:pos="1126"/>
              <w:tab w:val="right" w:pos="9679"/>
            </w:tabs>
            <w:rPr>
              <w:rFonts w:ascii="Calibri" w:eastAsia="MS ??" w:hAnsi="Calibri" w:cstheme="minorBidi"/>
              <w:noProof/>
              <w:sz w:val="20"/>
              <w:szCs w:val="20"/>
              <w:lang w:val="fr-CA" w:eastAsia="ja-JP"/>
            </w:rPr>
          </w:pPr>
          <w:r w:rsidRPr="000548A2">
            <w:rPr>
              <w:rFonts w:ascii="Calibri" w:eastAsia="Calibri" w:hAnsi="Calibri" w:cs="Calibri"/>
              <w:noProof/>
              <w:color w:val="000090"/>
              <w:sz w:val="20"/>
              <w:szCs w:val="20"/>
            </w:rPr>
            <w:t>3.1.3</w:t>
          </w:r>
          <w:r w:rsidRPr="000548A2">
            <w:rPr>
              <w:rFonts w:ascii="Calibri" w:eastAsia="MS ??" w:hAnsi="Calibri" w:cstheme="minorBidi"/>
              <w:noProof/>
              <w:sz w:val="20"/>
              <w:szCs w:val="20"/>
              <w:lang w:val="fr-CA" w:eastAsia="ja-JP"/>
            </w:rPr>
            <w:tab/>
          </w:r>
          <w:r w:rsidRPr="000548A2">
            <w:rPr>
              <w:rFonts w:ascii="Calibri" w:eastAsia="Calibri" w:hAnsi="Calibri" w:cs="Calibri"/>
              <w:noProof/>
              <w:color w:val="000090"/>
              <w:sz w:val="20"/>
              <w:szCs w:val="20"/>
            </w:rPr>
            <w:t>Institutional Challenge and Policies</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_Toc435948757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20</w:t>
          </w:r>
          <w:r w:rsidRPr="000548A2">
            <w:rPr>
              <w:rFonts w:ascii="Calibri" w:hAnsi="Calibri"/>
              <w:noProof/>
              <w:sz w:val="20"/>
              <w:szCs w:val="20"/>
            </w:rPr>
            <w:fldChar w:fldCharType="end"/>
          </w:r>
        </w:p>
        <w:p w14:paraId="5CF9A66C" w14:textId="77777777" w:rsidR="000548A2" w:rsidRPr="000548A2" w:rsidRDefault="000548A2">
          <w:pPr>
            <w:pStyle w:val="TOC2"/>
            <w:tabs>
              <w:tab w:val="left" w:pos="794"/>
              <w:tab w:val="right" w:pos="9679"/>
            </w:tabs>
            <w:rPr>
              <w:rFonts w:ascii="Calibri" w:eastAsia="MS ??" w:hAnsi="Calibri" w:cstheme="minorBidi"/>
              <w:noProof/>
              <w:sz w:val="20"/>
              <w:szCs w:val="20"/>
              <w:lang w:val="fr-CA" w:eastAsia="ja-JP"/>
            </w:rPr>
          </w:pPr>
          <w:r w:rsidRPr="000548A2">
            <w:rPr>
              <w:rFonts w:ascii="Calibri" w:eastAsia="Calibri" w:hAnsi="Calibri" w:cs="Calibri"/>
              <w:noProof/>
              <w:sz w:val="20"/>
              <w:szCs w:val="20"/>
            </w:rPr>
            <w:t>3.2.</w:t>
          </w:r>
          <w:r w:rsidRPr="000548A2">
            <w:rPr>
              <w:rFonts w:ascii="Calibri" w:eastAsia="MS ??" w:hAnsi="Calibri" w:cstheme="minorBidi"/>
              <w:noProof/>
              <w:sz w:val="20"/>
              <w:szCs w:val="20"/>
              <w:lang w:val="fr-CA" w:eastAsia="ja-JP"/>
            </w:rPr>
            <w:tab/>
          </w:r>
          <w:r w:rsidRPr="000548A2">
            <w:rPr>
              <w:rFonts w:ascii="Calibri" w:eastAsia="Calibri" w:hAnsi="Calibri" w:cs="Calibri"/>
              <w:noProof/>
              <w:sz w:val="20"/>
              <w:szCs w:val="20"/>
            </w:rPr>
            <w:t>Problems that the project sought to address</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_Toc435948758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21</w:t>
          </w:r>
          <w:r w:rsidRPr="000548A2">
            <w:rPr>
              <w:rFonts w:ascii="Calibri" w:hAnsi="Calibri"/>
              <w:noProof/>
              <w:sz w:val="20"/>
              <w:szCs w:val="20"/>
            </w:rPr>
            <w:fldChar w:fldCharType="end"/>
          </w:r>
        </w:p>
        <w:p w14:paraId="7072544C" w14:textId="77777777" w:rsidR="000548A2" w:rsidRPr="000548A2" w:rsidRDefault="000548A2">
          <w:pPr>
            <w:pStyle w:val="TOC2"/>
            <w:tabs>
              <w:tab w:val="left" w:pos="794"/>
              <w:tab w:val="right" w:pos="9679"/>
            </w:tabs>
            <w:rPr>
              <w:rFonts w:ascii="Calibri" w:eastAsia="MS ??" w:hAnsi="Calibri" w:cstheme="minorBidi"/>
              <w:noProof/>
              <w:sz w:val="20"/>
              <w:szCs w:val="20"/>
              <w:lang w:val="fr-CA" w:eastAsia="ja-JP"/>
            </w:rPr>
          </w:pPr>
          <w:r w:rsidRPr="000548A2">
            <w:rPr>
              <w:rFonts w:ascii="Calibri" w:eastAsia="Calibri" w:hAnsi="Calibri" w:cs="Calibri"/>
              <w:noProof/>
              <w:sz w:val="20"/>
              <w:szCs w:val="20"/>
            </w:rPr>
            <w:t>3.3.</w:t>
          </w:r>
          <w:r w:rsidRPr="000548A2">
            <w:rPr>
              <w:rFonts w:ascii="Calibri" w:eastAsia="MS ??" w:hAnsi="Calibri" w:cstheme="minorBidi"/>
              <w:noProof/>
              <w:sz w:val="20"/>
              <w:szCs w:val="20"/>
              <w:lang w:val="fr-CA" w:eastAsia="ja-JP"/>
            </w:rPr>
            <w:tab/>
          </w:r>
          <w:r w:rsidRPr="000548A2">
            <w:rPr>
              <w:rFonts w:ascii="Calibri" w:eastAsia="Calibri" w:hAnsi="Calibri" w:cs="Calibri"/>
              <w:noProof/>
              <w:sz w:val="20"/>
              <w:szCs w:val="20"/>
            </w:rPr>
            <w:t>Project Description and Strategy: objective, outcomes and expected results</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_Toc435948759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21</w:t>
          </w:r>
          <w:r w:rsidRPr="000548A2">
            <w:rPr>
              <w:rFonts w:ascii="Calibri" w:hAnsi="Calibri"/>
              <w:noProof/>
              <w:sz w:val="20"/>
              <w:szCs w:val="20"/>
            </w:rPr>
            <w:fldChar w:fldCharType="end"/>
          </w:r>
        </w:p>
        <w:p w14:paraId="6D18EA5B" w14:textId="77777777" w:rsidR="000548A2" w:rsidRPr="000548A2" w:rsidRDefault="000548A2">
          <w:pPr>
            <w:pStyle w:val="TOC2"/>
            <w:tabs>
              <w:tab w:val="left" w:pos="794"/>
              <w:tab w:val="right" w:pos="9679"/>
            </w:tabs>
            <w:rPr>
              <w:rFonts w:ascii="Calibri" w:eastAsia="MS ??" w:hAnsi="Calibri" w:cstheme="minorBidi"/>
              <w:noProof/>
              <w:sz w:val="20"/>
              <w:szCs w:val="20"/>
              <w:lang w:val="fr-CA" w:eastAsia="ja-JP"/>
            </w:rPr>
          </w:pPr>
          <w:r w:rsidRPr="000548A2">
            <w:rPr>
              <w:rFonts w:ascii="Calibri" w:eastAsia="Calibri" w:hAnsi="Calibri" w:cs="Calibri"/>
              <w:noProof/>
              <w:sz w:val="20"/>
              <w:szCs w:val="20"/>
            </w:rPr>
            <w:t>3.4.</w:t>
          </w:r>
          <w:r w:rsidRPr="000548A2">
            <w:rPr>
              <w:rFonts w:ascii="Calibri" w:eastAsia="MS ??" w:hAnsi="Calibri" w:cstheme="minorBidi"/>
              <w:noProof/>
              <w:sz w:val="20"/>
              <w:szCs w:val="20"/>
              <w:lang w:val="fr-CA" w:eastAsia="ja-JP"/>
            </w:rPr>
            <w:tab/>
          </w:r>
          <w:r w:rsidRPr="000548A2">
            <w:rPr>
              <w:rFonts w:ascii="Calibri" w:eastAsia="Calibri" w:hAnsi="Calibri" w:cs="Calibri"/>
              <w:noProof/>
              <w:sz w:val="20"/>
              <w:szCs w:val="20"/>
            </w:rPr>
            <w:t>Project Implementation Arrangements</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_Toc435948760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21</w:t>
          </w:r>
          <w:r w:rsidRPr="000548A2">
            <w:rPr>
              <w:rFonts w:ascii="Calibri" w:hAnsi="Calibri"/>
              <w:noProof/>
              <w:sz w:val="20"/>
              <w:szCs w:val="20"/>
            </w:rPr>
            <w:fldChar w:fldCharType="end"/>
          </w:r>
        </w:p>
        <w:p w14:paraId="6FE3A3E9" w14:textId="77777777" w:rsidR="000548A2" w:rsidRPr="000548A2" w:rsidRDefault="000548A2">
          <w:pPr>
            <w:pStyle w:val="TOC3"/>
            <w:tabs>
              <w:tab w:val="left" w:pos="1126"/>
              <w:tab w:val="right" w:pos="9679"/>
            </w:tabs>
            <w:rPr>
              <w:rFonts w:ascii="Calibri" w:eastAsia="MS ??" w:hAnsi="Calibri" w:cstheme="minorBidi"/>
              <w:noProof/>
              <w:sz w:val="20"/>
              <w:szCs w:val="20"/>
              <w:lang w:val="fr-CA" w:eastAsia="ja-JP"/>
            </w:rPr>
          </w:pPr>
          <w:r w:rsidRPr="000548A2">
            <w:rPr>
              <w:rFonts w:ascii="Calibri" w:eastAsia="Calibri" w:hAnsi="Calibri" w:cs="Calibri"/>
              <w:noProof/>
              <w:color w:val="000090"/>
              <w:sz w:val="20"/>
              <w:szCs w:val="20"/>
            </w:rPr>
            <w:t>3.4.1</w:t>
          </w:r>
          <w:r w:rsidRPr="000548A2">
            <w:rPr>
              <w:rFonts w:ascii="Calibri" w:eastAsia="MS ??" w:hAnsi="Calibri" w:cstheme="minorBidi"/>
              <w:noProof/>
              <w:sz w:val="20"/>
              <w:szCs w:val="20"/>
              <w:lang w:val="fr-CA" w:eastAsia="ja-JP"/>
            </w:rPr>
            <w:tab/>
          </w:r>
          <w:r w:rsidRPr="000548A2">
            <w:rPr>
              <w:rFonts w:ascii="Calibri" w:eastAsia="Calibri" w:hAnsi="Calibri" w:cs="Calibri"/>
              <w:noProof/>
              <w:color w:val="000090"/>
              <w:sz w:val="20"/>
              <w:szCs w:val="20"/>
            </w:rPr>
            <w:t>Institutional Arrangement</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_Toc435948761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21</w:t>
          </w:r>
          <w:r w:rsidRPr="000548A2">
            <w:rPr>
              <w:rFonts w:ascii="Calibri" w:hAnsi="Calibri"/>
              <w:noProof/>
              <w:sz w:val="20"/>
              <w:szCs w:val="20"/>
            </w:rPr>
            <w:fldChar w:fldCharType="end"/>
          </w:r>
        </w:p>
        <w:p w14:paraId="0B140F6B" w14:textId="77777777" w:rsidR="000548A2" w:rsidRPr="000548A2" w:rsidRDefault="000548A2">
          <w:pPr>
            <w:pStyle w:val="TOC3"/>
            <w:tabs>
              <w:tab w:val="left" w:pos="1126"/>
              <w:tab w:val="right" w:pos="9679"/>
            </w:tabs>
            <w:rPr>
              <w:rFonts w:ascii="Calibri" w:eastAsia="MS ??" w:hAnsi="Calibri" w:cstheme="minorBidi"/>
              <w:noProof/>
              <w:sz w:val="20"/>
              <w:szCs w:val="20"/>
              <w:lang w:val="fr-CA" w:eastAsia="ja-JP"/>
            </w:rPr>
          </w:pPr>
          <w:r w:rsidRPr="000548A2">
            <w:rPr>
              <w:rFonts w:ascii="Calibri" w:eastAsia="Calibri" w:hAnsi="Calibri" w:cs="Calibri"/>
              <w:noProof/>
              <w:color w:val="000090"/>
              <w:sz w:val="20"/>
              <w:szCs w:val="20"/>
            </w:rPr>
            <w:t>3.4.2</w:t>
          </w:r>
          <w:r w:rsidRPr="000548A2">
            <w:rPr>
              <w:rFonts w:ascii="Calibri" w:eastAsia="MS ??" w:hAnsi="Calibri" w:cstheme="minorBidi"/>
              <w:noProof/>
              <w:sz w:val="20"/>
              <w:szCs w:val="20"/>
              <w:lang w:val="fr-CA" w:eastAsia="ja-JP"/>
            </w:rPr>
            <w:tab/>
          </w:r>
          <w:r w:rsidRPr="000548A2">
            <w:rPr>
              <w:rFonts w:ascii="Calibri" w:eastAsia="Calibri" w:hAnsi="Calibri" w:cs="Calibri"/>
              <w:noProof/>
              <w:color w:val="000090"/>
              <w:sz w:val="20"/>
              <w:szCs w:val="20"/>
            </w:rPr>
            <w:t>Pilot Projects and Grants decision making</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_Toc435948762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22</w:t>
          </w:r>
          <w:r w:rsidRPr="000548A2">
            <w:rPr>
              <w:rFonts w:ascii="Calibri" w:hAnsi="Calibri"/>
              <w:noProof/>
              <w:sz w:val="20"/>
              <w:szCs w:val="20"/>
            </w:rPr>
            <w:fldChar w:fldCharType="end"/>
          </w:r>
        </w:p>
        <w:p w14:paraId="1BA03365" w14:textId="77777777" w:rsidR="000548A2" w:rsidRPr="000548A2" w:rsidRDefault="000548A2">
          <w:pPr>
            <w:pStyle w:val="TOC2"/>
            <w:tabs>
              <w:tab w:val="left" w:pos="794"/>
              <w:tab w:val="right" w:pos="9679"/>
            </w:tabs>
            <w:rPr>
              <w:rFonts w:ascii="Calibri" w:eastAsia="MS ??" w:hAnsi="Calibri" w:cstheme="minorBidi"/>
              <w:noProof/>
              <w:sz w:val="20"/>
              <w:szCs w:val="20"/>
              <w:lang w:val="fr-CA" w:eastAsia="ja-JP"/>
            </w:rPr>
          </w:pPr>
          <w:r w:rsidRPr="000548A2">
            <w:rPr>
              <w:rFonts w:ascii="Calibri" w:eastAsia="Calibri" w:hAnsi="Calibri" w:cs="Calibri"/>
              <w:noProof/>
              <w:sz w:val="20"/>
              <w:szCs w:val="20"/>
            </w:rPr>
            <w:t>3.5.</w:t>
          </w:r>
          <w:r w:rsidRPr="000548A2">
            <w:rPr>
              <w:rFonts w:ascii="Calibri" w:eastAsia="MS ??" w:hAnsi="Calibri" w:cstheme="minorBidi"/>
              <w:noProof/>
              <w:sz w:val="20"/>
              <w:szCs w:val="20"/>
              <w:lang w:val="fr-CA" w:eastAsia="ja-JP"/>
            </w:rPr>
            <w:tab/>
          </w:r>
          <w:r w:rsidRPr="000548A2">
            <w:rPr>
              <w:rFonts w:ascii="Calibri" w:eastAsia="Calibri" w:hAnsi="Calibri" w:cs="Calibri"/>
              <w:noProof/>
              <w:sz w:val="20"/>
              <w:szCs w:val="20"/>
            </w:rPr>
            <w:t>Project timing and milestones</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_Toc435948763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22</w:t>
          </w:r>
          <w:r w:rsidRPr="000548A2">
            <w:rPr>
              <w:rFonts w:ascii="Calibri" w:hAnsi="Calibri"/>
              <w:noProof/>
              <w:sz w:val="20"/>
              <w:szCs w:val="20"/>
            </w:rPr>
            <w:fldChar w:fldCharType="end"/>
          </w:r>
        </w:p>
        <w:p w14:paraId="6BE07405" w14:textId="77777777" w:rsidR="000548A2" w:rsidRPr="000548A2" w:rsidRDefault="000548A2">
          <w:pPr>
            <w:pStyle w:val="TOC3"/>
            <w:tabs>
              <w:tab w:val="left" w:pos="1126"/>
              <w:tab w:val="right" w:pos="9679"/>
            </w:tabs>
            <w:rPr>
              <w:rFonts w:ascii="Calibri" w:eastAsia="MS ??" w:hAnsi="Calibri" w:cstheme="minorBidi"/>
              <w:noProof/>
              <w:sz w:val="20"/>
              <w:szCs w:val="20"/>
              <w:lang w:val="fr-CA" w:eastAsia="ja-JP"/>
            </w:rPr>
          </w:pPr>
          <w:r w:rsidRPr="000548A2">
            <w:rPr>
              <w:rFonts w:ascii="Calibri" w:eastAsia="Calibri" w:hAnsi="Calibri" w:cs="Calibri"/>
              <w:noProof/>
              <w:color w:val="000090"/>
              <w:sz w:val="20"/>
              <w:szCs w:val="20"/>
            </w:rPr>
            <w:t>3.5.1</w:t>
          </w:r>
          <w:r w:rsidRPr="000548A2">
            <w:rPr>
              <w:rFonts w:ascii="Calibri" w:eastAsia="MS ??" w:hAnsi="Calibri" w:cstheme="minorBidi"/>
              <w:noProof/>
              <w:sz w:val="20"/>
              <w:szCs w:val="20"/>
              <w:lang w:val="fr-CA" w:eastAsia="ja-JP"/>
            </w:rPr>
            <w:tab/>
          </w:r>
          <w:r w:rsidRPr="000548A2">
            <w:rPr>
              <w:rFonts w:ascii="Calibri" w:eastAsia="Calibri" w:hAnsi="Calibri" w:cs="Calibri"/>
              <w:noProof/>
              <w:color w:val="000090"/>
              <w:sz w:val="20"/>
              <w:szCs w:val="20"/>
            </w:rPr>
            <w:t>Project Key Results at midterm</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_Toc435948764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22</w:t>
          </w:r>
          <w:r w:rsidRPr="000548A2">
            <w:rPr>
              <w:rFonts w:ascii="Calibri" w:hAnsi="Calibri"/>
              <w:noProof/>
              <w:sz w:val="20"/>
              <w:szCs w:val="20"/>
            </w:rPr>
            <w:fldChar w:fldCharType="end"/>
          </w:r>
        </w:p>
        <w:p w14:paraId="1CCFC4DA" w14:textId="77777777" w:rsidR="000548A2" w:rsidRPr="000548A2" w:rsidRDefault="000548A2">
          <w:pPr>
            <w:pStyle w:val="TOC3"/>
            <w:tabs>
              <w:tab w:val="left" w:pos="1126"/>
              <w:tab w:val="right" w:pos="9679"/>
            </w:tabs>
            <w:rPr>
              <w:rFonts w:ascii="Calibri" w:eastAsia="MS ??" w:hAnsi="Calibri" w:cstheme="minorBidi"/>
              <w:noProof/>
              <w:sz w:val="20"/>
              <w:szCs w:val="20"/>
              <w:lang w:val="fr-CA" w:eastAsia="ja-JP"/>
            </w:rPr>
          </w:pPr>
          <w:r w:rsidRPr="000548A2">
            <w:rPr>
              <w:rFonts w:ascii="Calibri" w:eastAsia="Calibri" w:hAnsi="Calibri" w:cs="Calibri"/>
              <w:noProof/>
              <w:color w:val="000090"/>
              <w:sz w:val="20"/>
              <w:szCs w:val="20"/>
            </w:rPr>
            <w:t>3.5.2</w:t>
          </w:r>
          <w:r w:rsidRPr="000548A2">
            <w:rPr>
              <w:rFonts w:ascii="Calibri" w:eastAsia="MS ??" w:hAnsi="Calibri" w:cstheme="minorBidi"/>
              <w:noProof/>
              <w:sz w:val="20"/>
              <w:szCs w:val="20"/>
              <w:lang w:val="fr-CA" w:eastAsia="ja-JP"/>
            </w:rPr>
            <w:tab/>
          </w:r>
          <w:r w:rsidRPr="000548A2">
            <w:rPr>
              <w:rFonts w:ascii="Calibri" w:eastAsia="Calibri" w:hAnsi="Calibri" w:cs="Calibri"/>
              <w:noProof/>
              <w:color w:val="000090"/>
              <w:sz w:val="20"/>
              <w:szCs w:val="20"/>
            </w:rPr>
            <w:t>Project team members involvement</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_Toc435948765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23</w:t>
          </w:r>
          <w:r w:rsidRPr="000548A2">
            <w:rPr>
              <w:rFonts w:ascii="Calibri" w:hAnsi="Calibri"/>
              <w:noProof/>
              <w:sz w:val="20"/>
              <w:szCs w:val="20"/>
            </w:rPr>
            <w:fldChar w:fldCharType="end"/>
          </w:r>
        </w:p>
        <w:p w14:paraId="69BF9B5C" w14:textId="77777777" w:rsidR="000548A2" w:rsidRPr="000548A2" w:rsidRDefault="000548A2">
          <w:pPr>
            <w:pStyle w:val="TOC3"/>
            <w:tabs>
              <w:tab w:val="left" w:pos="1126"/>
              <w:tab w:val="right" w:pos="9679"/>
            </w:tabs>
            <w:rPr>
              <w:rFonts w:ascii="Calibri" w:eastAsia="MS ??" w:hAnsi="Calibri" w:cstheme="minorBidi"/>
              <w:noProof/>
              <w:sz w:val="20"/>
              <w:szCs w:val="20"/>
              <w:lang w:val="fr-CA" w:eastAsia="ja-JP"/>
            </w:rPr>
          </w:pPr>
          <w:r w:rsidRPr="000548A2">
            <w:rPr>
              <w:rFonts w:ascii="Calibri" w:eastAsia="Calibri" w:hAnsi="Calibri" w:cs="Calibri"/>
              <w:noProof/>
              <w:color w:val="000090"/>
              <w:sz w:val="20"/>
              <w:szCs w:val="20"/>
            </w:rPr>
            <w:t>3.5.3</w:t>
          </w:r>
          <w:r w:rsidRPr="000548A2">
            <w:rPr>
              <w:rFonts w:ascii="Calibri" w:eastAsia="MS ??" w:hAnsi="Calibri" w:cstheme="minorBidi"/>
              <w:noProof/>
              <w:sz w:val="20"/>
              <w:szCs w:val="20"/>
              <w:lang w:val="fr-CA" w:eastAsia="ja-JP"/>
            </w:rPr>
            <w:tab/>
          </w:r>
          <w:r w:rsidRPr="000548A2">
            <w:rPr>
              <w:rFonts w:ascii="Calibri" w:eastAsia="Calibri" w:hAnsi="Calibri" w:cs="Calibri"/>
              <w:noProof/>
              <w:color w:val="000090"/>
              <w:sz w:val="20"/>
              <w:szCs w:val="20"/>
            </w:rPr>
            <w:t>Project Implementation Key Achievements: August 2016 to July 2019</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_Toc435948766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23</w:t>
          </w:r>
          <w:r w:rsidRPr="000548A2">
            <w:rPr>
              <w:rFonts w:ascii="Calibri" w:hAnsi="Calibri"/>
              <w:noProof/>
              <w:sz w:val="20"/>
              <w:szCs w:val="20"/>
            </w:rPr>
            <w:fldChar w:fldCharType="end"/>
          </w:r>
        </w:p>
        <w:p w14:paraId="76B81327" w14:textId="77777777" w:rsidR="000548A2" w:rsidRPr="000548A2" w:rsidRDefault="000548A2">
          <w:pPr>
            <w:pStyle w:val="TOC3"/>
            <w:tabs>
              <w:tab w:val="left" w:pos="1126"/>
              <w:tab w:val="right" w:pos="9679"/>
            </w:tabs>
            <w:rPr>
              <w:rFonts w:ascii="Calibri" w:eastAsia="MS ??" w:hAnsi="Calibri" w:cstheme="minorBidi"/>
              <w:noProof/>
              <w:sz w:val="20"/>
              <w:szCs w:val="20"/>
              <w:lang w:val="fr-CA" w:eastAsia="ja-JP"/>
            </w:rPr>
          </w:pPr>
          <w:r w:rsidRPr="000548A2">
            <w:rPr>
              <w:rFonts w:ascii="Calibri" w:eastAsia="Calibri" w:hAnsi="Calibri" w:cs="Calibri"/>
              <w:noProof/>
              <w:color w:val="000090"/>
              <w:sz w:val="20"/>
              <w:szCs w:val="20"/>
            </w:rPr>
            <w:t>3.5.4</w:t>
          </w:r>
          <w:r w:rsidRPr="000548A2">
            <w:rPr>
              <w:rFonts w:ascii="Calibri" w:eastAsia="MS ??" w:hAnsi="Calibri" w:cstheme="minorBidi"/>
              <w:noProof/>
              <w:sz w:val="20"/>
              <w:szCs w:val="20"/>
              <w:lang w:val="fr-CA" w:eastAsia="ja-JP"/>
            </w:rPr>
            <w:tab/>
          </w:r>
          <w:r w:rsidRPr="000548A2">
            <w:rPr>
              <w:rFonts w:ascii="Calibri" w:eastAsia="Calibri" w:hAnsi="Calibri" w:cs="Calibri"/>
              <w:noProof/>
              <w:color w:val="000090"/>
              <w:sz w:val="20"/>
              <w:szCs w:val="20"/>
            </w:rPr>
            <w:t>What is the ‘’Enhanced ESCO’’ model</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_Toc435948767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26</w:t>
          </w:r>
          <w:r w:rsidRPr="000548A2">
            <w:rPr>
              <w:rFonts w:ascii="Calibri" w:hAnsi="Calibri"/>
              <w:noProof/>
              <w:sz w:val="20"/>
              <w:szCs w:val="20"/>
            </w:rPr>
            <w:fldChar w:fldCharType="end"/>
          </w:r>
        </w:p>
        <w:p w14:paraId="0EC3AD3E" w14:textId="77777777" w:rsidR="000548A2" w:rsidRPr="000548A2" w:rsidRDefault="000548A2">
          <w:pPr>
            <w:pStyle w:val="TOC2"/>
            <w:tabs>
              <w:tab w:val="left" w:pos="794"/>
              <w:tab w:val="right" w:pos="9679"/>
            </w:tabs>
            <w:rPr>
              <w:rFonts w:ascii="Calibri" w:eastAsia="MS ??" w:hAnsi="Calibri" w:cstheme="minorBidi"/>
              <w:noProof/>
              <w:sz w:val="20"/>
              <w:szCs w:val="20"/>
              <w:lang w:val="fr-CA" w:eastAsia="ja-JP"/>
            </w:rPr>
          </w:pPr>
          <w:r w:rsidRPr="000548A2">
            <w:rPr>
              <w:rFonts w:ascii="Calibri" w:eastAsia="Calibri" w:hAnsi="Calibri" w:cs="Calibri"/>
              <w:noProof/>
              <w:sz w:val="20"/>
              <w:szCs w:val="20"/>
            </w:rPr>
            <w:t>3.6.</w:t>
          </w:r>
          <w:r w:rsidRPr="000548A2">
            <w:rPr>
              <w:rFonts w:ascii="Calibri" w:eastAsia="MS ??" w:hAnsi="Calibri" w:cstheme="minorBidi"/>
              <w:noProof/>
              <w:sz w:val="20"/>
              <w:szCs w:val="20"/>
              <w:lang w:val="fr-CA" w:eastAsia="ja-JP"/>
            </w:rPr>
            <w:tab/>
          </w:r>
          <w:r w:rsidRPr="000548A2">
            <w:rPr>
              <w:rFonts w:ascii="Calibri" w:eastAsia="Calibri" w:hAnsi="Calibri" w:cs="Calibri"/>
              <w:noProof/>
              <w:sz w:val="20"/>
              <w:szCs w:val="20"/>
            </w:rPr>
            <w:t>Main stakeholders</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_Toc435948768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27</w:t>
          </w:r>
          <w:r w:rsidRPr="000548A2">
            <w:rPr>
              <w:rFonts w:ascii="Calibri" w:hAnsi="Calibri"/>
              <w:noProof/>
              <w:sz w:val="20"/>
              <w:szCs w:val="20"/>
            </w:rPr>
            <w:fldChar w:fldCharType="end"/>
          </w:r>
        </w:p>
        <w:p w14:paraId="03D9D08F" w14:textId="77777777" w:rsidR="000548A2" w:rsidRPr="000548A2" w:rsidRDefault="000548A2">
          <w:pPr>
            <w:pStyle w:val="TOC1"/>
            <w:tabs>
              <w:tab w:val="left" w:pos="407"/>
              <w:tab w:val="right" w:pos="9679"/>
            </w:tabs>
            <w:rPr>
              <w:rFonts w:ascii="Calibri" w:eastAsia="MS ??" w:hAnsi="Calibri" w:cstheme="minorBidi"/>
              <w:noProof/>
              <w:sz w:val="20"/>
              <w:szCs w:val="20"/>
              <w:lang w:val="fr-CA" w:eastAsia="ja-JP"/>
            </w:rPr>
          </w:pPr>
          <w:r w:rsidRPr="000548A2">
            <w:rPr>
              <w:rFonts w:ascii="Calibri" w:eastAsia="Calibri" w:hAnsi="Calibri" w:cs="Calibri"/>
              <w:noProof/>
              <w:sz w:val="20"/>
              <w:szCs w:val="20"/>
            </w:rPr>
            <w:t>4.</w:t>
          </w:r>
          <w:r w:rsidRPr="000548A2">
            <w:rPr>
              <w:rFonts w:ascii="Calibri" w:eastAsia="MS ??" w:hAnsi="Calibri" w:cstheme="minorBidi"/>
              <w:noProof/>
              <w:sz w:val="20"/>
              <w:szCs w:val="20"/>
              <w:lang w:val="fr-CA" w:eastAsia="ja-JP"/>
            </w:rPr>
            <w:tab/>
          </w:r>
          <w:r w:rsidRPr="000548A2">
            <w:rPr>
              <w:rFonts w:ascii="Calibri" w:eastAsia="Calibri" w:hAnsi="Calibri" w:cs="Calibri"/>
              <w:noProof/>
              <w:sz w:val="20"/>
              <w:szCs w:val="20"/>
            </w:rPr>
            <w:t>Findings - Project Design- Strategy and Outputs-based Rating</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_Toc435948769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27</w:t>
          </w:r>
          <w:r w:rsidRPr="000548A2">
            <w:rPr>
              <w:rFonts w:ascii="Calibri" w:hAnsi="Calibri"/>
              <w:noProof/>
              <w:sz w:val="20"/>
              <w:szCs w:val="20"/>
            </w:rPr>
            <w:fldChar w:fldCharType="end"/>
          </w:r>
        </w:p>
        <w:p w14:paraId="5622B7CB" w14:textId="77777777" w:rsidR="000548A2" w:rsidRPr="000548A2" w:rsidRDefault="000548A2">
          <w:pPr>
            <w:pStyle w:val="TOC2"/>
            <w:tabs>
              <w:tab w:val="left" w:pos="739"/>
              <w:tab w:val="right" w:pos="9679"/>
            </w:tabs>
            <w:rPr>
              <w:rFonts w:ascii="Calibri" w:eastAsia="MS ??" w:hAnsi="Calibri" w:cstheme="minorBidi"/>
              <w:noProof/>
              <w:sz w:val="20"/>
              <w:szCs w:val="20"/>
              <w:lang w:val="fr-CA" w:eastAsia="ja-JP"/>
            </w:rPr>
          </w:pPr>
          <w:r w:rsidRPr="000548A2">
            <w:rPr>
              <w:rFonts w:ascii="Calibri" w:eastAsia="Calibri" w:hAnsi="Calibri" w:cs="Calibri"/>
              <w:noProof/>
              <w:sz w:val="20"/>
              <w:szCs w:val="20"/>
            </w:rPr>
            <w:t>4.1</w:t>
          </w:r>
          <w:r w:rsidRPr="000548A2">
            <w:rPr>
              <w:rFonts w:ascii="Calibri" w:eastAsia="MS ??" w:hAnsi="Calibri" w:cstheme="minorBidi"/>
              <w:noProof/>
              <w:sz w:val="20"/>
              <w:szCs w:val="20"/>
              <w:lang w:val="fr-CA" w:eastAsia="ja-JP"/>
            </w:rPr>
            <w:tab/>
          </w:r>
          <w:r w:rsidRPr="000548A2">
            <w:rPr>
              <w:rFonts w:ascii="Calibri" w:eastAsia="Calibri" w:hAnsi="Calibri" w:cs="Calibri"/>
              <w:noProof/>
              <w:sz w:val="20"/>
              <w:szCs w:val="20"/>
            </w:rPr>
            <w:t>Main Findings</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_Toc435948770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27</w:t>
          </w:r>
          <w:r w:rsidRPr="000548A2">
            <w:rPr>
              <w:rFonts w:ascii="Calibri" w:hAnsi="Calibri"/>
              <w:noProof/>
              <w:sz w:val="20"/>
              <w:szCs w:val="20"/>
            </w:rPr>
            <w:fldChar w:fldCharType="end"/>
          </w:r>
        </w:p>
        <w:p w14:paraId="0CF1C948" w14:textId="77777777" w:rsidR="000548A2" w:rsidRPr="000548A2" w:rsidRDefault="000548A2">
          <w:pPr>
            <w:pStyle w:val="TOC2"/>
            <w:tabs>
              <w:tab w:val="left" w:pos="739"/>
              <w:tab w:val="right" w:pos="9679"/>
            </w:tabs>
            <w:rPr>
              <w:rFonts w:ascii="Calibri" w:eastAsia="MS ??" w:hAnsi="Calibri" w:cstheme="minorBidi"/>
              <w:noProof/>
              <w:sz w:val="20"/>
              <w:szCs w:val="20"/>
              <w:lang w:val="fr-CA" w:eastAsia="ja-JP"/>
            </w:rPr>
          </w:pPr>
          <w:r w:rsidRPr="000548A2">
            <w:rPr>
              <w:rFonts w:ascii="Calibri" w:eastAsia="Calibri" w:hAnsi="Calibri" w:cs="Calibri"/>
              <w:noProof/>
              <w:sz w:val="20"/>
              <w:szCs w:val="20"/>
            </w:rPr>
            <w:t>4.2</w:t>
          </w:r>
          <w:r w:rsidRPr="000548A2">
            <w:rPr>
              <w:rFonts w:ascii="Calibri" w:eastAsia="MS ??" w:hAnsi="Calibri" w:cstheme="minorBidi"/>
              <w:noProof/>
              <w:sz w:val="20"/>
              <w:szCs w:val="20"/>
              <w:lang w:val="fr-CA" w:eastAsia="ja-JP"/>
            </w:rPr>
            <w:tab/>
          </w:r>
          <w:r w:rsidRPr="000548A2">
            <w:rPr>
              <w:rFonts w:ascii="Calibri" w:eastAsia="Calibri" w:hAnsi="Calibri" w:cs="Calibri"/>
              <w:noProof/>
              <w:sz w:val="20"/>
              <w:szCs w:val="20"/>
            </w:rPr>
            <w:t>Project Design and Strategy Outline</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_Toc435948771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33</w:t>
          </w:r>
          <w:r w:rsidRPr="000548A2">
            <w:rPr>
              <w:rFonts w:ascii="Calibri" w:hAnsi="Calibri"/>
              <w:noProof/>
              <w:sz w:val="20"/>
              <w:szCs w:val="20"/>
            </w:rPr>
            <w:fldChar w:fldCharType="end"/>
          </w:r>
        </w:p>
        <w:p w14:paraId="32C37D2A" w14:textId="77777777" w:rsidR="000548A2" w:rsidRPr="000548A2" w:rsidRDefault="000548A2">
          <w:pPr>
            <w:pStyle w:val="TOC3"/>
            <w:tabs>
              <w:tab w:val="left" w:pos="1126"/>
              <w:tab w:val="right" w:pos="9679"/>
            </w:tabs>
            <w:rPr>
              <w:rFonts w:ascii="Calibri" w:eastAsia="MS ??" w:hAnsi="Calibri" w:cstheme="minorBidi"/>
              <w:noProof/>
              <w:sz w:val="20"/>
              <w:szCs w:val="20"/>
              <w:lang w:val="fr-CA" w:eastAsia="ja-JP"/>
            </w:rPr>
          </w:pPr>
          <w:r w:rsidRPr="000548A2">
            <w:rPr>
              <w:rFonts w:ascii="Calibri" w:eastAsia="Calibri" w:hAnsi="Calibri" w:cs="Calibri"/>
              <w:noProof/>
              <w:color w:val="000090"/>
              <w:sz w:val="20"/>
              <w:szCs w:val="20"/>
            </w:rPr>
            <w:t>4.2.1</w:t>
          </w:r>
          <w:r w:rsidRPr="000548A2">
            <w:rPr>
              <w:rFonts w:ascii="Calibri" w:eastAsia="MS ??" w:hAnsi="Calibri" w:cstheme="minorBidi"/>
              <w:noProof/>
              <w:sz w:val="20"/>
              <w:szCs w:val="20"/>
              <w:lang w:val="fr-CA" w:eastAsia="ja-JP"/>
            </w:rPr>
            <w:tab/>
          </w:r>
          <w:r w:rsidRPr="000548A2">
            <w:rPr>
              <w:rFonts w:ascii="Calibri" w:eastAsia="Calibri" w:hAnsi="Calibri" w:cs="Calibri"/>
              <w:noProof/>
              <w:color w:val="000090"/>
              <w:sz w:val="20"/>
              <w:szCs w:val="20"/>
            </w:rPr>
            <w:t>Strategy outlined in 2015 is still relevant</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_Toc435948772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33</w:t>
          </w:r>
          <w:r w:rsidRPr="000548A2">
            <w:rPr>
              <w:rFonts w:ascii="Calibri" w:hAnsi="Calibri"/>
              <w:noProof/>
              <w:sz w:val="20"/>
              <w:szCs w:val="20"/>
            </w:rPr>
            <w:fldChar w:fldCharType="end"/>
          </w:r>
        </w:p>
        <w:p w14:paraId="10A57BF8" w14:textId="77777777" w:rsidR="000548A2" w:rsidRPr="000548A2" w:rsidRDefault="000548A2">
          <w:pPr>
            <w:pStyle w:val="TOC3"/>
            <w:tabs>
              <w:tab w:val="left" w:pos="1126"/>
              <w:tab w:val="right" w:pos="9679"/>
            </w:tabs>
            <w:rPr>
              <w:rFonts w:ascii="Calibri" w:eastAsia="MS ??" w:hAnsi="Calibri" w:cstheme="minorBidi"/>
              <w:noProof/>
              <w:sz w:val="20"/>
              <w:szCs w:val="20"/>
              <w:lang w:val="fr-CA" w:eastAsia="ja-JP"/>
            </w:rPr>
          </w:pPr>
          <w:r w:rsidRPr="000548A2">
            <w:rPr>
              <w:rFonts w:ascii="Calibri" w:eastAsia="Calibri" w:hAnsi="Calibri" w:cs="Calibri"/>
              <w:noProof/>
              <w:color w:val="000090"/>
              <w:sz w:val="20"/>
              <w:szCs w:val="20"/>
            </w:rPr>
            <w:t>4.2.2</w:t>
          </w:r>
          <w:r w:rsidRPr="000548A2">
            <w:rPr>
              <w:rFonts w:ascii="Calibri" w:eastAsia="MS ??" w:hAnsi="Calibri" w:cstheme="minorBidi"/>
              <w:noProof/>
              <w:sz w:val="20"/>
              <w:szCs w:val="20"/>
              <w:lang w:val="fr-CA" w:eastAsia="ja-JP"/>
            </w:rPr>
            <w:tab/>
          </w:r>
          <w:r w:rsidRPr="000548A2">
            <w:rPr>
              <w:rFonts w:ascii="Calibri" w:eastAsia="Calibri" w:hAnsi="Calibri" w:cs="Calibri"/>
              <w:noProof/>
              <w:color w:val="000090"/>
              <w:sz w:val="20"/>
              <w:szCs w:val="20"/>
            </w:rPr>
            <w:t>Project Design and Logframe</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_Toc435948773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34</w:t>
          </w:r>
          <w:r w:rsidRPr="000548A2">
            <w:rPr>
              <w:rFonts w:ascii="Calibri" w:hAnsi="Calibri"/>
              <w:noProof/>
              <w:sz w:val="20"/>
              <w:szCs w:val="20"/>
            </w:rPr>
            <w:fldChar w:fldCharType="end"/>
          </w:r>
        </w:p>
        <w:p w14:paraId="3791860D" w14:textId="77777777" w:rsidR="000548A2" w:rsidRPr="000548A2" w:rsidRDefault="000548A2">
          <w:pPr>
            <w:pStyle w:val="TOC3"/>
            <w:tabs>
              <w:tab w:val="left" w:pos="1231"/>
              <w:tab w:val="right" w:pos="9679"/>
            </w:tabs>
            <w:rPr>
              <w:rFonts w:ascii="Calibri" w:eastAsia="MS ??" w:hAnsi="Calibri" w:cstheme="minorBidi"/>
              <w:noProof/>
              <w:sz w:val="20"/>
              <w:szCs w:val="20"/>
              <w:lang w:val="fr-CA" w:eastAsia="ja-JP"/>
            </w:rPr>
          </w:pPr>
          <w:r w:rsidRPr="000548A2">
            <w:rPr>
              <w:rFonts w:ascii="Calibri" w:eastAsia="Calibri" w:hAnsi="Calibri" w:cs="Calibri"/>
              <w:noProof/>
              <w:color w:val="000090"/>
              <w:sz w:val="20"/>
              <w:szCs w:val="20"/>
            </w:rPr>
            <w:t xml:space="preserve">4.2.3. </w:t>
          </w:r>
          <w:r w:rsidRPr="000548A2">
            <w:rPr>
              <w:rFonts w:ascii="Calibri" w:eastAsia="MS ??" w:hAnsi="Calibri" w:cstheme="minorBidi"/>
              <w:noProof/>
              <w:sz w:val="20"/>
              <w:szCs w:val="20"/>
              <w:lang w:val="fr-CA" w:eastAsia="ja-JP"/>
            </w:rPr>
            <w:tab/>
          </w:r>
          <w:r w:rsidRPr="000548A2">
            <w:rPr>
              <w:rFonts w:ascii="Calibri" w:eastAsia="Calibri" w:hAnsi="Calibri" w:cs="Calibri"/>
              <w:noProof/>
              <w:color w:val="000090"/>
              <w:sz w:val="20"/>
              <w:szCs w:val="20"/>
            </w:rPr>
            <w:t>Results Framework Coherency and Performance</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_Toc435948774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36</w:t>
          </w:r>
          <w:r w:rsidRPr="000548A2">
            <w:rPr>
              <w:rFonts w:ascii="Calibri" w:hAnsi="Calibri"/>
              <w:noProof/>
              <w:sz w:val="20"/>
              <w:szCs w:val="20"/>
            </w:rPr>
            <w:fldChar w:fldCharType="end"/>
          </w:r>
        </w:p>
        <w:p w14:paraId="64D079F6" w14:textId="77777777" w:rsidR="000548A2" w:rsidRPr="000548A2" w:rsidRDefault="000548A2">
          <w:pPr>
            <w:pStyle w:val="TOC2"/>
            <w:tabs>
              <w:tab w:val="left" w:pos="739"/>
              <w:tab w:val="right" w:pos="9679"/>
            </w:tabs>
            <w:rPr>
              <w:rFonts w:ascii="Calibri" w:eastAsia="MS ??" w:hAnsi="Calibri" w:cstheme="minorBidi"/>
              <w:noProof/>
              <w:sz w:val="20"/>
              <w:szCs w:val="20"/>
              <w:lang w:val="fr-CA" w:eastAsia="ja-JP"/>
            </w:rPr>
          </w:pPr>
          <w:r w:rsidRPr="000548A2">
            <w:rPr>
              <w:rFonts w:ascii="Calibri" w:eastAsia="Calibri" w:hAnsi="Calibri" w:cs="Calibri"/>
              <w:noProof/>
              <w:sz w:val="20"/>
              <w:szCs w:val="20"/>
            </w:rPr>
            <w:t>4.3</w:t>
          </w:r>
          <w:r w:rsidRPr="000548A2">
            <w:rPr>
              <w:rFonts w:ascii="Calibri" w:eastAsia="MS ??" w:hAnsi="Calibri" w:cstheme="minorBidi"/>
              <w:noProof/>
              <w:sz w:val="20"/>
              <w:szCs w:val="20"/>
              <w:lang w:val="fr-CA" w:eastAsia="ja-JP"/>
            </w:rPr>
            <w:tab/>
          </w:r>
          <w:r w:rsidRPr="000548A2">
            <w:rPr>
              <w:rFonts w:ascii="Calibri" w:eastAsia="Calibri" w:hAnsi="Calibri" w:cs="Calibri"/>
              <w:noProof/>
              <w:sz w:val="20"/>
              <w:szCs w:val="20"/>
            </w:rPr>
            <w:t>Progress towards Results Outcomes / Outputs Analysis</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_Toc435948775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37</w:t>
          </w:r>
          <w:r w:rsidRPr="000548A2">
            <w:rPr>
              <w:rFonts w:ascii="Calibri" w:hAnsi="Calibri"/>
              <w:noProof/>
              <w:sz w:val="20"/>
              <w:szCs w:val="20"/>
            </w:rPr>
            <w:fldChar w:fldCharType="end"/>
          </w:r>
        </w:p>
        <w:p w14:paraId="2CE3B905" w14:textId="77777777" w:rsidR="000548A2" w:rsidRPr="000548A2" w:rsidRDefault="000548A2">
          <w:pPr>
            <w:pStyle w:val="TOC3"/>
            <w:tabs>
              <w:tab w:val="left" w:pos="1126"/>
              <w:tab w:val="right" w:pos="9679"/>
            </w:tabs>
            <w:rPr>
              <w:rFonts w:ascii="Calibri" w:eastAsia="MS ??" w:hAnsi="Calibri" w:cstheme="minorBidi"/>
              <w:noProof/>
              <w:sz w:val="20"/>
              <w:szCs w:val="20"/>
              <w:lang w:val="fr-CA" w:eastAsia="ja-JP"/>
            </w:rPr>
          </w:pPr>
          <w:r w:rsidRPr="000548A2">
            <w:rPr>
              <w:rFonts w:ascii="Calibri" w:eastAsia="Calibri" w:hAnsi="Calibri" w:cs="Calibri"/>
              <w:noProof/>
              <w:color w:val="000090"/>
              <w:sz w:val="20"/>
              <w:szCs w:val="20"/>
            </w:rPr>
            <w:t>4.3.1</w:t>
          </w:r>
          <w:r w:rsidRPr="000548A2">
            <w:rPr>
              <w:rFonts w:ascii="Calibri" w:eastAsia="MS ??" w:hAnsi="Calibri" w:cstheme="minorBidi"/>
              <w:noProof/>
              <w:sz w:val="20"/>
              <w:szCs w:val="20"/>
              <w:lang w:val="fr-CA" w:eastAsia="ja-JP"/>
            </w:rPr>
            <w:tab/>
          </w:r>
          <w:r w:rsidRPr="000548A2">
            <w:rPr>
              <w:rFonts w:ascii="Calibri" w:eastAsia="Calibri" w:hAnsi="Calibri" w:cs="Calibri"/>
              <w:noProof/>
              <w:color w:val="000090"/>
              <w:sz w:val="20"/>
              <w:szCs w:val="20"/>
            </w:rPr>
            <w:t>Results Outcomes / Outputs Analysis Ratings</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_Toc435948776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39</w:t>
          </w:r>
          <w:r w:rsidRPr="000548A2">
            <w:rPr>
              <w:rFonts w:ascii="Calibri" w:hAnsi="Calibri"/>
              <w:noProof/>
              <w:sz w:val="20"/>
              <w:szCs w:val="20"/>
            </w:rPr>
            <w:fldChar w:fldCharType="end"/>
          </w:r>
        </w:p>
        <w:p w14:paraId="373DC8D0" w14:textId="77777777" w:rsidR="000548A2" w:rsidRPr="000548A2" w:rsidRDefault="000548A2">
          <w:pPr>
            <w:pStyle w:val="TOC3"/>
            <w:tabs>
              <w:tab w:val="left" w:pos="1181"/>
              <w:tab w:val="right" w:pos="9679"/>
            </w:tabs>
            <w:rPr>
              <w:rFonts w:ascii="Calibri" w:eastAsia="MS ??" w:hAnsi="Calibri" w:cstheme="minorBidi"/>
              <w:noProof/>
              <w:sz w:val="20"/>
              <w:szCs w:val="20"/>
              <w:lang w:val="fr-CA" w:eastAsia="ja-JP"/>
            </w:rPr>
          </w:pPr>
          <w:r w:rsidRPr="000548A2">
            <w:rPr>
              <w:rFonts w:ascii="Calibri" w:eastAsia="Calibri" w:hAnsi="Calibri" w:cs="Calibri"/>
              <w:noProof/>
              <w:color w:val="000090"/>
              <w:sz w:val="20"/>
              <w:szCs w:val="20"/>
            </w:rPr>
            <w:lastRenderedPageBreak/>
            <w:t>4.3.2.</w:t>
          </w:r>
          <w:r w:rsidRPr="000548A2">
            <w:rPr>
              <w:rFonts w:ascii="Calibri" w:eastAsia="MS ??" w:hAnsi="Calibri" w:cstheme="minorBidi"/>
              <w:noProof/>
              <w:sz w:val="20"/>
              <w:szCs w:val="20"/>
              <w:lang w:val="fr-CA" w:eastAsia="ja-JP"/>
            </w:rPr>
            <w:tab/>
          </w:r>
          <w:r w:rsidRPr="000548A2">
            <w:rPr>
              <w:rFonts w:ascii="Calibri" w:eastAsia="Calibri" w:hAnsi="Calibri" w:cs="Calibri"/>
              <w:noProof/>
              <w:color w:val="000090"/>
              <w:sz w:val="20"/>
              <w:szCs w:val="20"/>
            </w:rPr>
            <w:t>Remaining barriers to achieving the project objective</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_Toc435948777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56</w:t>
          </w:r>
          <w:r w:rsidRPr="000548A2">
            <w:rPr>
              <w:rFonts w:ascii="Calibri" w:hAnsi="Calibri"/>
              <w:noProof/>
              <w:sz w:val="20"/>
              <w:szCs w:val="20"/>
            </w:rPr>
            <w:fldChar w:fldCharType="end"/>
          </w:r>
        </w:p>
        <w:p w14:paraId="584D9ECA" w14:textId="77777777" w:rsidR="000548A2" w:rsidRPr="000548A2" w:rsidRDefault="000548A2">
          <w:pPr>
            <w:pStyle w:val="TOC2"/>
            <w:tabs>
              <w:tab w:val="left" w:pos="794"/>
              <w:tab w:val="right" w:pos="9679"/>
            </w:tabs>
            <w:rPr>
              <w:rFonts w:ascii="Calibri" w:eastAsia="MS ??" w:hAnsi="Calibri" w:cstheme="minorBidi"/>
              <w:noProof/>
              <w:sz w:val="20"/>
              <w:szCs w:val="20"/>
              <w:lang w:val="fr-CA" w:eastAsia="ja-JP"/>
            </w:rPr>
          </w:pPr>
          <w:r w:rsidRPr="000548A2">
            <w:rPr>
              <w:rFonts w:ascii="Calibri" w:eastAsia="Calibri" w:hAnsi="Calibri" w:cs="Calibri"/>
              <w:noProof/>
              <w:sz w:val="20"/>
              <w:szCs w:val="20"/>
            </w:rPr>
            <w:t>4.4.</w:t>
          </w:r>
          <w:r w:rsidRPr="000548A2">
            <w:rPr>
              <w:rFonts w:ascii="Calibri" w:eastAsia="MS ??" w:hAnsi="Calibri" w:cstheme="minorBidi"/>
              <w:noProof/>
              <w:sz w:val="20"/>
              <w:szCs w:val="20"/>
              <w:lang w:val="fr-CA" w:eastAsia="ja-JP"/>
            </w:rPr>
            <w:tab/>
          </w:r>
          <w:r w:rsidRPr="000548A2">
            <w:rPr>
              <w:rFonts w:ascii="Calibri" w:eastAsia="Calibri" w:hAnsi="Calibri" w:cs="Calibri"/>
              <w:noProof/>
              <w:sz w:val="20"/>
              <w:szCs w:val="20"/>
            </w:rPr>
            <w:t>Project Implementation and Adaptive Management</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_Toc435948778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57</w:t>
          </w:r>
          <w:r w:rsidRPr="000548A2">
            <w:rPr>
              <w:rFonts w:ascii="Calibri" w:hAnsi="Calibri"/>
              <w:noProof/>
              <w:sz w:val="20"/>
              <w:szCs w:val="20"/>
            </w:rPr>
            <w:fldChar w:fldCharType="end"/>
          </w:r>
        </w:p>
        <w:p w14:paraId="34D1934F" w14:textId="77777777" w:rsidR="000548A2" w:rsidRPr="000548A2" w:rsidRDefault="000548A2">
          <w:pPr>
            <w:pStyle w:val="TOC3"/>
            <w:tabs>
              <w:tab w:val="left" w:pos="1126"/>
              <w:tab w:val="right" w:pos="9679"/>
            </w:tabs>
            <w:rPr>
              <w:rFonts w:ascii="Calibri" w:eastAsia="MS ??" w:hAnsi="Calibri" w:cstheme="minorBidi"/>
              <w:noProof/>
              <w:sz w:val="20"/>
              <w:szCs w:val="20"/>
              <w:lang w:val="fr-CA" w:eastAsia="ja-JP"/>
            </w:rPr>
          </w:pPr>
          <w:r w:rsidRPr="000548A2">
            <w:rPr>
              <w:rFonts w:ascii="Calibri" w:eastAsia="Calibri" w:hAnsi="Calibri" w:cs="Calibri"/>
              <w:noProof/>
              <w:color w:val="000090"/>
              <w:sz w:val="20"/>
              <w:szCs w:val="20"/>
            </w:rPr>
            <w:t>4.4.1</w:t>
          </w:r>
          <w:r w:rsidRPr="000548A2">
            <w:rPr>
              <w:rFonts w:ascii="Calibri" w:eastAsia="MS ??" w:hAnsi="Calibri" w:cstheme="minorBidi"/>
              <w:noProof/>
              <w:sz w:val="20"/>
              <w:szCs w:val="20"/>
              <w:lang w:val="fr-CA" w:eastAsia="ja-JP"/>
            </w:rPr>
            <w:tab/>
          </w:r>
          <w:r w:rsidRPr="000548A2">
            <w:rPr>
              <w:rFonts w:ascii="Calibri" w:eastAsia="Calibri" w:hAnsi="Calibri" w:cs="Calibri"/>
              <w:noProof/>
              <w:color w:val="000090"/>
              <w:sz w:val="20"/>
              <w:szCs w:val="20"/>
            </w:rPr>
            <w:t>Management Arrangements</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_Toc435948779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58</w:t>
          </w:r>
          <w:r w:rsidRPr="000548A2">
            <w:rPr>
              <w:rFonts w:ascii="Calibri" w:hAnsi="Calibri"/>
              <w:noProof/>
              <w:sz w:val="20"/>
              <w:szCs w:val="20"/>
            </w:rPr>
            <w:fldChar w:fldCharType="end"/>
          </w:r>
        </w:p>
        <w:p w14:paraId="670D1510" w14:textId="77777777" w:rsidR="000548A2" w:rsidRPr="000548A2" w:rsidRDefault="000548A2">
          <w:pPr>
            <w:pStyle w:val="TOC3"/>
            <w:tabs>
              <w:tab w:val="left" w:pos="1126"/>
              <w:tab w:val="right" w:pos="9679"/>
            </w:tabs>
            <w:rPr>
              <w:rFonts w:ascii="Calibri" w:eastAsia="MS ??" w:hAnsi="Calibri" w:cstheme="minorBidi"/>
              <w:noProof/>
              <w:sz w:val="20"/>
              <w:szCs w:val="20"/>
              <w:lang w:val="fr-CA" w:eastAsia="ja-JP"/>
            </w:rPr>
          </w:pPr>
          <w:r w:rsidRPr="000548A2">
            <w:rPr>
              <w:rFonts w:ascii="Calibri" w:eastAsia="Calibri" w:hAnsi="Calibri" w:cs="Calibri"/>
              <w:noProof/>
              <w:color w:val="000090"/>
              <w:sz w:val="20"/>
              <w:szCs w:val="20"/>
            </w:rPr>
            <w:t>4.4.2</w:t>
          </w:r>
          <w:r w:rsidRPr="000548A2">
            <w:rPr>
              <w:rFonts w:ascii="Calibri" w:eastAsia="MS ??" w:hAnsi="Calibri" w:cstheme="minorBidi"/>
              <w:noProof/>
              <w:sz w:val="20"/>
              <w:szCs w:val="20"/>
              <w:lang w:val="fr-CA" w:eastAsia="ja-JP"/>
            </w:rPr>
            <w:tab/>
          </w:r>
          <w:r w:rsidRPr="000548A2">
            <w:rPr>
              <w:rFonts w:ascii="Calibri" w:eastAsia="Calibri" w:hAnsi="Calibri" w:cs="Calibri"/>
              <w:noProof/>
              <w:color w:val="000090"/>
              <w:sz w:val="20"/>
              <w:szCs w:val="20"/>
            </w:rPr>
            <w:t>Work planning</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_Toc435948780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59</w:t>
          </w:r>
          <w:r w:rsidRPr="000548A2">
            <w:rPr>
              <w:rFonts w:ascii="Calibri" w:hAnsi="Calibri"/>
              <w:noProof/>
              <w:sz w:val="20"/>
              <w:szCs w:val="20"/>
            </w:rPr>
            <w:fldChar w:fldCharType="end"/>
          </w:r>
        </w:p>
        <w:p w14:paraId="7BEDFF12" w14:textId="77777777" w:rsidR="000548A2" w:rsidRPr="000548A2" w:rsidRDefault="000548A2">
          <w:pPr>
            <w:pStyle w:val="TOC3"/>
            <w:tabs>
              <w:tab w:val="left" w:pos="1126"/>
              <w:tab w:val="right" w:pos="9679"/>
            </w:tabs>
            <w:rPr>
              <w:rFonts w:ascii="Calibri" w:eastAsia="MS ??" w:hAnsi="Calibri" w:cstheme="minorBidi"/>
              <w:noProof/>
              <w:sz w:val="20"/>
              <w:szCs w:val="20"/>
              <w:lang w:val="fr-CA" w:eastAsia="ja-JP"/>
            </w:rPr>
          </w:pPr>
          <w:r w:rsidRPr="000548A2">
            <w:rPr>
              <w:rFonts w:ascii="Calibri" w:eastAsia="Calibri" w:hAnsi="Calibri" w:cs="Calibri"/>
              <w:noProof/>
              <w:color w:val="000090"/>
              <w:sz w:val="20"/>
              <w:szCs w:val="20"/>
            </w:rPr>
            <w:t>4.4.4</w:t>
          </w:r>
          <w:r w:rsidRPr="000548A2">
            <w:rPr>
              <w:rFonts w:ascii="Calibri" w:eastAsia="MS ??" w:hAnsi="Calibri" w:cstheme="minorBidi"/>
              <w:noProof/>
              <w:sz w:val="20"/>
              <w:szCs w:val="20"/>
              <w:lang w:val="fr-CA" w:eastAsia="ja-JP"/>
            </w:rPr>
            <w:tab/>
          </w:r>
          <w:r w:rsidRPr="000548A2">
            <w:rPr>
              <w:rFonts w:ascii="Calibri" w:eastAsia="Calibri" w:hAnsi="Calibri" w:cs="Calibri"/>
              <w:noProof/>
              <w:color w:val="000090"/>
              <w:sz w:val="20"/>
              <w:szCs w:val="20"/>
            </w:rPr>
            <w:t>Project-level monitoring and evaluation systems</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_Toc435948781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61</w:t>
          </w:r>
          <w:r w:rsidRPr="000548A2">
            <w:rPr>
              <w:rFonts w:ascii="Calibri" w:hAnsi="Calibri"/>
              <w:noProof/>
              <w:sz w:val="20"/>
              <w:szCs w:val="20"/>
            </w:rPr>
            <w:fldChar w:fldCharType="end"/>
          </w:r>
        </w:p>
        <w:p w14:paraId="745F43D5" w14:textId="77777777" w:rsidR="000548A2" w:rsidRPr="000548A2" w:rsidRDefault="000548A2">
          <w:pPr>
            <w:pStyle w:val="TOC3"/>
            <w:tabs>
              <w:tab w:val="left" w:pos="1126"/>
              <w:tab w:val="right" w:pos="9679"/>
            </w:tabs>
            <w:rPr>
              <w:rFonts w:ascii="Calibri" w:eastAsia="MS ??" w:hAnsi="Calibri" w:cstheme="minorBidi"/>
              <w:noProof/>
              <w:sz w:val="20"/>
              <w:szCs w:val="20"/>
              <w:lang w:val="fr-CA" w:eastAsia="ja-JP"/>
            </w:rPr>
          </w:pPr>
          <w:r w:rsidRPr="000548A2">
            <w:rPr>
              <w:rFonts w:ascii="Calibri" w:eastAsia="Calibri" w:hAnsi="Calibri" w:cs="Calibri"/>
              <w:noProof/>
              <w:color w:val="000090"/>
              <w:sz w:val="20"/>
              <w:szCs w:val="20"/>
            </w:rPr>
            <w:t>4.4.5</w:t>
          </w:r>
          <w:r w:rsidRPr="000548A2">
            <w:rPr>
              <w:rFonts w:ascii="Calibri" w:eastAsia="MS ??" w:hAnsi="Calibri" w:cstheme="minorBidi"/>
              <w:noProof/>
              <w:sz w:val="20"/>
              <w:szCs w:val="20"/>
              <w:lang w:val="fr-CA" w:eastAsia="ja-JP"/>
            </w:rPr>
            <w:tab/>
          </w:r>
          <w:r w:rsidRPr="000548A2">
            <w:rPr>
              <w:rFonts w:ascii="Calibri" w:eastAsia="Calibri" w:hAnsi="Calibri" w:cs="Calibri"/>
              <w:noProof/>
              <w:color w:val="000090"/>
              <w:sz w:val="20"/>
              <w:szCs w:val="20"/>
            </w:rPr>
            <w:t>Stakeholders’ engagement</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_Toc435948782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61</w:t>
          </w:r>
          <w:r w:rsidRPr="000548A2">
            <w:rPr>
              <w:rFonts w:ascii="Calibri" w:hAnsi="Calibri"/>
              <w:noProof/>
              <w:sz w:val="20"/>
              <w:szCs w:val="20"/>
            </w:rPr>
            <w:fldChar w:fldCharType="end"/>
          </w:r>
        </w:p>
        <w:p w14:paraId="05BA2A9C" w14:textId="77777777" w:rsidR="000548A2" w:rsidRPr="000548A2" w:rsidRDefault="000548A2">
          <w:pPr>
            <w:pStyle w:val="TOC3"/>
            <w:tabs>
              <w:tab w:val="left" w:pos="1126"/>
              <w:tab w:val="right" w:pos="9679"/>
            </w:tabs>
            <w:rPr>
              <w:rFonts w:ascii="Calibri" w:eastAsia="MS ??" w:hAnsi="Calibri" w:cstheme="minorBidi"/>
              <w:noProof/>
              <w:sz w:val="20"/>
              <w:szCs w:val="20"/>
              <w:lang w:val="fr-CA" w:eastAsia="ja-JP"/>
            </w:rPr>
          </w:pPr>
          <w:r w:rsidRPr="000548A2">
            <w:rPr>
              <w:rFonts w:ascii="Calibri" w:eastAsia="Calibri" w:hAnsi="Calibri" w:cs="Calibri"/>
              <w:noProof/>
              <w:color w:val="000090"/>
              <w:sz w:val="20"/>
              <w:szCs w:val="20"/>
            </w:rPr>
            <w:t>4.4.6</w:t>
          </w:r>
          <w:r w:rsidRPr="000548A2">
            <w:rPr>
              <w:rFonts w:ascii="Calibri" w:eastAsia="MS ??" w:hAnsi="Calibri" w:cstheme="minorBidi"/>
              <w:noProof/>
              <w:sz w:val="20"/>
              <w:szCs w:val="20"/>
              <w:lang w:val="fr-CA" w:eastAsia="ja-JP"/>
            </w:rPr>
            <w:tab/>
          </w:r>
          <w:r w:rsidRPr="000548A2">
            <w:rPr>
              <w:rFonts w:ascii="Calibri" w:eastAsia="Calibri" w:hAnsi="Calibri" w:cs="Calibri"/>
              <w:noProof/>
              <w:color w:val="000090"/>
              <w:sz w:val="20"/>
              <w:szCs w:val="20"/>
            </w:rPr>
            <w:t>Reporting</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_Toc435948783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62</w:t>
          </w:r>
          <w:r w:rsidRPr="000548A2">
            <w:rPr>
              <w:rFonts w:ascii="Calibri" w:hAnsi="Calibri"/>
              <w:noProof/>
              <w:sz w:val="20"/>
              <w:szCs w:val="20"/>
            </w:rPr>
            <w:fldChar w:fldCharType="end"/>
          </w:r>
        </w:p>
        <w:p w14:paraId="52014942" w14:textId="77777777" w:rsidR="000548A2" w:rsidRPr="000548A2" w:rsidRDefault="000548A2">
          <w:pPr>
            <w:pStyle w:val="TOC3"/>
            <w:tabs>
              <w:tab w:val="left" w:pos="1181"/>
              <w:tab w:val="right" w:pos="9679"/>
            </w:tabs>
            <w:rPr>
              <w:rFonts w:ascii="Calibri" w:eastAsia="MS ??" w:hAnsi="Calibri" w:cstheme="minorBidi"/>
              <w:noProof/>
              <w:sz w:val="20"/>
              <w:szCs w:val="20"/>
              <w:lang w:val="fr-CA" w:eastAsia="ja-JP"/>
            </w:rPr>
          </w:pPr>
          <w:r w:rsidRPr="000548A2">
            <w:rPr>
              <w:rFonts w:ascii="Calibri" w:eastAsia="Calibri" w:hAnsi="Calibri" w:cs="Calibri"/>
              <w:noProof/>
              <w:color w:val="000090"/>
              <w:sz w:val="20"/>
              <w:szCs w:val="20"/>
            </w:rPr>
            <w:t>4.4.7.</w:t>
          </w:r>
          <w:r w:rsidRPr="000548A2">
            <w:rPr>
              <w:rFonts w:ascii="Calibri" w:eastAsia="MS ??" w:hAnsi="Calibri" w:cstheme="minorBidi"/>
              <w:noProof/>
              <w:sz w:val="20"/>
              <w:szCs w:val="20"/>
              <w:lang w:val="fr-CA" w:eastAsia="ja-JP"/>
            </w:rPr>
            <w:tab/>
          </w:r>
          <w:r w:rsidRPr="000548A2">
            <w:rPr>
              <w:rFonts w:ascii="Calibri" w:eastAsia="Calibri" w:hAnsi="Calibri" w:cs="Calibri"/>
              <w:noProof/>
              <w:color w:val="000090"/>
              <w:sz w:val="20"/>
              <w:szCs w:val="20"/>
            </w:rPr>
            <w:t>Communications</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_Toc435948784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62</w:t>
          </w:r>
          <w:r w:rsidRPr="000548A2">
            <w:rPr>
              <w:rFonts w:ascii="Calibri" w:hAnsi="Calibri"/>
              <w:noProof/>
              <w:sz w:val="20"/>
              <w:szCs w:val="20"/>
            </w:rPr>
            <w:fldChar w:fldCharType="end"/>
          </w:r>
        </w:p>
        <w:p w14:paraId="166457B9" w14:textId="77777777" w:rsidR="000548A2" w:rsidRPr="000548A2" w:rsidRDefault="000548A2">
          <w:pPr>
            <w:pStyle w:val="TOC2"/>
            <w:tabs>
              <w:tab w:val="left" w:pos="794"/>
              <w:tab w:val="right" w:pos="9679"/>
            </w:tabs>
            <w:rPr>
              <w:rFonts w:ascii="Calibri" w:eastAsia="MS ??" w:hAnsi="Calibri" w:cstheme="minorBidi"/>
              <w:noProof/>
              <w:sz w:val="20"/>
              <w:szCs w:val="20"/>
              <w:lang w:val="fr-CA" w:eastAsia="ja-JP"/>
            </w:rPr>
          </w:pPr>
          <w:r w:rsidRPr="000548A2">
            <w:rPr>
              <w:rFonts w:ascii="Calibri" w:eastAsia="Calibri" w:hAnsi="Calibri" w:cs="Calibri"/>
              <w:noProof/>
              <w:sz w:val="20"/>
              <w:szCs w:val="20"/>
            </w:rPr>
            <w:t>4.5.</w:t>
          </w:r>
          <w:r w:rsidRPr="000548A2">
            <w:rPr>
              <w:rFonts w:ascii="Calibri" w:eastAsia="MS ??" w:hAnsi="Calibri" w:cstheme="minorBidi"/>
              <w:noProof/>
              <w:sz w:val="20"/>
              <w:szCs w:val="20"/>
              <w:lang w:val="fr-CA" w:eastAsia="ja-JP"/>
            </w:rPr>
            <w:tab/>
          </w:r>
          <w:r w:rsidRPr="000548A2">
            <w:rPr>
              <w:rFonts w:ascii="Calibri" w:eastAsia="Calibri" w:hAnsi="Calibri" w:cs="Calibri"/>
              <w:noProof/>
              <w:sz w:val="20"/>
              <w:szCs w:val="20"/>
            </w:rPr>
            <w:t>Sustainability</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_Toc435948785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62</w:t>
          </w:r>
          <w:r w:rsidRPr="000548A2">
            <w:rPr>
              <w:rFonts w:ascii="Calibri" w:hAnsi="Calibri"/>
              <w:noProof/>
              <w:sz w:val="20"/>
              <w:szCs w:val="20"/>
            </w:rPr>
            <w:fldChar w:fldCharType="end"/>
          </w:r>
        </w:p>
        <w:p w14:paraId="22861985" w14:textId="77777777" w:rsidR="000548A2" w:rsidRPr="000548A2" w:rsidRDefault="000548A2">
          <w:pPr>
            <w:pStyle w:val="TOC3"/>
            <w:tabs>
              <w:tab w:val="left" w:pos="1181"/>
              <w:tab w:val="right" w:pos="9679"/>
            </w:tabs>
            <w:rPr>
              <w:rFonts w:ascii="Calibri" w:eastAsia="MS ??" w:hAnsi="Calibri" w:cstheme="minorBidi"/>
              <w:noProof/>
              <w:sz w:val="20"/>
              <w:szCs w:val="20"/>
              <w:lang w:val="fr-CA" w:eastAsia="ja-JP"/>
            </w:rPr>
          </w:pPr>
          <w:r w:rsidRPr="000548A2">
            <w:rPr>
              <w:rFonts w:ascii="Calibri" w:eastAsia="Calibri" w:hAnsi="Calibri" w:cs="Calibri"/>
              <w:noProof/>
              <w:color w:val="000090"/>
              <w:sz w:val="20"/>
              <w:szCs w:val="20"/>
            </w:rPr>
            <w:t>4.5.1.</w:t>
          </w:r>
          <w:r w:rsidRPr="000548A2">
            <w:rPr>
              <w:rFonts w:ascii="Calibri" w:eastAsia="MS ??" w:hAnsi="Calibri" w:cstheme="minorBidi"/>
              <w:noProof/>
              <w:sz w:val="20"/>
              <w:szCs w:val="20"/>
              <w:lang w:val="fr-CA" w:eastAsia="ja-JP"/>
            </w:rPr>
            <w:tab/>
          </w:r>
          <w:r w:rsidRPr="000548A2">
            <w:rPr>
              <w:rFonts w:ascii="Calibri" w:eastAsia="Calibri" w:hAnsi="Calibri" w:cs="Calibri"/>
              <w:noProof/>
              <w:color w:val="000090"/>
              <w:sz w:val="20"/>
              <w:szCs w:val="20"/>
            </w:rPr>
            <w:t>Financial risks to sustainability</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_Toc435948786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62</w:t>
          </w:r>
          <w:r w:rsidRPr="000548A2">
            <w:rPr>
              <w:rFonts w:ascii="Calibri" w:hAnsi="Calibri"/>
              <w:noProof/>
              <w:sz w:val="20"/>
              <w:szCs w:val="20"/>
            </w:rPr>
            <w:fldChar w:fldCharType="end"/>
          </w:r>
        </w:p>
        <w:p w14:paraId="0D8DB778" w14:textId="77777777" w:rsidR="000548A2" w:rsidRPr="000548A2" w:rsidRDefault="000548A2">
          <w:pPr>
            <w:pStyle w:val="TOC3"/>
            <w:tabs>
              <w:tab w:val="left" w:pos="1181"/>
              <w:tab w:val="right" w:pos="9679"/>
            </w:tabs>
            <w:rPr>
              <w:rFonts w:ascii="Calibri" w:eastAsia="MS ??" w:hAnsi="Calibri" w:cstheme="minorBidi"/>
              <w:noProof/>
              <w:sz w:val="20"/>
              <w:szCs w:val="20"/>
              <w:lang w:val="fr-CA" w:eastAsia="ja-JP"/>
            </w:rPr>
          </w:pPr>
          <w:r w:rsidRPr="000548A2">
            <w:rPr>
              <w:rFonts w:ascii="Calibri" w:eastAsia="Calibri" w:hAnsi="Calibri" w:cs="Calibri"/>
              <w:noProof/>
              <w:color w:val="000090"/>
              <w:sz w:val="20"/>
              <w:szCs w:val="20"/>
            </w:rPr>
            <w:t>4.5.2.</w:t>
          </w:r>
          <w:r w:rsidRPr="000548A2">
            <w:rPr>
              <w:rFonts w:ascii="Calibri" w:eastAsia="MS ??" w:hAnsi="Calibri" w:cstheme="minorBidi"/>
              <w:noProof/>
              <w:sz w:val="20"/>
              <w:szCs w:val="20"/>
              <w:lang w:val="fr-CA" w:eastAsia="ja-JP"/>
            </w:rPr>
            <w:tab/>
          </w:r>
          <w:r w:rsidRPr="000548A2">
            <w:rPr>
              <w:rFonts w:ascii="Calibri" w:eastAsia="Calibri" w:hAnsi="Calibri" w:cs="Calibri"/>
              <w:noProof/>
              <w:color w:val="000090"/>
              <w:sz w:val="20"/>
              <w:szCs w:val="20"/>
            </w:rPr>
            <w:t>Socio-economic risks to sustainability</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_Toc435948787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63</w:t>
          </w:r>
          <w:r w:rsidRPr="000548A2">
            <w:rPr>
              <w:rFonts w:ascii="Calibri" w:hAnsi="Calibri"/>
              <w:noProof/>
              <w:sz w:val="20"/>
              <w:szCs w:val="20"/>
            </w:rPr>
            <w:fldChar w:fldCharType="end"/>
          </w:r>
        </w:p>
        <w:p w14:paraId="10C43A42" w14:textId="77777777" w:rsidR="000548A2" w:rsidRPr="000548A2" w:rsidRDefault="000548A2">
          <w:pPr>
            <w:pStyle w:val="TOC3"/>
            <w:tabs>
              <w:tab w:val="left" w:pos="1181"/>
              <w:tab w:val="right" w:pos="9679"/>
            </w:tabs>
            <w:rPr>
              <w:rFonts w:ascii="Calibri" w:eastAsia="MS ??" w:hAnsi="Calibri" w:cstheme="minorBidi"/>
              <w:noProof/>
              <w:sz w:val="20"/>
              <w:szCs w:val="20"/>
              <w:lang w:val="fr-CA" w:eastAsia="ja-JP"/>
            </w:rPr>
          </w:pPr>
          <w:r w:rsidRPr="000548A2">
            <w:rPr>
              <w:rFonts w:ascii="Calibri" w:eastAsia="Calibri" w:hAnsi="Calibri" w:cs="Calibri"/>
              <w:noProof/>
              <w:color w:val="000090"/>
              <w:sz w:val="20"/>
              <w:szCs w:val="20"/>
            </w:rPr>
            <w:t>4.5.3.</w:t>
          </w:r>
          <w:r w:rsidRPr="000548A2">
            <w:rPr>
              <w:rFonts w:ascii="Calibri" w:eastAsia="MS ??" w:hAnsi="Calibri" w:cstheme="minorBidi"/>
              <w:noProof/>
              <w:sz w:val="20"/>
              <w:szCs w:val="20"/>
              <w:lang w:val="fr-CA" w:eastAsia="ja-JP"/>
            </w:rPr>
            <w:tab/>
          </w:r>
          <w:r w:rsidRPr="000548A2">
            <w:rPr>
              <w:rFonts w:ascii="Calibri" w:eastAsia="Calibri" w:hAnsi="Calibri" w:cs="Calibri"/>
              <w:noProof/>
              <w:color w:val="000090"/>
              <w:sz w:val="20"/>
              <w:szCs w:val="20"/>
            </w:rPr>
            <w:t>Institutional framework and governance risks to sustainability</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_Toc435948788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63</w:t>
          </w:r>
          <w:r w:rsidRPr="000548A2">
            <w:rPr>
              <w:rFonts w:ascii="Calibri" w:hAnsi="Calibri"/>
              <w:noProof/>
              <w:sz w:val="20"/>
              <w:szCs w:val="20"/>
            </w:rPr>
            <w:fldChar w:fldCharType="end"/>
          </w:r>
        </w:p>
        <w:p w14:paraId="52FBAA47" w14:textId="77777777" w:rsidR="000548A2" w:rsidRPr="000548A2" w:rsidRDefault="000548A2">
          <w:pPr>
            <w:pStyle w:val="TOC3"/>
            <w:tabs>
              <w:tab w:val="left" w:pos="1181"/>
              <w:tab w:val="right" w:pos="9679"/>
            </w:tabs>
            <w:rPr>
              <w:rFonts w:ascii="Calibri" w:eastAsia="MS ??" w:hAnsi="Calibri" w:cstheme="minorBidi"/>
              <w:noProof/>
              <w:sz w:val="20"/>
              <w:szCs w:val="20"/>
              <w:lang w:val="fr-CA" w:eastAsia="ja-JP"/>
            </w:rPr>
          </w:pPr>
          <w:r w:rsidRPr="000548A2">
            <w:rPr>
              <w:rFonts w:ascii="Calibri" w:eastAsia="Calibri" w:hAnsi="Calibri" w:cs="Calibri"/>
              <w:noProof/>
              <w:color w:val="000090"/>
              <w:sz w:val="20"/>
              <w:szCs w:val="20"/>
            </w:rPr>
            <w:t>4.5.4.</w:t>
          </w:r>
          <w:r w:rsidRPr="000548A2">
            <w:rPr>
              <w:rFonts w:ascii="Calibri" w:eastAsia="MS ??" w:hAnsi="Calibri" w:cstheme="minorBidi"/>
              <w:noProof/>
              <w:sz w:val="20"/>
              <w:szCs w:val="20"/>
              <w:lang w:val="fr-CA" w:eastAsia="ja-JP"/>
            </w:rPr>
            <w:tab/>
          </w:r>
          <w:r w:rsidRPr="000548A2">
            <w:rPr>
              <w:rFonts w:ascii="Calibri" w:eastAsia="Calibri" w:hAnsi="Calibri" w:cs="Calibri"/>
              <w:noProof/>
              <w:color w:val="000090"/>
              <w:sz w:val="20"/>
              <w:szCs w:val="20"/>
            </w:rPr>
            <w:t>Environmental risks to sustainability</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_Toc435948789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64</w:t>
          </w:r>
          <w:r w:rsidRPr="000548A2">
            <w:rPr>
              <w:rFonts w:ascii="Calibri" w:hAnsi="Calibri"/>
              <w:noProof/>
              <w:sz w:val="20"/>
              <w:szCs w:val="20"/>
            </w:rPr>
            <w:fldChar w:fldCharType="end"/>
          </w:r>
        </w:p>
        <w:p w14:paraId="1BC03764" w14:textId="77777777" w:rsidR="000548A2" w:rsidRPr="000548A2" w:rsidRDefault="000548A2">
          <w:pPr>
            <w:pStyle w:val="TOC2"/>
            <w:tabs>
              <w:tab w:val="left" w:pos="739"/>
              <w:tab w:val="right" w:pos="9679"/>
            </w:tabs>
            <w:rPr>
              <w:rFonts w:ascii="Calibri" w:eastAsia="MS ??" w:hAnsi="Calibri" w:cstheme="minorBidi"/>
              <w:noProof/>
              <w:sz w:val="20"/>
              <w:szCs w:val="20"/>
              <w:lang w:val="fr-CA" w:eastAsia="ja-JP"/>
            </w:rPr>
          </w:pPr>
          <w:r w:rsidRPr="000548A2">
            <w:rPr>
              <w:rFonts w:ascii="Calibri" w:eastAsia="Calibri" w:hAnsi="Calibri" w:cs="Calibri"/>
              <w:noProof/>
              <w:sz w:val="20"/>
              <w:szCs w:val="20"/>
            </w:rPr>
            <w:t>5.1</w:t>
          </w:r>
          <w:r w:rsidRPr="000548A2">
            <w:rPr>
              <w:rFonts w:ascii="Calibri" w:eastAsia="MS ??" w:hAnsi="Calibri" w:cstheme="minorBidi"/>
              <w:noProof/>
              <w:sz w:val="20"/>
              <w:szCs w:val="20"/>
              <w:lang w:val="fr-CA" w:eastAsia="ja-JP"/>
            </w:rPr>
            <w:tab/>
          </w:r>
          <w:r w:rsidRPr="000548A2">
            <w:rPr>
              <w:rFonts w:ascii="Calibri" w:eastAsia="Calibri" w:hAnsi="Calibri" w:cs="Calibri"/>
              <w:noProof/>
              <w:sz w:val="20"/>
              <w:szCs w:val="20"/>
            </w:rPr>
            <w:t>Conclusion</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_Toc435948790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65</w:t>
          </w:r>
          <w:r w:rsidRPr="000548A2">
            <w:rPr>
              <w:rFonts w:ascii="Calibri" w:hAnsi="Calibri"/>
              <w:noProof/>
              <w:sz w:val="20"/>
              <w:szCs w:val="20"/>
            </w:rPr>
            <w:fldChar w:fldCharType="end"/>
          </w:r>
        </w:p>
        <w:p w14:paraId="3819C9C0" w14:textId="77777777" w:rsidR="000548A2" w:rsidRPr="000548A2" w:rsidRDefault="000548A2">
          <w:pPr>
            <w:pStyle w:val="TOC2"/>
            <w:tabs>
              <w:tab w:val="left" w:pos="794"/>
              <w:tab w:val="right" w:pos="9679"/>
            </w:tabs>
            <w:rPr>
              <w:rFonts w:ascii="Calibri" w:eastAsia="MS ??" w:hAnsi="Calibri" w:cstheme="minorBidi"/>
              <w:noProof/>
              <w:sz w:val="20"/>
              <w:szCs w:val="20"/>
              <w:lang w:val="fr-CA" w:eastAsia="ja-JP"/>
            </w:rPr>
          </w:pPr>
          <w:r w:rsidRPr="000548A2">
            <w:rPr>
              <w:rFonts w:ascii="Calibri" w:eastAsia="Calibri" w:hAnsi="Calibri" w:cs="Calibri"/>
              <w:noProof/>
              <w:sz w:val="20"/>
              <w:szCs w:val="20"/>
            </w:rPr>
            <w:t>5.2.</w:t>
          </w:r>
          <w:r w:rsidRPr="000548A2">
            <w:rPr>
              <w:rFonts w:ascii="Calibri" w:eastAsia="MS ??" w:hAnsi="Calibri" w:cstheme="minorBidi"/>
              <w:noProof/>
              <w:sz w:val="20"/>
              <w:szCs w:val="20"/>
              <w:lang w:val="fr-CA" w:eastAsia="ja-JP"/>
            </w:rPr>
            <w:tab/>
          </w:r>
          <w:r w:rsidRPr="000548A2">
            <w:rPr>
              <w:rFonts w:ascii="Calibri" w:eastAsia="Calibri" w:hAnsi="Calibri" w:cs="Calibri"/>
              <w:noProof/>
              <w:sz w:val="20"/>
              <w:szCs w:val="20"/>
            </w:rPr>
            <w:t>Recommendations</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_Toc435948791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65</w:t>
          </w:r>
          <w:r w:rsidRPr="000548A2">
            <w:rPr>
              <w:rFonts w:ascii="Calibri" w:hAnsi="Calibri"/>
              <w:noProof/>
              <w:sz w:val="20"/>
              <w:szCs w:val="20"/>
            </w:rPr>
            <w:fldChar w:fldCharType="end"/>
          </w:r>
        </w:p>
        <w:p w14:paraId="505D9D18" w14:textId="77777777" w:rsidR="000548A2" w:rsidRPr="000548A2" w:rsidRDefault="000548A2">
          <w:pPr>
            <w:pStyle w:val="TOC1"/>
            <w:tabs>
              <w:tab w:val="right" w:pos="9679"/>
            </w:tabs>
            <w:rPr>
              <w:rFonts w:ascii="Calibri" w:eastAsia="MS ??" w:hAnsi="Calibri" w:cstheme="minorBidi"/>
              <w:noProof/>
              <w:sz w:val="20"/>
              <w:szCs w:val="20"/>
              <w:lang w:val="fr-CA" w:eastAsia="ja-JP"/>
            </w:rPr>
          </w:pPr>
          <w:r w:rsidRPr="000548A2">
            <w:rPr>
              <w:rFonts w:ascii="Calibri" w:hAnsi="Calibri"/>
              <w:noProof/>
              <w:sz w:val="20"/>
              <w:szCs w:val="20"/>
            </w:rPr>
            <w:t>Appendix 1: MTR ToR (excluding ToR annexes)</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_Toc435948792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70</w:t>
          </w:r>
          <w:r w:rsidRPr="000548A2">
            <w:rPr>
              <w:rFonts w:ascii="Calibri" w:hAnsi="Calibri"/>
              <w:noProof/>
              <w:sz w:val="20"/>
              <w:szCs w:val="20"/>
            </w:rPr>
            <w:fldChar w:fldCharType="end"/>
          </w:r>
        </w:p>
        <w:p w14:paraId="32609376" w14:textId="77777777" w:rsidR="000548A2" w:rsidRPr="000548A2" w:rsidRDefault="000548A2">
          <w:pPr>
            <w:pStyle w:val="TOC1"/>
            <w:tabs>
              <w:tab w:val="right" w:pos="9679"/>
            </w:tabs>
            <w:rPr>
              <w:rFonts w:ascii="Calibri" w:eastAsia="MS ??" w:hAnsi="Calibri" w:cstheme="minorBidi"/>
              <w:noProof/>
              <w:sz w:val="20"/>
              <w:szCs w:val="20"/>
              <w:lang w:val="fr-CA" w:eastAsia="ja-JP"/>
            </w:rPr>
          </w:pPr>
          <w:r w:rsidRPr="000548A2">
            <w:rPr>
              <w:rFonts w:ascii="Calibri" w:hAnsi="Calibri"/>
              <w:noProof/>
              <w:sz w:val="20"/>
              <w:szCs w:val="20"/>
            </w:rPr>
            <w:t>Appendix 2: Table of Results: Outcomes/Outputs (Project Document)</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_Toc435948793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85</w:t>
          </w:r>
          <w:r w:rsidRPr="000548A2">
            <w:rPr>
              <w:rFonts w:ascii="Calibri" w:hAnsi="Calibri"/>
              <w:noProof/>
              <w:sz w:val="20"/>
              <w:szCs w:val="20"/>
            </w:rPr>
            <w:fldChar w:fldCharType="end"/>
          </w:r>
        </w:p>
        <w:p w14:paraId="3E05E55E" w14:textId="77777777" w:rsidR="000548A2" w:rsidRPr="000548A2" w:rsidRDefault="000548A2">
          <w:pPr>
            <w:pStyle w:val="TOC1"/>
            <w:tabs>
              <w:tab w:val="right" w:pos="9679"/>
            </w:tabs>
            <w:rPr>
              <w:rFonts w:ascii="Calibri" w:eastAsia="MS ??" w:hAnsi="Calibri" w:cstheme="minorBidi"/>
              <w:noProof/>
              <w:sz w:val="20"/>
              <w:szCs w:val="20"/>
              <w:lang w:val="fr-CA" w:eastAsia="ja-JP"/>
            </w:rPr>
          </w:pPr>
          <w:r w:rsidRPr="000548A2">
            <w:rPr>
              <w:rFonts w:ascii="Calibri" w:hAnsi="Calibri"/>
              <w:noProof/>
              <w:sz w:val="20"/>
              <w:szCs w:val="20"/>
            </w:rPr>
            <w:t>Appendix 3: Rating Scale</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_Toc435948794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94</w:t>
          </w:r>
          <w:r w:rsidRPr="000548A2">
            <w:rPr>
              <w:rFonts w:ascii="Calibri" w:hAnsi="Calibri"/>
              <w:noProof/>
              <w:sz w:val="20"/>
              <w:szCs w:val="20"/>
            </w:rPr>
            <w:fldChar w:fldCharType="end"/>
          </w:r>
        </w:p>
        <w:p w14:paraId="033D1647" w14:textId="77777777" w:rsidR="000548A2" w:rsidRPr="000548A2" w:rsidRDefault="000548A2">
          <w:pPr>
            <w:pStyle w:val="TOC1"/>
            <w:tabs>
              <w:tab w:val="right" w:pos="9679"/>
            </w:tabs>
            <w:rPr>
              <w:rFonts w:ascii="Calibri" w:eastAsia="MS ??" w:hAnsi="Calibri" w:cstheme="minorBidi"/>
              <w:noProof/>
              <w:sz w:val="20"/>
              <w:szCs w:val="20"/>
              <w:lang w:val="fr-CA" w:eastAsia="ja-JP"/>
            </w:rPr>
          </w:pPr>
          <w:r w:rsidRPr="000548A2">
            <w:rPr>
              <w:rFonts w:ascii="Calibri" w:hAnsi="Calibri"/>
              <w:noProof/>
              <w:sz w:val="20"/>
              <w:szCs w:val="20"/>
            </w:rPr>
            <w:t>Appendix 4: Achieved Mission Agenda</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_Toc435948795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95</w:t>
          </w:r>
          <w:r w:rsidRPr="000548A2">
            <w:rPr>
              <w:rFonts w:ascii="Calibri" w:hAnsi="Calibri"/>
              <w:noProof/>
              <w:sz w:val="20"/>
              <w:szCs w:val="20"/>
            </w:rPr>
            <w:fldChar w:fldCharType="end"/>
          </w:r>
        </w:p>
        <w:p w14:paraId="598C4E13" w14:textId="77777777" w:rsidR="000548A2" w:rsidRPr="000548A2" w:rsidRDefault="000548A2">
          <w:pPr>
            <w:pStyle w:val="TOC1"/>
            <w:tabs>
              <w:tab w:val="right" w:pos="9679"/>
            </w:tabs>
            <w:rPr>
              <w:rFonts w:ascii="Calibri" w:eastAsia="MS ??" w:hAnsi="Calibri" w:cstheme="minorBidi"/>
              <w:noProof/>
              <w:sz w:val="20"/>
              <w:szCs w:val="20"/>
              <w:lang w:val="fr-CA" w:eastAsia="ja-JP"/>
            </w:rPr>
          </w:pPr>
          <w:r w:rsidRPr="000548A2">
            <w:rPr>
              <w:rFonts w:ascii="Calibri" w:hAnsi="Calibri"/>
              <w:noProof/>
              <w:sz w:val="20"/>
              <w:szCs w:val="20"/>
            </w:rPr>
            <w:t>Appendix 5: List of documents reviewed</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_Toc435948796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102</w:t>
          </w:r>
          <w:r w:rsidRPr="000548A2">
            <w:rPr>
              <w:rFonts w:ascii="Calibri" w:hAnsi="Calibri"/>
              <w:noProof/>
              <w:sz w:val="20"/>
              <w:szCs w:val="20"/>
            </w:rPr>
            <w:fldChar w:fldCharType="end"/>
          </w:r>
        </w:p>
        <w:p w14:paraId="769C1627" w14:textId="77777777" w:rsidR="000548A2" w:rsidRPr="000548A2" w:rsidRDefault="000548A2">
          <w:pPr>
            <w:pStyle w:val="TOC1"/>
            <w:tabs>
              <w:tab w:val="right" w:pos="9679"/>
            </w:tabs>
            <w:rPr>
              <w:rFonts w:ascii="Calibri" w:eastAsia="MS ??" w:hAnsi="Calibri" w:cstheme="minorBidi"/>
              <w:noProof/>
              <w:sz w:val="20"/>
              <w:szCs w:val="20"/>
              <w:lang w:val="fr-CA" w:eastAsia="ja-JP"/>
            </w:rPr>
          </w:pPr>
          <w:r w:rsidRPr="000548A2">
            <w:rPr>
              <w:rFonts w:ascii="Calibri" w:hAnsi="Calibri"/>
              <w:noProof/>
              <w:sz w:val="20"/>
              <w:szCs w:val="20"/>
            </w:rPr>
            <w:t>Appendix 6: Signed UNEG Code of Conduct form</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_Toc435948797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103</w:t>
          </w:r>
          <w:r w:rsidRPr="000548A2">
            <w:rPr>
              <w:rFonts w:ascii="Calibri" w:hAnsi="Calibri"/>
              <w:noProof/>
              <w:sz w:val="20"/>
              <w:szCs w:val="20"/>
            </w:rPr>
            <w:fldChar w:fldCharType="end"/>
          </w:r>
        </w:p>
        <w:p w14:paraId="5D0AD28C" w14:textId="77777777" w:rsidR="000548A2" w:rsidRPr="000548A2" w:rsidRDefault="000548A2">
          <w:pPr>
            <w:pStyle w:val="TOC1"/>
            <w:tabs>
              <w:tab w:val="right" w:pos="9679"/>
            </w:tabs>
            <w:rPr>
              <w:rFonts w:ascii="Calibri" w:eastAsia="MS ??" w:hAnsi="Calibri" w:cstheme="minorBidi"/>
              <w:noProof/>
              <w:sz w:val="20"/>
              <w:szCs w:val="20"/>
              <w:lang w:val="fr-CA" w:eastAsia="ja-JP"/>
            </w:rPr>
          </w:pPr>
          <w:r w:rsidRPr="000548A2">
            <w:rPr>
              <w:rFonts w:ascii="Calibri" w:hAnsi="Calibri"/>
              <w:noProof/>
              <w:sz w:val="20"/>
              <w:szCs w:val="20"/>
            </w:rPr>
            <w:t>Appendix 7: Signed MTR final report clearance form</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_Toc435948798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104</w:t>
          </w:r>
          <w:r w:rsidRPr="000548A2">
            <w:rPr>
              <w:rFonts w:ascii="Calibri" w:hAnsi="Calibri"/>
              <w:noProof/>
              <w:sz w:val="20"/>
              <w:szCs w:val="20"/>
            </w:rPr>
            <w:fldChar w:fldCharType="end"/>
          </w:r>
        </w:p>
        <w:p w14:paraId="033C32C9" w14:textId="77777777" w:rsidR="000548A2" w:rsidRPr="000548A2" w:rsidRDefault="000548A2">
          <w:pPr>
            <w:pStyle w:val="TOC1"/>
            <w:tabs>
              <w:tab w:val="right" w:pos="9679"/>
            </w:tabs>
            <w:rPr>
              <w:rFonts w:ascii="Calibri" w:eastAsia="MS ??" w:hAnsi="Calibri" w:cstheme="minorBidi"/>
              <w:noProof/>
              <w:sz w:val="20"/>
              <w:szCs w:val="20"/>
              <w:lang w:val="fr-CA" w:eastAsia="ja-JP"/>
            </w:rPr>
          </w:pPr>
          <w:r w:rsidRPr="000548A2">
            <w:rPr>
              <w:rFonts w:ascii="Calibri" w:hAnsi="Calibri"/>
              <w:noProof/>
              <w:sz w:val="20"/>
              <w:szCs w:val="20"/>
            </w:rPr>
            <w:t>Appendix 8  EPC Site visits - Findings and Key Data</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_Toc435948799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105</w:t>
          </w:r>
          <w:r w:rsidRPr="000548A2">
            <w:rPr>
              <w:rFonts w:ascii="Calibri" w:hAnsi="Calibri"/>
              <w:noProof/>
              <w:sz w:val="20"/>
              <w:szCs w:val="20"/>
            </w:rPr>
            <w:fldChar w:fldCharType="end"/>
          </w:r>
        </w:p>
        <w:p w14:paraId="3774E80A" w14:textId="77777777" w:rsidR="000548A2" w:rsidRPr="000548A2" w:rsidRDefault="000548A2">
          <w:pPr>
            <w:pStyle w:val="TOC1"/>
            <w:tabs>
              <w:tab w:val="right" w:pos="9679"/>
            </w:tabs>
            <w:rPr>
              <w:rFonts w:ascii="Calibri" w:eastAsia="MS ??" w:hAnsi="Calibri" w:cstheme="minorBidi"/>
              <w:noProof/>
              <w:sz w:val="20"/>
              <w:szCs w:val="20"/>
              <w:lang w:val="fr-CA" w:eastAsia="ja-JP"/>
            </w:rPr>
          </w:pPr>
          <w:r w:rsidRPr="000548A2">
            <w:rPr>
              <w:rFonts w:ascii="Calibri" w:hAnsi="Calibri"/>
              <w:noProof/>
              <w:sz w:val="20"/>
              <w:szCs w:val="20"/>
            </w:rPr>
            <w:t>Appendix 9: SGP Projects/Activities Review</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_Toc435948800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135</w:t>
          </w:r>
          <w:r w:rsidRPr="000548A2">
            <w:rPr>
              <w:rFonts w:ascii="Calibri" w:hAnsi="Calibri"/>
              <w:noProof/>
              <w:sz w:val="20"/>
              <w:szCs w:val="20"/>
            </w:rPr>
            <w:fldChar w:fldCharType="end"/>
          </w:r>
        </w:p>
        <w:p w14:paraId="1AF6A91F" w14:textId="77777777" w:rsidR="000548A2" w:rsidRPr="000548A2" w:rsidRDefault="000548A2">
          <w:pPr>
            <w:pStyle w:val="TOC1"/>
            <w:tabs>
              <w:tab w:val="right" w:pos="9679"/>
            </w:tabs>
            <w:rPr>
              <w:rFonts w:ascii="Calibri" w:eastAsia="MS ??" w:hAnsi="Calibri" w:cstheme="minorBidi"/>
              <w:noProof/>
              <w:sz w:val="20"/>
              <w:szCs w:val="20"/>
              <w:lang w:val="fr-CA" w:eastAsia="ja-JP"/>
            </w:rPr>
          </w:pPr>
          <w:r w:rsidRPr="000548A2">
            <w:rPr>
              <w:rFonts w:ascii="Calibri" w:hAnsi="Calibri"/>
              <w:noProof/>
              <w:sz w:val="20"/>
              <w:szCs w:val="20"/>
            </w:rPr>
            <w:t>Appendix 10 Pilot EPC cost-sharing</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_Toc435948801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150</w:t>
          </w:r>
          <w:r w:rsidRPr="000548A2">
            <w:rPr>
              <w:rFonts w:ascii="Calibri" w:hAnsi="Calibri"/>
              <w:noProof/>
              <w:sz w:val="20"/>
              <w:szCs w:val="20"/>
            </w:rPr>
            <w:fldChar w:fldCharType="end"/>
          </w:r>
        </w:p>
        <w:p w14:paraId="03C2BA72" w14:textId="77777777" w:rsidR="000548A2" w:rsidRPr="000548A2" w:rsidRDefault="000548A2">
          <w:pPr>
            <w:pStyle w:val="TOC1"/>
            <w:tabs>
              <w:tab w:val="right" w:pos="9679"/>
            </w:tabs>
            <w:rPr>
              <w:rFonts w:ascii="Calibri" w:eastAsia="MS ??" w:hAnsi="Calibri" w:cstheme="minorBidi"/>
              <w:noProof/>
              <w:sz w:val="20"/>
              <w:szCs w:val="20"/>
              <w:lang w:val="fr-CA" w:eastAsia="ja-JP"/>
            </w:rPr>
          </w:pPr>
          <w:r w:rsidRPr="000548A2">
            <w:rPr>
              <w:rFonts w:ascii="Calibri" w:eastAsia="Calibri" w:hAnsi="Calibri" w:cs="Calibri"/>
              <w:noProof/>
              <w:sz w:val="20"/>
              <w:szCs w:val="20"/>
            </w:rPr>
            <w:t>Appendix 11 Table CoFinancing GEF5357 / UNDP4114 / FY20 for MTR</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_Toc435948802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153</w:t>
          </w:r>
          <w:r w:rsidRPr="000548A2">
            <w:rPr>
              <w:rFonts w:ascii="Calibri" w:hAnsi="Calibri"/>
              <w:noProof/>
              <w:sz w:val="20"/>
              <w:szCs w:val="20"/>
            </w:rPr>
            <w:fldChar w:fldCharType="end"/>
          </w:r>
        </w:p>
        <w:p w14:paraId="60775305" w14:textId="77777777" w:rsidR="000548A2" w:rsidRPr="000548A2" w:rsidRDefault="000548A2">
          <w:pPr>
            <w:pStyle w:val="TOC1"/>
            <w:tabs>
              <w:tab w:val="right" w:pos="9679"/>
            </w:tabs>
            <w:rPr>
              <w:rFonts w:ascii="Calibri" w:eastAsia="MS ??" w:hAnsi="Calibri" w:cstheme="minorBidi"/>
              <w:noProof/>
              <w:sz w:val="20"/>
              <w:szCs w:val="20"/>
              <w:lang w:val="fr-CA" w:eastAsia="ja-JP"/>
            </w:rPr>
          </w:pPr>
          <w:r w:rsidRPr="000548A2">
            <w:rPr>
              <w:rFonts w:ascii="Calibri" w:hAnsi="Calibri"/>
              <w:noProof/>
              <w:sz w:val="20"/>
              <w:szCs w:val="20"/>
            </w:rPr>
            <w:t>Appendix 12 MTR Audit Trail</w:t>
          </w:r>
          <w:r w:rsidRPr="000548A2">
            <w:rPr>
              <w:rFonts w:ascii="Calibri" w:hAnsi="Calibri"/>
              <w:noProof/>
              <w:sz w:val="20"/>
              <w:szCs w:val="20"/>
            </w:rPr>
            <w:tab/>
          </w:r>
          <w:r w:rsidRPr="000548A2">
            <w:rPr>
              <w:rFonts w:ascii="Calibri" w:hAnsi="Calibri"/>
              <w:noProof/>
              <w:sz w:val="20"/>
              <w:szCs w:val="20"/>
            </w:rPr>
            <w:fldChar w:fldCharType="begin"/>
          </w:r>
          <w:r w:rsidRPr="000548A2">
            <w:rPr>
              <w:rFonts w:ascii="Calibri" w:hAnsi="Calibri"/>
              <w:noProof/>
              <w:sz w:val="20"/>
              <w:szCs w:val="20"/>
            </w:rPr>
            <w:instrText xml:space="preserve"> PAGEREF _Toc435948803 \h </w:instrText>
          </w:r>
          <w:r w:rsidRPr="000548A2">
            <w:rPr>
              <w:rFonts w:ascii="Calibri" w:hAnsi="Calibri"/>
              <w:noProof/>
              <w:sz w:val="20"/>
              <w:szCs w:val="20"/>
            </w:rPr>
          </w:r>
          <w:r w:rsidRPr="000548A2">
            <w:rPr>
              <w:rFonts w:ascii="Calibri" w:hAnsi="Calibri"/>
              <w:noProof/>
              <w:sz w:val="20"/>
              <w:szCs w:val="20"/>
            </w:rPr>
            <w:fldChar w:fldCharType="separate"/>
          </w:r>
          <w:r w:rsidR="00E517CA">
            <w:rPr>
              <w:rFonts w:ascii="Calibri" w:hAnsi="Calibri"/>
              <w:noProof/>
              <w:sz w:val="20"/>
              <w:szCs w:val="20"/>
            </w:rPr>
            <w:t>154</w:t>
          </w:r>
          <w:r w:rsidRPr="000548A2">
            <w:rPr>
              <w:rFonts w:ascii="Calibri" w:hAnsi="Calibri"/>
              <w:noProof/>
              <w:sz w:val="20"/>
              <w:szCs w:val="20"/>
            </w:rPr>
            <w:fldChar w:fldCharType="end"/>
          </w:r>
        </w:p>
        <w:p w14:paraId="450A724E" w14:textId="18EE141C" w:rsidR="001414AD" w:rsidRPr="00234C1B" w:rsidRDefault="00937F7D">
          <w:pPr>
            <w:rPr>
              <w:rFonts w:ascii="Calibri" w:eastAsia="Calibri" w:hAnsi="Calibri" w:cs="Calibri"/>
              <w:sz w:val="20"/>
              <w:szCs w:val="20"/>
            </w:rPr>
          </w:pPr>
          <w:r w:rsidRPr="000548A2">
            <w:rPr>
              <w:rFonts w:ascii="Calibri" w:hAnsi="Calibri"/>
              <w:sz w:val="20"/>
              <w:szCs w:val="20"/>
            </w:rPr>
            <w:fldChar w:fldCharType="end"/>
          </w:r>
        </w:p>
      </w:sdtContent>
    </w:sdt>
    <w:p w14:paraId="3CD0003D" w14:textId="77777777" w:rsidR="001414AD" w:rsidRPr="00234C1B" w:rsidRDefault="00937F7D">
      <w:pPr>
        <w:pStyle w:val="Heading1"/>
        <w:rPr>
          <w:rFonts w:ascii="Calibri" w:eastAsia="Calibri" w:hAnsi="Calibri" w:cs="Calibri"/>
          <w:sz w:val="20"/>
          <w:szCs w:val="20"/>
        </w:rPr>
      </w:pPr>
      <w:bookmarkStart w:id="3" w:name="_Toc435948742"/>
      <w:bookmarkStart w:id="4" w:name="_Toc26786158"/>
      <w:r w:rsidRPr="00234C1B">
        <w:rPr>
          <w:rFonts w:ascii="Calibri" w:eastAsia="Calibri" w:hAnsi="Calibri" w:cs="Calibri"/>
          <w:sz w:val="20"/>
          <w:szCs w:val="20"/>
        </w:rPr>
        <w:t>List of Tables</w:t>
      </w:r>
      <w:bookmarkEnd w:id="3"/>
      <w:bookmarkEnd w:id="4"/>
    </w:p>
    <w:sdt>
      <w:sdtPr>
        <w:id w:val="163827074"/>
        <w:docPartObj>
          <w:docPartGallery w:val="Table of Contents"/>
          <w:docPartUnique/>
        </w:docPartObj>
      </w:sdtPr>
      <w:sdtEndPr/>
      <w:sdtContent>
        <w:p w14:paraId="43BE1379" w14:textId="77777777" w:rsidR="00E517CA" w:rsidRDefault="00937F7D">
          <w:pPr>
            <w:pStyle w:val="TOC2"/>
            <w:tabs>
              <w:tab w:val="right" w:pos="9679"/>
            </w:tabs>
            <w:rPr>
              <w:rFonts w:asciiTheme="minorHAnsi" w:eastAsiaTheme="minorEastAsia" w:hAnsiTheme="minorHAnsi" w:cstheme="minorBidi"/>
              <w:noProof/>
              <w:lang w:eastAsia="en-US"/>
            </w:rPr>
          </w:pPr>
          <w:r w:rsidRPr="00234C1B">
            <w:fldChar w:fldCharType="begin"/>
          </w:r>
          <w:r w:rsidRPr="00234C1B">
            <w:instrText xml:space="preserve"> TOC \h \u \z </w:instrText>
          </w:r>
          <w:r w:rsidRPr="00234C1B">
            <w:fldChar w:fldCharType="separate"/>
          </w:r>
          <w:hyperlink w:anchor="_Toc26786157" w:history="1">
            <w:r w:rsidR="00E517CA" w:rsidRPr="001123C7">
              <w:rPr>
                <w:rStyle w:val="Hyperlink"/>
                <w:rFonts w:ascii="Calibri" w:eastAsia="Calibri" w:hAnsi="Calibri" w:cs="Calibri"/>
                <w:noProof/>
              </w:rPr>
              <w:t>Project Information Table</w:t>
            </w:r>
            <w:r w:rsidR="00E517CA">
              <w:rPr>
                <w:noProof/>
                <w:webHidden/>
              </w:rPr>
              <w:tab/>
            </w:r>
            <w:r w:rsidR="00E517CA">
              <w:rPr>
                <w:noProof/>
                <w:webHidden/>
              </w:rPr>
              <w:fldChar w:fldCharType="begin"/>
            </w:r>
            <w:r w:rsidR="00E517CA">
              <w:rPr>
                <w:noProof/>
                <w:webHidden/>
              </w:rPr>
              <w:instrText xml:space="preserve"> PAGEREF _Toc26786157 \h </w:instrText>
            </w:r>
            <w:r w:rsidR="00E517CA">
              <w:rPr>
                <w:noProof/>
                <w:webHidden/>
              </w:rPr>
            </w:r>
            <w:r w:rsidR="00E517CA">
              <w:rPr>
                <w:noProof/>
                <w:webHidden/>
              </w:rPr>
              <w:fldChar w:fldCharType="separate"/>
            </w:r>
            <w:r w:rsidR="00E517CA">
              <w:rPr>
                <w:noProof/>
                <w:webHidden/>
              </w:rPr>
              <w:t>2</w:t>
            </w:r>
            <w:r w:rsidR="00E517CA">
              <w:rPr>
                <w:noProof/>
                <w:webHidden/>
              </w:rPr>
              <w:fldChar w:fldCharType="end"/>
            </w:r>
          </w:hyperlink>
        </w:p>
        <w:p w14:paraId="6DFDF274" w14:textId="77777777" w:rsidR="00E517CA" w:rsidRDefault="001A20ED">
          <w:pPr>
            <w:pStyle w:val="TOC1"/>
            <w:tabs>
              <w:tab w:val="right" w:pos="9679"/>
            </w:tabs>
            <w:rPr>
              <w:rFonts w:asciiTheme="minorHAnsi" w:eastAsiaTheme="minorEastAsia" w:hAnsiTheme="minorHAnsi" w:cstheme="minorBidi"/>
              <w:noProof/>
              <w:lang w:eastAsia="en-US"/>
            </w:rPr>
          </w:pPr>
          <w:hyperlink w:anchor="_Toc26786158" w:history="1">
            <w:r w:rsidR="00E517CA" w:rsidRPr="001123C7">
              <w:rPr>
                <w:rStyle w:val="Hyperlink"/>
                <w:rFonts w:ascii="Calibri" w:eastAsia="Calibri" w:hAnsi="Calibri" w:cs="Calibri"/>
                <w:noProof/>
              </w:rPr>
              <w:t>List of Tables</w:t>
            </w:r>
            <w:r w:rsidR="00E517CA">
              <w:rPr>
                <w:noProof/>
                <w:webHidden/>
              </w:rPr>
              <w:tab/>
            </w:r>
            <w:r w:rsidR="00E517CA">
              <w:rPr>
                <w:noProof/>
                <w:webHidden/>
              </w:rPr>
              <w:fldChar w:fldCharType="begin"/>
            </w:r>
            <w:r w:rsidR="00E517CA">
              <w:rPr>
                <w:noProof/>
                <w:webHidden/>
              </w:rPr>
              <w:instrText xml:space="preserve"> PAGEREF _Toc26786158 \h </w:instrText>
            </w:r>
            <w:r w:rsidR="00E517CA">
              <w:rPr>
                <w:noProof/>
                <w:webHidden/>
              </w:rPr>
            </w:r>
            <w:r w:rsidR="00E517CA">
              <w:rPr>
                <w:noProof/>
                <w:webHidden/>
              </w:rPr>
              <w:fldChar w:fldCharType="separate"/>
            </w:r>
            <w:r w:rsidR="00E517CA">
              <w:rPr>
                <w:noProof/>
                <w:webHidden/>
              </w:rPr>
              <w:t>4</w:t>
            </w:r>
            <w:r w:rsidR="00E517CA">
              <w:rPr>
                <w:noProof/>
                <w:webHidden/>
              </w:rPr>
              <w:fldChar w:fldCharType="end"/>
            </w:r>
          </w:hyperlink>
        </w:p>
        <w:p w14:paraId="424B42C1" w14:textId="77777777" w:rsidR="00E517CA" w:rsidRDefault="001A20ED">
          <w:pPr>
            <w:pStyle w:val="TOC1"/>
            <w:tabs>
              <w:tab w:val="right" w:pos="9679"/>
            </w:tabs>
            <w:rPr>
              <w:rFonts w:asciiTheme="minorHAnsi" w:eastAsiaTheme="minorEastAsia" w:hAnsiTheme="minorHAnsi" w:cstheme="minorBidi"/>
              <w:noProof/>
              <w:lang w:eastAsia="en-US"/>
            </w:rPr>
          </w:pPr>
          <w:hyperlink w:anchor="_Toc26786159" w:history="1">
            <w:r w:rsidR="00E517CA" w:rsidRPr="001123C7">
              <w:rPr>
                <w:rStyle w:val="Hyperlink"/>
                <w:rFonts w:ascii="Calibri" w:eastAsia="Calibri" w:hAnsi="Calibri" w:cs="Calibri"/>
                <w:noProof/>
              </w:rPr>
              <w:t>Acronyms and Abbreviations</w:t>
            </w:r>
            <w:r w:rsidR="00E517CA">
              <w:rPr>
                <w:noProof/>
                <w:webHidden/>
              </w:rPr>
              <w:tab/>
            </w:r>
            <w:r w:rsidR="00E517CA">
              <w:rPr>
                <w:noProof/>
                <w:webHidden/>
              </w:rPr>
              <w:fldChar w:fldCharType="begin"/>
            </w:r>
            <w:r w:rsidR="00E517CA">
              <w:rPr>
                <w:noProof/>
                <w:webHidden/>
              </w:rPr>
              <w:instrText xml:space="preserve"> PAGEREF _Toc26786159 \h </w:instrText>
            </w:r>
            <w:r w:rsidR="00E517CA">
              <w:rPr>
                <w:noProof/>
                <w:webHidden/>
              </w:rPr>
            </w:r>
            <w:r w:rsidR="00E517CA">
              <w:rPr>
                <w:noProof/>
                <w:webHidden/>
              </w:rPr>
              <w:fldChar w:fldCharType="separate"/>
            </w:r>
            <w:r w:rsidR="00E517CA">
              <w:rPr>
                <w:noProof/>
                <w:webHidden/>
              </w:rPr>
              <w:t>8</w:t>
            </w:r>
            <w:r w:rsidR="00E517CA">
              <w:rPr>
                <w:noProof/>
                <w:webHidden/>
              </w:rPr>
              <w:fldChar w:fldCharType="end"/>
            </w:r>
          </w:hyperlink>
        </w:p>
        <w:p w14:paraId="5C4CAE45" w14:textId="77777777" w:rsidR="00E517CA" w:rsidRDefault="001A20ED">
          <w:pPr>
            <w:pStyle w:val="TOC1"/>
            <w:tabs>
              <w:tab w:val="left" w:pos="440"/>
              <w:tab w:val="right" w:pos="9679"/>
            </w:tabs>
            <w:rPr>
              <w:rFonts w:asciiTheme="minorHAnsi" w:eastAsiaTheme="minorEastAsia" w:hAnsiTheme="minorHAnsi" w:cstheme="minorBidi"/>
              <w:noProof/>
              <w:lang w:eastAsia="en-US"/>
            </w:rPr>
          </w:pPr>
          <w:hyperlink w:anchor="_Toc26786160" w:history="1">
            <w:r w:rsidR="00E517CA" w:rsidRPr="001123C7">
              <w:rPr>
                <w:rStyle w:val="Hyperlink"/>
                <w:rFonts w:ascii="Calibri" w:eastAsia="Calibri" w:hAnsi="Calibri" w:cs="Calibri"/>
                <w:noProof/>
              </w:rPr>
              <w:t>1.</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Executive Summary</w:t>
            </w:r>
            <w:r w:rsidR="00E517CA">
              <w:rPr>
                <w:noProof/>
                <w:webHidden/>
              </w:rPr>
              <w:tab/>
            </w:r>
            <w:r w:rsidR="00E517CA">
              <w:rPr>
                <w:noProof/>
                <w:webHidden/>
              </w:rPr>
              <w:fldChar w:fldCharType="begin"/>
            </w:r>
            <w:r w:rsidR="00E517CA">
              <w:rPr>
                <w:noProof/>
                <w:webHidden/>
              </w:rPr>
              <w:instrText xml:space="preserve"> PAGEREF _Toc26786160 \h </w:instrText>
            </w:r>
            <w:r w:rsidR="00E517CA">
              <w:rPr>
                <w:noProof/>
                <w:webHidden/>
              </w:rPr>
            </w:r>
            <w:r w:rsidR="00E517CA">
              <w:rPr>
                <w:noProof/>
                <w:webHidden/>
              </w:rPr>
              <w:fldChar w:fldCharType="separate"/>
            </w:r>
            <w:r w:rsidR="00E517CA">
              <w:rPr>
                <w:noProof/>
                <w:webHidden/>
              </w:rPr>
              <w:t>9</w:t>
            </w:r>
            <w:r w:rsidR="00E517CA">
              <w:rPr>
                <w:noProof/>
                <w:webHidden/>
              </w:rPr>
              <w:fldChar w:fldCharType="end"/>
            </w:r>
          </w:hyperlink>
        </w:p>
        <w:p w14:paraId="04C663D6" w14:textId="77777777" w:rsidR="00E517CA" w:rsidRDefault="001A20ED">
          <w:pPr>
            <w:pStyle w:val="TOC2"/>
            <w:tabs>
              <w:tab w:val="left" w:pos="880"/>
              <w:tab w:val="right" w:pos="9679"/>
            </w:tabs>
            <w:rPr>
              <w:rFonts w:asciiTheme="minorHAnsi" w:eastAsiaTheme="minorEastAsia" w:hAnsiTheme="minorHAnsi" w:cstheme="minorBidi"/>
              <w:noProof/>
              <w:lang w:eastAsia="en-US"/>
            </w:rPr>
          </w:pPr>
          <w:hyperlink w:anchor="_Toc26786161" w:history="1">
            <w:r w:rsidR="00E517CA" w:rsidRPr="001123C7">
              <w:rPr>
                <w:rStyle w:val="Hyperlink"/>
                <w:rFonts w:ascii="Calibri" w:eastAsia="Calibri" w:hAnsi="Calibri" w:cs="Calibri"/>
                <w:noProof/>
              </w:rPr>
              <w:t>1.1.</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Project Description</w:t>
            </w:r>
            <w:r w:rsidR="00E517CA">
              <w:rPr>
                <w:noProof/>
                <w:webHidden/>
              </w:rPr>
              <w:tab/>
            </w:r>
            <w:r w:rsidR="00E517CA">
              <w:rPr>
                <w:noProof/>
                <w:webHidden/>
              </w:rPr>
              <w:fldChar w:fldCharType="begin"/>
            </w:r>
            <w:r w:rsidR="00E517CA">
              <w:rPr>
                <w:noProof/>
                <w:webHidden/>
              </w:rPr>
              <w:instrText xml:space="preserve"> PAGEREF _Toc26786161 \h </w:instrText>
            </w:r>
            <w:r w:rsidR="00E517CA">
              <w:rPr>
                <w:noProof/>
                <w:webHidden/>
              </w:rPr>
            </w:r>
            <w:r w:rsidR="00E517CA">
              <w:rPr>
                <w:noProof/>
                <w:webHidden/>
              </w:rPr>
              <w:fldChar w:fldCharType="separate"/>
            </w:r>
            <w:r w:rsidR="00E517CA">
              <w:rPr>
                <w:noProof/>
                <w:webHidden/>
              </w:rPr>
              <w:t>9</w:t>
            </w:r>
            <w:r w:rsidR="00E517CA">
              <w:rPr>
                <w:noProof/>
                <w:webHidden/>
              </w:rPr>
              <w:fldChar w:fldCharType="end"/>
            </w:r>
          </w:hyperlink>
        </w:p>
        <w:p w14:paraId="49F0C941" w14:textId="77777777" w:rsidR="00E517CA" w:rsidRDefault="001A20ED">
          <w:pPr>
            <w:pStyle w:val="TOC2"/>
            <w:tabs>
              <w:tab w:val="left" w:pos="880"/>
              <w:tab w:val="right" w:pos="9679"/>
            </w:tabs>
            <w:rPr>
              <w:rFonts w:asciiTheme="minorHAnsi" w:eastAsiaTheme="minorEastAsia" w:hAnsiTheme="minorHAnsi" w:cstheme="minorBidi"/>
              <w:noProof/>
              <w:lang w:eastAsia="en-US"/>
            </w:rPr>
          </w:pPr>
          <w:hyperlink w:anchor="_Toc26786162" w:history="1">
            <w:r w:rsidR="00E517CA" w:rsidRPr="001123C7">
              <w:rPr>
                <w:rStyle w:val="Hyperlink"/>
                <w:rFonts w:ascii="Calibri" w:eastAsia="Calibri" w:hAnsi="Calibri" w:cs="Calibri"/>
                <w:noProof/>
              </w:rPr>
              <w:t>1.2.</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MTR Ratings &amp; Achievement Summary Table</w:t>
            </w:r>
            <w:r w:rsidR="00E517CA">
              <w:rPr>
                <w:noProof/>
                <w:webHidden/>
              </w:rPr>
              <w:tab/>
            </w:r>
            <w:r w:rsidR="00E517CA">
              <w:rPr>
                <w:noProof/>
                <w:webHidden/>
              </w:rPr>
              <w:fldChar w:fldCharType="begin"/>
            </w:r>
            <w:r w:rsidR="00E517CA">
              <w:rPr>
                <w:noProof/>
                <w:webHidden/>
              </w:rPr>
              <w:instrText xml:space="preserve"> PAGEREF _Toc26786162 \h </w:instrText>
            </w:r>
            <w:r w:rsidR="00E517CA">
              <w:rPr>
                <w:noProof/>
                <w:webHidden/>
              </w:rPr>
            </w:r>
            <w:r w:rsidR="00E517CA">
              <w:rPr>
                <w:noProof/>
                <w:webHidden/>
              </w:rPr>
              <w:fldChar w:fldCharType="separate"/>
            </w:r>
            <w:r w:rsidR="00E517CA">
              <w:rPr>
                <w:noProof/>
                <w:webHidden/>
              </w:rPr>
              <w:t>10</w:t>
            </w:r>
            <w:r w:rsidR="00E517CA">
              <w:rPr>
                <w:noProof/>
                <w:webHidden/>
              </w:rPr>
              <w:fldChar w:fldCharType="end"/>
            </w:r>
          </w:hyperlink>
        </w:p>
        <w:p w14:paraId="3565AB84" w14:textId="77777777" w:rsidR="00E517CA" w:rsidRDefault="001A20ED">
          <w:pPr>
            <w:pStyle w:val="TOC2"/>
            <w:tabs>
              <w:tab w:val="left" w:pos="880"/>
              <w:tab w:val="right" w:pos="9679"/>
            </w:tabs>
            <w:rPr>
              <w:rFonts w:asciiTheme="minorHAnsi" w:eastAsiaTheme="minorEastAsia" w:hAnsiTheme="minorHAnsi" w:cstheme="minorBidi"/>
              <w:noProof/>
              <w:lang w:eastAsia="en-US"/>
            </w:rPr>
          </w:pPr>
          <w:hyperlink w:anchor="_Toc26786163" w:history="1">
            <w:r w:rsidR="00E517CA" w:rsidRPr="001123C7">
              <w:rPr>
                <w:rStyle w:val="Hyperlink"/>
                <w:rFonts w:ascii="Calibri" w:eastAsia="Calibri" w:hAnsi="Calibri" w:cs="Calibri"/>
                <w:noProof/>
              </w:rPr>
              <w:t>1.5.</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Recommendations and Conclusion</w:t>
            </w:r>
            <w:r w:rsidR="00E517CA">
              <w:rPr>
                <w:noProof/>
                <w:webHidden/>
              </w:rPr>
              <w:tab/>
            </w:r>
            <w:r w:rsidR="00E517CA">
              <w:rPr>
                <w:noProof/>
                <w:webHidden/>
              </w:rPr>
              <w:fldChar w:fldCharType="begin"/>
            </w:r>
            <w:r w:rsidR="00E517CA">
              <w:rPr>
                <w:noProof/>
                <w:webHidden/>
              </w:rPr>
              <w:instrText xml:space="preserve"> PAGEREF _Toc26786163 \h </w:instrText>
            </w:r>
            <w:r w:rsidR="00E517CA">
              <w:rPr>
                <w:noProof/>
                <w:webHidden/>
              </w:rPr>
            </w:r>
            <w:r w:rsidR="00E517CA">
              <w:rPr>
                <w:noProof/>
                <w:webHidden/>
              </w:rPr>
              <w:fldChar w:fldCharType="separate"/>
            </w:r>
            <w:r w:rsidR="00E517CA">
              <w:rPr>
                <w:noProof/>
                <w:webHidden/>
              </w:rPr>
              <w:t>12</w:t>
            </w:r>
            <w:r w:rsidR="00E517CA">
              <w:rPr>
                <w:noProof/>
                <w:webHidden/>
              </w:rPr>
              <w:fldChar w:fldCharType="end"/>
            </w:r>
          </w:hyperlink>
        </w:p>
        <w:p w14:paraId="1871A5D2" w14:textId="77777777" w:rsidR="00E517CA" w:rsidRDefault="001A20ED">
          <w:pPr>
            <w:pStyle w:val="TOC3"/>
            <w:tabs>
              <w:tab w:val="left" w:pos="1320"/>
              <w:tab w:val="right" w:pos="9679"/>
            </w:tabs>
            <w:rPr>
              <w:rFonts w:asciiTheme="minorHAnsi" w:eastAsiaTheme="minorEastAsia" w:hAnsiTheme="minorHAnsi" w:cstheme="minorBidi"/>
              <w:noProof/>
              <w:lang w:eastAsia="en-US"/>
            </w:rPr>
          </w:pPr>
          <w:hyperlink w:anchor="_Toc26786164" w:history="1">
            <w:r w:rsidR="00E517CA" w:rsidRPr="001123C7">
              <w:rPr>
                <w:rStyle w:val="Hyperlink"/>
                <w:rFonts w:ascii="Calibri" w:eastAsia="Calibri" w:hAnsi="Calibri" w:cs="Calibri"/>
                <w:noProof/>
              </w:rPr>
              <w:t>1.5.1</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Conclusion</w:t>
            </w:r>
            <w:r w:rsidR="00E517CA">
              <w:rPr>
                <w:noProof/>
                <w:webHidden/>
              </w:rPr>
              <w:tab/>
            </w:r>
            <w:r w:rsidR="00E517CA">
              <w:rPr>
                <w:noProof/>
                <w:webHidden/>
              </w:rPr>
              <w:fldChar w:fldCharType="begin"/>
            </w:r>
            <w:r w:rsidR="00E517CA">
              <w:rPr>
                <w:noProof/>
                <w:webHidden/>
              </w:rPr>
              <w:instrText xml:space="preserve"> PAGEREF _Toc26786164 \h </w:instrText>
            </w:r>
            <w:r w:rsidR="00E517CA">
              <w:rPr>
                <w:noProof/>
                <w:webHidden/>
              </w:rPr>
            </w:r>
            <w:r w:rsidR="00E517CA">
              <w:rPr>
                <w:noProof/>
                <w:webHidden/>
              </w:rPr>
              <w:fldChar w:fldCharType="separate"/>
            </w:r>
            <w:r w:rsidR="00E517CA">
              <w:rPr>
                <w:noProof/>
                <w:webHidden/>
              </w:rPr>
              <w:t>12</w:t>
            </w:r>
            <w:r w:rsidR="00E517CA">
              <w:rPr>
                <w:noProof/>
                <w:webHidden/>
              </w:rPr>
              <w:fldChar w:fldCharType="end"/>
            </w:r>
          </w:hyperlink>
        </w:p>
        <w:p w14:paraId="5AF32BF9" w14:textId="77777777" w:rsidR="00E517CA" w:rsidRDefault="001A20ED">
          <w:pPr>
            <w:pStyle w:val="TOC3"/>
            <w:tabs>
              <w:tab w:val="left" w:pos="1320"/>
              <w:tab w:val="right" w:pos="9679"/>
            </w:tabs>
            <w:rPr>
              <w:rFonts w:asciiTheme="minorHAnsi" w:eastAsiaTheme="minorEastAsia" w:hAnsiTheme="minorHAnsi" w:cstheme="minorBidi"/>
              <w:noProof/>
              <w:lang w:eastAsia="en-US"/>
            </w:rPr>
          </w:pPr>
          <w:hyperlink w:anchor="_Toc26786165" w:history="1">
            <w:r w:rsidR="00E517CA" w:rsidRPr="001123C7">
              <w:rPr>
                <w:rStyle w:val="Hyperlink"/>
                <w:rFonts w:ascii="Calibri" w:eastAsia="Calibri" w:hAnsi="Calibri" w:cs="Calibri"/>
                <w:noProof/>
              </w:rPr>
              <w:t>1.5.2</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Recommendations</w:t>
            </w:r>
            <w:r w:rsidR="00E517CA">
              <w:rPr>
                <w:noProof/>
                <w:webHidden/>
              </w:rPr>
              <w:tab/>
            </w:r>
            <w:r w:rsidR="00E517CA">
              <w:rPr>
                <w:noProof/>
                <w:webHidden/>
              </w:rPr>
              <w:fldChar w:fldCharType="begin"/>
            </w:r>
            <w:r w:rsidR="00E517CA">
              <w:rPr>
                <w:noProof/>
                <w:webHidden/>
              </w:rPr>
              <w:instrText xml:space="preserve"> PAGEREF _Toc26786165 \h </w:instrText>
            </w:r>
            <w:r w:rsidR="00E517CA">
              <w:rPr>
                <w:noProof/>
                <w:webHidden/>
              </w:rPr>
            </w:r>
            <w:r w:rsidR="00E517CA">
              <w:rPr>
                <w:noProof/>
                <w:webHidden/>
              </w:rPr>
              <w:fldChar w:fldCharType="separate"/>
            </w:r>
            <w:r w:rsidR="00E517CA">
              <w:rPr>
                <w:noProof/>
                <w:webHidden/>
              </w:rPr>
              <w:t>13</w:t>
            </w:r>
            <w:r w:rsidR="00E517CA">
              <w:rPr>
                <w:noProof/>
                <w:webHidden/>
              </w:rPr>
              <w:fldChar w:fldCharType="end"/>
            </w:r>
          </w:hyperlink>
        </w:p>
        <w:p w14:paraId="3DEAE29F" w14:textId="77777777" w:rsidR="00E517CA" w:rsidRDefault="001A20ED">
          <w:pPr>
            <w:pStyle w:val="TOC1"/>
            <w:tabs>
              <w:tab w:val="left" w:pos="440"/>
              <w:tab w:val="right" w:pos="9679"/>
            </w:tabs>
            <w:rPr>
              <w:rFonts w:asciiTheme="minorHAnsi" w:eastAsiaTheme="minorEastAsia" w:hAnsiTheme="minorHAnsi" w:cstheme="minorBidi"/>
              <w:noProof/>
              <w:lang w:eastAsia="en-US"/>
            </w:rPr>
          </w:pPr>
          <w:hyperlink w:anchor="_Toc26786166" w:history="1">
            <w:r w:rsidR="00E517CA" w:rsidRPr="001123C7">
              <w:rPr>
                <w:rStyle w:val="Hyperlink"/>
                <w:rFonts w:ascii="Calibri" w:eastAsia="Calibri" w:hAnsi="Calibri" w:cs="Calibri"/>
                <w:noProof/>
              </w:rPr>
              <w:t>2.</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Purpose-Methodology and Structure of the MTR report</w:t>
            </w:r>
            <w:r w:rsidR="00E517CA">
              <w:rPr>
                <w:noProof/>
                <w:webHidden/>
              </w:rPr>
              <w:tab/>
            </w:r>
            <w:r w:rsidR="00E517CA">
              <w:rPr>
                <w:noProof/>
                <w:webHidden/>
              </w:rPr>
              <w:fldChar w:fldCharType="begin"/>
            </w:r>
            <w:r w:rsidR="00E517CA">
              <w:rPr>
                <w:noProof/>
                <w:webHidden/>
              </w:rPr>
              <w:instrText xml:space="preserve"> PAGEREF _Toc26786166 \h </w:instrText>
            </w:r>
            <w:r w:rsidR="00E517CA">
              <w:rPr>
                <w:noProof/>
                <w:webHidden/>
              </w:rPr>
            </w:r>
            <w:r w:rsidR="00E517CA">
              <w:rPr>
                <w:noProof/>
                <w:webHidden/>
              </w:rPr>
              <w:fldChar w:fldCharType="separate"/>
            </w:r>
            <w:r w:rsidR="00E517CA">
              <w:rPr>
                <w:noProof/>
                <w:webHidden/>
              </w:rPr>
              <w:t>15</w:t>
            </w:r>
            <w:r w:rsidR="00E517CA">
              <w:rPr>
                <w:noProof/>
                <w:webHidden/>
              </w:rPr>
              <w:fldChar w:fldCharType="end"/>
            </w:r>
          </w:hyperlink>
        </w:p>
        <w:p w14:paraId="7704CE91" w14:textId="77777777" w:rsidR="00E517CA" w:rsidRDefault="001A20ED">
          <w:pPr>
            <w:pStyle w:val="TOC2"/>
            <w:tabs>
              <w:tab w:val="left" w:pos="880"/>
              <w:tab w:val="right" w:pos="9679"/>
            </w:tabs>
            <w:rPr>
              <w:rFonts w:asciiTheme="minorHAnsi" w:eastAsiaTheme="minorEastAsia" w:hAnsiTheme="minorHAnsi" w:cstheme="minorBidi"/>
              <w:noProof/>
              <w:lang w:eastAsia="en-US"/>
            </w:rPr>
          </w:pPr>
          <w:hyperlink w:anchor="_Toc26786167" w:history="1">
            <w:r w:rsidR="00E517CA" w:rsidRPr="001123C7">
              <w:rPr>
                <w:rStyle w:val="Hyperlink"/>
                <w:rFonts w:ascii="Calibri" w:eastAsia="Calibri" w:hAnsi="Calibri" w:cs="Calibri"/>
                <w:noProof/>
              </w:rPr>
              <w:t>2.1.</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Purpose of the MTR and objectives</w:t>
            </w:r>
            <w:r w:rsidR="00E517CA">
              <w:rPr>
                <w:noProof/>
                <w:webHidden/>
              </w:rPr>
              <w:tab/>
            </w:r>
            <w:r w:rsidR="00E517CA">
              <w:rPr>
                <w:noProof/>
                <w:webHidden/>
              </w:rPr>
              <w:fldChar w:fldCharType="begin"/>
            </w:r>
            <w:r w:rsidR="00E517CA">
              <w:rPr>
                <w:noProof/>
                <w:webHidden/>
              </w:rPr>
              <w:instrText xml:space="preserve"> PAGEREF _Toc26786167 \h </w:instrText>
            </w:r>
            <w:r w:rsidR="00E517CA">
              <w:rPr>
                <w:noProof/>
                <w:webHidden/>
              </w:rPr>
            </w:r>
            <w:r w:rsidR="00E517CA">
              <w:rPr>
                <w:noProof/>
                <w:webHidden/>
              </w:rPr>
              <w:fldChar w:fldCharType="separate"/>
            </w:r>
            <w:r w:rsidR="00E517CA">
              <w:rPr>
                <w:noProof/>
                <w:webHidden/>
              </w:rPr>
              <w:t>15</w:t>
            </w:r>
            <w:r w:rsidR="00E517CA">
              <w:rPr>
                <w:noProof/>
                <w:webHidden/>
              </w:rPr>
              <w:fldChar w:fldCharType="end"/>
            </w:r>
          </w:hyperlink>
        </w:p>
        <w:p w14:paraId="0E758498" w14:textId="77777777" w:rsidR="00E517CA" w:rsidRDefault="001A20ED">
          <w:pPr>
            <w:pStyle w:val="TOC2"/>
            <w:tabs>
              <w:tab w:val="left" w:pos="880"/>
              <w:tab w:val="right" w:pos="9679"/>
            </w:tabs>
            <w:rPr>
              <w:rFonts w:asciiTheme="minorHAnsi" w:eastAsiaTheme="minorEastAsia" w:hAnsiTheme="minorHAnsi" w:cstheme="minorBidi"/>
              <w:noProof/>
              <w:lang w:eastAsia="en-US"/>
            </w:rPr>
          </w:pPr>
          <w:hyperlink w:anchor="_Toc26786168" w:history="1">
            <w:r w:rsidR="00E517CA" w:rsidRPr="001123C7">
              <w:rPr>
                <w:rStyle w:val="Hyperlink"/>
                <w:rFonts w:ascii="Calibri" w:eastAsia="Calibri" w:hAnsi="Calibri" w:cs="Calibri"/>
                <w:noProof/>
              </w:rPr>
              <w:t>2.2.</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Scope &amp; Methodology</w:t>
            </w:r>
            <w:r w:rsidR="00E517CA">
              <w:rPr>
                <w:noProof/>
                <w:webHidden/>
              </w:rPr>
              <w:tab/>
            </w:r>
            <w:r w:rsidR="00E517CA">
              <w:rPr>
                <w:noProof/>
                <w:webHidden/>
              </w:rPr>
              <w:fldChar w:fldCharType="begin"/>
            </w:r>
            <w:r w:rsidR="00E517CA">
              <w:rPr>
                <w:noProof/>
                <w:webHidden/>
              </w:rPr>
              <w:instrText xml:space="preserve"> PAGEREF _Toc26786168 \h </w:instrText>
            </w:r>
            <w:r w:rsidR="00E517CA">
              <w:rPr>
                <w:noProof/>
                <w:webHidden/>
              </w:rPr>
            </w:r>
            <w:r w:rsidR="00E517CA">
              <w:rPr>
                <w:noProof/>
                <w:webHidden/>
              </w:rPr>
              <w:fldChar w:fldCharType="separate"/>
            </w:r>
            <w:r w:rsidR="00E517CA">
              <w:rPr>
                <w:noProof/>
                <w:webHidden/>
              </w:rPr>
              <w:t>15</w:t>
            </w:r>
            <w:r w:rsidR="00E517CA">
              <w:rPr>
                <w:noProof/>
                <w:webHidden/>
              </w:rPr>
              <w:fldChar w:fldCharType="end"/>
            </w:r>
          </w:hyperlink>
        </w:p>
        <w:p w14:paraId="4D6C6EB2" w14:textId="77777777" w:rsidR="00E517CA" w:rsidRDefault="001A20ED">
          <w:pPr>
            <w:pStyle w:val="TOC1"/>
            <w:tabs>
              <w:tab w:val="left" w:pos="440"/>
              <w:tab w:val="right" w:pos="9679"/>
            </w:tabs>
            <w:rPr>
              <w:rFonts w:asciiTheme="minorHAnsi" w:eastAsiaTheme="minorEastAsia" w:hAnsiTheme="minorHAnsi" w:cstheme="minorBidi"/>
              <w:noProof/>
              <w:lang w:eastAsia="en-US"/>
            </w:rPr>
          </w:pPr>
          <w:hyperlink w:anchor="_Toc26786169" w:history="1">
            <w:r w:rsidR="00E517CA" w:rsidRPr="001123C7">
              <w:rPr>
                <w:rStyle w:val="Hyperlink"/>
                <w:rFonts w:ascii="Calibri" w:eastAsia="Calibri" w:hAnsi="Calibri" w:cs="Calibri"/>
                <w:noProof/>
              </w:rPr>
              <w:t>3.</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Project Description and Background Context and Coherency</w:t>
            </w:r>
            <w:r w:rsidR="00E517CA">
              <w:rPr>
                <w:noProof/>
                <w:webHidden/>
              </w:rPr>
              <w:tab/>
            </w:r>
            <w:r w:rsidR="00E517CA">
              <w:rPr>
                <w:noProof/>
                <w:webHidden/>
              </w:rPr>
              <w:fldChar w:fldCharType="begin"/>
            </w:r>
            <w:r w:rsidR="00E517CA">
              <w:rPr>
                <w:noProof/>
                <w:webHidden/>
              </w:rPr>
              <w:instrText xml:space="preserve"> PAGEREF _Toc26786169 \h </w:instrText>
            </w:r>
            <w:r w:rsidR="00E517CA">
              <w:rPr>
                <w:noProof/>
                <w:webHidden/>
              </w:rPr>
            </w:r>
            <w:r w:rsidR="00E517CA">
              <w:rPr>
                <w:noProof/>
                <w:webHidden/>
              </w:rPr>
              <w:fldChar w:fldCharType="separate"/>
            </w:r>
            <w:r w:rsidR="00E517CA">
              <w:rPr>
                <w:noProof/>
                <w:webHidden/>
              </w:rPr>
              <w:t>18</w:t>
            </w:r>
            <w:r w:rsidR="00E517CA">
              <w:rPr>
                <w:noProof/>
                <w:webHidden/>
              </w:rPr>
              <w:fldChar w:fldCharType="end"/>
            </w:r>
          </w:hyperlink>
        </w:p>
        <w:p w14:paraId="53DF7456" w14:textId="77777777" w:rsidR="00E517CA" w:rsidRDefault="001A20ED">
          <w:pPr>
            <w:pStyle w:val="TOC2"/>
            <w:tabs>
              <w:tab w:val="left" w:pos="880"/>
              <w:tab w:val="right" w:pos="9679"/>
            </w:tabs>
            <w:rPr>
              <w:rFonts w:asciiTheme="minorHAnsi" w:eastAsiaTheme="minorEastAsia" w:hAnsiTheme="minorHAnsi" w:cstheme="minorBidi"/>
              <w:noProof/>
              <w:lang w:eastAsia="en-US"/>
            </w:rPr>
          </w:pPr>
          <w:hyperlink w:anchor="_Toc26786170" w:history="1">
            <w:r w:rsidR="00E517CA" w:rsidRPr="001123C7">
              <w:rPr>
                <w:rStyle w:val="Hyperlink"/>
                <w:rFonts w:ascii="Calibri" w:eastAsia="Calibri" w:hAnsi="Calibri" w:cs="Calibri"/>
                <w:noProof/>
              </w:rPr>
              <w:t>3.1.</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Development context and Summary</w:t>
            </w:r>
            <w:r w:rsidR="00E517CA">
              <w:rPr>
                <w:noProof/>
                <w:webHidden/>
              </w:rPr>
              <w:tab/>
            </w:r>
            <w:r w:rsidR="00E517CA">
              <w:rPr>
                <w:noProof/>
                <w:webHidden/>
              </w:rPr>
              <w:fldChar w:fldCharType="begin"/>
            </w:r>
            <w:r w:rsidR="00E517CA">
              <w:rPr>
                <w:noProof/>
                <w:webHidden/>
              </w:rPr>
              <w:instrText xml:space="preserve"> PAGEREF _Toc26786170 \h </w:instrText>
            </w:r>
            <w:r w:rsidR="00E517CA">
              <w:rPr>
                <w:noProof/>
                <w:webHidden/>
              </w:rPr>
            </w:r>
            <w:r w:rsidR="00E517CA">
              <w:rPr>
                <w:noProof/>
                <w:webHidden/>
              </w:rPr>
              <w:fldChar w:fldCharType="separate"/>
            </w:r>
            <w:r w:rsidR="00E517CA">
              <w:rPr>
                <w:noProof/>
                <w:webHidden/>
              </w:rPr>
              <w:t>18</w:t>
            </w:r>
            <w:r w:rsidR="00E517CA">
              <w:rPr>
                <w:noProof/>
                <w:webHidden/>
              </w:rPr>
              <w:fldChar w:fldCharType="end"/>
            </w:r>
          </w:hyperlink>
        </w:p>
        <w:p w14:paraId="3E7EE0A2" w14:textId="77777777" w:rsidR="00E517CA" w:rsidRDefault="001A20ED">
          <w:pPr>
            <w:pStyle w:val="TOC3"/>
            <w:tabs>
              <w:tab w:val="left" w:pos="1320"/>
              <w:tab w:val="right" w:pos="9679"/>
            </w:tabs>
            <w:rPr>
              <w:rFonts w:asciiTheme="minorHAnsi" w:eastAsiaTheme="minorEastAsia" w:hAnsiTheme="minorHAnsi" w:cstheme="minorBidi"/>
              <w:noProof/>
              <w:lang w:eastAsia="en-US"/>
            </w:rPr>
          </w:pPr>
          <w:hyperlink w:anchor="_Toc26786171" w:history="1">
            <w:r w:rsidR="00E517CA" w:rsidRPr="001123C7">
              <w:rPr>
                <w:rStyle w:val="Hyperlink"/>
                <w:rFonts w:ascii="Calibri" w:eastAsia="Calibri" w:hAnsi="Calibri" w:cs="Calibri"/>
                <w:noProof/>
              </w:rPr>
              <w:t>3.1.1</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Environmental and Socio-economic</w:t>
            </w:r>
            <w:r w:rsidR="00E517CA">
              <w:rPr>
                <w:noProof/>
                <w:webHidden/>
              </w:rPr>
              <w:tab/>
            </w:r>
            <w:r w:rsidR="00E517CA">
              <w:rPr>
                <w:noProof/>
                <w:webHidden/>
              </w:rPr>
              <w:fldChar w:fldCharType="begin"/>
            </w:r>
            <w:r w:rsidR="00E517CA">
              <w:rPr>
                <w:noProof/>
                <w:webHidden/>
              </w:rPr>
              <w:instrText xml:space="preserve"> PAGEREF _Toc26786171 \h </w:instrText>
            </w:r>
            <w:r w:rsidR="00E517CA">
              <w:rPr>
                <w:noProof/>
                <w:webHidden/>
              </w:rPr>
            </w:r>
            <w:r w:rsidR="00E517CA">
              <w:rPr>
                <w:noProof/>
                <w:webHidden/>
              </w:rPr>
              <w:fldChar w:fldCharType="separate"/>
            </w:r>
            <w:r w:rsidR="00E517CA">
              <w:rPr>
                <w:noProof/>
                <w:webHidden/>
              </w:rPr>
              <w:t>18</w:t>
            </w:r>
            <w:r w:rsidR="00E517CA">
              <w:rPr>
                <w:noProof/>
                <w:webHidden/>
              </w:rPr>
              <w:fldChar w:fldCharType="end"/>
            </w:r>
          </w:hyperlink>
        </w:p>
        <w:p w14:paraId="247C7514" w14:textId="77777777" w:rsidR="00E517CA" w:rsidRDefault="001A20ED">
          <w:pPr>
            <w:pStyle w:val="TOC3"/>
            <w:tabs>
              <w:tab w:val="left" w:pos="1320"/>
              <w:tab w:val="right" w:pos="9679"/>
            </w:tabs>
            <w:rPr>
              <w:rFonts w:asciiTheme="minorHAnsi" w:eastAsiaTheme="minorEastAsia" w:hAnsiTheme="minorHAnsi" w:cstheme="minorBidi"/>
              <w:noProof/>
              <w:lang w:eastAsia="en-US"/>
            </w:rPr>
          </w:pPr>
          <w:hyperlink w:anchor="_Toc26786172" w:history="1">
            <w:r w:rsidR="00E517CA" w:rsidRPr="001123C7">
              <w:rPr>
                <w:rStyle w:val="Hyperlink"/>
                <w:rFonts w:ascii="Calibri" w:eastAsia="Calibri" w:hAnsi="Calibri" w:cs="Calibri"/>
                <w:noProof/>
              </w:rPr>
              <w:t>3.1.2</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Quick Recall of recent Experiences in that field in Ukraine</w:t>
            </w:r>
            <w:r w:rsidR="00E517CA">
              <w:rPr>
                <w:noProof/>
                <w:webHidden/>
              </w:rPr>
              <w:tab/>
            </w:r>
            <w:r w:rsidR="00E517CA">
              <w:rPr>
                <w:noProof/>
                <w:webHidden/>
              </w:rPr>
              <w:fldChar w:fldCharType="begin"/>
            </w:r>
            <w:r w:rsidR="00E517CA">
              <w:rPr>
                <w:noProof/>
                <w:webHidden/>
              </w:rPr>
              <w:instrText xml:space="preserve"> PAGEREF _Toc26786172 \h </w:instrText>
            </w:r>
            <w:r w:rsidR="00E517CA">
              <w:rPr>
                <w:noProof/>
                <w:webHidden/>
              </w:rPr>
            </w:r>
            <w:r w:rsidR="00E517CA">
              <w:rPr>
                <w:noProof/>
                <w:webHidden/>
              </w:rPr>
              <w:fldChar w:fldCharType="separate"/>
            </w:r>
            <w:r w:rsidR="00E517CA">
              <w:rPr>
                <w:noProof/>
                <w:webHidden/>
              </w:rPr>
              <w:t>19</w:t>
            </w:r>
            <w:r w:rsidR="00E517CA">
              <w:rPr>
                <w:noProof/>
                <w:webHidden/>
              </w:rPr>
              <w:fldChar w:fldCharType="end"/>
            </w:r>
          </w:hyperlink>
        </w:p>
        <w:p w14:paraId="55A44C04" w14:textId="77777777" w:rsidR="00E517CA" w:rsidRDefault="001A20ED">
          <w:pPr>
            <w:pStyle w:val="TOC3"/>
            <w:tabs>
              <w:tab w:val="left" w:pos="1320"/>
              <w:tab w:val="right" w:pos="9679"/>
            </w:tabs>
            <w:rPr>
              <w:rFonts w:asciiTheme="minorHAnsi" w:eastAsiaTheme="minorEastAsia" w:hAnsiTheme="minorHAnsi" w:cstheme="minorBidi"/>
              <w:noProof/>
              <w:lang w:eastAsia="en-US"/>
            </w:rPr>
          </w:pPr>
          <w:hyperlink w:anchor="_Toc26786173" w:history="1">
            <w:r w:rsidR="00E517CA" w:rsidRPr="001123C7">
              <w:rPr>
                <w:rStyle w:val="Hyperlink"/>
                <w:rFonts w:ascii="Calibri" w:eastAsia="Calibri" w:hAnsi="Calibri" w:cs="Calibri"/>
                <w:noProof/>
              </w:rPr>
              <w:t>3.1.3</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Institutional Challenge and Policies</w:t>
            </w:r>
            <w:r w:rsidR="00E517CA">
              <w:rPr>
                <w:noProof/>
                <w:webHidden/>
              </w:rPr>
              <w:tab/>
            </w:r>
            <w:r w:rsidR="00E517CA">
              <w:rPr>
                <w:noProof/>
                <w:webHidden/>
              </w:rPr>
              <w:fldChar w:fldCharType="begin"/>
            </w:r>
            <w:r w:rsidR="00E517CA">
              <w:rPr>
                <w:noProof/>
                <w:webHidden/>
              </w:rPr>
              <w:instrText xml:space="preserve"> PAGEREF _Toc26786173 \h </w:instrText>
            </w:r>
            <w:r w:rsidR="00E517CA">
              <w:rPr>
                <w:noProof/>
                <w:webHidden/>
              </w:rPr>
            </w:r>
            <w:r w:rsidR="00E517CA">
              <w:rPr>
                <w:noProof/>
                <w:webHidden/>
              </w:rPr>
              <w:fldChar w:fldCharType="separate"/>
            </w:r>
            <w:r w:rsidR="00E517CA">
              <w:rPr>
                <w:noProof/>
                <w:webHidden/>
              </w:rPr>
              <w:t>20</w:t>
            </w:r>
            <w:r w:rsidR="00E517CA">
              <w:rPr>
                <w:noProof/>
                <w:webHidden/>
              </w:rPr>
              <w:fldChar w:fldCharType="end"/>
            </w:r>
          </w:hyperlink>
        </w:p>
        <w:p w14:paraId="1B0527CC" w14:textId="77777777" w:rsidR="00E517CA" w:rsidRDefault="001A20ED">
          <w:pPr>
            <w:pStyle w:val="TOC2"/>
            <w:tabs>
              <w:tab w:val="left" w:pos="880"/>
              <w:tab w:val="right" w:pos="9679"/>
            </w:tabs>
            <w:rPr>
              <w:rFonts w:asciiTheme="minorHAnsi" w:eastAsiaTheme="minorEastAsia" w:hAnsiTheme="minorHAnsi" w:cstheme="minorBidi"/>
              <w:noProof/>
              <w:lang w:eastAsia="en-US"/>
            </w:rPr>
          </w:pPr>
          <w:hyperlink w:anchor="_Toc26786174" w:history="1">
            <w:r w:rsidR="00E517CA" w:rsidRPr="001123C7">
              <w:rPr>
                <w:rStyle w:val="Hyperlink"/>
                <w:rFonts w:ascii="Calibri" w:eastAsia="Calibri" w:hAnsi="Calibri" w:cs="Calibri"/>
                <w:noProof/>
              </w:rPr>
              <w:t>3.2.</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Problems that the project sought to address</w:t>
            </w:r>
            <w:r w:rsidR="00E517CA">
              <w:rPr>
                <w:noProof/>
                <w:webHidden/>
              </w:rPr>
              <w:tab/>
            </w:r>
            <w:r w:rsidR="00E517CA">
              <w:rPr>
                <w:noProof/>
                <w:webHidden/>
              </w:rPr>
              <w:fldChar w:fldCharType="begin"/>
            </w:r>
            <w:r w:rsidR="00E517CA">
              <w:rPr>
                <w:noProof/>
                <w:webHidden/>
              </w:rPr>
              <w:instrText xml:space="preserve"> PAGEREF _Toc26786174 \h </w:instrText>
            </w:r>
            <w:r w:rsidR="00E517CA">
              <w:rPr>
                <w:noProof/>
                <w:webHidden/>
              </w:rPr>
            </w:r>
            <w:r w:rsidR="00E517CA">
              <w:rPr>
                <w:noProof/>
                <w:webHidden/>
              </w:rPr>
              <w:fldChar w:fldCharType="separate"/>
            </w:r>
            <w:r w:rsidR="00E517CA">
              <w:rPr>
                <w:noProof/>
                <w:webHidden/>
              </w:rPr>
              <w:t>21</w:t>
            </w:r>
            <w:r w:rsidR="00E517CA">
              <w:rPr>
                <w:noProof/>
                <w:webHidden/>
              </w:rPr>
              <w:fldChar w:fldCharType="end"/>
            </w:r>
          </w:hyperlink>
        </w:p>
        <w:p w14:paraId="2FD477A1" w14:textId="77777777" w:rsidR="00E517CA" w:rsidRDefault="001A20ED">
          <w:pPr>
            <w:pStyle w:val="TOC2"/>
            <w:tabs>
              <w:tab w:val="left" w:pos="880"/>
              <w:tab w:val="right" w:pos="9679"/>
            </w:tabs>
            <w:rPr>
              <w:rFonts w:asciiTheme="minorHAnsi" w:eastAsiaTheme="minorEastAsia" w:hAnsiTheme="minorHAnsi" w:cstheme="minorBidi"/>
              <w:noProof/>
              <w:lang w:eastAsia="en-US"/>
            </w:rPr>
          </w:pPr>
          <w:hyperlink w:anchor="_Toc26786175" w:history="1">
            <w:r w:rsidR="00E517CA" w:rsidRPr="001123C7">
              <w:rPr>
                <w:rStyle w:val="Hyperlink"/>
                <w:rFonts w:ascii="Calibri" w:eastAsia="Calibri" w:hAnsi="Calibri" w:cs="Calibri"/>
                <w:noProof/>
              </w:rPr>
              <w:t>3.3.</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Project Description and Strategy: objective, outcomes and expected results</w:t>
            </w:r>
            <w:r w:rsidR="00E517CA">
              <w:rPr>
                <w:noProof/>
                <w:webHidden/>
              </w:rPr>
              <w:tab/>
            </w:r>
            <w:r w:rsidR="00E517CA">
              <w:rPr>
                <w:noProof/>
                <w:webHidden/>
              </w:rPr>
              <w:fldChar w:fldCharType="begin"/>
            </w:r>
            <w:r w:rsidR="00E517CA">
              <w:rPr>
                <w:noProof/>
                <w:webHidden/>
              </w:rPr>
              <w:instrText xml:space="preserve"> PAGEREF _Toc26786175 \h </w:instrText>
            </w:r>
            <w:r w:rsidR="00E517CA">
              <w:rPr>
                <w:noProof/>
                <w:webHidden/>
              </w:rPr>
            </w:r>
            <w:r w:rsidR="00E517CA">
              <w:rPr>
                <w:noProof/>
                <w:webHidden/>
              </w:rPr>
              <w:fldChar w:fldCharType="separate"/>
            </w:r>
            <w:r w:rsidR="00E517CA">
              <w:rPr>
                <w:noProof/>
                <w:webHidden/>
              </w:rPr>
              <w:t>21</w:t>
            </w:r>
            <w:r w:rsidR="00E517CA">
              <w:rPr>
                <w:noProof/>
                <w:webHidden/>
              </w:rPr>
              <w:fldChar w:fldCharType="end"/>
            </w:r>
          </w:hyperlink>
        </w:p>
        <w:p w14:paraId="04FE3003" w14:textId="77777777" w:rsidR="00E517CA" w:rsidRDefault="001A20ED">
          <w:pPr>
            <w:pStyle w:val="TOC2"/>
            <w:tabs>
              <w:tab w:val="left" w:pos="880"/>
              <w:tab w:val="right" w:pos="9679"/>
            </w:tabs>
            <w:rPr>
              <w:rFonts w:asciiTheme="minorHAnsi" w:eastAsiaTheme="minorEastAsia" w:hAnsiTheme="minorHAnsi" w:cstheme="minorBidi"/>
              <w:noProof/>
              <w:lang w:eastAsia="en-US"/>
            </w:rPr>
          </w:pPr>
          <w:hyperlink w:anchor="_Toc26786176" w:history="1">
            <w:r w:rsidR="00E517CA" w:rsidRPr="001123C7">
              <w:rPr>
                <w:rStyle w:val="Hyperlink"/>
                <w:rFonts w:ascii="Calibri" w:eastAsia="Calibri" w:hAnsi="Calibri" w:cs="Calibri"/>
                <w:noProof/>
              </w:rPr>
              <w:t>3.4.</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Project Implementation Arrangements</w:t>
            </w:r>
            <w:r w:rsidR="00E517CA">
              <w:rPr>
                <w:noProof/>
                <w:webHidden/>
              </w:rPr>
              <w:tab/>
            </w:r>
            <w:r w:rsidR="00E517CA">
              <w:rPr>
                <w:noProof/>
                <w:webHidden/>
              </w:rPr>
              <w:fldChar w:fldCharType="begin"/>
            </w:r>
            <w:r w:rsidR="00E517CA">
              <w:rPr>
                <w:noProof/>
                <w:webHidden/>
              </w:rPr>
              <w:instrText xml:space="preserve"> PAGEREF _Toc26786176 \h </w:instrText>
            </w:r>
            <w:r w:rsidR="00E517CA">
              <w:rPr>
                <w:noProof/>
                <w:webHidden/>
              </w:rPr>
            </w:r>
            <w:r w:rsidR="00E517CA">
              <w:rPr>
                <w:noProof/>
                <w:webHidden/>
              </w:rPr>
              <w:fldChar w:fldCharType="separate"/>
            </w:r>
            <w:r w:rsidR="00E517CA">
              <w:rPr>
                <w:noProof/>
                <w:webHidden/>
              </w:rPr>
              <w:t>21</w:t>
            </w:r>
            <w:r w:rsidR="00E517CA">
              <w:rPr>
                <w:noProof/>
                <w:webHidden/>
              </w:rPr>
              <w:fldChar w:fldCharType="end"/>
            </w:r>
          </w:hyperlink>
        </w:p>
        <w:p w14:paraId="2684925F" w14:textId="77777777" w:rsidR="00E517CA" w:rsidRDefault="001A20ED">
          <w:pPr>
            <w:pStyle w:val="TOC3"/>
            <w:tabs>
              <w:tab w:val="left" w:pos="1320"/>
              <w:tab w:val="right" w:pos="9679"/>
            </w:tabs>
            <w:rPr>
              <w:rFonts w:asciiTheme="minorHAnsi" w:eastAsiaTheme="minorEastAsia" w:hAnsiTheme="minorHAnsi" w:cstheme="minorBidi"/>
              <w:noProof/>
              <w:lang w:eastAsia="en-US"/>
            </w:rPr>
          </w:pPr>
          <w:hyperlink w:anchor="_Toc26786177" w:history="1">
            <w:r w:rsidR="00E517CA" w:rsidRPr="001123C7">
              <w:rPr>
                <w:rStyle w:val="Hyperlink"/>
                <w:rFonts w:ascii="Calibri" w:eastAsia="Calibri" w:hAnsi="Calibri" w:cs="Calibri"/>
                <w:noProof/>
              </w:rPr>
              <w:t>3.4.1</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Institutional Arrangement</w:t>
            </w:r>
            <w:r w:rsidR="00E517CA">
              <w:rPr>
                <w:noProof/>
                <w:webHidden/>
              </w:rPr>
              <w:tab/>
            </w:r>
            <w:r w:rsidR="00E517CA">
              <w:rPr>
                <w:noProof/>
                <w:webHidden/>
              </w:rPr>
              <w:fldChar w:fldCharType="begin"/>
            </w:r>
            <w:r w:rsidR="00E517CA">
              <w:rPr>
                <w:noProof/>
                <w:webHidden/>
              </w:rPr>
              <w:instrText xml:space="preserve"> PAGEREF _Toc26786177 \h </w:instrText>
            </w:r>
            <w:r w:rsidR="00E517CA">
              <w:rPr>
                <w:noProof/>
                <w:webHidden/>
              </w:rPr>
            </w:r>
            <w:r w:rsidR="00E517CA">
              <w:rPr>
                <w:noProof/>
                <w:webHidden/>
              </w:rPr>
              <w:fldChar w:fldCharType="separate"/>
            </w:r>
            <w:r w:rsidR="00E517CA">
              <w:rPr>
                <w:noProof/>
                <w:webHidden/>
              </w:rPr>
              <w:t>21</w:t>
            </w:r>
            <w:r w:rsidR="00E517CA">
              <w:rPr>
                <w:noProof/>
                <w:webHidden/>
              </w:rPr>
              <w:fldChar w:fldCharType="end"/>
            </w:r>
          </w:hyperlink>
        </w:p>
        <w:p w14:paraId="46F01197" w14:textId="77777777" w:rsidR="00E517CA" w:rsidRDefault="001A20ED">
          <w:pPr>
            <w:pStyle w:val="TOC3"/>
            <w:tabs>
              <w:tab w:val="left" w:pos="1320"/>
              <w:tab w:val="right" w:pos="9679"/>
            </w:tabs>
            <w:rPr>
              <w:rFonts w:asciiTheme="minorHAnsi" w:eastAsiaTheme="minorEastAsia" w:hAnsiTheme="minorHAnsi" w:cstheme="minorBidi"/>
              <w:noProof/>
              <w:lang w:eastAsia="en-US"/>
            </w:rPr>
          </w:pPr>
          <w:hyperlink w:anchor="_Toc26786178" w:history="1">
            <w:r w:rsidR="00E517CA" w:rsidRPr="001123C7">
              <w:rPr>
                <w:rStyle w:val="Hyperlink"/>
                <w:rFonts w:ascii="Calibri" w:eastAsia="Calibri" w:hAnsi="Calibri" w:cs="Calibri"/>
                <w:noProof/>
              </w:rPr>
              <w:t>3.4.2</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Pilot Projects and Grants decision making</w:t>
            </w:r>
            <w:r w:rsidR="00E517CA">
              <w:rPr>
                <w:noProof/>
                <w:webHidden/>
              </w:rPr>
              <w:tab/>
            </w:r>
            <w:r w:rsidR="00E517CA">
              <w:rPr>
                <w:noProof/>
                <w:webHidden/>
              </w:rPr>
              <w:fldChar w:fldCharType="begin"/>
            </w:r>
            <w:r w:rsidR="00E517CA">
              <w:rPr>
                <w:noProof/>
                <w:webHidden/>
              </w:rPr>
              <w:instrText xml:space="preserve"> PAGEREF _Toc26786178 \h </w:instrText>
            </w:r>
            <w:r w:rsidR="00E517CA">
              <w:rPr>
                <w:noProof/>
                <w:webHidden/>
              </w:rPr>
            </w:r>
            <w:r w:rsidR="00E517CA">
              <w:rPr>
                <w:noProof/>
                <w:webHidden/>
              </w:rPr>
              <w:fldChar w:fldCharType="separate"/>
            </w:r>
            <w:r w:rsidR="00E517CA">
              <w:rPr>
                <w:noProof/>
                <w:webHidden/>
              </w:rPr>
              <w:t>22</w:t>
            </w:r>
            <w:r w:rsidR="00E517CA">
              <w:rPr>
                <w:noProof/>
                <w:webHidden/>
              </w:rPr>
              <w:fldChar w:fldCharType="end"/>
            </w:r>
          </w:hyperlink>
        </w:p>
        <w:p w14:paraId="02DFA7D9" w14:textId="77777777" w:rsidR="00E517CA" w:rsidRDefault="001A20ED">
          <w:pPr>
            <w:pStyle w:val="TOC2"/>
            <w:tabs>
              <w:tab w:val="left" w:pos="880"/>
              <w:tab w:val="right" w:pos="9679"/>
            </w:tabs>
            <w:rPr>
              <w:rFonts w:asciiTheme="minorHAnsi" w:eastAsiaTheme="minorEastAsia" w:hAnsiTheme="minorHAnsi" w:cstheme="minorBidi"/>
              <w:noProof/>
              <w:lang w:eastAsia="en-US"/>
            </w:rPr>
          </w:pPr>
          <w:hyperlink w:anchor="_Toc26786179" w:history="1">
            <w:r w:rsidR="00E517CA" w:rsidRPr="001123C7">
              <w:rPr>
                <w:rStyle w:val="Hyperlink"/>
                <w:rFonts w:ascii="Calibri" w:eastAsia="Calibri" w:hAnsi="Calibri" w:cs="Calibri"/>
                <w:noProof/>
              </w:rPr>
              <w:t>3.5.</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Project timing and milestones</w:t>
            </w:r>
            <w:r w:rsidR="00E517CA">
              <w:rPr>
                <w:noProof/>
                <w:webHidden/>
              </w:rPr>
              <w:tab/>
            </w:r>
            <w:r w:rsidR="00E517CA">
              <w:rPr>
                <w:noProof/>
                <w:webHidden/>
              </w:rPr>
              <w:fldChar w:fldCharType="begin"/>
            </w:r>
            <w:r w:rsidR="00E517CA">
              <w:rPr>
                <w:noProof/>
                <w:webHidden/>
              </w:rPr>
              <w:instrText xml:space="preserve"> PAGEREF _Toc26786179 \h </w:instrText>
            </w:r>
            <w:r w:rsidR="00E517CA">
              <w:rPr>
                <w:noProof/>
                <w:webHidden/>
              </w:rPr>
            </w:r>
            <w:r w:rsidR="00E517CA">
              <w:rPr>
                <w:noProof/>
                <w:webHidden/>
              </w:rPr>
              <w:fldChar w:fldCharType="separate"/>
            </w:r>
            <w:r w:rsidR="00E517CA">
              <w:rPr>
                <w:noProof/>
                <w:webHidden/>
              </w:rPr>
              <w:t>22</w:t>
            </w:r>
            <w:r w:rsidR="00E517CA">
              <w:rPr>
                <w:noProof/>
                <w:webHidden/>
              </w:rPr>
              <w:fldChar w:fldCharType="end"/>
            </w:r>
          </w:hyperlink>
        </w:p>
        <w:p w14:paraId="5936E913" w14:textId="77777777" w:rsidR="00E517CA" w:rsidRDefault="001A20ED">
          <w:pPr>
            <w:pStyle w:val="TOC3"/>
            <w:tabs>
              <w:tab w:val="left" w:pos="1320"/>
              <w:tab w:val="right" w:pos="9679"/>
            </w:tabs>
            <w:rPr>
              <w:rFonts w:asciiTheme="minorHAnsi" w:eastAsiaTheme="minorEastAsia" w:hAnsiTheme="minorHAnsi" w:cstheme="minorBidi"/>
              <w:noProof/>
              <w:lang w:eastAsia="en-US"/>
            </w:rPr>
          </w:pPr>
          <w:hyperlink w:anchor="_Toc26786180" w:history="1">
            <w:r w:rsidR="00E517CA" w:rsidRPr="001123C7">
              <w:rPr>
                <w:rStyle w:val="Hyperlink"/>
                <w:rFonts w:ascii="Calibri" w:eastAsia="Calibri" w:hAnsi="Calibri" w:cs="Calibri"/>
                <w:noProof/>
              </w:rPr>
              <w:t>3.5.1</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Project Key Results at midterm</w:t>
            </w:r>
            <w:r w:rsidR="00E517CA">
              <w:rPr>
                <w:noProof/>
                <w:webHidden/>
              </w:rPr>
              <w:tab/>
            </w:r>
            <w:r w:rsidR="00E517CA">
              <w:rPr>
                <w:noProof/>
                <w:webHidden/>
              </w:rPr>
              <w:fldChar w:fldCharType="begin"/>
            </w:r>
            <w:r w:rsidR="00E517CA">
              <w:rPr>
                <w:noProof/>
                <w:webHidden/>
              </w:rPr>
              <w:instrText xml:space="preserve"> PAGEREF _Toc26786180 \h </w:instrText>
            </w:r>
            <w:r w:rsidR="00E517CA">
              <w:rPr>
                <w:noProof/>
                <w:webHidden/>
              </w:rPr>
            </w:r>
            <w:r w:rsidR="00E517CA">
              <w:rPr>
                <w:noProof/>
                <w:webHidden/>
              </w:rPr>
              <w:fldChar w:fldCharType="separate"/>
            </w:r>
            <w:r w:rsidR="00E517CA">
              <w:rPr>
                <w:noProof/>
                <w:webHidden/>
              </w:rPr>
              <w:t>22</w:t>
            </w:r>
            <w:r w:rsidR="00E517CA">
              <w:rPr>
                <w:noProof/>
                <w:webHidden/>
              </w:rPr>
              <w:fldChar w:fldCharType="end"/>
            </w:r>
          </w:hyperlink>
        </w:p>
        <w:p w14:paraId="2A98756B" w14:textId="77777777" w:rsidR="00E517CA" w:rsidRDefault="001A20ED">
          <w:pPr>
            <w:pStyle w:val="TOC3"/>
            <w:tabs>
              <w:tab w:val="left" w:pos="1320"/>
              <w:tab w:val="right" w:pos="9679"/>
            </w:tabs>
            <w:rPr>
              <w:rFonts w:asciiTheme="minorHAnsi" w:eastAsiaTheme="minorEastAsia" w:hAnsiTheme="minorHAnsi" w:cstheme="minorBidi"/>
              <w:noProof/>
              <w:lang w:eastAsia="en-US"/>
            </w:rPr>
          </w:pPr>
          <w:hyperlink w:anchor="_Toc26786181" w:history="1">
            <w:r w:rsidR="00E517CA" w:rsidRPr="001123C7">
              <w:rPr>
                <w:rStyle w:val="Hyperlink"/>
                <w:rFonts w:ascii="Calibri" w:eastAsia="Calibri" w:hAnsi="Calibri" w:cs="Calibri"/>
                <w:noProof/>
              </w:rPr>
              <w:t>3.5.2</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Project team members involvement</w:t>
            </w:r>
            <w:r w:rsidR="00E517CA">
              <w:rPr>
                <w:noProof/>
                <w:webHidden/>
              </w:rPr>
              <w:tab/>
            </w:r>
            <w:r w:rsidR="00E517CA">
              <w:rPr>
                <w:noProof/>
                <w:webHidden/>
              </w:rPr>
              <w:fldChar w:fldCharType="begin"/>
            </w:r>
            <w:r w:rsidR="00E517CA">
              <w:rPr>
                <w:noProof/>
                <w:webHidden/>
              </w:rPr>
              <w:instrText xml:space="preserve"> PAGEREF _Toc26786181 \h </w:instrText>
            </w:r>
            <w:r w:rsidR="00E517CA">
              <w:rPr>
                <w:noProof/>
                <w:webHidden/>
              </w:rPr>
            </w:r>
            <w:r w:rsidR="00E517CA">
              <w:rPr>
                <w:noProof/>
                <w:webHidden/>
              </w:rPr>
              <w:fldChar w:fldCharType="separate"/>
            </w:r>
            <w:r w:rsidR="00E517CA">
              <w:rPr>
                <w:noProof/>
                <w:webHidden/>
              </w:rPr>
              <w:t>23</w:t>
            </w:r>
            <w:r w:rsidR="00E517CA">
              <w:rPr>
                <w:noProof/>
                <w:webHidden/>
              </w:rPr>
              <w:fldChar w:fldCharType="end"/>
            </w:r>
          </w:hyperlink>
        </w:p>
        <w:p w14:paraId="35DD497C" w14:textId="77777777" w:rsidR="00E517CA" w:rsidRDefault="001A20ED">
          <w:pPr>
            <w:pStyle w:val="TOC3"/>
            <w:tabs>
              <w:tab w:val="left" w:pos="1320"/>
              <w:tab w:val="right" w:pos="9679"/>
            </w:tabs>
            <w:rPr>
              <w:rFonts w:asciiTheme="minorHAnsi" w:eastAsiaTheme="minorEastAsia" w:hAnsiTheme="minorHAnsi" w:cstheme="minorBidi"/>
              <w:noProof/>
              <w:lang w:eastAsia="en-US"/>
            </w:rPr>
          </w:pPr>
          <w:hyperlink w:anchor="_Toc26786182" w:history="1">
            <w:r w:rsidR="00E517CA" w:rsidRPr="001123C7">
              <w:rPr>
                <w:rStyle w:val="Hyperlink"/>
                <w:rFonts w:ascii="Calibri" w:eastAsia="Calibri" w:hAnsi="Calibri" w:cs="Calibri"/>
                <w:noProof/>
              </w:rPr>
              <w:t>3.5.3</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Project Implementation Key Achievements: August 2016 to July 2019</w:t>
            </w:r>
            <w:r w:rsidR="00E517CA">
              <w:rPr>
                <w:noProof/>
                <w:webHidden/>
              </w:rPr>
              <w:tab/>
            </w:r>
            <w:r w:rsidR="00E517CA">
              <w:rPr>
                <w:noProof/>
                <w:webHidden/>
              </w:rPr>
              <w:fldChar w:fldCharType="begin"/>
            </w:r>
            <w:r w:rsidR="00E517CA">
              <w:rPr>
                <w:noProof/>
                <w:webHidden/>
              </w:rPr>
              <w:instrText xml:space="preserve"> PAGEREF _Toc26786182 \h </w:instrText>
            </w:r>
            <w:r w:rsidR="00E517CA">
              <w:rPr>
                <w:noProof/>
                <w:webHidden/>
              </w:rPr>
            </w:r>
            <w:r w:rsidR="00E517CA">
              <w:rPr>
                <w:noProof/>
                <w:webHidden/>
              </w:rPr>
              <w:fldChar w:fldCharType="separate"/>
            </w:r>
            <w:r w:rsidR="00E517CA">
              <w:rPr>
                <w:noProof/>
                <w:webHidden/>
              </w:rPr>
              <w:t>23</w:t>
            </w:r>
            <w:r w:rsidR="00E517CA">
              <w:rPr>
                <w:noProof/>
                <w:webHidden/>
              </w:rPr>
              <w:fldChar w:fldCharType="end"/>
            </w:r>
          </w:hyperlink>
        </w:p>
        <w:p w14:paraId="0558FC0F" w14:textId="77777777" w:rsidR="00E517CA" w:rsidRDefault="001A20ED">
          <w:pPr>
            <w:pStyle w:val="TOC3"/>
            <w:tabs>
              <w:tab w:val="left" w:pos="1320"/>
              <w:tab w:val="right" w:pos="9679"/>
            </w:tabs>
            <w:rPr>
              <w:rFonts w:asciiTheme="minorHAnsi" w:eastAsiaTheme="minorEastAsia" w:hAnsiTheme="minorHAnsi" w:cstheme="minorBidi"/>
              <w:noProof/>
              <w:lang w:eastAsia="en-US"/>
            </w:rPr>
          </w:pPr>
          <w:hyperlink w:anchor="_Toc26786183" w:history="1">
            <w:r w:rsidR="00E517CA" w:rsidRPr="001123C7">
              <w:rPr>
                <w:rStyle w:val="Hyperlink"/>
                <w:rFonts w:ascii="Calibri" w:eastAsia="Calibri" w:hAnsi="Calibri" w:cs="Calibri"/>
                <w:noProof/>
              </w:rPr>
              <w:t>3.5.4</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What is the ‘’Enhanced ESCO’’ model</w:t>
            </w:r>
            <w:r w:rsidR="00E517CA">
              <w:rPr>
                <w:noProof/>
                <w:webHidden/>
              </w:rPr>
              <w:tab/>
            </w:r>
            <w:r w:rsidR="00E517CA">
              <w:rPr>
                <w:noProof/>
                <w:webHidden/>
              </w:rPr>
              <w:fldChar w:fldCharType="begin"/>
            </w:r>
            <w:r w:rsidR="00E517CA">
              <w:rPr>
                <w:noProof/>
                <w:webHidden/>
              </w:rPr>
              <w:instrText xml:space="preserve"> PAGEREF _Toc26786183 \h </w:instrText>
            </w:r>
            <w:r w:rsidR="00E517CA">
              <w:rPr>
                <w:noProof/>
                <w:webHidden/>
              </w:rPr>
            </w:r>
            <w:r w:rsidR="00E517CA">
              <w:rPr>
                <w:noProof/>
                <w:webHidden/>
              </w:rPr>
              <w:fldChar w:fldCharType="separate"/>
            </w:r>
            <w:r w:rsidR="00E517CA">
              <w:rPr>
                <w:noProof/>
                <w:webHidden/>
              </w:rPr>
              <w:t>26</w:t>
            </w:r>
            <w:r w:rsidR="00E517CA">
              <w:rPr>
                <w:noProof/>
                <w:webHidden/>
              </w:rPr>
              <w:fldChar w:fldCharType="end"/>
            </w:r>
          </w:hyperlink>
        </w:p>
        <w:p w14:paraId="41CA6F0A" w14:textId="77777777" w:rsidR="00E517CA" w:rsidRDefault="001A20ED">
          <w:pPr>
            <w:pStyle w:val="TOC2"/>
            <w:tabs>
              <w:tab w:val="left" w:pos="880"/>
              <w:tab w:val="right" w:pos="9679"/>
            </w:tabs>
            <w:rPr>
              <w:rFonts w:asciiTheme="minorHAnsi" w:eastAsiaTheme="minorEastAsia" w:hAnsiTheme="minorHAnsi" w:cstheme="minorBidi"/>
              <w:noProof/>
              <w:lang w:eastAsia="en-US"/>
            </w:rPr>
          </w:pPr>
          <w:hyperlink w:anchor="_Toc26786184" w:history="1">
            <w:r w:rsidR="00E517CA" w:rsidRPr="001123C7">
              <w:rPr>
                <w:rStyle w:val="Hyperlink"/>
                <w:rFonts w:ascii="Calibri" w:eastAsia="Calibri" w:hAnsi="Calibri" w:cs="Calibri"/>
                <w:noProof/>
              </w:rPr>
              <w:t>3.6.</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Main stakeholders</w:t>
            </w:r>
            <w:r w:rsidR="00E517CA">
              <w:rPr>
                <w:noProof/>
                <w:webHidden/>
              </w:rPr>
              <w:tab/>
            </w:r>
            <w:r w:rsidR="00E517CA">
              <w:rPr>
                <w:noProof/>
                <w:webHidden/>
              </w:rPr>
              <w:fldChar w:fldCharType="begin"/>
            </w:r>
            <w:r w:rsidR="00E517CA">
              <w:rPr>
                <w:noProof/>
                <w:webHidden/>
              </w:rPr>
              <w:instrText xml:space="preserve"> PAGEREF _Toc26786184 \h </w:instrText>
            </w:r>
            <w:r w:rsidR="00E517CA">
              <w:rPr>
                <w:noProof/>
                <w:webHidden/>
              </w:rPr>
            </w:r>
            <w:r w:rsidR="00E517CA">
              <w:rPr>
                <w:noProof/>
                <w:webHidden/>
              </w:rPr>
              <w:fldChar w:fldCharType="separate"/>
            </w:r>
            <w:r w:rsidR="00E517CA">
              <w:rPr>
                <w:noProof/>
                <w:webHidden/>
              </w:rPr>
              <w:t>27</w:t>
            </w:r>
            <w:r w:rsidR="00E517CA">
              <w:rPr>
                <w:noProof/>
                <w:webHidden/>
              </w:rPr>
              <w:fldChar w:fldCharType="end"/>
            </w:r>
          </w:hyperlink>
        </w:p>
        <w:p w14:paraId="0E12B731" w14:textId="77777777" w:rsidR="00E517CA" w:rsidRDefault="001A20ED">
          <w:pPr>
            <w:pStyle w:val="TOC1"/>
            <w:tabs>
              <w:tab w:val="left" w:pos="440"/>
              <w:tab w:val="right" w:pos="9679"/>
            </w:tabs>
            <w:rPr>
              <w:rFonts w:asciiTheme="minorHAnsi" w:eastAsiaTheme="minorEastAsia" w:hAnsiTheme="minorHAnsi" w:cstheme="minorBidi"/>
              <w:noProof/>
              <w:lang w:eastAsia="en-US"/>
            </w:rPr>
          </w:pPr>
          <w:hyperlink w:anchor="_Toc26786185" w:history="1">
            <w:r w:rsidR="00E517CA" w:rsidRPr="001123C7">
              <w:rPr>
                <w:rStyle w:val="Hyperlink"/>
                <w:rFonts w:ascii="Calibri" w:eastAsia="Calibri" w:hAnsi="Calibri" w:cs="Calibri"/>
                <w:noProof/>
              </w:rPr>
              <w:t>4.</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Findings - Project Design- Strategy and Outputs-based Rating</w:t>
            </w:r>
            <w:r w:rsidR="00E517CA">
              <w:rPr>
                <w:noProof/>
                <w:webHidden/>
              </w:rPr>
              <w:tab/>
            </w:r>
            <w:r w:rsidR="00E517CA">
              <w:rPr>
                <w:noProof/>
                <w:webHidden/>
              </w:rPr>
              <w:fldChar w:fldCharType="begin"/>
            </w:r>
            <w:r w:rsidR="00E517CA">
              <w:rPr>
                <w:noProof/>
                <w:webHidden/>
              </w:rPr>
              <w:instrText xml:space="preserve"> PAGEREF _Toc26786185 \h </w:instrText>
            </w:r>
            <w:r w:rsidR="00E517CA">
              <w:rPr>
                <w:noProof/>
                <w:webHidden/>
              </w:rPr>
            </w:r>
            <w:r w:rsidR="00E517CA">
              <w:rPr>
                <w:noProof/>
                <w:webHidden/>
              </w:rPr>
              <w:fldChar w:fldCharType="separate"/>
            </w:r>
            <w:r w:rsidR="00E517CA">
              <w:rPr>
                <w:noProof/>
                <w:webHidden/>
              </w:rPr>
              <w:t>27</w:t>
            </w:r>
            <w:r w:rsidR="00E517CA">
              <w:rPr>
                <w:noProof/>
                <w:webHidden/>
              </w:rPr>
              <w:fldChar w:fldCharType="end"/>
            </w:r>
          </w:hyperlink>
        </w:p>
        <w:p w14:paraId="7F0A7D22" w14:textId="77777777" w:rsidR="00E517CA" w:rsidRDefault="001A20ED">
          <w:pPr>
            <w:pStyle w:val="TOC2"/>
            <w:tabs>
              <w:tab w:val="left" w:pos="880"/>
              <w:tab w:val="right" w:pos="9679"/>
            </w:tabs>
            <w:rPr>
              <w:rFonts w:asciiTheme="minorHAnsi" w:eastAsiaTheme="minorEastAsia" w:hAnsiTheme="minorHAnsi" w:cstheme="minorBidi"/>
              <w:noProof/>
              <w:lang w:eastAsia="en-US"/>
            </w:rPr>
          </w:pPr>
          <w:hyperlink w:anchor="_Toc26786186" w:history="1">
            <w:r w:rsidR="00E517CA" w:rsidRPr="001123C7">
              <w:rPr>
                <w:rStyle w:val="Hyperlink"/>
                <w:rFonts w:ascii="Calibri" w:eastAsia="Calibri" w:hAnsi="Calibri" w:cs="Calibri"/>
                <w:noProof/>
              </w:rPr>
              <w:t>4.1</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Main Findings</w:t>
            </w:r>
            <w:r w:rsidR="00E517CA">
              <w:rPr>
                <w:noProof/>
                <w:webHidden/>
              </w:rPr>
              <w:tab/>
            </w:r>
            <w:r w:rsidR="00E517CA">
              <w:rPr>
                <w:noProof/>
                <w:webHidden/>
              </w:rPr>
              <w:fldChar w:fldCharType="begin"/>
            </w:r>
            <w:r w:rsidR="00E517CA">
              <w:rPr>
                <w:noProof/>
                <w:webHidden/>
              </w:rPr>
              <w:instrText xml:space="preserve"> PAGEREF _Toc26786186 \h </w:instrText>
            </w:r>
            <w:r w:rsidR="00E517CA">
              <w:rPr>
                <w:noProof/>
                <w:webHidden/>
              </w:rPr>
            </w:r>
            <w:r w:rsidR="00E517CA">
              <w:rPr>
                <w:noProof/>
                <w:webHidden/>
              </w:rPr>
              <w:fldChar w:fldCharType="separate"/>
            </w:r>
            <w:r w:rsidR="00E517CA">
              <w:rPr>
                <w:noProof/>
                <w:webHidden/>
              </w:rPr>
              <w:t>27</w:t>
            </w:r>
            <w:r w:rsidR="00E517CA">
              <w:rPr>
                <w:noProof/>
                <w:webHidden/>
              </w:rPr>
              <w:fldChar w:fldCharType="end"/>
            </w:r>
          </w:hyperlink>
        </w:p>
        <w:p w14:paraId="506F733E" w14:textId="77777777" w:rsidR="00E517CA" w:rsidRDefault="001A20ED">
          <w:pPr>
            <w:pStyle w:val="TOC2"/>
            <w:tabs>
              <w:tab w:val="left" w:pos="880"/>
              <w:tab w:val="right" w:pos="9679"/>
            </w:tabs>
            <w:rPr>
              <w:rFonts w:asciiTheme="minorHAnsi" w:eastAsiaTheme="minorEastAsia" w:hAnsiTheme="minorHAnsi" w:cstheme="minorBidi"/>
              <w:noProof/>
              <w:lang w:eastAsia="en-US"/>
            </w:rPr>
          </w:pPr>
          <w:hyperlink w:anchor="_Toc26786187" w:history="1">
            <w:r w:rsidR="00E517CA" w:rsidRPr="001123C7">
              <w:rPr>
                <w:rStyle w:val="Hyperlink"/>
                <w:rFonts w:ascii="Calibri" w:eastAsia="Calibri" w:hAnsi="Calibri" w:cs="Calibri"/>
                <w:noProof/>
              </w:rPr>
              <w:t>4.2</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Project Design and Strategy Outline</w:t>
            </w:r>
            <w:r w:rsidR="00E517CA">
              <w:rPr>
                <w:noProof/>
                <w:webHidden/>
              </w:rPr>
              <w:tab/>
            </w:r>
            <w:r w:rsidR="00E517CA">
              <w:rPr>
                <w:noProof/>
                <w:webHidden/>
              </w:rPr>
              <w:fldChar w:fldCharType="begin"/>
            </w:r>
            <w:r w:rsidR="00E517CA">
              <w:rPr>
                <w:noProof/>
                <w:webHidden/>
              </w:rPr>
              <w:instrText xml:space="preserve"> PAGEREF _Toc26786187 \h </w:instrText>
            </w:r>
            <w:r w:rsidR="00E517CA">
              <w:rPr>
                <w:noProof/>
                <w:webHidden/>
              </w:rPr>
            </w:r>
            <w:r w:rsidR="00E517CA">
              <w:rPr>
                <w:noProof/>
                <w:webHidden/>
              </w:rPr>
              <w:fldChar w:fldCharType="separate"/>
            </w:r>
            <w:r w:rsidR="00E517CA">
              <w:rPr>
                <w:noProof/>
                <w:webHidden/>
              </w:rPr>
              <w:t>33</w:t>
            </w:r>
            <w:r w:rsidR="00E517CA">
              <w:rPr>
                <w:noProof/>
                <w:webHidden/>
              </w:rPr>
              <w:fldChar w:fldCharType="end"/>
            </w:r>
          </w:hyperlink>
        </w:p>
        <w:p w14:paraId="5EA4EEF5" w14:textId="77777777" w:rsidR="00E517CA" w:rsidRDefault="001A20ED">
          <w:pPr>
            <w:pStyle w:val="TOC3"/>
            <w:tabs>
              <w:tab w:val="left" w:pos="1320"/>
              <w:tab w:val="right" w:pos="9679"/>
            </w:tabs>
            <w:rPr>
              <w:rFonts w:asciiTheme="minorHAnsi" w:eastAsiaTheme="minorEastAsia" w:hAnsiTheme="minorHAnsi" w:cstheme="minorBidi"/>
              <w:noProof/>
              <w:lang w:eastAsia="en-US"/>
            </w:rPr>
          </w:pPr>
          <w:hyperlink w:anchor="_Toc26786188" w:history="1">
            <w:r w:rsidR="00E517CA" w:rsidRPr="001123C7">
              <w:rPr>
                <w:rStyle w:val="Hyperlink"/>
                <w:rFonts w:ascii="Calibri" w:eastAsia="Calibri" w:hAnsi="Calibri" w:cs="Calibri"/>
                <w:noProof/>
              </w:rPr>
              <w:t>4.2.1</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Strategy outlined in 2015 is still relevant</w:t>
            </w:r>
            <w:r w:rsidR="00E517CA">
              <w:rPr>
                <w:noProof/>
                <w:webHidden/>
              </w:rPr>
              <w:tab/>
            </w:r>
            <w:r w:rsidR="00E517CA">
              <w:rPr>
                <w:noProof/>
                <w:webHidden/>
              </w:rPr>
              <w:fldChar w:fldCharType="begin"/>
            </w:r>
            <w:r w:rsidR="00E517CA">
              <w:rPr>
                <w:noProof/>
                <w:webHidden/>
              </w:rPr>
              <w:instrText xml:space="preserve"> PAGEREF _Toc26786188 \h </w:instrText>
            </w:r>
            <w:r w:rsidR="00E517CA">
              <w:rPr>
                <w:noProof/>
                <w:webHidden/>
              </w:rPr>
            </w:r>
            <w:r w:rsidR="00E517CA">
              <w:rPr>
                <w:noProof/>
                <w:webHidden/>
              </w:rPr>
              <w:fldChar w:fldCharType="separate"/>
            </w:r>
            <w:r w:rsidR="00E517CA">
              <w:rPr>
                <w:noProof/>
                <w:webHidden/>
              </w:rPr>
              <w:t>33</w:t>
            </w:r>
            <w:r w:rsidR="00E517CA">
              <w:rPr>
                <w:noProof/>
                <w:webHidden/>
              </w:rPr>
              <w:fldChar w:fldCharType="end"/>
            </w:r>
          </w:hyperlink>
        </w:p>
        <w:p w14:paraId="78701A3F" w14:textId="77777777" w:rsidR="00E517CA" w:rsidRDefault="001A20ED">
          <w:pPr>
            <w:pStyle w:val="TOC3"/>
            <w:tabs>
              <w:tab w:val="left" w:pos="1320"/>
              <w:tab w:val="right" w:pos="9679"/>
            </w:tabs>
            <w:rPr>
              <w:rFonts w:asciiTheme="minorHAnsi" w:eastAsiaTheme="minorEastAsia" w:hAnsiTheme="minorHAnsi" w:cstheme="minorBidi"/>
              <w:noProof/>
              <w:lang w:eastAsia="en-US"/>
            </w:rPr>
          </w:pPr>
          <w:hyperlink w:anchor="_Toc26786189" w:history="1">
            <w:r w:rsidR="00E517CA" w:rsidRPr="001123C7">
              <w:rPr>
                <w:rStyle w:val="Hyperlink"/>
                <w:rFonts w:ascii="Calibri" w:eastAsia="Calibri" w:hAnsi="Calibri" w:cs="Calibri"/>
                <w:noProof/>
              </w:rPr>
              <w:t>4.2.2</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Project Design and Logframe</w:t>
            </w:r>
            <w:r w:rsidR="00E517CA">
              <w:rPr>
                <w:noProof/>
                <w:webHidden/>
              </w:rPr>
              <w:tab/>
            </w:r>
            <w:r w:rsidR="00E517CA">
              <w:rPr>
                <w:noProof/>
                <w:webHidden/>
              </w:rPr>
              <w:fldChar w:fldCharType="begin"/>
            </w:r>
            <w:r w:rsidR="00E517CA">
              <w:rPr>
                <w:noProof/>
                <w:webHidden/>
              </w:rPr>
              <w:instrText xml:space="preserve"> PAGEREF _Toc26786189 \h </w:instrText>
            </w:r>
            <w:r w:rsidR="00E517CA">
              <w:rPr>
                <w:noProof/>
                <w:webHidden/>
              </w:rPr>
            </w:r>
            <w:r w:rsidR="00E517CA">
              <w:rPr>
                <w:noProof/>
                <w:webHidden/>
              </w:rPr>
              <w:fldChar w:fldCharType="separate"/>
            </w:r>
            <w:r w:rsidR="00E517CA">
              <w:rPr>
                <w:noProof/>
                <w:webHidden/>
              </w:rPr>
              <w:t>34</w:t>
            </w:r>
            <w:r w:rsidR="00E517CA">
              <w:rPr>
                <w:noProof/>
                <w:webHidden/>
              </w:rPr>
              <w:fldChar w:fldCharType="end"/>
            </w:r>
          </w:hyperlink>
        </w:p>
        <w:p w14:paraId="7FABDCA4" w14:textId="77777777" w:rsidR="00E517CA" w:rsidRDefault="001A20ED">
          <w:pPr>
            <w:pStyle w:val="TOC3"/>
            <w:tabs>
              <w:tab w:val="left" w:pos="1320"/>
              <w:tab w:val="right" w:pos="9679"/>
            </w:tabs>
            <w:rPr>
              <w:rFonts w:asciiTheme="minorHAnsi" w:eastAsiaTheme="minorEastAsia" w:hAnsiTheme="minorHAnsi" w:cstheme="minorBidi"/>
              <w:noProof/>
              <w:lang w:eastAsia="en-US"/>
            </w:rPr>
          </w:pPr>
          <w:hyperlink w:anchor="_Toc26786190" w:history="1">
            <w:r w:rsidR="00E517CA" w:rsidRPr="001123C7">
              <w:rPr>
                <w:rStyle w:val="Hyperlink"/>
                <w:rFonts w:ascii="Calibri" w:eastAsia="Calibri" w:hAnsi="Calibri" w:cs="Calibri"/>
                <w:noProof/>
              </w:rPr>
              <w:t xml:space="preserve">4.2.3. </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Results Framework Coherency and Performance</w:t>
            </w:r>
            <w:r w:rsidR="00E517CA">
              <w:rPr>
                <w:noProof/>
                <w:webHidden/>
              </w:rPr>
              <w:tab/>
            </w:r>
            <w:r w:rsidR="00E517CA">
              <w:rPr>
                <w:noProof/>
                <w:webHidden/>
              </w:rPr>
              <w:fldChar w:fldCharType="begin"/>
            </w:r>
            <w:r w:rsidR="00E517CA">
              <w:rPr>
                <w:noProof/>
                <w:webHidden/>
              </w:rPr>
              <w:instrText xml:space="preserve"> PAGEREF _Toc26786190 \h </w:instrText>
            </w:r>
            <w:r w:rsidR="00E517CA">
              <w:rPr>
                <w:noProof/>
                <w:webHidden/>
              </w:rPr>
            </w:r>
            <w:r w:rsidR="00E517CA">
              <w:rPr>
                <w:noProof/>
                <w:webHidden/>
              </w:rPr>
              <w:fldChar w:fldCharType="separate"/>
            </w:r>
            <w:r w:rsidR="00E517CA">
              <w:rPr>
                <w:noProof/>
                <w:webHidden/>
              </w:rPr>
              <w:t>36</w:t>
            </w:r>
            <w:r w:rsidR="00E517CA">
              <w:rPr>
                <w:noProof/>
                <w:webHidden/>
              </w:rPr>
              <w:fldChar w:fldCharType="end"/>
            </w:r>
          </w:hyperlink>
        </w:p>
        <w:p w14:paraId="7F3C8639" w14:textId="77777777" w:rsidR="00E517CA" w:rsidRDefault="001A20ED">
          <w:pPr>
            <w:pStyle w:val="TOC2"/>
            <w:tabs>
              <w:tab w:val="left" w:pos="880"/>
              <w:tab w:val="right" w:pos="9679"/>
            </w:tabs>
            <w:rPr>
              <w:rFonts w:asciiTheme="minorHAnsi" w:eastAsiaTheme="minorEastAsia" w:hAnsiTheme="minorHAnsi" w:cstheme="minorBidi"/>
              <w:noProof/>
              <w:lang w:eastAsia="en-US"/>
            </w:rPr>
          </w:pPr>
          <w:hyperlink w:anchor="_Toc26786191" w:history="1">
            <w:r w:rsidR="00E517CA" w:rsidRPr="001123C7">
              <w:rPr>
                <w:rStyle w:val="Hyperlink"/>
                <w:rFonts w:ascii="Calibri" w:eastAsia="Calibri" w:hAnsi="Calibri" w:cs="Calibri"/>
                <w:noProof/>
              </w:rPr>
              <w:t>4.3</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Progress towards Results Outcomes / Outputs Analysis</w:t>
            </w:r>
            <w:r w:rsidR="00E517CA">
              <w:rPr>
                <w:noProof/>
                <w:webHidden/>
              </w:rPr>
              <w:tab/>
            </w:r>
            <w:r w:rsidR="00E517CA">
              <w:rPr>
                <w:noProof/>
                <w:webHidden/>
              </w:rPr>
              <w:fldChar w:fldCharType="begin"/>
            </w:r>
            <w:r w:rsidR="00E517CA">
              <w:rPr>
                <w:noProof/>
                <w:webHidden/>
              </w:rPr>
              <w:instrText xml:space="preserve"> PAGEREF _Toc26786191 \h </w:instrText>
            </w:r>
            <w:r w:rsidR="00E517CA">
              <w:rPr>
                <w:noProof/>
                <w:webHidden/>
              </w:rPr>
            </w:r>
            <w:r w:rsidR="00E517CA">
              <w:rPr>
                <w:noProof/>
                <w:webHidden/>
              </w:rPr>
              <w:fldChar w:fldCharType="separate"/>
            </w:r>
            <w:r w:rsidR="00E517CA">
              <w:rPr>
                <w:noProof/>
                <w:webHidden/>
              </w:rPr>
              <w:t>37</w:t>
            </w:r>
            <w:r w:rsidR="00E517CA">
              <w:rPr>
                <w:noProof/>
                <w:webHidden/>
              </w:rPr>
              <w:fldChar w:fldCharType="end"/>
            </w:r>
          </w:hyperlink>
        </w:p>
        <w:p w14:paraId="4FF62248" w14:textId="77777777" w:rsidR="00E517CA" w:rsidRDefault="001A20ED">
          <w:pPr>
            <w:pStyle w:val="TOC3"/>
            <w:tabs>
              <w:tab w:val="left" w:pos="1320"/>
              <w:tab w:val="right" w:pos="9679"/>
            </w:tabs>
            <w:rPr>
              <w:rFonts w:asciiTheme="minorHAnsi" w:eastAsiaTheme="minorEastAsia" w:hAnsiTheme="minorHAnsi" w:cstheme="minorBidi"/>
              <w:noProof/>
              <w:lang w:eastAsia="en-US"/>
            </w:rPr>
          </w:pPr>
          <w:hyperlink w:anchor="_Toc26786192" w:history="1">
            <w:r w:rsidR="00E517CA" w:rsidRPr="001123C7">
              <w:rPr>
                <w:rStyle w:val="Hyperlink"/>
                <w:rFonts w:ascii="Calibri" w:eastAsia="Calibri" w:hAnsi="Calibri" w:cs="Calibri"/>
                <w:noProof/>
              </w:rPr>
              <w:t>4.3.1</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Results Outcomes / Outputs Analysis Ratings</w:t>
            </w:r>
            <w:r w:rsidR="00E517CA">
              <w:rPr>
                <w:noProof/>
                <w:webHidden/>
              </w:rPr>
              <w:tab/>
            </w:r>
            <w:r w:rsidR="00E517CA">
              <w:rPr>
                <w:noProof/>
                <w:webHidden/>
              </w:rPr>
              <w:fldChar w:fldCharType="begin"/>
            </w:r>
            <w:r w:rsidR="00E517CA">
              <w:rPr>
                <w:noProof/>
                <w:webHidden/>
              </w:rPr>
              <w:instrText xml:space="preserve"> PAGEREF _Toc26786192 \h </w:instrText>
            </w:r>
            <w:r w:rsidR="00E517CA">
              <w:rPr>
                <w:noProof/>
                <w:webHidden/>
              </w:rPr>
            </w:r>
            <w:r w:rsidR="00E517CA">
              <w:rPr>
                <w:noProof/>
                <w:webHidden/>
              </w:rPr>
              <w:fldChar w:fldCharType="separate"/>
            </w:r>
            <w:r w:rsidR="00E517CA">
              <w:rPr>
                <w:noProof/>
                <w:webHidden/>
              </w:rPr>
              <w:t>39</w:t>
            </w:r>
            <w:r w:rsidR="00E517CA">
              <w:rPr>
                <w:noProof/>
                <w:webHidden/>
              </w:rPr>
              <w:fldChar w:fldCharType="end"/>
            </w:r>
          </w:hyperlink>
        </w:p>
        <w:p w14:paraId="308DFB73" w14:textId="77777777" w:rsidR="00E517CA" w:rsidRDefault="001A20ED">
          <w:pPr>
            <w:pStyle w:val="TOC3"/>
            <w:tabs>
              <w:tab w:val="left" w:pos="1320"/>
              <w:tab w:val="right" w:pos="9679"/>
            </w:tabs>
            <w:rPr>
              <w:rFonts w:asciiTheme="minorHAnsi" w:eastAsiaTheme="minorEastAsia" w:hAnsiTheme="minorHAnsi" w:cstheme="minorBidi"/>
              <w:noProof/>
              <w:lang w:eastAsia="en-US"/>
            </w:rPr>
          </w:pPr>
          <w:hyperlink w:anchor="_Toc26786193" w:history="1">
            <w:r w:rsidR="00E517CA" w:rsidRPr="001123C7">
              <w:rPr>
                <w:rStyle w:val="Hyperlink"/>
                <w:rFonts w:ascii="Calibri" w:eastAsia="Calibri" w:hAnsi="Calibri" w:cs="Calibri"/>
                <w:noProof/>
              </w:rPr>
              <w:t>4.3.2.</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Remaining barriers to achieving the project objective</w:t>
            </w:r>
            <w:r w:rsidR="00E517CA">
              <w:rPr>
                <w:noProof/>
                <w:webHidden/>
              </w:rPr>
              <w:tab/>
            </w:r>
            <w:r w:rsidR="00E517CA">
              <w:rPr>
                <w:noProof/>
                <w:webHidden/>
              </w:rPr>
              <w:fldChar w:fldCharType="begin"/>
            </w:r>
            <w:r w:rsidR="00E517CA">
              <w:rPr>
                <w:noProof/>
                <w:webHidden/>
              </w:rPr>
              <w:instrText xml:space="preserve"> PAGEREF _Toc26786193 \h </w:instrText>
            </w:r>
            <w:r w:rsidR="00E517CA">
              <w:rPr>
                <w:noProof/>
                <w:webHidden/>
              </w:rPr>
            </w:r>
            <w:r w:rsidR="00E517CA">
              <w:rPr>
                <w:noProof/>
                <w:webHidden/>
              </w:rPr>
              <w:fldChar w:fldCharType="separate"/>
            </w:r>
            <w:r w:rsidR="00E517CA">
              <w:rPr>
                <w:noProof/>
                <w:webHidden/>
              </w:rPr>
              <w:t>56</w:t>
            </w:r>
            <w:r w:rsidR="00E517CA">
              <w:rPr>
                <w:noProof/>
                <w:webHidden/>
              </w:rPr>
              <w:fldChar w:fldCharType="end"/>
            </w:r>
          </w:hyperlink>
        </w:p>
        <w:p w14:paraId="51F435B4" w14:textId="77777777" w:rsidR="00E517CA" w:rsidRDefault="001A20ED">
          <w:pPr>
            <w:pStyle w:val="TOC2"/>
            <w:tabs>
              <w:tab w:val="left" w:pos="880"/>
              <w:tab w:val="right" w:pos="9679"/>
            </w:tabs>
            <w:rPr>
              <w:rFonts w:asciiTheme="minorHAnsi" w:eastAsiaTheme="minorEastAsia" w:hAnsiTheme="minorHAnsi" w:cstheme="minorBidi"/>
              <w:noProof/>
              <w:lang w:eastAsia="en-US"/>
            </w:rPr>
          </w:pPr>
          <w:hyperlink w:anchor="_Toc26786194" w:history="1">
            <w:r w:rsidR="00E517CA" w:rsidRPr="001123C7">
              <w:rPr>
                <w:rStyle w:val="Hyperlink"/>
                <w:rFonts w:ascii="Calibri" w:eastAsia="Calibri" w:hAnsi="Calibri" w:cs="Calibri"/>
                <w:noProof/>
              </w:rPr>
              <w:t>4.4.</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Project Implementation and Adaptive Management</w:t>
            </w:r>
            <w:r w:rsidR="00E517CA">
              <w:rPr>
                <w:noProof/>
                <w:webHidden/>
              </w:rPr>
              <w:tab/>
            </w:r>
            <w:r w:rsidR="00E517CA">
              <w:rPr>
                <w:noProof/>
                <w:webHidden/>
              </w:rPr>
              <w:fldChar w:fldCharType="begin"/>
            </w:r>
            <w:r w:rsidR="00E517CA">
              <w:rPr>
                <w:noProof/>
                <w:webHidden/>
              </w:rPr>
              <w:instrText xml:space="preserve"> PAGEREF _Toc26786194 \h </w:instrText>
            </w:r>
            <w:r w:rsidR="00E517CA">
              <w:rPr>
                <w:noProof/>
                <w:webHidden/>
              </w:rPr>
            </w:r>
            <w:r w:rsidR="00E517CA">
              <w:rPr>
                <w:noProof/>
                <w:webHidden/>
              </w:rPr>
              <w:fldChar w:fldCharType="separate"/>
            </w:r>
            <w:r w:rsidR="00E517CA">
              <w:rPr>
                <w:noProof/>
                <w:webHidden/>
              </w:rPr>
              <w:t>57</w:t>
            </w:r>
            <w:r w:rsidR="00E517CA">
              <w:rPr>
                <w:noProof/>
                <w:webHidden/>
              </w:rPr>
              <w:fldChar w:fldCharType="end"/>
            </w:r>
          </w:hyperlink>
        </w:p>
        <w:p w14:paraId="20BD2CCF" w14:textId="77777777" w:rsidR="00E517CA" w:rsidRDefault="001A20ED">
          <w:pPr>
            <w:pStyle w:val="TOC3"/>
            <w:tabs>
              <w:tab w:val="left" w:pos="1320"/>
              <w:tab w:val="right" w:pos="9679"/>
            </w:tabs>
            <w:rPr>
              <w:rFonts w:asciiTheme="minorHAnsi" w:eastAsiaTheme="minorEastAsia" w:hAnsiTheme="minorHAnsi" w:cstheme="minorBidi"/>
              <w:noProof/>
              <w:lang w:eastAsia="en-US"/>
            </w:rPr>
          </w:pPr>
          <w:hyperlink w:anchor="_Toc26786195" w:history="1">
            <w:r w:rsidR="00E517CA" w:rsidRPr="001123C7">
              <w:rPr>
                <w:rStyle w:val="Hyperlink"/>
                <w:rFonts w:ascii="Calibri" w:eastAsia="Calibri" w:hAnsi="Calibri" w:cs="Calibri"/>
                <w:noProof/>
              </w:rPr>
              <w:t>4.4.1</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Management Arrangements</w:t>
            </w:r>
            <w:r w:rsidR="00E517CA">
              <w:rPr>
                <w:noProof/>
                <w:webHidden/>
              </w:rPr>
              <w:tab/>
            </w:r>
            <w:r w:rsidR="00E517CA">
              <w:rPr>
                <w:noProof/>
                <w:webHidden/>
              </w:rPr>
              <w:fldChar w:fldCharType="begin"/>
            </w:r>
            <w:r w:rsidR="00E517CA">
              <w:rPr>
                <w:noProof/>
                <w:webHidden/>
              </w:rPr>
              <w:instrText xml:space="preserve"> PAGEREF _Toc26786195 \h </w:instrText>
            </w:r>
            <w:r w:rsidR="00E517CA">
              <w:rPr>
                <w:noProof/>
                <w:webHidden/>
              </w:rPr>
            </w:r>
            <w:r w:rsidR="00E517CA">
              <w:rPr>
                <w:noProof/>
                <w:webHidden/>
              </w:rPr>
              <w:fldChar w:fldCharType="separate"/>
            </w:r>
            <w:r w:rsidR="00E517CA">
              <w:rPr>
                <w:noProof/>
                <w:webHidden/>
              </w:rPr>
              <w:t>58</w:t>
            </w:r>
            <w:r w:rsidR="00E517CA">
              <w:rPr>
                <w:noProof/>
                <w:webHidden/>
              </w:rPr>
              <w:fldChar w:fldCharType="end"/>
            </w:r>
          </w:hyperlink>
        </w:p>
        <w:p w14:paraId="146CC2B1" w14:textId="77777777" w:rsidR="00E517CA" w:rsidRDefault="001A20ED">
          <w:pPr>
            <w:pStyle w:val="TOC3"/>
            <w:tabs>
              <w:tab w:val="left" w:pos="1320"/>
              <w:tab w:val="right" w:pos="9679"/>
            </w:tabs>
            <w:rPr>
              <w:rFonts w:asciiTheme="minorHAnsi" w:eastAsiaTheme="minorEastAsia" w:hAnsiTheme="minorHAnsi" w:cstheme="minorBidi"/>
              <w:noProof/>
              <w:lang w:eastAsia="en-US"/>
            </w:rPr>
          </w:pPr>
          <w:hyperlink w:anchor="_Toc26786196" w:history="1">
            <w:r w:rsidR="00E517CA" w:rsidRPr="001123C7">
              <w:rPr>
                <w:rStyle w:val="Hyperlink"/>
                <w:rFonts w:ascii="Calibri" w:eastAsia="Calibri" w:hAnsi="Calibri" w:cs="Calibri"/>
                <w:noProof/>
              </w:rPr>
              <w:t>4.4.2</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Work planning</w:t>
            </w:r>
            <w:r w:rsidR="00E517CA">
              <w:rPr>
                <w:noProof/>
                <w:webHidden/>
              </w:rPr>
              <w:tab/>
            </w:r>
            <w:r w:rsidR="00E517CA">
              <w:rPr>
                <w:noProof/>
                <w:webHidden/>
              </w:rPr>
              <w:fldChar w:fldCharType="begin"/>
            </w:r>
            <w:r w:rsidR="00E517CA">
              <w:rPr>
                <w:noProof/>
                <w:webHidden/>
              </w:rPr>
              <w:instrText xml:space="preserve"> PAGEREF _Toc26786196 \h </w:instrText>
            </w:r>
            <w:r w:rsidR="00E517CA">
              <w:rPr>
                <w:noProof/>
                <w:webHidden/>
              </w:rPr>
            </w:r>
            <w:r w:rsidR="00E517CA">
              <w:rPr>
                <w:noProof/>
                <w:webHidden/>
              </w:rPr>
              <w:fldChar w:fldCharType="separate"/>
            </w:r>
            <w:r w:rsidR="00E517CA">
              <w:rPr>
                <w:noProof/>
                <w:webHidden/>
              </w:rPr>
              <w:t>59</w:t>
            </w:r>
            <w:r w:rsidR="00E517CA">
              <w:rPr>
                <w:noProof/>
                <w:webHidden/>
              </w:rPr>
              <w:fldChar w:fldCharType="end"/>
            </w:r>
          </w:hyperlink>
        </w:p>
        <w:p w14:paraId="2B75AA56" w14:textId="77777777" w:rsidR="00E517CA" w:rsidRDefault="001A20ED">
          <w:pPr>
            <w:pStyle w:val="TOC3"/>
            <w:tabs>
              <w:tab w:val="left" w:pos="1320"/>
              <w:tab w:val="right" w:pos="9679"/>
            </w:tabs>
            <w:rPr>
              <w:rFonts w:asciiTheme="minorHAnsi" w:eastAsiaTheme="minorEastAsia" w:hAnsiTheme="minorHAnsi" w:cstheme="minorBidi"/>
              <w:noProof/>
              <w:lang w:eastAsia="en-US"/>
            </w:rPr>
          </w:pPr>
          <w:hyperlink w:anchor="_Toc26786197" w:history="1">
            <w:r w:rsidR="00E517CA" w:rsidRPr="001123C7">
              <w:rPr>
                <w:rStyle w:val="Hyperlink"/>
                <w:rFonts w:ascii="Calibri" w:eastAsia="Calibri" w:hAnsi="Calibri" w:cs="Calibri"/>
                <w:noProof/>
              </w:rPr>
              <w:t>4.4.4</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Project-level monitoring and evaluation systems</w:t>
            </w:r>
            <w:r w:rsidR="00E517CA">
              <w:rPr>
                <w:noProof/>
                <w:webHidden/>
              </w:rPr>
              <w:tab/>
            </w:r>
            <w:r w:rsidR="00E517CA">
              <w:rPr>
                <w:noProof/>
                <w:webHidden/>
              </w:rPr>
              <w:fldChar w:fldCharType="begin"/>
            </w:r>
            <w:r w:rsidR="00E517CA">
              <w:rPr>
                <w:noProof/>
                <w:webHidden/>
              </w:rPr>
              <w:instrText xml:space="preserve"> PAGEREF _Toc26786197 \h </w:instrText>
            </w:r>
            <w:r w:rsidR="00E517CA">
              <w:rPr>
                <w:noProof/>
                <w:webHidden/>
              </w:rPr>
            </w:r>
            <w:r w:rsidR="00E517CA">
              <w:rPr>
                <w:noProof/>
                <w:webHidden/>
              </w:rPr>
              <w:fldChar w:fldCharType="separate"/>
            </w:r>
            <w:r w:rsidR="00E517CA">
              <w:rPr>
                <w:noProof/>
                <w:webHidden/>
              </w:rPr>
              <w:t>61</w:t>
            </w:r>
            <w:r w:rsidR="00E517CA">
              <w:rPr>
                <w:noProof/>
                <w:webHidden/>
              </w:rPr>
              <w:fldChar w:fldCharType="end"/>
            </w:r>
          </w:hyperlink>
        </w:p>
        <w:p w14:paraId="5C147B42" w14:textId="77777777" w:rsidR="00E517CA" w:rsidRDefault="001A20ED">
          <w:pPr>
            <w:pStyle w:val="TOC3"/>
            <w:tabs>
              <w:tab w:val="left" w:pos="1320"/>
              <w:tab w:val="right" w:pos="9679"/>
            </w:tabs>
            <w:rPr>
              <w:rFonts w:asciiTheme="minorHAnsi" w:eastAsiaTheme="minorEastAsia" w:hAnsiTheme="minorHAnsi" w:cstheme="minorBidi"/>
              <w:noProof/>
              <w:lang w:eastAsia="en-US"/>
            </w:rPr>
          </w:pPr>
          <w:hyperlink w:anchor="_Toc26786198" w:history="1">
            <w:r w:rsidR="00E517CA" w:rsidRPr="001123C7">
              <w:rPr>
                <w:rStyle w:val="Hyperlink"/>
                <w:rFonts w:ascii="Calibri" w:eastAsia="Calibri" w:hAnsi="Calibri" w:cs="Calibri"/>
                <w:noProof/>
              </w:rPr>
              <w:t>4.4.5</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Stakeholders’ engagement</w:t>
            </w:r>
            <w:r w:rsidR="00E517CA">
              <w:rPr>
                <w:noProof/>
                <w:webHidden/>
              </w:rPr>
              <w:tab/>
            </w:r>
            <w:r w:rsidR="00E517CA">
              <w:rPr>
                <w:noProof/>
                <w:webHidden/>
              </w:rPr>
              <w:fldChar w:fldCharType="begin"/>
            </w:r>
            <w:r w:rsidR="00E517CA">
              <w:rPr>
                <w:noProof/>
                <w:webHidden/>
              </w:rPr>
              <w:instrText xml:space="preserve"> PAGEREF _Toc26786198 \h </w:instrText>
            </w:r>
            <w:r w:rsidR="00E517CA">
              <w:rPr>
                <w:noProof/>
                <w:webHidden/>
              </w:rPr>
            </w:r>
            <w:r w:rsidR="00E517CA">
              <w:rPr>
                <w:noProof/>
                <w:webHidden/>
              </w:rPr>
              <w:fldChar w:fldCharType="separate"/>
            </w:r>
            <w:r w:rsidR="00E517CA">
              <w:rPr>
                <w:noProof/>
                <w:webHidden/>
              </w:rPr>
              <w:t>61</w:t>
            </w:r>
            <w:r w:rsidR="00E517CA">
              <w:rPr>
                <w:noProof/>
                <w:webHidden/>
              </w:rPr>
              <w:fldChar w:fldCharType="end"/>
            </w:r>
          </w:hyperlink>
        </w:p>
        <w:p w14:paraId="18C980E6" w14:textId="77777777" w:rsidR="00E517CA" w:rsidRDefault="001A20ED">
          <w:pPr>
            <w:pStyle w:val="TOC3"/>
            <w:tabs>
              <w:tab w:val="left" w:pos="1320"/>
              <w:tab w:val="right" w:pos="9679"/>
            </w:tabs>
            <w:rPr>
              <w:rFonts w:asciiTheme="minorHAnsi" w:eastAsiaTheme="minorEastAsia" w:hAnsiTheme="minorHAnsi" w:cstheme="minorBidi"/>
              <w:noProof/>
              <w:lang w:eastAsia="en-US"/>
            </w:rPr>
          </w:pPr>
          <w:hyperlink w:anchor="_Toc26786199" w:history="1">
            <w:r w:rsidR="00E517CA" w:rsidRPr="001123C7">
              <w:rPr>
                <w:rStyle w:val="Hyperlink"/>
                <w:rFonts w:ascii="Calibri" w:eastAsia="Calibri" w:hAnsi="Calibri" w:cs="Calibri"/>
                <w:noProof/>
              </w:rPr>
              <w:t>4.4.6</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Reporting</w:t>
            </w:r>
            <w:r w:rsidR="00E517CA">
              <w:rPr>
                <w:noProof/>
                <w:webHidden/>
              </w:rPr>
              <w:tab/>
            </w:r>
            <w:r w:rsidR="00E517CA">
              <w:rPr>
                <w:noProof/>
                <w:webHidden/>
              </w:rPr>
              <w:fldChar w:fldCharType="begin"/>
            </w:r>
            <w:r w:rsidR="00E517CA">
              <w:rPr>
                <w:noProof/>
                <w:webHidden/>
              </w:rPr>
              <w:instrText xml:space="preserve"> PAGEREF _Toc26786199 \h </w:instrText>
            </w:r>
            <w:r w:rsidR="00E517CA">
              <w:rPr>
                <w:noProof/>
                <w:webHidden/>
              </w:rPr>
            </w:r>
            <w:r w:rsidR="00E517CA">
              <w:rPr>
                <w:noProof/>
                <w:webHidden/>
              </w:rPr>
              <w:fldChar w:fldCharType="separate"/>
            </w:r>
            <w:r w:rsidR="00E517CA">
              <w:rPr>
                <w:noProof/>
                <w:webHidden/>
              </w:rPr>
              <w:t>62</w:t>
            </w:r>
            <w:r w:rsidR="00E517CA">
              <w:rPr>
                <w:noProof/>
                <w:webHidden/>
              </w:rPr>
              <w:fldChar w:fldCharType="end"/>
            </w:r>
          </w:hyperlink>
        </w:p>
        <w:p w14:paraId="0562BCF1" w14:textId="77777777" w:rsidR="00E517CA" w:rsidRDefault="001A20ED">
          <w:pPr>
            <w:pStyle w:val="TOC3"/>
            <w:tabs>
              <w:tab w:val="left" w:pos="1320"/>
              <w:tab w:val="right" w:pos="9679"/>
            </w:tabs>
            <w:rPr>
              <w:rFonts w:asciiTheme="minorHAnsi" w:eastAsiaTheme="minorEastAsia" w:hAnsiTheme="minorHAnsi" w:cstheme="minorBidi"/>
              <w:noProof/>
              <w:lang w:eastAsia="en-US"/>
            </w:rPr>
          </w:pPr>
          <w:hyperlink w:anchor="_Toc26786200" w:history="1">
            <w:r w:rsidR="00E517CA" w:rsidRPr="001123C7">
              <w:rPr>
                <w:rStyle w:val="Hyperlink"/>
                <w:rFonts w:ascii="Calibri" w:eastAsia="Calibri" w:hAnsi="Calibri" w:cs="Calibri"/>
                <w:noProof/>
              </w:rPr>
              <w:t>4.4.7.</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Communications</w:t>
            </w:r>
            <w:r w:rsidR="00E517CA">
              <w:rPr>
                <w:noProof/>
                <w:webHidden/>
              </w:rPr>
              <w:tab/>
            </w:r>
            <w:r w:rsidR="00E517CA">
              <w:rPr>
                <w:noProof/>
                <w:webHidden/>
              </w:rPr>
              <w:fldChar w:fldCharType="begin"/>
            </w:r>
            <w:r w:rsidR="00E517CA">
              <w:rPr>
                <w:noProof/>
                <w:webHidden/>
              </w:rPr>
              <w:instrText xml:space="preserve"> PAGEREF _Toc26786200 \h </w:instrText>
            </w:r>
            <w:r w:rsidR="00E517CA">
              <w:rPr>
                <w:noProof/>
                <w:webHidden/>
              </w:rPr>
            </w:r>
            <w:r w:rsidR="00E517CA">
              <w:rPr>
                <w:noProof/>
                <w:webHidden/>
              </w:rPr>
              <w:fldChar w:fldCharType="separate"/>
            </w:r>
            <w:r w:rsidR="00E517CA">
              <w:rPr>
                <w:noProof/>
                <w:webHidden/>
              </w:rPr>
              <w:t>62</w:t>
            </w:r>
            <w:r w:rsidR="00E517CA">
              <w:rPr>
                <w:noProof/>
                <w:webHidden/>
              </w:rPr>
              <w:fldChar w:fldCharType="end"/>
            </w:r>
          </w:hyperlink>
        </w:p>
        <w:p w14:paraId="37F724AC" w14:textId="77777777" w:rsidR="00E517CA" w:rsidRDefault="001A20ED">
          <w:pPr>
            <w:pStyle w:val="TOC2"/>
            <w:tabs>
              <w:tab w:val="left" w:pos="880"/>
              <w:tab w:val="right" w:pos="9679"/>
            </w:tabs>
            <w:rPr>
              <w:rFonts w:asciiTheme="minorHAnsi" w:eastAsiaTheme="minorEastAsia" w:hAnsiTheme="minorHAnsi" w:cstheme="minorBidi"/>
              <w:noProof/>
              <w:lang w:eastAsia="en-US"/>
            </w:rPr>
          </w:pPr>
          <w:hyperlink w:anchor="_Toc26786201" w:history="1">
            <w:r w:rsidR="00E517CA" w:rsidRPr="001123C7">
              <w:rPr>
                <w:rStyle w:val="Hyperlink"/>
                <w:rFonts w:ascii="Calibri" w:eastAsia="Calibri" w:hAnsi="Calibri" w:cs="Calibri"/>
                <w:noProof/>
              </w:rPr>
              <w:t>4.5.</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Sustainability</w:t>
            </w:r>
            <w:r w:rsidR="00E517CA">
              <w:rPr>
                <w:noProof/>
                <w:webHidden/>
              </w:rPr>
              <w:tab/>
            </w:r>
            <w:r w:rsidR="00E517CA">
              <w:rPr>
                <w:noProof/>
                <w:webHidden/>
              </w:rPr>
              <w:fldChar w:fldCharType="begin"/>
            </w:r>
            <w:r w:rsidR="00E517CA">
              <w:rPr>
                <w:noProof/>
                <w:webHidden/>
              </w:rPr>
              <w:instrText xml:space="preserve"> PAGEREF _Toc26786201 \h </w:instrText>
            </w:r>
            <w:r w:rsidR="00E517CA">
              <w:rPr>
                <w:noProof/>
                <w:webHidden/>
              </w:rPr>
            </w:r>
            <w:r w:rsidR="00E517CA">
              <w:rPr>
                <w:noProof/>
                <w:webHidden/>
              </w:rPr>
              <w:fldChar w:fldCharType="separate"/>
            </w:r>
            <w:r w:rsidR="00E517CA">
              <w:rPr>
                <w:noProof/>
                <w:webHidden/>
              </w:rPr>
              <w:t>62</w:t>
            </w:r>
            <w:r w:rsidR="00E517CA">
              <w:rPr>
                <w:noProof/>
                <w:webHidden/>
              </w:rPr>
              <w:fldChar w:fldCharType="end"/>
            </w:r>
          </w:hyperlink>
        </w:p>
        <w:p w14:paraId="1F469A07" w14:textId="77777777" w:rsidR="00E517CA" w:rsidRDefault="001A20ED">
          <w:pPr>
            <w:pStyle w:val="TOC3"/>
            <w:tabs>
              <w:tab w:val="left" w:pos="1320"/>
              <w:tab w:val="right" w:pos="9679"/>
            </w:tabs>
            <w:rPr>
              <w:rFonts w:asciiTheme="minorHAnsi" w:eastAsiaTheme="minorEastAsia" w:hAnsiTheme="minorHAnsi" w:cstheme="minorBidi"/>
              <w:noProof/>
              <w:lang w:eastAsia="en-US"/>
            </w:rPr>
          </w:pPr>
          <w:hyperlink w:anchor="_Toc26786202" w:history="1">
            <w:r w:rsidR="00E517CA" w:rsidRPr="001123C7">
              <w:rPr>
                <w:rStyle w:val="Hyperlink"/>
                <w:rFonts w:ascii="Calibri" w:eastAsia="Calibri" w:hAnsi="Calibri" w:cs="Calibri"/>
                <w:noProof/>
              </w:rPr>
              <w:t>4.5.1.</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Financial risks to sustainability</w:t>
            </w:r>
            <w:r w:rsidR="00E517CA">
              <w:rPr>
                <w:noProof/>
                <w:webHidden/>
              </w:rPr>
              <w:tab/>
            </w:r>
            <w:r w:rsidR="00E517CA">
              <w:rPr>
                <w:noProof/>
                <w:webHidden/>
              </w:rPr>
              <w:fldChar w:fldCharType="begin"/>
            </w:r>
            <w:r w:rsidR="00E517CA">
              <w:rPr>
                <w:noProof/>
                <w:webHidden/>
              </w:rPr>
              <w:instrText xml:space="preserve"> PAGEREF _Toc26786202 \h </w:instrText>
            </w:r>
            <w:r w:rsidR="00E517CA">
              <w:rPr>
                <w:noProof/>
                <w:webHidden/>
              </w:rPr>
            </w:r>
            <w:r w:rsidR="00E517CA">
              <w:rPr>
                <w:noProof/>
                <w:webHidden/>
              </w:rPr>
              <w:fldChar w:fldCharType="separate"/>
            </w:r>
            <w:r w:rsidR="00E517CA">
              <w:rPr>
                <w:noProof/>
                <w:webHidden/>
              </w:rPr>
              <w:t>62</w:t>
            </w:r>
            <w:r w:rsidR="00E517CA">
              <w:rPr>
                <w:noProof/>
                <w:webHidden/>
              </w:rPr>
              <w:fldChar w:fldCharType="end"/>
            </w:r>
          </w:hyperlink>
        </w:p>
        <w:p w14:paraId="728FB337" w14:textId="77777777" w:rsidR="00E517CA" w:rsidRDefault="001A20ED">
          <w:pPr>
            <w:pStyle w:val="TOC3"/>
            <w:tabs>
              <w:tab w:val="left" w:pos="1320"/>
              <w:tab w:val="right" w:pos="9679"/>
            </w:tabs>
            <w:rPr>
              <w:rFonts w:asciiTheme="minorHAnsi" w:eastAsiaTheme="minorEastAsia" w:hAnsiTheme="minorHAnsi" w:cstheme="minorBidi"/>
              <w:noProof/>
              <w:lang w:eastAsia="en-US"/>
            </w:rPr>
          </w:pPr>
          <w:hyperlink w:anchor="_Toc26786203" w:history="1">
            <w:r w:rsidR="00E517CA" w:rsidRPr="001123C7">
              <w:rPr>
                <w:rStyle w:val="Hyperlink"/>
                <w:rFonts w:ascii="Calibri" w:eastAsia="Calibri" w:hAnsi="Calibri" w:cs="Calibri"/>
                <w:noProof/>
              </w:rPr>
              <w:t>4.5.2.</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Socio-economic risks to sustainability</w:t>
            </w:r>
            <w:r w:rsidR="00E517CA">
              <w:rPr>
                <w:noProof/>
                <w:webHidden/>
              </w:rPr>
              <w:tab/>
            </w:r>
            <w:r w:rsidR="00E517CA">
              <w:rPr>
                <w:noProof/>
                <w:webHidden/>
              </w:rPr>
              <w:fldChar w:fldCharType="begin"/>
            </w:r>
            <w:r w:rsidR="00E517CA">
              <w:rPr>
                <w:noProof/>
                <w:webHidden/>
              </w:rPr>
              <w:instrText xml:space="preserve"> PAGEREF _Toc26786203 \h </w:instrText>
            </w:r>
            <w:r w:rsidR="00E517CA">
              <w:rPr>
                <w:noProof/>
                <w:webHidden/>
              </w:rPr>
            </w:r>
            <w:r w:rsidR="00E517CA">
              <w:rPr>
                <w:noProof/>
                <w:webHidden/>
              </w:rPr>
              <w:fldChar w:fldCharType="separate"/>
            </w:r>
            <w:r w:rsidR="00E517CA">
              <w:rPr>
                <w:noProof/>
                <w:webHidden/>
              </w:rPr>
              <w:t>63</w:t>
            </w:r>
            <w:r w:rsidR="00E517CA">
              <w:rPr>
                <w:noProof/>
                <w:webHidden/>
              </w:rPr>
              <w:fldChar w:fldCharType="end"/>
            </w:r>
          </w:hyperlink>
        </w:p>
        <w:p w14:paraId="0DDB396C" w14:textId="77777777" w:rsidR="00E517CA" w:rsidRDefault="001A20ED">
          <w:pPr>
            <w:pStyle w:val="TOC3"/>
            <w:tabs>
              <w:tab w:val="left" w:pos="1320"/>
              <w:tab w:val="right" w:pos="9679"/>
            </w:tabs>
            <w:rPr>
              <w:rFonts w:asciiTheme="minorHAnsi" w:eastAsiaTheme="minorEastAsia" w:hAnsiTheme="minorHAnsi" w:cstheme="minorBidi"/>
              <w:noProof/>
              <w:lang w:eastAsia="en-US"/>
            </w:rPr>
          </w:pPr>
          <w:hyperlink w:anchor="_Toc26786204" w:history="1">
            <w:r w:rsidR="00E517CA" w:rsidRPr="001123C7">
              <w:rPr>
                <w:rStyle w:val="Hyperlink"/>
                <w:rFonts w:ascii="Calibri" w:eastAsia="Calibri" w:hAnsi="Calibri" w:cs="Calibri"/>
                <w:noProof/>
              </w:rPr>
              <w:t>4.5.3.</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Institutional framework and governance risks to sustainability</w:t>
            </w:r>
            <w:r w:rsidR="00E517CA">
              <w:rPr>
                <w:noProof/>
                <w:webHidden/>
              </w:rPr>
              <w:tab/>
            </w:r>
            <w:r w:rsidR="00E517CA">
              <w:rPr>
                <w:noProof/>
                <w:webHidden/>
              </w:rPr>
              <w:fldChar w:fldCharType="begin"/>
            </w:r>
            <w:r w:rsidR="00E517CA">
              <w:rPr>
                <w:noProof/>
                <w:webHidden/>
              </w:rPr>
              <w:instrText xml:space="preserve"> PAGEREF _Toc26786204 \h </w:instrText>
            </w:r>
            <w:r w:rsidR="00E517CA">
              <w:rPr>
                <w:noProof/>
                <w:webHidden/>
              </w:rPr>
            </w:r>
            <w:r w:rsidR="00E517CA">
              <w:rPr>
                <w:noProof/>
                <w:webHidden/>
              </w:rPr>
              <w:fldChar w:fldCharType="separate"/>
            </w:r>
            <w:r w:rsidR="00E517CA">
              <w:rPr>
                <w:noProof/>
                <w:webHidden/>
              </w:rPr>
              <w:t>63</w:t>
            </w:r>
            <w:r w:rsidR="00E517CA">
              <w:rPr>
                <w:noProof/>
                <w:webHidden/>
              </w:rPr>
              <w:fldChar w:fldCharType="end"/>
            </w:r>
          </w:hyperlink>
        </w:p>
        <w:p w14:paraId="2E36A234" w14:textId="77777777" w:rsidR="00E517CA" w:rsidRDefault="001A20ED">
          <w:pPr>
            <w:pStyle w:val="TOC3"/>
            <w:tabs>
              <w:tab w:val="left" w:pos="1320"/>
              <w:tab w:val="right" w:pos="9679"/>
            </w:tabs>
            <w:rPr>
              <w:rFonts w:asciiTheme="minorHAnsi" w:eastAsiaTheme="minorEastAsia" w:hAnsiTheme="minorHAnsi" w:cstheme="minorBidi"/>
              <w:noProof/>
              <w:lang w:eastAsia="en-US"/>
            </w:rPr>
          </w:pPr>
          <w:hyperlink w:anchor="_Toc26786205" w:history="1">
            <w:r w:rsidR="00E517CA" w:rsidRPr="001123C7">
              <w:rPr>
                <w:rStyle w:val="Hyperlink"/>
                <w:rFonts w:ascii="Calibri" w:eastAsia="Calibri" w:hAnsi="Calibri" w:cs="Calibri"/>
                <w:noProof/>
              </w:rPr>
              <w:t>4.5.4.</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Environmental risks to sustainability</w:t>
            </w:r>
            <w:r w:rsidR="00E517CA">
              <w:rPr>
                <w:noProof/>
                <w:webHidden/>
              </w:rPr>
              <w:tab/>
            </w:r>
            <w:r w:rsidR="00E517CA">
              <w:rPr>
                <w:noProof/>
                <w:webHidden/>
              </w:rPr>
              <w:fldChar w:fldCharType="begin"/>
            </w:r>
            <w:r w:rsidR="00E517CA">
              <w:rPr>
                <w:noProof/>
                <w:webHidden/>
              </w:rPr>
              <w:instrText xml:space="preserve"> PAGEREF _Toc26786205 \h </w:instrText>
            </w:r>
            <w:r w:rsidR="00E517CA">
              <w:rPr>
                <w:noProof/>
                <w:webHidden/>
              </w:rPr>
            </w:r>
            <w:r w:rsidR="00E517CA">
              <w:rPr>
                <w:noProof/>
                <w:webHidden/>
              </w:rPr>
              <w:fldChar w:fldCharType="separate"/>
            </w:r>
            <w:r w:rsidR="00E517CA">
              <w:rPr>
                <w:noProof/>
                <w:webHidden/>
              </w:rPr>
              <w:t>64</w:t>
            </w:r>
            <w:r w:rsidR="00E517CA">
              <w:rPr>
                <w:noProof/>
                <w:webHidden/>
              </w:rPr>
              <w:fldChar w:fldCharType="end"/>
            </w:r>
          </w:hyperlink>
        </w:p>
        <w:p w14:paraId="00F960B0" w14:textId="77777777" w:rsidR="00E517CA" w:rsidRDefault="001A20ED">
          <w:pPr>
            <w:pStyle w:val="TOC2"/>
            <w:tabs>
              <w:tab w:val="left" w:pos="880"/>
              <w:tab w:val="right" w:pos="9679"/>
            </w:tabs>
            <w:rPr>
              <w:rFonts w:asciiTheme="minorHAnsi" w:eastAsiaTheme="minorEastAsia" w:hAnsiTheme="minorHAnsi" w:cstheme="minorBidi"/>
              <w:noProof/>
              <w:lang w:eastAsia="en-US"/>
            </w:rPr>
          </w:pPr>
          <w:hyperlink w:anchor="_Toc26786206" w:history="1">
            <w:r w:rsidR="00E517CA" w:rsidRPr="001123C7">
              <w:rPr>
                <w:rStyle w:val="Hyperlink"/>
                <w:rFonts w:ascii="Calibri" w:eastAsia="Calibri" w:hAnsi="Calibri" w:cs="Calibri"/>
                <w:noProof/>
              </w:rPr>
              <w:t>5.1</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Conclusion</w:t>
            </w:r>
            <w:r w:rsidR="00E517CA">
              <w:rPr>
                <w:noProof/>
                <w:webHidden/>
              </w:rPr>
              <w:tab/>
            </w:r>
            <w:r w:rsidR="00E517CA">
              <w:rPr>
                <w:noProof/>
                <w:webHidden/>
              </w:rPr>
              <w:fldChar w:fldCharType="begin"/>
            </w:r>
            <w:r w:rsidR="00E517CA">
              <w:rPr>
                <w:noProof/>
                <w:webHidden/>
              </w:rPr>
              <w:instrText xml:space="preserve"> PAGEREF _Toc26786206 \h </w:instrText>
            </w:r>
            <w:r w:rsidR="00E517CA">
              <w:rPr>
                <w:noProof/>
                <w:webHidden/>
              </w:rPr>
            </w:r>
            <w:r w:rsidR="00E517CA">
              <w:rPr>
                <w:noProof/>
                <w:webHidden/>
              </w:rPr>
              <w:fldChar w:fldCharType="separate"/>
            </w:r>
            <w:r w:rsidR="00E517CA">
              <w:rPr>
                <w:noProof/>
                <w:webHidden/>
              </w:rPr>
              <w:t>65</w:t>
            </w:r>
            <w:r w:rsidR="00E517CA">
              <w:rPr>
                <w:noProof/>
                <w:webHidden/>
              </w:rPr>
              <w:fldChar w:fldCharType="end"/>
            </w:r>
          </w:hyperlink>
        </w:p>
        <w:p w14:paraId="79FEF176" w14:textId="77777777" w:rsidR="00E517CA" w:rsidRDefault="001A20ED">
          <w:pPr>
            <w:pStyle w:val="TOC2"/>
            <w:tabs>
              <w:tab w:val="left" w:pos="880"/>
              <w:tab w:val="right" w:pos="9679"/>
            </w:tabs>
            <w:rPr>
              <w:rFonts w:asciiTheme="minorHAnsi" w:eastAsiaTheme="minorEastAsia" w:hAnsiTheme="minorHAnsi" w:cstheme="minorBidi"/>
              <w:noProof/>
              <w:lang w:eastAsia="en-US"/>
            </w:rPr>
          </w:pPr>
          <w:hyperlink w:anchor="_Toc26786207" w:history="1">
            <w:r w:rsidR="00E517CA" w:rsidRPr="001123C7">
              <w:rPr>
                <w:rStyle w:val="Hyperlink"/>
                <w:rFonts w:ascii="Calibri" w:eastAsia="Calibri" w:hAnsi="Calibri" w:cs="Calibri"/>
                <w:noProof/>
              </w:rPr>
              <w:t>5.2.</w:t>
            </w:r>
            <w:r w:rsidR="00E517CA">
              <w:rPr>
                <w:rFonts w:asciiTheme="minorHAnsi" w:eastAsiaTheme="minorEastAsia" w:hAnsiTheme="minorHAnsi" w:cstheme="minorBidi"/>
                <w:noProof/>
                <w:lang w:eastAsia="en-US"/>
              </w:rPr>
              <w:tab/>
            </w:r>
            <w:r w:rsidR="00E517CA" w:rsidRPr="001123C7">
              <w:rPr>
                <w:rStyle w:val="Hyperlink"/>
                <w:rFonts w:ascii="Calibri" w:eastAsia="Calibri" w:hAnsi="Calibri" w:cs="Calibri"/>
                <w:noProof/>
              </w:rPr>
              <w:t>Recommendations</w:t>
            </w:r>
            <w:r w:rsidR="00E517CA">
              <w:rPr>
                <w:noProof/>
                <w:webHidden/>
              </w:rPr>
              <w:tab/>
            </w:r>
            <w:r w:rsidR="00E517CA">
              <w:rPr>
                <w:noProof/>
                <w:webHidden/>
              </w:rPr>
              <w:fldChar w:fldCharType="begin"/>
            </w:r>
            <w:r w:rsidR="00E517CA">
              <w:rPr>
                <w:noProof/>
                <w:webHidden/>
              </w:rPr>
              <w:instrText xml:space="preserve"> PAGEREF _Toc26786207 \h </w:instrText>
            </w:r>
            <w:r w:rsidR="00E517CA">
              <w:rPr>
                <w:noProof/>
                <w:webHidden/>
              </w:rPr>
            </w:r>
            <w:r w:rsidR="00E517CA">
              <w:rPr>
                <w:noProof/>
                <w:webHidden/>
              </w:rPr>
              <w:fldChar w:fldCharType="separate"/>
            </w:r>
            <w:r w:rsidR="00E517CA">
              <w:rPr>
                <w:noProof/>
                <w:webHidden/>
              </w:rPr>
              <w:t>65</w:t>
            </w:r>
            <w:r w:rsidR="00E517CA">
              <w:rPr>
                <w:noProof/>
                <w:webHidden/>
              </w:rPr>
              <w:fldChar w:fldCharType="end"/>
            </w:r>
          </w:hyperlink>
        </w:p>
        <w:p w14:paraId="44823E8B" w14:textId="77777777" w:rsidR="00E517CA" w:rsidRDefault="001A20ED">
          <w:pPr>
            <w:pStyle w:val="TOC1"/>
            <w:tabs>
              <w:tab w:val="right" w:pos="9679"/>
            </w:tabs>
            <w:rPr>
              <w:rFonts w:asciiTheme="minorHAnsi" w:eastAsiaTheme="minorEastAsia" w:hAnsiTheme="minorHAnsi" w:cstheme="minorBidi"/>
              <w:noProof/>
              <w:lang w:eastAsia="en-US"/>
            </w:rPr>
          </w:pPr>
          <w:hyperlink w:anchor="_Toc26786208" w:history="1">
            <w:r w:rsidR="00E517CA" w:rsidRPr="001123C7">
              <w:rPr>
                <w:rStyle w:val="Hyperlink"/>
                <w:noProof/>
              </w:rPr>
              <w:t>Appendix 1: MTR ToR (excluding ToR annexes)</w:t>
            </w:r>
            <w:r w:rsidR="00E517CA">
              <w:rPr>
                <w:noProof/>
                <w:webHidden/>
              </w:rPr>
              <w:tab/>
            </w:r>
            <w:r w:rsidR="00E517CA">
              <w:rPr>
                <w:noProof/>
                <w:webHidden/>
              </w:rPr>
              <w:fldChar w:fldCharType="begin"/>
            </w:r>
            <w:r w:rsidR="00E517CA">
              <w:rPr>
                <w:noProof/>
                <w:webHidden/>
              </w:rPr>
              <w:instrText xml:space="preserve"> PAGEREF _Toc26786208 \h </w:instrText>
            </w:r>
            <w:r w:rsidR="00E517CA">
              <w:rPr>
                <w:noProof/>
                <w:webHidden/>
              </w:rPr>
            </w:r>
            <w:r w:rsidR="00E517CA">
              <w:rPr>
                <w:noProof/>
                <w:webHidden/>
              </w:rPr>
              <w:fldChar w:fldCharType="separate"/>
            </w:r>
            <w:r w:rsidR="00E517CA">
              <w:rPr>
                <w:noProof/>
                <w:webHidden/>
              </w:rPr>
              <w:t>70</w:t>
            </w:r>
            <w:r w:rsidR="00E517CA">
              <w:rPr>
                <w:noProof/>
                <w:webHidden/>
              </w:rPr>
              <w:fldChar w:fldCharType="end"/>
            </w:r>
          </w:hyperlink>
        </w:p>
        <w:p w14:paraId="53A6377B" w14:textId="77777777" w:rsidR="00E517CA" w:rsidRDefault="001A20ED">
          <w:pPr>
            <w:pStyle w:val="TOC1"/>
            <w:tabs>
              <w:tab w:val="right" w:pos="9679"/>
            </w:tabs>
            <w:rPr>
              <w:rFonts w:asciiTheme="minorHAnsi" w:eastAsiaTheme="minorEastAsia" w:hAnsiTheme="minorHAnsi" w:cstheme="minorBidi"/>
              <w:noProof/>
              <w:lang w:eastAsia="en-US"/>
            </w:rPr>
          </w:pPr>
          <w:hyperlink w:anchor="_Toc26786209" w:history="1">
            <w:r w:rsidR="00E517CA" w:rsidRPr="001123C7">
              <w:rPr>
                <w:rStyle w:val="Hyperlink"/>
                <w:noProof/>
              </w:rPr>
              <w:t>Appendix 2: Table of Results: Outcomes/Outputs (Project Document)</w:t>
            </w:r>
            <w:r w:rsidR="00E517CA">
              <w:rPr>
                <w:noProof/>
                <w:webHidden/>
              </w:rPr>
              <w:tab/>
            </w:r>
            <w:r w:rsidR="00E517CA">
              <w:rPr>
                <w:noProof/>
                <w:webHidden/>
              </w:rPr>
              <w:fldChar w:fldCharType="begin"/>
            </w:r>
            <w:r w:rsidR="00E517CA">
              <w:rPr>
                <w:noProof/>
                <w:webHidden/>
              </w:rPr>
              <w:instrText xml:space="preserve"> PAGEREF _Toc26786209 \h </w:instrText>
            </w:r>
            <w:r w:rsidR="00E517CA">
              <w:rPr>
                <w:noProof/>
                <w:webHidden/>
              </w:rPr>
            </w:r>
            <w:r w:rsidR="00E517CA">
              <w:rPr>
                <w:noProof/>
                <w:webHidden/>
              </w:rPr>
              <w:fldChar w:fldCharType="separate"/>
            </w:r>
            <w:r w:rsidR="00E517CA">
              <w:rPr>
                <w:noProof/>
                <w:webHidden/>
              </w:rPr>
              <w:t>85</w:t>
            </w:r>
            <w:r w:rsidR="00E517CA">
              <w:rPr>
                <w:noProof/>
                <w:webHidden/>
              </w:rPr>
              <w:fldChar w:fldCharType="end"/>
            </w:r>
          </w:hyperlink>
        </w:p>
        <w:p w14:paraId="2AAB537C" w14:textId="77777777" w:rsidR="00E517CA" w:rsidRDefault="001A20ED">
          <w:pPr>
            <w:pStyle w:val="TOC1"/>
            <w:tabs>
              <w:tab w:val="right" w:pos="9679"/>
            </w:tabs>
            <w:rPr>
              <w:rFonts w:asciiTheme="minorHAnsi" w:eastAsiaTheme="minorEastAsia" w:hAnsiTheme="minorHAnsi" w:cstheme="minorBidi"/>
              <w:noProof/>
              <w:lang w:eastAsia="en-US"/>
            </w:rPr>
          </w:pPr>
          <w:hyperlink w:anchor="_Toc26786210" w:history="1">
            <w:r w:rsidR="00E517CA" w:rsidRPr="001123C7">
              <w:rPr>
                <w:rStyle w:val="Hyperlink"/>
                <w:noProof/>
              </w:rPr>
              <w:t>Appendix 3: Rating Scale</w:t>
            </w:r>
            <w:r w:rsidR="00E517CA">
              <w:rPr>
                <w:noProof/>
                <w:webHidden/>
              </w:rPr>
              <w:tab/>
            </w:r>
            <w:r w:rsidR="00E517CA">
              <w:rPr>
                <w:noProof/>
                <w:webHidden/>
              </w:rPr>
              <w:fldChar w:fldCharType="begin"/>
            </w:r>
            <w:r w:rsidR="00E517CA">
              <w:rPr>
                <w:noProof/>
                <w:webHidden/>
              </w:rPr>
              <w:instrText xml:space="preserve"> PAGEREF _Toc26786210 \h </w:instrText>
            </w:r>
            <w:r w:rsidR="00E517CA">
              <w:rPr>
                <w:noProof/>
                <w:webHidden/>
              </w:rPr>
            </w:r>
            <w:r w:rsidR="00E517CA">
              <w:rPr>
                <w:noProof/>
                <w:webHidden/>
              </w:rPr>
              <w:fldChar w:fldCharType="separate"/>
            </w:r>
            <w:r w:rsidR="00E517CA">
              <w:rPr>
                <w:noProof/>
                <w:webHidden/>
              </w:rPr>
              <w:t>94</w:t>
            </w:r>
            <w:r w:rsidR="00E517CA">
              <w:rPr>
                <w:noProof/>
                <w:webHidden/>
              </w:rPr>
              <w:fldChar w:fldCharType="end"/>
            </w:r>
          </w:hyperlink>
        </w:p>
        <w:p w14:paraId="09AE81CF" w14:textId="77777777" w:rsidR="00E517CA" w:rsidRDefault="001A20ED">
          <w:pPr>
            <w:pStyle w:val="TOC1"/>
            <w:tabs>
              <w:tab w:val="right" w:pos="9679"/>
            </w:tabs>
            <w:rPr>
              <w:rFonts w:asciiTheme="minorHAnsi" w:eastAsiaTheme="minorEastAsia" w:hAnsiTheme="minorHAnsi" w:cstheme="minorBidi"/>
              <w:noProof/>
              <w:lang w:eastAsia="en-US"/>
            </w:rPr>
          </w:pPr>
          <w:hyperlink w:anchor="_Toc26786211" w:history="1">
            <w:r w:rsidR="00E517CA" w:rsidRPr="001123C7">
              <w:rPr>
                <w:rStyle w:val="Hyperlink"/>
                <w:noProof/>
              </w:rPr>
              <w:t>Appendix 4: Achieved Mission Agenda</w:t>
            </w:r>
            <w:r w:rsidR="00E517CA">
              <w:rPr>
                <w:noProof/>
                <w:webHidden/>
              </w:rPr>
              <w:tab/>
            </w:r>
            <w:r w:rsidR="00E517CA">
              <w:rPr>
                <w:noProof/>
                <w:webHidden/>
              </w:rPr>
              <w:fldChar w:fldCharType="begin"/>
            </w:r>
            <w:r w:rsidR="00E517CA">
              <w:rPr>
                <w:noProof/>
                <w:webHidden/>
              </w:rPr>
              <w:instrText xml:space="preserve"> PAGEREF _Toc26786211 \h </w:instrText>
            </w:r>
            <w:r w:rsidR="00E517CA">
              <w:rPr>
                <w:noProof/>
                <w:webHidden/>
              </w:rPr>
            </w:r>
            <w:r w:rsidR="00E517CA">
              <w:rPr>
                <w:noProof/>
                <w:webHidden/>
              </w:rPr>
              <w:fldChar w:fldCharType="separate"/>
            </w:r>
            <w:r w:rsidR="00E517CA">
              <w:rPr>
                <w:noProof/>
                <w:webHidden/>
              </w:rPr>
              <w:t>95</w:t>
            </w:r>
            <w:r w:rsidR="00E517CA">
              <w:rPr>
                <w:noProof/>
                <w:webHidden/>
              </w:rPr>
              <w:fldChar w:fldCharType="end"/>
            </w:r>
          </w:hyperlink>
        </w:p>
        <w:p w14:paraId="06B699CD" w14:textId="77777777" w:rsidR="00E517CA" w:rsidRDefault="001A20ED">
          <w:pPr>
            <w:pStyle w:val="TOC1"/>
            <w:tabs>
              <w:tab w:val="right" w:pos="9679"/>
            </w:tabs>
            <w:rPr>
              <w:rFonts w:asciiTheme="minorHAnsi" w:eastAsiaTheme="minorEastAsia" w:hAnsiTheme="minorHAnsi" w:cstheme="minorBidi"/>
              <w:noProof/>
              <w:lang w:eastAsia="en-US"/>
            </w:rPr>
          </w:pPr>
          <w:hyperlink w:anchor="_Toc26786212" w:history="1">
            <w:r w:rsidR="00E517CA" w:rsidRPr="001123C7">
              <w:rPr>
                <w:rStyle w:val="Hyperlink"/>
                <w:noProof/>
              </w:rPr>
              <w:t>Appendix 5: List of documents reviewed</w:t>
            </w:r>
            <w:r w:rsidR="00E517CA">
              <w:rPr>
                <w:noProof/>
                <w:webHidden/>
              </w:rPr>
              <w:tab/>
            </w:r>
            <w:r w:rsidR="00E517CA">
              <w:rPr>
                <w:noProof/>
                <w:webHidden/>
              </w:rPr>
              <w:fldChar w:fldCharType="begin"/>
            </w:r>
            <w:r w:rsidR="00E517CA">
              <w:rPr>
                <w:noProof/>
                <w:webHidden/>
              </w:rPr>
              <w:instrText xml:space="preserve"> PAGEREF _Toc26786212 \h </w:instrText>
            </w:r>
            <w:r w:rsidR="00E517CA">
              <w:rPr>
                <w:noProof/>
                <w:webHidden/>
              </w:rPr>
            </w:r>
            <w:r w:rsidR="00E517CA">
              <w:rPr>
                <w:noProof/>
                <w:webHidden/>
              </w:rPr>
              <w:fldChar w:fldCharType="separate"/>
            </w:r>
            <w:r w:rsidR="00E517CA">
              <w:rPr>
                <w:noProof/>
                <w:webHidden/>
              </w:rPr>
              <w:t>102</w:t>
            </w:r>
            <w:r w:rsidR="00E517CA">
              <w:rPr>
                <w:noProof/>
                <w:webHidden/>
              </w:rPr>
              <w:fldChar w:fldCharType="end"/>
            </w:r>
          </w:hyperlink>
        </w:p>
        <w:p w14:paraId="2636F869" w14:textId="77777777" w:rsidR="00E517CA" w:rsidRDefault="001A20ED">
          <w:pPr>
            <w:pStyle w:val="TOC1"/>
            <w:tabs>
              <w:tab w:val="right" w:pos="9679"/>
            </w:tabs>
            <w:rPr>
              <w:rFonts w:asciiTheme="minorHAnsi" w:eastAsiaTheme="minorEastAsia" w:hAnsiTheme="minorHAnsi" w:cstheme="minorBidi"/>
              <w:noProof/>
              <w:lang w:eastAsia="en-US"/>
            </w:rPr>
          </w:pPr>
          <w:hyperlink w:anchor="_Toc26786213" w:history="1">
            <w:r w:rsidR="00E517CA" w:rsidRPr="001123C7">
              <w:rPr>
                <w:rStyle w:val="Hyperlink"/>
                <w:noProof/>
              </w:rPr>
              <w:t>Appendix 6: Signed UNEG Code of Conduct form</w:t>
            </w:r>
            <w:r w:rsidR="00E517CA">
              <w:rPr>
                <w:noProof/>
                <w:webHidden/>
              </w:rPr>
              <w:tab/>
            </w:r>
            <w:r w:rsidR="00E517CA">
              <w:rPr>
                <w:noProof/>
                <w:webHidden/>
              </w:rPr>
              <w:fldChar w:fldCharType="begin"/>
            </w:r>
            <w:r w:rsidR="00E517CA">
              <w:rPr>
                <w:noProof/>
                <w:webHidden/>
              </w:rPr>
              <w:instrText xml:space="preserve"> PAGEREF _Toc26786213 \h </w:instrText>
            </w:r>
            <w:r w:rsidR="00E517CA">
              <w:rPr>
                <w:noProof/>
                <w:webHidden/>
              </w:rPr>
            </w:r>
            <w:r w:rsidR="00E517CA">
              <w:rPr>
                <w:noProof/>
                <w:webHidden/>
              </w:rPr>
              <w:fldChar w:fldCharType="separate"/>
            </w:r>
            <w:r w:rsidR="00E517CA">
              <w:rPr>
                <w:noProof/>
                <w:webHidden/>
              </w:rPr>
              <w:t>103</w:t>
            </w:r>
            <w:r w:rsidR="00E517CA">
              <w:rPr>
                <w:noProof/>
                <w:webHidden/>
              </w:rPr>
              <w:fldChar w:fldCharType="end"/>
            </w:r>
          </w:hyperlink>
        </w:p>
        <w:p w14:paraId="25E48AB2" w14:textId="77777777" w:rsidR="00E517CA" w:rsidRDefault="001A20ED">
          <w:pPr>
            <w:pStyle w:val="TOC1"/>
            <w:tabs>
              <w:tab w:val="right" w:pos="9679"/>
            </w:tabs>
            <w:rPr>
              <w:rFonts w:asciiTheme="minorHAnsi" w:eastAsiaTheme="minorEastAsia" w:hAnsiTheme="minorHAnsi" w:cstheme="minorBidi"/>
              <w:noProof/>
              <w:lang w:eastAsia="en-US"/>
            </w:rPr>
          </w:pPr>
          <w:hyperlink w:anchor="_Toc26786214" w:history="1">
            <w:r w:rsidR="00E517CA" w:rsidRPr="001123C7">
              <w:rPr>
                <w:rStyle w:val="Hyperlink"/>
                <w:noProof/>
              </w:rPr>
              <w:t>Appendix 7: Signed MTR final report clearance form</w:t>
            </w:r>
            <w:r w:rsidR="00E517CA">
              <w:rPr>
                <w:noProof/>
                <w:webHidden/>
              </w:rPr>
              <w:tab/>
            </w:r>
            <w:r w:rsidR="00E517CA">
              <w:rPr>
                <w:noProof/>
                <w:webHidden/>
              </w:rPr>
              <w:fldChar w:fldCharType="begin"/>
            </w:r>
            <w:r w:rsidR="00E517CA">
              <w:rPr>
                <w:noProof/>
                <w:webHidden/>
              </w:rPr>
              <w:instrText xml:space="preserve"> PAGEREF _Toc26786214 \h </w:instrText>
            </w:r>
            <w:r w:rsidR="00E517CA">
              <w:rPr>
                <w:noProof/>
                <w:webHidden/>
              </w:rPr>
            </w:r>
            <w:r w:rsidR="00E517CA">
              <w:rPr>
                <w:noProof/>
                <w:webHidden/>
              </w:rPr>
              <w:fldChar w:fldCharType="separate"/>
            </w:r>
            <w:r w:rsidR="00E517CA">
              <w:rPr>
                <w:noProof/>
                <w:webHidden/>
              </w:rPr>
              <w:t>104</w:t>
            </w:r>
            <w:r w:rsidR="00E517CA">
              <w:rPr>
                <w:noProof/>
                <w:webHidden/>
              </w:rPr>
              <w:fldChar w:fldCharType="end"/>
            </w:r>
          </w:hyperlink>
        </w:p>
        <w:p w14:paraId="4BA98B21" w14:textId="77777777" w:rsidR="00E517CA" w:rsidRDefault="001A20ED">
          <w:pPr>
            <w:pStyle w:val="TOC1"/>
            <w:tabs>
              <w:tab w:val="right" w:pos="9679"/>
            </w:tabs>
            <w:rPr>
              <w:rFonts w:asciiTheme="minorHAnsi" w:eastAsiaTheme="minorEastAsia" w:hAnsiTheme="minorHAnsi" w:cstheme="minorBidi"/>
              <w:noProof/>
              <w:lang w:eastAsia="en-US"/>
            </w:rPr>
          </w:pPr>
          <w:hyperlink w:anchor="_Toc26786215" w:history="1">
            <w:r w:rsidR="00E517CA" w:rsidRPr="001123C7">
              <w:rPr>
                <w:rStyle w:val="Hyperlink"/>
                <w:noProof/>
              </w:rPr>
              <w:t>Appendix 8  EPC Site visits - Findings and Key Data</w:t>
            </w:r>
            <w:r w:rsidR="00E517CA">
              <w:rPr>
                <w:noProof/>
                <w:webHidden/>
              </w:rPr>
              <w:tab/>
            </w:r>
            <w:r w:rsidR="00E517CA">
              <w:rPr>
                <w:noProof/>
                <w:webHidden/>
              </w:rPr>
              <w:fldChar w:fldCharType="begin"/>
            </w:r>
            <w:r w:rsidR="00E517CA">
              <w:rPr>
                <w:noProof/>
                <w:webHidden/>
              </w:rPr>
              <w:instrText xml:space="preserve"> PAGEREF _Toc26786215 \h </w:instrText>
            </w:r>
            <w:r w:rsidR="00E517CA">
              <w:rPr>
                <w:noProof/>
                <w:webHidden/>
              </w:rPr>
            </w:r>
            <w:r w:rsidR="00E517CA">
              <w:rPr>
                <w:noProof/>
                <w:webHidden/>
              </w:rPr>
              <w:fldChar w:fldCharType="separate"/>
            </w:r>
            <w:r w:rsidR="00E517CA">
              <w:rPr>
                <w:noProof/>
                <w:webHidden/>
              </w:rPr>
              <w:t>105</w:t>
            </w:r>
            <w:r w:rsidR="00E517CA">
              <w:rPr>
                <w:noProof/>
                <w:webHidden/>
              </w:rPr>
              <w:fldChar w:fldCharType="end"/>
            </w:r>
          </w:hyperlink>
        </w:p>
        <w:p w14:paraId="424B613B" w14:textId="77777777" w:rsidR="00E517CA" w:rsidRDefault="001A20ED">
          <w:pPr>
            <w:pStyle w:val="TOC1"/>
            <w:tabs>
              <w:tab w:val="right" w:pos="9679"/>
            </w:tabs>
            <w:rPr>
              <w:rFonts w:asciiTheme="minorHAnsi" w:eastAsiaTheme="minorEastAsia" w:hAnsiTheme="minorHAnsi" w:cstheme="minorBidi"/>
              <w:noProof/>
              <w:lang w:eastAsia="en-US"/>
            </w:rPr>
          </w:pPr>
          <w:hyperlink w:anchor="_Toc26786216" w:history="1">
            <w:r w:rsidR="00E517CA" w:rsidRPr="001123C7">
              <w:rPr>
                <w:rStyle w:val="Hyperlink"/>
                <w:noProof/>
              </w:rPr>
              <w:t>Appendix 9: SGP Projects/Activities Review</w:t>
            </w:r>
            <w:r w:rsidR="00E517CA">
              <w:rPr>
                <w:noProof/>
                <w:webHidden/>
              </w:rPr>
              <w:tab/>
            </w:r>
            <w:r w:rsidR="00E517CA">
              <w:rPr>
                <w:noProof/>
                <w:webHidden/>
              </w:rPr>
              <w:fldChar w:fldCharType="begin"/>
            </w:r>
            <w:r w:rsidR="00E517CA">
              <w:rPr>
                <w:noProof/>
                <w:webHidden/>
              </w:rPr>
              <w:instrText xml:space="preserve"> PAGEREF _Toc26786216 \h </w:instrText>
            </w:r>
            <w:r w:rsidR="00E517CA">
              <w:rPr>
                <w:noProof/>
                <w:webHidden/>
              </w:rPr>
            </w:r>
            <w:r w:rsidR="00E517CA">
              <w:rPr>
                <w:noProof/>
                <w:webHidden/>
              </w:rPr>
              <w:fldChar w:fldCharType="separate"/>
            </w:r>
            <w:r w:rsidR="00E517CA">
              <w:rPr>
                <w:noProof/>
                <w:webHidden/>
              </w:rPr>
              <w:t>135</w:t>
            </w:r>
            <w:r w:rsidR="00E517CA">
              <w:rPr>
                <w:noProof/>
                <w:webHidden/>
              </w:rPr>
              <w:fldChar w:fldCharType="end"/>
            </w:r>
          </w:hyperlink>
        </w:p>
        <w:p w14:paraId="60DDF204" w14:textId="0D368960" w:rsidR="00E517CA" w:rsidRDefault="001A20ED">
          <w:pPr>
            <w:pStyle w:val="TOC1"/>
            <w:tabs>
              <w:tab w:val="right" w:pos="9679"/>
            </w:tabs>
            <w:rPr>
              <w:rFonts w:asciiTheme="minorHAnsi" w:eastAsiaTheme="minorEastAsia" w:hAnsiTheme="minorHAnsi" w:cstheme="minorBidi"/>
              <w:noProof/>
              <w:lang w:eastAsia="en-US"/>
            </w:rPr>
          </w:pPr>
          <w:hyperlink w:anchor="_Toc26786217" w:history="1">
            <w:r w:rsidR="00E517CA" w:rsidRPr="001123C7">
              <w:rPr>
                <w:rStyle w:val="Hyperlink"/>
                <w:noProof/>
              </w:rPr>
              <w:t>Appendix 10 Pilot EPC cost-sharing</w:t>
            </w:r>
            <w:r w:rsidR="00E517CA">
              <w:rPr>
                <w:noProof/>
                <w:webHidden/>
              </w:rPr>
              <w:tab/>
            </w:r>
            <w:r w:rsidR="00E517CA">
              <w:rPr>
                <w:noProof/>
                <w:webHidden/>
              </w:rPr>
              <w:fldChar w:fldCharType="begin"/>
            </w:r>
            <w:r w:rsidR="00E517CA">
              <w:rPr>
                <w:noProof/>
                <w:webHidden/>
              </w:rPr>
              <w:instrText xml:space="preserve"> PAGEREF _Toc26786217 \h </w:instrText>
            </w:r>
            <w:r w:rsidR="00E517CA">
              <w:rPr>
                <w:noProof/>
                <w:webHidden/>
              </w:rPr>
            </w:r>
            <w:r w:rsidR="00E517CA">
              <w:rPr>
                <w:noProof/>
                <w:webHidden/>
              </w:rPr>
              <w:fldChar w:fldCharType="separate"/>
            </w:r>
            <w:r w:rsidR="00E517CA">
              <w:rPr>
                <w:noProof/>
                <w:webHidden/>
              </w:rPr>
              <w:t>150</w:t>
            </w:r>
            <w:r w:rsidR="00E517CA">
              <w:rPr>
                <w:noProof/>
                <w:webHidden/>
              </w:rPr>
              <w:fldChar w:fldCharType="end"/>
            </w:r>
          </w:hyperlink>
        </w:p>
        <w:p w14:paraId="3D9A7EA3" w14:textId="77777777" w:rsidR="00E517CA" w:rsidRDefault="001A20ED">
          <w:pPr>
            <w:pStyle w:val="TOC1"/>
            <w:tabs>
              <w:tab w:val="right" w:pos="9679"/>
            </w:tabs>
            <w:rPr>
              <w:rFonts w:asciiTheme="minorHAnsi" w:eastAsiaTheme="minorEastAsia" w:hAnsiTheme="minorHAnsi" w:cstheme="minorBidi"/>
              <w:noProof/>
              <w:lang w:eastAsia="en-US"/>
            </w:rPr>
          </w:pPr>
          <w:hyperlink w:anchor="_Toc26786218" w:history="1">
            <w:r w:rsidR="00E517CA" w:rsidRPr="00931E34">
              <w:rPr>
                <w:rStyle w:val="Hyperlink"/>
                <w:noProof/>
              </w:rPr>
              <w:t>Appendix 11 Table CoFinancing GEF5357 / UNDP4114 / FY20 for MTR</w:t>
            </w:r>
            <w:r w:rsidR="00E517CA">
              <w:rPr>
                <w:noProof/>
                <w:webHidden/>
              </w:rPr>
              <w:tab/>
            </w:r>
            <w:r w:rsidR="00E517CA">
              <w:rPr>
                <w:noProof/>
                <w:webHidden/>
              </w:rPr>
              <w:fldChar w:fldCharType="begin"/>
            </w:r>
            <w:r w:rsidR="00E517CA">
              <w:rPr>
                <w:noProof/>
                <w:webHidden/>
              </w:rPr>
              <w:instrText xml:space="preserve"> PAGEREF _Toc26786218 \h </w:instrText>
            </w:r>
            <w:r w:rsidR="00E517CA">
              <w:rPr>
                <w:noProof/>
                <w:webHidden/>
              </w:rPr>
            </w:r>
            <w:r w:rsidR="00E517CA">
              <w:rPr>
                <w:noProof/>
                <w:webHidden/>
              </w:rPr>
              <w:fldChar w:fldCharType="separate"/>
            </w:r>
            <w:r w:rsidR="00E517CA">
              <w:rPr>
                <w:noProof/>
                <w:webHidden/>
              </w:rPr>
              <w:t>153</w:t>
            </w:r>
            <w:r w:rsidR="00E517CA">
              <w:rPr>
                <w:noProof/>
                <w:webHidden/>
              </w:rPr>
              <w:fldChar w:fldCharType="end"/>
            </w:r>
          </w:hyperlink>
        </w:p>
        <w:p w14:paraId="6AF8FE5E" w14:textId="77777777" w:rsidR="00E517CA" w:rsidRDefault="001A20ED">
          <w:pPr>
            <w:pStyle w:val="TOC1"/>
            <w:tabs>
              <w:tab w:val="right" w:pos="9679"/>
            </w:tabs>
            <w:rPr>
              <w:rFonts w:asciiTheme="minorHAnsi" w:eastAsiaTheme="minorEastAsia" w:hAnsiTheme="minorHAnsi" w:cstheme="minorBidi"/>
              <w:noProof/>
              <w:lang w:eastAsia="en-US"/>
            </w:rPr>
          </w:pPr>
          <w:hyperlink w:anchor="_Toc26786219" w:history="1">
            <w:r w:rsidR="00E517CA" w:rsidRPr="001123C7">
              <w:rPr>
                <w:rStyle w:val="Hyperlink"/>
                <w:noProof/>
              </w:rPr>
              <w:t>Appendix 12 MTR Audit Trail</w:t>
            </w:r>
            <w:r w:rsidR="00E517CA">
              <w:rPr>
                <w:noProof/>
                <w:webHidden/>
              </w:rPr>
              <w:tab/>
            </w:r>
            <w:r w:rsidR="00E517CA">
              <w:rPr>
                <w:noProof/>
                <w:webHidden/>
              </w:rPr>
              <w:fldChar w:fldCharType="begin"/>
            </w:r>
            <w:r w:rsidR="00E517CA">
              <w:rPr>
                <w:noProof/>
                <w:webHidden/>
              </w:rPr>
              <w:instrText xml:space="preserve"> PAGEREF _Toc26786219 \h </w:instrText>
            </w:r>
            <w:r w:rsidR="00E517CA">
              <w:rPr>
                <w:noProof/>
                <w:webHidden/>
              </w:rPr>
            </w:r>
            <w:r w:rsidR="00E517CA">
              <w:rPr>
                <w:noProof/>
                <w:webHidden/>
              </w:rPr>
              <w:fldChar w:fldCharType="separate"/>
            </w:r>
            <w:r w:rsidR="00E517CA">
              <w:rPr>
                <w:noProof/>
                <w:webHidden/>
              </w:rPr>
              <w:t>154</w:t>
            </w:r>
            <w:r w:rsidR="00E517CA">
              <w:rPr>
                <w:noProof/>
                <w:webHidden/>
              </w:rPr>
              <w:fldChar w:fldCharType="end"/>
            </w:r>
          </w:hyperlink>
        </w:p>
        <w:p w14:paraId="31F44995" w14:textId="77777777" w:rsidR="001414AD" w:rsidRPr="00234C1B" w:rsidRDefault="00937F7D">
          <w:pPr>
            <w:pBdr>
              <w:top w:val="nil"/>
              <w:left w:val="nil"/>
              <w:bottom w:val="nil"/>
              <w:right w:val="nil"/>
              <w:between w:val="nil"/>
            </w:pBdr>
            <w:tabs>
              <w:tab w:val="right" w:pos="9054"/>
            </w:tabs>
            <w:rPr>
              <w:rFonts w:ascii="Calibri" w:eastAsia="Calibri" w:hAnsi="Calibri" w:cs="Calibri"/>
              <w:color w:val="000000"/>
              <w:sz w:val="20"/>
              <w:szCs w:val="20"/>
            </w:rPr>
          </w:pPr>
          <w:r w:rsidRPr="00234C1B">
            <w:fldChar w:fldCharType="end"/>
          </w:r>
        </w:p>
      </w:sdtContent>
    </w:sdt>
    <w:p w14:paraId="03B7B897" w14:textId="77777777" w:rsidR="001414AD" w:rsidRPr="00234C1B" w:rsidRDefault="00937F7D">
      <w:pPr>
        <w:rPr>
          <w:rFonts w:ascii="Calibri" w:eastAsia="Calibri" w:hAnsi="Calibri" w:cs="Calibri"/>
          <w:color w:val="000000"/>
        </w:rPr>
      </w:pPr>
      <w:r w:rsidRPr="00234C1B">
        <w:rPr>
          <w:rFonts w:ascii="Calibri" w:eastAsia="Calibri" w:hAnsi="Calibri" w:cs="Calibri"/>
          <w:color w:val="000000"/>
        </w:rPr>
        <w:tab/>
      </w:r>
    </w:p>
    <w:p w14:paraId="504A0F02" w14:textId="77777777" w:rsidR="00E774E0" w:rsidRDefault="00E774E0">
      <w:pPr>
        <w:pStyle w:val="Heading1"/>
        <w:rPr>
          <w:rFonts w:ascii="Calibri" w:eastAsia="Calibri" w:hAnsi="Calibri" w:cs="Calibri"/>
        </w:rPr>
        <w:sectPr w:rsidR="00E774E0">
          <w:pgSz w:w="11900" w:h="16840"/>
          <w:pgMar w:top="1418" w:right="1418" w:bottom="1418" w:left="1418" w:header="709" w:footer="709" w:gutter="0"/>
          <w:cols w:space="720" w:equalWidth="0">
            <w:col w:w="9689"/>
          </w:cols>
        </w:sectPr>
      </w:pPr>
    </w:p>
    <w:p w14:paraId="0658F9A8" w14:textId="2064A63C" w:rsidR="001414AD" w:rsidRPr="00234C1B" w:rsidRDefault="00937F7D">
      <w:pPr>
        <w:pStyle w:val="Heading1"/>
        <w:rPr>
          <w:rFonts w:ascii="Calibri" w:eastAsia="Calibri" w:hAnsi="Calibri" w:cs="Calibri"/>
        </w:rPr>
      </w:pPr>
      <w:bookmarkStart w:id="5" w:name="_Toc435948743"/>
      <w:bookmarkStart w:id="6" w:name="_Toc26786159"/>
      <w:r w:rsidRPr="00234C1B">
        <w:rPr>
          <w:rFonts w:ascii="Calibri" w:eastAsia="Calibri" w:hAnsi="Calibri" w:cs="Calibri"/>
        </w:rPr>
        <w:lastRenderedPageBreak/>
        <w:t>Acronyms and Abbreviations</w:t>
      </w:r>
      <w:bookmarkEnd w:id="5"/>
      <w:bookmarkEnd w:id="6"/>
      <w:r w:rsidRPr="00234C1B">
        <w:rPr>
          <w:rFonts w:ascii="Calibri" w:eastAsia="Calibri" w:hAnsi="Calibri" w:cs="Calibri"/>
        </w:rPr>
        <w:tab/>
      </w:r>
    </w:p>
    <w:p w14:paraId="1E6E4BD8" w14:textId="77777777" w:rsidR="001414AD" w:rsidRPr="00234C1B" w:rsidRDefault="00937F7D">
      <w:pPr>
        <w:rPr>
          <w:rFonts w:ascii="Calibri" w:eastAsia="Calibri" w:hAnsi="Calibri" w:cs="Calibri"/>
        </w:rPr>
      </w:pPr>
      <w:r w:rsidRPr="00234C1B">
        <w:rPr>
          <w:rFonts w:ascii="Calibri" w:eastAsia="Calibri" w:hAnsi="Calibri" w:cs="Calibri"/>
        </w:rPr>
        <w:t>APR</w:t>
      </w:r>
      <w:r w:rsidRPr="00234C1B">
        <w:rPr>
          <w:rFonts w:ascii="Calibri" w:eastAsia="Calibri" w:hAnsi="Calibri" w:cs="Calibri"/>
        </w:rPr>
        <w:tab/>
      </w:r>
      <w:r w:rsidRPr="00234C1B">
        <w:rPr>
          <w:rFonts w:ascii="Calibri" w:eastAsia="Calibri" w:hAnsi="Calibri" w:cs="Calibri"/>
        </w:rPr>
        <w:tab/>
        <w:t>Annual Project Review</w:t>
      </w:r>
    </w:p>
    <w:p w14:paraId="08605E96" w14:textId="77777777" w:rsidR="001414AD" w:rsidRPr="00234C1B" w:rsidRDefault="00937F7D">
      <w:pPr>
        <w:rPr>
          <w:rFonts w:ascii="Calibri" w:eastAsia="Calibri" w:hAnsi="Calibri" w:cs="Calibri"/>
        </w:rPr>
      </w:pPr>
      <w:r w:rsidRPr="00234C1B">
        <w:rPr>
          <w:rFonts w:ascii="Calibri" w:eastAsia="Calibri" w:hAnsi="Calibri" w:cs="Calibri"/>
        </w:rPr>
        <w:t>CO</w:t>
      </w:r>
      <w:r w:rsidRPr="00234C1B">
        <w:rPr>
          <w:rFonts w:ascii="Calibri" w:eastAsia="Calibri" w:hAnsi="Calibri" w:cs="Calibri"/>
        </w:rPr>
        <w:tab/>
      </w:r>
      <w:r w:rsidRPr="00234C1B">
        <w:rPr>
          <w:rFonts w:ascii="Calibri" w:eastAsia="Calibri" w:hAnsi="Calibri" w:cs="Calibri"/>
        </w:rPr>
        <w:tab/>
        <w:t>UNDP Country Office</w:t>
      </w:r>
    </w:p>
    <w:p w14:paraId="74194E0C" w14:textId="77777777" w:rsidR="001414AD" w:rsidRPr="00234C1B" w:rsidRDefault="00937F7D">
      <w:pPr>
        <w:rPr>
          <w:rFonts w:ascii="Calibri" w:eastAsia="Calibri" w:hAnsi="Calibri" w:cs="Calibri"/>
        </w:rPr>
      </w:pPr>
      <w:r w:rsidRPr="00234C1B">
        <w:rPr>
          <w:rFonts w:ascii="Calibri" w:eastAsia="Calibri" w:hAnsi="Calibri" w:cs="Calibri"/>
        </w:rPr>
        <w:t>CO2</w:t>
      </w:r>
      <w:r w:rsidRPr="00234C1B">
        <w:rPr>
          <w:rFonts w:ascii="Calibri" w:eastAsia="Calibri" w:hAnsi="Calibri" w:cs="Calibri"/>
        </w:rPr>
        <w:tab/>
      </w:r>
      <w:r w:rsidRPr="00234C1B">
        <w:rPr>
          <w:rFonts w:ascii="Calibri" w:eastAsia="Calibri" w:hAnsi="Calibri" w:cs="Calibri"/>
        </w:rPr>
        <w:tab/>
        <w:t>Carbon dioxide</w:t>
      </w:r>
      <w:r w:rsidRPr="00234C1B">
        <w:rPr>
          <w:rFonts w:ascii="Calibri" w:eastAsia="Calibri" w:hAnsi="Calibri" w:cs="Calibri"/>
        </w:rPr>
        <w:tab/>
      </w:r>
    </w:p>
    <w:p w14:paraId="09D40CFC" w14:textId="77777777" w:rsidR="001414AD" w:rsidRPr="00234C1B" w:rsidRDefault="00937F7D">
      <w:pPr>
        <w:rPr>
          <w:rFonts w:ascii="Calibri" w:eastAsia="Calibri" w:hAnsi="Calibri" w:cs="Calibri"/>
        </w:rPr>
      </w:pPr>
      <w:r w:rsidRPr="00234C1B">
        <w:rPr>
          <w:rFonts w:ascii="Calibri" w:eastAsia="Calibri" w:hAnsi="Calibri" w:cs="Calibri"/>
        </w:rPr>
        <w:t>CTA</w:t>
      </w:r>
      <w:r w:rsidRPr="00234C1B">
        <w:rPr>
          <w:rFonts w:ascii="Calibri" w:eastAsia="Calibri" w:hAnsi="Calibri" w:cs="Calibri"/>
        </w:rPr>
        <w:tab/>
      </w:r>
      <w:r w:rsidRPr="00234C1B">
        <w:rPr>
          <w:rFonts w:ascii="Calibri" w:eastAsia="Calibri" w:hAnsi="Calibri" w:cs="Calibri"/>
        </w:rPr>
        <w:tab/>
        <w:t>Chief Technical Advisor</w:t>
      </w:r>
    </w:p>
    <w:p w14:paraId="2702E54F" w14:textId="77777777" w:rsidR="001414AD" w:rsidRPr="00234C1B" w:rsidRDefault="00937F7D">
      <w:pPr>
        <w:pBdr>
          <w:top w:val="nil"/>
          <w:left w:val="nil"/>
          <w:bottom w:val="nil"/>
          <w:right w:val="nil"/>
          <w:between w:val="nil"/>
        </w:pBdr>
        <w:rPr>
          <w:rFonts w:ascii="Calibri" w:eastAsia="Calibri" w:hAnsi="Calibri" w:cs="Calibri"/>
          <w:color w:val="000000"/>
        </w:rPr>
      </w:pPr>
      <w:r w:rsidRPr="00234C1B">
        <w:rPr>
          <w:rFonts w:ascii="Calibri" w:eastAsia="Calibri" w:hAnsi="Calibri" w:cs="Calibri"/>
          <w:color w:val="000000"/>
        </w:rPr>
        <w:t>EE</w:t>
      </w:r>
      <w:r w:rsidRPr="00234C1B">
        <w:rPr>
          <w:rFonts w:ascii="Calibri" w:eastAsia="Calibri" w:hAnsi="Calibri" w:cs="Calibri"/>
          <w:color w:val="000000"/>
        </w:rPr>
        <w:tab/>
      </w:r>
      <w:r w:rsidRPr="00234C1B">
        <w:rPr>
          <w:rFonts w:ascii="Calibri" w:eastAsia="Calibri" w:hAnsi="Calibri" w:cs="Calibri"/>
          <w:color w:val="000000"/>
        </w:rPr>
        <w:tab/>
        <w:t>Energy Efficiency</w:t>
      </w:r>
    </w:p>
    <w:p w14:paraId="3523BF4C" w14:textId="77777777" w:rsidR="001414AD" w:rsidRPr="00234C1B" w:rsidRDefault="00937F7D">
      <w:pPr>
        <w:pBdr>
          <w:top w:val="nil"/>
          <w:left w:val="nil"/>
          <w:bottom w:val="nil"/>
          <w:right w:val="nil"/>
          <w:between w:val="nil"/>
        </w:pBdr>
        <w:rPr>
          <w:rFonts w:ascii="Calibri" w:eastAsia="Calibri" w:hAnsi="Calibri" w:cs="Calibri"/>
          <w:color w:val="000000"/>
        </w:rPr>
      </w:pPr>
      <w:r w:rsidRPr="00234C1B">
        <w:rPr>
          <w:rFonts w:ascii="Calibri" w:eastAsia="Calibri" w:hAnsi="Calibri" w:cs="Calibri"/>
          <w:color w:val="000000"/>
        </w:rPr>
        <w:t xml:space="preserve">EMIS </w:t>
      </w:r>
      <w:r w:rsidRPr="00234C1B">
        <w:rPr>
          <w:rFonts w:ascii="Calibri" w:eastAsia="Calibri" w:hAnsi="Calibri" w:cs="Calibri"/>
          <w:color w:val="000000"/>
        </w:rPr>
        <w:tab/>
      </w:r>
      <w:r w:rsidRPr="00234C1B">
        <w:rPr>
          <w:rFonts w:ascii="Calibri" w:eastAsia="Calibri" w:hAnsi="Calibri" w:cs="Calibri"/>
          <w:color w:val="000000"/>
        </w:rPr>
        <w:tab/>
        <w:t xml:space="preserve">Energy Management Information System </w:t>
      </w:r>
    </w:p>
    <w:p w14:paraId="376E97E8" w14:textId="0C1EA059" w:rsidR="001414AD" w:rsidRPr="00234C1B" w:rsidRDefault="00937F7D">
      <w:pPr>
        <w:pBdr>
          <w:top w:val="nil"/>
          <w:left w:val="nil"/>
          <w:bottom w:val="nil"/>
          <w:right w:val="nil"/>
          <w:between w:val="nil"/>
        </w:pBdr>
        <w:rPr>
          <w:rFonts w:ascii="Calibri" w:eastAsia="Calibri" w:hAnsi="Calibri" w:cs="Calibri"/>
          <w:color w:val="000000"/>
        </w:rPr>
      </w:pPr>
      <w:r w:rsidRPr="00234C1B">
        <w:rPr>
          <w:rFonts w:ascii="Calibri" w:eastAsia="Calibri" w:hAnsi="Calibri" w:cs="Calibri"/>
          <w:color w:val="000000"/>
        </w:rPr>
        <w:t>EMIS&amp;C</w:t>
      </w:r>
      <w:r w:rsidRPr="00234C1B">
        <w:rPr>
          <w:rFonts w:ascii="Calibri" w:eastAsia="Calibri" w:hAnsi="Calibri" w:cs="Calibri"/>
          <w:color w:val="000000"/>
        </w:rPr>
        <w:tab/>
      </w:r>
      <w:r w:rsidR="0087164F">
        <w:rPr>
          <w:rFonts w:ascii="Calibri" w:eastAsia="Calibri" w:hAnsi="Calibri" w:cs="Calibri"/>
          <w:color w:val="000000"/>
        </w:rPr>
        <w:tab/>
      </w:r>
      <w:r w:rsidRPr="00234C1B">
        <w:rPr>
          <w:rFonts w:ascii="Calibri" w:eastAsia="Calibri" w:hAnsi="Calibri" w:cs="Calibri"/>
          <w:color w:val="000000"/>
        </w:rPr>
        <w:t>Energy Management Information System and Control</w:t>
      </w:r>
    </w:p>
    <w:p w14:paraId="28C67C32" w14:textId="77777777" w:rsidR="001414AD" w:rsidRPr="00234C1B" w:rsidRDefault="00937F7D">
      <w:pPr>
        <w:pBdr>
          <w:top w:val="nil"/>
          <w:left w:val="nil"/>
          <w:bottom w:val="nil"/>
          <w:right w:val="nil"/>
          <w:between w:val="nil"/>
        </w:pBdr>
        <w:rPr>
          <w:rFonts w:ascii="Calibri" w:eastAsia="Calibri" w:hAnsi="Calibri" w:cs="Calibri"/>
          <w:color w:val="000000"/>
        </w:rPr>
      </w:pPr>
      <w:r w:rsidRPr="00234C1B">
        <w:rPr>
          <w:rFonts w:ascii="Calibri" w:eastAsia="Calibri" w:hAnsi="Calibri" w:cs="Calibri"/>
          <w:color w:val="000000"/>
        </w:rPr>
        <w:t xml:space="preserve">EPC </w:t>
      </w:r>
      <w:r w:rsidRPr="00234C1B">
        <w:rPr>
          <w:rFonts w:ascii="Calibri" w:eastAsia="Calibri" w:hAnsi="Calibri" w:cs="Calibri"/>
          <w:color w:val="000000"/>
        </w:rPr>
        <w:tab/>
      </w:r>
      <w:r w:rsidRPr="00234C1B">
        <w:rPr>
          <w:rFonts w:ascii="Calibri" w:eastAsia="Calibri" w:hAnsi="Calibri" w:cs="Calibri"/>
          <w:color w:val="000000"/>
        </w:rPr>
        <w:tab/>
        <w:t xml:space="preserve">Energy Performance Contract </w:t>
      </w:r>
    </w:p>
    <w:p w14:paraId="619746A1" w14:textId="77777777" w:rsidR="001414AD" w:rsidRPr="00234C1B" w:rsidRDefault="00937F7D">
      <w:pPr>
        <w:pBdr>
          <w:top w:val="nil"/>
          <w:left w:val="nil"/>
          <w:bottom w:val="nil"/>
          <w:right w:val="nil"/>
          <w:between w:val="nil"/>
        </w:pBdr>
        <w:rPr>
          <w:rFonts w:ascii="Calibri" w:eastAsia="Calibri" w:hAnsi="Calibri" w:cs="Calibri"/>
          <w:color w:val="000000"/>
        </w:rPr>
      </w:pPr>
      <w:r w:rsidRPr="00234C1B">
        <w:rPr>
          <w:rFonts w:ascii="Calibri" w:eastAsia="Calibri" w:hAnsi="Calibri" w:cs="Calibri"/>
          <w:color w:val="000000"/>
        </w:rPr>
        <w:t>ESCO</w:t>
      </w:r>
      <w:r w:rsidRPr="00234C1B">
        <w:rPr>
          <w:rFonts w:ascii="Calibri" w:eastAsia="Calibri" w:hAnsi="Calibri" w:cs="Calibri"/>
          <w:color w:val="000000"/>
        </w:rPr>
        <w:tab/>
      </w:r>
      <w:r w:rsidRPr="00234C1B">
        <w:rPr>
          <w:rFonts w:ascii="Calibri" w:eastAsia="Calibri" w:hAnsi="Calibri" w:cs="Calibri"/>
          <w:color w:val="000000"/>
        </w:rPr>
        <w:tab/>
        <w:t>Energy Service Company</w:t>
      </w:r>
    </w:p>
    <w:p w14:paraId="037D7EBC" w14:textId="77777777" w:rsidR="001414AD" w:rsidRPr="00234C1B" w:rsidRDefault="00937F7D">
      <w:pPr>
        <w:pBdr>
          <w:top w:val="nil"/>
          <w:left w:val="nil"/>
          <w:bottom w:val="nil"/>
          <w:right w:val="nil"/>
          <w:between w:val="nil"/>
        </w:pBdr>
        <w:rPr>
          <w:rFonts w:ascii="Calibri" w:eastAsia="Calibri" w:hAnsi="Calibri" w:cs="Calibri"/>
          <w:color w:val="000000"/>
        </w:rPr>
      </w:pPr>
      <w:r w:rsidRPr="00234C1B">
        <w:rPr>
          <w:rFonts w:ascii="Calibri" w:eastAsia="Calibri" w:hAnsi="Calibri" w:cs="Calibri"/>
          <w:color w:val="000000"/>
        </w:rPr>
        <w:t>EU</w:t>
      </w:r>
      <w:r w:rsidRPr="00234C1B">
        <w:rPr>
          <w:rFonts w:ascii="Calibri" w:eastAsia="Calibri" w:hAnsi="Calibri" w:cs="Calibri"/>
          <w:color w:val="000000"/>
        </w:rPr>
        <w:tab/>
      </w:r>
      <w:r w:rsidRPr="00234C1B">
        <w:rPr>
          <w:rFonts w:ascii="Calibri" w:eastAsia="Calibri" w:hAnsi="Calibri" w:cs="Calibri"/>
          <w:color w:val="000000"/>
        </w:rPr>
        <w:tab/>
        <w:t>European Union</w:t>
      </w:r>
    </w:p>
    <w:p w14:paraId="0073A986" w14:textId="77777777" w:rsidR="001414AD" w:rsidRPr="00234C1B" w:rsidRDefault="00937F7D">
      <w:pPr>
        <w:pBdr>
          <w:top w:val="nil"/>
          <w:left w:val="nil"/>
          <w:bottom w:val="nil"/>
          <w:right w:val="nil"/>
          <w:between w:val="nil"/>
        </w:pBdr>
        <w:rPr>
          <w:rFonts w:ascii="Calibri" w:eastAsia="Calibri" w:hAnsi="Calibri" w:cs="Calibri"/>
          <w:color w:val="000000"/>
        </w:rPr>
      </w:pPr>
      <w:r w:rsidRPr="00234C1B">
        <w:rPr>
          <w:rFonts w:ascii="Calibri" w:eastAsia="Calibri" w:hAnsi="Calibri" w:cs="Calibri"/>
          <w:color w:val="000000"/>
        </w:rPr>
        <w:t>EPT</w:t>
      </w:r>
      <w:r w:rsidRPr="00234C1B">
        <w:rPr>
          <w:rFonts w:ascii="Calibri" w:eastAsia="Calibri" w:hAnsi="Calibri" w:cs="Calibri"/>
          <w:color w:val="000000"/>
        </w:rPr>
        <w:tab/>
      </w:r>
      <w:r w:rsidRPr="00234C1B">
        <w:rPr>
          <w:rFonts w:ascii="Calibri" w:eastAsia="Calibri" w:hAnsi="Calibri" w:cs="Calibri"/>
          <w:color w:val="000000"/>
        </w:rPr>
        <w:tab/>
        <w:t>End of the Project Timeframe</w:t>
      </w:r>
    </w:p>
    <w:p w14:paraId="703B2822" w14:textId="77777777" w:rsidR="001414AD" w:rsidRPr="00234C1B" w:rsidRDefault="00937F7D">
      <w:pPr>
        <w:pBdr>
          <w:top w:val="nil"/>
          <w:left w:val="nil"/>
          <w:bottom w:val="nil"/>
          <w:right w:val="nil"/>
          <w:between w:val="nil"/>
        </w:pBdr>
        <w:rPr>
          <w:rFonts w:ascii="Calibri" w:eastAsia="Calibri" w:hAnsi="Calibri" w:cs="Calibri"/>
          <w:color w:val="000000"/>
        </w:rPr>
      </w:pPr>
      <w:r w:rsidRPr="00234C1B">
        <w:rPr>
          <w:rFonts w:ascii="Calibri" w:eastAsia="Calibri" w:hAnsi="Calibri" w:cs="Calibri"/>
          <w:color w:val="000000"/>
        </w:rPr>
        <w:t xml:space="preserve">FSM </w:t>
      </w:r>
      <w:r w:rsidRPr="00234C1B">
        <w:rPr>
          <w:rFonts w:ascii="Calibri" w:eastAsia="Calibri" w:hAnsi="Calibri" w:cs="Calibri"/>
          <w:color w:val="000000"/>
        </w:rPr>
        <w:tab/>
      </w:r>
      <w:r w:rsidRPr="00234C1B">
        <w:rPr>
          <w:rFonts w:ascii="Calibri" w:eastAsia="Calibri" w:hAnsi="Calibri" w:cs="Calibri"/>
          <w:color w:val="000000"/>
        </w:rPr>
        <w:tab/>
        <w:t>Financial Support Mechanism</w:t>
      </w:r>
    </w:p>
    <w:p w14:paraId="287F91DF" w14:textId="77777777" w:rsidR="001414AD" w:rsidRPr="00234C1B" w:rsidRDefault="00937F7D">
      <w:pPr>
        <w:rPr>
          <w:rFonts w:ascii="Calibri" w:eastAsia="Calibri" w:hAnsi="Calibri" w:cs="Calibri"/>
        </w:rPr>
      </w:pPr>
      <w:r w:rsidRPr="00234C1B">
        <w:rPr>
          <w:rFonts w:ascii="Calibri" w:eastAsia="Calibri" w:hAnsi="Calibri" w:cs="Calibri"/>
        </w:rPr>
        <w:t>GEF</w:t>
      </w:r>
      <w:r w:rsidRPr="00234C1B">
        <w:rPr>
          <w:rFonts w:ascii="Calibri" w:eastAsia="Calibri" w:hAnsi="Calibri" w:cs="Calibri"/>
        </w:rPr>
        <w:tab/>
      </w:r>
      <w:r w:rsidRPr="00234C1B">
        <w:rPr>
          <w:rFonts w:ascii="Calibri" w:eastAsia="Calibri" w:hAnsi="Calibri" w:cs="Calibri"/>
        </w:rPr>
        <w:tab/>
        <w:t>Global Environment Facility</w:t>
      </w:r>
    </w:p>
    <w:p w14:paraId="410BDE38" w14:textId="77777777" w:rsidR="001414AD" w:rsidRPr="00234C1B" w:rsidRDefault="00937F7D">
      <w:pPr>
        <w:rPr>
          <w:rFonts w:ascii="Calibri" w:eastAsia="Calibri" w:hAnsi="Calibri" w:cs="Calibri"/>
        </w:rPr>
      </w:pPr>
      <w:r w:rsidRPr="00234C1B">
        <w:rPr>
          <w:rFonts w:ascii="Calibri" w:eastAsia="Calibri" w:hAnsi="Calibri" w:cs="Calibri"/>
        </w:rPr>
        <w:t>GHG</w:t>
      </w:r>
      <w:r w:rsidRPr="00234C1B">
        <w:rPr>
          <w:rFonts w:ascii="Calibri" w:eastAsia="Calibri" w:hAnsi="Calibri" w:cs="Calibri"/>
        </w:rPr>
        <w:tab/>
      </w:r>
      <w:r w:rsidRPr="00234C1B">
        <w:rPr>
          <w:rFonts w:ascii="Calibri" w:eastAsia="Calibri" w:hAnsi="Calibri" w:cs="Calibri"/>
        </w:rPr>
        <w:tab/>
        <w:t>Greenhouse Gas</w:t>
      </w:r>
    </w:p>
    <w:p w14:paraId="7F58EBBF" w14:textId="77777777" w:rsidR="001414AD" w:rsidRPr="00234C1B" w:rsidRDefault="00937F7D">
      <w:pPr>
        <w:rPr>
          <w:rFonts w:ascii="Calibri" w:eastAsia="Calibri" w:hAnsi="Calibri" w:cs="Calibri"/>
        </w:rPr>
      </w:pPr>
      <w:r w:rsidRPr="00234C1B">
        <w:rPr>
          <w:rFonts w:ascii="Calibri" w:eastAsia="Calibri" w:hAnsi="Calibri" w:cs="Calibri"/>
        </w:rPr>
        <w:t>IEA</w:t>
      </w:r>
      <w:r w:rsidRPr="00234C1B">
        <w:rPr>
          <w:rFonts w:ascii="Calibri" w:eastAsia="Calibri" w:hAnsi="Calibri" w:cs="Calibri"/>
        </w:rPr>
        <w:tab/>
      </w:r>
      <w:r w:rsidRPr="00234C1B">
        <w:rPr>
          <w:rFonts w:ascii="Calibri" w:eastAsia="Calibri" w:hAnsi="Calibri" w:cs="Calibri"/>
        </w:rPr>
        <w:tab/>
        <w:t>International Energy Agency</w:t>
      </w:r>
    </w:p>
    <w:p w14:paraId="115903B0" w14:textId="77777777" w:rsidR="001414AD" w:rsidRPr="00234C1B" w:rsidRDefault="00937F7D">
      <w:pPr>
        <w:rPr>
          <w:rFonts w:ascii="Calibri" w:eastAsia="Calibri" w:hAnsi="Calibri" w:cs="Calibri"/>
        </w:rPr>
      </w:pPr>
      <w:r w:rsidRPr="00234C1B">
        <w:rPr>
          <w:rFonts w:ascii="Calibri" w:eastAsia="Calibri" w:hAnsi="Calibri" w:cs="Calibri"/>
        </w:rPr>
        <w:t>IATI</w:t>
      </w:r>
      <w:r w:rsidRPr="00234C1B">
        <w:rPr>
          <w:rFonts w:ascii="Calibri" w:eastAsia="Calibri" w:hAnsi="Calibri" w:cs="Calibri"/>
        </w:rPr>
        <w:tab/>
      </w:r>
      <w:r w:rsidRPr="00234C1B">
        <w:rPr>
          <w:rFonts w:ascii="Calibri" w:eastAsia="Calibri" w:hAnsi="Calibri" w:cs="Calibri"/>
        </w:rPr>
        <w:tab/>
      </w:r>
      <w:r w:rsidRPr="00234C1B">
        <w:rPr>
          <w:rFonts w:ascii="Calibri" w:eastAsia="Calibri" w:hAnsi="Calibri" w:cs="Calibri"/>
          <w:color w:val="0A0A0A"/>
        </w:rPr>
        <w:t xml:space="preserve">International </w:t>
      </w:r>
      <w:r w:rsidRPr="00234C1B">
        <w:rPr>
          <w:rFonts w:ascii="Calibri" w:eastAsia="Calibri" w:hAnsi="Calibri" w:cs="Calibri"/>
        </w:rPr>
        <w:t>Aid Transparency Initiative</w:t>
      </w:r>
    </w:p>
    <w:p w14:paraId="1EEF2FCF" w14:textId="77777777" w:rsidR="001414AD" w:rsidRPr="00234C1B" w:rsidRDefault="00937F7D">
      <w:pPr>
        <w:rPr>
          <w:rFonts w:ascii="Calibri" w:eastAsia="Calibri" w:hAnsi="Calibri" w:cs="Calibri"/>
        </w:rPr>
      </w:pPr>
      <w:r w:rsidRPr="00234C1B">
        <w:rPr>
          <w:rFonts w:ascii="Calibri" w:eastAsia="Calibri" w:hAnsi="Calibri" w:cs="Calibri"/>
        </w:rPr>
        <w:t>kWTH</w:t>
      </w:r>
      <w:r w:rsidRPr="00234C1B">
        <w:rPr>
          <w:rFonts w:ascii="Calibri" w:eastAsia="Calibri" w:hAnsi="Calibri" w:cs="Calibri"/>
        </w:rPr>
        <w:tab/>
      </w:r>
      <w:r w:rsidRPr="00234C1B">
        <w:rPr>
          <w:rFonts w:ascii="Calibri" w:eastAsia="Calibri" w:hAnsi="Calibri" w:cs="Calibri"/>
        </w:rPr>
        <w:tab/>
        <w:t>Kilowatt Thermal</w:t>
      </w:r>
    </w:p>
    <w:p w14:paraId="5909ECDE" w14:textId="77777777" w:rsidR="001414AD" w:rsidRPr="00234C1B" w:rsidRDefault="00937F7D">
      <w:pPr>
        <w:rPr>
          <w:rFonts w:ascii="Calibri" w:eastAsia="Calibri" w:hAnsi="Calibri" w:cs="Calibri"/>
        </w:rPr>
      </w:pPr>
      <w:r w:rsidRPr="00234C1B">
        <w:rPr>
          <w:rFonts w:ascii="Calibri" w:eastAsia="Calibri" w:hAnsi="Calibri" w:cs="Calibri"/>
        </w:rPr>
        <w:t>kWhTH</w:t>
      </w:r>
      <w:r w:rsidRPr="00234C1B">
        <w:rPr>
          <w:rFonts w:ascii="Calibri" w:eastAsia="Calibri" w:hAnsi="Calibri" w:cs="Calibri"/>
        </w:rPr>
        <w:tab/>
      </w:r>
      <w:r w:rsidRPr="00234C1B">
        <w:rPr>
          <w:rFonts w:ascii="Calibri" w:eastAsia="Calibri" w:hAnsi="Calibri" w:cs="Calibri"/>
        </w:rPr>
        <w:tab/>
        <w:t>Kilowatt-hour Thermal</w:t>
      </w:r>
    </w:p>
    <w:p w14:paraId="6CD0E43A" w14:textId="77777777" w:rsidR="001414AD" w:rsidRPr="00234C1B" w:rsidRDefault="00937F7D">
      <w:pPr>
        <w:rPr>
          <w:rFonts w:ascii="Calibri" w:eastAsia="Calibri" w:hAnsi="Calibri" w:cs="Calibri"/>
        </w:rPr>
      </w:pPr>
      <w:r w:rsidRPr="00234C1B">
        <w:rPr>
          <w:rFonts w:ascii="Calibri" w:eastAsia="Calibri" w:hAnsi="Calibri" w:cs="Calibri"/>
        </w:rPr>
        <w:t>M&amp;E</w:t>
      </w:r>
      <w:r w:rsidRPr="00234C1B">
        <w:rPr>
          <w:rFonts w:ascii="Calibri" w:eastAsia="Calibri" w:hAnsi="Calibri" w:cs="Calibri"/>
        </w:rPr>
        <w:tab/>
      </w:r>
      <w:r w:rsidRPr="00234C1B">
        <w:rPr>
          <w:rFonts w:ascii="Calibri" w:eastAsia="Calibri" w:hAnsi="Calibri" w:cs="Calibri"/>
        </w:rPr>
        <w:tab/>
        <w:t>Monitoring and Evaluation</w:t>
      </w:r>
    </w:p>
    <w:p w14:paraId="24D06E46" w14:textId="77777777" w:rsidR="001414AD" w:rsidRPr="00234C1B" w:rsidRDefault="00937F7D">
      <w:pPr>
        <w:rPr>
          <w:rFonts w:ascii="Calibri" w:eastAsia="Calibri" w:hAnsi="Calibri" w:cs="Calibri"/>
        </w:rPr>
      </w:pPr>
      <w:r w:rsidRPr="00234C1B">
        <w:rPr>
          <w:rFonts w:ascii="Calibri" w:eastAsia="Calibri" w:hAnsi="Calibri" w:cs="Calibri"/>
        </w:rPr>
        <w:t>MinRegion</w:t>
      </w:r>
      <w:r w:rsidRPr="00234C1B">
        <w:rPr>
          <w:rFonts w:ascii="Calibri" w:eastAsia="Calibri" w:hAnsi="Calibri" w:cs="Calibri"/>
        </w:rPr>
        <w:tab/>
        <w:t xml:space="preserve">Ministry of Regional Development, Construction, Housing and Communal Services </w:t>
      </w:r>
    </w:p>
    <w:p w14:paraId="6B2327CD" w14:textId="77777777" w:rsidR="001414AD" w:rsidRPr="00234C1B" w:rsidRDefault="00937F7D">
      <w:pPr>
        <w:rPr>
          <w:rFonts w:ascii="Calibri" w:eastAsia="Calibri" w:hAnsi="Calibri" w:cs="Calibri"/>
        </w:rPr>
      </w:pPr>
      <w:r w:rsidRPr="00234C1B">
        <w:rPr>
          <w:rFonts w:ascii="Calibri" w:eastAsia="Calibri" w:hAnsi="Calibri" w:cs="Calibri"/>
        </w:rPr>
        <w:t>Mtoe</w:t>
      </w:r>
      <w:r w:rsidRPr="00234C1B">
        <w:rPr>
          <w:rFonts w:ascii="Calibri" w:eastAsia="Calibri" w:hAnsi="Calibri" w:cs="Calibri"/>
        </w:rPr>
        <w:tab/>
      </w:r>
      <w:r w:rsidRPr="00234C1B">
        <w:rPr>
          <w:rFonts w:ascii="Calibri" w:eastAsia="Calibri" w:hAnsi="Calibri" w:cs="Calibri"/>
        </w:rPr>
        <w:tab/>
        <w:t>Million tons of oil equivalent</w:t>
      </w:r>
    </w:p>
    <w:p w14:paraId="3EBAE267" w14:textId="77777777" w:rsidR="001414AD" w:rsidRPr="00234C1B" w:rsidRDefault="00937F7D">
      <w:pPr>
        <w:rPr>
          <w:rFonts w:ascii="Calibri" w:eastAsia="Calibri" w:hAnsi="Calibri" w:cs="Calibri"/>
        </w:rPr>
      </w:pPr>
      <w:r w:rsidRPr="00234C1B">
        <w:rPr>
          <w:rFonts w:ascii="Calibri" w:eastAsia="Calibri" w:hAnsi="Calibri" w:cs="Calibri"/>
        </w:rPr>
        <w:t>MWTH</w:t>
      </w:r>
      <w:r w:rsidRPr="00234C1B">
        <w:rPr>
          <w:rFonts w:ascii="Calibri" w:eastAsia="Calibri" w:hAnsi="Calibri" w:cs="Calibri"/>
        </w:rPr>
        <w:tab/>
      </w:r>
      <w:r w:rsidRPr="00234C1B">
        <w:rPr>
          <w:rFonts w:ascii="Calibri" w:eastAsia="Calibri" w:hAnsi="Calibri" w:cs="Calibri"/>
        </w:rPr>
        <w:tab/>
        <w:t>Megawatt Thermal</w:t>
      </w:r>
    </w:p>
    <w:p w14:paraId="228C57DF" w14:textId="77777777" w:rsidR="001414AD" w:rsidRPr="00234C1B" w:rsidRDefault="00937F7D">
      <w:pPr>
        <w:rPr>
          <w:rFonts w:ascii="Calibri" w:eastAsia="Calibri" w:hAnsi="Calibri" w:cs="Calibri"/>
        </w:rPr>
      </w:pPr>
      <w:r w:rsidRPr="00234C1B">
        <w:rPr>
          <w:rFonts w:ascii="Calibri" w:eastAsia="Calibri" w:hAnsi="Calibri" w:cs="Calibri"/>
        </w:rPr>
        <w:t>MWHTH</w:t>
      </w:r>
      <w:r w:rsidRPr="00234C1B">
        <w:rPr>
          <w:rFonts w:ascii="Calibri" w:eastAsia="Calibri" w:hAnsi="Calibri" w:cs="Calibri"/>
        </w:rPr>
        <w:tab/>
        <w:t>Megawatt-hour Thermal</w:t>
      </w:r>
    </w:p>
    <w:p w14:paraId="7D13C04D" w14:textId="77777777" w:rsidR="001414AD" w:rsidRPr="00234C1B" w:rsidRDefault="00937F7D">
      <w:pPr>
        <w:rPr>
          <w:rFonts w:ascii="Calibri" w:eastAsia="Calibri" w:hAnsi="Calibri" w:cs="Calibri"/>
        </w:rPr>
      </w:pPr>
      <w:r w:rsidRPr="00234C1B">
        <w:rPr>
          <w:rFonts w:ascii="Calibri" w:eastAsia="Calibri" w:hAnsi="Calibri" w:cs="Calibri"/>
        </w:rPr>
        <w:t>NGO</w:t>
      </w:r>
      <w:r w:rsidRPr="00234C1B">
        <w:rPr>
          <w:rFonts w:ascii="Calibri" w:eastAsia="Calibri" w:hAnsi="Calibri" w:cs="Calibri"/>
        </w:rPr>
        <w:tab/>
      </w:r>
      <w:r w:rsidRPr="00234C1B">
        <w:rPr>
          <w:rFonts w:ascii="Calibri" w:eastAsia="Calibri" w:hAnsi="Calibri" w:cs="Calibri"/>
        </w:rPr>
        <w:tab/>
        <w:t>Non-Governmental Organization</w:t>
      </w:r>
    </w:p>
    <w:p w14:paraId="79C5564F" w14:textId="77777777" w:rsidR="001414AD" w:rsidRPr="00234C1B" w:rsidRDefault="00937F7D">
      <w:pPr>
        <w:rPr>
          <w:rFonts w:ascii="Calibri" w:eastAsia="Calibri" w:hAnsi="Calibri" w:cs="Calibri"/>
        </w:rPr>
      </w:pPr>
      <w:r w:rsidRPr="00234C1B">
        <w:rPr>
          <w:rFonts w:ascii="Calibri" w:eastAsia="Calibri" w:hAnsi="Calibri" w:cs="Calibri"/>
          <w:sz w:val="20"/>
          <w:szCs w:val="20"/>
        </w:rPr>
        <w:t>OECD</w:t>
      </w:r>
      <w:r w:rsidRPr="00234C1B">
        <w:rPr>
          <w:rFonts w:ascii="Calibri" w:eastAsia="Calibri" w:hAnsi="Calibri" w:cs="Calibri"/>
          <w:sz w:val="20"/>
          <w:szCs w:val="20"/>
        </w:rPr>
        <w:tab/>
      </w:r>
      <w:r w:rsidRPr="00234C1B">
        <w:rPr>
          <w:rFonts w:ascii="Calibri" w:eastAsia="Calibri" w:hAnsi="Calibri" w:cs="Calibri"/>
          <w:sz w:val="20"/>
          <w:szCs w:val="20"/>
        </w:rPr>
        <w:tab/>
      </w:r>
      <w:r w:rsidRPr="00234C1B">
        <w:rPr>
          <w:rFonts w:ascii="Calibri" w:eastAsia="Calibri" w:hAnsi="Calibri" w:cs="Calibri"/>
        </w:rPr>
        <w:t>Organization for Economic Cooperation and Development </w:t>
      </w:r>
    </w:p>
    <w:p w14:paraId="228D1D25" w14:textId="77777777" w:rsidR="001414AD" w:rsidRPr="00234C1B" w:rsidRDefault="00937F7D">
      <w:pPr>
        <w:rPr>
          <w:rFonts w:ascii="Calibri" w:eastAsia="Calibri" w:hAnsi="Calibri" w:cs="Calibri"/>
          <w:sz w:val="20"/>
          <w:szCs w:val="20"/>
        </w:rPr>
      </w:pPr>
      <w:r w:rsidRPr="00234C1B">
        <w:rPr>
          <w:rFonts w:ascii="Calibri" w:eastAsia="Calibri" w:hAnsi="Calibri" w:cs="Calibri"/>
          <w:sz w:val="20"/>
          <w:szCs w:val="20"/>
        </w:rPr>
        <w:t>OEMA</w:t>
      </w:r>
      <w:r w:rsidRPr="00234C1B">
        <w:rPr>
          <w:rFonts w:ascii="Calibri" w:eastAsia="Calibri" w:hAnsi="Calibri" w:cs="Calibri"/>
          <w:sz w:val="20"/>
          <w:szCs w:val="20"/>
        </w:rPr>
        <w:tab/>
      </w:r>
      <w:r w:rsidRPr="00234C1B">
        <w:rPr>
          <w:rFonts w:ascii="Calibri" w:eastAsia="Calibri" w:hAnsi="Calibri" w:cs="Calibri"/>
          <w:sz w:val="20"/>
          <w:szCs w:val="20"/>
        </w:rPr>
        <w:tab/>
      </w:r>
      <w:r w:rsidRPr="00234C1B">
        <w:rPr>
          <w:rFonts w:ascii="Calibri" w:eastAsia="Calibri" w:hAnsi="Calibri" w:cs="Calibri"/>
        </w:rPr>
        <w:t>Odesa Energy Management Agency</w:t>
      </w:r>
    </w:p>
    <w:p w14:paraId="1AA3E571" w14:textId="77777777" w:rsidR="001414AD" w:rsidRPr="00234C1B" w:rsidRDefault="00937F7D">
      <w:pPr>
        <w:rPr>
          <w:rFonts w:ascii="Calibri" w:eastAsia="Calibri" w:hAnsi="Calibri" w:cs="Calibri"/>
        </w:rPr>
      </w:pPr>
      <w:r w:rsidRPr="00234C1B">
        <w:rPr>
          <w:rFonts w:ascii="Calibri" w:eastAsia="Calibri" w:hAnsi="Calibri" w:cs="Calibri"/>
        </w:rPr>
        <w:t>QPR</w:t>
      </w:r>
      <w:r w:rsidRPr="00234C1B">
        <w:rPr>
          <w:rFonts w:ascii="Calibri" w:eastAsia="Calibri" w:hAnsi="Calibri" w:cs="Calibri"/>
        </w:rPr>
        <w:tab/>
      </w:r>
      <w:r w:rsidRPr="00234C1B">
        <w:rPr>
          <w:rFonts w:ascii="Calibri" w:eastAsia="Calibri" w:hAnsi="Calibri" w:cs="Calibri"/>
        </w:rPr>
        <w:tab/>
        <w:t>Quarterly Progress Report</w:t>
      </w:r>
    </w:p>
    <w:p w14:paraId="1CA5E117" w14:textId="77777777" w:rsidR="001414AD" w:rsidRPr="00234C1B" w:rsidRDefault="00937F7D">
      <w:pPr>
        <w:rPr>
          <w:rFonts w:ascii="Calibri" w:eastAsia="Calibri" w:hAnsi="Calibri" w:cs="Calibri"/>
        </w:rPr>
      </w:pPr>
      <w:r w:rsidRPr="00234C1B">
        <w:rPr>
          <w:rFonts w:ascii="Calibri" w:eastAsia="Calibri" w:hAnsi="Calibri" w:cs="Calibri"/>
        </w:rPr>
        <w:t>PIF</w:t>
      </w:r>
      <w:r w:rsidRPr="00234C1B">
        <w:rPr>
          <w:rFonts w:ascii="Calibri" w:eastAsia="Calibri" w:hAnsi="Calibri" w:cs="Calibri"/>
        </w:rPr>
        <w:tab/>
      </w:r>
      <w:r w:rsidRPr="00234C1B">
        <w:rPr>
          <w:rFonts w:ascii="Calibri" w:eastAsia="Calibri" w:hAnsi="Calibri" w:cs="Calibri"/>
        </w:rPr>
        <w:tab/>
        <w:t>Project Identification Form</w:t>
      </w:r>
    </w:p>
    <w:p w14:paraId="22B8FC4F" w14:textId="77777777" w:rsidR="001414AD" w:rsidRPr="00234C1B" w:rsidRDefault="00937F7D">
      <w:pPr>
        <w:rPr>
          <w:rFonts w:ascii="Calibri" w:eastAsia="Calibri" w:hAnsi="Calibri" w:cs="Calibri"/>
        </w:rPr>
      </w:pPr>
      <w:r w:rsidRPr="00234C1B">
        <w:rPr>
          <w:rFonts w:ascii="Calibri" w:eastAsia="Calibri" w:hAnsi="Calibri" w:cs="Calibri"/>
        </w:rPr>
        <w:t>PIR</w:t>
      </w:r>
      <w:r w:rsidRPr="00234C1B">
        <w:rPr>
          <w:rFonts w:ascii="Calibri" w:eastAsia="Calibri" w:hAnsi="Calibri" w:cs="Calibri"/>
        </w:rPr>
        <w:tab/>
      </w:r>
      <w:r w:rsidRPr="00234C1B">
        <w:rPr>
          <w:rFonts w:ascii="Calibri" w:eastAsia="Calibri" w:hAnsi="Calibri" w:cs="Calibri"/>
        </w:rPr>
        <w:tab/>
        <w:t>Project Implementation Review</w:t>
      </w:r>
    </w:p>
    <w:p w14:paraId="2DB42B15" w14:textId="77777777" w:rsidR="001414AD" w:rsidRPr="00234C1B" w:rsidRDefault="00937F7D">
      <w:pPr>
        <w:rPr>
          <w:rFonts w:ascii="Calibri" w:eastAsia="Calibri" w:hAnsi="Calibri" w:cs="Calibri"/>
        </w:rPr>
      </w:pPr>
      <w:r w:rsidRPr="00234C1B">
        <w:rPr>
          <w:rFonts w:ascii="Calibri" w:eastAsia="Calibri" w:hAnsi="Calibri" w:cs="Calibri"/>
        </w:rPr>
        <w:t>PMU</w:t>
      </w:r>
      <w:r w:rsidRPr="00234C1B">
        <w:rPr>
          <w:rFonts w:ascii="Calibri" w:eastAsia="Calibri" w:hAnsi="Calibri" w:cs="Calibri"/>
        </w:rPr>
        <w:tab/>
      </w:r>
      <w:r w:rsidRPr="00234C1B">
        <w:rPr>
          <w:rFonts w:ascii="Calibri" w:eastAsia="Calibri" w:hAnsi="Calibri" w:cs="Calibri"/>
        </w:rPr>
        <w:tab/>
        <w:t>Project Management Unit</w:t>
      </w:r>
    </w:p>
    <w:p w14:paraId="73E589EF" w14:textId="77777777" w:rsidR="001414AD" w:rsidRPr="00234C1B" w:rsidRDefault="00937F7D">
      <w:pPr>
        <w:rPr>
          <w:rFonts w:ascii="Calibri" w:eastAsia="Calibri" w:hAnsi="Calibri" w:cs="Calibri"/>
        </w:rPr>
      </w:pPr>
      <w:r w:rsidRPr="00234C1B">
        <w:rPr>
          <w:rFonts w:ascii="Calibri" w:eastAsia="Calibri" w:hAnsi="Calibri" w:cs="Calibri"/>
        </w:rPr>
        <w:t>PPG</w:t>
      </w:r>
      <w:r w:rsidRPr="00234C1B">
        <w:rPr>
          <w:rFonts w:ascii="Calibri" w:eastAsia="Calibri" w:hAnsi="Calibri" w:cs="Calibri"/>
        </w:rPr>
        <w:tab/>
      </w:r>
      <w:r w:rsidRPr="00234C1B">
        <w:rPr>
          <w:rFonts w:ascii="Calibri" w:eastAsia="Calibri" w:hAnsi="Calibri" w:cs="Calibri"/>
        </w:rPr>
        <w:tab/>
        <w:t>Project Preparation Grant</w:t>
      </w:r>
    </w:p>
    <w:p w14:paraId="47E996B3" w14:textId="77777777" w:rsidR="001414AD" w:rsidRPr="00234C1B" w:rsidRDefault="00937F7D">
      <w:pPr>
        <w:rPr>
          <w:rFonts w:ascii="Calibri" w:eastAsia="Calibri" w:hAnsi="Calibri" w:cs="Calibri"/>
        </w:rPr>
      </w:pPr>
      <w:r w:rsidRPr="00234C1B">
        <w:rPr>
          <w:rFonts w:ascii="Calibri" w:eastAsia="Calibri" w:hAnsi="Calibri" w:cs="Calibri"/>
        </w:rPr>
        <w:t>RSC</w:t>
      </w:r>
      <w:r w:rsidRPr="00234C1B">
        <w:rPr>
          <w:rFonts w:ascii="Calibri" w:eastAsia="Calibri" w:hAnsi="Calibri" w:cs="Calibri"/>
        </w:rPr>
        <w:tab/>
      </w:r>
      <w:r w:rsidRPr="00234C1B">
        <w:rPr>
          <w:rFonts w:ascii="Calibri" w:eastAsia="Calibri" w:hAnsi="Calibri" w:cs="Calibri"/>
        </w:rPr>
        <w:tab/>
        <w:t>UNDP Regional Service Centre</w:t>
      </w:r>
    </w:p>
    <w:p w14:paraId="67473B0C" w14:textId="77777777" w:rsidR="001414AD" w:rsidRPr="00234C1B" w:rsidRDefault="00937F7D">
      <w:pPr>
        <w:rPr>
          <w:rFonts w:ascii="Calibri" w:eastAsia="Calibri" w:hAnsi="Calibri" w:cs="Calibri"/>
        </w:rPr>
      </w:pPr>
      <w:r w:rsidRPr="00234C1B">
        <w:rPr>
          <w:rFonts w:ascii="Calibri" w:eastAsia="Calibri" w:hAnsi="Calibri" w:cs="Calibri"/>
        </w:rPr>
        <w:t>RTA</w:t>
      </w:r>
      <w:r w:rsidRPr="00234C1B">
        <w:rPr>
          <w:rFonts w:ascii="Calibri" w:eastAsia="Calibri" w:hAnsi="Calibri" w:cs="Calibri"/>
        </w:rPr>
        <w:tab/>
      </w:r>
      <w:r w:rsidRPr="00234C1B">
        <w:rPr>
          <w:rFonts w:ascii="Calibri" w:eastAsia="Calibri" w:hAnsi="Calibri" w:cs="Calibri"/>
        </w:rPr>
        <w:tab/>
        <w:t>UNDP Regional Technical Adviser</w:t>
      </w:r>
    </w:p>
    <w:p w14:paraId="32B13C63" w14:textId="77777777" w:rsidR="001414AD" w:rsidRPr="00234C1B" w:rsidRDefault="00937F7D">
      <w:pPr>
        <w:rPr>
          <w:rFonts w:ascii="Calibri" w:eastAsia="Calibri" w:hAnsi="Calibri" w:cs="Calibri"/>
        </w:rPr>
      </w:pPr>
      <w:r w:rsidRPr="00234C1B">
        <w:rPr>
          <w:rFonts w:ascii="Calibri" w:eastAsia="Calibri" w:hAnsi="Calibri" w:cs="Calibri"/>
        </w:rPr>
        <w:t>SAEE</w:t>
      </w:r>
      <w:r w:rsidRPr="00234C1B">
        <w:rPr>
          <w:rFonts w:ascii="Calibri" w:eastAsia="Calibri" w:hAnsi="Calibri" w:cs="Calibri"/>
          <w:vertAlign w:val="subscript"/>
        </w:rPr>
        <w:tab/>
      </w:r>
      <w:r w:rsidRPr="00234C1B">
        <w:rPr>
          <w:rFonts w:ascii="Calibri" w:eastAsia="Calibri" w:hAnsi="Calibri" w:cs="Calibri"/>
          <w:vertAlign w:val="subscript"/>
        </w:rPr>
        <w:tab/>
      </w:r>
      <w:r w:rsidRPr="00234C1B">
        <w:rPr>
          <w:rFonts w:ascii="Calibri" w:eastAsia="Calibri" w:hAnsi="Calibri" w:cs="Calibri"/>
        </w:rPr>
        <w:t>State Agency on Energy Efficiency and Energy Savings of Ukraine</w:t>
      </w:r>
    </w:p>
    <w:p w14:paraId="7C534CE0" w14:textId="6E20AA62" w:rsidR="00E774E0" w:rsidRDefault="00E774E0">
      <w:pPr>
        <w:rPr>
          <w:rFonts w:ascii="Calibri" w:eastAsia="Calibri" w:hAnsi="Calibri" w:cs="Calibri"/>
        </w:rPr>
      </w:pPr>
      <w:r>
        <w:rPr>
          <w:rFonts w:ascii="Calibri" w:eastAsia="Calibri" w:hAnsi="Calibri" w:cs="Calibri"/>
        </w:rPr>
        <w:t>SDG</w:t>
      </w:r>
      <w:r>
        <w:rPr>
          <w:rFonts w:ascii="Calibri" w:eastAsia="Calibri" w:hAnsi="Calibri" w:cs="Calibri"/>
        </w:rPr>
        <w:tab/>
      </w:r>
      <w:r>
        <w:rPr>
          <w:rFonts w:ascii="Calibri" w:eastAsia="Calibri" w:hAnsi="Calibri" w:cs="Calibri"/>
        </w:rPr>
        <w:tab/>
        <w:t>Sustainable Development Goals</w:t>
      </w:r>
    </w:p>
    <w:p w14:paraId="54667390" w14:textId="77777777" w:rsidR="001414AD" w:rsidRPr="00234C1B" w:rsidRDefault="00937F7D">
      <w:pPr>
        <w:rPr>
          <w:rFonts w:ascii="Calibri" w:eastAsia="Calibri" w:hAnsi="Calibri" w:cs="Calibri"/>
        </w:rPr>
      </w:pPr>
      <w:r w:rsidRPr="00234C1B">
        <w:rPr>
          <w:rFonts w:ascii="Calibri" w:eastAsia="Calibri" w:hAnsi="Calibri" w:cs="Calibri"/>
        </w:rPr>
        <w:t>SEAP</w:t>
      </w:r>
      <w:r w:rsidRPr="00234C1B">
        <w:rPr>
          <w:rFonts w:ascii="Calibri" w:eastAsia="Calibri" w:hAnsi="Calibri" w:cs="Calibri"/>
        </w:rPr>
        <w:tab/>
      </w:r>
      <w:r w:rsidRPr="00234C1B">
        <w:rPr>
          <w:rFonts w:ascii="Calibri" w:eastAsia="Calibri" w:hAnsi="Calibri" w:cs="Calibri"/>
        </w:rPr>
        <w:tab/>
        <w:t>Sustainable Energy Action Plan</w:t>
      </w:r>
    </w:p>
    <w:p w14:paraId="796C2DBB" w14:textId="77777777" w:rsidR="001414AD" w:rsidRPr="00234C1B" w:rsidRDefault="00937F7D">
      <w:pPr>
        <w:rPr>
          <w:rFonts w:ascii="Calibri" w:eastAsia="Calibri" w:hAnsi="Calibri" w:cs="Calibri"/>
        </w:rPr>
      </w:pPr>
      <w:r w:rsidRPr="00234C1B">
        <w:rPr>
          <w:rFonts w:ascii="Calibri" w:eastAsia="Calibri" w:hAnsi="Calibri" w:cs="Calibri"/>
        </w:rPr>
        <w:t>SECAP</w:t>
      </w:r>
      <w:r w:rsidRPr="00234C1B">
        <w:rPr>
          <w:rFonts w:ascii="Calibri" w:eastAsia="Calibri" w:hAnsi="Calibri" w:cs="Calibri"/>
        </w:rPr>
        <w:tab/>
      </w:r>
      <w:r w:rsidRPr="00234C1B">
        <w:rPr>
          <w:rFonts w:ascii="Calibri" w:eastAsia="Calibri" w:hAnsi="Calibri" w:cs="Calibri"/>
        </w:rPr>
        <w:tab/>
      </w:r>
      <w:r w:rsidRPr="00234C1B">
        <w:rPr>
          <w:rFonts w:ascii="Calibri" w:eastAsia="Calibri" w:hAnsi="Calibri" w:cs="Calibri"/>
          <w:highlight w:val="white"/>
        </w:rPr>
        <w:t>Sustainable Energy and Climate Action Plan </w:t>
      </w:r>
    </w:p>
    <w:p w14:paraId="462357A5" w14:textId="77777777" w:rsidR="001414AD" w:rsidRPr="00234C1B" w:rsidRDefault="00937F7D">
      <w:pPr>
        <w:rPr>
          <w:rFonts w:ascii="Calibri" w:eastAsia="Calibri" w:hAnsi="Calibri" w:cs="Calibri"/>
        </w:rPr>
      </w:pPr>
      <w:r w:rsidRPr="00234C1B">
        <w:rPr>
          <w:rFonts w:ascii="Calibri" w:eastAsia="Calibri" w:hAnsi="Calibri" w:cs="Calibri"/>
        </w:rPr>
        <w:t>SEE</w:t>
      </w:r>
      <w:r w:rsidRPr="00234C1B">
        <w:rPr>
          <w:rFonts w:ascii="Calibri" w:eastAsia="Calibri" w:hAnsi="Calibri" w:cs="Calibri"/>
        </w:rPr>
        <w:tab/>
      </w:r>
      <w:r w:rsidRPr="00234C1B">
        <w:rPr>
          <w:rFonts w:ascii="Calibri" w:eastAsia="Calibri" w:hAnsi="Calibri" w:cs="Calibri"/>
        </w:rPr>
        <w:tab/>
      </w:r>
      <w:r w:rsidRPr="00234C1B">
        <w:rPr>
          <w:rFonts w:ascii="Calibri" w:eastAsia="Calibri" w:hAnsi="Calibri" w:cs="Calibri"/>
          <w:shd w:val="clear" w:color="auto" w:fill="F8F8F8"/>
        </w:rPr>
        <w:t>Sustainable energy and environment</w:t>
      </w:r>
    </w:p>
    <w:p w14:paraId="54E62065" w14:textId="77777777" w:rsidR="001414AD" w:rsidRPr="00234C1B" w:rsidRDefault="00937F7D">
      <w:pPr>
        <w:rPr>
          <w:rFonts w:ascii="Calibri" w:eastAsia="Calibri" w:hAnsi="Calibri" w:cs="Calibri"/>
        </w:rPr>
      </w:pPr>
      <w:r w:rsidRPr="00234C1B">
        <w:rPr>
          <w:rFonts w:ascii="Calibri" w:eastAsia="Calibri" w:hAnsi="Calibri" w:cs="Calibri"/>
        </w:rPr>
        <w:t>toe</w:t>
      </w:r>
      <w:r w:rsidRPr="00234C1B">
        <w:rPr>
          <w:rFonts w:ascii="Calibri" w:eastAsia="Calibri" w:hAnsi="Calibri" w:cs="Calibri"/>
        </w:rPr>
        <w:tab/>
      </w:r>
      <w:r w:rsidRPr="00234C1B">
        <w:rPr>
          <w:rFonts w:ascii="Calibri" w:eastAsia="Calibri" w:hAnsi="Calibri" w:cs="Calibri"/>
        </w:rPr>
        <w:tab/>
        <w:t xml:space="preserve">Tons of oil equivalent </w:t>
      </w:r>
    </w:p>
    <w:p w14:paraId="1B759929" w14:textId="77777777" w:rsidR="001414AD" w:rsidRPr="00234C1B" w:rsidRDefault="00937F7D">
      <w:pPr>
        <w:rPr>
          <w:rFonts w:ascii="Calibri" w:eastAsia="Calibri" w:hAnsi="Calibri" w:cs="Calibri"/>
          <w:color w:val="000000"/>
        </w:rPr>
        <w:sectPr w:rsidR="001414AD" w:rsidRPr="00234C1B">
          <w:pgSz w:w="11900" w:h="16840"/>
          <w:pgMar w:top="1418" w:right="1418" w:bottom="1418" w:left="1418" w:header="709" w:footer="709" w:gutter="0"/>
          <w:cols w:space="720" w:equalWidth="0">
            <w:col w:w="9689"/>
          </w:cols>
        </w:sectPr>
      </w:pPr>
      <w:r w:rsidRPr="00234C1B">
        <w:rPr>
          <w:rFonts w:ascii="Calibri" w:eastAsia="Calibri" w:hAnsi="Calibri" w:cs="Calibri"/>
        </w:rPr>
        <w:t>UNDP</w:t>
      </w:r>
      <w:r w:rsidRPr="00234C1B">
        <w:rPr>
          <w:rFonts w:ascii="Calibri" w:eastAsia="Calibri" w:hAnsi="Calibri" w:cs="Calibri"/>
        </w:rPr>
        <w:tab/>
      </w:r>
      <w:r w:rsidRPr="00234C1B">
        <w:rPr>
          <w:rFonts w:ascii="Calibri" w:eastAsia="Calibri" w:hAnsi="Calibri" w:cs="Calibri"/>
        </w:rPr>
        <w:tab/>
        <w:t>United Nations Development Programme</w:t>
      </w:r>
    </w:p>
    <w:p w14:paraId="098184E7" w14:textId="77777777" w:rsidR="001414AD" w:rsidRPr="00234C1B" w:rsidRDefault="001414AD">
      <w:pPr>
        <w:rPr>
          <w:rFonts w:ascii="Calibri" w:eastAsia="Calibri" w:hAnsi="Calibri" w:cs="Calibri"/>
          <w:color w:val="000000"/>
        </w:rPr>
      </w:pPr>
    </w:p>
    <w:p w14:paraId="48D43E93" w14:textId="77777777" w:rsidR="001414AD" w:rsidRPr="00234C1B" w:rsidRDefault="00937F7D">
      <w:pPr>
        <w:pStyle w:val="Heading1"/>
        <w:rPr>
          <w:rFonts w:ascii="Calibri" w:eastAsia="Calibri" w:hAnsi="Calibri" w:cs="Calibri"/>
        </w:rPr>
      </w:pPr>
      <w:bookmarkStart w:id="7" w:name="_Toc435948744"/>
      <w:bookmarkStart w:id="8" w:name="_Toc26786160"/>
      <w:r w:rsidRPr="00234C1B">
        <w:rPr>
          <w:rFonts w:ascii="Calibri" w:eastAsia="Calibri" w:hAnsi="Calibri" w:cs="Calibri"/>
        </w:rPr>
        <w:t>1.</w:t>
      </w:r>
      <w:r w:rsidRPr="00234C1B">
        <w:rPr>
          <w:rFonts w:ascii="Calibri" w:eastAsia="Calibri" w:hAnsi="Calibri" w:cs="Calibri"/>
        </w:rPr>
        <w:tab/>
        <w:t>Executive Summary</w:t>
      </w:r>
      <w:bookmarkEnd w:id="7"/>
      <w:bookmarkEnd w:id="8"/>
      <w:r w:rsidRPr="00234C1B">
        <w:rPr>
          <w:rFonts w:ascii="Calibri" w:eastAsia="Calibri" w:hAnsi="Calibri" w:cs="Calibri"/>
        </w:rPr>
        <w:tab/>
      </w:r>
    </w:p>
    <w:p w14:paraId="11717123" w14:textId="77777777" w:rsidR="001414AD" w:rsidRPr="00234C1B" w:rsidRDefault="00937F7D">
      <w:pPr>
        <w:pStyle w:val="Heading2"/>
        <w:spacing w:before="240" w:after="240"/>
        <w:rPr>
          <w:rFonts w:ascii="Calibri" w:eastAsia="Calibri" w:hAnsi="Calibri" w:cs="Calibri"/>
        </w:rPr>
      </w:pPr>
      <w:bookmarkStart w:id="9" w:name="_Toc435948745"/>
      <w:bookmarkStart w:id="10" w:name="_Toc26786161"/>
      <w:r w:rsidRPr="00234C1B">
        <w:rPr>
          <w:rFonts w:ascii="Calibri" w:eastAsia="Calibri" w:hAnsi="Calibri" w:cs="Calibri"/>
        </w:rPr>
        <w:t>1.1.</w:t>
      </w:r>
      <w:r w:rsidRPr="00234C1B">
        <w:rPr>
          <w:rFonts w:ascii="Calibri" w:eastAsia="Calibri" w:hAnsi="Calibri" w:cs="Calibri"/>
        </w:rPr>
        <w:tab/>
        <w:t>Project Description</w:t>
      </w:r>
      <w:bookmarkEnd w:id="9"/>
      <w:bookmarkEnd w:id="10"/>
      <w:r w:rsidRPr="00234C1B">
        <w:rPr>
          <w:rFonts w:ascii="Calibri" w:eastAsia="Calibri" w:hAnsi="Calibri" w:cs="Calibri"/>
        </w:rPr>
        <w:tab/>
      </w:r>
    </w:p>
    <w:p w14:paraId="480DF620" w14:textId="77777777" w:rsidR="001414AD" w:rsidRPr="00234C1B" w:rsidRDefault="00937F7D">
      <w:pPr>
        <w:ind w:left="709"/>
        <w:rPr>
          <w:rFonts w:ascii="Calibri" w:eastAsia="Calibri" w:hAnsi="Calibri" w:cs="Calibri"/>
        </w:rPr>
      </w:pPr>
      <w:r w:rsidRPr="00234C1B">
        <w:rPr>
          <w:rFonts w:ascii="Calibri" w:eastAsia="Calibri" w:hAnsi="Calibri" w:cs="Calibri"/>
        </w:rPr>
        <w:t>Before going further, it is important first to recall the Project Goals, in addition to GHG emissions reduction:</w:t>
      </w:r>
    </w:p>
    <w:p w14:paraId="5AA7FC1F" w14:textId="77777777" w:rsidR="001414AD" w:rsidRPr="00234C1B" w:rsidRDefault="00937F7D" w:rsidP="002130E0">
      <w:pPr>
        <w:numPr>
          <w:ilvl w:val="0"/>
          <w:numId w:val="12"/>
        </w:numPr>
        <w:pBdr>
          <w:top w:val="nil"/>
          <w:left w:val="nil"/>
          <w:bottom w:val="nil"/>
          <w:right w:val="nil"/>
          <w:between w:val="nil"/>
        </w:pBdr>
        <w:spacing w:before="120"/>
        <w:ind w:left="993" w:hanging="283"/>
        <w:jc w:val="both"/>
        <w:rPr>
          <w:rFonts w:ascii="Calibri" w:eastAsia="Calibri" w:hAnsi="Calibri" w:cs="Calibri"/>
          <w:color w:val="000000"/>
        </w:rPr>
      </w:pPr>
      <w:r w:rsidRPr="00234C1B">
        <w:rPr>
          <w:rFonts w:ascii="Calibri" w:eastAsia="Calibri" w:hAnsi="Calibri" w:cs="Calibri"/>
          <w:color w:val="000000"/>
        </w:rPr>
        <w:t xml:space="preserve">Formulate and introduce a streamlined and comprehensive framework to promote energy efficiency in public buildings through the strengthening of monitoring and enforcement mechanisms </w:t>
      </w:r>
    </w:p>
    <w:p w14:paraId="79800A93" w14:textId="77777777" w:rsidR="001414AD" w:rsidRPr="00234C1B" w:rsidRDefault="00937F7D" w:rsidP="002130E0">
      <w:pPr>
        <w:numPr>
          <w:ilvl w:val="6"/>
          <w:numId w:val="10"/>
        </w:numPr>
        <w:pBdr>
          <w:top w:val="nil"/>
          <w:left w:val="nil"/>
          <w:bottom w:val="nil"/>
          <w:right w:val="nil"/>
          <w:between w:val="nil"/>
        </w:pBdr>
        <w:ind w:left="993" w:hanging="283"/>
        <w:jc w:val="both"/>
        <w:rPr>
          <w:rFonts w:ascii="Calibri" w:eastAsia="Calibri" w:hAnsi="Calibri" w:cs="Calibri"/>
          <w:color w:val="000000"/>
        </w:rPr>
      </w:pPr>
      <w:r w:rsidRPr="00234C1B">
        <w:rPr>
          <w:rFonts w:ascii="Calibri" w:eastAsia="Calibri" w:hAnsi="Calibri" w:cs="Calibri"/>
          <w:color w:val="000000"/>
        </w:rPr>
        <w:t>Promote private investments in energy efficiency in public buildings through the establishment of a Financial Support Mechanism (FSM)</w:t>
      </w:r>
    </w:p>
    <w:p w14:paraId="40229706" w14:textId="77777777" w:rsidR="001414AD" w:rsidRPr="00234C1B" w:rsidRDefault="00937F7D" w:rsidP="002130E0">
      <w:pPr>
        <w:numPr>
          <w:ilvl w:val="6"/>
          <w:numId w:val="10"/>
        </w:numPr>
        <w:pBdr>
          <w:top w:val="nil"/>
          <w:left w:val="nil"/>
          <w:bottom w:val="nil"/>
          <w:right w:val="nil"/>
          <w:between w:val="nil"/>
        </w:pBdr>
        <w:ind w:left="993" w:hanging="283"/>
        <w:jc w:val="both"/>
        <w:rPr>
          <w:rFonts w:ascii="Calibri" w:eastAsia="Calibri" w:hAnsi="Calibri" w:cs="Calibri"/>
          <w:color w:val="000000"/>
        </w:rPr>
      </w:pPr>
      <w:r w:rsidRPr="00234C1B">
        <w:rPr>
          <w:rFonts w:ascii="Calibri" w:eastAsia="Calibri" w:hAnsi="Calibri" w:cs="Calibri"/>
          <w:color w:val="000000"/>
        </w:rPr>
        <w:t xml:space="preserve">Implement at least 10 pilot projects using the Energy Performance Contract modality to demonstrate the energy and cost-saving potential of energy efficiency measures in different municipalities </w:t>
      </w:r>
    </w:p>
    <w:p w14:paraId="0A089122" w14:textId="77777777" w:rsidR="001414AD" w:rsidRPr="00234C1B" w:rsidRDefault="00937F7D" w:rsidP="002130E0">
      <w:pPr>
        <w:numPr>
          <w:ilvl w:val="6"/>
          <w:numId w:val="10"/>
        </w:numPr>
        <w:pBdr>
          <w:top w:val="nil"/>
          <w:left w:val="nil"/>
          <w:bottom w:val="nil"/>
          <w:right w:val="nil"/>
          <w:between w:val="nil"/>
        </w:pBdr>
        <w:ind w:left="993" w:hanging="283"/>
        <w:jc w:val="both"/>
        <w:rPr>
          <w:rFonts w:ascii="Calibri" w:eastAsia="Calibri" w:hAnsi="Calibri" w:cs="Calibri"/>
          <w:color w:val="000000"/>
        </w:rPr>
      </w:pPr>
      <w:r w:rsidRPr="00234C1B">
        <w:rPr>
          <w:rFonts w:ascii="Calibri" w:eastAsia="Calibri" w:hAnsi="Calibri" w:cs="Calibri"/>
          <w:color w:val="000000"/>
        </w:rPr>
        <w:t>Establish an institutional basis and comprehensive nationwide Energy Management and Information System (EMIS)</w:t>
      </w:r>
    </w:p>
    <w:p w14:paraId="05B47190" w14:textId="77777777" w:rsidR="001414AD" w:rsidRPr="00234C1B" w:rsidRDefault="00937F7D" w:rsidP="002130E0">
      <w:pPr>
        <w:numPr>
          <w:ilvl w:val="6"/>
          <w:numId w:val="10"/>
        </w:numPr>
        <w:pBdr>
          <w:top w:val="nil"/>
          <w:left w:val="nil"/>
          <w:bottom w:val="nil"/>
          <w:right w:val="nil"/>
          <w:between w:val="nil"/>
        </w:pBdr>
        <w:spacing w:after="120"/>
        <w:ind w:left="993" w:hanging="283"/>
        <w:jc w:val="both"/>
        <w:rPr>
          <w:rFonts w:ascii="Calibri" w:eastAsia="Calibri" w:hAnsi="Calibri" w:cs="Calibri"/>
          <w:color w:val="000000"/>
        </w:rPr>
      </w:pPr>
      <w:r w:rsidRPr="00234C1B">
        <w:rPr>
          <w:rFonts w:ascii="Calibri" w:eastAsia="Calibri" w:hAnsi="Calibri" w:cs="Calibri"/>
          <w:color w:val="000000"/>
        </w:rPr>
        <w:t>Assist the Government in addressing the barriers that inhibit the transformation of the market toward investments in energy efficiency in public buildings</w:t>
      </w:r>
    </w:p>
    <w:p w14:paraId="76755B3B" w14:textId="77777777" w:rsidR="001414AD" w:rsidRPr="00234C1B" w:rsidRDefault="00937F7D">
      <w:pPr>
        <w:widowControl w:val="0"/>
        <w:pBdr>
          <w:top w:val="nil"/>
          <w:left w:val="nil"/>
          <w:bottom w:val="nil"/>
          <w:right w:val="nil"/>
          <w:between w:val="nil"/>
        </w:pBdr>
        <w:ind w:left="709"/>
        <w:rPr>
          <w:rFonts w:ascii="Calibri" w:eastAsia="Calibri" w:hAnsi="Calibri" w:cs="Calibri"/>
          <w:color w:val="000000"/>
        </w:rPr>
      </w:pPr>
      <w:r w:rsidRPr="00234C1B">
        <w:rPr>
          <w:rFonts w:ascii="Calibri" w:eastAsia="Calibri" w:hAnsi="Calibri" w:cs="Calibri"/>
          <w:color w:val="000000"/>
        </w:rPr>
        <w:t xml:space="preserve">In line with these Goals, expected results should be the following: </w:t>
      </w:r>
    </w:p>
    <w:p w14:paraId="0F39CFF0" w14:textId="77777777" w:rsidR="001414AD" w:rsidRPr="00234C1B" w:rsidRDefault="00937F7D" w:rsidP="002130E0">
      <w:pPr>
        <w:numPr>
          <w:ilvl w:val="6"/>
          <w:numId w:val="10"/>
        </w:numPr>
        <w:pBdr>
          <w:top w:val="nil"/>
          <w:left w:val="nil"/>
          <w:bottom w:val="nil"/>
          <w:right w:val="nil"/>
          <w:between w:val="nil"/>
        </w:pBdr>
        <w:spacing w:before="120"/>
        <w:ind w:left="993" w:hanging="283"/>
        <w:jc w:val="both"/>
        <w:rPr>
          <w:rFonts w:ascii="Calibri" w:eastAsia="Calibri" w:hAnsi="Calibri" w:cs="Calibri"/>
          <w:color w:val="000000"/>
        </w:rPr>
      </w:pPr>
      <w:r w:rsidRPr="00234C1B">
        <w:rPr>
          <w:rFonts w:ascii="Calibri" w:eastAsia="Calibri" w:hAnsi="Calibri" w:cs="Calibri"/>
          <w:color w:val="000000"/>
        </w:rPr>
        <w:t>Streamlined and comprehensive legal and regulatory framework to promote energy efficiency in public buildings is developed</w:t>
      </w:r>
    </w:p>
    <w:p w14:paraId="37EAD413" w14:textId="77777777" w:rsidR="001414AD" w:rsidRPr="00234C1B" w:rsidRDefault="00937F7D" w:rsidP="002130E0">
      <w:pPr>
        <w:numPr>
          <w:ilvl w:val="6"/>
          <w:numId w:val="10"/>
        </w:numPr>
        <w:pBdr>
          <w:top w:val="nil"/>
          <w:left w:val="nil"/>
          <w:bottom w:val="nil"/>
          <w:right w:val="nil"/>
          <w:between w:val="nil"/>
        </w:pBdr>
        <w:ind w:left="993" w:hanging="283"/>
        <w:jc w:val="both"/>
        <w:rPr>
          <w:rFonts w:ascii="Calibri" w:eastAsia="Calibri" w:hAnsi="Calibri" w:cs="Calibri"/>
          <w:color w:val="000000"/>
        </w:rPr>
      </w:pPr>
      <w:r w:rsidRPr="00234C1B">
        <w:rPr>
          <w:rFonts w:ascii="Calibri" w:eastAsia="Calibri" w:hAnsi="Calibri" w:cs="Calibri"/>
          <w:color w:val="000000"/>
        </w:rPr>
        <w:t xml:space="preserve">An Innovative Financing Support Mechanism is adopted and capacity of ESCOs developed in order to promote investments in energy efficiency for public buildings </w:t>
      </w:r>
    </w:p>
    <w:p w14:paraId="46D6A4FC" w14:textId="77777777" w:rsidR="001414AD" w:rsidRPr="00234C1B" w:rsidRDefault="00937F7D" w:rsidP="002130E0">
      <w:pPr>
        <w:numPr>
          <w:ilvl w:val="6"/>
          <w:numId w:val="10"/>
        </w:numPr>
        <w:pBdr>
          <w:top w:val="nil"/>
          <w:left w:val="nil"/>
          <w:bottom w:val="nil"/>
          <w:right w:val="nil"/>
          <w:between w:val="nil"/>
        </w:pBdr>
        <w:ind w:left="993" w:hanging="283"/>
        <w:jc w:val="both"/>
        <w:rPr>
          <w:rFonts w:ascii="Calibri" w:eastAsia="Calibri" w:hAnsi="Calibri" w:cs="Calibri"/>
          <w:color w:val="000000"/>
        </w:rPr>
      </w:pPr>
      <w:r w:rsidRPr="00234C1B">
        <w:rPr>
          <w:rFonts w:ascii="Calibri" w:eastAsia="Calibri" w:hAnsi="Calibri" w:cs="Calibri"/>
          <w:color w:val="000000"/>
        </w:rPr>
        <w:t xml:space="preserve">Pilot projects, which demonstrate the energy and cost-saving potential of new energy efficient measures are implemented </w:t>
      </w:r>
    </w:p>
    <w:p w14:paraId="33842759" w14:textId="77777777" w:rsidR="001414AD" w:rsidRPr="00234C1B" w:rsidRDefault="00937F7D" w:rsidP="002130E0">
      <w:pPr>
        <w:numPr>
          <w:ilvl w:val="6"/>
          <w:numId w:val="10"/>
        </w:numPr>
        <w:pBdr>
          <w:top w:val="nil"/>
          <w:left w:val="nil"/>
          <w:bottom w:val="nil"/>
          <w:right w:val="nil"/>
          <w:between w:val="nil"/>
        </w:pBdr>
        <w:spacing w:after="120"/>
        <w:ind w:left="993" w:hanging="283"/>
        <w:jc w:val="both"/>
        <w:rPr>
          <w:rFonts w:ascii="Calibri" w:eastAsia="Calibri" w:hAnsi="Calibri" w:cs="Calibri"/>
          <w:color w:val="000000"/>
        </w:rPr>
      </w:pPr>
      <w:r w:rsidRPr="00234C1B">
        <w:rPr>
          <w:rFonts w:ascii="Calibri" w:eastAsia="Calibri" w:hAnsi="Calibri" w:cs="Calibri"/>
          <w:color w:val="000000"/>
        </w:rPr>
        <w:t>Institutional basis established to support energy efficiency in public buildings and implementation of a nationwide Energy Management and Information System</w:t>
      </w:r>
    </w:p>
    <w:p w14:paraId="6FE645F7" w14:textId="77777777" w:rsidR="001414AD" w:rsidRPr="00234C1B" w:rsidRDefault="00937F7D">
      <w:pPr>
        <w:spacing w:after="120"/>
        <w:ind w:left="709"/>
        <w:jc w:val="both"/>
        <w:rPr>
          <w:rFonts w:ascii="Calibri" w:eastAsia="Calibri" w:hAnsi="Calibri" w:cs="Calibri"/>
        </w:rPr>
      </w:pPr>
      <w:r w:rsidRPr="00234C1B">
        <w:rPr>
          <w:rFonts w:ascii="Calibri" w:eastAsia="Calibri" w:hAnsi="Calibri" w:cs="Calibri"/>
        </w:rPr>
        <w:t>By the end of the project it is expected that at least 10 pilot EPC energy savings projects will be implemented in 10 different municipalities within Ukraine, and achieve annually 1,870 MWh of thermal energy and 166 MWh of electrical energy savings. The expected savings will result in a reduction of 8,893 tons of CO</w:t>
      </w:r>
      <w:r w:rsidRPr="00234C1B">
        <w:rPr>
          <w:rFonts w:ascii="Calibri" w:eastAsia="Calibri" w:hAnsi="Calibri" w:cs="Calibri"/>
          <w:vertAlign w:val="subscript"/>
        </w:rPr>
        <w:t xml:space="preserve">2 </w:t>
      </w:r>
      <w:r w:rsidRPr="00234C1B">
        <w:rPr>
          <w:rFonts w:ascii="Calibri" w:eastAsia="Calibri" w:hAnsi="Calibri" w:cs="Calibri"/>
        </w:rPr>
        <w:t xml:space="preserve">equivalent to the 20-year equipment lifetime. The project is expected to achieve this target by introducing or enhancing the regulatory framework for the establishment and operation of ESCOs through the EPC modality, and by putting in place a financial support mechanism that, together, will facilitate private sector participation in implementing energy efficiency measures in public buildings. This will be combined with thee national energy consumption database in public buildings via an energy management information system, which will facilitate additional investments in energy efficiency. </w:t>
      </w:r>
    </w:p>
    <w:p w14:paraId="7016FD41" w14:textId="77777777" w:rsidR="001414AD" w:rsidRPr="00234C1B" w:rsidRDefault="00937F7D">
      <w:pPr>
        <w:pBdr>
          <w:top w:val="nil"/>
          <w:left w:val="nil"/>
          <w:bottom w:val="nil"/>
          <w:right w:val="nil"/>
          <w:between w:val="nil"/>
        </w:pBdr>
        <w:tabs>
          <w:tab w:val="left" w:pos="360"/>
        </w:tabs>
        <w:spacing w:after="120"/>
        <w:ind w:left="709"/>
        <w:jc w:val="both"/>
        <w:rPr>
          <w:rFonts w:ascii="Calibri" w:eastAsia="Calibri" w:hAnsi="Calibri" w:cs="Calibri"/>
          <w:color w:val="000000"/>
        </w:rPr>
      </w:pPr>
      <w:r w:rsidRPr="00234C1B">
        <w:rPr>
          <w:rFonts w:ascii="Calibri" w:eastAsia="Calibri" w:hAnsi="Calibri" w:cs="Calibri"/>
          <w:color w:val="000000"/>
        </w:rPr>
        <w:t>The Project will encompass the following four components:</w:t>
      </w:r>
    </w:p>
    <w:p w14:paraId="3CFE8F70" w14:textId="77777777" w:rsidR="001414AD" w:rsidRPr="00234C1B" w:rsidRDefault="00937F7D">
      <w:pPr>
        <w:pBdr>
          <w:top w:val="nil"/>
          <w:left w:val="nil"/>
          <w:bottom w:val="nil"/>
          <w:right w:val="nil"/>
          <w:between w:val="nil"/>
        </w:pBdr>
        <w:tabs>
          <w:tab w:val="left" w:pos="360"/>
        </w:tabs>
        <w:spacing w:after="120"/>
        <w:ind w:left="709"/>
        <w:jc w:val="both"/>
        <w:rPr>
          <w:rFonts w:ascii="Calibri" w:eastAsia="Calibri" w:hAnsi="Calibri" w:cs="Calibri"/>
          <w:color w:val="000000"/>
        </w:rPr>
      </w:pPr>
      <w:r w:rsidRPr="00234C1B">
        <w:rPr>
          <w:rFonts w:ascii="Calibri" w:eastAsia="Calibri" w:hAnsi="Calibri" w:cs="Calibri"/>
          <w:color w:val="000000"/>
        </w:rPr>
        <w:t>Component 1: To formulate and introduce a streamlined and comprehensive legal and regulatory framework to promote energy efficiency in public buildings through strengthening of monitoring and enforcement mechanisms.</w:t>
      </w:r>
    </w:p>
    <w:p w14:paraId="0CD19A07" w14:textId="77777777" w:rsidR="001414AD" w:rsidRPr="00234C1B" w:rsidRDefault="00937F7D">
      <w:pPr>
        <w:pBdr>
          <w:top w:val="nil"/>
          <w:left w:val="nil"/>
          <w:bottom w:val="nil"/>
          <w:right w:val="nil"/>
          <w:between w:val="nil"/>
        </w:pBdr>
        <w:tabs>
          <w:tab w:val="left" w:pos="360"/>
        </w:tabs>
        <w:spacing w:after="120"/>
        <w:ind w:left="709"/>
        <w:jc w:val="both"/>
        <w:rPr>
          <w:rFonts w:ascii="Calibri" w:eastAsia="Calibri" w:hAnsi="Calibri" w:cs="Calibri"/>
          <w:color w:val="000000"/>
        </w:rPr>
      </w:pPr>
      <w:r w:rsidRPr="00234C1B">
        <w:rPr>
          <w:rFonts w:ascii="Calibri" w:eastAsia="Calibri" w:hAnsi="Calibri" w:cs="Calibri"/>
          <w:color w:val="000000"/>
        </w:rPr>
        <w:t>Component 2: To promote private investments for energy efficiency in public buildings through appropriate catalytic financial incentives, including the establishment of a Financial Support Mechanism (FSM).</w:t>
      </w:r>
    </w:p>
    <w:p w14:paraId="600EA5F4" w14:textId="77777777" w:rsidR="001414AD" w:rsidRPr="00234C1B" w:rsidRDefault="00937F7D">
      <w:pPr>
        <w:pBdr>
          <w:top w:val="nil"/>
          <w:left w:val="nil"/>
          <w:bottom w:val="nil"/>
          <w:right w:val="nil"/>
          <w:between w:val="nil"/>
        </w:pBdr>
        <w:tabs>
          <w:tab w:val="left" w:pos="360"/>
        </w:tabs>
        <w:spacing w:after="120"/>
        <w:ind w:left="709"/>
        <w:jc w:val="both"/>
        <w:rPr>
          <w:rFonts w:ascii="Calibri" w:eastAsia="Calibri" w:hAnsi="Calibri" w:cs="Calibri"/>
          <w:color w:val="000000"/>
        </w:rPr>
      </w:pPr>
      <w:r w:rsidRPr="00234C1B">
        <w:rPr>
          <w:rFonts w:ascii="Calibri" w:eastAsia="Calibri" w:hAnsi="Calibri" w:cs="Calibri"/>
          <w:color w:val="000000"/>
        </w:rPr>
        <w:lastRenderedPageBreak/>
        <w:t>Component 3: To implement at least 10 pilot projects in several selected public buildings to demonstrate the potential for energy and cost-saving via energy efficiency measures.</w:t>
      </w:r>
    </w:p>
    <w:p w14:paraId="2D017050" w14:textId="77777777" w:rsidR="001414AD" w:rsidRPr="00234C1B" w:rsidRDefault="00937F7D">
      <w:pPr>
        <w:pBdr>
          <w:top w:val="nil"/>
          <w:left w:val="nil"/>
          <w:bottom w:val="nil"/>
          <w:right w:val="nil"/>
          <w:between w:val="nil"/>
        </w:pBdr>
        <w:tabs>
          <w:tab w:val="left" w:pos="360"/>
        </w:tabs>
        <w:spacing w:after="120"/>
        <w:ind w:left="709"/>
        <w:jc w:val="both"/>
        <w:rPr>
          <w:rFonts w:ascii="Calibri" w:eastAsia="Calibri" w:hAnsi="Calibri" w:cs="Calibri"/>
          <w:color w:val="000000"/>
        </w:rPr>
      </w:pPr>
      <w:r w:rsidRPr="00234C1B">
        <w:rPr>
          <w:rFonts w:ascii="Calibri" w:eastAsia="Calibri" w:hAnsi="Calibri" w:cs="Calibri"/>
          <w:color w:val="000000"/>
        </w:rPr>
        <w:t>Component 4: To establish an institutional basis and comprehensive nation-wide Energy Management Information System for public buildings in Ukraine to support energy efficiency in these buildings.</w:t>
      </w:r>
    </w:p>
    <w:p w14:paraId="2B3E6B68" w14:textId="77777777" w:rsidR="001414AD" w:rsidRPr="00234C1B" w:rsidRDefault="00937F7D">
      <w:pPr>
        <w:spacing w:after="120"/>
        <w:ind w:left="709"/>
        <w:jc w:val="both"/>
        <w:rPr>
          <w:rFonts w:ascii="Calibri" w:eastAsia="Calibri" w:hAnsi="Calibri" w:cs="Calibri"/>
        </w:rPr>
      </w:pPr>
      <w:r w:rsidRPr="00234C1B">
        <w:rPr>
          <w:rFonts w:ascii="Calibri" w:eastAsia="Calibri" w:hAnsi="Calibri" w:cs="Calibri"/>
        </w:rPr>
        <w:t>A major outcome of the project is to provide support for to create the necessary conditions for private investments in the municipal public sector and ESCO market development in Ukraine, including the signing of at least 10 EPC’s in 10 different cities in Ukraine.</w:t>
      </w:r>
    </w:p>
    <w:p w14:paraId="14AB2D0E" w14:textId="77777777" w:rsidR="001414AD" w:rsidRPr="00234C1B" w:rsidRDefault="00937F7D">
      <w:pPr>
        <w:spacing w:after="120"/>
        <w:ind w:left="709"/>
        <w:jc w:val="both"/>
        <w:rPr>
          <w:rFonts w:ascii="Calibri" w:eastAsia="Calibri" w:hAnsi="Calibri" w:cs="Calibri"/>
        </w:rPr>
      </w:pPr>
      <w:r w:rsidRPr="00234C1B">
        <w:rPr>
          <w:rFonts w:ascii="Calibri" w:eastAsia="Calibri" w:hAnsi="Calibri" w:cs="Calibri"/>
        </w:rPr>
        <w:t>The second highest priority focus is related to the introduction &amp; operation the EMIS as well as the involvement of Energy Managers at the municipal level. Data made available by municipalities must be centralized and analyzed at the central level by the SAEE to act as a nationwide database.</w:t>
      </w:r>
    </w:p>
    <w:p w14:paraId="05EC3560" w14:textId="77777777" w:rsidR="001414AD" w:rsidRPr="00234C1B" w:rsidRDefault="00937F7D">
      <w:pPr>
        <w:pStyle w:val="Heading2"/>
        <w:spacing w:after="240"/>
        <w:rPr>
          <w:rFonts w:ascii="Calibri" w:eastAsia="Calibri" w:hAnsi="Calibri" w:cs="Calibri"/>
        </w:rPr>
      </w:pPr>
      <w:bookmarkStart w:id="11" w:name="_Toc435948746"/>
      <w:bookmarkStart w:id="12" w:name="_Toc26786162"/>
      <w:r w:rsidRPr="00234C1B">
        <w:rPr>
          <w:rFonts w:ascii="Calibri" w:eastAsia="Calibri" w:hAnsi="Calibri" w:cs="Calibri"/>
        </w:rPr>
        <w:t>1.2.</w:t>
      </w:r>
      <w:r w:rsidRPr="00234C1B">
        <w:rPr>
          <w:rFonts w:ascii="Calibri" w:eastAsia="Calibri" w:hAnsi="Calibri" w:cs="Calibri"/>
        </w:rPr>
        <w:tab/>
        <w:t>MTR Ratings &amp; Achievement Summary Table</w:t>
      </w:r>
      <w:bookmarkEnd w:id="11"/>
      <w:bookmarkEnd w:id="12"/>
    </w:p>
    <w:p w14:paraId="51C85BB2" w14:textId="77777777" w:rsidR="001414AD" w:rsidRPr="00234C1B" w:rsidRDefault="00937F7D">
      <w:pPr>
        <w:spacing w:after="240"/>
        <w:ind w:left="709"/>
      </w:pPr>
      <w:r w:rsidRPr="00234C1B">
        <w:rPr>
          <w:rFonts w:ascii="Calibri" w:eastAsia="Calibri" w:hAnsi="Calibri" w:cs="Calibri"/>
        </w:rPr>
        <w:t>Table 1 provides information on the outcome-based achievements and results. The Evaluator recommends paying close attention to Table 3 in the core report to look at the output-based achievements and results.</w:t>
      </w:r>
    </w:p>
    <w:tbl>
      <w:tblPr>
        <w:tblStyle w:val="a0"/>
        <w:tblW w:w="875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6"/>
        <w:gridCol w:w="283"/>
        <w:gridCol w:w="458"/>
        <w:gridCol w:w="5343"/>
        <w:gridCol w:w="149"/>
        <w:gridCol w:w="101"/>
        <w:gridCol w:w="190"/>
        <w:gridCol w:w="425"/>
      </w:tblGrid>
      <w:tr w:rsidR="001414AD" w:rsidRPr="00234C1B" w14:paraId="08B9A094" w14:textId="77777777">
        <w:trPr>
          <w:trHeight w:val="340"/>
        </w:trPr>
        <w:tc>
          <w:tcPr>
            <w:tcW w:w="2552" w:type="dxa"/>
            <w:gridSpan w:val="3"/>
            <w:tcBorders>
              <w:left w:val="nil"/>
              <w:right w:val="nil"/>
            </w:tcBorders>
            <w:shd w:val="clear" w:color="auto" w:fill="CCFFFF"/>
            <w:vAlign w:val="center"/>
          </w:tcPr>
          <w:p w14:paraId="0E72A1DF" w14:textId="77777777" w:rsidR="001414AD" w:rsidRPr="00234C1B" w:rsidRDefault="00937F7D">
            <w:pPr>
              <w:widowControl w:val="0"/>
              <w:tabs>
                <w:tab w:val="left" w:pos="355"/>
              </w:tabs>
              <w:spacing w:after="200"/>
              <w:rPr>
                <w:rFonts w:ascii="Calibri" w:eastAsia="Calibri" w:hAnsi="Calibri" w:cs="Calibri"/>
                <w:b/>
                <w:sz w:val="20"/>
                <w:szCs w:val="20"/>
              </w:rPr>
            </w:pPr>
            <w:r w:rsidRPr="00234C1B">
              <w:rPr>
                <w:rFonts w:ascii="Calibri" w:eastAsia="Calibri" w:hAnsi="Calibri" w:cs="Calibri"/>
                <w:b/>
                <w:sz w:val="20"/>
                <w:szCs w:val="20"/>
              </w:rPr>
              <w:t>Objective and Indicators</w:t>
            </w:r>
          </w:p>
        </w:tc>
        <w:tc>
          <w:tcPr>
            <w:tcW w:w="5778" w:type="dxa"/>
            <w:gridSpan w:val="4"/>
            <w:tcBorders>
              <w:left w:val="nil"/>
              <w:right w:val="nil"/>
            </w:tcBorders>
            <w:shd w:val="clear" w:color="auto" w:fill="CCFFFF"/>
          </w:tcPr>
          <w:p w14:paraId="5EB89232" w14:textId="77777777" w:rsidR="001414AD" w:rsidRPr="00234C1B" w:rsidRDefault="00937F7D">
            <w:pPr>
              <w:widowControl w:val="0"/>
              <w:tabs>
                <w:tab w:val="left" w:pos="355"/>
              </w:tabs>
              <w:spacing w:line="274" w:lineRule="auto"/>
              <w:rPr>
                <w:rFonts w:ascii="Calibri" w:eastAsia="Calibri" w:hAnsi="Calibri" w:cs="Calibri"/>
                <w:b/>
                <w:sz w:val="20"/>
                <w:szCs w:val="20"/>
              </w:rPr>
            </w:pPr>
            <w:r w:rsidRPr="00234C1B">
              <w:rPr>
                <w:rFonts w:ascii="Calibri" w:eastAsia="Calibri" w:hAnsi="Calibri" w:cs="Calibri"/>
                <w:b/>
                <w:color w:val="000000"/>
                <w:sz w:val="20"/>
                <w:szCs w:val="20"/>
              </w:rPr>
              <w:t>End of Project Targets (EPT) and Status at Midterm (SMT)</w:t>
            </w:r>
          </w:p>
        </w:tc>
        <w:tc>
          <w:tcPr>
            <w:tcW w:w="425" w:type="dxa"/>
            <w:tcBorders>
              <w:left w:val="nil"/>
              <w:right w:val="nil"/>
            </w:tcBorders>
            <w:shd w:val="clear" w:color="auto" w:fill="CCFFFF"/>
          </w:tcPr>
          <w:p w14:paraId="69CD6C1E" w14:textId="77777777" w:rsidR="001414AD" w:rsidRPr="00234C1B" w:rsidRDefault="00937F7D">
            <w:pPr>
              <w:widowControl w:val="0"/>
              <w:tabs>
                <w:tab w:val="left" w:pos="355"/>
              </w:tabs>
              <w:spacing w:line="274" w:lineRule="auto"/>
              <w:jc w:val="center"/>
              <w:rPr>
                <w:rFonts w:ascii="Calibri" w:eastAsia="Calibri" w:hAnsi="Calibri" w:cs="Calibri"/>
                <w:b/>
              </w:rPr>
            </w:pPr>
            <w:r w:rsidRPr="00234C1B">
              <w:rPr>
                <w:rFonts w:ascii="Calibri" w:eastAsia="Calibri" w:hAnsi="Calibri" w:cs="Calibri"/>
                <w:b/>
              </w:rPr>
              <w:t>R</w:t>
            </w:r>
          </w:p>
        </w:tc>
      </w:tr>
      <w:tr w:rsidR="001414AD" w:rsidRPr="00234C1B" w14:paraId="62BB4AE1" w14:textId="77777777">
        <w:trPr>
          <w:trHeight w:val="1060"/>
        </w:trPr>
        <w:tc>
          <w:tcPr>
            <w:tcW w:w="2552" w:type="dxa"/>
            <w:gridSpan w:val="3"/>
            <w:tcBorders>
              <w:left w:val="nil"/>
              <w:bottom w:val="single" w:sz="4" w:space="0" w:color="000000"/>
              <w:right w:val="nil"/>
            </w:tcBorders>
          </w:tcPr>
          <w:p w14:paraId="545213E6"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t>To assist the Government in addressing the barriers to transform the market for investments in energy efficiency in public buildings in the country.</w:t>
            </w:r>
          </w:p>
          <w:p w14:paraId="6BD238FE" w14:textId="77777777" w:rsidR="001414AD" w:rsidRPr="00234C1B" w:rsidRDefault="00937F7D">
            <w:pPr>
              <w:spacing w:after="120"/>
              <w:rPr>
                <w:rFonts w:ascii="Calibri" w:eastAsia="Calibri" w:hAnsi="Calibri" w:cs="Calibri"/>
                <w:sz w:val="20"/>
                <w:szCs w:val="20"/>
                <w:u w:val="single"/>
              </w:rPr>
            </w:pPr>
            <w:r w:rsidRPr="00234C1B">
              <w:rPr>
                <w:rFonts w:ascii="Calibri" w:eastAsia="Calibri" w:hAnsi="Calibri" w:cs="Calibri"/>
                <w:sz w:val="20"/>
                <w:szCs w:val="20"/>
                <w:u w:val="single"/>
              </w:rPr>
              <w:t>Indicators:</w:t>
            </w:r>
          </w:p>
          <w:p w14:paraId="7AE14B53" w14:textId="77777777" w:rsidR="001414AD" w:rsidRPr="00234C1B" w:rsidRDefault="00937F7D">
            <w:pPr>
              <w:widowControl w:val="0"/>
              <w:numPr>
                <w:ilvl w:val="0"/>
                <w:numId w:val="1"/>
              </w:numPr>
              <w:pBdr>
                <w:top w:val="nil"/>
                <w:left w:val="nil"/>
                <w:bottom w:val="nil"/>
                <w:right w:val="nil"/>
                <w:between w:val="nil"/>
              </w:pBdr>
              <w:tabs>
                <w:tab w:val="left" w:pos="355"/>
                <w:tab w:val="left" w:pos="2232"/>
              </w:tabs>
              <w:ind w:left="176" w:right="323" w:hanging="142"/>
              <w:rPr>
                <w:color w:val="000000"/>
                <w:sz w:val="20"/>
                <w:szCs w:val="20"/>
              </w:rPr>
            </w:pPr>
            <w:r w:rsidRPr="00234C1B">
              <w:rPr>
                <w:rFonts w:ascii="Calibri" w:eastAsia="Calibri" w:hAnsi="Calibri" w:cs="Calibri"/>
                <w:color w:val="000000"/>
                <w:sz w:val="20"/>
                <w:szCs w:val="20"/>
              </w:rPr>
              <w:t>Emissions reduction (in tCO</w:t>
            </w:r>
            <w:r w:rsidRPr="00234C1B">
              <w:rPr>
                <w:rFonts w:ascii="Calibri" w:eastAsia="Calibri" w:hAnsi="Calibri" w:cs="Calibri"/>
                <w:color w:val="000000"/>
                <w:sz w:val="20"/>
                <w:szCs w:val="20"/>
                <w:vertAlign w:val="subscript"/>
              </w:rPr>
              <w:t>2</w:t>
            </w:r>
            <w:r w:rsidRPr="00234C1B">
              <w:rPr>
                <w:rFonts w:ascii="Calibri" w:eastAsia="Calibri" w:hAnsi="Calibri" w:cs="Calibri"/>
                <w:color w:val="000000"/>
                <w:sz w:val="20"/>
                <w:szCs w:val="20"/>
              </w:rPr>
              <w:t xml:space="preserve"> over 20-yr timeline).</w:t>
            </w:r>
          </w:p>
          <w:p w14:paraId="3013B473" w14:textId="77777777" w:rsidR="001414AD" w:rsidRPr="00234C1B" w:rsidRDefault="00937F7D">
            <w:pPr>
              <w:widowControl w:val="0"/>
              <w:numPr>
                <w:ilvl w:val="0"/>
                <w:numId w:val="1"/>
              </w:numPr>
              <w:pBdr>
                <w:top w:val="nil"/>
                <w:left w:val="nil"/>
                <w:bottom w:val="nil"/>
                <w:right w:val="nil"/>
                <w:between w:val="nil"/>
              </w:pBdr>
              <w:tabs>
                <w:tab w:val="left" w:pos="355"/>
                <w:tab w:val="left" w:pos="2232"/>
              </w:tabs>
              <w:ind w:left="176" w:right="323" w:hanging="176"/>
              <w:rPr>
                <w:color w:val="000000"/>
                <w:sz w:val="20"/>
                <w:szCs w:val="20"/>
              </w:rPr>
            </w:pPr>
            <w:r w:rsidRPr="00234C1B">
              <w:rPr>
                <w:rFonts w:ascii="Calibri" w:eastAsia="Calibri" w:hAnsi="Calibri" w:cs="Calibri"/>
                <w:color w:val="000000"/>
                <w:sz w:val="20"/>
                <w:szCs w:val="20"/>
              </w:rPr>
              <w:t>Investment in energy efficiency.</w:t>
            </w:r>
          </w:p>
          <w:p w14:paraId="7EFE7F02" w14:textId="77777777" w:rsidR="001414AD" w:rsidRPr="00234C1B" w:rsidRDefault="00937F7D">
            <w:pPr>
              <w:numPr>
                <w:ilvl w:val="0"/>
                <w:numId w:val="1"/>
              </w:numPr>
              <w:pBdr>
                <w:top w:val="nil"/>
                <w:left w:val="nil"/>
                <w:bottom w:val="nil"/>
                <w:right w:val="nil"/>
                <w:between w:val="nil"/>
              </w:pBdr>
              <w:spacing w:after="200"/>
              <w:ind w:left="176" w:hanging="176"/>
              <w:rPr>
                <w:color w:val="000000"/>
                <w:sz w:val="20"/>
                <w:szCs w:val="20"/>
              </w:rPr>
            </w:pPr>
            <w:r w:rsidRPr="00234C1B">
              <w:rPr>
                <w:rFonts w:ascii="Calibri" w:eastAsia="Calibri" w:hAnsi="Calibri" w:cs="Calibri"/>
                <w:color w:val="000000"/>
                <w:sz w:val="20"/>
                <w:szCs w:val="20"/>
              </w:rPr>
              <w:t>Number of green jobs created.</w:t>
            </w:r>
          </w:p>
        </w:tc>
        <w:tc>
          <w:tcPr>
            <w:tcW w:w="5778" w:type="dxa"/>
            <w:gridSpan w:val="4"/>
            <w:tcBorders>
              <w:left w:val="nil"/>
              <w:bottom w:val="single" w:sz="4" w:space="0" w:color="000000"/>
              <w:right w:val="nil"/>
            </w:tcBorders>
          </w:tcPr>
          <w:p w14:paraId="045B6AC3" w14:textId="77777777" w:rsidR="001414AD" w:rsidRPr="00234C1B" w:rsidRDefault="00937F7D">
            <w:pPr>
              <w:widowControl w:val="0"/>
              <w:tabs>
                <w:tab w:val="left" w:pos="355"/>
              </w:tabs>
              <w:rPr>
                <w:rFonts w:ascii="Calibri" w:eastAsia="Calibri" w:hAnsi="Calibri" w:cs="Calibri"/>
                <w:sz w:val="20"/>
                <w:szCs w:val="20"/>
              </w:rPr>
            </w:pPr>
            <w:r w:rsidRPr="00234C1B">
              <w:rPr>
                <w:rFonts w:ascii="Calibri" w:eastAsia="Calibri" w:hAnsi="Calibri" w:cs="Calibri"/>
                <w:sz w:val="20"/>
                <w:szCs w:val="20"/>
              </w:rPr>
              <w:t>EPT:</w:t>
            </w:r>
          </w:p>
          <w:p w14:paraId="421B7835" w14:textId="77777777" w:rsidR="001414AD" w:rsidRPr="00234C1B" w:rsidRDefault="00937F7D" w:rsidP="002130E0">
            <w:pPr>
              <w:widowControl w:val="0"/>
              <w:numPr>
                <w:ilvl w:val="0"/>
                <w:numId w:val="17"/>
              </w:numPr>
              <w:pBdr>
                <w:top w:val="nil"/>
                <w:left w:val="nil"/>
                <w:bottom w:val="nil"/>
                <w:right w:val="nil"/>
                <w:between w:val="nil"/>
              </w:pBdr>
              <w:tabs>
                <w:tab w:val="left" w:pos="355"/>
              </w:tabs>
              <w:ind w:left="176" w:hanging="142"/>
              <w:rPr>
                <w:color w:val="000000"/>
                <w:sz w:val="20"/>
                <w:szCs w:val="20"/>
              </w:rPr>
            </w:pPr>
            <w:r w:rsidRPr="00234C1B">
              <w:rPr>
                <w:rFonts w:ascii="Calibri" w:eastAsia="Calibri" w:hAnsi="Calibri" w:cs="Calibri"/>
                <w:color w:val="000000"/>
                <w:sz w:val="20"/>
                <w:szCs w:val="20"/>
              </w:rPr>
              <w:t>8,893 tons of CO</w:t>
            </w:r>
            <w:r w:rsidRPr="00234C1B">
              <w:rPr>
                <w:rFonts w:ascii="Calibri" w:eastAsia="Calibri" w:hAnsi="Calibri" w:cs="Calibri"/>
                <w:color w:val="000000"/>
                <w:sz w:val="20"/>
                <w:szCs w:val="20"/>
                <w:vertAlign w:val="subscript"/>
              </w:rPr>
              <w:t>2</w:t>
            </w:r>
            <w:r w:rsidRPr="00234C1B">
              <w:rPr>
                <w:rFonts w:ascii="Calibri" w:eastAsia="Calibri" w:hAnsi="Calibri" w:cs="Calibri"/>
                <w:color w:val="000000"/>
                <w:sz w:val="20"/>
                <w:szCs w:val="20"/>
              </w:rPr>
              <w:t xml:space="preserve"> reduced over 20-year equipment lifetime.</w:t>
            </w:r>
          </w:p>
          <w:p w14:paraId="32DF5A07" w14:textId="77777777" w:rsidR="001414AD" w:rsidRPr="00234C1B" w:rsidRDefault="00937F7D" w:rsidP="002130E0">
            <w:pPr>
              <w:widowControl w:val="0"/>
              <w:numPr>
                <w:ilvl w:val="0"/>
                <w:numId w:val="17"/>
              </w:numPr>
              <w:pBdr>
                <w:top w:val="nil"/>
                <w:left w:val="nil"/>
                <w:bottom w:val="nil"/>
                <w:right w:val="nil"/>
                <w:between w:val="nil"/>
              </w:pBdr>
              <w:tabs>
                <w:tab w:val="left" w:pos="355"/>
              </w:tabs>
              <w:ind w:left="176" w:hanging="142"/>
              <w:rPr>
                <w:color w:val="000000"/>
                <w:sz w:val="20"/>
                <w:szCs w:val="20"/>
              </w:rPr>
            </w:pPr>
            <w:r w:rsidRPr="00234C1B">
              <w:rPr>
                <w:rFonts w:ascii="Calibri" w:eastAsia="Calibri" w:hAnsi="Calibri" w:cs="Calibri"/>
                <w:color w:val="000000"/>
                <w:sz w:val="20"/>
                <w:szCs w:val="20"/>
              </w:rPr>
              <w:t>Indirect post-project GHG reduction of 1,440,000 tons of CO</w:t>
            </w:r>
            <w:r w:rsidRPr="00234C1B">
              <w:rPr>
                <w:rFonts w:ascii="Calibri" w:eastAsia="Calibri" w:hAnsi="Calibri" w:cs="Calibri"/>
                <w:color w:val="000000"/>
                <w:sz w:val="20"/>
                <w:szCs w:val="20"/>
                <w:vertAlign w:val="subscript"/>
              </w:rPr>
              <w:t>2</w:t>
            </w:r>
            <w:r w:rsidRPr="00234C1B">
              <w:rPr>
                <w:rFonts w:ascii="Calibri" w:eastAsia="Calibri" w:hAnsi="Calibri" w:cs="Calibri"/>
                <w:color w:val="000000"/>
                <w:sz w:val="20"/>
                <w:szCs w:val="20"/>
              </w:rPr>
              <w:t>.</w:t>
            </w:r>
          </w:p>
          <w:p w14:paraId="3D8D910A" w14:textId="77777777" w:rsidR="001414AD" w:rsidRPr="00234C1B" w:rsidRDefault="00937F7D" w:rsidP="002130E0">
            <w:pPr>
              <w:widowControl w:val="0"/>
              <w:numPr>
                <w:ilvl w:val="0"/>
                <w:numId w:val="17"/>
              </w:numPr>
              <w:pBdr>
                <w:top w:val="nil"/>
                <w:left w:val="nil"/>
                <w:bottom w:val="nil"/>
                <w:right w:val="nil"/>
                <w:between w:val="nil"/>
              </w:pBdr>
              <w:tabs>
                <w:tab w:val="left" w:pos="355"/>
              </w:tabs>
              <w:ind w:left="176" w:hanging="142"/>
              <w:rPr>
                <w:color w:val="000000"/>
                <w:sz w:val="20"/>
                <w:szCs w:val="20"/>
              </w:rPr>
            </w:pPr>
            <w:r w:rsidRPr="00234C1B">
              <w:rPr>
                <w:rFonts w:ascii="Calibri" w:eastAsia="Calibri" w:hAnsi="Calibri" w:cs="Calibri"/>
                <w:color w:val="000000"/>
                <w:sz w:val="20"/>
                <w:szCs w:val="20"/>
              </w:rPr>
              <w:t>Investment of $ 21 million from ESCOs.</w:t>
            </w:r>
          </w:p>
          <w:p w14:paraId="7B0205F2" w14:textId="77777777" w:rsidR="001414AD" w:rsidRPr="00234C1B" w:rsidRDefault="00937F7D" w:rsidP="002130E0">
            <w:pPr>
              <w:widowControl w:val="0"/>
              <w:numPr>
                <w:ilvl w:val="0"/>
                <w:numId w:val="17"/>
              </w:numPr>
              <w:pBdr>
                <w:top w:val="nil"/>
                <w:left w:val="nil"/>
                <w:bottom w:val="nil"/>
                <w:right w:val="nil"/>
                <w:between w:val="nil"/>
              </w:pBdr>
              <w:tabs>
                <w:tab w:val="left" w:pos="355"/>
              </w:tabs>
              <w:spacing w:after="120"/>
              <w:ind w:left="176" w:hanging="142"/>
              <w:rPr>
                <w:color w:val="000000"/>
                <w:sz w:val="20"/>
                <w:szCs w:val="20"/>
              </w:rPr>
            </w:pPr>
            <w:r w:rsidRPr="00234C1B">
              <w:rPr>
                <w:rFonts w:ascii="Calibri" w:eastAsia="Calibri" w:hAnsi="Calibri" w:cs="Calibri"/>
                <w:color w:val="000000"/>
                <w:sz w:val="20"/>
                <w:szCs w:val="20"/>
              </w:rPr>
              <w:t>3,000 green jobs created.</w:t>
            </w:r>
          </w:p>
          <w:p w14:paraId="17AB0289" w14:textId="77777777" w:rsidR="001414AD" w:rsidRPr="00234C1B" w:rsidRDefault="00937F7D">
            <w:pPr>
              <w:widowControl w:val="0"/>
              <w:tabs>
                <w:tab w:val="left" w:pos="355"/>
              </w:tabs>
              <w:rPr>
                <w:rFonts w:ascii="Calibri" w:eastAsia="Calibri" w:hAnsi="Calibri" w:cs="Calibri"/>
                <w:sz w:val="20"/>
                <w:szCs w:val="20"/>
              </w:rPr>
            </w:pPr>
            <w:r w:rsidRPr="00234C1B">
              <w:rPr>
                <w:rFonts w:ascii="Calibri" w:eastAsia="Calibri" w:hAnsi="Calibri" w:cs="Calibri"/>
                <w:sz w:val="20"/>
                <w:szCs w:val="20"/>
              </w:rPr>
              <w:t>Status at Midterm:</w:t>
            </w:r>
          </w:p>
          <w:p w14:paraId="168D11B9" w14:textId="77777777" w:rsidR="001414AD" w:rsidRPr="00234C1B" w:rsidRDefault="00937F7D" w:rsidP="00A77507">
            <w:pPr>
              <w:widowControl w:val="0"/>
              <w:numPr>
                <w:ilvl w:val="0"/>
                <w:numId w:val="18"/>
              </w:numPr>
              <w:pBdr>
                <w:top w:val="nil"/>
                <w:left w:val="nil"/>
                <w:bottom w:val="nil"/>
                <w:right w:val="nil"/>
                <w:between w:val="nil"/>
              </w:pBdr>
              <w:tabs>
                <w:tab w:val="left" w:pos="355"/>
              </w:tabs>
              <w:ind w:left="176" w:hanging="142"/>
              <w:rPr>
                <w:color w:val="000000"/>
                <w:sz w:val="20"/>
                <w:szCs w:val="20"/>
              </w:rPr>
            </w:pPr>
            <w:r w:rsidRPr="00234C1B">
              <w:rPr>
                <w:rFonts w:ascii="Calibri" w:eastAsia="Calibri" w:hAnsi="Calibri" w:cs="Calibri"/>
                <w:color w:val="000000"/>
                <w:sz w:val="20"/>
                <w:szCs w:val="20"/>
              </w:rPr>
              <w:t>Almost 80% of CO2 reduction target has been reached in the amount of 7.080 tCO2/20Yrs – according to Pilot EPC contracts (20) implemented and ongoing. This is a very good result at midterm.</w:t>
            </w:r>
          </w:p>
          <w:p w14:paraId="3CED926A" w14:textId="77777777" w:rsidR="001414AD" w:rsidRPr="00234C1B" w:rsidRDefault="00937F7D" w:rsidP="00A77507">
            <w:pPr>
              <w:widowControl w:val="0"/>
              <w:numPr>
                <w:ilvl w:val="0"/>
                <w:numId w:val="18"/>
              </w:numPr>
              <w:pBdr>
                <w:top w:val="nil"/>
                <w:left w:val="nil"/>
                <w:bottom w:val="nil"/>
                <w:right w:val="nil"/>
                <w:between w:val="nil"/>
              </w:pBdr>
              <w:tabs>
                <w:tab w:val="left" w:pos="355"/>
              </w:tabs>
              <w:spacing w:after="120"/>
              <w:ind w:left="176" w:hanging="142"/>
              <w:rPr>
                <w:color w:val="000000"/>
                <w:sz w:val="20"/>
                <w:szCs w:val="20"/>
              </w:rPr>
            </w:pPr>
            <w:r w:rsidRPr="00234C1B">
              <w:rPr>
                <w:rFonts w:ascii="Calibri" w:eastAsia="Calibri" w:hAnsi="Calibri" w:cs="Calibri"/>
                <w:color w:val="000000"/>
                <w:sz w:val="20"/>
                <w:szCs w:val="20"/>
              </w:rPr>
              <w:t>2 million $ invested by ESCO, Municipalities and UNDP.</w:t>
            </w:r>
          </w:p>
        </w:tc>
        <w:tc>
          <w:tcPr>
            <w:tcW w:w="425" w:type="dxa"/>
            <w:tcBorders>
              <w:left w:val="nil"/>
              <w:bottom w:val="single" w:sz="4" w:space="0" w:color="000000"/>
              <w:right w:val="nil"/>
            </w:tcBorders>
          </w:tcPr>
          <w:p w14:paraId="0116CCCB" w14:textId="77777777" w:rsidR="001414AD" w:rsidRPr="00234C1B" w:rsidRDefault="00937F7D">
            <w:pPr>
              <w:widowControl w:val="0"/>
              <w:tabs>
                <w:tab w:val="left" w:pos="355"/>
                <w:tab w:val="left" w:pos="2232"/>
              </w:tabs>
              <w:spacing w:after="200"/>
              <w:ind w:right="324"/>
              <w:jc w:val="center"/>
              <w:rPr>
                <w:rFonts w:ascii="Calibri" w:eastAsia="Calibri" w:hAnsi="Calibri" w:cs="Calibri"/>
                <w:b/>
                <w:color w:val="000000"/>
              </w:rPr>
            </w:pPr>
            <w:r w:rsidRPr="00234C1B">
              <w:rPr>
                <w:rFonts w:ascii="Calibri" w:eastAsia="Calibri" w:hAnsi="Calibri" w:cs="Calibri"/>
                <w:b/>
                <w:color w:val="000000"/>
              </w:rPr>
              <w:t>S</w:t>
            </w:r>
          </w:p>
        </w:tc>
      </w:tr>
      <w:tr w:rsidR="001414AD" w:rsidRPr="00234C1B" w14:paraId="1206333F" w14:textId="77777777">
        <w:trPr>
          <w:trHeight w:val="220"/>
        </w:trPr>
        <w:tc>
          <w:tcPr>
            <w:tcW w:w="2552" w:type="dxa"/>
            <w:gridSpan w:val="3"/>
            <w:tcBorders>
              <w:top w:val="single" w:sz="18" w:space="0" w:color="000000"/>
              <w:left w:val="nil"/>
              <w:bottom w:val="single" w:sz="18" w:space="0" w:color="000000"/>
              <w:right w:val="nil"/>
            </w:tcBorders>
            <w:shd w:val="clear" w:color="auto" w:fill="CCFFFF"/>
            <w:vAlign w:val="center"/>
          </w:tcPr>
          <w:p w14:paraId="4634905A"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t>OUTCOME 1 Objective and Indicators</w:t>
            </w:r>
          </w:p>
        </w:tc>
        <w:tc>
          <w:tcPr>
            <w:tcW w:w="5352" w:type="dxa"/>
            <w:tcBorders>
              <w:top w:val="single" w:sz="18" w:space="0" w:color="000000"/>
              <w:left w:val="nil"/>
              <w:bottom w:val="single" w:sz="18" w:space="0" w:color="000000"/>
              <w:right w:val="nil"/>
            </w:tcBorders>
            <w:shd w:val="clear" w:color="auto" w:fill="CCFFFF"/>
            <w:vAlign w:val="center"/>
          </w:tcPr>
          <w:p w14:paraId="6992A03D" w14:textId="77777777" w:rsidR="001414AD" w:rsidRPr="00234C1B" w:rsidRDefault="00937F7D">
            <w:pPr>
              <w:widowControl w:val="0"/>
              <w:tabs>
                <w:tab w:val="left" w:pos="355"/>
              </w:tabs>
              <w:spacing w:after="200"/>
              <w:rPr>
                <w:rFonts w:ascii="Calibri" w:eastAsia="Calibri" w:hAnsi="Calibri" w:cs="Calibri"/>
                <w:color w:val="000000"/>
                <w:sz w:val="20"/>
                <w:szCs w:val="20"/>
              </w:rPr>
            </w:pPr>
            <w:r w:rsidRPr="00234C1B">
              <w:rPr>
                <w:rFonts w:ascii="Calibri" w:eastAsia="Calibri" w:hAnsi="Calibri" w:cs="Calibri"/>
                <w:color w:val="000000"/>
                <w:sz w:val="20"/>
                <w:szCs w:val="20"/>
              </w:rPr>
              <w:t>End of Project Targets (EPT) and Status at Midterm (SMT)</w:t>
            </w:r>
          </w:p>
        </w:tc>
        <w:tc>
          <w:tcPr>
            <w:tcW w:w="236" w:type="dxa"/>
            <w:gridSpan w:val="2"/>
            <w:tcBorders>
              <w:top w:val="single" w:sz="18" w:space="0" w:color="000000"/>
              <w:left w:val="nil"/>
              <w:bottom w:val="single" w:sz="18" w:space="0" w:color="000000"/>
              <w:right w:val="nil"/>
            </w:tcBorders>
            <w:shd w:val="clear" w:color="auto" w:fill="CCFFFF"/>
          </w:tcPr>
          <w:p w14:paraId="391A324E" w14:textId="77777777" w:rsidR="001414AD" w:rsidRPr="00234C1B" w:rsidRDefault="001414AD">
            <w:pPr>
              <w:widowControl w:val="0"/>
              <w:tabs>
                <w:tab w:val="left" w:pos="355"/>
              </w:tabs>
              <w:spacing w:after="200"/>
              <w:rPr>
                <w:rFonts w:ascii="Calibri" w:eastAsia="Calibri" w:hAnsi="Calibri" w:cs="Calibri"/>
                <w:sz w:val="20"/>
                <w:szCs w:val="20"/>
              </w:rPr>
            </w:pPr>
          </w:p>
        </w:tc>
        <w:tc>
          <w:tcPr>
            <w:tcW w:w="615" w:type="dxa"/>
            <w:gridSpan w:val="2"/>
            <w:tcBorders>
              <w:top w:val="single" w:sz="18" w:space="0" w:color="000000"/>
              <w:left w:val="nil"/>
              <w:bottom w:val="single" w:sz="18" w:space="0" w:color="000000"/>
              <w:right w:val="nil"/>
            </w:tcBorders>
            <w:shd w:val="clear" w:color="auto" w:fill="CCFFFF"/>
          </w:tcPr>
          <w:p w14:paraId="3D08B4A0" w14:textId="77777777" w:rsidR="001414AD" w:rsidRPr="00234C1B" w:rsidRDefault="00937F7D">
            <w:pPr>
              <w:widowControl w:val="0"/>
              <w:tabs>
                <w:tab w:val="left" w:pos="355"/>
                <w:tab w:val="left" w:pos="2232"/>
              </w:tabs>
              <w:spacing w:after="200"/>
              <w:jc w:val="center"/>
              <w:rPr>
                <w:rFonts w:ascii="Calibri" w:eastAsia="Calibri" w:hAnsi="Calibri" w:cs="Calibri"/>
              </w:rPr>
            </w:pPr>
            <w:r w:rsidRPr="00234C1B">
              <w:rPr>
                <w:rFonts w:ascii="Calibri" w:eastAsia="Calibri" w:hAnsi="Calibri" w:cs="Calibri"/>
                <w:color w:val="000000"/>
              </w:rPr>
              <w:t>R</w:t>
            </w:r>
          </w:p>
        </w:tc>
      </w:tr>
      <w:tr w:rsidR="001414AD" w:rsidRPr="00234C1B" w14:paraId="26400C10" w14:textId="77777777">
        <w:trPr>
          <w:trHeight w:val="840"/>
        </w:trPr>
        <w:tc>
          <w:tcPr>
            <w:tcW w:w="2552" w:type="dxa"/>
            <w:gridSpan w:val="3"/>
            <w:tcBorders>
              <w:top w:val="single" w:sz="18" w:space="0" w:color="000000"/>
              <w:left w:val="nil"/>
              <w:bottom w:val="single" w:sz="4" w:space="0" w:color="000000"/>
              <w:right w:val="nil"/>
            </w:tcBorders>
          </w:tcPr>
          <w:p w14:paraId="12E8B88E" w14:textId="77777777" w:rsidR="001414AD" w:rsidRPr="00234C1B" w:rsidRDefault="00937F7D">
            <w:pPr>
              <w:widowControl w:val="0"/>
              <w:tabs>
                <w:tab w:val="left" w:pos="355"/>
              </w:tabs>
              <w:spacing w:after="120"/>
              <w:rPr>
                <w:rFonts w:ascii="Calibri" w:eastAsia="Calibri" w:hAnsi="Calibri" w:cs="Calibri"/>
                <w:sz w:val="20"/>
                <w:szCs w:val="20"/>
              </w:rPr>
            </w:pPr>
            <w:r w:rsidRPr="00234C1B">
              <w:rPr>
                <w:rFonts w:ascii="Calibri" w:eastAsia="Calibri" w:hAnsi="Calibri" w:cs="Calibri"/>
                <w:color w:val="000090"/>
                <w:sz w:val="20"/>
                <w:szCs w:val="20"/>
              </w:rPr>
              <w:t>Outcome 1</w:t>
            </w:r>
            <w:r w:rsidRPr="00234C1B">
              <w:rPr>
                <w:rFonts w:ascii="Calibri" w:eastAsia="Calibri" w:hAnsi="Calibri" w:cs="Calibri"/>
                <w:sz w:val="20"/>
                <w:szCs w:val="20"/>
              </w:rPr>
              <w:t>: Streamlined and comprehensive legal and regulatory framework to promote energy efficiency in public buildings through strengthening of monitoring and enforcement mechanisms.</w:t>
            </w:r>
          </w:p>
          <w:p w14:paraId="04FCC9B3" w14:textId="77777777" w:rsidR="001414AD" w:rsidRPr="00234C1B" w:rsidRDefault="00937F7D">
            <w:pPr>
              <w:widowControl w:val="0"/>
              <w:tabs>
                <w:tab w:val="left" w:pos="355"/>
              </w:tabs>
              <w:spacing w:after="120"/>
              <w:rPr>
                <w:rFonts w:ascii="Calibri" w:eastAsia="Calibri" w:hAnsi="Calibri" w:cs="Calibri"/>
                <w:sz w:val="20"/>
                <w:szCs w:val="20"/>
              </w:rPr>
            </w:pPr>
            <w:r w:rsidRPr="00234C1B">
              <w:rPr>
                <w:rFonts w:ascii="Calibri" w:eastAsia="Calibri" w:hAnsi="Calibri" w:cs="Calibri"/>
                <w:sz w:val="20"/>
                <w:szCs w:val="20"/>
                <w:u w:val="single"/>
              </w:rPr>
              <w:t>Indicator</w:t>
            </w:r>
            <w:r w:rsidRPr="00234C1B">
              <w:rPr>
                <w:rFonts w:ascii="Calibri" w:eastAsia="Calibri" w:hAnsi="Calibri" w:cs="Calibri"/>
                <w:sz w:val="20"/>
                <w:szCs w:val="20"/>
              </w:rPr>
              <w:t>:</w:t>
            </w:r>
          </w:p>
          <w:p w14:paraId="70D28EA6" w14:textId="77777777" w:rsidR="001414AD" w:rsidRPr="00234C1B" w:rsidRDefault="00937F7D">
            <w:pPr>
              <w:widowControl w:val="0"/>
              <w:tabs>
                <w:tab w:val="left" w:pos="355"/>
              </w:tabs>
              <w:spacing w:after="200"/>
              <w:rPr>
                <w:rFonts w:ascii="Calibri" w:eastAsia="Calibri" w:hAnsi="Calibri" w:cs="Calibri"/>
                <w:sz w:val="20"/>
                <w:szCs w:val="20"/>
              </w:rPr>
            </w:pPr>
            <w:r w:rsidRPr="00234C1B">
              <w:rPr>
                <w:rFonts w:ascii="Calibri" w:eastAsia="Calibri" w:hAnsi="Calibri" w:cs="Calibri"/>
                <w:sz w:val="20"/>
                <w:szCs w:val="20"/>
              </w:rPr>
              <w:t>Existence of adequate policy and regulatory framework.</w:t>
            </w:r>
          </w:p>
        </w:tc>
        <w:tc>
          <w:tcPr>
            <w:tcW w:w="5494" w:type="dxa"/>
            <w:gridSpan w:val="2"/>
            <w:tcBorders>
              <w:top w:val="single" w:sz="18" w:space="0" w:color="000000"/>
              <w:left w:val="nil"/>
              <w:bottom w:val="single" w:sz="4" w:space="0" w:color="000000"/>
              <w:right w:val="nil"/>
            </w:tcBorders>
            <w:vAlign w:val="center"/>
          </w:tcPr>
          <w:p w14:paraId="58B7601A" w14:textId="77777777" w:rsidR="001414AD" w:rsidRPr="00234C1B" w:rsidRDefault="00937F7D">
            <w:pPr>
              <w:widowControl w:val="0"/>
              <w:shd w:val="clear" w:color="auto" w:fill="FFFFFF"/>
              <w:tabs>
                <w:tab w:val="left" w:pos="355"/>
              </w:tabs>
              <w:spacing w:after="120"/>
              <w:rPr>
                <w:rFonts w:ascii="Calibri" w:eastAsia="Calibri" w:hAnsi="Calibri" w:cs="Calibri"/>
                <w:sz w:val="20"/>
                <w:szCs w:val="20"/>
              </w:rPr>
            </w:pPr>
            <w:r w:rsidRPr="00234C1B">
              <w:rPr>
                <w:rFonts w:ascii="Calibri" w:eastAsia="Calibri" w:hAnsi="Calibri" w:cs="Calibri"/>
                <w:sz w:val="20"/>
                <w:szCs w:val="20"/>
              </w:rPr>
              <w:t>EPT: Completed within 12 months of project initiation and approved by Government by the end of year 2.</w:t>
            </w:r>
          </w:p>
          <w:p w14:paraId="0DEEB192" w14:textId="77777777" w:rsidR="001414AD" w:rsidRPr="00234C1B" w:rsidRDefault="00937F7D">
            <w:pPr>
              <w:widowControl w:val="0"/>
              <w:tabs>
                <w:tab w:val="left" w:pos="355"/>
              </w:tabs>
              <w:rPr>
                <w:rFonts w:ascii="Calibri" w:eastAsia="Calibri" w:hAnsi="Calibri" w:cs="Calibri"/>
                <w:sz w:val="20"/>
                <w:szCs w:val="20"/>
              </w:rPr>
            </w:pPr>
            <w:r w:rsidRPr="00234C1B">
              <w:rPr>
                <w:rFonts w:ascii="Calibri" w:eastAsia="Calibri" w:hAnsi="Calibri" w:cs="Calibri"/>
                <w:sz w:val="20"/>
                <w:szCs w:val="20"/>
              </w:rPr>
              <w:t>Status at Midterm:</w:t>
            </w:r>
          </w:p>
          <w:p w14:paraId="191EE5A3" w14:textId="77777777" w:rsidR="001414AD" w:rsidRPr="00234C1B" w:rsidRDefault="00937F7D" w:rsidP="00A77507">
            <w:pPr>
              <w:widowControl w:val="0"/>
              <w:numPr>
                <w:ilvl w:val="0"/>
                <w:numId w:val="55"/>
              </w:numPr>
              <w:pBdr>
                <w:top w:val="nil"/>
                <w:left w:val="nil"/>
                <w:bottom w:val="nil"/>
                <w:right w:val="nil"/>
                <w:between w:val="nil"/>
              </w:pBdr>
              <w:tabs>
                <w:tab w:val="left" w:pos="355"/>
              </w:tabs>
              <w:ind w:left="176" w:hanging="142"/>
              <w:rPr>
                <w:color w:val="000000"/>
                <w:sz w:val="20"/>
                <w:szCs w:val="20"/>
              </w:rPr>
            </w:pPr>
            <w:r w:rsidRPr="00234C1B">
              <w:rPr>
                <w:rFonts w:ascii="Calibri" w:eastAsia="Calibri" w:hAnsi="Calibri" w:cs="Calibri"/>
                <w:color w:val="000000"/>
                <w:sz w:val="20"/>
                <w:szCs w:val="20"/>
              </w:rPr>
              <w:t>Law on New Investment opportunities in Energy Efficiency (“ESCO Law”) #327 adopted in 2015, amended in January 2019.</w:t>
            </w:r>
          </w:p>
          <w:p w14:paraId="515C6F83" w14:textId="77777777" w:rsidR="001414AD" w:rsidRPr="00234C1B" w:rsidRDefault="00937F7D" w:rsidP="00A77507">
            <w:pPr>
              <w:widowControl w:val="0"/>
              <w:numPr>
                <w:ilvl w:val="0"/>
                <w:numId w:val="55"/>
              </w:numPr>
              <w:pBdr>
                <w:top w:val="nil"/>
                <w:left w:val="nil"/>
                <w:bottom w:val="nil"/>
                <w:right w:val="nil"/>
                <w:between w:val="nil"/>
              </w:pBdr>
              <w:tabs>
                <w:tab w:val="left" w:pos="176"/>
              </w:tabs>
              <w:ind w:left="176" w:hanging="142"/>
              <w:rPr>
                <w:color w:val="000000"/>
                <w:sz w:val="20"/>
                <w:szCs w:val="20"/>
              </w:rPr>
            </w:pPr>
            <w:r w:rsidRPr="00234C1B">
              <w:rPr>
                <w:rFonts w:ascii="Calibri" w:eastAsia="Calibri" w:hAnsi="Calibri" w:cs="Calibri"/>
                <w:color w:val="000000"/>
                <w:sz w:val="20"/>
                <w:szCs w:val="20"/>
              </w:rPr>
              <w:t>Law “On Energy efficiency in buildings” #2118, adopted in 2018. EEPB is working on amendments to these laws.</w:t>
            </w:r>
          </w:p>
          <w:p w14:paraId="622ED180" w14:textId="77777777" w:rsidR="001414AD" w:rsidRPr="00234C1B" w:rsidRDefault="00937F7D" w:rsidP="00A77507">
            <w:pPr>
              <w:widowControl w:val="0"/>
              <w:numPr>
                <w:ilvl w:val="0"/>
                <w:numId w:val="55"/>
              </w:numPr>
              <w:pBdr>
                <w:top w:val="nil"/>
                <w:left w:val="nil"/>
                <w:bottom w:val="nil"/>
                <w:right w:val="nil"/>
                <w:between w:val="nil"/>
              </w:pBdr>
              <w:shd w:val="clear" w:color="auto" w:fill="FFFFFF"/>
              <w:tabs>
                <w:tab w:val="left" w:pos="176"/>
                <w:tab w:val="left" w:pos="355"/>
              </w:tabs>
              <w:ind w:left="176" w:hanging="142"/>
              <w:rPr>
                <w:color w:val="000000"/>
                <w:sz w:val="20"/>
                <w:szCs w:val="20"/>
              </w:rPr>
            </w:pPr>
            <w:r w:rsidRPr="00234C1B">
              <w:rPr>
                <w:rFonts w:ascii="Calibri" w:eastAsia="Calibri" w:hAnsi="Calibri" w:cs="Calibri"/>
                <w:color w:val="000000"/>
                <w:sz w:val="20"/>
                <w:szCs w:val="20"/>
              </w:rPr>
              <w:t>The Parliamentary Committees and members of parliament (MPs) have approved the Draft Law No. 9386 as of 10.12.2018 “On the improvement of the ESCO mechanism” and recommend it to be passed in the first Parliamentary reading but the document was not voted yet due to dissolution of the Verkhovna Rada (June 2019).</w:t>
            </w:r>
          </w:p>
          <w:p w14:paraId="3927FE55" w14:textId="77777777" w:rsidR="001414AD" w:rsidRPr="00234C1B" w:rsidRDefault="00937F7D" w:rsidP="00A77507">
            <w:pPr>
              <w:widowControl w:val="0"/>
              <w:numPr>
                <w:ilvl w:val="0"/>
                <w:numId w:val="55"/>
              </w:numPr>
              <w:pBdr>
                <w:top w:val="nil"/>
                <w:left w:val="nil"/>
                <w:bottom w:val="nil"/>
                <w:right w:val="nil"/>
                <w:between w:val="nil"/>
              </w:pBdr>
              <w:shd w:val="clear" w:color="auto" w:fill="FFFFFF"/>
              <w:tabs>
                <w:tab w:val="left" w:pos="176"/>
                <w:tab w:val="left" w:pos="355"/>
              </w:tabs>
              <w:ind w:left="176" w:hanging="142"/>
              <w:rPr>
                <w:color w:val="000000"/>
                <w:sz w:val="20"/>
                <w:szCs w:val="20"/>
              </w:rPr>
            </w:pPr>
            <w:r w:rsidRPr="00234C1B">
              <w:rPr>
                <w:rFonts w:ascii="Calibri" w:eastAsia="Calibri" w:hAnsi="Calibri" w:cs="Calibri"/>
                <w:color w:val="000000"/>
                <w:sz w:val="20"/>
                <w:szCs w:val="20"/>
              </w:rPr>
              <w:lastRenderedPageBreak/>
              <w:t>The core legislation is set. EEPB is working on amendments improvement the law “On the energy efficiency of public buildings.”</w:t>
            </w:r>
          </w:p>
        </w:tc>
        <w:tc>
          <w:tcPr>
            <w:tcW w:w="709" w:type="dxa"/>
            <w:gridSpan w:val="3"/>
            <w:tcBorders>
              <w:top w:val="single" w:sz="18" w:space="0" w:color="000000"/>
              <w:left w:val="nil"/>
              <w:bottom w:val="single" w:sz="4" w:space="0" w:color="000000"/>
              <w:right w:val="nil"/>
            </w:tcBorders>
          </w:tcPr>
          <w:p w14:paraId="4E54CCC2" w14:textId="77777777" w:rsidR="001414AD" w:rsidRPr="00234C1B" w:rsidRDefault="00937F7D">
            <w:pPr>
              <w:widowControl w:val="0"/>
              <w:tabs>
                <w:tab w:val="left" w:pos="355"/>
              </w:tabs>
              <w:spacing w:after="200"/>
              <w:jc w:val="center"/>
              <w:rPr>
                <w:rFonts w:ascii="Calibri" w:eastAsia="Calibri" w:hAnsi="Calibri" w:cs="Calibri"/>
                <w:b/>
              </w:rPr>
            </w:pPr>
            <w:r w:rsidRPr="00234C1B">
              <w:rPr>
                <w:rFonts w:ascii="Calibri" w:eastAsia="Calibri" w:hAnsi="Calibri" w:cs="Calibri"/>
                <w:b/>
              </w:rPr>
              <w:lastRenderedPageBreak/>
              <w:t>S</w:t>
            </w:r>
          </w:p>
        </w:tc>
      </w:tr>
      <w:tr w:rsidR="001414AD" w:rsidRPr="00234C1B" w14:paraId="33FDD75B" w14:textId="77777777">
        <w:trPr>
          <w:trHeight w:val="180"/>
        </w:trPr>
        <w:tc>
          <w:tcPr>
            <w:tcW w:w="1809" w:type="dxa"/>
            <w:tcBorders>
              <w:top w:val="single" w:sz="18" w:space="0" w:color="000000"/>
              <w:left w:val="nil"/>
              <w:bottom w:val="single" w:sz="18" w:space="0" w:color="000000"/>
              <w:right w:val="nil"/>
            </w:tcBorders>
            <w:shd w:val="clear" w:color="auto" w:fill="CCFFFF"/>
            <w:vAlign w:val="center"/>
          </w:tcPr>
          <w:p w14:paraId="021B96A3" w14:textId="77777777" w:rsidR="001414AD" w:rsidRPr="00234C1B" w:rsidRDefault="00937F7D">
            <w:pPr>
              <w:widowControl w:val="0"/>
              <w:tabs>
                <w:tab w:val="left" w:pos="355"/>
              </w:tabs>
              <w:spacing w:after="200"/>
              <w:rPr>
                <w:rFonts w:ascii="Calibri" w:eastAsia="Calibri" w:hAnsi="Calibri" w:cs="Calibri"/>
                <w:color w:val="000000"/>
                <w:sz w:val="20"/>
                <w:szCs w:val="20"/>
              </w:rPr>
            </w:pPr>
            <w:r w:rsidRPr="00234C1B">
              <w:rPr>
                <w:rFonts w:ascii="Calibri" w:eastAsia="Calibri" w:hAnsi="Calibri" w:cs="Calibri"/>
                <w:color w:val="000000"/>
                <w:sz w:val="20"/>
                <w:szCs w:val="20"/>
              </w:rPr>
              <w:t>Outcome 2 Objective and Indicators</w:t>
            </w:r>
          </w:p>
        </w:tc>
        <w:tc>
          <w:tcPr>
            <w:tcW w:w="6237" w:type="dxa"/>
            <w:gridSpan w:val="4"/>
            <w:tcBorders>
              <w:top w:val="single" w:sz="18" w:space="0" w:color="000000"/>
              <w:left w:val="nil"/>
              <w:bottom w:val="single" w:sz="18" w:space="0" w:color="000000"/>
              <w:right w:val="nil"/>
            </w:tcBorders>
            <w:shd w:val="clear" w:color="auto" w:fill="CCFFFF"/>
            <w:vAlign w:val="center"/>
          </w:tcPr>
          <w:p w14:paraId="776E9000" w14:textId="77777777" w:rsidR="001414AD" w:rsidRPr="00234C1B" w:rsidRDefault="00937F7D">
            <w:pPr>
              <w:widowControl w:val="0"/>
              <w:tabs>
                <w:tab w:val="left" w:pos="355"/>
              </w:tabs>
              <w:spacing w:after="200"/>
              <w:rPr>
                <w:rFonts w:ascii="Calibri" w:eastAsia="Calibri" w:hAnsi="Calibri" w:cs="Calibri"/>
                <w:color w:val="000000"/>
                <w:sz w:val="20"/>
                <w:szCs w:val="20"/>
              </w:rPr>
            </w:pPr>
            <w:r w:rsidRPr="00234C1B">
              <w:rPr>
                <w:rFonts w:ascii="Calibri" w:eastAsia="Calibri" w:hAnsi="Calibri" w:cs="Calibri"/>
                <w:color w:val="000000"/>
                <w:sz w:val="20"/>
                <w:szCs w:val="20"/>
              </w:rPr>
              <w:t>End of Project Targets (EPT) and Status at Midterm (SMT)</w:t>
            </w:r>
          </w:p>
        </w:tc>
        <w:tc>
          <w:tcPr>
            <w:tcW w:w="709" w:type="dxa"/>
            <w:gridSpan w:val="3"/>
            <w:tcBorders>
              <w:top w:val="single" w:sz="18" w:space="0" w:color="000000"/>
              <w:left w:val="nil"/>
              <w:bottom w:val="single" w:sz="18" w:space="0" w:color="000000"/>
              <w:right w:val="nil"/>
            </w:tcBorders>
            <w:shd w:val="clear" w:color="auto" w:fill="CCFFFF"/>
          </w:tcPr>
          <w:p w14:paraId="67975752" w14:textId="77777777" w:rsidR="001414AD" w:rsidRPr="00234C1B" w:rsidRDefault="001414AD">
            <w:pPr>
              <w:widowControl w:val="0"/>
              <w:tabs>
                <w:tab w:val="left" w:pos="355"/>
              </w:tabs>
              <w:spacing w:after="200"/>
              <w:jc w:val="center"/>
              <w:rPr>
                <w:rFonts w:ascii="Calibri" w:eastAsia="Calibri" w:hAnsi="Calibri" w:cs="Calibri"/>
                <w:color w:val="000000"/>
              </w:rPr>
            </w:pPr>
          </w:p>
        </w:tc>
      </w:tr>
      <w:tr w:rsidR="001414AD" w:rsidRPr="00234C1B" w14:paraId="6E0514A0" w14:textId="77777777">
        <w:trPr>
          <w:trHeight w:val="1220"/>
        </w:trPr>
        <w:tc>
          <w:tcPr>
            <w:tcW w:w="2552" w:type="dxa"/>
            <w:gridSpan w:val="3"/>
            <w:tcBorders>
              <w:top w:val="single" w:sz="18" w:space="0" w:color="000000"/>
              <w:left w:val="nil"/>
              <w:bottom w:val="single" w:sz="4" w:space="0" w:color="000000"/>
              <w:right w:val="nil"/>
            </w:tcBorders>
          </w:tcPr>
          <w:p w14:paraId="2C3B8D7C" w14:textId="77777777" w:rsidR="001414AD" w:rsidRPr="00234C1B" w:rsidRDefault="00937F7D">
            <w:pPr>
              <w:widowControl w:val="0"/>
              <w:tabs>
                <w:tab w:val="left" w:pos="355"/>
              </w:tabs>
              <w:spacing w:after="120"/>
              <w:rPr>
                <w:rFonts w:ascii="Calibri" w:eastAsia="Calibri" w:hAnsi="Calibri" w:cs="Calibri"/>
                <w:color w:val="000000"/>
                <w:sz w:val="20"/>
                <w:szCs w:val="20"/>
              </w:rPr>
            </w:pPr>
            <w:r w:rsidRPr="00234C1B">
              <w:rPr>
                <w:rFonts w:ascii="Calibri" w:eastAsia="Calibri" w:hAnsi="Calibri" w:cs="Calibri"/>
                <w:color w:val="000090"/>
                <w:sz w:val="20"/>
                <w:szCs w:val="20"/>
              </w:rPr>
              <w:t>Outcome 2</w:t>
            </w:r>
            <w:r w:rsidRPr="00234C1B">
              <w:rPr>
                <w:rFonts w:ascii="Calibri" w:eastAsia="Calibri" w:hAnsi="Calibri" w:cs="Calibri"/>
                <w:color w:val="000000"/>
                <w:sz w:val="20"/>
                <w:szCs w:val="20"/>
              </w:rPr>
              <w:t>: Innovative Financing Mechanism is adopted and capacity development is provided for ESCOs to promote investment in support of Energy Efficiency in public buildings.</w:t>
            </w:r>
          </w:p>
          <w:p w14:paraId="03AF9635" w14:textId="77777777" w:rsidR="001414AD" w:rsidRPr="00234C1B" w:rsidRDefault="00937F7D">
            <w:pPr>
              <w:widowControl w:val="0"/>
              <w:tabs>
                <w:tab w:val="left" w:pos="355"/>
              </w:tabs>
              <w:spacing w:after="120"/>
              <w:rPr>
                <w:rFonts w:ascii="Calibri" w:eastAsia="Calibri" w:hAnsi="Calibri" w:cs="Calibri"/>
                <w:color w:val="000000"/>
                <w:sz w:val="20"/>
                <w:szCs w:val="20"/>
              </w:rPr>
            </w:pPr>
            <w:r w:rsidRPr="00234C1B">
              <w:rPr>
                <w:rFonts w:ascii="Calibri" w:eastAsia="Calibri" w:hAnsi="Calibri" w:cs="Calibri"/>
                <w:color w:val="000000"/>
                <w:sz w:val="20"/>
                <w:szCs w:val="20"/>
                <w:u w:val="single"/>
              </w:rPr>
              <w:t>Indicator</w:t>
            </w:r>
            <w:r w:rsidRPr="00234C1B">
              <w:rPr>
                <w:rFonts w:ascii="Calibri" w:eastAsia="Calibri" w:hAnsi="Calibri" w:cs="Calibri"/>
                <w:color w:val="000000"/>
                <w:sz w:val="20"/>
                <w:szCs w:val="20"/>
              </w:rPr>
              <w:t>:</w:t>
            </w:r>
          </w:p>
          <w:p w14:paraId="02221FA9" w14:textId="77777777" w:rsidR="001414AD" w:rsidRPr="00234C1B" w:rsidRDefault="00937F7D">
            <w:pPr>
              <w:widowControl w:val="0"/>
              <w:tabs>
                <w:tab w:val="left" w:pos="355"/>
              </w:tabs>
              <w:spacing w:after="120"/>
              <w:rPr>
                <w:rFonts w:ascii="Calibri" w:eastAsia="Calibri" w:hAnsi="Calibri" w:cs="Calibri"/>
                <w:color w:val="FF0000"/>
                <w:sz w:val="20"/>
                <w:szCs w:val="20"/>
              </w:rPr>
            </w:pPr>
            <w:r w:rsidRPr="00234C1B">
              <w:rPr>
                <w:rFonts w:ascii="Calibri" w:eastAsia="Calibri" w:hAnsi="Calibri" w:cs="Calibri"/>
                <w:sz w:val="20"/>
                <w:szCs w:val="20"/>
              </w:rPr>
              <w:t>Innovative Financing Mechanism established and working.</w:t>
            </w:r>
          </w:p>
        </w:tc>
        <w:tc>
          <w:tcPr>
            <w:tcW w:w="5494" w:type="dxa"/>
            <w:gridSpan w:val="2"/>
            <w:tcBorders>
              <w:top w:val="single" w:sz="18" w:space="0" w:color="000000"/>
              <w:left w:val="nil"/>
              <w:bottom w:val="single" w:sz="4" w:space="0" w:color="000000"/>
              <w:right w:val="nil"/>
            </w:tcBorders>
          </w:tcPr>
          <w:p w14:paraId="722556E8" w14:textId="77777777" w:rsidR="001414AD" w:rsidRPr="00234C1B" w:rsidRDefault="00937F7D">
            <w:pPr>
              <w:widowControl w:val="0"/>
              <w:shd w:val="clear" w:color="auto" w:fill="FFFFFF"/>
              <w:tabs>
                <w:tab w:val="left" w:pos="355"/>
              </w:tabs>
              <w:spacing w:after="120"/>
              <w:rPr>
                <w:rFonts w:ascii="Calibri" w:eastAsia="Calibri" w:hAnsi="Calibri" w:cs="Calibri"/>
                <w:sz w:val="20"/>
                <w:szCs w:val="20"/>
              </w:rPr>
            </w:pPr>
            <w:r w:rsidRPr="00234C1B">
              <w:rPr>
                <w:rFonts w:ascii="Calibri" w:eastAsia="Calibri" w:hAnsi="Calibri" w:cs="Calibri"/>
                <w:sz w:val="20"/>
                <w:szCs w:val="20"/>
              </w:rPr>
              <w:t>EPT: Completed within 24 months of project initiation and applied by all stakeholders.</w:t>
            </w:r>
          </w:p>
          <w:p w14:paraId="1D83EB30" w14:textId="77777777" w:rsidR="001414AD" w:rsidRPr="00234C1B" w:rsidRDefault="00937F7D">
            <w:pPr>
              <w:widowControl w:val="0"/>
              <w:shd w:val="clear" w:color="auto" w:fill="FFFFFF"/>
              <w:tabs>
                <w:tab w:val="left" w:pos="355"/>
              </w:tabs>
              <w:rPr>
                <w:rFonts w:ascii="Calibri" w:eastAsia="Calibri" w:hAnsi="Calibri" w:cs="Calibri"/>
                <w:sz w:val="20"/>
                <w:szCs w:val="20"/>
              </w:rPr>
            </w:pPr>
            <w:r w:rsidRPr="00234C1B">
              <w:rPr>
                <w:rFonts w:ascii="Calibri" w:eastAsia="Calibri" w:hAnsi="Calibri" w:cs="Calibri"/>
                <w:sz w:val="20"/>
                <w:szCs w:val="20"/>
              </w:rPr>
              <w:t>Status at Midterm:</w:t>
            </w:r>
          </w:p>
          <w:p w14:paraId="68E24004" w14:textId="77777777" w:rsidR="001414AD" w:rsidRPr="00234C1B" w:rsidRDefault="00937F7D" w:rsidP="00A77507">
            <w:pPr>
              <w:widowControl w:val="0"/>
              <w:numPr>
                <w:ilvl w:val="0"/>
                <w:numId w:val="57"/>
              </w:numPr>
              <w:pBdr>
                <w:top w:val="nil"/>
                <w:left w:val="nil"/>
                <w:bottom w:val="nil"/>
                <w:right w:val="nil"/>
                <w:between w:val="nil"/>
              </w:pBdr>
              <w:shd w:val="clear" w:color="auto" w:fill="FFFFFF"/>
              <w:tabs>
                <w:tab w:val="left" w:pos="176"/>
              </w:tabs>
              <w:ind w:left="176" w:hanging="142"/>
              <w:rPr>
                <w:color w:val="000000"/>
                <w:sz w:val="20"/>
                <w:szCs w:val="20"/>
              </w:rPr>
            </w:pPr>
            <w:r w:rsidRPr="00234C1B">
              <w:rPr>
                <w:rFonts w:ascii="Calibri" w:eastAsia="Calibri" w:hAnsi="Calibri" w:cs="Calibri"/>
                <w:color w:val="000000"/>
                <w:sz w:val="20"/>
                <w:szCs w:val="20"/>
              </w:rPr>
              <w:t>The basic FSM has been put in place and already operational in 3 EPC projects. The ‘’ESCO Factoring’’ modality can allow ESCOs to more easily deal with the banks’ requirements related to co-lateral when ESCOs ask for a loan.</w:t>
            </w:r>
          </w:p>
          <w:p w14:paraId="4ABEC067" w14:textId="77777777" w:rsidR="001414AD" w:rsidRPr="00234C1B" w:rsidRDefault="00937F7D" w:rsidP="00A77507">
            <w:pPr>
              <w:widowControl w:val="0"/>
              <w:numPr>
                <w:ilvl w:val="0"/>
                <w:numId w:val="57"/>
              </w:numPr>
              <w:pBdr>
                <w:top w:val="nil"/>
                <w:left w:val="nil"/>
                <w:bottom w:val="nil"/>
                <w:right w:val="nil"/>
                <w:between w:val="nil"/>
              </w:pBdr>
              <w:shd w:val="clear" w:color="auto" w:fill="FFFFFF"/>
              <w:tabs>
                <w:tab w:val="left" w:pos="176"/>
              </w:tabs>
              <w:spacing w:after="200"/>
              <w:ind w:left="176" w:hanging="142"/>
              <w:rPr>
                <w:color w:val="000000"/>
                <w:sz w:val="20"/>
                <w:szCs w:val="20"/>
              </w:rPr>
            </w:pPr>
            <w:r w:rsidRPr="00234C1B">
              <w:rPr>
                <w:rFonts w:ascii="Calibri" w:eastAsia="Calibri" w:hAnsi="Calibri" w:cs="Calibri"/>
                <w:color w:val="000000"/>
                <w:sz w:val="20"/>
                <w:szCs w:val="20"/>
              </w:rPr>
              <w:t>Work in progress to support the SAEE in developing the Green Fund and another FSM for ESCOs.</w:t>
            </w:r>
          </w:p>
        </w:tc>
        <w:tc>
          <w:tcPr>
            <w:tcW w:w="709" w:type="dxa"/>
            <w:gridSpan w:val="3"/>
            <w:tcBorders>
              <w:top w:val="single" w:sz="18" w:space="0" w:color="000000"/>
              <w:left w:val="nil"/>
              <w:bottom w:val="single" w:sz="4" w:space="0" w:color="000000"/>
              <w:right w:val="nil"/>
            </w:tcBorders>
          </w:tcPr>
          <w:p w14:paraId="12E81F4A" w14:textId="77777777" w:rsidR="001414AD" w:rsidRPr="00234C1B" w:rsidRDefault="00937F7D">
            <w:pPr>
              <w:widowControl w:val="0"/>
              <w:tabs>
                <w:tab w:val="left" w:pos="355"/>
              </w:tabs>
              <w:spacing w:after="200"/>
              <w:jc w:val="center"/>
              <w:rPr>
                <w:rFonts w:ascii="Calibri" w:eastAsia="Calibri" w:hAnsi="Calibri" w:cs="Calibri"/>
                <w:b/>
                <w:color w:val="000000"/>
              </w:rPr>
            </w:pPr>
            <w:r w:rsidRPr="00234C1B">
              <w:rPr>
                <w:rFonts w:ascii="Calibri" w:eastAsia="Calibri" w:hAnsi="Calibri" w:cs="Calibri"/>
                <w:b/>
                <w:color w:val="000000"/>
              </w:rPr>
              <w:t>S</w:t>
            </w:r>
          </w:p>
        </w:tc>
      </w:tr>
      <w:tr w:rsidR="001414AD" w:rsidRPr="00234C1B" w14:paraId="658C3FA3" w14:textId="77777777">
        <w:trPr>
          <w:trHeight w:val="160"/>
        </w:trPr>
        <w:tc>
          <w:tcPr>
            <w:tcW w:w="2093" w:type="dxa"/>
            <w:gridSpan w:val="2"/>
            <w:tcBorders>
              <w:top w:val="single" w:sz="18" w:space="0" w:color="000000"/>
              <w:left w:val="nil"/>
              <w:bottom w:val="single" w:sz="18" w:space="0" w:color="000000"/>
              <w:right w:val="nil"/>
            </w:tcBorders>
            <w:shd w:val="clear" w:color="auto" w:fill="CCFFFF"/>
            <w:vAlign w:val="center"/>
          </w:tcPr>
          <w:p w14:paraId="53F5278C" w14:textId="77777777" w:rsidR="001414AD" w:rsidRPr="00234C1B" w:rsidRDefault="00937F7D">
            <w:pPr>
              <w:spacing w:after="200"/>
              <w:rPr>
                <w:rFonts w:ascii="Calibri" w:eastAsia="Calibri" w:hAnsi="Calibri" w:cs="Calibri"/>
                <w:color w:val="000000"/>
                <w:sz w:val="20"/>
                <w:szCs w:val="20"/>
              </w:rPr>
            </w:pPr>
            <w:r w:rsidRPr="00234C1B">
              <w:rPr>
                <w:rFonts w:ascii="Calibri" w:eastAsia="Calibri" w:hAnsi="Calibri" w:cs="Calibri"/>
                <w:color w:val="000000"/>
                <w:sz w:val="20"/>
                <w:szCs w:val="20"/>
              </w:rPr>
              <w:t>Outcome 3 Objective and Indicators</w:t>
            </w:r>
          </w:p>
        </w:tc>
        <w:tc>
          <w:tcPr>
            <w:tcW w:w="5953" w:type="dxa"/>
            <w:gridSpan w:val="3"/>
            <w:tcBorders>
              <w:top w:val="single" w:sz="18" w:space="0" w:color="000000"/>
              <w:left w:val="nil"/>
              <w:bottom w:val="single" w:sz="18" w:space="0" w:color="000000"/>
              <w:right w:val="nil"/>
            </w:tcBorders>
            <w:shd w:val="clear" w:color="auto" w:fill="CCFFFF"/>
            <w:vAlign w:val="center"/>
          </w:tcPr>
          <w:p w14:paraId="7EFB1593" w14:textId="77777777" w:rsidR="001414AD" w:rsidRPr="00234C1B" w:rsidRDefault="00937F7D">
            <w:pPr>
              <w:spacing w:after="200"/>
              <w:rPr>
                <w:rFonts w:ascii="Calibri" w:eastAsia="Calibri" w:hAnsi="Calibri" w:cs="Calibri"/>
                <w:color w:val="000000"/>
                <w:sz w:val="20"/>
                <w:szCs w:val="20"/>
              </w:rPr>
            </w:pPr>
            <w:r w:rsidRPr="00234C1B">
              <w:rPr>
                <w:rFonts w:ascii="Calibri" w:eastAsia="Calibri" w:hAnsi="Calibri" w:cs="Calibri"/>
                <w:color w:val="000000"/>
                <w:sz w:val="20"/>
                <w:szCs w:val="20"/>
              </w:rPr>
              <w:t>End of Project Targets (EPT) and Status at Midterm (SMT)</w:t>
            </w:r>
          </w:p>
        </w:tc>
        <w:tc>
          <w:tcPr>
            <w:tcW w:w="709" w:type="dxa"/>
            <w:gridSpan w:val="3"/>
            <w:tcBorders>
              <w:top w:val="single" w:sz="18" w:space="0" w:color="000000"/>
              <w:left w:val="nil"/>
              <w:bottom w:val="single" w:sz="18" w:space="0" w:color="000000"/>
              <w:right w:val="nil"/>
            </w:tcBorders>
            <w:shd w:val="clear" w:color="auto" w:fill="CCFFFF"/>
          </w:tcPr>
          <w:p w14:paraId="0177A1F1" w14:textId="77777777" w:rsidR="001414AD" w:rsidRPr="00234C1B" w:rsidRDefault="00937F7D">
            <w:pPr>
              <w:spacing w:after="200"/>
              <w:jc w:val="center"/>
              <w:rPr>
                <w:rFonts w:ascii="Calibri" w:eastAsia="Calibri" w:hAnsi="Calibri" w:cs="Calibri"/>
                <w:color w:val="000000"/>
              </w:rPr>
            </w:pPr>
            <w:r w:rsidRPr="00234C1B">
              <w:rPr>
                <w:rFonts w:ascii="Calibri" w:eastAsia="Calibri" w:hAnsi="Calibri" w:cs="Calibri"/>
                <w:color w:val="000000"/>
              </w:rPr>
              <w:t>R</w:t>
            </w:r>
          </w:p>
        </w:tc>
      </w:tr>
      <w:tr w:rsidR="001414AD" w:rsidRPr="00234C1B" w14:paraId="7806940C" w14:textId="77777777">
        <w:trPr>
          <w:trHeight w:val="780"/>
        </w:trPr>
        <w:tc>
          <w:tcPr>
            <w:tcW w:w="2093" w:type="dxa"/>
            <w:gridSpan w:val="2"/>
            <w:tcBorders>
              <w:top w:val="single" w:sz="18" w:space="0" w:color="000000"/>
              <w:left w:val="nil"/>
              <w:bottom w:val="single" w:sz="4" w:space="0" w:color="000000"/>
              <w:right w:val="nil"/>
            </w:tcBorders>
          </w:tcPr>
          <w:p w14:paraId="50724D0C"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color w:val="000090"/>
                <w:sz w:val="20"/>
                <w:szCs w:val="20"/>
              </w:rPr>
              <w:t>Outcome 3</w:t>
            </w:r>
            <w:r w:rsidRPr="00234C1B">
              <w:rPr>
                <w:rFonts w:ascii="Calibri" w:eastAsia="Calibri" w:hAnsi="Calibri" w:cs="Calibri"/>
                <w:color w:val="000000"/>
                <w:sz w:val="20"/>
                <w:szCs w:val="20"/>
              </w:rPr>
              <w:t>: Pilot projects in selected public buildings, which demonstrate energy and cost-saving potential of new energy efficient measures</w:t>
            </w:r>
            <w:r w:rsidRPr="00234C1B">
              <w:rPr>
                <w:rFonts w:ascii="Calibri" w:eastAsia="Calibri" w:hAnsi="Calibri" w:cs="Calibri"/>
                <w:sz w:val="20"/>
                <w:szCs w:val="20"/>
              </w:rPr>
              <w:t>.</w:t>
            </w:r>
          </w:p>
          <w:p w14:paraId="4C029BD4" w14:textId="77777777" w:rsidR="001414AD" w:rsidRPr="00234C1B" w:rsidRDefault="00937F7D">
            <w:pPr>
              <w:spacing w:after="120"/>
              <w:rPr>
                <w:rFonts w:ascii="Calibri" w:eastAsia="Calibri" w:hAnsi="Calibri" w:cs="Calibri"/>
                <w:sz w:val="20"/>
                <w:szCs w:val="20"/>
                <w:u w:val="single"/>
              </w:rPr>
            </w:pPr>
            <w:r w:rsidRPr="00234C1B">
              <w:rPr>
                <w:rFonts w:ascii="Calibri" w:eastAsia="Calibri" w:hAnsi="Calibri" w:cs="Calibri"/>
                <w:sz w:val="20"/>
                <w:szCs w:val="20"/>
                <w:u w:val="single"/>
              </w:rPr>
              <w:t>Indicator:</w:t>
            </w:r>
          </w:p>
          <w:p w14:paraId="1B20DF05" w14:textId="77777777" w:rsidR="001414AD" w:rsidRPr="00234C1B" w:rsidRDefault="00937F7D">
            <w:pPr>
              <w:spacing w:after="120"/>
              <w:rPr>
                <w:rFonts w:ascii="Calibri" w:eastAsia="Calibri" w:hAnsi="Calibri" w:cs="Calibri"/>
                <w:color w:val="FF0000"/>
                <w:sz w:val="20"/>
                <w:szCs w:val="20"/>
              </w:rPr>
            </w:pPr>
            <w:r w:rsidRPr="00234C1B">
              <w:rPr>
                <w:rFonts w:ascii="Calibri" w:eastAsia="Calibri" w:hAnsi="Calibri" w:cs="Calibri"/>
                <w:sz w:val="20"/>
                <w:szCs w:val="20"/>
              </w:rPr>
              <w:t>Pilot projects completed.</w:t>
            </w:r>
          </w:p>
        </w:tc>
        <w:tc>
          <w:tcPr>
            <w:tcW w:w="5953" w:type="dxa"/>
            <w:gridSpan w:val="3"/>
            <w:tcBorders>
              <w:top w:val="single" w:sz="18" w:space="0" w:color="000000"/>
              <w:left w:val="nil"/>
              <w:bottom w:val="single" w:sz="4" w:space="0" w:color="000000"/>
              <w:right w:val="nil"/>
            </w:tcBorders>
          </w:tcPr>
          <w:p w14:paraId="571895D6" w14:textId="77777777" w:rsidR="001414AD" w:rsidRPr="00234C1B" w:rsidRDefault="00937F7D">
            <w:pPr>
              <w:spacing w:after="120"/>
              <w:rPr>
                <w:rFonts w:ascii="Calibri" w:eastAsia="Calibri" w:hAnsi="Calibri" w:cs="Calibri"/>
                <w:color w:val="000000"/>
                <w:sz w:val="20"/>
                <w:szCs w:val="20"/>
              </w:rPr>
            </w:pPr>
            <w:r w:rsidRPr="00234C1B">
              <w:rPr>
                <w:rFonts w:ascii="Calibri" w:eastAsia="Calibri" w:hAnsi="Calibri" w:cs="Calibri"/>
                <w:color w:val="000000"/>
                <w:sz w:val="20"/>
                <w:szCs w:val="20"/>
              </w:rPr>
              <w:t>EPT: Completed within 48 months of project start.</w:t>
            </w:r>
          </w:p>
          <w:p w14:paraId="65391678" w14:textId="77777777" w:rsidR="001414AD" w:rsidRPr="00234C1B" w:rsidRDefault="00937F7D">
            <w:pPr>
              <w:widowControl w:val="0"/>
              <w:shd w:val="clear" w:color="auto" w:fill="FFFFFF"/>
              <w:tabs>
                <w:tab w:val="left" w:pos="355"/>
              </w:tabs>
              <w:rPr>
                <w:rFonts w:ascii="Calibri" w:eastAsia="Calibri" w:hAnsi="Calibri" w:cs="Calibri"/>
                <w:sz w:val="20"/>
                <w:szCs w:val="20"/>
              </w:rPr>
            </w:pPr>
            <w:r w:rsidRPr="00234C1B">
              <w:rPr>
                <w:rFonts w:ascii="Calibri" w:eastAsia="Calibri" w:hAnsi="Calibri" w:cs="Calibri"/>
                <w:sz w:val="20"/>
                <w:szCs w:val="20"/>
              </w:rPr>
              <w:t>Status at Midterm:</w:t>
            </w:r>
          </w:p>
          <w:p w14:paraId="5A1FF0BA" w14:textId="77777777" w:rsidR="001414AD" w:rsidRPr="00234C1B" w:rsidRDefault="00937F7D" w:rsidP="00A77507">
            <w:pPr>
              <w:numPr>
                <w:ilvl w:val="0"/>
                <w:numId w:val="59"/>
              </w:numPr>
              <w:pBdr>
                <w:top w:val="nil"/>
                <w:left w:val="nil"/>
                <w:bottom w:val="nil"/>
                <w:right w:val="nil"/>
                <w:between w:val="nil"/>
              </w:pBdr>
              <w:ind w:left="176" w:hanging="176"/>
              <w:rPr>
                <w:color w:val="000000"/>
                <w:sz w:val="20"/>
                <w:szCs w:val="20"/>
              </w:rPr>
            </w:pPr>
            <w:r w:rsidRPr="00234C1B">
              <w:rPr>
                <w:rFonts w:ascii="Calibri" w:eastAsia="Calibri" w:hAnsi="Calibri" w:cs="Calibri"/>
                <w:color w:val="000000"/>
                <w:sz w:val="20"/>
                <w:szCs w:val="20"/>
              </w:rPr>
              <w:t>Pilot projects are already implemented over the expected target at the end of the project timeframe (EPT). At midterm, the EEPB project identified 11 Pilot EPC projects, 10 are at the implementation stage.</w:t>
            </w:r>
          </w:p>
          <w:p w14:paraId="1663086F" w14:textId="77777777" w:rsidR="001414AD" w:rsidRPr="00234C1B" w:rsidRDefault="00937F7D" w:rsidP="00A77507">
            <w:pPr>
              <w:numPr>
                <w:ilvl w:val="0"/>
                <w:numId w:val="59"/>
              </w:numPr>
              <w:pBdr>
                <w:top w:val="nil"/>
                <w:left w:val="nil"/>
                <w:bottom w:val="nil"/>
                <w:right w:val="nil"/>
                <w:between w:val="nil"/>
              </w:pBdr>
              <w:spacing w:after="120"/>
              <w:ind w:left="176" w:hanging="176"/>
              <w:rPr>
                <w:color w:val="000000"/>
                <w:sz w:val="20"/>
                <w:szCs w:val="20"/>
              </w:rPr>
            </w:pPr>
            <w:r w:rsidRPr="00234C1B">
              <w:rPr>
                <w:rFonts w:ascii="Calibri" w:eastAsia="Calibri" w:hAnsi="Calibri" w:cs="Calibri"/>
                <w:color w:val="000000"/>
                <w:sz w:val="20"/>
                <w:szCs w:val="20"/>
              </w:rPr>
              <w:t>Work in progress for another series of pilot projects already identified and agreed.</w:t>
            </w:r>
          </w:p>
        </w:tc>
        <w:tc>
          <w:tcPr>
            <w:tcW w:w="709" w:type="dxa"/>
            <w:gridSpan w:val="3"/>
            <w:tcBorders>
              <w:top w:val="single" w:sz="18" w:space="0" w:color="000000"/>
              <w:left w:val="nil"/>
              <w:bottom w:val="single" w:sz="4" w:space="0" w:color="000000"/>
              <w:right w:val="nil"/>
            </w:tcBorders>
          </w:tcPr>
          <w:p w14:paraId="70473D46" w14:textId="77777777" w:rsidR="001414AD" w:rsidRPr="00234C1B" w:rsidRDefault="00937F7D">
            <w:pPr>
              <w:spacing w:after="200"/>
              <w:jc w:val="center"/>
              <w:rPr>
                <w:rFonts w:ascii="Calibri" w:eastAsia="Calibri" w:hAnsi="Calibri" w:cs="Calibri"/>
                <w:b/>
                <w:color w:val="000000"/>
              </w:rPr>
            </w:pPr>
            <w:r w:rsidRPr="00234C1B">
              <w:rPr>
                <w:rFonts w:ascii="Calibri" w:eastAsia="Calibri" w:hAnsi="Calibri" w:cs="Calibri"/>
                <w:b/>
                <w:color w:val="000000"/>
              </w:rPr>
              <w:t>S</w:t>
            </w:r>
          </w:p>
        </w:tc>
      </w:tr>
      <w:tr w:rsidR="001414AD" w:rsidRPr="00234C1B" w14:paraId="25CF9D8A" w14:textId="77777777">
        <w:trPr>
          <w:trHeight w:val="160"/>
        </w:trPr>
        <w:tc>
          <w:tcPr>
            <w:tcW w:w="2093" w:type="dxa"/>
            <w:gridSpan w:val="2"/>
            <w:tcBorders>
              <w:top w:val="single" w:sz="18" w:space="0" w:color="000000"/>
              <w:left w:val="nil"/>
              <w:bottom w:val="single" w:sz="18" w:space="0" w:color="000000"/>
              <w:right w:val="nil"/>
            </w:tcBorders>
            <w:shd w:val="clear" w:color="auto" w:fill="CCFFFF"/>
            <w:vAlign w:val="center"/>
          </w:tcPr>
          <w:p w14:paraId="2F6A86AC"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color w:val="000000"/>
                <w:sz w:val="20"/>
                <w:szCs w:val="20"/>
              </w:rPr>
              <w:t>Outcome 4 Objective and Indicators</w:t>
            </w:r>
          </w:p>
        </w:tc>
        <w:tc>
          <w:tcPr>
            <w:tcW w:w="5953" w:type="dxa"/>
            <w:gridSpan w:val="3"/>
            <w:tcBorders>
              <w:top w:val="single" w:sz="18" w:space="0" w:color="000000"/>
              <w:left w:val="nil"/>
              <w:bottom w:val="single" w:sz="18" w:space="0" w:color="000000"/>
              <w:right w:val="nil"/>
            </w:tcBorders>
            <w:shd w:val="clear" w:color="auto" w:fill="CCFFFF"/>
            <w:vAlign w:val="center"/>
          </w:tcPr>
          <w:p w14:paraId="24BD4722"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color w:val="000000"/>
                <w:sz w:val="20"/>
                <w:szCs w:val="20"/>
              </w:rPr>
              <w:t>End of Project Targets (EPT) and Status at Midterm (SMT)</w:t>
            </w:r>
          </w:p>
        </w:tc>
        <w:tc>
          <w:tcPr>
            <w:tcW w:w="709" w:type="dxa"/>
            <w:gridSpan w:val="3"/>
            <w:tcBorders>
              <w:top w:val="single" w:sz="18" w:space="0" w:color="000000"/>
              <w:left w:val="nil"/>
              <w:bottom w:val="single" w:sz="18" w:space="0" w:color="000000"/>
              <w:right w:val="nil"/>
            </w:tcBorders>
            <w:shd w:val="clear" w:color="auto" w:fill="CCFFFF"/>
          </w:tcPr>
          <w:p w14:paraId="0C5EA43E" w14:textId="77777777" w:rsidR="001414AD" w:rsidRPr="00234C1B" w:rsidRDefault="001414AD">
            <w:pPr>
              <w:widowControl w:val="0"/>
              <w:tabs>
                <w:tab w:val="left" w:pos="355"/>
              </w:tabs>
              <w:spacing w:after="200"/>
              <w:jc w:val="center"/>
              <w:rPr>
                <w:rFonts w:ascii="Calibri" w:eastAsia="Calibri" w:hAnsi="Calibri" w:cs="Calibri"/>
              </w:rPr>
            </w:pPr>
          </w:p>
        </w:tc>
      </w:tr>
      <w:tr w:rsidR="001414AD" w:rsidRPr="00234C1B" w14:paraId="467A5836" w14:textId="77777777">
        <w:trPr>
          <w:trHeight w:val="600"/>
        </w:trPr>
        <w:tc>
          <w:tcPr>
            <w:tcW w:w="2093" w:type="dxa"/>
            <w:gridSpan w:val="2"/>
            <w:tcBorders>
              <w:top w:val="single" w:sz="18" w:space="0" w:color="000000"/>
              <w:left w:val="nil"/>
              <w:bottom w:val="single" w:sz="4" w:space="0" w:color="000000"/>
              <w:right w:val="nil"/>
            </w:tcBorders>
          </w:tcPr>
          <w:p w14:paraId="28DB87C2"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color w:val="000090"/>
                <w:sz w:val="20"/>
                <w:szCs w:val="20"/>
              </w:rPr>
              <w:t xml:space="preserve">Outcome 4: </w:t>
            </w:r>
            <w:r w:rsidRPr="00234C1B">
              <w:rPr>
                <w:rFonts w:ascii="Calibri" w:eastAsia="Calibri" w:hAnsi="Calibri" w:cs="Calibri"/>
                <w:sz w:val="20"/>
                <w:szCs w:val="20"/>
              </w:rPr>
              <w:t>Institutional basis for supporting energy efficiency in public buildings and implementing a nation-wide Energy Information Management System (EMIS) is in place.</w:t>
            </w:r>
          </w:p>
          <w:p w14:paraId="08F3E20A"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color w:val="000090"/>
                <w:sz w:val="20"/>
                <w:szCs w:val="20"/>
              </w:rPr>
              <w:t xml:space="preserve">Indicator: </w:t>
            </w:r>
            <w:r w:rsidRPr="00234C1B">
              <w:rPr>
                <w:rFonts w:ascii="Calibri" w:eastAsia="Calibri" w:hAnsi="Calibri" w:cs="Calibri"/>
                <w:sz w:val="20"/>
                <w:szCs w:val="20"/>
              </w:rPr>
              <w:t>Existence of adequate framework.</w:t>
            </w:r>
          </w:p>
        </w:tc>
        <w:tc>
          <w:tcPr>
            <w:tcW w:w="5953" w:type="dxa"/>
            <w:gridSpan w:val="3"/>
            <w:tcBorders>
              <w:top w:val="single" w:sz="18" w:space="0" w:color="000000"/>
              <w:left w:val="nil"/>
              <w:bottom w:val="single" w:sz="4" w:space="0" w:color="000000"/>
              <w:right w:val="nil"/>
            </w:tcBorders>
          </w:tcPr>
          <w:p w14:paraId="0F3354D4" w14:textId="77777777" w:rsidR="001414AD" w:rsidRPr="00234C1B" w:rsidRDefault="00937F7D">
            <w:pPr>
              <w:rPr>
                <w:rFonts w:ascii="Calibri" w:eastAsia="Calibri" w:hAnsi="Calibri" w:cs="Calibri"/>
                <w:sz w:val="20"/>
                <w:szCs w:val="20"/>
              </w:rPr>
            </w:pPr>
            <w:r w:rsidRPr="00234C1B">
              <w:rPr>
                <w:rFonts w:ascii="Calibri" w:eastAsia="Calibri" w:hAnsi="Calibri" w:cs="Calibri"/>
                <w:sz w:val="20"/>
                <w:szCs w:val="20"/>
              </w:rPr>
              <w:t>EPT:</w:t>
            </w:r>
          </w:p>
          <w:p w14:paraId="3F4A0F86" w14:textId="77777777" w:rsidR="001414AD" w:rsidRPr="00234C1B" w:rsidRDefault="00937F7D" w:rsidP="00A77507">
            <w:pPr>
              <w:numPr>
                <w:ilvl w:val="0"/>
                <w:numId w:val="61"/>
              </w:numPr>
              <w:pBdr>
                <w:top w:val="nil"/>
                <w:left w:val="nil"/>
                <w:bottom w:val="nil"/>
                <w:right w:val="nil"/>
                <w:between w:val="nil"/>
              </w:pBdr>
              <w:ind w:left="176" w:hanging="142"/>
              <w:rPr>
                <w:color w:val="000000"/>
                <w:sz w:val="20"/>
                <w:szCs w:val="20"/>
              </w:rPr>
            </w:pPr>
            <w:r w:rsidRPr="00234C1B">
              <w:rPr>
                <w:rFonts w:ascii="Calibri" w:eastAsia="Calibri" w:hAnsi="Calibri" w:cs="Calibri"/>
                <w:color w:val="000000"/>
                <w:sz w:val="20"/>
                <w:szCs w:val="20"/>
              </w:rPr>
              <w:t>Organizational structure in place within 24 months of project initiation.</w:t>
            </w:r>
          </w:p>
          <w:p w14:paraId="17425E99" w14:textId="77777777" w:rsidR="001414AD" w:rsidRPr="00234C1B" w:rsidRDefault="00937F7D" w:rsidP="00A77507">
            <w:pPr>
              <w:numPr>
                <w:ilvl w:val="0"/>
                <w:numId w:val="61"/>
              </w:numPr>
              <w:pBdr>
                <w:top w:val="nil"/>
                <w:left w:val="nil"/>
                <w:bottom w:val="nil"/>
                <w:right w:val="nil"/>
                <w:between w:val="nil"/>
              </w:pBdr>
              <w:ind w:left="176" w:hanging="142"/>
              <w:rPr>
                <w:color w:val="000000"/>
                <w:sz w:val="20"/>
                <w:szCs w:val="20"/>
              </w:rPr>
            </w:pPr>
            <w:r w:rsidRPr="00234C1B">
              <w:rPr>
                <w:rFonts w:ascii="Calibri" w:eastAsia="Calibri" w:hAnsi="Calibri" w:cs="Calibri"/>
                <w:color w:val="000000"/>
                <w:sz w:val="20"/>
                <w:szCs w:val="20"/>
              </w:rPr>
              <w:t>At least 20 new cities in Ukraine are implementing EMIS by the end of the project and at least 5 cities implementing EMIS by the half way point</w:t>
            </w:r>
          </w:p>
          <w:p w14:paraId="6833E208" w14:textId="77777777" w:rsidR="001414AD" w:rsidRPr="00234C1B" w:rsidRDefault="00937F7D" w:rsidP="00A77507">
            <w:pPr>
              <w:numPr>
                <w:ilvl w:val="0"/>
                <w:numId w:val="61"/>
              </w:numPr>
              <w:pBdr>
                <w:top w:val="nil"/>
                <w:left w:val="nil"/>
                <w:bottom w:val="nil"/>
                <w:right w:val="nil"/>
                <w:between w:val="nil"/>
              </w:pBdr>
              <w:spacing w:after="120"/>
              <w:ind w:left="176" w:hanging="142"/>
              <w:rPr>
                <w:color w:val="000000"/>
                <w:sz w:val="20"/>
                <w:szCs w:val="20"/>
              </w:rPr>
            </w:pPr>
            <w:r w:rsidRPr="00234C1B">
              <w:rPr>
                <w:rFonts w:ascii="Calibri" w:eastAsia="Calibri" w:hAnsi="Calibri" w:cs="Calibri"/>
                <w:color w:val="000000"/>
                <w:sz w:val="20"/>
                <w:szCs w:val="20"/>
              </w:rPr>
              <w:t>Increased awareness among stakeholders in place to promote and develop the market for energy efficiency in public buildings.</w:t>
            </w:r>
          </w:p>
          <w:p w14:paraId="29732D91" w14:textId="77777777" w:rsidR="001414AD" w:rsidRPr="00234C1B" w:rsidRDefault="00937F7D">
            <w:pPr>
              <w:widowControl w:val="0"/>
              <w:shd w:val="clear" w:color="auto" w:fill="FFFFFF"/>
              <w:tabs>
                <w:tab w:val="left" w:pos="355"/>
              </w:tabs>
              <w:rPr>
                <w:rFonts w:ascii="Calibri" w:eastAsia="Calibri" w:hAnsi="Calibri" w:cs="Calibri"/>
                <w:sz w:val="20"/>
                <w:szCs w:val="20"/>
              </w:rPr>
            </w:pPr>
            <w:r w:rsidRPr="00234C1B">
              <w:rPr>
                <w:rFonts w:ascii="Calibri" w:eastAsia="Calibri" w:hAnsi="Calibri" w:cs="Calibri"/>
                <w:sz w:val="20"/>
                <w:szCs w:val="20"/>
              </w:rPr>
              <w:t>Status at Midterm:</w:t>
            </w:r>
          </w:p>
          <w:p w14:paraId="42A7D34A" w14:textId="77777777" w:rsidR="001414AD" w:rsidRPr="00234C1B" w:rsidRDefault="00937F7D" w:rsidP="00A77507">
            <w:pPr>
              <w:numPr>
                <w:ilvl w:val="0"/>
                <w:numId w:val="20"/>
              </w:numPr>
              <w:pBdr>
                <w:top w:val="nil"/>
                <w:left w:val="nil"/>
                <w:bottom w:val="nil"/>
                <w:right w:val="nil"/>
                <w:between w:val="nil"/>
              </w:pBdr>
              <w:ind w:left="176" w:hanging="176"/>
              <w:rPr>
                <w:color w:val="000000"/>
                <w:sz w:val="20"/>
                <w:szCs w:val="20"/>
              </w:rPr>
            </w:pPr>
            <w:r w:rsidRPr="00234C1B">
              <w:rPr>
                <w:rFonts w:ascii="Calibri" w:eastAsia="Calibri" w:hAnsi="Calibri" w:cs="Calibri"/>
                <w:color w:val="000000"/>
                <w:sz w:val="20"/>
                <w:szCs w:val="20"/>
              </w:rPr>
              <w:t>Nation-wide Energy Information Management System design is in progress.</w:t>
            </w:r>
          </w:p>
          <w:p w14:paraId="3B619FE4" w14:textId="07009997" w:rsidR="001414AD" w:rsidRPr="00234C1B" w:rsidRDefault="001414AD" w:rsidP="00A77507">
            <w:pPr>
              <w:numPr>
                <w:ilvl w:val="0"/>
                <w:numId w:val="20"/>
              </w:numPr>
              <w:pBdr>
                <w:top w:val="nil"/>
                <w:left w:val="nil"/>
                <w:bottom w:val="nil"/>
                <w:right w:val="nil"/>
                <w:between w:val="nil"/>
              </w:pBdr>
              <w:spacing w:after="120"/>
              <w:ind w:left="176" w:hanging="176"/>
              <w:rPr>
                <w:color w:val="000000"/>
                <w:sz w:val="20"/>
                <w:szCs w:val="20"/>
              </w:rPr>
            </w:pPr>
            <w:bookmarkStart w:id="13" w:name="_GoBack"/>
            <w:bookmarkEnd w:id="13"/>
          </w:p>
        </w:tc>
        <w:tc>
          <w:tcPr>
            <w:tcW w:w="709" w:type="dxa"/>
            <w:gridSpan w:val="3"/>
            <w:tcBorders>
              <w:top w:val="single" w:sz="18" w:space="0" w:color="000000"/>
              <w:left w:val="nil"/>
              <w:bottom w:val="single" w:sz="4" w:space="0" w:color="000000"/>
              <w:right w:val="nil"/>
            </w:tcBorders>
          </w:tcPr>
          <w:p w14:paraId="2B3FB7C9" w14:textId="77777777" w:rsidR="001414AD" w:rsidRPr="00234C1B" w:rsidRDefault="00937F7D">
            <w:pPr>
              <w:keepNext/>
              <w:widowControl w:val="0"/>
              <w:tabs>
                <w:tab w:val="left" w:pos="355"/>
              </w:tabs>
              <w:spacing w:after="200"/>
              <w:jc w:val="center"/>
              <w:rPr>
                <w:rFonts w:ascii="Calibri" w:eastAsia="Calibri" w:hAnsi="Calibri" w:cs="Calibri"/>
                <w:b/>
              </w:rPr>
            </w:pPr>
            <w:r w:rsidRPr="00234C1B">
              <w:rPr>
                <w:rFonts w:ascii="Calibri" w:eastAsia="Calibri" w:hAnsi="Calibri" w:cs="Calibri"/>
                <w:b/>
              </w:rPr>
              <w:t>S</w:t>
            </w:r>
          </w:p>
        </w:tc>
      </w:tr>
    </w:tbl>
    <w:p w14:paraId="5E96E050" w14:textId="77777777" w:rsidR="001414AD" w:rsidRPr="00234C1B" w:rsidRDefault="00937F7D">
      <w:pPr>
        <w:pBdr>
          <w:top w:val="nil"/>
          <w:left w:val="nil"/>
          <w:bottom w:val="nil"/>
          <w:right w:val="nil"/>
          <w:between w:val="nil"/>
        </w:pBdr>
        <w:spacing w:after="200"/>
        <w:ind w:firstLine="697"/>
        <w:rPr>
          <w:rFonts w:ascii="Calibri" w:eastAsia="Calibri" w:hAnsi="Calibri" w:cs="Calibri"/>
          <w:color w:val="000000"/>
        </w:rPr>
      </w:pPr>
      <w:r w:rsidRPr="00234C1B">
        <w:rPr>
          <w:rFonts w:ascii="Calibri" w:eastAsia="Calibri" w:hAnsi="Calibri" w:cs="Calibri"/>
          <w:color w:val="000000"/>
        </w:rPr>
        <w:t>Table 1 Summary of Outcomes/Outputs-based MTR Evaluation and Rating</w:t>
      </w:r>
    </w:p>
    <w:p w14:paraId="5D284EF4" w14:textId="77777777" w:rsidR="001414AD" w:rsidRPr="00234C1B" w:rsidRDefault="00937F7D">
      <w:pPr>
        <w:pStyle w:val="Heading2"/>
        <w:spacing w:after="240"/>
        <w:rPr>
          <w:rFonts w:ascii="Calibri" w:eastAsia="Calibri" w:hAnsi="Calibri" w:cs="Calibri"/>
        </w:rPr>
      </w:pPr>
      <w:bookmarkStart w:id="14" w:name="_Toc435948747"/>
      <w:bookmarkStart w:id="15" w:name="_Toc26786163"/>
      <w:r w:rsidRPr="00234C1B">
        <w:rPr>
          <w:rFonts w:ascii="Calibri" w:eastAsia="Calibri" w:hAnsi="Calibri" w:cs="Calibri"/>
        </w:rPr>
        <w:t>1.5.</w:t>
      </w:r>
      <w:r w:rsidRPr="00234C1B">
        <w:rPr>
          <w:rFonts w:ascii="Calibri" w:eastAsia="Calibri" w:hAnsi="Calibri" w:cs="Calibri"/>
        </w:rPr>
        <w:tab/>
        <w:t>Recommendations and Conclusion</w:t>
      </w:r>
      <w:bookmarkEnd w:id="14"/>
      <w:bookmarkEnd w:id="15"/>
      <w:r w:rsidRPr="00234C1B">
        <w:rPr>
          <w:rFonts w:ascii="Calibri" w:eastAsia="Calibri" w:hAnsi="Calibri" w:cs="Calibri"/>
        </w:rPr>
        <w:tab/>
      </w:r>
    </w:p>
    <w:p w14:paraId="6E69C413" w14:textId="77777777" w:rsidR="001414AD" w:rsidRPr="00234C1B" w:rsidRDefault="00937F7D">
      <w:pPr>
        <w:pStyle w:val="Heading3"/>
        <w:rPr>
          <w:rFonts w:ascii="Calibri" w:eastAsia="Calibri" w:hAnsi="Calibri" w:cs="Calibri"/>
          <w:color w:val="000090"/>
        </w:rPr>
      </w:pPr>
      <w:bookmarkStart w:id="16" w:name="_Toc435948748"/>
      <w:bookmarkStart w:id="17" w:name="_Toc26786164"/>
      <w:r w:rsidRPr="00234C1B">
        <w:rPr>
          <w:rFonts w:ascii="Calibri" w:eastAsia="Calibri" w:hAnsi="Calibri" w:cs="Calibri"/>
          <w:color w:val="000090"/>
        </w:rPr>
        <w:lastRenderedPageBreak/>
        <w:t>1.5.1</w:t>
      </w:r>
      <w:r w:rsidRPr="00234C1B">
        <w:rPr>
          <w:rFonts w:ascii="Calibri" w:eastAsia="Calibri" w:hAnsi="Calibri" w:cs="Calibri"/>
          <w:color w:val="000090"/>
        </w:rPr>
        <w:tab/>
        <w:t>Conclusion</w:t>
      </w:r>
      <w:bookmarkEnd w:id="16"/>
      <w:bookmarkEnd w:id="17"/>
    </w:p>
    <w:p w14:paraId="6A93FA25"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 xml:space="preserve">Based on the midterm results, and despite the slow progress related to  (i) ESCO additional legislations being submitted but not approved (ii) some barriers to the EMIS&amp;C and energy management at the local level, in a few municipalities, being present during the midterm, and (iii) the slow progress with regard to the EMIS-Database being driven by the SAEE at the national level, the Evaluator is confident that objectives/outcomes are likely to reach the desired level of achievement by the end of the project timeframe. The midterm progress is likely to secure the rest of the project, although a significant effort has to be directed towards next two years especially in regards to the expected EE investment. </w:t>
      </w:r>
    </w:p>
    <w:p w14:paraId="49F05759"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 xml:space="preserve">Despite the aforementioned optimistic conclusion, and despite the Logframe Matrix still being relevant, the whole project implementation is likely to be more difficult than anticipated, due to a myriad of factors and not solely due to the interest rate, which is a sizeable obstacle in and of itself. </w:t>
      </w:r>
    </w:p>
    <w:p w14:paraId="2453DF7B"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The EEPB should review its implementation strategy in order to optimize for efficiency by dealing with the following priority topics:</w:t>
      </w:r>
    </w:p>
    <w:p w14:paraId="40B1259C" w14:textId="77777777" w:rsidR="001414AD" w:rsidRPr="00234C1B" w:rsidRDefault="00937F7D" w:rsidP="0010630E">
      <w:pPr>
        <w:numPr>
          <w:ilvl w:val="0"/>
          <w:numId w:val="92"/>
        </w:numPr>
        <w:pBdr>
          <w:top w:val="nil"/>
          <w:left w:val="nil"/>
          <w:bottom w:val="nil"/>
          <w:right w:val="nil"/>
          <w:between w:val="nil"/>
        </w:pBdr>
        <w:ind w:left="1701" w:hanging="283"/>
        <w:jc w:val="both"/>
        <w:rPr>
          <w:color w:val="000000"/>
        </w:rPr>
      </w:pPr>
      <w:r w:rsidRPr="00234C1B">
        <w:rPr>
          <w:rFonts w:ascii="Calibri" w:eastAsia="Calibri" w:hAnsi="Calibri" w:cs="Calibri"/>
          <w:color w:val="000000"/>
        </w:rPr>
        <w:t>Conclude with the national secondary regulation or decree for making the involvement of an Energy Manager in all cities mandatory with the aim of, among others, making the upcoming web-based national EMIS Database (SAEE) fully operational.</w:t>
      </w:r>
    </w:p>
    <w:p w14:paraId="66FCA6CA" w14:textId="77777777" w:rsidR="001414AD" w:rsidRPr="00234C1B" w:rsidRDefault="00937F7D" w:rsidP="0010630E">
      <w:pPr>
        <w:numPr>
          <w:ilvl w:val="0"/>
          <w:numId w:val="92"/>
        </w:numPr>
        <w:pBdr>
          <w:top w:val="nil"/>
          <w:left w:val="nil"/>
          <w:bottom w:val="nil"/>
          <w:right w:val="nil"/>
          <w:between w:val="nil"/>
        </w:pBdr>
        <w:ind w:left="1701" w:hanging="283"/>
        <w:jc w:val="both"/>
        <w:rPr>
          <w:color w:val="000000"/>
        </w:rPr>
      </w:pPr>
      <w:r w:rsidRPr="00234C1B">
        <w:rPr>
          <w:rFonts w:ascii="Calibri" w:eastAsia="Calibri" w:hAnsi="Calibri" w:cs="Calibri"/>
          <w:color w:val="000000"/>
        </w:rPr>
        <w:t xml:space="preserve"> Intensively support the SAEE in preparing the Feasibility Study related to the development and implementation of the ‘’Green Fund’’ and the ESCO financial support mechanism.</w:t>
      </w:r>
    </w:p>
    <w:p w14:paraId="05977A6A" w14:textId="77777777" w:rsidR="001414AD" w:rsidRPr="00234C1B" w:rsidRDefault="00937F7D" w:rsidP="0010630E">
      <w:pPr>
        <w:numPr>
          <w:ilvl w:val="0"/>
          <w:numId w:val="92"/>
        </w:numPr>
        <w:pBdr>
          <w:top w:val="nil"/>
          <w:left w:val="nil"/>
          <w:bottom w:val="nil"/>
          <w:right w:val="nil"/>
          <w:between w:val="nil"/>
        </w:pBdr>
        <w:ind w:left="1701" w:hanging="283"/>
        <w:jc w:val="both"/>
        <w:rPr>
          <w:color w:val="000000"/>
        </w:rPr>
      </w:pPr>
      <w:r w:rsidRPr="00234C1B">
        <w:rPr>
          <w:rFonts w:ascii="Calibri" w:eastAsia="Calibri" w:hAnsi="Calibri" w:cs="Calibri"/>
          <w:color w:val="000000"/>
        </w:rPr>
        <w:t xml:space="preserve">Setting up the needed Task Force to support the SAEE in regard to countrywide EMIS Database development and implementation. </w:t>
      </w:r>
    </w:p>
    <w:p w14:paraId="1F3FDE9F" w14:textId="77777777" w:rsidR="001414AD" w:rsidRPr="00234C1B" w:rsidRDefault="00937F7D" w:rsidP="0010630E">
      <w:pPr>
        <w:numPr>
          <w:ilvl w:val="0"/>
          <w:numId w:val="92"/>
        </w:numPr>
        <w:pBdr>
          <w:top w:val="nil"/>
          <w:left w:val="nil"/>
          <w:bottom w:val="nil"/>
          <w:right w:val="nil"/>
          <w:between w:val="nil"/>
        </w:pBdr>
        <w:ind w:left="1701" w:hanging="283"/>
        <w:jc w:val="both"/>
        <w:rPr>
          <w:color w:val="000000"/>
        </w:rPr>
      </w:pPr>
      <w:r w:rsidRPr="00234C1B">
        <w:rPr>
          <w:rFonts w:ascii="Calibri" w:eastAsia="Calibri" w:hAnsi="Calibri" w:cs="Calibri"/>
          <w:color w:val="000000"/>
        </w:rPr>
        <w:t>Enhancement of the partnership with municipalities for getting their involvement and commitment toward the development of the national EMIS Database, the SEAP, the mandatory involvement of municipal Energy Manager and the required incentive.</w:t>
      </w:r>
    </w:p>
    <w:p w14:paraId="704C3062" w14:textId="77777777" w:rsidR="001414AD" w:rsidRPr="00234C1B" w:rsidRDefault="00937F7D" w:rsidP="0010630E">
      <w:pPr>
        <w:numPr>
          <w:ilvl w:val="0"/>
          <w:numId w:val="92"/>
        </w:numPr>
        <w:pBdr>
          <w:top w:val="nil"/>
          <w:left w:val="nil"/>
          <w:bottom w:val="nil"/>
          <w:right w:val="nil"/>
          <w:between w:val="nil"/>
        </w:pBdr>
        <w:ind w:left="1701" w:hanging="283"/>
        <w:jc w:val="both"/>
        <w:rPr>
          <w:color w:val="000000"/>
        </w:rPr>
      </w:pPr>
      <w:r w:rsidRPr="00234C1B">
        <w:rPr>
          <w:rFonts w:ascii="Calibri" w:eastAsia="Calibri" w:hAnsi="Calibri" w:cs="Calibri"/>
          <w:color w:val="000000"/>
        </w:rPr>
        <w:t>The implementation a series of ESCO EMIS&amp;C pilot projects and information dissemination at the local level.</w:t>
      </w:r>
    </w:p>
    <w:p w14:paraId="35E90967" w14:textId="77777777" w:rsidR="001414AD" w:rsidRPr="00234C1B" w:rsidRDefault="00937F7D" w:rsidP="0010630E">
      <w:pPr>
        <w:numPr>
          <w:ilvl w:val="0"/>
          <w:numId w:val="92"/>
        </w:numPr>
        <w:pBdr>
          <w:top w:val="nil"/>
          <w:left w:val="nil"/>
          <w:bottom w:val="nil"/>
          <w:right w:val="nil"/>
          <w:between w:val="nil"/>
        </w:pBdr>
        <w:ind w:left="1701" w:hanging="283"/>
        <w:jc w:val="both"/>
        <w:rPr>
          <w:color w:val="000000"/>
        </w:rPr>
      </w:pPr>
      <w:r w:rsidRPr="00234C1B">
        <w:rPr>
          <w:rFonts w:ascii="Calibri" w:eastAsia="Calibri" w:hAnsi="Calibri" w:cs="Calibri"/>
          <w:color w:val="000000"/>
        </w:rPr>
        <w:t>Select a full-time team member dedicated to dealing with ESCO EMIS&amp;C and other ESCO pilot projects.</w:t>
      </w:r>
    </w:p>
    <w:p w14:paraId="481A7A2D" w14:textId="77777777" w:rsidR="001414AD" w:rsidRPr="00234C1B" w:rsidRDefault="00937F7D" w:rsidP="0010630E">
      <w:pPr>
        <w:numPr>
          <w:ilvl w:val="0"/>
          <w:numId w:val="92"/>
        </w:numPr>
        <w:pBdr>
          <w:top w:val="nil"/>
          <w:left w:val="nil"/>
          <w:bottom w:val="nil"/>
          <w:right w:val="nil"/>
          <w:between w:val="nil"/>
        </w:pBdr>
        <w:ind w:left="1701" w:hanging="283"/>
        <w:jc w:val="both"/>
        <w:rPr>
          <w:color w:val="000000"/>
        </w:rPr>
      </w:pPr>
      <w:r w:rsidRPr="00234C1B">
        <w:rPr>
          <w:rFonts w:ascii="Calibri" w:eastAsia="Calibri" w:hAnsi="Calibri" w:cs="Calibri"/>
          <w:color w:val="000000"/>
        </w:rPr>
        <w:t>Select a full-time team member for intensively supporting the EMIS Database Task Force (SAEE) and closely work with the international EMIS Database expert.</w:t>
      </w:r>
    </w:p>
    <w:p w14:paraId="3ACDEE4F" w14:textId="61F077B1" w:rsidR="001414AD" w:rsidRPr="00234C1B" w:rsidRDefault="00937F7D" w:rsidP="0010630E">
      <w:pPr>
        <w:numPr>
          <w:ilvl w:val="0"/>
          <w:numId w:val="92"/>
        </w:numPr>
        <w:pBdr>
          <w:top w:val="nil"/>
          <w:left w:val="nil"/>
          <w:bottom w:val="nil"/>
          <w:right w:val="nil"/>
          <w:between w:val="nil"/>
        </w:pBdr>
        <w:spacing w:after="120"/>
        <w:ind w:left="1701" w:hanging="283"/>
        <w:jc w:val="both"/>
        <w:rPr>
          <w:color w:val="000000"/>
        </w:rPr>
      </w:pPr>
      <w:r w:rsidRPr="00234C1B">
        <w:rPr>
          <w:rFonts w:ascii="Calibri" w:eastAsia="Calibri" w:hAnsi="Calibri" w:cs="Calibri"/>
          <w:color w:val="000000"/>
        </w:rPr>
        <w:t xml:space="preserve">Increase the involvement capacity with the EMIS Database international expert during the year 2020 to support the SAEE Task Force and train the EMIS Database national expert, who could become a potential candidate for the role of EMIS Database Administrator when the system will </w:t>
      </w:r>
      <w:r w:rsidR="0041589C" w:rsidRPr="00234C1B">
        <w:rPr>
          <w:rFonts w:ascii="Calibri" w:eastAsia="Calibri" w:hAnsi="Calibri" w:cs="Calibri"/>
          <w:color w:val="000000"/>
        </w:rPr>
        <w:t>become</w:t>
      </w:r>
      <w:r w:rsidRPr="00234C1B">
        <w:rPr>
          <w:rFonts w:ascii="Calibri" w:eastAsia="Calibri" w:hAnsi="Calibri" w:cs="Calibri"/>
          <w:color w:val="000000"/>
        </w:rPr>
        <w:t xml:space="preserve"> fully operational.</w:t>
      </w:r>
    </w:p>
    <w:p w14:paraId="35384824" w14:textId="77777777" w:rsidR="0010630E" w:rsidRDefault="0010630E">
      <w:pPr>
        <w:pStyle w:val="Heading3"/>
        <w:rPr>
          <w:rFonts w:ascii="Calibri" w:eastAsia="Calibri" w:hAnsi="Calibri" w:cs="Calibri"/>
          <w:color w:val="000090"/>
        </w:rPr>
        <w:sectPr w:rsidR="0010630E">
          <w:pgSz w:w="11900" w:h="16840"/>
          <w:pgMar w:top="1418" w:right="1418" w:bottom="1418" w:left="1418" w:header="709" w:footer="709" w:gutter="0"/>
          <w:cols w:space="720" w:equalWidth="0">
            <w:col w:w="9689"/>
          </w:cols>
        </w:sectPr>
      </w:pPr>
    </w:p>
    <w:p w14:paraId="62579C8C" w14:textId="332F3606" w:rsidR="001414AD" w:rsidRPr="00234C1B" w:rsidRDefault="00937F7D">
      <w:pPr>
        <w:pStyle w:val="Heading3"/>
        <w:rPr>
          <w:rFonts w:ascii="Calibri" w:eastAsia="Calibri" w:hAnsi="Calibri" w:cs="Calibri"/>
          <w:color w:val="000090"/>
        </w:rPr>
      </w:pPr>
      <w:bookmarkStart w:id="18" w:name="_Toc435948749"/>
      <w:bookmarkStart w:id="19" w:name="_Toc26786165"/>
      <w:r w:rsidRPr="00234C1B">
        <w:rPr>
          <w:rFonts w:ascii="Calibri" w:eastAsia="Calibri" w:hAnsi="Calibri" w:cs="Calibri"/>
          <w:color w:val="000090"/>
        </w:rPr>
        <w:lastRenderedPageBreak/>
        <w:t>1.5.2</w:t>
      </w:r>
      <w:r w:rsidRPr="00234C1B">
        <w:rPr>
          <w:rFonts w:ascii="Calibri" w:eastAsia="Calibri" w:hAnsi="Calibri" w:cs="Calibri"/>
          <w:color w:val="000090"/>
        </w:rPr>
        <w:tab/>
        <w:t>Recommendations</w:t>
      </w:r>
      <w:bookmarkEnd w:id="18"/>
      <w:bookmarkEnd w:id="19"/>
      <w:r w:rsidRPr="00234C1B">
        <w:rPr>
          <w:rFonts w:ascii="Calibri" w:eastAsia="Calibri" w:hAnsi="Calibri" w:cs="Calibri"/>
          <w:color w:val="000090"/>
        </w:rPr>
        <w:tab/>
      </w:r>
    </w:p>
    <w:p w14:paraId="561D89B0" w14:textId="77777777" w:rsidR="001414AD" w:rsidRDefault="00937F7D">
      <w:pPr>
        <w:spacing w:after="120"/>
        <w:ind w:left="1418"/>
        <w:jc w:val="both"/>
        <w:rPr>
          <w:rFonts w:ascii="Calibri" w:eastAsia="Calibri" w:hAnsi="Calibri" w:cs="Calibri"/>
        </w:rPr>
      </w:pPr>
      <w:r w:rsidRPr="00234C1B">
        <w:rPr>
          <w:rFonts w:ascii="Calibri" w:eastAsia="Calibri" w:hAnsi="Calibri" w:cs="Calibri"/>
        </w:rPr>
        <w:t>Based on the two-week mission, documents available, meetings with stakeholders, the following recommendations could be considered. Although the EEPB Project Manager must make the decision on the implementation (or not) of recommendations listed below, the Evaluator allows himself to provide a few guidelines related to his view on the practical way to implement recommendations. Details on the following five recommendations and guidelines are highlighted in Section 5.</w:t>
      </w:r>
    </w:p>
    <w:tbl>
      <w:tblPr>
        <w:tblStyle w:val="a1"/>
        <w:tblW w:w="8186" w:type="dxa"/>
        <w:tblInd w:w="1085" w:type="dxa"/>
        <w:tblBorders>
          <w:top w:val="single" w:sz="8" w:space="0" w:color="000000"/>
          <w:left w:val="nil"/>
          <w:bottom w:val="nil"/>
          <w:right w:val="nil"/>
          <w:insideH w:val="nil"/>
          <w:insideV w:val="nil"/>
        </w:tblBorders>
        <w:shd w:val="clear" w:color="auto" w:fill="DBE5F1" w:themeFill="accent1" w:themeFillTint="33"/>
        <w:tblLayout w:type="fixed"/>
        <w:tblLook w:val="0400" w:firstRow="0" w:lastRow="0" w:firstColumn="0" w:lastColumn="0" w:noHBand="0" w:noVBand="1"/>
      </w:tblPr>
      <w:tblGrid>
        <w:gridCol w:w="328"/>
        <w:gridCol w:w="7858"/>
      </w:tblGrid>
      <w:tr w:rsidR="0010630E" w:rsidRPr="00234C1B" w14:paraId="5A4317E4" w14:textId="77777777" w:rsidTr="00E774E0">
        <w:tc>
          <w:tcPr>
            <w:tcW w:w="328" w:type="dxa"/>
            <w:tcBorders>
              <w:top w:val="single" w:sz="4" w:space="0" w:color="000000"/>
              <w:bottom w:val="nil"/>
            </w:tcBorders>
            <w:shd w:val="clear" w:color="auto" w:fill="DBE5F1" w:themeFill="accent1" w:themeFillTint="33"/>
          </w:tcPr>
          <w:p w14:paraId="4EF95B5A" w14:textId="77777777" w:rsidR="0010630E" w:rsidRPr="00234C1B" w:rsidRDefault="0010630E" w:rsidP="0010630E">
            <w:pPr>
              <w:jc w:val="both"/>
              <w:rPr>
                <w:rFonts w:ascii="Calibri" w:eastAsia="Calibri" w:hAnsi="Calibri" w:cs="Calibri"/>
                <w:color w:val="000090"/>
              </w:rPr>
            </w:pPr>
            <w:r w:rsidRPr="00234C1B">
              <w:rPr>
                <w:rFonts w:ascii="Calibri" w:eastAsia="Calibri" w:hAnsi="Calibri" w:cs="Calibri"/>
                <w:color w:val="000090"/>
              </w:rPr>
              <w:t>#</w:t>
            </w:r>
          </w:p>
        </w:tc>
        <w:tc>
          <w:tcPr>
            <w:tcW w:w="7859" w:type="dxa"/>
            <w:tcBorders>
              <w:top w:val="single" w:sz="4" w:space="0" w:color="000000"/>
              <w:bottom w:val="nil"/>
            </w:tcBorders>
            <w:shd w:val="clear" w:color="auto" w:fill="DBE5F1" w:themeFill="accent1" w:themeFillTint="33"/>
          </w:tcPr>
          <w:p w14:paraId="4F325DBE" w14:textId="77777777" w:rsidR="0010630E" w:rsidRPr="00234C1B" w:rsidRDefault="0010630E" w:rsidP="0010630E">
            <w:pPr>
              <w:jc w:val="both"/>
              <w:rPr>
                <w:rFonts w:ascii="Calibri" w:eastAsia="Calibri" w:hAnsi="Calibri" w:cs="Calibri"/>
                <w:color w:val="000090"/>
              </w:rPr>
            </w:pPr>
            <w:r w:rsidRPr="00234C1B">
              <w:rPr>
                <w:rFonts w:ascii="Calibri" w:eastAsia="Calibri" w:hAnsi="Calibri" w:cs="Calibri"/>
                <w:color w:val="000090"/>
              </w:rPr>
              <w:t>Recommendations</w:t>
            </w:r>
          </w:p>
        </w:tc>
      </w:tr>
      <w:tr w:rsidR="0010630E" w:rsidRPr="00234C1B" w14:paraId="14276292" w14:textId="77777777" w:rsidTr="00E774E0">
        <w:trPr>
          <w:trHeight w:val="1840"/>
        </w:trPr>
        <w:tc>
          <w:tcPr>
            <w:tcW w:w="328" w:type="dxa"/>
            <w:tcBorders>
              <w:top w:val="nil"/>
              <w:bottom w:val="nil"/>
            </w:tcBorders>
            <w:shd w:val="clear" w:color="auto" w:fill="DBE5F1" w:themeFill="accent1" w:themeFillTint="33"/>
          </w:tcPr>
          <w:p w14:paraId="5AF865CF" w14:textId="77777777" w:rsidR="0010630E" w:rsidRPr="00234C1B" w:rsidRDefault="0010630E" w:rsidP="0010630E">
            <w:pPr>
              <w:jc w:val="both"/>
              <w:rPr>
                <w:rFonts w:ascii="Calibri" w:eastAsia="Calibri" w:hAnsi="Calibri" w:cs="Calibri"/>
              </w:rPr>
            </w:pPr>
            <w:r w:rsidRPr="00234C1B">
              <w:rPr>
                <w:rFonts w:ascii="Calibri" w:eastAsia="Calibri" w:hAnsi="Calibri" w:cs="Calibri"/>
              </w:rPr>
              <w:t>1</w:t>
            </w:r>
          </w:p>
        </w:tc>
        <w:tc>
          <w:tcPr>
            <w:tcW w:w="7859" w:type="dxa"/>
            <w:tcBorders>
              <w:top w:val="nil"/>
              <w:bottom w:val="nil"/>
            </w:tcBorders>
            <w:shd w:val="clear" w:color="auto" w:fill="DBE5F1" w:themeFill="accent1" w:themeFillTint="33"/>
          </w:tcPr>
          <w:p w14:paraId="0666AA31" w14:textId="77777777" w:rsidR="0010630E" w:rsidRPr="00234C1B" w:rsidRDefault="0010630E" w:rsidP="0010630E">
            <w:pPr>
              <w:spacing w:before="120" w:after="120"/>
              <w:jc w:val="both"/>
              <w:rPr>
                <w:rFonts w:ascii="Calibri" w:eastAsia="Calibri" w:hAnsi="Calibri" w:cs="Calibri"/>
                <w:b/>
              </w:rPr>
            </w:pPr>
            <w:r w:rsidRPr="00234C1B">
              <w:rPr>
                <w:rFonts w:ascii="Calibri" w:eastAsia="Calibri" w:hAnsi="Calibri" w:cs="Calibri"/>
                <w:b/>
              </w:rPr>
              <w:t xml:space="preserve">New FSM and Project Financing Enhancement </w:t>
            </w:r>
          </w:p>
          <w:p w14:paraId="2B9BD42C" w14:textId="77777777" w:rsidR="0010630E" w:rsidRPr="00234C1B" w:rsidRDefault="0010630E" w:rsidP="0010630E">
            <w:pPr>
              <w:spacing w:before="120" w:after="240"/>
              <w:jc w:val="both"/>
              <w:rPr>
                <w:rFonts w:ascii="Calibri" w:eastAsia="Calibri" w:hAnsi="Calibri" w:cs="Calibri"/>
                <w:highlight w:val="yellow"/>
              </w:rPr>
            </w:pPr>
            <w:r w:rsidRPr="00234C1B">
              <w:rPr>
                <w:rFonts w:ascii="Calibri" w:eastAsia="Calibri" w:hAnsi="Calibri" w:cs="Calibri"/>
              </w:rPr>
              <w:t xml:space="preserve">With the aim of establishing a relevant and an efficient FSM on a long-term basis, the EEPB project should make an arrangement to work with the SAEE at the “Green Fund’’ design stage and Feasibility Study. The EEPB should provide an intensive technical assistance to the SAEE at all stage of the FS to include a built-in ESCO financing component in the fund design. </w:t>
            </w:r>
          </w:p>
        </w:tc>
      </w:tr>
      <w:tr w:rsidR="0010630E" w:rsidRPr="00234C1B" w14:paraId="395B2F21" w14:textId="77777777" w:rsidTr="00E774E0">
        <w:trPr>
          <w:trHeight w:val="1840"/>
        </w:trPr>
        <w:tc>
          <w:tcPr>
            <w:tcW w:w="328" w:type="dxa"/>
            <w:tcBorders>
              <w:top w:val="nil"/>
              <w:bottom w:val="nil"/>
            </w:tcBorders>
            <w:shd w:val="clear" w:color="auto" w:fill="DBE5F1" w:themeFill="accent1" w:themeFillTint="33"/>
          </w:tcPr>
          <w:p w14:paraId="45FD3290" w14:textId="77777777" w:rsidR="0010630E" w:rsidRPr="00234C1B" w:rsidRDefault="0010630E" w:rsidP="0010630E">
            <w:pPr>
              <w:jc w:val="both"/>
              <w:rPr>
                <w:rFonts w:ascii="Calibri" w:eastAsia="Calibri" w:hAnsi="Calibri" w:cs="Calibri"/>
              </w:rPr>
            </w:pPr>
            <w:r w:rsidRPr="00234C1B">
              <w:rPr>
                <w:rFonts w:ascii="Calibri" w:eastAsia="Calibri" w:hAnsi="Calibri" w:cs="Calibri"/>
              </w:rPr>
              <w:t>2</w:t>
            </w:r>
          </w:p>
        </w:tc>
        <w:tc>
          <w:tcPr>
            <w:tcW w:w="7859" w:type="dxa"/>
            <w:tcBorders>
              <w:top w:val="nil"/>
              <w:bottom w:val="nil"/>
            </w:tcBorders>
            <w:shd w:val="clear" w:color="auto" w:fill="DBE5F1" w:themeFill="accent1" w:themeFillTint="33"/>
          </w:tcPr>
          <w:p w14:paraId="1D8988A5" w14:textId="77777777" w:rsidR="0010630E" w:rsidRPr="00234C1B" w:rsidRDefault="0010630E" w:rsidP="0010630E">
            <w:pPr>
              <w:spacing w:before="120" w:after="120"/>
              <w:jc w:val="both"/>
              <w:rPr>
                <w:rFonts w:ascii="Calibri" w:eastAsia="Calibri" w:hAnsi="Calibri" w:cs="Calibri"/>
                <w:b/>
              </w:rPr>
            </w:pPr>
            <w:r w:rsidRPr="00234C1B">
              <w:rPr>
                <w:rFonts w:ascii="Calibri" w:eastAsia="Calibri" w:hAnsi="Calibri" w:cs="Calibri"/>
                <w:b/>
              </w:rPr>
              <w:t xml:space="preserve">Enhancement of EMIS Barriers removal </w:t>
            </w:r>
          </w:p>
          <w:p w14:paraId="404BDC9C" w14:textId="77777777" w:rsidR="0010630E" w:rsidRPr="00234C1B" w:rsidRDefault="0010630E" w:rsidP="0010630E">
            <w:pPr>
              <w:spacing w:before="120" w:after="120"/>
              <w:jc w:val="both"/>
              <w:rPr>
                <w:rFonts w:ascii="Calibri" w:eastAsia="Calibri" w:hAnsi="Calibri" w:cs="Calibri"/>
                <w:b/>
              </w:rPr>
            </w:pPr>
            <w:r w:rsidRPr="00234C1B">
              <w:rPr>
                <w:rFonts w:ascii="Calibri" w:eastAsia="Calibri" w:hAnsi="Calibri" w:cs="Calibri"/>
              </w:rPr>
              <w:t>EMIS-Database: The Evaluator recommends to more intensively support (TA) the SAEE and the Working Group with the aim of speed up the outline of a comprehensive methodology and rollout the needed tools for web-based collection and analysis of data at the central level (SAEE). This recommendation aims at extending the EMIS in a large spread of municipalities countrywide and EMIS&amp;C</w:t>
            </w:r>
            <w:r w:rsidRPr="00234C1B">
              <w:rPr>
                <w:rFonts w:ascii="Calibri" w:eastAsia="Calibri" w:hAnsi="Calibri" w:cs="Calibri"/>
                <w:vertAlign w:val="superscript"/>
              </w:rPr>
              <w:footnoteReference w:id="1"/>
            </w:r>
            <w:r w:rsidRPr="00234C1B">
              <w:rPr>
                <w:rFonts w:ascii="Calibri" w:eastAsia="Calibri" w:hAnsi="Calibri" w:cs="Calibri"/>
              </w:rPr>
              <w:t xml:space="preserve"> at the local building level. The rollout of the countrywide EMIS Database is critical because it is a major deliverable of the EEPB. If need be, the Project Manager could involve more than one national expert (2 is appropriate), in addition to the intensive involvement of the international expert. A large amount of work remains to be achieved by the end of the project timeframe. National and international experts along with the needed SAEE’s technical staff members should work together as a sort of ‘’Task-Force’’ in early 2020. A successful implementation of a central EMIS Database within the sub-region (e.g.: Serbia and Bosnia) should be replicated in some form.</w:t>
            </w:r>
          </w:p>
        </w:tc>
      </w:tr>
      <w:tr w:rsidR="0010630E" w:rsidRPr="00234C1B" w14:paraId="745E3427" w14:textId="77777777" w:rsidTr="00E774E0">
        <w:trPr>
          <w:trHeight w:val="1840"/>
        </w:trPr>
        <w:tc>
          <w:tcPr>
            <w:tcW w:w="328" w:type="dxa"/>
            <w:tcBorders>
              <w:top w:val="nil"/>
              <w:bottom w:val="nil"/>
            </w:tcBorders>
            <w:shd w:val="clear" w:color="auto" w:fill="DBE5F1" w:themeFill="accent1" w:themeFillTint="33"/>
          </w:tcPr>
          <w:p w14:paraId="7A2BD263" w14:textId="77777777" w:rsidR="0010630E" w:rsidRPr="00234C1B" w:rsidRDefault="0010630E" w:rsidP="0010630E">
            <w:pPr>
              <w:jc w:val="both"/>
              <w:rPr>
                <w:rFonts w:ascii="Calibri" w:eastAsia="Calibri" w:hAnsi="Calibri" w:cs="Calibri"/>
              </w:rPr>
            </w:pPr>
            <w:r w:rsidRPr="00234C1B">
              <w:rPr>
                <w:rFonts w:ascii="Calibri" w:eastAsia="Calibri" w:hAnsi="Calibri" w:cs="Calibri"/>
              </w:rPr>
              <w:t>3</w:t>
            </w:r>
          </w:p>
        </w:tc>
        <w:tc>
          <w:tcPr>
            <w:tcW w:w="7859" w:type="dxa"/>
            <w:tcBorders>
              <w:top w:val="nil"/>
              <w:bottom w:val="nil"/>
            </w:tcBorders>
            <w:shd w:val="clear" w:color="auto" w:fill="DBE5F1" w:themeFill="accent1" w:themeFillTint="33"/>
          </w:tcPr>
          <w:p w14:paraId="7E331227" w14:textId="77777777" w:rsidR="0010630E" w:rsidRPr="00234C1B" w:rsidRDefault="0010630E" w:rsidP="0010630E">
            <w:pPr>
              <w:spacing w:before="120" w:after="120"/>
              <w:jc w:val="both"/>
              <w:rPr>
                <w:rFonts w:ascii="Calibri" w:eastAsia="Calibri" w:hAnsi="Calibri" w:cs="Calibri"/>
                <w:b/>
              </w:rPr>
            </w:pPr>
            <w:r w:rsidRPr="00234C1B">
              <w:rPr>
                <w:rFonts w:ascii="Calibri" w:eastAsia="Calibri" w:hAnsi="Calibri" w:cs="Calibri"/>
                <w:b/>
              </w:rPr>
              <w:t xml:space="preserve">Strengthen Awareness and Dissemination of Achievements </w:t>
            </w:r>
          </w:p>
          <w:p w14:paraId="084C5B7B" w14:textId="77777777" w:rsidR="0010630E" w:rsidRPr="00234C1B" w:rsidRDefault="0010630E" w:rsidP="0010630E">
            <w:pPr>
              <w:jc w:val="both"/>
              <w:rPr>
                <w:rFonts w:ascii="Calibri" w:eastAsia="Calibri" w:hAnsi="Calibri" w:cs="Calibri"/>
                <w:b/>
              </w:rPr>
            </w:pPr>
            <w:r w:rsidRPr="00234C1B">
              <w:rPr>
                <w:rFonts w:ascii="Calibri" w:eastAsia="Calibri" w:hAnsi="Calibri" w:cs="Calibri"/>
              </w:rPr>
              <w:t xml:space="preserve">At the end of the project timeframe, the EEPB should plan an international conference (regional) on ESCO EPC implementation in public buildings; such an event must be supported by a high quality EEPB Final Report with the aim of sharing its experience and raising the awareness of the donor’s community. </w:t>
            </w:r>
          </w:p>
        </w:tc>
      </w:tr>
      <w:tr w:rsidR="0010630E" w:rsidRPr="00234C1B" w14:paraId="7E506ADC" w14:textId="77777777" w:rsidTr="00E774E0">
        <w:trPr>
          <w:trHeight w:val="1840"/>
        </w:trPr>
        <w:tc>
          <w:tcPr>
            <w:tcW w:w="328" w:type="dxa"/>
            <w:tcBorders>
              <w:top w:val="nil"/>
            </w:tcBorders>
            <w:shd w:val="clear" w:color="auto" w:fill="DBE5F1" w:themeFill="accent1" w:themeFillTint="33"/>
          </w:tcPr>
          <w:p w14:paraId="5D03BE64" w14:textId="77777777" w:rsidR="0010630E" w:rsidRPr="00234C1B" w:rsidRDefault="0010630E" w:rsidP="0010630E">
            <w:pPr>
              <w:jc w:val="both"/>
              <w:rPr>
                <w:rFonts w:ascii="Calibri" w:eastAsia="Calibri" w:hAnsi="Calibri" w:cs="Calibri"/>
              </w:rPr>
            </w:pPr>
            <w:r w:rsidRPr="00234C1B">
              <w:rPr>
                <w:rFonts w:ascii="Calibri" w:eastAsia="Calibri" w:hAnsi="Calibri" w:cs="Calibri"/>
              </w:rPr>
              <w:t>4</w:t>
            </w:r>
          </w:p>
        </w:tc>
        <w:tc>
          <w:tcPr>
            <w:tcW w:w="7859" w:type="dxa"/>
            <w:tcBorders>
              <w:top w:val="nil"/>
            </w:tcBorders>
            <w:shd w:val="clear" w:color="auto" w:fill="DBE5F1" w:themeFill="accent1" w:themeFillTint="33"/>
          </w:tcPr>
          <w:p w14:paraId="73ABF6D7" w14:textId="77777777" w:rsidR="0010630E" w:rsidRPr="00234C1B" w:rsidRDefault="0010630E" w:rsidP="0010630E">
            <w:pPr>
              <w:spacing w:before="120" w:after="120"/>
              <w:jc w:val="both"/>
              <w:rPr>
                <w:rFonts w:ascii="Calibri" w:eastAsia="Calibri" w:hAnsi="Calibri" w:cs="Calibri"/>
                <w:b/>
              </w:rPr>
            </w:pPr>
            <w:r w:rsidRPr="00234C1B">
              <w:rPr>
                <w:rFonts w:ascii="Calibri" w:eastAsia="Calibri" w:hAnsi="Calibri" w:cs="Calibri"/>
                <w:b/>
              </w:rPr>
              <w:t xml:space="preserve">Implementation of a series of EMIS&amp;C pilot projects </w:t>
            </w:r>
          </w:p>
          <w:p w14:paraId="27298141" w14:textId="77777777" w:rsidR="0010630E" w:rsidRPr="00234C1B" w:rsidRDefault="0010630E" w:rsidP="0010630E">
            <w:pPr>
              <w:spacing w:before="120" w:after="120"/>
              <w:jc w:val="both"/>
              <w:rPr>
                <w:rFonts w:ascii="Calibri" w:eastAsia="Calibri" w:hAnsi="Calibri" w:cs="Calibri"/>
                <w:b/>
              </w:rPr>
            </w:pPr>
            <w:r w:rsidRPr="00234C1B">
              <w:rPr>
                <w:rFonts w:ascii="Calibri" w:eastAsia="Calibri" w:hAnsi="Calibri" w:cs="Calibri"/>
              </w:rPr>
              <w:t xml:space="preserve">The Project should implement a series of 10 ESCO EMIS&amp;C pilot and support their extended replication (low-cost investment for EMIS&amp;C and basic EE measures) for reaching an annual GHG emission reduction of 5,000 tons/yr rather than 1,238 t/yr, such it has been achieved until now by the EEPB. </w:t>
            </w:r>
          </w:p>
        </w:tc>
      </w:tr>
    </w:tbl>
    <w:p w14:paraId="6E20685D" w14:textId="77777777" w:rsidR="0010630E" w:rsidRPr="00234C1B" w:rsidRDefault="0010630E" w:rsidP="0010630E">
      <w:pPr>
        <w:jc w:val="both"/>
        <w:rPr>
          <w:rFonts w:ascii="Calibri" w:eastAsia="Calibri" w:hAnsi="Calibri" w:cs="Calibri"/>
        </w:rPr>
        <w:sectPr w:rsidR="0010630E" w:rsidRPr="00234C1B">
          <w:pgSz w:w="11900" w:h="16840"/>
          <w:pgMar w:top="1418" w:right="1418" w:bottom="1418" w:left="1418" w:header="709" w:footer="709" w:gutter="0"/>
          <w:cols w:space="720" w:equalWidth="0">
            <w:col w:w="9689"/>
          </w:cols>
        </w:sectPr>
      </w:pPr>
    </w:p>
    <w:p w14:paraId="6C50AE18" w14:textId="77777777" w:rsidR="0010630E" w:rsidRPr="00234C1B" w:rsidRDefault="0010630E" w:rsidP="0010630E">
      <w:pPr>
        <w:widowControl w:val="0"/>
        <w:pBdr>
          <w:top w:val="nil"/>
          <w:left w:val="nil"/>
          <w:bottom w:val="nil"/>
          <w:right w:val="nil"/>
          <w:between w:val="nil"/>
        </w:pBdr>
        <w:spacing w:line="276" w:lineRule="auto"/>
        <w:rPr>
          <w:rFonts w:ascii="Calibri" w:eastAsia="Calibri" w:hAnsi="Calibri" w:cs="Calibri"/>
        </w:rPr>
      </w:pPr>
    </w:p>
    <w:tbl>
      <w:tblPr>
        <w:tblStyle w:val="a2"/>
        <w:tblW w:w="8186" w:type="dxa"/>
        <w:tblInd w:w="1085" w:type="dxa"/>
        <w:tblBorders>
          <w:top w:val="single" w:sz="8" w:space="0" w:color="000000"/>
          <w:left w:val="nil"/>
          <w:bottom w:val="nil"/>
          <w:right w:val="nil"/>
          <w:insideH w:val="nil"/>
          <w:insideV w:val="nil"/>
        </w:tblBorders>
        <w:tblLayout w:type="fixed"/>
        <w:tblLook w:val="0400" w:firstRow="0" w:lastRow="0" w:firstColumn="0" w:lastColumn="0" w:noHBand="0" w:noVBand="1"/>
      </w:tblPr>
      <w:tblGrid>
        <w:gridCol w:w="328"/>
        <w:gridCol w:w="7858"/>
      </w:tblGrid>
      <w:tr w:rsidR="0010630E" w:rsidRPr="00234C1B" w14:paraId="3FF56A9D" w14:textId="77777777" w:rsidTr="00E774E0">
        <w:tc>
          <w:tcPr>
            <w:tcW w:w="328" w:type="dxa"/>
            <w:shd w:val="clear" w:color="auto" w:fill="DBE5F1" w:themeFill="accent1" w:themeFillTint="33"/>
          </w:tcPr>
          <w:p w14:paraId="6E33C7BA" w14:textId="77777777" w:rsidR="0010630E" w:rsidRPr="00234C1B" w:rsidRDefault="0010630E" w:rsidP="0010630E">
            <w:pPr>
              <w:jc w:val="both"/>
              <w:rPr>
                <w:rFonts w:ascii="Calibri" w:eastAsia="Calibri" w:hAnsi="Calibri" w:cs="Calibri"/>
              </w:rPr>
            </w:pPr>
          </w:p>
        </w:tc>
        <w:tc>
          <w:tcPr>
            <w:tcW w:w="7859" w:type="dxa"/>
            <w:shd w:val="clear" w:color="auto" w:fill="DBE5F1" w:themeFill="accent1" w:themeFillTint="33"/>
          </w:tcPr>
          <w:p w14:paraId="538211E5" w14:textId="77777777" w:rsidR="0010630E" w:rsidRPr="00234C1B" w:rsidRDefault="0010630E" w:rsidP="0010630E">
            <w:pPr>
              <w:spacing w:before="120" w:after="120"/>
              <w:jc w:val="both"/>
              <w:rPr>
                <w:rFonts w:ascii="Calibri" w:eastAsia="Calibri" w:hAnsi="Calibri" w:cs="Calibri"/>
              </w:rPr>
            </w:pPr>
          </w:p>
        </w:tc>
      </w:tr>
      <w:tr w:rsidR="0010630E" w:rsidRPr="00234C1B" w14:paraId="3EDD08BE" w14:textId="77777777" w:rsidTr="00E774E0">
        <w:tc>
          <w:tcPr>
            <w:tcW w:w="328" w:type="dxa"/>
            <w:tcBorders>
              <w:bottom w:val="single" w:sz="4" w:space="0" w:color="000000"/>
            </w:tcBorders>
            <w:shd w:val="clear" w:color="auto" w:fill="DBE5F1" w:themeFill="accent1" w:themeFillTint="33"/>
          </w:tcPr>
          <w:p w14:paraId="4507DC81" w14:textId="77777777" w:rsidR="0010630E" w:rsidRPr="00234C1B" w:rsidRDefault="0010630E" w:rsidP="0010630E">
            <w:pPr>
              <w:jc w:val="both"/>
              <w:rPr>
                <w:rFonts w:ascii="Calibri" w:eastAsia="Calibri" w:hAnsi="Calibri" w:cs="Calibri"/>
              </w:rPr>
            </w:pPr>
            <w:r w:rsidRPr="00234C1B">
              <w:rPr>
                <w:rFonts w:ascii="Calibri" w:eastAsia="Calibri" w:hAnsi="Calibri" w:cs="Calibri"/>
              </w:rPr>
              <w:t>5</w:t>
            </w:r>
          </w:p>
        </w:tc>
        <w:tc>
          <w:tcPr>
            <w:tcW w:w="7859" w:type="dxa"/>
            <w:tcBorders>
              <w:bottom w:val="single" w:sz="4" w:space="0" w:color="000000"/>
            </w:tcBorders>
            <w:shd w:val="clear" w:color="auto" w:fill="DBE5F1" w:themeFill="accent1" w:themeFillTint="33"/>
          </w:tcPr>
          <w:p w14:paraId="59A3280A" w14:textId="77777777" w:rsidR="0010630E" w:rsidRPr="00234C1B" w:rsidRDefault="0010630E" w:rsidP="0010630E">
            <w:pPr>
              <w:spacing w:before="120" w:after="120"/>
              <w:jc w:val="both"/>
              <w:rPr>
                <w:rFonts w:ascii="Calibri" w:eastAsia="Calibri" w:hAnsi="Calibri" w:cs="Calibri"/>
                <w:b/>
              </w:rPr>
            </w:pPr>
            <w:r w:rsidRPr="00234C1B">
              <w:rPr>
                <w:rFonts w:ascii="Calibri" w:eastAsia="Calibri" w:hAnsi="Calibri" w:cs="Calibri"/>
                <w:b/>
              </w:rPr>
              <w:t xml:space="preserve">Project Timeframe Extension </w:t>
            </w:r>
          </w:p>
          <w:p w14:paraId="6343E60A" w14:textId="77777777" w:rsidR="0010630E" w:rsidRPr="00234C1B" w:rsidRDefault="0010630E" w:rsidP="0010630E">
            <w:pPr>
              <w:spacing w:before="120" w:after="240"/>
              <w:jc w:val="both"/>
              <w:rPr>
                <w:rFonts w:ascii="Calibri" w:eastAsia="Calibri" w:hAnsi="Calibri" w:cs="Calibri"/>
              </w:rPr>
            </w:pPr>
            <w:r w:rsidRPr="00234C1B">
              <w:rPr>
                <w:rFonts w:ascii="Calibri" w:eastAsia="Calibri" w:hAnsi="Calibri" w:cs="Calibri"/>
              </w:rPr>
              <w:t>Take into consideration a 12-month extension for the EEPB Project timeframe: UNDP CO could consider applying to UNDP GEF management in New York for getting one-and-a-half-year extension. Such an extension is needed with the aim of: (i) finalizing the nationwide operational EMIS Database through an appropriate platform and the needed intensive TA; (ii) implementing additional Pilot EMIS&amp;C projects (10) and EPC Projects (10); and (iii) providing the needed TA to SAEE for carrying out the ‘’Green Fund’’ feasibility study useful to the EPC Projects financed through an adapted FSM.</w:t>
            </w:r>
          </w:p>
        </w:tc>
      </w:tr>
    </w:tbl>
    <w:tbl>
      <w:tblPr>
        <w:tblStyle w:val="a1"/>
        <w:tblW w:w="8186" w:type="dxa"/>
        <w:tblInd w:w="1085" w:type="dxa"/>
        <w:tblBorders>
          <w:top w:val="single" w:sz="8" w:space="0" w:color="000000"/>
          <w:left w:val="nil"/>
          <w:bottom w:val="nil"/>
          <w:right w:val="nil"/>
          <w:insideH w:val="nil"/>
          <w:insideV w:val="nil"/>
        </w:tblBorders>
        <w:tblLayout w:type="fixed"/>
        <w:tblLook w:val="0400" w:firstRow="0" w:lastRow="0" w:firstColumn="0" w:lastColumn="0" w:noHBand="0" w:noVBand="1"/>
      </w:tblPr>
      <w:tblGrid>
        <w:gridCol w:w="328"/>
        <w:gridCol w:w="7858"/>
      </w:tblGrid>
      <w:tr w:rsidR="001414AD" w:rsidRPr="00234C1B" w14:paraId="149B2F6E" w14:textId="77777777" w:rsidTr="00747151">
        <w:tc>
          <w:tcPr>
            <w:tcW w:w="328" w:type="dxa"/>
            <w:tcBorders>
              <w:top w:val="single" w:sz="4" w:space="0" w:color="000000"/>
              <w:bottom w:val="nil"/>
            </w:tcBorders>
            <w:shd w:val="clear" w:color="auto" w:fill="auto"/>
          </w:tcPr>
          <w:p w14:paraId="4638152E" w14:textId="56647F51" w:rsidR="001414AD" w:rsidRPr="00234C1B" w:rsidRDefault="001414AD">
            <w:pPr>
              <w:jc w:val="both"/>
              <w:rPr>
                <w:rFonts w:ascii="Calibri" w:eastAsia="Calibri" w:hAnsi="Calibri" w:cs="Calibri"/>
                <w:color w:val="000090"/>
              </w:rPr>
            </w:pPr>
          </w:p>
        </w:tc>
        <w:tc>
          <w:tcPr>
            <w:tcW w:w="7858" w:type="dxa"/>
            <w:tcBorders>
              <w:top w:val="single" w:sz="4" w:space="0" w:color="000000"/>
              <w:bottom w:val="nil"/>
            </w:tcBorders>
            <w:shd w:val="clear" w:color="auto" w:fill="auto"/>
          </w:tcPr>
          <w:p w14:paraId="7091634B" w14:textId="526A62FE" w:rsidR="001414AD" w:rsidRPr="00234C1B" w:rsidRDefault="001414AD">
            <w:pPr>
              <w:jc w:val="both"/>
              <w:rPr>
                <w:rFonts w:ascii="Calibri" w:eastAsia="Calibri" w:hAnsi="Calibri" w:cs="Calibri"/>
                <w:color w:val="000090"/>
              </w:rPr>
            </w:pPr>
          </w:p>
        </w:tc>
      </w:tr>
    </w:tbl>
    <w:p w14:paraId="4D6B1CD9" w14:textId="77777777" w:rsidR="001414AD" w:rsidRPr="00234C1B" w:rsidRDefault="001414AD">
      <w:pPr>
        <w:jc w:val="both"/>
        <w:rPr>
          <w:rFonts w:ascii="Calibri" w:eastAsia="Calibri" w:hAnsi="Calibri" w:cs="Calibri"/>
        </w:rPr>
        <w:sectPr w:rsidR="001414AD" w:rsidRPr="00234C1B">
          <w:pgSz w:w="11900" w:h="16840"/>
          <w:pgMar w:top="1418" w:right="1418" w:bottom="1418" w:left="1418" w:header="709" w:footer="709" w:gutter="0"/>
          <w:cols w:space="720" w:equalWidth="0">
            <w:col w:w="9689"/>
          </w:cols>
        </w:sectPr>
      </w:pPr>
    </w:p>
    <w:p w14:paraId="61584CE3" w14:textId="77777777" w:rsidR="001414AD" w:rsidRPr="00234C1B" w:rsidRDefault="00937F7D">
      <w:pPr>
        <w:pStyle w:val="Heading1"/>
        <w:rPr>
          <w:rFonts w:ascii="Calibri" w:eastAsia="Calibri" w:hAnsi="Calibri" w:cs="Calibri"/>
        </w:rPr>
      </w:pPr>
      <w:bookmarkStart w:id="20" w:name="_Toc435948750"/>
      <w:bookmarkStart w:id="21" w:name="_Toc26786166"/>
      <w:r w:rsidRPr="00234C1B">
        <w:rPr>
          <w:rFonts w:ascii="Calibri" w:eastAsia="Calibri" w:hAnsi="Calibri" w:cs="Calibri"/>
        </w:rPr>
        <w:lastRenderedPageBreak/>
        <w:t>2.</w:t>
      </w:r>
      <w:r w:rsidRPr="00234C1B">
        <w:rPr>
          <w:rFonts w:ascii="Calibri" w:eastAsia="Calibri" w:hAnsi="Calibri" w:cs="Calibri"/>
        </w:rPr>
        <w:tab/>
        <w:t>Purpose-Methodology and Structure of the MTR report</w:t>
      </w:r>
      <w:bookmarkEnd w:id="20"/>
      <w:bookmarkEnd w:id="21"/>
      <w:r w:rsidRPr="00234C1B">
        <w:rPr>
          <w:rFonts w:ascii="Calibri" w:eastAsia="Calibri" w:hAnsi="Calibri" w:cs="Calibri"/>
        </w:rPr>
        <w:tab/>
      </w:r>
    </w:p>
    <w:p w14:paraId="138A7D87" w14:textId="77777777" w:rsidR="001414AD" w:rsidRPr="00234C1B" w:rsidRDefault="00937F7D">
      <w:pPr>
        <w:pStyle w:val="Heading2"/>
        <w:spacing w:after="240"/>
        <w:rPr>
          <w:rFonts w:ascii="Calibri" w:eastAsia="Calibri" w:hAnsi="Calibri" w:cs="Calibri"/>
        </w:rPr>
      </w:pPr>
      <w:bookmarkStart w:id="22" w:name="_Toc435948751"/>
      <w:bookmarkStart w:id="23" w:name="_Toc26786167"/>
      <w:r w:rsidRPr="00234C1B">
        <w:rPr>
          <w:rFonts w:ascii="Calibri" w:eastAsia="Calibri" w:hAnsi="Calibri" w:cs="Calibri"/>
        </w:rPr>
        <w:t>2.1.</w:t>
      </w:r>
      <w:r w:rsidRPr="00234C1B">
        <w:rPr>
          <w:rFonts w:ascii="Calibri" w:eastAsia="Calibri" w:hAnsi="Calibri" w:cs="Calibri"/>
        </w:rPr>
        <w:tab/>
        <w:t>Purpose of the MTR and objectives</w:t>
      </w:r>
      <w:bookmarkEnd w:id="22"/>
      <w:bookmarkEnd w:id="23"/>
      <w:r w:rsidRPr="00234C1B">
        <w:rPr>
          <w:rFonts w:ascii="Calibri" w:eastAsia="Calibri" w:hAnsi="Calibri" w:cs="Calibri"/>
        </w:rPr>
        <w:tab/>
      </w:r>
    </w:p>
    <w:p w14:paraId="42FE6E72" w14:textId="77777777" w:rsidR="001414AD" w:rsidRPr="00E774E0" w:rsidRDefault="00937F7D">
      <w:pPr>
        <w:tabs>
          <w:tab w:val="left" w:pos="0"/>
        </w:tabs>
        <w:spacing w:after="240"/>
        <w:ind w:left="709"/>
        <w:jc w:val="both"/>
        <w:rPr>
          <w:rFonts w:ascii="Calibri" w:eastAsia="Calibri" w:hAnsi="Calibri" w:cs="Calibri"/>
        </w:rPr>
      </w:pPr>
      <w:r w:rsidRPr="00234C1B">
        <w:rPr>
          <w:rFonts w:ascii="Calibri" w:eastAsia="Calibri" w:hAnsi="Calibri" w:cs="Calibri"/>
          <w:color w:val="000000"/>
        </w:rPr>
        <w:t>As per the MTR Guidelines (UNDP), t</w:t>
      </w:r>
      <w:r w:rsidRPr="00234C1B">
        <w:rPr>
          <w:rFonts w:ascii="Calibri" w:eastAsia="Calibri" w:hAnsi="Calibri" w:cs="Calibri"/>
        </w:rPr>
        <w:t xml:space="preserve">he MTR must assess the progress pertaining to the achievement of the project objectives and outcomes as specified in the Project Document, and assess early signs of project’s success or failure, with the goal of identifying the necessary changes </w:t>
      </w:r>
      <w:r w:rsidRPr="00E774E0">
        <w:rPr>
          <w:rFonts w:ascii="Calibri" w:eastAsia="Calibri" w:hAnsi="Calibri" w:cs="Calibri"/>
        </w:rPr>
        <w:t>that must be made to set the project on-track. The MTR also reviews the project’s strategy and risks in term of sustainability. To this end, Section 5 is related to recommendations that are of the utmost importance for the refinement of the project over the second half of its (extended) timeframe. The MTR is carried out embarking relevance, effectiveness, efficiency, sustainability and impact as five OECD - Development Assistance Committee (DAC) commonly used evaluation criteria.</w:t>
      </w:r>
    </w:p>
    <w:p w14:paraId="295BB73F" w14:textId="77777777" w:rsidR="001414AD" w:rsidRPr="00E774E0" w:rsidRDefault="00937F7D">
      <w:pPr>
        <w:pStyle w:val="Heading2"/>
        <w:spacing w:after="240"/>
        <w:rPr>
          <w:rFonts w:ascii="Calibri" w:eastAsia="Calibri" w:hAnsi="Calibri" w:cs="Calibri"/>
        </w:rPr>
      </w:pPr>
      <w:bookmarkStart w:id="24" w:name="_Toc435948752"/>
      <w:bookmarkStart w:id="25" w:name="_Toc26786168"/>
      <w:r w:rsidRPr="00E774E0">
        <w:rPr>
          <w:rFonts w:ascii="Calibri" w:eastAsia="Calibri" w:hAnsi="Calibri" w:cs="Calibri"/>
        </w:rPr>
        <w:t>2.2.</w:t>
      </w:r>
      <w:r w:rsidRPr="00E774E0">
        <w:rPr>
          <w:rFonts w:ascii="Calibri" w:eastAsia="Calibri" w:hAnsi="Calibri" w:cs="Calibri"/>
        </w:rPr>
        <w:tab/>
        <w:t>Scope &amp; Methodology</w:t>
      </w:r>
      <w:bookmarkEnd w:id="24"/>
      <w:bookmarkEnd w:id="25"/>
    </w:p>
    <w:p w14:paraId="3E91B458" w14:textId="77777777" w:rsidR="001414AD" w:rsidRPr="00E774E0" w:rsidRDefault="00937F7D">
      <w:pPr>
        <w:spacing w:after="120"/>
        <w:ind w:left="709"/>
        <w:jc w:val="both"/>
      </w:pPr>
      <w:r w:rsidRPr="00E774E0">
        <w:rPr>
          <w:rFonts w:ascii="Calibri" w:eastAsia="Calibri" w:hAnsi="Calibri" w:cs="Calibri"/>
          <w:color w:val="000000"/>
        </w:rPr>
        <w:t>The Evaluator is required to carry out the MTR in line with the latest UNDP guidelines. The MTR should follow a collaborative and participatory approach ensuring close engagement with the key participants including the Commissioning Unit, the RTA, the involved UNDP Country Office(s), government counterparts (GEF Operational Focal Point (OFP)), the MTR team, and other key stakeholders. The MTR team is required by the TORs to comply with the detailed methodology and data collection methods as highlighted in the UNDP MTR Guidelines 2019 (ref. Footnote below</w:t>
      </w:r>
      <w:r w:rsidRPr="00E774E0">
        <w:rPr>
          <w:color w:val="000000"/>
          <w:vertAlign w:val="superscript"/>
        </w:rPr>
        <w:footnoteReference w:id="2"/>
      </w:r>
      <w:r w:rsidRPr="00E774E0">
        <w:rPr>
          <w:rFonts w:ascii="Calibri" w:eastAsia="Calibri" w:hAnsi="Calibri" w:cs="Calibri"/>
          <w:color w:val="000000"/>
        </w:rPr>
        <w:t>).</w:t>
      </w:r>
      <w:r w:rsidRPr="00E774E0">
        <w:t xml:space="preserve"> </w:t>
      </w:r>
    </w:p>
    <w:p w14:paraId="76C0603E" w14:textId="77777777" w:rsidR="001414AD" w:rsidRPr="00E774E0" w:rsidRDefault="00937F7D">
      <w:pPr>
        <w:spacing w:after="120"/>
        <w:ind w:left="709"/>
        <w:jc w:val="both"/>
        <w:rPr>
          <w:rFonts w:ascii="Calibri" w:eastAsia="Calibri" w:hAnsi="Calibri" w:cs="Calibri"/>
        </w:rPr>
      </w:pPr>
      <w:r w:rsidRPr="00E774E0">
        <w:rPr>
          <w:rFonts w:ascii="Calibri" w:eastAsia="Calibri" w:hAnsi="Calibri" w:cs="Calibri"/>
        </w:rPr>
        <w:t xml:space="preserve">It is ensured that during the evaluation process all stakeholder groups have been treated with integrity and confidentiality. </w:t>
      </w:r>
    </w:p>
    <w:p w14:paraId="4D392747" w14:textId="77777777" w:rsidR="001414AD" w:rsidRPr="00E774E0" w:rsidRDefault="00937F7D">
      <w:pPr>
        <w:spacing w:after="120"/>
        <w:ind w:left="709"/>
        <w:jc w:val="both"/>
        <w:rPr>
          <w:rFonts w:ascii="Calibri" w:eastAsia="Calibri" w:hAnsi="Calibri" w:cs="Calibri"/>
        </w:rPr>
      </w:pPr>
      <w:r w:rsidRPr="00E774E0">
        <w:rPr>
          <w:rFonts w:ascii="Calibri" w:eastAsia="Calibri" w:hAnsi="Calibri" w:cs="Calibri"/>
        </w:rPr>
        <w:t>The evaluation methodology is based on the mixed methods and involves the use of commonly applied evaluation tools such as documentary review, interviews, information triangulation, analysis, and synthesis. Data collection, formulation of recommendations and identification of lessons learned were elaborated within participatory approach. The evaluation approach had at least four stages for the quality assurance:</w:t>
      </w:r>
    </w:p>
    <w:p w14:paraId="24A4B945" w14:textId="77777777" w:rsidR="001414AD" w:rsidRPr="00E774E0" w:rsidRDefault="00937F7D" w:rsidP="0087164F">
      <w:pPr>
        <w:spacing w:after="120"/>
        <w:ind w:left="1134" w:hanging="425"/>
        <w:jc w:val="both"/>
        <w:rPr>
          <w:rFonts w:ascii="Calibri" w:eastAsia="Calibri" w:hAnsi="Calibri" w:cs="Calibri"/>
        </w:rPr>
      </w:pPr>
      <w:r w:rsidRPr="00E774E0">
        <w:rPr>
          <w:rFonts w:ascii="Calibri" w:eastAsia="Calibri" w:hAnsi="Calibri" w:cs="Calibri"/>
        </w:rPr>
        <w:t>1.</w:t>
      </w:r>
      <w:r w:rsidRPr="00E774E0">
        <w:rPr>
          <w:rFonts w:ascii="Calibri" w:eastAsia="Calibri" w:hAnsi="Calibri" w:cs="Calibri"/>
        </w:rPr>
        <w:tab/>
        <w:t>Development of Inception Report and plans to assure the meeting of all requirements and expectation of UNDP;</w:t>
      </w:r>
    </w:p>
    <w:p w14:paraId="5E6443D0" w14:textId="77777777" w:rsidR="001414AD" w:rsidRPr="00E774E0" w:rsidRDefault="00937F7D" w:rsidP="0087164F">
      <w:pPr>
        <w:spacing w:after="120"/>
        <w:ind w:left="1134" w:hanging="425"/>
        <w:jc w:val="both"/>
        <w:rPr>
          <w:rFonts w:ascii="Calibri" w:eastAsia="Calibri" w:hAnsi="Calibri" w:cs="Calibri"/>
        </w:rPr>
      </w:pPr>
      <w:r w:rsidRPr="00E774E0">
        <w:rPr>
          <w:rFonts w:ascii="Calibri" w:eastAsia="Calibri" w:hAnsi="Calibri" w:cs="Calibri"/>
        </w:rPr>
        <w:t>2.</w:t>
      </w:r>
      <w:r w:rsidRPr="00E774E0">
        <w:rPr>
          <w:rFonts w:ascii="Calibri" w:eastAsia="Calibri" w:hAnsi="Calibri" w:cs="Calibri"/>
        </w:rPr>
        <w:tab/>
        <w:t>Presentation and discussion of the preliminary findings;</w:t>
      </w:r>
    </w:p>
    <w:p w14:paraId="478A61CC" w14:textId="77777777" w:rsidR="001414AD" w:rsidRPr="00E774E0" w:rsidRDefault="00937F7D" w:rsidP="0087164F">
      <w:pPr>
        <w:spacing w:after="120"/>
        <w:ind w:left="1134" w:hanging="425"/>
        <w:jc w:val="both"/>
        <w:rPr>
          <w:rFonts w:ascii="Calibri" w:eastAsia="Calibri" w:hAnsi="Calibri" w:cs="Calibri"/>
        </w:rPr>
      </w:pPr>
      <w:r w:rsidRPr="00E774E0">
        <w:rPr>
          <w:rFonts w:ascii="Calibri" w:eastAsia="Calibri" w:hAnsi="Calibri" w:cs="Calibri"/>
        </w:rPr>
        <w:t>3.</w:t>
      </w:r>
      <w:r w:rsidRPr="00E774E0">
        <w:rPr>
          <w:rFonts w:ascii="Calibri" w:eastAsia="Calibri" w:hAnsi="Calibri" w:cs="Calibri"/>
        </w:rPr>
        <w:tab/>
        <w:t>Draft evaluation report negotiation;</w:t>
      </w:r>
    </w:p>
    <w:p w14:paraId="22D6A3C8" w14:textId="77777777" w:rsidR="001414AD" w:rsidRPr="00E774E0" w:rsidRDefault="00937F7D" w:rsidP="0087164F">
      <w:pPr>
        <w:spacing w:after="120"/>
        <w:ind w:left="1134" w:hanging="425"/>
        <w:jc w:val="both"/>
        <w:rPr>
          <w:rFonts w:ascii="Calibri" w:eastAsia="Calibri" w:hAnsi="Calibri" w:cs="Calibri"/>
        </w:rPr>
      </w:pPr>
      <w:r w:rsidRPr="00E774E0">
        <w:rPr>
          <w:rFonts w:ascii="Calibri" w:eastAsia="Calibri" w:hAnsi="Calibri" w:cs="Calibri"/>
        </w:rPr>
        <w:t>4.</w:t>
      </w:r>
      <w:r w:rsidRPr="00E774E0">
        <w:rPr>
          <w:rFonts w:ascii="Calibri" w:eastAsia="Calibri" w:hAnsi="Calibri" w:cs="Calibri"/>
        </w:rPr>
        <w:tab/>
        <w:t>An acceptance procedure for the finalization of the report.</w:t>
      </w:r>
    </w:p>
    <w:p w14:paraId="1F55ECE0" w14:textId="77777777" w:rsidR="001414AD" w:rsidRPr="00E774E0" w:rsidRDefault="00937F7D">
      <w:pPr>
        <w:spacing w:after="120"/>
        <w:ind w:left="709"/>
        <w:jc w:val="both"/>
        <w:rPr>
          <w:rFonts w:ascii="Calibri" w:eastAsia="Calibri" w:hAnsi="Calibri" w:cs="Calibri"/>
        </w:rPr>
      </w:pPr>
      <w:r w:rsidRPr="00E774E0">
        <w:rPr>
          <w:rFonts w:ascii="Calibri" w:eastAsia="Calibri" w:hAnsi="Calibri" w:cs="Calibri"/>
        </w:rPr>
        <w:t>Evaluation activities were organized according to the following stages: 1) planning; 2) data collection; and, 3) data analysis and reporting.</w:t>
      </w:r>
    </w:p>
    <w:p w14:paraId="79823E6C" w14:textId="77777777" w:rsidR="001414AD" w:rsidRPr="00E774E0" w:rsidRDefault="00937F7D" w:rsidP="00002247">
      <w:pPr>
        <w:pBdr>
          <w:top w:val="nil"/>
          <w:left w:val="nil"/>
          <w:bottom w:val="nil"/>
          <w:right w:val="nil"/>
          <w:between w:val="nil"/>
        </w:pBdr>
        <w:spacing w:after="120"/>
        <w:ind w:left="709"/>
        <w:jc w:val="both"/>
        <w:rPr>
          <w:rFonts w:asciiTheme="majorHAnsi" w:eastAsia="Calibri" w:hAnsiTheme="majorHAnsi" w:cs="Calibri"/>
          <w:b/>
          <w:bCs/>
          <w:iCs/>
          <w:color w:val="000000"/>
          <w:u w:val="single"/>
        </w:rPr>
      </w:pPr>
      <w:r w:rsidRPr="00E774E0">
        <w:rPr>
          <w:rFonts w:asciiTheme="majorHAnsi" w:eastAsia="Calibri" w:hAnsiTheme="majorHAnsi" w:cs="Calibri"/>
          <w:b/>
          <w:bCs/>
          <w:iCs/>
          <w:color w:val="000000"/>
          <w:u w:val="single"/>
        </w:rPr>
        <w:t xml:space="preserve">Data collection </w:t>
      </w:r>
    </w:p>
    <w:p w14:paraId="14A1BD9B" w14:textId="77777777" w:rsidR="001414AD" w:rsidRPr="00E774E0" w:rsidRDefault="00937F7D" w:rsidP="00002247">
      <w:pPr>
        <w:pBdr>
          <w:top w:val="nil"/>
          <w:left w:val="nil"/>
          <w:bottom w:val="nil"/>
          <w:right w:val="nil"/>
          <w:between w:val="nil"/>
        </w:pBdr>
        <w:spacing w:after="120"/>
        <w:ind w:left="709"/>
        <w:jc w:val="both"/>
        <w:rPr>
          <w:rFonts w:asciiTheme="majorHAnsi" w:eastAsia="Calibri" w:hAnsiTheme="majorHAnsi" w:cs="Calibri"/>
          <w:color w:val="000000"/>
        </w:rPr>
      </w:pPr>
      <w:r w:rsidRPr="00E774E0">
        <w:rPr>
          <w:rFonts w:asciiTheme="majorHAnsi" w:eastAsia="Calibri" w:hAnsiTheme="majorHAnsi" w:cs="Calibri"/>
          <w:color w:val="000000"/>
        </w:rPr>
        <w:t>The evaluation envisaged the following Data collection strategy:</w:t>
      </w:r>
    </w:p>
    <w:p w14:paraId="1BF3AD44" w14:textId="77777777" w:rsidR="001414AD" w:rsidRPr="00E774E0" w:rsidRDefault="00937F7D" w:rsidP="00A77507">
      <w:pPr>
        <w:pStyle w:val="ListParagraph"/>
        <w:numPr>
          <w:ilvl w:val="0"/>
          <w:numId w:val="70"/>
        </w:numPr>
        <w:pBdr>
          <w:top w:val="nil"/>
          <w:left w:val="nil"/>
          <w:bottom w:val="nil"/>
          <w:right w:val="nil"/>
          <w:between w:val="nil"/>
        </w:pBdr>
        <w:spacing w:after="120"/>
        <w:jc w:val="both"/>
        <w:rPr>
          <w:rFonts w:asciiTheme="majorHAnsi" w:eastAsia="Calibri" w:hAnsiTheme="majorHAnsi" w:cs="Calibri"/>
          <w:color w:val="000000"/>
        </w:rPr>
      </w:pPr>
      <w:r w:rsidRPr="00E774E0">
        <w:rPr>
          <w:rFonts w:asciiTheme="majorHAnsi" w:eastAsia="Calibri" w:hAnsiTheme="majorHAnsi" w:cs="Calibri"/>
          <w:color w:val="000000"/>
        </w:rPr>
        <w:t>Desk review</w:t>
      </w:r>
    </w:p>
    <w:p w14:paraId="6E4AC7E4" w14:textId="77777777" w:rsidR="001414AD" w:rsidRPr="00E774E0" w:rsidRDefault="00937F7D" w:rsidP="00A77507">
      <w:pPr>
        <w:pStyle w:val="ListParagraph"/>
        <w:numPr>
          <w:ilvl w:val="0"/>
          <w:numId w:val="70"/>
        </w:numPr>
        <w:pBdr>
          <w:top w:val="nil"/>
          <w:left w:val="nil"/>
          <w:bottom w:val="nil"/>
          <w:right w:val="nil"/>
          <w:between w:val="nil"/>
        </w:pBdr>
        <w:spacing w:after="120"/>
        <w:jc w:val="both"/>
        <w:rPr>
          <w:rFonts w:asciiTheme="majorHAnsi" w:eastAsia="Calibri" w:hAnsiTheme="majorHAnsi" w:cs="Calibri"/>
          <w:color w:val="000000"/>
        </w:rPr>
      </w:pPr>
      <w:r w:rsidRPr="00E774E0">
        <w:rPr>
          <w:rFonts w:asciiTheme="majorHAnsi" w:eastAsia="Calibri" w:hAnsiTheme="majorHAnsi" w:cs="Calibri"/>
          <w:color w:val="000000"/>
        </w:rPr>
        <w:t>Field study</w:t>
      </w:r>
    </w:p>
    <w:p w14:paraId="45E36CE4" w14:textId="77777777" w:rsidR="00327247" w:rsidRPr="00E774E0" w:rsidRDefault="00937F7D" w:rsidP="0087164F">
      <w:pPr>
        <w:pStyle w:val="ListParagraph"/>
        <w:numPr>
          <w:ilvl w:val="0"/>
          <w:numId w:val="69"/>
        </w:numPr>
        <w:pBdr>
          <w:top w:val="nil"/>
          <w:left w:val="nil"/>
          <w:bottom w:val="nil"/>
          <w:right w:val="nil"/>
          <w:between w:val="nil"/>
        </w:pBdr>
        <w:spacing w:after="120"/>
        <w:ind w:left="1418" w:hanging="284"/>
        <w:jc w:val="both"/>
        <w:rPr>
          <w:rFonts w:asciiTheme="majorHAnsi" w:eastAsia="Calibri" w:hAnsiTheme="majorHAnsi" w:cs="Calibri"/>
          <w:color w:val="000000"/>
        </w:rPr>
      </w:pPr>
      <w:r w:rsidRPr="00E774E0">
        <w:rPr>
          <w:rFonts w:asciiTheme="majorHAnsi" w:eastAsia="Calibri" w:hAnsiTheme="majorHAnsi" w:cs="Calibri"/>
          <w:i/>
          <w:iCs/>
          <w:color w:val="000000"/>
        </w:rPr>
        <w:t>Key stakeholders Interviews</w:t>
      </w:r>
      <w:r w:rsidR="00002247" w:rsidRPr="00E774E0">
        <w:rPr>
          <w:rFonts w:asciiTheme="majorHAnsi" w:eastAsia="Calibri" w:hAnsiTheme="majorHAnsi" w:cs="Calibri"/>
          <w:color w:val="000000"/>
        </w:rPr>
        <w:t xml:space="preserve"> - central authorities, local authorities (Western Ukraine, Odessa and Kiev oblast) representatives project and UNDP CO and PMU staff.</w:t>
      </w:r>
    </w:p>
    <w:p w14:paraId="40D5326E" w14:textId="77777777" w:rsidR="001414AD" w:rsidRPr="00E774E0" w:rsidRDefault="00937F7D" w:rsidP="0087164F">
      <w:pPr>
        <w:pStyle w:val="ListParagraph"/>
        <w:numPr>
          <w:ilvl w:val="0"/>
          <w:numId w:val="69"/>
        </w:numPr>
        <w:pBdr>
          <w:top w:val="nil"/>
          <w:left w:val="nil"/>
          <w:bottom w:val="nil"/>
          <w:right w:val="nil"/>
          <w:between w:val="nil"/>
        </w:pBdr>
        <w:spacing w:after="0"/>
        <w:ind w:left="1418" w:hanging="284"/>
        <w:jc w:val="both"/>
        <w:rPr>
          <w:rFonts w:asciiTheme="majorHAnsi" w:eastAsia="Calibri" w:hAnsiTheme="majorHAnsi" w:cs="Calibri"/>
          <w:color w:val="000000"/>
        </w:rPr>
      </w:pPr>
      <w:r w:rsidRPr="00E774E0">
        <w:rPr>
          <w:rFonts w:asciiTheme="majorHAnsi" w:eastAsia="Times New Roman" w:hAnsiTheme="majorHAnsi" w:cs="Times New Roman"/>
          <w:i/>
          <w:color w:val="000000"/>
        </w:rPr>
        <w:lastRenderedPageBreak/>
        <w:t>Direct observations</w:t>
      </w:r>
      <w:r w:rsidR="00327247" w:rsidRPr="00E774E0">
        <w:rPr>
          <w:rFonts w:asciiTheme="majorHAnsi" w:eastAsia="Times New Roman" w:hAnsiTheme="majorHAnsi" w:cs="Times New Roman"/>
          <w:i/>
          <w:color w:val="000000"/>
        </w:rPr>
        <w:t xml:space="preserve"> – </w:t>
      </w:r>
      <w:r w:rsidR="00327247" w:rsidRPr="00E774E0">
        <w:rPr>
          <w:rFonts w:asciiTheme="majorHAnsi" w:eastAsia="Calibri" w:hAnsiTheme="majorHAnsi" w:cs="Times New Roman"/>
          <w:iCs/>
          <w:color w:val="000000"/>
        </w:rPr>
        <w:t>perceptions of the evaluator on the most visible changes generated by the project and/or additional opportunities created by the project</w:t>
      </w:r>
      <w:r w:rsidR="00327247" w:rsidRPr="00E774E0">
        <w:rPr>
          <w:rFonts w:asciiTheme="majorHAnsi" w:hAnsiTheme="majorHAnsi" w:cs="Times New Roman"/>
        </w:rPr>
        <w:t xml:space="preserve">. </w:t>
      </w:r>
    </w:p>
    <w:p w14:paraId="4DFC8A5D" w14:textId="77777777" w:rsidR="00D47A33" w:rsidRPr="00E774E0" w:rsidRDefault="00937F7D" w:rsidP="0087164F">
      <w:pPr>
        <w:numPr>
          <w:ilvl w:val="0"/>
          <w:numId w:val="35"/>
        </w:numPr>
        <w:spacing w:after="120"/>
        <w:ind w:left="1418" w:hanging="284"/>
        <w:jc w:val="both"/>
        <w:rPr>
          <w:rFonts w:asciiTheme="majorHAnsi" w:hAnsiTheme="majorHAnsi" w:cstheme="majorHAnsi"/>
          <w:color w:val="000000"/>
        </w:rPr>
      </w:pPr>
      <w:r w:rsidRPr="00E774E0">
        <w:rPr>
          <w:rFonts w:asciiTheme="majorHAnsi" w:eastAsia="Times New Roman" w:hAnsiTheme="majorHAnsi" w:cs="Times New Roman"/>
          <w:i/>
          <w:color w:val="000000"/>
        </w:rPr>
        <w:t>Special purpose stud</w:t>
      </w:r>
      <w:r w:rsidR="00327247" w:rsidRPr="00E774E0">
        <w:rPr>
          <w:rFonts w:asciiTheme="majorHAnsi" w:eastAsia="Times New Roman" w:hAnsiTheme="majorHAnsi" w:cs="Times New Roman"/>
          <w:i/>
          <w:color w:val="000000"/>
        </w:rPr>
        <w:t>ies</w:t>
      </w:r>
      <w:r w:rsidRPr="00E774E0">
        <w:rPr>
          <w:rFonts w:asciiTheme="majorHAnsi" w:eastAsia="Times New Roman" w:hAnsiTheme="majorHAnsi" w:cs="Times New Roman"/>
          <w:i/>
          <w:color w:val="000000"/>
        </w:rPr>
        <w:t xml:space="preserve"> – </w:t>
      </w:r>
      <w:r w:rsidR="00327247" w:rsidRPr="00E774E0">
        <w:rPr>
          <w:rFonts w:asciiTheme="majorHAnsi" w:eastAsia="Times New Roman" w:hAnsiTheme="majorHAnsi" w:cs="Times New Roman"/>
          <w:i/>
          <w:color w:val="000000"/>
        </w:rPr>
        <w:t xml:space="preserve">(2)- Small </w:t>
      </w:r>
      <w:r w:rsidRPr="00E774E0">
        <w:rPr>
          <w:rFonts w:asciiTheme="majorHAnsi" w:eastAsia="Times New Roman" w:hAnsiTheme="majorHAnsi" w:cs="Times New Roman"/>
          <w:i/>
          <w:color w:val="000000"/>
        </w:rPr>
        <w:t>grants programme</w:t>
      </w:r>
      <w:r w:rsidR="00327247" w:rsidRPr="00E774E0">
        <w:rPr>
          <w:rFonts w:asciiTheme="majorHAnsi" w:eastAsia="Times New Roman" w:hAnsiTheme="majorHAnsi" w:cs="Times New Roman"/>
          <w:i/>
          <w:color w:val="000000"/>
        </w:rPr>
        <w:t xml:space="preserve"> </w:t>
      </w:r>
      <w:r w:rsidR="00D47A33" w:rsidRPr="00E774E0">
        <w:rPr>
          <w:rFonts w:asciiTheme="majorHAnsi" w:eastAsia="Times New Roman" w:hAnsiTheme="majorHAnsi" w:cs="Times New Roman"/>
          <w:i/>
          <w:color w:val="000000"/>
        </w:rPr>
        <w:t>review,</w:t>
      </w:r>
      <w:r w:rsidRPr="00E774E0">
        <w:rPr>
          <w:rFonts w:asciiTheme="majorHAnsi" w:eastAsia="Times New Roman" w:hAnsiTheme="majorHAnsi" w:cs="Times New Roman"/>
          <w:i/>
          <w:color w:val="000000"/>
        </w:rPr>
        <w:t xml:space="preserve"> pilot projects study</w:t>
      </w:r>
      <w:r w:rsidR="00D47A33" w:rsidRPr="00E774E0">
        <w:rPr>
          <w:rFonts w:asciiTheme="majorHAnsi" w:eastAsia="Times New Roman" w:hAnsiTheme="majorHAnsi" w:cs="Times New Roman"/>
          <w:i/>
          <w:color w:val="000000"/>
        </w:rPr>
        <w:t xml:space="preserve"> </w:t>
      </w:r>
      <w:r w:rsidR="00D47A33" w:rsidRPr="00E774E0">
        <w:rPr>
          <w:rFonts w:asciiTheme="majorHAnsi" w:eastAsia="Times New Roman" w:hAnsiTheme="majorHAnsi" w:cstheme="majorHAnsi"/>
          <w:color w:val="000000"/>
          <w:lang w:val="uz-Cyrl-UZ"/>
        </w:rPr>
        <w:t>(</w:t>
      </w:r>
      <w:r w:rsidR="00D47A33" w:rsidRPr="00E774E0">
        <w:rPr>
          <w:rFonts w:asciiTheme="majorHAnsi" w:eastAsia="Times New Roman" w:hAnsiTheme="majorHAnsi" w:cstheme="majorHAnsi"/>
          <w:color w:val="000000"/>
        </w:rPr>
        <w:t>study of the effectiveness, efficiency, relevance of pilot projects</w:t>
      </w:r>
      <w:r w:rsidR="00D47A33" w:rsidRPr="00E774E0">
        <w:rPr>
          <w:rFonts w:asciiTheme="majorHAnsi" w:eastAsia="Times New Roman" w:hAnsiTheme="majorHAnsi" w:cstheme="majorHAnsi"/>
          <w:color w:val="000000"/>
          <w:lang w:val="uz-Cyrl-UZ"/>
        </w:rPr>
        <w:t>)</w:t>
      </w:r>
    </w:p>
    <w:p w14:paraId="132A906B" w14:textId="77777777" w:rsidR="001414AD" w:rsidRPr="00E774E0" w:rsidRDefault="00937F7D" w:rsidP="00002247">
      <w:pPr>
        <w:pBdr>
          <w:top w:val="nil"/>
          <w:left w:val="nil"/>
          <w:bottom w:val="nil"/>
          <w:right w:val="nil"/>
          <w:between w:val="nil"/>
        </w:pBdr>
        <w:spacing w:after="120"/>
        <w:ind w:left="709"/>
        <w:jc w:val="both"/>
        <w:rPr>
          <w:rFonts w:asciiTheme="majorHAnsi" w:eastAsia="Calibri" w:hAnsiTheme="majorHAnsi" w:cs="Calibri"/>
          <w:b/>
          <w:bCs/>
          <w:iCs/>
          <w:color w:val="000000"/>
          <w:u w:val="single"/>
        </w:rPr>
      </w:pPr>
      <w:r w:rsidRPr="00E774E0">
        <w:rPr>
          <w:rFonts w:asciiTheme="majorHAnsi" w:eastAsia="Calibri" w:hAnsiTheme="majorHAnsi" w:cs="Calibri"/>
          <w:b/>
          <w:bCs/>
          <w:iCs/>
          <w:color w:val="000000"/>
          <w:u w:val="single"/>
        </w:rPr>
        <w:t>Data analysis</w:t>
      </w:r>
    </w:p>
    <w:p w14:paraId="62F30F58" w14:textId="77777777" w:rsidR="001414AD" w:rsidRPr="00E774E0" w:rsidRDefault="00937F7D" w:rsidP="00002247">
      <w:pPr>
        <w:ind w:left="709"/>
        <w:jc w:val="both"/>
        <w:rPr>
          <w:rFonts w:ascii="Calibri" w:eastAsia="Calibri" w:hAnsi="Calibri" w:cs="Calibri"/>
        </w:rPr>
      </w:pPr>
      <w:r w:rsidRPr="00E774E0">
        <w:rPr>
          <w:rFonts w:ascii="Calibri" w:eastAsia="Calibri" w:hAnsi="Calibri" w:cs="Calibri"/>
        </w:rPr>
        <w:t>Information obtained through out the evaluation process was processed within the method of triangulation:</w:t>
      </w:r>
    </w:p>
    <w:p w14:paraId="21A07ED5" w14:textId="2119BACA" w:rsidR="001414AD" w:rsidRPr="00E774E0" w:rsidRDefault="00937F7D" w:rsidP="00002247">
      <w:pPr>
        <w:ind w:left="709"/>
        <w:jc w:val="both"/>
        <w:rPr>
          <w:rFonts w:ascii="Calibri" w:eastAsia="Calibri" w:hAnsi="Calibri" w:cs="Calibri"/>
        </w:rPr>
      </w:pPr>
      <w:r w:rsidRPr="00E774E0">
        <w:rPr>
          <w:rFonts w:ascii="Calibri" w:eastAsia="Calibri" w:hAnsi="Calibri" w:cs="Calibri"/>
        </w:rPr>
        <w:t xml:space="preserve">Documentation – PMU presented data – Stakeholders Perceptions </w:t>
      </w:r>
      <w:r w:rsidR="006D36E2" w:rsidRPr="00E774E0">
        <w:rPr>
          <w:rFonts w:ascii="Calibri" w:eastAsia="Calibri" w:hAnsi="Calibri" w:cs="Calibri"/>
        </w:rPr>
        <w:t>-</w:t>
      </w:r>
      <w:r w:rsidRPr="00E774E0">
        <w:rPr>
          <w:rFonts w:ascii="Calibri" w:eastAsia="Calibri" w:hAnsi="Calibri" w:cs="Calibri"/>
        </w:rPr>
        <w:t xml:space="preserve"> Results</w:t>
      </w:r>
    </w:p>
    <w:p w14:paraId="252E7F62" w14:textId="77777777" w:rsidR="001414AD" w:rsidRPr="00E774E0" w:rsidRDefault="00937F7D" w:rsidP="00002247">
      <w:pPr>
        <w:ind w:left="709"/>
        <w:jc w:val="both"/>
        <w:rPr>
          <w:rFonts w:ascii="Calibri" w:eastAsia="Calibri" w:hAnsi="Calibri" w:cs="Calibri"/>
        </w:rPr>
      </w:pPr>
      <w:r w:rsidRPr="00E774E0">
        <w:rPr>
          <w:rFonts w:ascii="Calibri" w:eastAsia="Calibri" w:hAnsi="Calibri" w:cs="Calibri"/>
        </w:rPr>
        <w:t>All of the data obtained during evaluation was evidence based in order to assure the mitigation of inappropriate conclusions production.</w:t>
      </w:r>
    </w:p>
    <w:p w14:paraId="03D98974" w14:textId="2E1D9F2D" w:rsidR="00234C1B" w:rsidRPr="00E774E0" w:rsidRDefault="00234C1B" w:rsidP="006D36E2">
      <w:pPr>
        <w:spacing w:after="120"/>
        <w:ind w:left="709"/>
        <w:jc w:val="both"/>
        <w:rPr>
          <w:rFonts w:ascii="Calibri" w:eastAsia="Calibri" w:hAnsi="Calibri" w:cs="Calibri"/>
        </w:rPr>
      </w:pPr>
      <w:r w:rsidRPr="00E774E0">
        <w:rPr>
          <w:rFonts w:ascii="Calibri" w:eastAsia="Calibri" w:hAnsi="Calibri" w:cs="Calibri"/>
        </w:rPr>
        <w:t xml:space="preserve">Special attention is payed to the collection of data on Pilot projects. As a </w:t>
      </w:r>
      <w:r w:rsidR="001022CC" w:rsidRPr="00E774E0">
        <w:rPr>
          <w:rFonts w:ascii="Calibri" w:eastAsia="Calibri" w:hAnsi="Calibri" w:cs="Calibri"/>
        </w:rPr>
        <w:t>result,</w:t>
      </w:r>
      <w:r w:rsidRPr="00E774E0">
        <w:rPr>
          <w:rFonts w:ascii="Calibri" w:eastAsia="Calibri" w:hAnsi="Calibri" w:cs="Calibri"/>
        </w:rPr>
        <w:t xml:space="preserve"> Data sheets on </w:t>
      </w:r>
      <w:r w:rsidR="006D36E2" w:rsidRPr="00E774E0">
        <w:rPr>
          <w:rFonts w:ascii="Calibri" w:eastAsia="Calibri" w:hAnsi="Calibri" w:cs="Calibri"/>
        </w:rPr>
        <w:t>a series</w:t>
      </w:r>
      <w:r w:rsidRPr="00E774E0">
        <w:rPr>
          <w:rFonts w:ascii="Calibri" w:eastAsia="Calibri" w:hAnsi="Calibri" w:cs="Calibri"/>
        </w:rPr>
        <w:t xml:space="preserve"> of 15 pilot </w:t>
      </w:r>
      <w:r w:rsidR="001022CC" w:rsidRPr="00E774E0">
        <w:rPr>
          <w:rFonts w:ascii="Calibri" w:eastAsia="Calibri" w:hAnsi="Calibri" w:cs="Calibri"/>
        </w:rPr>
        <w:t>projects</w:t>
      </w:r>
      <w:r w:rsidRPr="00E774E0">
        <w:rPr>
          <w:rFonts w:ascii="Calibri" w:eastAsia="Calibri" w:hAnsi="Calibri" w:cs="Calibri"/>
        </w:rPr>
        <w:t xml:space="preserve"> are presented in </w:t>
      </w:r>
      <w:r w:rsidRPr="00E774E0">
        <w:rPr>
          <w:rFonts w:ascii="Calibri" w:eastAsia="Calibri" w:hAnsi="Calibri" w:cs="Calibri"/>
          <w:i/>
          <w:iCs/>
        </w:rPr>
        <w:t>Appendix 8 EPC Site visits - Findings and Key Data</w:t>
      </w:r>
      <w:r w:rsidR="00E67E7D" w:rsidRPr="00E774E0">
        <w:rPr>
          <w:rFonts w:ascii="Calibri" w:eastAsia="Calibri" w:hAnsi="Calibri" w:cs="Calibri"/>
          <w:i/>
          <w:iCs/>
        </w:rPr>
        <w:t>.</w:t>
      </w:r>
    </w:p>
    <w:p w14:paraId="42E833A8" w14:textId="77777777" w:rsidR="00937F7D" w:rsidRPr="00E774E0" w:rsidRDefault="00937F7D" w:rsidP="00D47A33">
      <w:pPr>
        <w:pBdr>
          <w:top w:val="nil"/>
          <w:left w:val="nil"/>
          <w:bottom w:val="nil"/>
          <w:right w:val="nil"/>
          <w:between w:val="nil"/>
        </w:pBdr>
        <w:spacing w:after="120"/>
        <w:ind w:left="709"/>
        <w:jc w:val="both"/>
        <w:rPr>
          <w:rFonts w:asciiTheme="majorHAnsi" w:eastAsia="Calibri" w:hAnsiTheme="majorHAnsi" w:cs="Calibri"/>
          <w:b/>
          <w:bCs/>
          <w:iCs/>
          <w:color w:val="000000"/>
          <w:u w:val="single"/>
        </w:rPr>
      </w:pPr>
      <w:r w:rsidRPr="00E774E0">
        <w:rPr>
          <w:rFonts w:asciiTheme="majorHAnsi" w:eastAsia="Calibri" w:hAnsiTheme="majorHAnsi" w:cs="Calibri"/>
          <w:b/>
          <w:bCs/>
          <w:iCs/>
          <w:color w:val="000000"/>
          <w:u w:val="single"/>
        </w:rPr>
        <w:t>Cross-cutting issues</w:t>
      </w:r>
    </w:p>
    <w:p w14:paraId="20A2ACA2" w14:textId="77777777" w:rsidR="00937F7D" w:rsidRPr="00E774E0" w:rsidRDefault="00937F7D" w:rsidP="00002247">
      <w:pPr>
        <w:pBdr>
          <w:top w:val="nil"/>
          <w:left w:val="nil"/>
          <w:bottom w:val="nil"/>
          <w:right w:val="nil"/>
          <w:between w:val="nil"/>
        </w:pBdr>
        <w:spacing w:after="120"/>
        <w:ind w:left="709"/>
        <w:jc w:val="both"/>
        <w:rPr>
          <w:rFonts w:ascii="Calibri" w:eastAsia="Calibri" w:hAnsi="Calibri" w:cs="Calibri"/>
          <w:i/>
          <w:color w:val="000000"/>
        </w:rPr>
      </w:pPr>
      <w:r w:rsidRPr="00E774E0">
        <w:rPr>
          <w:rFonts w:ascii="Calibri" w:eastAsia="Calibri" w:hAnsi="Calibri" w:cs="Calibri"/>
          <w:i/>
          <w:color w:val="000000"/>
        </w:rPr>
        <w:t xml:space="preserve">Special attention in the evaluation process was payed to the project cross-cutting issues such as address </w:t>
      </w:r>
      <w:r w:rsidR="00234C1B" w:rsidRPr="00E774E0">
        <w:rPr>
          <w:rFonts w:ascii="Calibri" w:eastAsia="Calibri" w:hAnsi="Calibri" w:cs="Calibri"/>
          <w:i/>
          <w:color w:val="000000"/>
        </w:rPr>
        <w:t>gender specific</w:t>
      </w:r>
      <w:r w:rsidRPr="00E774E0">
        <w:rPr>
          <w:rFonts w:ascii="Calibri" w:eastAsia="Calibri" w:hAnsi="Calibri" w:cs="Calibri"/>
          <w:i/>
          <w:color w:val="000000"/>
        </w:rPr>
        <w:t xml:space="preserve"> issues and level of contribution to the achievement of the SDGs in </w:t>
      </w:r>
      <w:r w:rsidR="00234C1B" w:rsidRPr="00E774E0">
        <w:rPr>
          <w:rFonts w:ascii="Calibri" w:eastAsia="Calibri" w:hAnsi="Calibri" w:cs="Calibri"/>
          <w:i/>
          <w:color w:val="000000"/>
        </w:rPr>
        <w:t>Ukraine</w:t>
      </w:r>
      <w:r w:rsidRPr="00E774E0">
        <w:rPr>
          <w:rFonts w:ascii="Calibri" w:eastAsia="Calibri" w:hAnsi="Calibri" w:cs="Calibri"/>
          <w:i/>
          <w:color w:val="000000"/>
        </w:rPr>
        <w:t>.</w:t>
      </w:r>
    </w:p>
    <w:tbl>
      <w:tblPr>
        <w:tblStyle w:val="a3"/>
        <w:tblpPr w:leftFromText="180" w:rightFromText="180" w:vertAnchor="text" w:horzAnchor="margin" w:tblpXSpec="right" w:tblpY="154"/>
        <w:tblW w:w="8630" w:type="dxa"/>
        <w:tblInd w:w="0" w:type="dxa"/>
        <w:tblBorders>
          <w:top w:val="nil"/>
          <w:left w:val="nil"/>
          <w:bottom w:val="nil"/>
          <w:right w:val="nil"/>
          <w:insideH w:val="single" w:sz="4" w:space="0" w:color="000000"/>
          <w:insideV w:val="single" w:sz="4" w:space="0" w:color="000000"/>
        </w:tblBorders>
        <w:tblLayout w:type="fixed"/>
        <w:tblLook w:val="04A0" w:firstRow="1" w:lastRow="0" w:firstColumn="1" w:lastColumn="0" w:noHBand="0" w:noVBand="1"/>
      </w:tblPr>
      <w:tblGrid>
        <w:gridCol w:w="3407"/>
        <w:gridCol w:w="5223"/>
      </w:tblGrid>
      <w:tr w:rsidR="00D47A33" w:rsidRPr="00E774E0" w14:paraId="34415BE8" w14:textId="77777777" w:rsidTr="00747151">
        <w:trPr>
          <w:cnfStyle w:val="100000000000" w:firstRow="1" w:lastRow="0" w:firstColumn="0" w:lastColumn="0" w:oddVBand="0" w:evenVBand="0" w:oddHBand="0"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3407" w:type="dxa"/>
            <w:tcBorders>
              <w:top w:val="nil"/>
              <w:left w:val="nil"/>
              <w:bottom w:val="single" w:sz="4" w:space="0" w:color="000000"/>
              <w:right w:val="nil"/>
            </w:tcBorders>
            <w:shd w:val="clear" w:color="auto" w:fill="99CCFF"/>
          </w:tcPr>
          <w:p w14:paraId="040B2727" w14:textId="77777777" w:rsidR="00D47A33" w:rsidRPr="00E774E0" w:rsidRDefault="00D47A33" w:rsidP="00747151">
            <w:pPr>
              <w:ind w:left="360" w:hanging="360"/>
              <w:rPr>
                <w:rFonts w:asciiTheme="majorHAnsi" w:eastAsia="Times New Roman" w:hAnsiTheme="majorHAnsi" w:cs="Times New Roman"/>
              </w:rPr>
            </w:pPr>
            <w:r w:rsidRPr="00E774E0">
              <w:rPr>
                <w:rFonts w:asciiTheme="majorHAnsi" w:eastAsia="Times New Roman" w:hAnsiTheme="majorHAnsi" w:cs="Times New Roman"/>
                <w:color w:val="000000"/>
              </w:rPr>
              <w:t>Methodological Limitations</w:t>
            </w:r>
          </w:p>
        </w:tc>
        <w:tc>
          <w:tcPr>
            <w:tcW w:w="5223" w:type="dxa"/>
            <w:tcBorders>
              <w:top w:val="nil"/>
              <w:left w:val="nil"/>
              <w:bottom w:val="single" w:sz="4" w:space="0" w:color="000000"/>
              <w:right w:val="nil"/>
            </w:tcBorders>
            <w:shd w:val="clear" w:color="auto" w:fill="99CCFF"/>
          </w:tcPr>
          <w:p w14:paraId="3AE9BE96" w14:textId="77777777" w:rsidR="00D47A33" w:rsidRPr="00E774E0" w:rsidRDefault="00D47A33" w:rsidP="00747151">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r w:rsidRPr="00E774E0">
              <w:rPr>
                <w:rFonts w:asciiTheme="majorHAnsi" w:eastAsia="Times New Roman" w:hAnsiTheme="majorHAnsi" w:cs="Times New Roman"/>
                <w:color w:val="000000"/>
              </w:rPr>
              <w:t>Mitigation</w:t>
            </w:r>
          </w:p>
        </w:tc>
      </w:tr>
      <w:tr w:rsidR="00D47A33" w:rsidRPr="00E774E0" w14:paraId="0D58EBD8" w14:textId="77777777" w:rsidTr="00747151">
        <w:trPr>
          <w:cnfStyle w:val="000000100000" w:firstRow="0" w:lastRow="0" w:firstColumn="0" w:lastColumn="0" w:oddVBand="0" w:evenVBand="0" w:oddHBand="1"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3407" w:type="dxa"/>
            <w:tcBorders>
              <w:top w:val="single" w:sz="4" w:space="0" w:color="000000"/>
              <w:left w:val="nil"/>
              <w:bottom w:val="single" w:sz="4" w:space="0" w:color="000000"/>
              <w:right w:val="nil"/>
            </w:tcBorders>
          </w:tcPr>
          <w:p w14:paraId="4A6F9DD6" w14:textId="77777777" w:rsidR="00D47A33" w:rsidRPr="00E774E0" w:rsidRDefault="00D47A33" w:rsidP="00D47A33">
            <w:pPr>
              <w:jc w:val="both"/>
              <w:rPr>
                <w:rFonts w:asciiTheme="majorHAnsi" w:eastAsia="Calibri" w:hAnsiTheme="majorHAnsi" w:cs="Calibri"/>
              </w:rPr>
            </w:pPr>
            <w:r w:rsidRPr="00E774E0">
              <w:rPr>
                <w:rFonts w:asciiTheme="majorHAnsi" w:eastAsia="Calibri" w:hAnsiTheme="majorHAnsi" w:cs="Calibri"/>
                <w:b w:val="0"/>
              </w:rPr>
              <w:t xml:space="preserve">Time limitation </w:t>
            </w:r>
          </w:p>
        </w:tc>
        <w:tc>
          <w:tcPr>
            <w:tcW w:w="5223" w:type="dxa"/>
            <w:tcBorders>
              <w:top w:val="single" w:sz="4" w:space="0" w:color="000000"/>
              <w:left w:val="nil"/>
              <w:bottom w:val="single" w:sz="4" w:space="0" w:color="000000"/>
              <w:right w:val="nil"/>
            </w:tcBorders>
          </w:tcPr>
          <w:p w14:paraId="3706EA51" w14:textId="77777777" w:rsidR="00D47A33" w:rsidRPr="00E774E0" w:rsidRDefault="00D47A33" w:rsidP="00D47A33">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rPr>
            </w:pPr>
            <w:r w:rsidRPr="00E774E0">
              <w:rPr>
                <w:rFonts w:asciiTheme="majorHAnsi" w:eastAsia="Calibri" w:hAnsiTheme="majorHAnsi" w:cs="Calibri"/>
              </w:rPr>
              <w:t>Mission is planned in a way to maximize the coverage of project sites with proper representation of geography and types of the activities implanted (ing) by the PMU.</w:t>
            </w:r>
          </w:p>
          <w:p w14:paraId="1F57FB85" w14:textId="77777777" w:rsidR="00D47A33" w:rsidRPr="00E774E0" w:rsidRDefault="00D47A33" w:rsidP="00D47A33">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rPr>
            </w:pPr>
          </w:p>
        </w:tc>
      </w:tr>
      <w:tr w:rsidR="00D47A33" w:rsidRPr="00E774E0" w14:paraId="218825A3" w14:textId="77777777" w:rsidTr="00747151">
        <w:trPr>
          <w:trHeight w:val="860"/>
        </w:trPr>
        <w:tc>
          <w:tcPr>
            <w:cnfStyle w:val="001000000000" w:firstRow="0" w:lastRow="0" w:firstColumn="1" w:lastColumn="0" w:oddVBand="0" w:evenVBand="0" w:oddHBand="0" w:evenHBand="0" w:firstRowFirstColumn="0" w:firstRowLastColumn="0" w:lastRowFirstColumn="0" w:lastRowLastColumn="0"/>
            <w:tcW w:w="3407" w:type="dxa"/>
            <w:tcBorders>
              <w:top w:val="single" w:sz="4" w:space="0" w:color="000000"/>
              <w:bottom w:val="single" w:sz="4" w:space="0" w:color="000000"/>
              <w:right w:val="nil"/>
            </w:tcBorders>
          </w:tcPr>
          <w:p w14:paraId="275C7EBC" w14:textId="77777777" w:rsidR="00D47A33" w:rsidRPr="00E774E0" w:rsidRDefault="00D47A33" w:rsidP="00D47A33">
            <w:pPr>
              <w:jc w:val="both"/>
              <w:rPr>
                <w:rFonts w:asciiTheme="majorHAnsi" w:eastAsia="Calibri" w:hAnsiTheme="majorHAnsi" w:cs="Calibri"/>
              </w:rPr>
            </w:pPr>
            <w:r w:rsidRPr="00E774E0">
              <w:rPr>
                <w:rFonts w:asciiTheme="majorHAnsi" w:eastAsia="Calibri" w:hAnsiTheme="majorHAnsi" w:cs="Calibri"/>
                <w:b w:val="0"/>
              </w:rPr>
              <w:t>The project activities are still underway</w:t>
            </w:r>
          </w:p>
        </w:tc>
        <w:tc>
          <w:tcPr>
            <w:tcW w:w="5223" w:type="dxa"/>
            <w:tcBorders>
              <w:top w:val="single" w:sz="4" w:space="0" w:color="000000"/>
              <w:left w:val="nil"/>
              <w:bottom w:val="single" w:sz="4" w:space="0" w:color="000000"/>
            </w:tcBorders>
          </w:tcPr>
          <w:p w14:paraId="3DF600C4" w14:textId="3A289CF7" w:rsidR="00D47A33" w:rsidRPr="00E774E0" w:rsidRDefault="00D47A33" w:rsidP="006D36E2">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rPr>
            </w:pPr>
            <w:r w:rsidRPr="00E774E0">
              <w:rPr>
                <w:rFonts w:asciiTheme="majorHAnsi" w:eastAsia="Calibri" w:hAnsiTheme="majorHAnsi" w:cs="Calibri"/>
              </w:rPr>
              <w:t>The estimation of the project intermediate results is conducted with proper end results projections indicating risks of their delivery.</w:t>
            </w:r>
          </w:p>
        </w:tc>
      </w:tr>
      <w:tr w:rsidR="00D47A33" w:rsidRPr="00E774E0" w14:paraId="1C42CC73" w14:textId="77777777" w:rsidTr="00747151">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3407" w:type="dxa"/>
            <w:tcBorders>
              <w:top w:val="single" w:sz="4" w:space="0" w:color="000000"/>
              <w:left w:val="nil"/>
              <w:bottom w:val="single" w:sz="4" w:space="0" w:color="000000"/>
              <w:right w:val="nil"/>
            </w:tcBorders>
          </w:tcPr>
          <w:p w14:paraId="7F18AE29" w14:textId="77777777" w:rsidR="00D47A33" w:rsidRPr="00E774E0" w:rsidRDefault="00D47A33" w:rsidP="00D47A33">
            <w:pPr>
              <w:jc w:val="both"/>
              <w:rPr>
                <w:rFonts w:asciiTheme="majorHAnsi" w:eastAsia="Calibri" w:hAnsiTheme="majorHAnsi" w:cs="Calibri"/>
              </w:rPr>
            </w:pPr>
            <w:r w:rsidRPr="00E774E0">
              <w:rPr>
                <w:rFonts w:asciiTheme="majorHAnsi" w:eastAsia="Calibri" w:hAnsiTheme="majorHAnsi" w:cs="Calibri"/>
                <w:b w:val="0"/>
              </w:rPr>
              <w:t>Absence of possibility to interview some of key stakeholders during the field mission.</w:t>
            </w:r>
          </w:p>
        </w:tc>
        <w:tc>
          <w:tcPr>
            <w:tcW w:w="5223" w:type="dxa"/>
            <w:tcBorders>
              <w:top w:val="single" w:sz="4" w:space="0" w:color="000000"/>
              <w:left w:val="nil"/>
              <w:bottom w:val="single" w:sz="4" w:space="0" w:color="000000"/>
              <w:right w:val="nil"/>
            </w:tcBorders>
          </w:tcPr>
          <w:p w14:paraId="70DE53D3" w14:textId="77777777" w:rsidR="00D47A33" w:rsidRPr="00E774E0" w:rsidRDefault="00D47A33" w:rsidP="00D47A33">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rPr>
            </w:pPr>
            <w:r w:rsidRPr="00E774E0">
              <w:rPr>
                <w:rFonts w:asciiTheme="majorHAnsi" w:eastAsia="Calibri" w:hAnsiTheme="majorHAnsi" w:cs="Calibri"/>
              </w:rPr>
              <w:t xml:space="preserve">Skype meetings were organized in cases of inability of stakeholders to have face-to-face meetings. </w:t>
            </w:r>
          </w:p>
        </w:tc>
      </w:tr>
      <w:tr w:rsidR="00D47A33" w:rsidRPr="00E774E0" w14:paraId="76112C9C" w14:textId="77777777" w:rsidTr="00747151">
        <w:trPr>
          <w:trHeight w:val="60"/>
        </w:trPr>
        <w:tc>
          <w:tcPr>
            <w:cnfStyle w:val="001000000000" w:firstRow="0" w:lastRow="0" w:firstColumn="1" w:lastColumn="0" w:oddVBand="0" w:evenVBand="0" w:oddHBand="0" w:evenHBand="0" w:firstRowFirstColumn="0" w:firstRowLastColumn="0" w:lastRowFirstColumn="0" w:lastRowLastColumn="0"/>
            <w:tcW w:w="3407" w:type="dxa"/>
            <w:tcBorders>
              <w:top w:val="single" w:sz="4" w:space="0" w:color="000000"/>
              <w:right w:val="nil"/>
            </w:tcBorders>
          </w:tcPr>
          <w:p w14:paraId="49AA28ED" w14:textId="77777777" w:rsidR="00D47A33" w:rsidRPr="00E774E0" w:rsidRDefault="00D47A33" w:rsidP="00D47A33">
            <w:pPr>
              <w:jc w:val="both"/>
              <w:rPr>
                <w:rFonts w:asciiTheme="majorHAnsi" w:eastAsia="Calibri" w:hAnsiTheme="majorHAnsi" w:cs="Calibri"/>
              </w:rPr>
            </w:pPr>
            <w:bookmarkStart w:id="26" w:name="_35nkun2" w:colFirst="0" w:colLast="0"/>
            <w:bookmarkEnd w:id="26"/>
            <w:r w:rsidRPr="00E774E0">
              <w:rPr>
                <w:rFonts w:asciiTheme="majorHAnsi" w:eastAsia="Calibri" w:hAnsiTheme="majorHAnsi" w:cs="Calibri"/>
                <w:b w:val="0"/>
              </w:rPr>
              <w:t xml:space="preserve">Measurement of future impact: as it can only be measured in the long-term and few years after the completion of the project implementation. </w:t>
            </w:r>
          </w:p>
        </w:tc>
        <w:tc>
          <w:tcPr>
            <w:tcW w:w="5223" w:type="dxa"/>
            <w:tcBorders>
              <w:top w:val="single" w:sz="4" w:space="0" w:color="000000"/>
              <w:left w:val="nil"/>
            </w:tcBorders>
          </w:tcPr>
          <w:p w14:paraId="1FF0DB13" w14:textId="77777777" w:rsidR="00D47A33" w:rsidRPr="00E774E0" w:rsidRDefault="00D47A33" w:rsidP="00D47A3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rPr>
            </w:pPr>
            <w:r w:rsidRPr="00E774E0">
              <w:rPr>
                <w:rFonts w:asciiTheme="majorHAnsi" w:eastAsia="Calibri" w:hAnsiTheme="majorHAnsi" w:cs="Calibri"/>
              </w:rPr>
              <w:t>This evaluation shows how current results can lead to the achievement of the impact the project, some “emergent impacts” are also recorded and factors that influence the achievement of the above impact are identified.</w:t>
            </w:r>
          </w:p>
        </w:tc>
      </w:tr>
    </w:tbl>
    <w:p w14:paraId="1393920D" w14:textId="77777777" w:rsidR="0041589C" w:rsidRPr="00E774E0" w:rsidRDefault="0041589C">
      <w:pPr>
        <w:pBdr>
          <w:top w:val="nil"/>
          <w:left w:val="nil"/>
          <w:bottom w:val="nil"/>
          <w:right w:val="nil"/>
          <w:between w:val="nil"/>
        </w:pBdr>
        <w:spacing w:after="120"/>
        <w:ind w:left="709"/>
        <w:jc w:val="both"/>
        <w:rPr>
          <w:rFonts w:ascii="Calibri" w:eastAsia="Calibri" w:hAnsi="Calibri" w:cs="Calibri"/>
          <w:color w:val="000000"/>
        </w:rPr>
      </w:pPr>
    </w:p>
    <w:p w14:paraId="7A8210FD" w14:textId="77777777" w:rsidR="00931E34" w:rsidRDefault="00931E34" w:rsidP="006D36E2">
      <w:pPr>
        <w:pBdr>
          <w:top w:val="nil"/>
          <w:left w:val="nil"/>
          <w:bottom w:val="nil"/>
          <w:right w:val="nil"/>
          <w:between w:val="nil"/>
        </w:pBdr>
        <w:spacing w:before="120" w:after="120"/>
        <w:ind w:left="709"/>
        <w:jc w:val="both"/>
        <w:rPr>
          <w:rFonts w:ascii="Calibri" w:eastAsia="Calibri" w:hAnsi="Calibri" w:cs="Calibri"/>
          <w:color w:val="000000"/>
        </w:rPr>
      </w:pPr>
    </w:p>
    <w:p w14:paraId="331AC6C3" w14:textId="77777777" w:rsidR="00931E34" w:rsidRDefault="00931E34" w:rsidP="006D36E2">
      <w:pPr>
        <w:pBdr>
          <w:top w:val="nil"/>
          <w:left w:val="nil"/>
          <w:bottom w:val="nil"/>
          <w:right w:val="nil"/>
          <w:between w:val="nil"/>
        </w:pBdr>
        <w:spacing w:before="120" w:after="120"/>
        <w:ind w:left="709"/>
        <w:jc w:val="both"/>
        <w:rPr>
          <w:rFonts w:ascii="Calibri" w:eastAsia="Calibri" w:hAnsi="Calibri" w:cs="Calibri"/>
          <w:color w:val="000000"/>
        </w:rPr>
      </w:pPr>
    </w:p>
    <w:p w14:paraId="52F08BAE" w14:textId="77777777" w:rsidR="00931E34" w:rsidRDefault="00931E34" w:rsidP="006D36E2">
      <w:pPr>
        <w:pBdr>
          <w:top w:val="nil"/>
          <w:left w:val="nil"/>
          <w:bottom w:val="nil"/>
          <w:right w:val="nil"/>
          <w:between w:val="nil"/>
        </w:pBdr>
        <w:spacing w:before="120" w:after="120"/>
        <w:ind w:left="709"/>
        <w:jc w:val="both"/>
        <w:rPr>
          <w:rFonts w:ascii="Calibri" w:eastAsia="Calibri" w:hAnsi="Calibri" w:cs="Calibri"/>
          <w:color w:val="000000"/>
        </w:rPr>
      </w:pPr>
    </w:p>
    <w:p w14:paraId="2B19322C" w14:textId="77777777" w:rsidR="00931E34" w:rsidRDefault="00931E34" w:rsidP="006D36E2">
      <w:pPr>
        <w:pBdr>
          <w:top w:val="nil"/>
          <w:left w:val="nil"/>
          <w:bottom w:val="nil"/>
          <w:right w:val="nil"/>
          <w:between w:val="nil"/>
        </w:pBdr>
        <w:spacing w:before="120" w:after="120"/>
        <w:ind w:left="709"/>
        <w:jc w:val="both"/>
        <w:rPr>
          <w:rFonts w:ascii="Calibri" w:eastAsia="Calibri" w:hAnsi="Calibri" w:cs="Calibri"/>
          <w:color w:val="000000"/>
        </w:rPr>
      </w:pPr>
    </w:p>
    <w:p w14:paraId="0DF1F629" w14:textId="77777777" w:rsidR="00931E34" w:rsidRDefault="00931E34" w:rsidP="006D36E2">
      <w:pPr>
        <w:pBdr>
          <w:top w:val="nil"/>
          <w:left w:val="nil"/>
          <w:bottom w:val="nil"/>
          <w:right w:val="nil"/>
          <w:between w:val="nil"/>
        </w:pBdr>
        <w:spacing w:before="120" w:after="120"/>
        <w:ind w:left="709"/>
        <w:jc w:val="both"/>
        <w:rPr>
          <w:rFonts w:ascii="Calibri" w:eastAsia="Calibri" w:hAnsi="Calibri" w:cs="Calibri"/>
          <w:color w:val="000000"/>
        </w:rPr>
      </w:pPr>
    </w:p>
    <w:p w14:paraId="5FAF5440" w14:textId="77777777" w:rsidR="00931E34" w:rsidRDefault="00931E34" w:rsidP="006D36E2">
      <w:pPr>
        <w:pBdr>
          <w:top w:val="nil"/>
          <w:left w:val="nil"/>
          <w:bottom w:val="nil"/>
          <w:right w:val="nil"/>
          <w:between w:val="nil"/>
        </w:pBdr>
        <w:spacing w:before="120" w:after="120"/>
        <w:ind w:left="709"/>
        <w:jc w:val="both"/>
        <w:rPr>
          <w:rFonts w:ascii="Calibri" w:eastAsia="Calibri" w:hAnsi="Calibri" w:cs="Calibri"/>
          <w:color w:val="000000"/>
        </w:rPr>
      </w:pPr>
    </w:p>
    <w:p w14:paraId="044CD946" w14:textId="77777777" w:rsidR="00931E34" w:rsidRDefault="00931E34" w:rsidP="006D36E2">
      <w:pPr>
        <w:pBdr>
          <w:top w:val="nil"/>
          <w:left w:val="nil"/>
          <w:bottom w:val="nil"/>
          <w:right w:val="nil"/>
          <w:between w:val="nil"/>
        </w:pBdr>
        <w:spacing w:before="120" w:after="120"/>
        <w:ind w:left="709"/>
        <w:jc w:val="both"/>
        <w:rPr>
          <w:rFonts w:ascii="Calibri" w:eastAsia="Calibri" w:hAnsi="Calibri" w:cs="Calibri"/>
          <w:color w:val="000000"/>
        </w:rPr>
      </w:pPr>
    </w:p>
    <w:p w14:paraId="64CF0367" w14:textId="77777777" w:rsidR="00931E34" w:rsidRDefault="00931E34" w:rsidP="006D36E2">
      <w:pPr>
        <w:pBdr>
          <w:top w:val="nil"/>
          <w:left w:val="nil"/>
          <w:bottom w:val="nil"/>
          <w:right w:val="nil"/>
          <w:between w:val="nil"/>
        </w:pBdr>
        <w:spacing w:before="120" w:after="120"/>
        <w:ind w:left="709"/>
        <w:jc w:val="both"/>
        <w:rPr>
          <w:rFonts w:ascii="Calibri" w:eastAsia="Calibri" w:hAnsi="Calibri" w:cs="Calibri"/>
          <w:color w:val="000000"/>
        </w:rPr>
      </w:pPr>
    </w:p>
    <w:p w14:paraId="6385AC85" w14:textId="77777777" w:rsidR="00931E34" w:rsidRDefault="00931E34" w:rsidP="006D36E2">
      <w:pPr>
        <w:pBdr>
          <w:top w:val="nil"/>
          <w:left w:val="nil"/>
          <w:bottom w:val="nil"/>
          <w:right w:val="nil"/>
          <w:between w:val="nil"/>
        </w:pBdr>
        <w:spacing w:before="120" w:after="120"/>
        <w:ind w:left="709"/>
        <w:jc w:val="both"/>
        <w:rPr>
          <w:rFonts w:ascii="Calibri" w:eastAsia="Calibri" w:hAnsi="Calibri" w:cs="Calibri"/>
          <w:color w:val="000000"/>
        </w:rPr>
      </w:pPr>
    </w:p>
    <w:p w14:paraId="005E4D60" w14:textId="77777777" w:rsidR="00931E34" w:rsidRDefault="00931E34" w:rsidP="006D36E2">
      <w:pPr>
        <w:pBdr>
          <w:top w:val="nil"/>
          <w:left w:val="nil"/>
          <w:bottom w:val="nil"/>
          <w:right w:val="nil"/>
          <w:between w:val="nil"/>
        </w:pBdr>
        <w:spacing w:before="120" w:after="120"/>
        <w:ind w:left="709"/>
        <w:jc w:val="both"/>
        <w:rPr>
          <w:rFonts w:ascii="Calibri" w:eastAsia="Calibri" w:hAnsi="Calibri" w:cs="Calibri"/>
          <w:color w:val="000000"/>
        </w:rPr>
      </w:pPr>
    </w:p>
    <w:p w14:paraId="0BE94C2B" w14:textId="1A3863ED" w:rsidR="001414AD" w:rsidRPr="00E774E0" w:rsidRDefault="00937F7D" w:rsidP="006D36E2">
      <w:pPr>
        <w:pBdr>
          <w:top w:val="nil"/>
          <w:left w:val="nil"/>
          <w:bottom w:val="nil"/>
          <w:right w:val="nil"/>
          <w:between w:val="nil"/>
        </w:pBdr>
        <w:spacing w:before="120" w:after="120"/>
        <w:ind w:left="709"/>
        <w:jc w:val="both"/>
        <w:rPr>
          <w:rFonts w:ascii="Calibri" w:eastAsia="Calibri" w:hAnsi="Calibri" w:cs="Calibri"/>
          <w:color w:val="000000"/>
        </w:rPr>
      </w:pPr>
      <w:r w:rsidRPr="00E774E0">
        <w:rPr>
          <w:rFonts w:ascii="Calibri" w:eastAsia="Calibri" w:hAnsi="Calibri" w:cs="Calibri"/>
          <w:color w:val="000000"/>
        </w:rPr>
        <w:t xml:space="preserve">The evaluation was carried out in accordance with the UNDP-Evaluation Guidelines, independent consultants must carry out the MTR, taking into consideration the following limitations and requirements: </w:t>
      </w:r>
    </w:p>
    <w:p w14:paraId="101BCBE4" w14:textId="77777777" w:rsidR="001414AD" w:rsidRPr="00E774E0" w:rsidRDefault="00937F7D">
      <w:pPr>
        <w:spacing w:after="120"/>
        <w:ind w:left="709"/>
        <w:rPr>
          <w:rFonts w:ascii="Calibri" w:eastAsia="Calibri" w:hAnsi="Calibri" w:cs="Calibri"/>
        </w:rPr>
      </w:pPr>
      <w:r w:rsidRPr="00E774E0">
        <w:rPr>
          <w:rFonts w:ascii="Calibri" w:eastAsia="Calibri" w:hAnsi="Calibri" w:cs="Calibri"/>
        </w:rPr>
        <w:t>The Evaluation team:</w:t>
      </w:r>
    </w:p>
    <w:p w14:paraId="15699B22" w14:textId="77777777" w:rsidR="001414AD" w:rsidRPr="00234C1B" w:rsidRDefault="00937F7D" w:rsidP="00A77507">
      <w:pPr>
        <w:numPr>
          <w:ilvl w:val="0"/>
          <w:numId w:val="39"/>
        </w:numPr>
        <w:pBdr>
          <w:top w:val="nil"/>
          <w:left w:val="nil"/>
          <w:bottom w:val="nil"/>
          <w:right w:val="nil"/>
          <w:between w:val="nil"/>
        </w:pBdr>
        <w:jc w:val="both"/>
        <w:rPr>
          <w:rFonts w:ascii="Calibri" w:eastAsia="Calibri" w:hAnsi="Calibri" w:cs="Calibri"/>
          <w:color w:val="000000"/>
        </w:rPr>
      </w:pPr>
      <w:r w:rsidRPr="00E774E0">
        <w:rPr>
          <w:rFonts w:ascii="Calibri" w:eastAsia="Calibri" w:hAnsi="Calibri" w:cs="Calibri"/>
          <w:color w:val="000000"/>
        </w:rPr>
        <w:t>Must present information that is complete and fair in its assessment of the strengths and</w:t>
      </w:r>
      <w:r w:rsidRPr="00234C1B">
        <w:rPr>
          <w:rFonts w:ascii="Calibri" w:eastAsia="Calibri" w:hAnsi="Calibri" w:cs="Calibri"/>
          <w:color w:val="000000"/>
        </w:rPr>
        <w:t xml:space="preserve"> weaknesses, so that any decisions or actions taken are well founded. </w:t>
      </w:r>
    </w:p>
    <w:p w14:paraId="0F712EC3" w14:textId="77777777" w:rsidR="001414AD" w:rsidRPr="00234C1B" w:rsidRDefault="00937F7D" w:rsidP="00A77507">
      <w:pPr>
        <w:numPr>
          <w:ilvl w:val="0"/>
          <w:numId w:val="39"/>
        </w:numPr>
        <w:pBdr>
          <w:top w:val="nil"/>
          <w:left w:val="nil"/>
          <w:bottom w:val="nil"/>
          <w:right w:val="nil"/>
          <w:between w:val="nil"/>
        </w:pBdr>
        <w:jc w:val="both"/>
        <w:rPr>
          <w:rFonts w:ascii="Calibri" w:eastAsia="Calibri" w:hAnsi="Calibri" w:cs="Calibri"/>
          <w:color w:val="000000"/>
        </w:rPr>
      </w:pPr>
      <w:r w:rsidRPr="00234C1B">
        <w:rPr>
          <w:rFonts w:ascii="Calibri" w:eastAsia="Calibri" w:hAnsi="Calibri" w:cs="Calibri"/>
          <w:color w:val="000000"/>
        </w:rPr>
        <w:t xml:space="preserve">Full disclosure of the evaluation findings along with information on their limitations and have this accessible to all affected by the evaluation with expressed legal rights to receive results. </w:t>
      </w:r>
    </w:p>
    <w:p w14:paraId="041BA64A" w14:textId="77777777" w:rsidR="001414AD" w:rsidRPr="00234C1B" w:rsidRDefault="00937F7D" w:rsidP="00A77507">
      <w:pPr>
        <w:numPr>
          <w:ilvl w:val="0"/>
          <w:numId w:val="39"/>
        </w:numPr>
        <w:pBdr>
          <w:top w:val="nil"/>
          <w:left w:val="nil"/>
          <w:bottom w:val="nil"/>
          <w:right w:val="nil"/>
          <w:between w:val="nil"/>
        </w:pBdr>
        <w:jc w:val="both"/>
        <w:rPr>
          <w:rFonts w:ascii="Calibri" w:eastAsia="Calibri" w:hAnsi="Calibri" w:cs="Calibri"/>
          <w:color w:val="000000"/>
        </w:rPr>
      </w:pPr>
      <w:r w:rsidRPr="00234C1B">
        <w:rPr>
          <w:rFonts w:ascii="Calibri" w:eastAsia="Calibri" w:hAnsi="Calibri" w:cs="Calibri"/>
          <w:color w:val="000000"/>
        </w:rPr>
        <w:t xml:space="preserve">Should protect the anonymity and confidentiality of individual informants. The MTR team should provide maximum notice, minimize demands on time, and respect people’s right to not engage. Evaluators must respect the people’s right to provide information in confidence, and must ensure that sensitive information cannot be traced to its source. Evaluators are not expected to evaluate individuals, and must balance an evaluation of management functions with this general principle. </w:t>
      </w:r>
    </w:p>
    <w:p w14:paraId="33C7283F" w14:textId="77777777" w:rsidR="001414AD" w:rsidRPr="00234C1B" w:rsidRDefault="00937F7D" w:rsidP="00A77507">
      <w:pPr>
        <w:numPr>
          <w:ilvl w:val="0"/>
          <w:numId w:val="39"/>
        </w:numPr>
        <w:pBdr>
          <w:top w:val="nil"/>
          <w:left w:val="nil"/>
          <w:bottom w:val="nil"/>
          <w:right w:val="nil"/>
          <w:between w:val="nil"/>
        </w:pBdr>
        <w:jc w:val="both"/>
        <w:rPr>
          <w:rFonts w:ascii="Calibri" w:eastAsia="Calibri" w:hAnsi="Calibri" w:cs="Calibri"/>
          <w:color w:val="000000"/>
        </w:rPr>
      </w:pPr>
      <w:r w:rsidRPr="00234C1B">
        <w:rPr>
          <w:rFonts w:ascii="Calibri" w:eastAsia="Calibri" w:hAnsi="Calibri" w:cs="Calibri"/>
          <w:color w:val="000000"/>
        </w:rPr>
        <w:t xml:space="preserve">If evidence of wrongdoing is uncovered while conducting evaluations, such cases must be reported discreetly to the appropriate investigative body. Evaluators should consult with </w:t>
      </w:r>
      <w:r w:rsidRPr="00234C1B">
        <w:rPr>
          <w:rFonts w:ascii="Calibri" w:eastAsia="Calibri" w:hAnsi="Calibri" w:cs="Calibri"/>
          <w:color w:val="000000"/>
        </w:rPr>
        <w:lastRenderedPageBreak/>
        <w:t xml:space="preserve">other relevant oversight entities when there is any doubt about if and how issues should be reported. </w:t>
      </w:r>
    </w:p>
    <w:p w14:paraId="7A5FB7AC" w14:textId="77777777" w:rsidR="001414AD" w:rsidRPr="00234C1B" w:rsidRDefault="00937F7D" w:rsidP="00A77507">
      <w:pPr>
        <w:numPr>
          <w:ilvl w:val="0"/>
          <w:numId w:val="39"/>
        </w:numPr>
        <w:pBdr>
          <w:top w:val="nil"/>
          <w:left w:val="nil"/>
          <w:bottom w:val="nil"/>
          <w:right w:val="nil"/>
          <w:between w:val="nil"/>
        </w:pBdr>
        <w:jc w:val="both"/>
        <w:rPr>
          <w:rFonts w:ascii="Calibri" w:eastAsia="Calibri" w:hAnsi="Calibri" w:cs="Calibri"/>
          <w:color w:val="000000"/>
        </w:rPr>
      </w:pPr>
      <w:r w:rsidRPr="00234C1B">
        <w:rPr>
          <w:rFonts w:ascii="Calibri" w:eastAsia="Calibri" w:hAnsi="Calibri" w:cs="Calibri"/>
          <w:color w:val="000000"/>
        </w:rPr>
        <w:t xml:space="preserve">Should be sensitive to beliefs, manners and customs and act with integrity and honesty in their relations, and must be sensitive when addressing issues of discrimination and gender equality. They should with all stakeholders, be in line with the UN Universal Declaration of Human Rights. Evaluators should avoid offending the dignity and self-respect of those persons with whom they come in contact with during the course of the evaluation. Knowing that the evaluation might negatively affect the interests of some stakeholder; evaluators should conduct the evaluation and communicate its purpose and results in a way that clearly respects the stakeholders’ dignity and self-worth. </w:t>
      </w:r>
    </w:p>
    <w:p w14:paraId="451649EE" w14:textId="77777777" w:rsidR="001414AD" w:rsidRPr="00234C1B" w:rsidRDefault="00937F7D" w:rsidP="00A77507">
      <w:pPr>
        <w:numPr>
          <w:ilvl w:val="0"/>
          <w:numId w:val="39"/>
        </w:numPr>
        <w:pBdr>
          <w:top w:val="nil"/>
          <w:left w:val="nil"/>
          <w:bottom w:val="nil"/>
          <w:right w:val="nil"/>
          <w:between w:val="nil"/>
        </w:pBdr>
        <w:ind w:left="1418" w:hanging="284"/>
        <w:jc w:val="both"/>
        <w:rPr>
          <w:rFonts w:ascii="Calibri" w:eastAsia="Calibri" w:hAnsi="Calibri" w:cs="Calibri"/>
          <w:color w:val="000000"/>
        </w:rPr>
      </w:pPr>
      <w:r w:rsidRPr="00234C1B">
        <w:rPr>
          <w:rFonts w:ascii="Calibri" w:eastAsia="Calibri" w:hAnsi="Calibri" w:cs="Calibri"/>
          <w:color w:val="000000"/>
        </w:rPr>
        <w:t xml:space="preserve">The MTR team is responsible for the performance and product(s), the clear, accurate and fair written and/or oral presentation of study limitations, findings and recommendations. </w:t>
      </w:r>
    </w:p>
    <w:p w14:paraId="031F0076" w14:textId="77777777" w:rsidR="001414AD" w:rsidRPr="00234C1B" w:rsidRDefault="00937F7D" w:rsidP="00A77507">
      <w:pPr>
        <w:numPr>
          <w:ilvl w:val="0"/>
          <w:numId w:val="39"/>
        </w:numPr>
        <w:pBdr>
          <w:top w:val="nil"/>
          <w:left w:val="nil"/>
          <w:bottom w:val="nil"/>
          <w:right w:val="nil"/>
          <w:between w:val="nil"/>
        </w:pBdr>
        <w:spacing w:after="120"/>
        <w:ind w:left="1418" w:hanging="284"/>
        <w:jc w:val="both"/>
        <w:rPr>
          <w:rFonts w:ascii="Calibri" w:eastAsia="Calibri" w:hAnsi="Calibri" w:cs="Calibri"/>
          <w:color w:val="000000"/>
        </w:rPr>
      </w:pPr>
      <w:r w:rsidRPr="00234C1B">
        <w:rPr>
          <w:rFonts w:ascii="Calibri" w:eastAsia="Calibri" w:hAnsi="Calibri" w:cs="Calibri"/>
          <w:color w:val="000000"/>
        </w:rPr>
        <w:t>Should reflect sound accounting procedures and be prudent in using the resources of the evaluation.</w:t>
      </w:r>
    </w:p>
    <w:p w14:paraId="57616FE7" w14:textId="77777777" w:rsidR="001414AD" w:rsidRPr="00234C1B" w:rsidRDefault="00937F7D">
      <w:pPr>
        <w:spacing w:before="120" w:after="120"/>
        <w:ind w:left="709"/>
        <w:jc w:val="both"/>
        <w:rPr>
          <w:rFonts w:ascii="Calibri" w:eastAsia="Calibri" w:hAnsi="Calibri" w:cs="Calibri"/>
        </w:rPr>
      </w:pPr>
      <w:r w:rsidRPr="00234C1B">
        <w:rPr>
          <w:rFonts w:ascii="Calibri" w:eastAsia="Calibri" w:hAnsi="Calibri" w:cs="Calibri"/>
        </w:rPr>
        <w:t>It is not unusual to face a situation where one facet or a sub-component of the project has not performed as intended; the MTR report is required to assess how the project should apply the timely adaptive management methodology to achieve the intended outcomes and overcome pitfalls in line with the Project Document. At the end of the day, the MTR should likely aid in the overall enhancement of the UNDP CO programming.</w:t>
      </w:r>
    </w:p>
    <w:p w14:paraId="500EE43C" w14:textId="77777777" w:rsidR="001414AD" w:rsidRPr="00234C1B" w:rsidRDefault="00937F7D">
      <w:pPr>
        <w:spacing w:after="240"/>
        <w:ind w:left="709"/>
        <w:jc w:val="both"/>
        <w:rPr>
          <w:rFonts w:ascii="Calibri" w:eastAsia="Calibri" w:hAnsi="Calibri" w:cs="Calibri"/>
          <w:b/>
        </w:rPr>
      </w:pPr>
      <w:r w:rsidRPr="00234C1B">
        <w:rPr>
          <w:rFonts w:ascii="Calibri" w:eastAsia="Calibri" w:hAnsi="Calibri" w:cs="Calibri"/>
        </w:rPr>
        <w:t xml:space="preserve">The project </w:t>
      </w:r>
      <w:r w:rsidRPr="00234C1B">
        <w:rPr>
          <w:rFonts w:ascii="Calibri" w:eastAsia="Calibri" w:hAnsi="Calibri" w:cs="Calibri"/>
          <w:highlight w:val="white"/>
        </w:rPr>
        <w:t>started on 14 December 2016 (the Project Document signature date) with the project team being hired during the first half of April 2017. The project is now in its third year</w:t>
      </w:r>
      <w:r w:rsidRPr="00234C1B">
        <w:rPr>
          <w:rFonts w:ascii="Calibri" w:eastAsia="Calibri" w:hAnsi="Calibri" w:cs="Calibri"/>
        </w:rPr>
        <w:t xml:space="preserve"> of implementation. The MTR should be completed by the end of September 2019.</w:t>
      </w:r>
    </w:p>
    <w:p w14:paraId="6656B12E" w14:textId="77777777" w:rsidR="001414AD" w:rsidRPr="00234C1B" w:rsidRDefault="001414AD">
      <w:pPr>
        <w:pStyle w:val="Heading2"/>
        <w:spacing w:after="240"/>
        <w:rPr>
          <w:rFonts w:ascii="Calibri" w:eastAsia="Calibri" w:hAnsi="Calibri" w:cs="Calibri"/>
        </w:rPr>
        <w:sectPr w:rsidR="001414AD" w:rsidRPr="00234C1B">
          <w:pgSz w:w="11900" w:h="16840"/>
          <w:pgMar w:top="1418" w:right="1418" w:bottom="1418" w:left="1418" w:header="709" w:footer="709" w:gutter="0"/>
          <w:cols w:space="720" w:equalWidth="0">
            <w:col w:w="9689"/>
          </w:cols>
        </w:sectPr>
      </w:pPr>
    </w:p>
    <w:p w14:paraId="26D81452" w14:textId="77777777" w:rsidR="001414AD" w:rsidRPr="00234C1B" w:rsidRDefault="00937F7D">
      <w:pPr>
        <w:pStyle w:val="Heading1"/>
        <w:rPr>
          <w:rFonts w:ascii="Calibri" w:eastAsia="Calibri" w:hAnsi="Calibri" w:cs="Calibri"/>
        </w:rPr>
      </w:pPr>
      <w:bookmarkStart w:id="27" w:name="_Toc435948753"/>
      <w:bookmarkStart w:id="28" w:name="_Toc26786169"/>
      <w:r w:rsidRPr="00234C1B">
        <w:rPr>
          <w:rFonts w:ascii="Calibri" w:eastAsia="Calibri" w:hAnsi="Calibri" w:cs="Calibri"/>
        </w:rPr>
        <w:lastRenderedPageBreak/>
        <w:t>3.</w:t>
      </w:r>
      <w:r w:rsidRPr="00234C1B">
        <w:rPr>
          <w:rFonts w:ascii="Calibri" w:eastAsia="Calibri" w:hAnsi="Calibri" w:cs="Calibri"/>
        </w:rPr>
        <w:tab/>
        <w:t>Project Description and Background Context and Coherency</w:t>
      </w:r>
      <w:bookmarkEnd w:id="27"/>
      <w:bookmarkEnd w:id="28"/>
    </w:p>
    <w:p w14:paraId="4A9042C3" w14:textId="77777777" w:rsidR="001414AD" w:rsidRPr="00234C1B" w:rsidRDefault="00937F7D">
      <w:pPr>
        <w:pStyle w:val="Heading2"/>
        <w:spacing w:after="240"/>
        <w:rPr>
          <w:rFonts w:ascii="Calibri" w:eastAsia="Calibri" w:hAnsi="Calibri" w:cs="Calibri"/>
        </w:rPr>
      </w:pPr>
      <w:bookmarkStart w:id="29" w:name="_Toc435948754"/>
      <w:bookmarkStart w:id="30" w:name="_Toc26786170"/>
      <w:r w:rsidRPr="00234C1B">
        <w:rPr>
          <w:rFonts w:ascii="Calibri" w:eastAsia="Calibri" w:hAnsi="Calibri" w:cs="Calibri"/>
        </w:rPr>
        <w:t>3.1.</w:t>
      </w:r>
      <w:r w:rsidRPr="00234C1B">
        <w:rPr>
          <w:rFonts w:ascii="Calibri" w:eastAsia="Calibri" w:hAnsi="Calibri" w:cs="Calibri"/>
        </w:rPr>
        <w:tab/>
        <w:t>Development context</w:t>
      </w:r>
      <w:r w:rsidR="00D47A33">
        <w:rPr>
          <w:rFonts w:ascii="Calibri" w:eastAsia="Calibri" w:hAnsi="Calibri" w:cs="Calibri"/>
        </w:rPr>
        <w:t xml:space="preserve"> </w:t>
      </w:r>
      <w:r w:rsidRPr="00234C1B">
        <w:rPr>
          <w:rFonts w:ascii="Calibri" w:eastAsia="Calibri" w:hAnsi="Calibri" w:cs="Calibri"/>
        </w:rPr>
        <w:t>and Summary</w:t>
      </w:r>
      <w:bookmarkEnd w:id="29"/>
      <w:bookmarkEnd w:id="30"/>
    </w:p>
    <w:p w14:paraId="1B5E1CCA" w14:textId="77777777" w:rsidR="001414AD" w:rsidRPr="00234C1B" w:rsidRDefault="00937F7D">
      <w:pPr>
        <w:spacing w:after="120"/>
        <w:ind w:left="697"/>
        <w:jc w:val="both"/>
        <w:rPr>
          <w:rFonts w:ascii="Calibri" w:eastAsia="Calibri" w:hAnsi="Calibri" w:cs="Calibri"/>
        </w:rPr>
      </w:pPr>
      <w:r w:rsidRPr="00234C1B">
        <w:rPr>
          <w:rFonts w:ascii="Calibri" w:eastAsia="Calibri" w:hAnsi="Calibri" w:cs="Calibri"/>
        </w:rPr>
        <w:t>The EEPB Project is in line with the UNDP Development Context by dealing with GHG emissions reduction in coherency with a series of other UNDP’s projects at different stages of implementation as highlighted in the sub-section below.</w:t>
      </w:r>
    </w:p>
    <w:p w14:paraId="04834515" w14:textId="77777777" w:rsidR="001414AD" w:rsidRPr="00234C1B" w:rsidRDefault="00937F7D">
      <w:pPr>
        <w:shd w:val="clear" w:color="auto" w:fill="FFFFFF"/>
        <w:spacing w:after="120"/>
        <w:ind w:left="709" w:right="23"/>
        <w:jc w:val="both"/>
        <w:rPr>
          <w:rFonts w:ascii="Calibri" w:eastAsia="Calibri" w:hAnsi="Calibri" w:cs="Calibri"/>
        </w:rPr>
      </w:pPr>
      <w:r w:rsidRPr="00234C1B">
        <w:rPr>
          <w:rFonts w:ascii="Calibri" w:eastAsia="Calibri" w:hAnsi="Calibri" w:cs="Calibri"/>
        </w:rPr>
        <w:t>The Project was initiated in December 2016, but the project manager was not hired until April 2017. The project got off to a slow start, with most of 2017 being used for hiring and placement the project team. The DIM modality for implementing the EEPB has been approved by the UNDP Regional Director in 2018.</w:t>
      </w:r>
    </w:p>
    <w:p w14:paraId="3AFDE5FC" w14:textId="77777777" w:rsidR="001414AD" w:rsidRPr="00234C1B" w:rsidRDefault="00937F7D">
      <w:pPr>
        <w:shd w:val="clear" w:color="auto" w:fill="FFFFFF"/>
        <w:spacing w:after="120"/>
        <w:ind w:left="709" w:right="23"/>
        <w:jc w:val="both"/>
        <w:rPr>
          <w:rFonts w:ascii="Calibri" w:eastAsia="Calibri" w:hAnsi="Calibri" w:cs="Calibri"/>
        </w:rPr>
      </w:pPr>
      <w:r w:rsidRPr="00234C1B">
        <w:rPr>
          <w:rFonts w:ascii="Calibri" w:eastAsia="Calibri" w:hAnsi="Calibri" w:cs="Calibri"/>
        </w:rPr>
        <w:t>2017 also led to a number of personnel decisions on key team members</w:t>
      </w:r>
      <w:r w:rsidRPr="00234C1B">
        <w:rPr>
          <w:rFonts w:ascii="Calibri" w:eastAsia="Calibri" w:hAnsi="Calibri" w:cs="Calibri"/>
          <w:vertAlign w:val="superscript"/>
        </w:rPr>
        <w:footnoteReference w:id="3"/>
      </w:r>
      <w:r w:rsidRPr="00234C1B">
        <w:rPr>
          <w:rFonts w:ascii="Calibri" w:eastAsia="Calibri" w:hAnsi="Calibri" w:cs="Calibri"/>
        </w:rPr>
        <w:t xml:space="preserve">. Eight consultants including, national (4) and international (4) were selected in 2017-2018. In 2019 two international consultants and two national consultants are currently still involved. They all made significant contributions towards the overall success of the project implementation. The Evaluator met the former consultants (ESCO expert, financial expert and EMIS expert) during the MTR mission in July; it was stated that they provided the EEPB with the required deliverables. </w:t>
      </w:r>
    </w:p>
    <w:p w14:paraId="396CC698" w14:textId="77777777" w:rsidR="001414AD" w:rsidRPr="00234C1B" w:rsidRDefault="00937F7D">
      <w:pPr>
        <w:pStyle w:val="Heading3"/>
        <w:rPr>
          <w:rFonts w:ascii="Calibri" w:eastAsia="Calibri" w:hAnsi="Calibri" w:cs="Calibri"/>
          <w:color w:val="000090"/>
        </w:rPr>
      </w:pPr>
      <w:bookmarkStart w:id="31" w:name="_Toc435948755"/>
      <w:bookmarkStart w:id="32" w:name="_Toc26786171"/>
      <w:r w:rsidRPr="00234C1B">
        <w:rPr>
          <w:rFonts w:ascii="Calibri" w:eastAsia="Calibri" w:hAnsi="Calibri" w:cs="Calibri"/>
          <w:color w:val="000090"/>
        </w:rPr>
        <w:t>3.1.1</w:t>
      </w:r>
      <w:r w:rsidRPr="00234C1B">
        <w:rPr>
          <w:rFonts w:ascii="Calibri" w:eastAsia="Calibri" w:hAnsi="Calibri" w:cs="Calibri"/>
          <w:color w:val="000090"/>
        </w:rPr>
        <w:tab/>
        <w:t>Environmental and Socio-economic</w:t>
      </w:r>
      <w:bookmarkEnd w:id="31"/>
      <w:bookmarkEnd w:id="32"/>
    </w:p>
    <w:p w14:paraId="1D0B8B17" w14:textId="77777777" w:rsidR="001414AD" w:rsidRPr="00234C1B" w:rsidRDefault="00937F7D">
      <w:pPr>
        <w:ind w:left="1418"/>
        <w:jc w:val="both"/>
        <w:rPr>
          <w:rFonts w:ascii="Calibri" w:eastAsia="Calibri" w:hAnsi="Calibri" w:cs="Calibri"/>
        </w:rPr>
      </w:pPr>
      <w:r w:rsidRPr="00234C1B">
        <w:rPr>
          <w:rFonts w:ascii="Calibri" w:eastAsia="Calibri" w:hAnsi="Calibri" w:cs="Calibri"/>
        </w:rPr>
        <w:t>The “Energy Strategy of Ukraine to 2030”, has been updated in 2012 to“ address and provide support for the growing importance of energy efficiency. This was in the context of a world with rising oil and gas prices, where there is greater emphasis on security of supply and the need to reduce emissions of GHG. It is precisely because of the EE direct and positive impact on the economic, social and environmental dimensions of energy systems that it is widely recognized by policy makers</w:t>
      </w:r>
      <w:r w:rsidRPr="00234C1B">
        <w:rPr>
          <w:rFonts w:ascii="Calibri" w:eastAsia="Calibri" w:hAnsi="Calibri" w:cs="Calibri"/>
          <w:vertAlign w:val="superscript"/>
        </w:rPr>
        <w:footnoteReference w:id="4"/>
      </w:r>
      <w:r w:rsidRPr="00234C1B">
        <w:rPr>
          <w:rFonts w:ascii="Calibri" w:eastAsia="Calibri" w:hAnsi="Calibri" w:cs="Calibri"/>
        </w:rPr>
        <w:t xml:space="preserve"> as the priority toward the sustainable progress on energy and climate goals. </w:t>
      </w:r>
    </w:p>
    <w:p w14:paraId="5EE3AAF9" w14:textId="77777777" w:rsidR="001414AD" w:rsidRPr="00E774E0" w:rsidRDefault="00937F7D">
      <w:pPr>
        <w:spacing w:before="120" w:after="120" w:line="259" w:lineRule="auto"/>
        <w:ind w:left="1418"/>
        <w:jc w:val="both"/>
        <w:rPr>
          <w:rFonts w:ascii="Calibri" w:eastAsia="Calibri" w:hAnsi="Calibri" w:cs="Calibri"/>
        </w:rPr>
      </w:pPr>
      <w:r w:rsidRPr="00E774E0">
        <w:rPr>
          <w:rFonts w:ascii="Calibri" w:eastAsia="Calibri" w:hAnsi="Calibri" w:cs="Calibri"/>
        </w:rPr>
        <w:t xml:space="preserve">The development context for this project is also consistent with the UNDP and GEF priorities globally and in Ukraine as well. In particular, it falls within the: </w:t>
      </w:r>
    </w:p>
    <w:p w14:paraId="18E1AF57" w14:textId="67B2B418" w:rsidR="00264584" w:rsidRPr="00E774E0" w:rsidRDefault="00264584" w:rsidP="00A77507">
      <w:pPr>
        <w:numPr>
          <w:ilvl w:val="0"/>
          <w:numId w:val="40"/>
        </w:numPr>
        <w:pBdr>
          <w:top w:val="nil"/>
          <w:left w:val="nil"/>
          <w:bottom w:val="nil"/>
          <w:right w:val="nil"/>
          <w:between w:val="nil"/>
        </w:pBdr>
        <w:spacing w:after="120"/>
        <w:ind w:left="1702" w:hanging="284"/>
        <w:jc w:val="both"/>
        <w:rPr>
          <w:rFonts w:ascii="Calibri" w:eastAsia="Calibri" w:hAnsi="Calibri" w:cs="Calibri"/>
          <w:color w:val="000000"/>
        </w:rPr>
      </w:pPr>
      <w:r w:rsidRPr="00E774E0">
        <w:rPr>
          <w:rFonts w:ascii="Calibri" w:eastAsia="Calibri" w:hAnsi="Calibri" w:cs="Calibri"/>
          <w:color w:val="000000"/>
        </w:rPr>
        <w:t>UNPF Outcome #1:  Sustainable economic growth, environment and employment</w:t>
      </w:r>
    </w:p>
    <w:p w14:paraId="25106A4F" w14:textId="09E1797B" w:rsidR="00264584" w:rsidRPr="00E774E0" w:rsidRDefault="00264584" w:rsidP="00A77507">
      <w:pPr>
        <w:numPr>
          <w:ilvl w:val="0"/>
          <w:numId w:val="40"/>
        </w:numPr>
        <w:pBdr>
          <w:top w:val="nil"/>
          <w:left w:val="nil"/>
          <w:bottom w:val="nil"/>
          <w:right w:val="nil"/>
          <w:between w:val="nil"/>
        </w:pBdr>
        <w:spacing w:after="120"/>
        <w:ind w:left="1702" w:hanging="284"/>
        <w:jc w:val="both"/>
        <w:rPr>
          <w:rFonts w:ascii="Calibri" w:eastAsia="Calibri" w:hAnsi="Calibri" w:cs="Calibri"/>
          <w:color w:val="000000"/>
        </w:rPr>
      </w:pPr>
      <w:r w:rsidRPr="00E774E0">
        <w:rPr>
          <w:rFonts w:ascii="Calibri" w:eastAsia="Calibri" w:hAnsi="Calibri" w:cs="Calibri"/>
          <w:color w:val="000000"/>
        </w:rPr>
        <w:t>UNDP country Programme Document (2018-2022): Outcome #3: National institutions, private business and communities implement gender-responsive policies and practices to achieve sustainable management of natural resources, preservation of ecosystems, mitigation, adaptation to climate change and generation of green jobs</w:t>
      </w:r>
    </w:p>
    <w:p w14:paraId="58A1B8E2" w14:textId="37EB1227" w:rsidR="00264584" w:rsidRPr="00E774E0" w:rsidRDefault="00264584" w:rsidP="00A77507">
      <w:pPr>
        <w:numPr>
          <w:ilvl w:val="0"/>
          <w:numId w:val="40"/>
        </w:numPr>
        <w:pBdr>
          <w:top w:val="nil"/>
          <w:left w:val="nil"/>
          <w:bottom w:val="nil"/>
          <w:right w:val="nil"/>
          <w:between w:val="nil"/>
        </w:pBdr>
        <w:spacing w:after="120"/>
        <w:ind w:left="1702" w:hanging="284"/>
        <w:jc w:val="both"/>
        <w:rPr>
          <w:rFonts w:ascii="Calibri" w:eastAsia="Calibri" w:hAnsi="Calibri" w:cs="Calibri"/>
          <w:color w:val="000000"/>
        </w:rPr>
      </w:pPr>
      <w:r w:rsidRPr="00E774E0">
        <w:rPr>
          <w:rFonts w:ascii="Calibri" w:eastAsia="Calibri" w:hAnsi="Calibri" w:cs="Calibri"/>
          <w:color w:val="000000"/>
        </w:rPr>
        <w:t>UNDP Strategic Plan (2018-2022): Outcome 2: Accelerate structural transformations for sustainable development; Output 5: Close the clean energy gap</w:t>
      </w:r>
    </w:p>
    <w:p w14:paraId="4C248FD9"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The UNDP is currently supporting a series of five major projects having environmental and socio-economic impacts in Ukraine:</w:t>
      </w:r>
    </w:p>
    <w:p w14:paraId="31AF689A" w14:textId="77777777" w:rsidR="001414AD" w:rsidRPr="00234C1B" w:rsidRDefault="00937F7D">
      <w:pPr>
        <w:spacing w:after="60"/>
        <w:ind w:left="1702" w:hanging="284"/>
        <w:jc w:val="both"/>
        <w:rPr>
          <w:rFonts w:ascii="Calibri" w:eastAsia="Calibri" w:hAnsi="Calibri" w:cs="Calibri"/>
          <w:color w:val="0A0A0A"/>
        </w:rPr>
      </w:pPr>
      <w:r w:rsidRPr="00234C1B">
        <w:rPr>
          <w:rFonts w:ascii="Calibri" w:eastAsia="Calibri" w:hAnsi="Calibri" w:cs="Calibri"/>
          <w:color w:val="0A0A0A"/>
        </w:rPr>
        <w:t xml:space="preserve">- </w:t>
      </w:r>
      <w:r w:rsidRPr="00234C1B">
        <w:rPr>
          <w:rFonts w:ascii="Calibri" w:eastAsia="Calibri" w:hAnsi="Calibri" w:cs="Calibri"/>
          <w:color w:val="0A0A0A"/>
        </w:rPr>
        <w:tab/>
      </w:r>
      <w:r w:rsidRPr="00234C1B">
        <w:rPr>
          <w:rFonts w:ascii="Calibri" w:eastAsia="Calibri" w:hAnsi="Calibri" w:cs="Calibri"/>
          <w:u w:val="single"/>
          <w:shd w:val="clear" w:color="auto" w:fill="FEFEFE"/>
        </w:rPr>
        <w:t>European Union/United Nations Development Program ‘’Home Owners of Ukraine for Sustainable Energy Solutions (Houses)’’ project</w:t>
      </w:r>
      <w:r w:rsidRPr="00234C1B">
        <w:rPr>
          <w:rFonts w:ascii="Calibri" w:eastAsia="Calibri" w:hAnsi="Calibri" w:cs="Calibri"/>
          <w:color w:val="0A0A0A"/>
          <w:u w:val="single"/>
          <w:vertAlign w:val="superscript"/>
        </w:rPr>
        <w:footnoteReference w:id="5"/>
      </w:r>
      <w:r w:rsidRPr="00234C1B">
        <w:rPr>
          <w:rFonts w:ascii="Calibri" w:eastAsia="Calibri" w:hAnsi="Calibri" w:cs="Calibri"/>
          <w:color w:val="0A0A0A"/>
          <w:u w:val="single"/>
        </w:rPr>
        <w:t>:</w:t>
      </w:r>
    </w:p>
    <w:p w14:paraId="314C9D95" w14:textId="77777777" w:rsidR="001414AD" w:rsidRPr="00234C1B" w:rsidRDefault="00937F7D">
      <w:pPr>
        <w:spacing w:after="120"/>
        <w:ind w:left="1701"/>
        <w:jc w:val="both"/>
        <w:rPr>
          <w:rFonts w:ascii="Calibri" w:eastAsia="Calibri" w:hAnsi="Calibri" w:cs="Calibri"/>
          <w:shd w:val="clear" w:color="auto" w:fill="FEFEFE"/>
        </w:rPr>
      </w:pPr>
      <w:r w:rsidRPr="00234C1B">
        <w:rPr>
          <w:rFonts w:ascii="Calibri" w:eastAsia="Calibri" w:hAnsi="Calibri" w:cs="Calibri"/>
          <w:shd w:val="clear" w:color="auto" w:fill="FEFEFE"/>
        </w:rPr>
        <w:t xml:space="preserve">The European Union (EU) is implementing the Energy Efficiency Support Programme for Ukraine (EE4U), which is intended to increase energy efficiency in the Ukrainian residential sector and reduce greenhouse gas emissions. In this context, the EU and Germany are </w:t>
      </w:r>
      <w:r w:rsidRPr="00234C1B">
        <w:rPr>
          <w:rFonts w:ascii="Calibri" w:eastAsia="Calibri" w:hAnsi="Calibri" w:cs="Calibri"/>
          <w:shd w:val="clear" w:color="auto" w:fill="FEFEFE"/>
        </w:rPr>
        <w:lastRenderedPageBreak/>
        <w:t>supporting the activities of the Energy Efficiency Fund, established by the Government of Ukraine, which will provide technical and financial support to energy efficiency measures in multi-apartment buildings across the country. The UNDP provides the technical assistance through the project, which lasts from 1 October 2018 until 30 September 2020.</w:t>
      </w:r>
    </w:p>
    <w:p w14:paraId="63463B76" w14:textId="77777777" w:rsidR="001414AD" w:rsidRPr="00234C1B" w:rsidRDefault="00937F7D">
      <w:pPr>
        <w:ind w:left="1702" w:hanging="284"/>
        <w:jc w:val="both"/>
        <w:rPr>
          <w:rFonts w:ascii="Calibri" w:eastAsia="Calibri" w:hAnsi="Calibri" w:cs="Calibri"/>
        </w:rPr>
      </w:pPr>
      <w:r w:rsidRPr="00234C1B">
        <w:rPr>
          <w:rFonts w:ascii="Calibri" w:eastAsia="Calibri" w:hAnsi="Calibri" w:cs="Calibri"/>
        </w:rPr>
        <w:t xml:space="preserve">- </w:t>
      </w:r>
      <w:r w:rsidRPr="00234C1B">
        <w:rPr>
          <w:rFonts w:ascii="Calibri" w:eastAsia="Calibri" w:hAnsi="Calibri" w:cs="Calibri"/>
        </w:rPr>
        <w:tab/>
      </w:r>
      <w:r w:rsidRPr="00234C1B">
        <w:rPr>
          <w:rFonts w:ascii="Calibri" w:eastAsia="Calibri" w:hAnsi="Calibri" w:cs="Calibri"/>
          <w:u w:val="single"/>
        </w:rPr>
        <w:t xml:space="preserve">UNDP </w:t>
      </w:r>
      <w:hyperlink r:id="rId15">
        <w:r w:rsidRPr="00234C1B">
          <w:rPr>
            <w:rFonts w:ascii="Calibri" w:eastAsia="Calibri" w:hAnsi="Calibri" w:cs="Calibri"/>
            <w:u w:val="single"/>
          </w:rPr>
          <w:t>Support to the Parliament of Ukraine on sustainable energy and environment</w:t>
        </w:r>
      </w:hyperlink>
      <w:r w:rsidRPr="00234C1B">
        <w:rPr>
          <w:rFonts w:ascii="Calibri" w:eastAsia="Calibri" w:hAnsi="Calibri" w:cs="Calibri"/>
          <w:vertAlign w:val="superscript"/>
        </w:rPr>
        <w:footnoteReference w:id="6"/>
      </w:r>
      <w:r w:rsidRPr="00234C1B">
        <w:rPr>
          <w:rFonts w:ascii="Calibri" w:eastAsia="Calibri" w:hAnsi="Calibri" w:cs="Calibri"/>
        </w:rPr>
        <w:t>:</w:t>
      </w:r>
    </w:p>
    <w:p w14:paraId="18641202" w14:textId="77777777" w:rsidR="001414AD" w:rsidRPr="00234C1B" w:rsidRDefault="00937F7D">
      <w:pPr>
        <w:spacing w:after="120"/>
        <w:ind w:left="1701"/>
        <w:jc w:val="both"/>
        <w:rPr>
          <w:rFonts w:ascii="Calibri" w:eastAsia="Calibri" w:hAnsi="Calibri" w:cs="Calibri"/>
        </w:rPr>
      </w:pPr>
      <w:r w:rsidRPr="00234C1B">
        <w:rPr>
          <w:rFonts w:ascii="Calibri" w:eastAsia="Calibri" w:hAnsi="Calibri" w:cs="Calibri"/>
          <w:shd w:val="clear" w:color="auto" w:fill="F8F8F8"/>
        </w:rPr>
        <w:t xml:space="preserve">Ukraine has a long list of reform priorities in the area of sustainable energy and environment (SEE). However, their introduction is slowed down by the difficulties in legislation adoption and quality of some legal initiatives. To speed up the sustainable energy and environment related reforms and ensure representation of the SEE issues in the governmental programs, UNDP Ukraine seeks to improve the capacity of the Parliament of Ukraine and enhance environmental advocacy among politicians, mass media and the public through the new project implementation. </w:t>
      </w:r>
    </w:p>
    <w:p w14:paraId="52139F08" w14:textId="77777777" w:rsidR="001414AD" w:rsidRPr="00234C1B" w:rsidRDefault="00937F7D">
      <w:pPr>
        <w:ind w:left="1701" w:hanging="283"/>
        <w:rPr>
          <w:rFonts w:ascii="Calibri" w:eastAsia="Calibri" w:hAnsi="Calibri" w:cs="Calibri"/>
        </w:rPr>
      </w:pPr>
      <w:r w:rsidRPr="00234C1B">
        <w:rPr>
          <w:rFonts w:ascii="Calibri" w:eastAsia="Calibri" w:hAnsi="Calibri" w:cs="Calibri"/>
        </w:rPr>
        <w:t xml:space="preserve">-    </w:t>
      </w:r>
      <w:r w:rsidRPr="00234C1B">
        <w:rPr>
          <w:rFonts w:ascii="Calibri" w:eastAsia="Calibri" w:hAnsi="Calibri" w:cs="Calibri"/>
          <w:u w:val="single"/>
        </w:rPr>
        <w:t>Development and Commercialization of Bioenergy Technologies in the Municipal Sector in Ukraine</w:t>
      </w:r>
      <w:r w:rsidRPr="00234C1B">
        <w:rPr>
          <w:rFonts w:ascii="Calibri" w:eastAsia="Calibri" w:hAnsi="Calibri" w:cs="Calibri"/>
          <w:color w:val="0A0A0A"/>
          <w:u w:val="single"/>
          <w:vertAlign w:val="superscript"/>
        </w:rPr>
        <w:footnoteReference w:id="7"/>
      </w:r>
      <w:r w:rsidRPr="00234C1B">
        <w:rPr>
          <w:rFonts w:ascii="Calibri" w:eastAsia="Calibri" w:hAnsi="Calibri" w:cs="Calibri"/>
          <w:u w:val="single"/>
        </w:rPr>
        <w:t>:</w:t>
      </w:r>
    </w:p>
    <w:p w14:paraId="55C8DA9C" w14:textId="77777777" w:rsidR="001414AD" w:rsidRPr="00234C1B" w:rsidRDefault="00937F7D">
      <w:pPr>
        <w:spacing w:after="120"/>
        <w:ind w:left="1701"/>
        <w:jc w:val="both"/>
        <w:rPr>
          <w:rFonts w:ascii="Calibri" w:eastAsia="Calibri" w:hAnsi="Calibri" w:cs="Calibri"/>
          <w:shd w:val="clear" w:color="auto" w:fill="F8F8F8"/>
        </w:rPr>
      </w:pPr>
      <w:r w:rsidRPr="00234C1B">
        <w:rPr>
          <w:rFonts w:ascii="Calibri" w:eastAsia="Calibri" w:hAnsi="Calibri" w:cs="Calibri"/>
          <w:shd w:val="clear" w:color="auto" w:fill="F8F8F8"/>
        </w:rPr>
        <w:t>The objective of the project is to significantly increase the use of biomass energy as a fuel source for heating and hot water services in the municipal sector in Ukraine by at least 20% over the baseline scenario in order to reduce direct greenhouse gas emissions by 63,577 tons of CO2 over the 4-year lifespan of the project and, subsequently, 19,143 tons of CO2 during each year of the remaining 16-year lifespan of the boiler equipment.</w:t>
      </w:r>
    </w:p>
    <w:p w14:paraId="1577714F" w14:textId="434C600F" w:rsidR="001414AD" w:rsidRPr="00234C1B" w:rsidRDefault="00937F7D">
      <w:pPr>
        <w:ind w:left="1701" w:hanging="283"/>
        <w:jc w:val="both"/>
        <w:rPr>
          <w:rFonts w:ascii="Calibri" w:eastAsia="Calibri" w:hAnsi="Calibri" w:cs="Calibri"/>
        </w:rPr>
      </w:pPr>
      <w:r w:rsidRPr="00234C1B">
        <w:rPr>
          <w:rFonts w:ascii="Calibri" w:eastAsia="Calibri" w:hAnsi="Calibri" w:cs="Calibri"/>
        </w:rPr>
        <w:t xml:space="preserve">-  </w:t>
      </w:r>
      <w:r w:rsidRPr="00234C1B">
        <w:rPr>
          <w:rFonts w:ascii="Calibri" w:eastAsia="Calibri" w:hAnsi="Calibri" w:cs="Calibri"/>
          <w:u w:val="single"/>
        </w:rPr>
        <w:t>Removing Barriers to Increase Investment in Energy Efficiency in Public Buildings in Ukraine through the ESCO Modality in Small and Medium Sized Cities (EEPB Project)</w:t>
      </w:r>
      <w:r w:rsidRPr="00234C1B">
        <w:rPr>
          <w:rFonts w:ascii="Calibri" w:eastAsia="Calibri" w:hAnsi="Calibri" w:cs="Calibri"/>
          <w:u w:val="single"/>
          <w:vertAlign w:val="superscript"/>
        </w:rPr>
        <w:footnoteReference w:id="8"/>
      </w:r>
      <w:r w:rsidRPr="00234C1B">
        <w:rPr>
          <w:rFonts w:ascii="Calibri" w:eastAsia="Calibri" w:hAnsi="Calibri" w:cs="Calibri"/>
          <w:u w:val="single"/>
        </w:rPr>
        <w:t>:</w:t>
      </w:r>
      <w:r w:rsidRPr="00234C1B">
        <w:rPr>
          <w:rFonts w:ascii="Calibri" w:eastAsia="Calibri" w:hAnsi="Calibri" w:cs="Calibri"/>
        </w:rPr>
        <w:t xml:space="preserve"> </w:t>
      </w:r>
    </w:p>
    <w:p w14:paraId="2242A6FD" w14:textId="77777777" w:rsidR="001414AD" w:rsidRPr="00234C1B" w:rsidRDefault="00937F7D">
      <w:pPr>
        <w:spacing w:after="120"/>
        <w:ind w:left="1701"/>
        <w:jc w:val="both"/>
        <w:rPr>
          <w:rFonts w:ascii="Calibri" w:eastAsia="Calibri" w:hAnsi="Calibri" w:cs="Calibri"/>
        </w:rPr>
      </w:pPr>
      <w:r w:rsidRPr="00234C1B">
        <w:rPr>
          <w:rFonts w:ascii="Calibri" w:eastAsia="Calibri" w:hAnsi="Calibri" w:cs="Calibri"/>
        </w:rPr>
        <w:t>Over the five-year implementation period, 10 pilot energy saving projects will be implemented in 10 different Ukrainian cities and are expected to serve as best practice examples to be replicated in other towns throughout the country. The project will actively engage women and contribute to gender equality in a traditionally male-dominated energy sector. The project will lead to 2,346 MWh of thermal and 268 MWh of electrical energy savings as well as a total CO2 emission reduction of 8,893 tons.</w:t>
      </w:r>
    </w:p>
    <w:p w14:paraId="720CEFBB" w14:textId="77777777" w:rsidR="001414AD" w:rsidRPr="00234C1B" w:rsidRDefault="00937F7D">
      <w:pPr>
        <w:spacing w:after="120"/>
        <w:ind w:left="1418"/>
        <w:jc w:val="both"/>
        <w:rPr>
          <w:rFonts w:ascii="Calibri" w:eastAsia="Calibri" w:hAnsi="Calibri" w:cs="Calibri"/>
          <w:shd w:val="clear" w:color="auto" w:fill="FEFEFE"/>
        </w:rPr>
      </w:pPr>
      <w:r w:rsidRPr="00234C1B">
        <w:rPr>
          <w:rFonts w:ascii="Calibri" w:eastAsia="Calibri" w:hAnsi="Calibri" w:cs="Calibri"/>
          <w:shd w:val="clear" w:color="auto" w:fill="FEFEFE"/>
        </w:rPr>
        <w:t xml:space="preserve">As per the updated 2012-2030 Strategy mentioned above, and with the support of the UNDP’s project (but not only), it is expected that a comprehensive EE program will result in a reduction in energy consumption of 30-35% by 2030, thus reducing the energy cost burden and increasing the energy independence and competitiveness of the economy. </w:t>
      </w:r>
    </w:p>
    <w:p w14:paraId="7555BF22" w14:textId="77777777" w:rsidR="001414AD" w:rsidRPr="00234C1B" w:rsidRDefault="00937F7D">
      <w:pPr>
        <w:pStyle w:val="Heading3"/>
        <w:spacing w:before="240"/>
        <w:rPr>
          <w:rFonts w:ascii="Calibri" w:eastAsia="Calibri" w:hAnsi="Calibri" w:cs="Calibri"/>
          <w:color w:val="000090"/>
        </w:rPr>
      </w:pPr>
      <w:bookmarkStart w:id="33" w:name="_Toc435948756"/>
      <w:bookmarkStart w:id="34" w:name="_Toc26786172"/>
      <w:r w:rsidRPr="00234C1B">
        <w:rPr>
          <w:rFonts w:ascii="Calibri" w:eastAsia="Calibri" w:hAnsi="Calibri" w:cs="Calibri"/>
          <w:color w:val="000090"/>
        </w:rPr>
        <w:t>3.1.2</w:t>
      </w:r>
      <w:r w:rsidRPr="00234C1B">
        <w:rPr>
          <w:rFonts w:ascii="Calibri" w:eastAsia="Calibri" w:hAnsi="Calibri" w:cs="Calibri"/>
          <w:color w:val="000090"/>
        </w:rPr>
        <w:tab/>
        <w:t>Quick Recall of recent Experiences in that field in Ukraine</w:t>
      </w:r>
      <w:bookmarkEnd w:id="33"/>
      <w:bookmarkEnd w:id="34"/>
    </w:p>
    <w:p w14:paraId="75927243"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The EEPB Project was not starting from scratch because of a series of related activities carried out by a few major development agencies and international organizations over the last 15 years, among others:</w:t>
      </w:r>
    </w:p>
    <w:p w14:paraId="0E36585F" w14:textId="77777777" w:rsidR="001414AD" w:rsidRPr="00234C1B" w:rsidRDefault="00937F7D">
      <w:pPr>
        <w:spacing w:after="120"/>
        <w:ind w:left="1418"/>
        <w:jc w:val="both"/>
        <w:rPr>
          <w:rFonts w:ascii="Calibri" w:eastAsia="Calibri" w:hAnsi="Calibri" w:cs="Calibri"/>
          <w:u w:val="single"/>
        </w:rPr>
      </w:pPr>
      <w:r w:rsidRPr="00234C1B">
        <w:rPr>
          <w:rFonts w:ascii="Calibri" w:eastAsia="Calibri" w:hAnsi="Calibri" w:cs="Calibri"/>
          <w:u w:val="single"/>
        </w:rPr>
        <w:t>ESCO</w:t>
      </w:r>
    </w:p>
    <w:p w14:paraId="55E8FADE"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 xml:space="preserve">It is important to mention that this isn’t the first Project that the UNDP Ukraine has attempted, with regards to the development of an ESCO business model. The UNDP/GEF supported phase 1 and 2 of its first ESCO project initiative in Rivne municipality from year 2000 to 2010. The project focused on the establishment of a municipal ESCO. At that time the </w:t>
      </w:r>
      <w:r w:rsidRPr="00234C1B">
        <w:rPr>
          <w:rFonts w:ascii="Calibri" w:eastAsia="Calibri" w:hAnsi="Calibri" w:cs="Calibri"/>
        </w:rPr>
        <w:lastRenderedPageBreak/>
        <w:t>project did not perform as expected because of major lacks in the national regulation and the questionable selection of EE measures, which were not at all in line with the ESCO business model and EPC modalities</w:t>
      </w:r>
    </w:p>
    <w:p w14:paraId="65ED05FD"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In 2015, the OECD Eurasia Competitiveness Programme</w:t>
      </w:r>
      <w:r w:rsidRPr="00234C1B">
        <w:rPr>
          <w:rFonts w:ascii="Calibri" w:eastAsia="Calibri" w:hAnsi="Calibri" w:cs="Calibri"/>
          <w:vertAlign w:val="superscript"/>
        </w:rPr>
        <w:footnoteReference w:id="9"/>
      </w:r>
      <w:r w:rsidRPr="00234C1B">
        <w:rPr>
          <w:rFonts w:ascii="Calibri" w:eastAsia="Calibri" w:hAnsi="Calibri" w:cs="Calibri"/>
        </w:rPr>
        <w:t xml:space="preserve"> worked with the Government of Ukraine to develop a framework to create a market for sustainable energy service companies (ESCOs), as part of Phase III of the OECD Project “Sector Competitiveness Strategy for Ukraine”, co-financed by the European Union and the Government of Sweden. This monitoring note assesses the progress made by Ukraine during the three years since endorsement of the policy recommendations in 2015 and makes recommendations for future activities. The monitoring review has been carried out with the financial support of the Slovak Republic and Flanders. </w:t>
      </w:r>
    </w:p>
    <w:p w14:paraId="510BB7F7"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 xml:space="preserve">Four sets of policy recommendations pertaining to the support of ESCO development in Ukraine were proposed in 2015, aimed at enhancing the country’s competitiveness while supporting the transition to a more energy efficient economy. The first one focused on easing access to energy services and project financing. The second one deals with the incentive mechanism for energy efficient activities, and the third policy is related to a better matching of energy supply and demand through co-ordination and skill enhancements among market players. Finally, the fourth policy aims at improving awareness and the promotion of the ESCO model. </w:t>
      </w:r>
    </w:p>
    <w:p w14:paraId="499D5EA3" w14:textId="77777777" w:rsidR="001414AD" w:rsidRPr="00234C1B" w:rsidRDefault="00937F7D">
      <w:pPr>
        <w:spacing w:after="120"/>
        <w:ind w:left="1418"/>
        <w:jc w:val="both"/>
        <w:rPr>
          <w:rFonts w:ascii="Calibri" w:eastAsia="Calibri" w:hAnsi="Calibri" w:cs="Calibri"/>
          <w:u w:val="single"/>
        </w:rPr>
      </w:pPr>
      <w:r w:rsidRPr="00234C1B">
        <w:rPr>
          <w:rFonts w:ascii="Calibri" w:eastAsia="Calibri" w:hAnsi="Calibri" w:cs="Calibri"/>
          <w:u w:val="single"/>
        </w:rPr>
        <w:t>EMIS</w:t>
      </w:r>
    </w:p>
    <w:p w14:paraId="3544803D" w14:textId="77777777" w:rsidR="001414AD" w:rsidRPr="00234C1B" w:rsidRDefault="00937F7D">
      <w:pPr>
        <w:spacing w:after="120"/>
        <w:ind w:left="1418"/>
        <w:jc w:val="both"/>
        <w:rPr>
          <w:rFonts w:ascii="Calibri" w:eastAsia="Calibri" w:hAnsi="Calibri" w:cs="Calibri"/>
          <w:color w:val="333333"/>
          <w:shd w:val="clear" w:color="auto" w:fill="F3F4EF"/>
        </w:rPr>
      </w:pPr>
      <w:r w:rsidRPr="00234C1B">
        <w:rPr>
          <w:rFonts w:ascii="Calibri" w:eastAsia="Calibri" w:hAnsi="Calibri" w:cs="Calibri"/>
        </w:rPr>
        <w:t>In 2013 UNIDO-GEF launched a full-sized project with the aim of “Preparing and detailing a strategy to accelerate the adoption of an energy management system standard for the Ukrainian industry.’’ To improve energy management in the Ukrainian industrial sector, the UNIDP Project promoted the widespread implementation of energy management systems (EnMS) complying with the international energy management system standard (ISO 50001). The UNIDO Project Outcomes were not linked with the building sector and so, not appropriately transferable to the EEPB project.</w:t>
      </w:r>
    </w:p>
    <w:p w14:paraId="1FF862A7"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 xml:space="preserve">Ukraine has launched several awareness and capacity-building campaigns to promote the use of energy services. The 2017 “Action Plan for the Energy Management System Implementation in Public Institutions” tasks SAEE to promote activities such as trainings and seminars on implementation of energy management systems in public institutions. </w:t>
      </w:r>
    </w:p>
    <w:p w14:paraId="16ED66E1" w14:textId="77777777" w:rsidR="001414AD" w:rsidRPr="00234C1B" w:rsidRDefault="00937F7D">
      <w:pPr>
        <w:spacing w:after="240"/>
        <w:ind w:left="1418"/>
        <w:jc w:val="both"/>
        <w:rPr>
          <w:rFonts w:ascii="Calibri" w:eastAsia="Calibri" w:hAnsi="Calibri" w:cs="Calibri"/>
        </w:rPr>
      </w:pPr>
      <w:r w:rsidRPr="00234C1B">
        <w:rPr>
          <w:rFonts w:ascii="Calibri" w:eastAsia="Calibri" w:hAnsi="Calibri" w:cs="Calibri"/>
        </w:rPr>
        <w:t xml:space="preserve">In 2017 together with the Friedrich Ebert Foundation and GIZ, SAEE developed a communication plan on ESCOs and regional energy management through a series of seminars in regional centres throughout the country. Targeted at the heads of local administrations, local governments and budgetary institutions, seminars aimed at providing guidelines to implement the energy management systems. The Government of Ukraine has been actively increasing awareness and knowledge of the ESCO model among regional and local authorities. Most of the regions and larger cities expressed intention to implement the ESCO mechanism by signing a memorandum with SAEE on using energy services for public buildings. </w:t>
      </w:r>
    </w:p>
    <w:p w14:paraId="2C9080C9" w14:textId="77777777" w:rsidR="001414AD" w:rsidRPr="00234C1B" w:rsidRDefault="00937F7D">
      <w:pPr>
        <w:pStyle w:val="Heading3"/>
        <w:rPr>
          <w:rFonts w:ascii="Calibri" w:eastAsia="Calibri" w:hAnsi="Calibri" w:cs="Calibri"/>
          <w:color w:val="000090"/>
        </w:rPr>
      </w:pPr>
      <w:bookmarkStart w:id="35" w:name="_Toc435948757"/>
      <w:bookmarkStart w:id="36" w:name="_Toc26786173"/>
      <w:r w:rsidRPr="00234C1B">
        <w:rPr>
          <w:rFonts w:ascii="Calibri" w:eastAsia="Calibri" w:hAnsi="Calibri" w:cs="Calibri"/>
          <w:color w:val="000090"/>
        </w:rPr>
        <w:t>3.1.3</w:t>
      </w:r>
      <w:r w:rsidRPr="00234C1B">
        <w:rPr>
          <w:rFonts w:ascii="Calibri" w:eastAsia="Calibri" w:hAnsi="Calibri" w:cs="Calibri"/>
          <w:color w:val="000090"/>
        </w:rPr>
        <w:tab/>
        <w:t>Institutional Challenge and Policies</w:t>
      </w:r>
      <w:bookmarkEnd w:id="35"/>
      <w:bookmarkEnd w:id="36"/>
    </w:p>
    <w:p w14:paraId="3EA95797" w14:textId="77777777" w:rsidR="001414AD" w:rsidRPr="00234C1B" w:rsidRDefault="00937F7D">
      <w:pPr>
        <w:spacing w:before="120" w:after="120"/>
        <w:ind w:left="1418"/>
        <w:jc w:val="both"/>
        <w:rPr>
          <w:rFonts w:ascii="Calibri" w:eastAsia="Calibri" w:hAnsi="Calibri" w:cs="Calibri"/>
        </w:rPr>
      </w:pPr>
      <w:r w:rsidRPr="00234C1B">
        <w:rPr>
          <w:rFonts w:ascii="Calibri" w:eastAsia="Calibri" w:hAnsi="Calibri" w:cs="Calibri"/>
        </w:rPr>
        <w:t>The Climate change mitigation and, in particular, GHG emission reduction in the communal sector at national and local level is priority of the UNDP 2018-2022 (</w:t>
      </w:r>
      <w:r w:rsidR="00D47A33" w:rsidRPr="00D47A33">
        <w:rPr>
          <w:rFonts w:ascii="Calibri" w:eastAsia="Calibri" w:hAnsi="Calibri" w:cs="Calibri"/>
        </w:rPr>
        <w:t>UNPF</w:t>
      </w:r>
      <w:r w:rsidRPr="00234C1B">
        <w:rPr>
          <w:rFonts w:ascii="Calibri" w:eastAsia="Calibri" w:hAnsi="Calibri" w:cs="Calibri"/>
        </w:rPr>
        <w:t xml:space="preserve">) Policy frameworks </w:t>
      </w:r>
      <w:r w:rsidRPr="00234C1B">
        <w:rPr>
          <w:rFonts w:ascii="Calibri" w:eastAsia="Calibri" w:hAnsi="Calibri" w:cs="Calibri"/>
        </w:rPr>
        <w:lastRenderedPageBreak/>
        <w:t>and mechanisms to ensure reversal of environmental degradation, climate change mitigation and adaptation, prevention and response to natural and man-made disasters.</w:t>
      </w:r>
    </w:p>
    <w:p w14:paraId="01921B05" w14:textId="77777777" w:rsidR="001414AD" w:rsidRPr="00234C1B" w:rsidRDefault="00937F7D">
      <w:pPr>
        <w:spacing w:after="120"/>
        <w:ind w:left="1418"/>
        <w:jc w:val="both"/>
        <w:rPr>
          <w:rFonts w:ascii="Calibri" w:eastAsia="Calibri" w:hAnsi="Calibri" w:cs="Calibri"/>
          <w:color w:val="000000"/>
        </w:rPr>
      </w:pPr>
      <w:r w:rsidRPr="00234C1B">
        <w:rPr>
          <w:rFonts w:ascii="Calibri" w:eastAsia="Calibri" w:hAnsi="Calibri" w:cs="Calibri"/>
          <w:color w:val="000000"/>
        </w:rPr>
        <w:t xml:space="preserve">At the institutional level and municipal level as well, Ukraine has faced a turbulent economic situation for the past 5 years and beyond. Although some regulations have been updated to promote and secure ESCOs’ investments, most of the small municipalities are not eager or willing to implement EE improvements, much less challenge the energy management issues. To face such an institutional challenge, the EEPB must update its strategy, as recommended at Section 5. </w:t>
      </w:r>
    </w:p>
    <w:p w14:paraId="5D233627" w14:textId="77777777" w:rsidR="001414AD" w:rsidRPr="00234C1B" w:rsidRDefault="00937F7D">
      <w:pPr>
        <w:pStyle w:val="Heading2"/>
        <w:spacing w:before="240" w:after="240"/>
        <w:rPr>
          <w:rFonts w:ascii="Calibri" w:eastAsia="Calibri" w:hAnsi="Calibri" w:cs="Calibri"/>
        </w:rPr>
      </w:pPr>
      <w:bookmarkStart w:id="37" w:name="_Toc435948758"/>
      <w:bookmarkStart w:id="38" w:name="_Toc26786174"/>
      <w:r w:rsidRPr="00234C1B">
        <w:rPr>
          <w:rFonts w:ascii="Calibri" w:eastAsia="Calibri" w:hAnsi="Calibri" w:cs="Calibri"/>
        </w:rPr>
        <w:t>3.2.</w:t>
      </w:r>
      <w:r w:rsidRPr="00234C1B">
        <w:rPr>
          <w:rFonts w:ascii="Calibri" w:eastAsia="Calibri" w:hAnsi="Calibri" w:cs="Calibri"/>
        </w:rPr>
        <w:tab/>
        <w:t>Problems that the project sought to address</w:t>
      </w:r>
      <w:bookmarkEnd w:id="37"/>
      <w:bookmarkEnd w:id="38"/>
    </w:p>
    <w:p w14:paraId="2AE15DDF" w14:textId="77777777" w:rsidR="001414AD" w:rsidRPr="00234C1B" w:rsidRDefault="00937F7D">
      <w:pPr>
        <w:spacing w:after="120"/>
        <w:ind w:left="1418" w:hanging="709"/>
        <w:jc w:val="both"/>
        <w:rPr>
          <w:rFonts w:ascii="Calibri" w:eastAsia="Calibri" w:hAnsi="Calibri" w:cs="Calibri"/>
        </w:rPr>
      </w:pPr>
      <w:r w:rsidRPr="00234C1B">
        <w:rPr>
          <w:rFonts w:ascii="Calibri" w:eastAsia="Calibri" w:hAnsi="Calibri" w:cs="Calibri"/>
          <w:color w:val="000000"/>
        </w:rPr>
        <w:tab/>
        <w:t>It is important to recall that the primary objectives of the EEPB which aims at ‘’</w:t>
      </w:r>
      <w:r w:rsidRPr="00234C1B">
        <w:rPr>
          <w:rFonts w:ascii="Calibri" w:eastAsia="Calibri" w:hAnsi="Calibri" w:cs="Calibri"/>
        </w:rPr>
        <w:t>Removing Barriers to Increase Investment in Energy Efficiency in Public Buildings in Ukraine through the ESCO EPC modality.’’</w:t>
      </w:r>
    </w:p>
    <w:p w14:paraId="22DB01F0" w14:textId="77777777" w:rsidR="001414AD" w:rsidRPr="00234C1B" w:rsidRDefault="00937F7D">
      <w:pPr>
        <w:spacing w:after="120"/>
        <w:ind w:left="1418" w:hanging="709"/>
        <w:jc w:val="both"/>
        <w:rPr>
          <w:rFonts w:ascii="Calibri" w:eastAsia="Calibri" w:hAnsi="Calibri" w:cs="Calibri"/>
        </w:rPr>
      </w:pPr>
      <w:r w:rsidRPr="00234C1B">
        <w:rPr>
          <w:rFonts w:ascii="Calibri" w:eastAsia="Calibri" w:hAnsi="Calibri" w:cs="Calibri"/>
        </w:rPr>
        <w:tab/>
        <w:t>At the time of the project design (2014-2015), the cost of capital in Ukraine was already significantly high (19%) and the project intended facilitating investments through the implementation of the required FSM, but the EEPB project did not encompass any project budget for investments in the required sustainable financial support mechanism. The EEPB project framework is mainly based on the Grant Mechanism used as a cost-sharing mechanism with the aim of facilitating ESCO’s investment.</w:t>
      </w:r>
    </w:p>
    <w:p w14:paraId="46E62A6E" w14:textId="77777777" w:rsidR="001414AD" w:rsidRPr="00234C1B" w:rsidRDefault="00937F7D">
      <w:pPr>
        <w:spacing w:after="120"/>
        <w:ind w:left="1418" w:right="-8"/>
        <w:jc w:val="both"/>
        <w:rPr>
          <w:rFonts w:ascii="Calibri" w:eastAsia="Calibri" w:hAnsi="Calibri" w:cs="Calibri"/>
        </w:rPr>
      </w:pPr>
      <w:r w:rsidRPr="00234C1B">
        <w:rPr>
          <w:rFonts w:ascii="Calibri" w:eastAsia="Calibri" w:hAnsi="Calibri" w:cs="Calibri"/>
        </w:rPr>
        <w:t>Table 4, under Section 4.3.2 provides the list of barriers and threats and their status at midterm.</w:t>
      </w:r>
    </w:p>
    <w:p w14:paraId="06F69A6D" w14:textId="77777777" w:rsidR="001414AD" w:rsidRPr="00234C1B" w:rsidRDefault="00937F7D">
      <w:pPr>
        <w:ind w:left="1418" w:right="-8"/>
        <w:jc w:val="both"/>
        <w:rPr>
          <w:rFonts w:ascii="Calibri" w:eastAsia="Calibri" w:hAnsi="Calibri" w:cs="Calibri"/>
        </w:rPr>
      </w:pPr>
      <w:r w:rsidRPr="00234C1B">
        <w:rPr>
          <w:rFonts w:ascii="Calibri" w:eastAsia="Calibri" w:hAnsi="Calibri" w:cs="Calibri"/>
        </w:rPr>
        <w:t xml:space="preserve">The main threat the ESCO business model faces at midterm is the high cost of money. As mentioned in Section 4 (Output-based results) the EEPB project did not manage to raise the needed capital-intensive investment in EE projects carried out by ESCOs. Rather than 21 million USD, ESCO will not be in a position to invest more than 2 million USD over the project time horizon. Due to interest rate practices by the central bank and financial/commercial institutions, only low capital-intensive investments are allowed. This situation will remain unchanged, as long the economic situation in Ukraine will continue to drastically impede the access to investment capital. </w:t>
      </w:r>
    </w:p>
    <w:p w14:paraId="3D8F009E" w14:textId="77777777" w:rsidR="001414AD" w:rsidRPr="00234C1B" w:rsidRDefault="001414AD">
      <w:pPr>
        <w:ind w:left="1418" w:right="-8"/>
        <w:jc w:val="both"/>
        <w:rPr>
          <w:rFonts w:ascii="Calibri" w:eastAsia="Calibri" w:hAnsi="Calibri" w:cs="Calibri"/>
        </w:rPr>
      </w:pPr>
    </w:p>
    <w:p w14:paraId="32179001" w14:textId="77777777" w:rsidR="001414AD" w:rsidRPr="00234C1B" w:rsidRDefault="00937F7D">
      <w:pPr>
        <w:pStyle w:val="Heading2"/>
        <w:spacing w:after="240"/>
        <w:rPr>
          <w:rFonts w:ascii="Calibri" w:eastAsia="Calibri" w:hAnsi="Calibri" w:cs="Calibri"/>
        </w:rPr>
      </w:pPr>
      <w:bookmarkStart w:id="39" w:name="_Toc435948759"/>
      <w:bookmarkStart w:id="40" w:name="_Toc26786175"/>
      <w:r w:rsidRPr="00234C1B">
        <w:rPr>
          <w:rFonts w:ascii="Calibri" w:eastAsia="Calibri" w:hAnsi="Calibri" w:cs="Calibri"/>
        </w:rPr>
        <w:t>3.3.</w:t>
      </w:r>
      <w:r w:rsidRPr="00234C1B">
        <w:rPr>
          <w:rFonts w:ascii="Calibri" w:eastAsia="Calibri" w:hAnsi="Calibri" w:cs="Calibri"/>
        </w:rPr>
        <w:tab/>
        <w:t>Project Description and Strategy: objective, outcomes and expected results</w:t>
      </w:r>
      <w:bookmarkEnd w:id="39"/>
      <w:bookmarkEnd w:id="40"/>
    </w:p>
    <w:p w14:paraId="4CFC51B3" w14:textId="77777777" w:rsidR="001414AD" w:rsidRPr="00234C1B" w:rsidRDefault="00937F7D">
      <w:pPr>
        <w:spacing w:after="120"/>
        <w:ind w:left="1418" w:firstLine="10"/>
        <w:jc w:val="both"/>
        <w:rPr>
          <w:rFonts w:ascii="Calibri" w:eastAsia="Calibri" w:hAnsi="Calibri" w:cs="Calibri"/>
        </w:rPr>
      </w:pPr>
      <w:r w:rsidRPr="00234C1B">
        <w:rPr>
          <w:rFonts w:ascii="Calibri" w:eastAsia="Calibri" w:hAnsi="Calibri" w:cs="Calibri"/>
        </w:rPr>
        <w:t xml:space="preserve">The objective of this project is to accelerate implementation of energy efficiency measures in public buildings in Ukraine through the ESCO modality, utilizing EPC contracts, by leveraging over significant private sector investments through the needed financial support mechanism (FSM), as well as through the introduction of a single nationwide Energy Management Information System (EMIS). Outcomes, Outputs and Results are highlighted in Section 4 below. </w:t>
      </w:r>
    </w:p>
    <w:p w14:paraId="06D729FB" w14:textId="77777777" w:rsidR="001414AD" w:rsidRPr="00234C1B" w:rsidRDefault="00937F7D">
      <w:pPr>
        <w:pStyle w:val="Heading2"/>
        <w:spacing w:before="240"/>
        <w:rPr>
          <w:rFonts w:ascii="Calibri" w:eastAsia="Calibri" w:hAnsi="Calibri" w:cs="Calibri"/>
        </w:rPr>
      </w:pPr>
      <w:bookmarkStart w:id="41" w:name="_Toc435948760"/>
      <w:bookmarkStart w:id="42" w:name="_Toc26786176"/>
      <w:r w:rsidRPr="00234C1B">
        <w:rPr>
          <w:rFonts w:ascii="Calibri" w:eastAsia="Calibri" w:hAnsi="Calibri" w:cs="Calibri"/>
        </w:rPr>
        <w:t>3.4.</w:t>
      </w:r>
      <w:r w:rsidRPr="00234C1B">
        <w:rPr>
          <w:rFonts w:ascii="Calibri" w:eastAsia="Calibri" w:hAnsi="Calibri" w:cs="Calibri"/>
        </w:rPr>
        <w:tab/>
        <w:t>Project Implementation Arrangements</w:t>
      </w:r>
      <w:bookmarkEnd w:id="41"/>
      <w:bookmarkEnd w:id="42"/>
      <w:r w:rsidRPr="00234C1B">
        <w:rPr>
          <w:rFonts w:ascii="Calibri" w:eastAsia="Calibri" w:hAnsi="Calibri" w:cs="Calibri"/>
        </w:rPr>
        <w:t xml:space="preserve"> </w:t>
      </w:r>
    </w:p>
    <w:p w14:paraId="07722F85" w14:textId="77777777" w:rsidR="001414AD" w:rsidRPr="00234C1B" w:rsidRDefault="00937F7D">
      <w:pPr>
        <w:pStyle w:val="Heading3"/>
        <w:rPr>
          <w:rFonts w:ascii="Calibri" w:eastAsia="Calibri" w:hAnsi="Calibri" w:cs="Calibri"/>
          <w:color w:val="000090"/>
        </w:rPr>
      </w:pPr>
      <w:bookmarkStart w:id="43" w:name="_Toc435948761"/>
      <w:bookmarkStart w:id="44" w:name="_Toc26786177"/>
      <w:r w:rsidRPr="00234C1B">
        <w:rPr>
          <w:rFonts w:ascii="Calibri" w:eastAsia="Calibri" w:hAnsi="Calibri" w:cs="Calibri"/>
          <w:color w:val="000090"/>
        </w:rPr>
        <w:t>3.4.1</w:t>
      </w:r>
      <w:r w:rsidRPr="00234C1B">
        <w:rPr>
          <w:rFonts w:ascii="Calibri" w:eastAsia="Calibri" w:hAnsi="Calibri" w:cs="Calibri"/>
          <w:color w:val="000090"/>
        </w:rPr>
        <w:tab/>
        <w:t>Institutional Arrangement</w:t>
      </w:r>
      <w:bookmarkEnd w:id="43"/>
      <w:bookmarkEnd w:id="44"/>
    </w:p>
    <w:p w14:paraId="4295B0AC"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The Project Management arrangement is seemingly efficient, allows for collaboration, planning and follow-ups of on-going activities. Section 4.4.1 provides details on the management arrangement.</w:t>
      </w:r>
    </w:p>
    <w:p w14:paraId="03A78889" w14:textId="77777777" w:rsidR="001414AD" w:rsidRPr="00234C1B" w:rsidRDefault="00937F7D">
      <w:pPr>
        <w:spacing w:after="120"/>
        <w:ind w:left="1418"/>
        <w:rPr>
          <w:rFonts w:ascii="Calibri" w:eastAsia="Calibri" w:hAnsi="Calibri" w:cs="Calibri"/>
        </w:rPr>
      </w:pPr>
      <w:r w:rsidRPr="00234C1B">
        <w:rPr>
          <w:rFonts w:ascii="Calibri" w:eastAsia="Calibri" w:hAnsi="Calibri" w:cs="Calibri"/>
        </w:rPr>
        <w:t>Key implementation partners and co-financers are:</w:t>
      </w:r>
    </w:p>
    <w:p w14:paraId="4D2D9F46" w14:textId="77777777" w:rsidR="001414AD" w:rsidRPr="00234C1B" w:rsidRDefault="00937F7D" w:rsidP="00A77507">
      <w:pPr>
        <w:numPr>
          <w:ilvl w:val="0"/>
          <w:numId w:val="40"/>
        </w:numPr>
        <w:pBdr>
          <w:top w:val="nil"/>
          <w:left w:val="nil"/>
          <w:bottom w:val="nil"/>
          <w:right w:val="nil"/>
          <w:between w:val="nil"/>
        </w:pBdr>
        <w:ind w:left="1701" w:hanging="283"/>
        <w:jc w:val="both"/>
        <w:rPr>
          <w:rFonts w:ascii="Calibri" w:eastAsia="Calibri" w:hAnsi="Calibri" w:cs="Calibri"/>
          <w:color w:val="000000"/>
        </w:rPr>
      </w:pPr>
      <w:r w:rsidRPr="00234C1B">
        <w:rPr>
          <w:rFonts w:ascii="Calibri" w:eastAsia="Calibri" w:hAnsi="Calibri" w:cs="Calibri"/>
          <w:color w:val="000000"/>
        </w:rPr>
        <w:t>State Agency on Energy Efficiency &amp; Energy Saving of Ukraine (SAEE)</w:t>
      </w:r>
    </w:p>
    <w:p w14:paraId="6A442069" w14:textId="77777777" w:rsidR="001414AD" w:rsidRPr="00234C1B" w:rsidRDefault="00937F7D" w:rsidP="00A77507">
      <w:pPr>
        <w:numPr>
          <w:ilvl w:val="0"/>
          <w:numId w:val="40"/>
        </w:numPr>
        <w:pBdr>
          <w:top w:val="nil"/>
          <w:left w:val="nil"/>
          <w:bottom w:val="nil"/>
          <w:right w:val="nil"/>
          <w:between w:val="nil"/>
        </w:pBdr>
        <w:ind w:left="1702" w:hanging="284"/>
        <w:jc w:val="both"/>
        <w:rPr>
          <w:rFonts w:ascii="Calibri" w:eastAsia="Calibri" w:hAnsi="Calibri" w:cs="Calibri"/>
          <w:color w:val="000000"/>
        </w:rPr>
      </w:pPr>
      <w:r w:rsidRPr="00234C1B">
        <w:rPr>
          <w:rFonts w:ascii="Calibri" w:eastAsia="Calibri" w:hAnsi="Calibri" w:cs="Calibri"/>
          <w:color w:val="000000"/>
        </w:rPr>
        <w:lastRenderedPageBreak/>
        <w:t>Ministry of Regional Development, Construction, Housing and Communal Services (MinRegion).</w:t>
      </w:r>
    </w:p>
    <w:p w14:paraId="529C5022" w14:textId="77777777" w:rsidR="001414AD" w:rsidRPr="00234C1B" w:rsidRDefault="00937F7D" w:rsidP="00A77507">
      <w:pPr>
        <w:numPr>
          <w:ilvl w:val="0"/>
          <w:numId w:val="40"/>
        </w:numPr>
        <w:pBdr>
          <w:top w:val="nil"/>
          <w:left w:val="nil"/>
          <w:bottom w:val="nil"/>
          <w:right w:val="nil"/>
          <w:between w:val="nil"/>
        </w:pBdr>
        <w:ind w:left="1702" w:hanging="284"/>
        <w:jc w:val="both"/>
        <w:rPr>
          <w:rFonts w:ascii="Calibri" w:eastAsia="Calibri" w:hAnsi="Calibri" w:cs="Calibri"/>
          <w:color w:val="000000"/>
        </w:rPr>
      </w:pPr>
      <w:r w:rsidRPr="00234C1B">
        <w:rPr>
          <w:rFonts w:ascii="Calibri" w:eastAsia="Calibri" w:hAnsi="Calibri" w:cs="Calibri"/>
          <w:color w:val="000000"/>
        </w:rPr>
        <w:t>The SGP Unit for providing training sessions and EE projects implementation.</w:t>
      </w:r>
    </w:p>
    <w:p w14:paraId="51BB0915" w14:textId="77777777" w:rsidR="001414AD" w:rsidRPr="00234C1B" w:rsidRDefault="00937F7D" w:rsidP="00A77507">
      <w:pPr>
        <w:numPr>
          <w:ilvl w:val="0"/>
          <w:numId w:val="40"/>
        </w:numPr>
        <w:pBdr>
          <w:top w:val="nil"/>
          <w:left w:val="nil"/>
          <w:bottom w:val="nil"/>
          <w:right w:val="nil"/>
          <w:between w:val="nil"/>
        </w:pBdr>
        <w:ind w:left="1702" w:hanging="284"/>
        <w:jc w:val="both"/>
        <w:rPr>
          <w:rFonts w:ascii="Calibri" w:eastAsia="Calibri" w:hAnsi="Calibri" w:cs="Calibri"/>
          <w:color w:val="000000"/>
        </w:rPr>
      </w:pPr>
      <w:r w:rsidRPr="00234C1B">
        <w:rPr>
          <w:rFonts w:ascii="Calibri" w:eastAsia="Calibri" w:hAnsi="Calibri" w:cs="Calibri"/>
          <w:color w:val="000000"/>
        </w:rPr>
        <w:t>National and international consultants.</w:t>
      </w:r>
    </w:p>
    <w:p w14:paraId="0F585794" w14:textId="77777777" w:rsidR="001414AD" w:rsidRPr="00234C1B" w:rsidRDefault="00937F7D" w:rsidP="00A77507">
      <w:pPr>
        <w:numPr>
          <w:ilvl w:val="0"/>
          <w:numId w:val="40"/>
        </w:numPr>
        <w:pBdr>
          <w:top w:val="nil"/>
          <w:left w:val="nil"/>
          <w:bottom w:val="nil"/>
          <w:right w:val="nil"/>
          <w:between w:val="nil"/>
        </w:pBdr>
        <w:ind w:left="1702" w:hanging="284"/>
        <w:jc w:val="both"/>
        <w:rPr>
          <w:rFonts w:ascii="Calibri" w:eastAsia="Calibri" w:hAnsi="Calibri" w:cs="Calibri"/>
          <w:color w:val="000000"/>
        </w:rPr>
      </w:pPr>
      <w:r w:rsidRPr="00234C1B">
        <w:rPr>
          <w:rFonts w:ascii="Calibri" w:eastAsia="Calibri" w:hAnsi="Calibri" w:cs="Calibri"/>
          <w:color w:val="000000"/>
        </w:rPr>
        <w:t>UNDP CO</w:t>
      </w:r>
    </w:p>
    <w:p w14:paraId="4B24804A" w14:textId="77777777" w:rsidR="001414AD" w:rsidRPr="00234C1B" w:rsidRDefault="00937F7D" w:rsidP="00A77507">
      <w:pPr>
        <w:numPr>
          <w:ilvl w:val="0"/>
          <w:numId w:val="40"/>
        </w:numPr>
        <w:pBdr>
          <w:top w:val="nil"/>
          <w:left w:val="nil"/>
          <w:bottom w:val="nil"/>
          <w:right w:val="nil"/>
          <w:between w:val="nil"/>
        </w:pBdr>
        <w:ind w:left="1702" w:hanging="284"/>
        <w:jc w:val="both"/>
        <w:rPr>
          <w:rFonts w:ascii="Calibri" w:eastAsia="Calibri" w:hAnsi="Calibri" w:cs="Calibri"/>
          <w:color w:val="000000"/>
        </w:rPr>
      </w:pPr>
      <w:r w:rsidRPr="00234C1B">
        <w:rPr>
          <w:rFonts w:ascii="Calibri" w:eastAsia="Calibri" w:hAnsi="Calibri" w:cs="Calibri"/>
          <w:color w:val="000000"/>
        </w:rPr>
        <w:t>Bilateral Aid Agencies (NEFCO credit)</w:t>
      </w:r>
    </w:p>
    <w:p w14:paraId="525A6136" w14:textId="77777777" w:rsidR="001414AD" w:rsidRPr="00234C1B" w:rsidRDefault="001414AD">
      <w:pPr>
        <w:pBdr>
          <w:top w:val="nil"/>
          <w:left w:val="nil"/>
          <w:bottom w:val="nil"/>
          <w:right w:val="nil"/>
          <w:between w:val="nil"/>
        </w:pBdr>
        <w:ind w:left="720" w:hanging="720"/>
        <w:jc w:val="both"/>
        <w:rPr>
          <w:rFonts w:ascii="Calibri" w:eastAsia="Calibri" w:hAnsi="Calibri" w:cs="Calibri"/>
          <w:color w:val="000000"/>
        </w:rPr>
      </w:pPr>
    </w:p>
    <w:p w14:paraId="705035A6" w14:textId="77777777" w:rsidR="001414AD" w:rsidRPr="00234C1B" w:rsidRDefault="00937F7D">
      <w:pPr>
        <w:pStyle w:val="Heading3"/>
        <w:rPr>
          <w:rFonts w:ascii="Calibri" w:eastAsia="Calibri" w:hAnsi="Calibri" w:cs="Calibri"/>
          <w:color w:val="000090"/>
        </w:rPr>
      </w:pPr>
      <w:bookmarkStart w:id="45" w:name="_Toc435948762"/>
      <w:bookmarkStart w:id="46" w:name="_Toc26786178"/>
      <w:r w:rsidRPr="00234C1B">
        <w:rPr>
          <w:rFonts w:ascii="Calibri" w:eastAsia="Calibri" w:hAnsi="Calibri" w:cs="Calibri"/>
          <w:color w:val="000090"/>
        </w:rPr>
        <w:t>3.4.2</w:t>
      </w:r>
      <w:r w:rsidRPr="00234C1B">
        <w:rPr>
          <w:rFonts w:ascii="Calibri" w:eastAsia="Calibri" w:hAnsi="Calibri" w:cs="Calibri"/>
          <w:color w:val="000090"/>
        </w:rPr>
        <w:tab/>
        <w:t>Pilot Projects and Grants decision making</w:t>
      </w:r>
      <w:bookmarkEnd w:id="45"/>
      <w:bookmarkEnd w:id="46"/>
      <w:r w:rsidRPr="00234C1B">
        <w:rPr>
          <w:rFonts w:ascii="Calibri" w:eastAsia="Calibri" w:hAnsi="Calibri" w:cs="Calibri"/>
          <w:color w:val="000090"/>
        </w:rPr>
        <w:t xml:space="preserve"> </w:t>
      </w:r>
    </w:p>
    <w:p w14:paraId="502703C3" w14:textId="77777777" w:rsidR="001414AD" w:rsidRPr="00234C1B" w:rsidRDefault="00937F7D" w:rsidP="00747151">
      <w:pPr>
        <w:pBdr>
          <w:top w:val="nil"/>
          <w:left w:val="nil"/>
          <w:bottom w:val="nil"/>
          <w:right w:val="nil"/>
          <w:between w:val="nil"/>
        </w:pBdr>
        <w:spacing w:before="120" w:after="120"/>
        <w:ind w:left="1418" w:hanging="12"/>
        <w:jc w:val="both"/>
        <w:rPr>
          <w:rFonts w:ascii="Calibri" w:eastAsia="Calibri" w:hAnsi="Calibri" w:cs="Calibri"/>
          <w:color w:val="000000"/>
        </w:rPr>
      </w:pPr>
      <w:r w:rsidRPr="00234C1B">
        <w:rPr>
          <w:rFonts w:ascii="Calibri" w:eastAsia="Calibri" w:hAnsi="Calibri" w:cs="Calibri"/>
          <w:color w:val="000000"/>
        </w:rPr>
        <w:t>The EEPB project should not provide any grants or TA to projects (pilot or replication) beyond its primary scope, that is to say EPC (barriers removal), EMIS and EMIS&amp;C. In addition, the only one decision-maker in regards to grant provided to projects must be the EEPB Project Manager (UNDP CO – DIM), and Project Board for the grants planning approval.</w:t>
      </w:r>
    </w:p>
    <w:p w14:paraId="03C81D65" w14:textId="77777777" w:rsidR="001414AD" w:rsidRPr="00234C1B" w:rsidRDefault="00937F7D">
      <w:pPr>
        <w:spacing w:before="120" w:after="120"/>
        <w:ind w:left="1406"/>
        <w:jc w:val="both"/>
        <w:rPr>
          <w:rFonts w:ascii="Calibri" w:eastAsia="Calibri" w:hAnsi="Calibri" w:cs="Calibri"/>
        </w:rPr>
      </w:pPr>
      <w:r w:rsidRPr="00234C1B">
        <w:rPr>
          <w:rFonts w:ascii="Calibri" w:eastAsia="Calibri" w:hAnsi="Calibri" w:cs="Calibri"/>
        </w:rPr>
        <w:t xml:space="preserve">The appropriate budget line must be used for providing grants. The budget line no. 72200 must be dedicated to grants for pilot projects only, inclusive TA to pilot projects. Other budget lines must cover the cost of training sessions or information dissemination activities.  </w:t>
      </w:r>
    </w:p>
    <w:p w14:paraId="2F1C5F18" w14:textId="77777777" w:rsidR="001414AD" w:rsidRPr="00234C1B" w:rsidRDefault="00937F7D">
      <w:pPr>
        <w:pStyle w:val="Heading2"/>
        <w:spacing w:before="240" w:after="240"/>
        <w:rPr>
          <w:rFonts w:ascii="Calibri" w:eastAsia="Calibri" w:hAnsi="Calibri" w:cs="Calibri"/>
        </w:rPr>
      </w:pPr>
      <w:bookmarkStart w:id="47" w:name="_Toc435948763"/>
      <w:bookmarkStart w:id="48" w:name="_Toc26786179"/>
      <w:r w:rsidRPr="00234C1B">
        <w:rPr>
          <w:rFonts w:ascii="Calibri" w:eastAsia="Calibri" w:hAnsi="Calibri" w:cs="Calibri"/>
        </w:rPr>
        <w:t>3.5.</w:t>
      </w:r>
      <w:r w:rsidRPr="00234C1B">
        <w:rPr>
          <w:rFonts w:ascii="Calibri" w:eastAsia="Calibri" w:hAnsi="Calibri" w:cs="Calibri"/>
        </w:rPr>
        <w:tab/>
        <w:t>Project timing and milestones</w:t>
      </w:r>
      <w:bookmarkEnd w:id="47"/>
      <w:bookmarkEnd w:id="48"/>
    </w:p>
    <w:p w14:paraId="6E78E66B" w14:textId="77777777" w:rsidR="001414AD" w:rsidRPr="00234C1B" w:rsidRDefault="00937F7D">
      <w:pPr>
        <w:shd w:val="clear" w:color="auto" w:fill="FFFFFF"/>
        <w:spacing w:after="120"/>
        <w:ind w:left="1418" w:right="23"/>
        <w:jc w:val="both"/>
        <w:rPr>
          <w:rFonts w:ascii="Calibri" w:eastAsia="Calibri" w:hAnsi="Calibri" w:cs="Calibri"/>
        </w:rPr>
      </w:pPr>
      <w:r w:rsidRPr="00234C1B">
        <w:rPr>
          <w:rFonts w:ascii="Calibri" w:eastAsia="Calibri" w:hAnsi="Calibri" w:cs="Calibri"/>
        </w:rPr>
        <w:t xml:space="preserve">The GEF approved the EPB in August 2016, but in practice the Project began in July 2017 because of the unfavorable context in Ukraine and the slow pace with regards to the decision-making process by the key implementation partner (MinRegion). By shifting from NIM to DIM the decision-making process has been more efficient and as a result, the EEPB Project has almost completely made up for lost time (2016-2017). </w:t>
      </w:r>
    </w:p>
    <w:p w14:paraId="2F2C9ABF" w14:textId="77777777" w:rsidR="001414AD" w:rsidRPr="00234C1B" w:rsidRDefault="00937F7D">
      <w:pPr>
        <w:shd w:val="clear" w:color="auto" w:fill="FFFFFF"/>
        <w:spacing w:after="240"/>
        <w:ind w:left="1418" w:right="23"/>
        <w:jc w:val="both"/>
        <w:rPr>
          <w:rFonts w:ascii="Calibri" w:eastAsia="Calibri" w:hAnsi="Calibri" w:cs="Calibri"/>
        </w:rPr>
      </w:pPr>
      <w:r w:rsidRPr="00234C1B">
        <w:rPr>
          <w:rFonts w:ascii="Calibri" w:eastAsia="Calibri" w:hAnsi="Calibri" w:cs="Calibri"/>
        </w:rPr>
        <w:t>The Evaluator is confident that the objective/outcome is expected to achieve most of its end-of-project targets, with only minor shortcomings, although an intensive effort must be put forward with regard to Outcome 4, which is related to the ensuring a fully operational countrywide EMIS Database.</w:t>
      </w:r>
    </w:p>
    <w:p w14:paraId="5D395F3C" w14:textId="77777777" w:rsidR="001414AD" w:rsidRPr="00234C1B" w:rsidRDefault="00937F7D">
      <w:pPr>
        <w:pStyle w:val="Heading3"/>
        <w:rPr>
          <w:rFonts w:ascii="Calibri" w:eastAsia="Calibri" w:hAnsi="Calibri" w:cs="Calibri"/>
          <w:color w:val="000090"/>
        </w:rPr>
      </w:pPr>
      <w:bookmarkStart w:id="49" w:name="_Toc435948764"/>
      <w:bookmarkStart w:id="50" w:name="_Toc26786180"/>
      <w:r w:rsidRPr="00234C1B">
        <w:rPr>
          <w:rFonts w:ascii="Calibri" w:eastAsia="Calibri" w:hAnsi="Calibri" w:cs="Calibri"/>
          <w:color w:val="000090"/>
        </w:rPr>
        <w:t>3.5.1</w:t>
      </w:r>
      <w:r w:rsidRPr="00234C1B">
        <w:rPr>
          <w:rFonts w:ascii="Calibri" w:eastAsia="Calibri" w:hAnsi="Calibri" w:cs="Calibri"/>
          <w:color w:val="000090"/>
        </w:rPr>
        <w:tab/>
        <w:t>Project Key Results at midterm</w:t>
      </w:r>
      <w:bookmarkEnd w:id="49"/>
      <w:bookmarkEnd w:id="50"/>
      <w:r w:rsidRPr="00234C1B">
        <w:rPr>
          <w:rFonts w:ascii="Calibri" w:eastAsia="Calibri" w:hAnsi="Calibri" w:cs="Calibri"/>
          <w:color w:val="000090"/>
        </w:rPr>
        <w:t xml:space="preserve"> </w:t>
      </w:r>
    </w:p>
    <w:p w14:paraId="7D07766E" w14:textId="77777777" w:rsidR="001414AD" w:rsidRPr="00234C1B" w:rsidRDefault="00937F7D">
      <w:pPr>
        <w:shd w:val="clear" w:color="auto" w:fill="FFFFFF"/>
        <w:spacing w:after="120"/>
        <w:ind w:left="709" w:right="23" w:firstLine="709"/>
        <w:jc w:val="both"/>
        <w:rPr>
          <w:rFonts w:ascii="Calibri" w:eastAsia="Calibri" w:hAnsi="Calibri" w:cs="Calibri"/>
        </w:rPr>
      </w:pPr>
      <w:r w:rsidRPr="00234C1B">
        <w:rPr>
          <w:rFonts w:ascii="Calibri" w:eastAsia="Calibri" w:hAnsi="Calibri" w:cs="Calibri"/>
        </w:rPr>
        <w:t xml:space="preserve">At midterm the EEPB reached its key milestones as follows: </w:t>
      </w:r>
    </w:p>
    <w:p w14:paraId="225760E9" w14:textId="77777777" w:rsidR="001414AD" w:rsidRPr="00234C1B" w:rsidRDefault="00937F7D" w:rsidP="00747151">
      <w:pPr>
        <w:numPr>
          <w:ilvl w:val="0"/>
          <w:numId w:val="94"/>
        </w:numPr>
        <w:pBdr>
          <w:top w:val="nil"/>
          <w:left w:val="nil"/>
          <w:bottom w:val="nil"/>
          <w:right w:val="nil"/>
          <w:between w:val="nil"/>
        </w:pBdr>
        <w:shd w:val="clear" w:color="auto" w:fill="FFFFFF"/>
        <w:ind w:left="1701" w:right="23" w:hanging="283"/>
        <w:jc w:val="both"/>
        <w:rPr>
          <w:color w:val="000000"/>
        </w:rPr>
      </w:pPr>
      <w:r w:rsidRPr="00234C1B">
        <w:rPr>
          <w:rFonts w:ascii="Calibri" w:eastAsia="Calibri" w:hAnsi="Calibri" w:cs="Calibri"/>
          <w:color w:val="000000"/>
        </w:rPr>
        <w:t>An ESCO business model has been rolled out and 11 pilot projects</w:t>
      </w:r>
      <w:r w:rsidRPr="00234C1B">
        <w:rPr>
          <w:rFonts w:ascii="Calibri" w:eastAsia="Calibri" w:hAnsi="Calibri" w:cs="Calibri"/>
          <w:color w:val="000000"/>
          <w:vertAlign w:val="superscript"/>
        </w:rPr>
        <w:footnoteReference w:id="10"/>
      </w:r>
      <w:r w:rsidRPr="00234C1B">
        <w:rPr>
          <w:rFonts w:ascii="Calibri" w:eastAsia="Calibri" w:hAnsi="Calibri" w:cs="Calibri"/>
          <w:color w:val="000000"/>
        </w:rPr>
        <w:t xml:space="preserve"> have been launched </w:t>
      </w:r>
    </w:p>
    <w:p w14:paraId="0D2D835E" w14:textId="77777777" w:rsidR="001414AD" w:rsidRPr="00234C1B" w:rsidRDefault="00937F7D" w:rsidP="00747151">
      <w:pPr>
        <w:numPr>
          <w:ilvl w:val="0"/>
          <w:numId w:val="93"/>
        </w:numPr>
        <w:pBdr>
          <w:top w:val="nil"/>
          <w:left w:val="nil"/>
          <w:bottom w:val="nil"/>
          <w:right w:val="nil"/>
          <w:between w:val="nil"/>
        </w:pBdr>
        <w:shd w:val="clear" w:color="auto" w:fill="FFFFFF"/>
        <w:tabs>
          <w:tab w:val="left" w:pos="1134"/>
        </w:tabs>
        <w:ind w:left="1701" w:right="23" w:hanging="283"/>
        <w:jc w:val="both"/>
        <w:rPr>
          <w:color w:val="000000"/>
        </w:rPr>
      </w:pPr>
      <w:r w:rsidRPr="00234C1B">
        <w:rPr>
          <w:rFonts w:ascii="Calibri" w:eastAsia="Calibri" w:hAnsi="Calibri" w:cs="Calibri"/>
          <w:color w:val="000000"/>
        </w:rPr>
        <w:t>Consultation and expert support have been carried out on a series of 38 other projects with the ESCO model in partner-cities</w:t>
      </w:r>
    </w:p>
    <w:p w14:paraId="261573E2" w14:textId="77777777" w:rsidR="001414AD" w:rsidRPr="00234C1B" w:rsidRDefault="00937F7D" w:rsidP="00747151">
      <w:pPr>
        <w:numPr>
          <w:ilvl w:val="0"/>
          <w:numId w:val="93"/>
        </w:numPr>
        <w:pBdr>
          <w:top w:val="nil"/>
          <w:left w:val="nil"/>
          <w:bottom w:val="nil"/>
          <w:right w:val="nil"/>
          <w:between w:val="nil"/>
        </w:pBdr>
        <w:shd w:val="clear" w:color="auto" w:fill="FFFFFF"/>
        <w:tabs>
          <w:tab w:val="left" w:pos="1134"/>
        </w:tabs>
        <w:ind w:left="1701" w:right="23" w:hanging="283"/>
        <w:jc w:val="both"/>
        <w:rPr>
          <w:color w:val="000000"/>
        </w:rPr>
      </w:pPr>
      <w:r w:rsidRPr="00234C1B">
        <w:rPr>
          <w:rFonts w:ascii="Calibri" w:eastAsia="Calibri" w:hAnsi="Calibri" w:cs="Calibri"/>
          <w:color w:val="000000"/>
        </w:rPr>
        <w:t>Because of the direct project support, 7211 women and 5570 men raised their awareness on energy efficiency, ESCO market and importance of energy efficient measures in small and medium-sized cities</w:t>
      </w:r>
    </w:p>
    <w:p w14:paraId="200B6A90" w14:textId="77777777" w:rsidR="001414AD" w:rsidRPr="00234C1B" w:rsidRDefault="00937F7D" w:rsidP="00747151">
      <w:pPr>
        <w:numPr>
          <w:ilvl w:val="0"/>
          <w:numId w:val="93"/>
        </w:numPr>
        <w:pBdr>
          <w:top w:val="nil"/>
          <w:left w:val="nil"/>
          <w:bottom w:val="nil"/>
          <w:right w:val="nil"/>
          <w:between w:val="nil"/>
        </w:pBdr>
        <w:shd w:val="clear" w:color="auto" w:fill="FFFFFF"/>
        <w:tabs>
          <w:tab w:val="left" w:pos="1134"/>
        </w:tabs>
        <w:ind w:left="1701" w:right="23" w:hanging="283"/>
        <w:jc w:val="both"/>
        <w:rPr>
          <w:color w:val="000000"/>
        </w:rPr>
      </w:pPr>
      <w:r w:rsidRPr="00234C1B">
        <w:rPr>
          <w:rFonts w:ascii="Calibri" w:eastAsia="Calibri" w:hAnsi="Calibri" w:cs="Calibri"/>
          <w:color w:val="000000"/>
        </w:rPr>
        <w:t>Changes on the ESCO legislation were made and registered in the Verkhovna Rada: The Law #9386 dated 10.12.2018 on the changes to the Law of Ukraine on Large Scale Energy Modernization, and the Las #9387 dated 10.12.2918 on the Changes to the Budget Code</w:t>
      </w:r>
    </w:p>
    <w:p w14:paraId="7103D866" w14:textId="77777777" w:rsidR="001414AD" w:rsidRPr="00234C1B" w:rsidRDefault="00937F7D" w:rsidP="00747151">
      <w:pPr>
        <w:numPr>
          <w:ilvl w:val="0"/>
          <w:numId w:val="93"/>
        </w:numPr>
        <w:pBdr>
          <w:top w:val="nil"/>
          <w:left w:val="nil"/>
          <w:bottom w:val="nil"/>
          <w:right w:val="nil"/>
          <w:between w:val="nil"/>
        </w:pBdr>
        <w:shd w:val="clear" w:color="auto" w:fill="FFFFFF"/>
        <w:tabs>
          <w:tab w:val="left" w:pos="1134"/>
        </w:tabs>
        <w:ind w:left="1701" w:right="23" w:hanging="283"/>
        <w:jc w:val="both"/>
        <w:rPr>
          <w:color w:val="000000"/>
        </w:rPr>
      </w:pPr>
      <w:r w:rsidRPr="00234C1B">
        <w:rPr>
          <w:rFonts w:ascii="Calibri" w:eastAsia="Calibri" w:hAnsi="Calibri" w:cs="Calibri"/>
          <w:color w:val="000000"/>
        </w:rPr>
        <w:t>The Consultancy Center on Energy Efficiency and Energy Saving was created with the direct support of the UNDP EEPB Project through the the SGP Unit;</w:t>
      </w:r>
    </w:p>
    <w:p w14:paraId="3B91A2D6" w14:textId="77777777" w:rsidR="001414AD" w:rsidRPr="00234C1B" w:rsidRDefault="00937F7D" w:rsidP="00747151">
      <w:pPr>
        <w:numPr>
          <w:ilvl w:val="0"/>
          <w:numId w:val="93"/>
        </w:numPr>
        <w:pBdr>
          <w:top w:val="nil"/>
          <w:left w:val="nil"/>
          <w:bottom w:val="nil"/>
          <w:right w:val="nil"/>
          <w:between w:val="nil"/>
        </w:pBdr>
        <w:shd w:val="clear" w:color="auto" w:fill="FFFFFF"/>
        <w:tabs>
          <w:tab w:val="left" w:pos="1134"/>
        </w:tabs>
        <w:ind w:left="1701" w:right="23" w:hanging="283"/>
        <w:jc w:val="both"/>
        <w:rPr>
          <w:color w:val="000000"/>
        </w:rPr>
      </w:pPr>
      <w:r w:rsidRPr="00234C1B">
        <w:rPr>
          <w:rFonts w:ascii="Calibri" w:eastAsia="Calibri" w:hAnsi="Calibri" w:cs="Calibri"/>
          <w:color w:val="000000"/>
        </w:rPr>
        <w:t>33 energy audits were carried out</w:t>
      </w:r>
    </w:p>
    <w:p w14:paraId="5D20C73A" w14:textId="77777777" w:rsidR="001414AD" w:rsidRPr="00234C1B" w:rsidRDefault="00937F7D" w:rsidP="00747151">
      <w:pPr>
        <w:numPr>
          <w:ilvl w:val="0"/>
          <w:numId w:val="93"/>
        </w:numPr>
        <w:pBdr>
          <w:top w:val="nil"/>
          <w:left w:val="nil"/>
          <w:bottom w:val="nil"/>
          <w:right w:val="nil"/>
          <w:between w:val="nil"/>
        </w:pBdr>
        <w:shd w:val="clear" w:color="auto" w:fill="FFFFFF"/>
        <w:ind w:left="1701" w:right="23" w:hanging="283"/>
        <w:jc w:val="both"/>
        <w:rPr>
          <w:color w:val="000000"/>
        </w:rPr>
      </w:pPr>
      <w:r w:rsidRPr="00234C1B">
        <w:rPr>
          <w:rFonts w:ascii="Calibri" w:eastAsia="Calibri" w:hAnsi="Calibri" w:cs="Calibri"/>
          <w:color w:val="000000"/>
        </w:rPr>
        <w:t>20 conferences, 3 round tables, 3 study tours were organized; 8 guidelines were created and disseminated among the partner municipalities</w:t>
      </w:r>
    </w:p>
    <w:p w14:paraId="4D87F3F4" w14:textId="77777777" w:rsidR="001414AD" w:rsidRPr="00234C1B" w:rsidRDefault="00937F7D" w:rsidP="00747151">
      <w:pPr>
        <w:numPr>
          <w:ilvl w:val="0"/>
          <w:numId w:val="93"/>
        </w:numPr>
        <w:pBdr>
          <w:top w:val="nil"/>
          <w:left w:val="nil"/>
          <w:bottom w:val="nil"/>
          <w:right w:val="nil"/>
          <w:between w:val="nil"/>
        </w:pBdr>
        <w:shd w:val="clear" w:color="auto" w:fill="FFFFFF"/>
        <w:ind w:left="1701" w:right="23" w:hanging="283"/>
        <w:jc w:val="both"/>
        <w:rPr>
          <w:color w:val="000000"/>
        </w:rPr>
      </w:pPr>
      <w:r w:rsidRPr="00234C1B">
        <w:rPr>
          <w:rFonts w:ascii="Calibri" w:eastAsia="Calibri" w:hAnsi="Calibri" w:cs="Calibri"/>
          <w:color w:val="000000"/>
        </w:rPr>
        <w:t xml:space="preserve">Because of the direct support of EEPB Project, 10 cities in Ukraine have installed and are successfully using local EMIS (energy management information systems). List of cities: </w:t>
      </w:r>
      <w:r w:rsidRPr="00234C1B">
        <w:rPr>
          <w:rFonts w:ascii="Calibri" w:eastAsia="Calibri" w:hAnsi="Calibri" w:cs="Calibri"/>
          <w:color w:val="000000"/>
        </w:rPr>
        <w:lastRenderedPageBreak/>
        <w:t>Dubno, Ternopil, Chortkiv, Khotyn, Fastiv, Bila Tserkva + Eastern Ukraine (Selidove, Sloviansk, Druzhkivka, Dobropillia)</w:t>
      </w:r>
    </w:p>
    <w:p w14:paraId="73A6C974" w14:textId="77777777" w:rsidR="001414AD" w:rsidRPr="00234C1B" w:rsidRDefault="00937F7D" w:rsidP="00747151">
      <w:pPr>
        <w:numPr>
          <w:ilvl w:val="0"/>
          <w:numId w:val="93"/>
        </w:numPr>
        <w:pBdr>
          <w:top w:val="nil"/>
          <w:left w:val="nil"/>
          <w:bottom w:val="nil"/>
          <w:right w:val="nil"/>
          <w:between w:val="nil"/>
        </w:pBdr>
        <w:shd w:val="clear" w:color="auto" w:fill="FFFFFF"/>
        <w:tabs>
          <w:tab w:val="left" w:pos="1134"/>
        </w:tabs>
        <w:ind w:left="1701" w:right="23" w:hanging="283"/>
        <w:jc w:val="both"/>
        <w:rPr>
          <w:color w:val="000000"/>
        </w:rPr>
      </w:pPr>
      <w:r w:rsidRPr="00234C1B">
        <w:rPr>
          <w:rFonts w:ascii="Calibri" w:eastAsia="Calibri" w:hAnsi="Calibri" w:cs="Calibri"/>
          <w:color w:val="000000"/>
        </w:rPr>
        <w:t>Using SGP mechanism the EEPB project introduced EMIS in more than 100 objects in two Eastern regions</w:t>
      </w:r>
    </w:p>
    <w:p w14:paraId="608B63F8" w14:textId="77777777" w:rsidR="001414AD" w:rsidRPr="00234C1B" w:rsidRDefault="00937F7D" w:rsidP="00747151">
      <w:pPr>
        <w:numPr>
          <w:ilvl w:val="0"/>
          <w:numId w:val="93"/>
        </w:numPr>
        <w:pBdr>
          <w:top w:val="nil"/>
          <w:left w:val="nil"/>
          <w:bottom w:val="nil"/>
          <w:right w:val="nil"/>
          <w:between w:val="nil"/>
        </w:pBdr>
        <w:shd w:val="clear" w:color="auto" w:fill="FFFFFF"/>
        <w:tabs>
          <w:tab w:val="left" w:pos="1134"/>
        </w:tabs>
        <w:ind w:left="1701" w:right="23" w:hanging="283"/>
        <w:jc w:val="both"/>
        <w:rPr>
          <w:color w:val="000000"/>
        </w:rPr>
      </w:pPr>
      <w:r w:rsidRPr="00234C1B">
        <w:rPr>
          <w:rFonts w:ascii="Calibri" w:eastAsia="Calibri" w:hAnsi="Calibri" w:cs="Calibri"/>
          <w:color w:val="000000"/>
        </w:rPr>
        <w:t>EEPB Project has created a network of partner-cities - 24. List of cities: Sudova Vyshnya, Drogobych, Dubno, Chortkiv, Khotyn, Borodyanka, Fastiv, Bila Tserkva, Kaniv, Obukhiv, Slavutych, Nizhyn, Savran, Mykolaiv, Poltava, Bilgorod-Dnistrovkyi, Selidove, Melitipol, Sloviansk, Druzhkivka, Dobropillia, Korosten, Odesa)</w:t>
      </w:r>
    </w:p>
    <w:p w14:paraId="5E87129C" w14:textId="77777777" w:rsidR="001414AD" w:rsidRPr="00234C1B" w:rsidRDefault="00937F7D" w:rsidP="00747151">
      <w:pPr>
        <w:numPr>
          <w:ilvl w:val="0"/>
          <w:numId w:val="93"/>
        </w:numPr>
        <w:pBdr>
          <w:top w:val="nil"/>
          <w:left w:val="nil"/>
          <w:bottom w:val="nil"/>
          <w:right w:val="nil"/>
          <w:between w:val="nil"/>
        </w:pBdr>
        <w:shd w:val="clear" w:color="auto" w:fill="FFFFFF"/>
        <w:tabs>
          <w:tab w:val="left" w:pos="1134"/>
        </w:tabs>
        <w:ind w:left="1701" w:right="23" w:hanging="283"/>
        <w:jc w:val="both"/>
        <w:rPr>
          <w:color w:val="000000"/>
        </w:rPr>
      </w:pPr>
      <w:r w:rsidRPr="00234C1B">
        <w:rPr>
          <w:rFonts w:ascii="Calibri" w:eastAsia="Calibri" w:hAnsi="Calibri" w:cs="Calibri"/>
          <w:color w:val="000000"/>
        </w:rPr>
        <w:t>The Financial Support Mechanism (FSM), ‘’ESCO Factoring’’ is fully operational and three banks are currently providing the ‘’factoring’’ facilities in accordance with 50% of the ESCO/EPC receivables</w:t>
      </w:r>
    </w:p>
    <w:p w14:paraId="7EE1CBA0" w14:textId="77777777" w:rsidR="001414AD" w:rsidRPr="00234C1B" w:rsidRDefault="00937F7D" w:rsidP="00747151">
      <w:pPr>
        <w:numPr>
          <w:ilvl w:val="0"/>
          <w:numId w:val="93"/>
        </w:numPr>
        <w:pBdr>
          <w:top w:val="nil"/>
          <w:left w:val="nil"/>
          <w:bottom w:val="nil"/>
          <w:right w:val="nil"/>
          <w:between w:val="nil"/>
        </w:pBdr>
        <w:shd w:val="clear" w:color="auto" w:fill="FFFFFF"/>
        <w:tabs>
          <w:tab w:val="left" w:pos="1134"/>
        </w:tabs>
        <w:ind w:left="1701" w:right="23" w:hanging="283"/>
        <w:jc w:val="both"/>
        <w:rPr>
          <w:color w:val="000000"/>
        </w:rPr>
      </w:pPr>
      <w:r w:rsidRPr="00234C1B">
        <w:rPr>
          <w:rFonts w:ascii="Calibri" w:eastAsia="Calibri" w:hAnsi="Calibri" w:cs="Calibri"/>
          <w:color w:val="000000"/>
        </w:rPr>
        <w:t>The MTR has been carried out as per the planning in July 2019</w:t>
      </w:r>
    </w:p>
    <w:p w14:paraId="374DBAFA" w14:textId="77777777" w:rsidR="001414AD" w:rsidRPr="00234C1B" w:rsidRDefault="00937F7D" w:rsidP="00747151">
      <w:pPr>
        <w:numPr>
          <w:ilvl w:val="0"/>
          <w:numId w:val="93"/>
        </w:numPr>
        <w:pBdr>
          <w:top w:val="nil"/>
          <w:left w:val="nil"/>
          <w:bottom w:val="nil"/>
          <w:right w:val="nil"/>
          <w:between w:val="nil"/>
        </w:pBdr>
        <w:shd w:val="clear" w:color="auto" w:fill="FFFFFF"/>
        <w:tabs>
          <w:tab w:val="left" w:pos="1134"/>
        </w:tabs>
        <w:spacing w:after="240"/>
        <w:ind w:left="1701" w:right="23" w:hanging="283"/>
        <w:jc w:val="both"/>
        <w:rPr>
          <w:color w:val="000000"/>
        </w:rPr>
      </w:pPr>
      <w:r w:rsidRPr="00234C1B">
        <w:rPr>
          <w:rFonts w:ascii="Calibri" w:eastAsia="Calibri" w:hAnsi="Calibri" w:cs="Calibri"/>
          <w:color w:val="000000"/>
        </w:rPr>
        <w:t>Two PIR were prepared, the latest one (2019) two weeks behind the planning</w:t>
      </w:r>
    </w:p>
    <w:p w14:paraId="3C0ADA6B" w14:textId="77777777" w:rsidR="001414AD" w:rsidRPr="00234C1B" w:rsidRDefault="00937F7D">
      <w:pPr>
        <w:pStyle w:val="Heading3"/>
        <w:rPr>
          <w:rFonts w:ascii="Calibri" w:eastAsia="Calibri" w:hAnsi="Calibri" w:cs="Calibri"/>
          <w:color w:val="000090"/>
        </w:rPr>
      </w:pPr>
      <w:bookmarkStart w:id="51" w:name="_Toc435948765"/>
      <w:bookmarkStart w:id="52" w:name="_Toc26786181"/>
      <w:r w:rsidRPr="00234C1B">
        <w:rPr>
          <w:rFonts w:ascii="Calibri" w:eastAsia="Calibri" w:hAnsi="Calibri" w:cs="Calibri"/>
          <w:color w:val="000090"/>
        </w:rPr>
        <w:t>3.5.2</w:t>
      </w:r>
      <w:r w:rsidRPr="00234C1B">
        <w:rPr>
          <w:rFonts w:ascii="Calibri" w:eastAsia="Calibri" w:hAnsi="Calibri" w:cs="Calibri"/>
          <w:color w:val="000090"/>
        </w:rPr>
        <w:tab/>
        <w:t>Project team members involvement</w:t>
      </w:r>
      <w:bookmarkEnd w:id="51"/>
      <w:bookmarkEnd w:id="52"/>
    </w:p>
    <w:p w14:paraId="076A0D4C" w14:textId="77777777" w:rsidR="001414AD" w:rsidRPr="00234C1B" w:rsidRDefault="00937F7D">
      <w:pPr>
        <w:spacing w:after="120"/>
        <w:ind w:left="2127"/>
      </w:pPr>
      <w:r w:rsidRPr="00234C1B">
        <w:rPr>
          <w:rFonts w:ascii="Calibri" w:eastAsia="Calibri" w:hAnsi="Calibri" w:cs="Calibri"/>
        </w:rPr>
        <w:t xml:space="preserve">Although the project officially started up in August, 2016, the key team members were involved after April 2017. </w:t>
      </w:r>
    </w:p>
    <w:tbl>
      <w:tblPr>
        <w:tblStyle w:val="a4"/>
        <w:tblW w:w="7688" w:type="dxa"/>
        <w:tblInd w:w="1526"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2268"/>
        <w:gridCol w:w="1559"/>
        <w:gridCol w:w="1310"/>
        <w:gridCol w:w="1417"/>
        <w:gridCol w:w="1134"/>
      </w:tblGrid>
      <w:tr w:rsidR="001414AD" w:rsidRPr="00234C1B" w14:paraId="478A9EBA" w14:textId="77777777" w:rsidTr="00EE3BF0">
        <w:trPr>
          <w:trHeight w:val="280"/>
        </w:trPr>
        <w:tc>
          <w:tcPr>
            <w:tcW w:w="2268" w:type="dxa"/>
            <w:shd w:val="clear" w:color="auto" w:fill="CCFFFF"/>
            <w:vAlign w:val="bottom"/>
          </w:tcPr>
          <w:p w14:paraId="0A8CC899" w14:textId="77777777" w:rsidR="001414AD" w:rsidRPr="00234C1B" w:rsidRDefault="00937F7D">
            <w:pPr>
              <w:rPr>
                <w:rFonts w:ascii="Calibri" w:eastAsia="Calibri" w:hAnsi="Calibri" w:cs="Calibri"/>
                <w:b/>
                <w:color w:val="000000"/>
                <w:sz w:val="20"/>
                <w:szCs w:val="20"/>
              </w:rPr>
            </w:pPr>
            <w:r w:rsidRPr="00234C1B">
              <w:rPr>
                <w:rFonts w:ascii="Calibri" w:eastAsia="Calibri" w:hAnsi="Calibri" w:cs="Calibri"/>
                <w:b/>
                <w:color w:val="000000"/>
                <w:sz w:val="20"/>
                <w:szCs w:val="20"/>
              </w:rPr>
              <w:t>Task</w:t>
            </w:r>
          </w:p>
        </w:tc>
        <w:tc>
          <w:tcPr>
            <w:tcW w:w="1559" w:type="dxa"/>
            <w:shd w:val="clear" w:color="auto" w:fill="CCFFFF"/>
            <w:vAlign w:val="bottom"/>
          </w:tcPr>
          <w:p w14:paraId="55F83A98" w14:textId="77777777" w:rsidR="001414AD" w:rsidRPr="00234C1B" w:rsidRDefault="00937F7D">
            <w:pPr>
              <w:rPr>
                <w:rFonts w:ascii="Calibri" w:eastAsia="Calibri" w:hAnsi="Calibri" w:cs="Calibri"/>
                <w:b/>
                <w:color w:val="000000"/>
                <w:sz w:val="20"/>
                <w:szCs w:val="20"/>
              </w:rPr>
            </w:pPr>
            <w:r w:rsidRPr="00234C1B">
              <w:rPr>
                <w:rFonts w:ascii="Calibri" w:eastAsia="Calibri" w:hAnsi="Calibri" w:cs="Calibri"/>
                <w:b/>
                <w:color w:val="000000"/>
                <w:sz w:val="20"/>
                <w:szCs w:val="20"/>
              </w:rPr>
              <w:t>Name</w:t>
            </w:r>
          </w:p>
        </w:tc>
        <w:tc>
          <w:tcPr>
            <w:tcW w:w="1310" w:type="dxa"/>
            <w:shd w:val="clear" w:color="auto" w:fill="CCFFFF"/>
            <w:vAlign w:val="bottom"/>
          </w:tcPr>
          <w:p w14:paraId="2EECCF15" w14:textId="77777777" w:rsidR="001414AD" w:rsidRPr="00234C1B" w:rsidRDefault="00937F7D">
            <w:pPr>
              <w:rPr>
                <w:rFonts w:ascii="Calibri" w:eastAsia="Calibri" w:hAnsi="Calibri" w:cs="Calibri"/>
                <w:b/>
                <w:color w:val="000000"/>
                <w:sz w:val="20"/>
                <w:szCs w:val="20"/>
              </w:rPr>
            </w:pPr>
            <w:r w:rsidRPr="00234C1B">
              <w:rPr>
                <w:rFonts w:ascii="Calibri" w:eastAsia="Calibri" w:hAnsi="Calibri" w:cs="Calibri"/>
                <w:b/>
                <w:color w:val="000000"/>
                <w:sz w:val="20"/>
                <w:szCs w:val="20"/>
              </w:rPr>
              <w:t>Origin</w:t>
            </w:r>
          </w:p>
        </w:tc>
        <w:tc>
          <w:tcPr>
            <w:tcW w:w="1417" w:type="dxa"/>
            <w:shd w:val="clear" w:color="auto" w:fill="CCFFFF"/>
            <w:vAlign w:val="bottom"/>
          </w:tcPr>
          <w:p w14:paraId="4DD127C1" w14:textId="77777777" w:rsidR="001414AD" w:rsidRPr="00234C1B" w:rsidRDefault="00937F7D">
            <w:pPr>
              <w:jc w:val="right"/>
              <w:rPr>
                <w:rFonts w:ascii="Calibri" w:eastAsia="Calibri" w:hAnsi="Calibri" w:cs="Calibri"/>
                <w:b/>
                <w:color w:val="000000"/>
                <w:sz w:val="20"/>
                <w:szCs w:val="20"/>
              </w:rPr>
            </w:pPr>
            <w:r w:rsidRPr="00234C1B">
              <w:rPr>
                <w:rFonts w:ascii="Calibri" w:eastAsia="Calibri" w:hAnsi="Calibri" w:cs="Calibri"/>
                <w:b/>
                <w:color w:val="000000"/>
                <w:sz w:val="20"/>
                <w:szCs w:val="20"/>
              </w:rPr>
              <w:t>from</w:t>
            </w:r>
          </w:p>
        </w:tc>
        <w:tc>
          <w:tcPr>
            <w:tcW w:w="1134" w:type="dxa"/>
            <w:shd w:val="clear" w:color="auto" w:fill="CCFFFF"/>
            <w:vAlign w:val="bottom"/>
          </w:tcPr>
          <w:p w14:paraId="6BEEE9C2" w14:textId="77777777" w:rsidR="001414AD" w:rsidRPr="00234C1B" w:rsidRDefault="00937F7D">
            <w:pPr>
              <w:jc w:val="right"/>
              <w:rPr>
                <w:rFonts w:ascii="Calibri" w:eastAsia="Calibri" w:hAnsi="Calibri" w:cs="Calibri"/>
                <w:b/>
                <w:color w:val="000000"/>
                <w:sz w:val="20"/>
                <w:szCs w:val="20"/>
              </w:rPr>
            </w:pPr>
            <w:r w:rsidRPr="00234C1B">
              <w:rPr>
                <w:rFonts w:ascii="Calibri" w:eastAsia="Calibri" w:hAnsi="Calibri" w:cs="Calibri"/>
                <w:b/>
                <w:color w:val="000000"/>
                <w:sz w:val="20"/>
                <w:szCs w:val="20"/>
              </w:rPr>
              <w:t>to</w:t>
            </w:r>
          </w:p>
        </w:tc>
      </w:tr>
      <w:tr w:rsidR="001414AD" w:rsidRPr="00234C1B" w14:paraId="69D0EA9D" w14:textId="77777777" w:rsidTr="00EE3BF0">
        <w:trPr>
          <w:trHeight w:val="280"/>
        </w:trPr>
        <w:tc>
          <w:tcPr>
            <w:tcW w:w="2268" w:type="dxa"/>
            <w:shd w:val="clear" w:color="auto" w:fill="auto"/>
            <w:vAlign w:val="bottom"/>
          </w:tcPr>
          <w:p w14:paraId="2BF82B1A"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Project Manager</w:t>
            </w:r>
          </w:p>
        </w:tc>
        <w:tc>
          <w:tcPr>
            <w:tcW w:w="1559" w:type="dxa"/>
            <w:shd w:val="clear" w:color="auto" w:fill="auto"/>
            <w:vAlign w:val="bottom"/>
          </w:tcPr>
          <w:p w14:paraId="6A9A3CA4"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Sergii Varga</w:t>
            </w:r>
          </w:p>
        </w:tc>
        <w:tc>
          <w:tcPr>
            <w:tcW w:w="1310" w:type="dxa"/>
            <w:shd w:val="clear" w:color="auto" w:fill="auto"/>
            <w:vAlign w:val="bottom"/>
          </w:tcPr>
          <w:p w14:paraId="3A154242"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National</w:t>
            </w:r>
          </w:p>
        </w:tc>
        <w:tc>
          <w:tcPr>
            <w:tcW w:w="1417" w:type="dxa"/>
            <w:shd w:val="clear" w:color="auto" w:fill="auto"/>
            <w:vAlign w:val="bottom"/>
          </w:tcPr>
          <w:p w14:paraId="5C9BC048" w14:textId="77777777" w:rsidR="001414AD" w:rsidRPr="00234C1B" w:rsidRDefault="00937F7D">
            <w:pPr>
              <w:jc w:val="right"/>
              <w:rPr>
                <w:rFonts w:ascii="Calibri" w:eastAsia="Calibri" w:hAnsi="Calibri" w:cs="Calibri"/>
                <w:color w:val="000000"/>
                <w:sz w:val="20"/>
                <w:szCs w:val="20"/>
              </w:rPr>
            </w:pPr>
            <w:r w:rsidRPr="00234C1B">
              <w:rPr>
                <w:rFonts w:ascii="Calibri" w:eastAsia="Calibri" w:hAnsi="Calibri" w:cs="Calibri"/>
                <w:color w:val="000000"/>
                <w:sz w:val="20"/>
                <w:szCs w:val="20"/>
              </w:rPr>
              <w:t>April-17</w:t>
            </w:r>
          </w:p>
        </w:tc>
        <w:tc>
          <w:tcPr>
            <w:tcW w:w="1134" w:type="dxa"/>
            <w:shd w:val="clear" w:color="auto" w:fill="auto"/>
            <w:vAlign w:val="bottom"/>
          </w:tcPr>
          <w:p w14:paraId="5E2C6FFB" w14:textId="77777777" w:rsidR="001414AD" w:rsidRPr="00234C1B" w:rsidRDefault="00937F7D">
            <w:pPr>
              <w:jc w:val="right"/>
              <w:rPr>
                <w:rFonts w:ascii="Calibri" w:eastAsia="Calibri" w:hAnsi="Calibri" w:cs="Calibri"/>
                <w:color w:val="000000"/>
                <w:sz w:val="20"/>
                <w:szCs w:val="20"/>
              </w:rPr>
            </w:pPr>
            <w:r w:rsidRPr="00234C1B">
              <w:rPr>
                <w:rFonts w:ascii="Calibri" w:eastAsia="Calibri" w:hAnsi="Calibri" w:cs="Calibri"/>
                <w:color w:val="000000"/>
                <w:sz w:val="20"/>
                <w:szCs w:val="20"/>
              </w:rPr>
              <w:t>Sept.-20</w:t>
            </w:r>
          </w:p>
        </w:tc>
      </w:tr>
      <w:tr w:rsidR="001414AD" w:rsidRPr="00234C1B" w14:paraId="06BC2606" w14:textId="77777777" w:rsidTr="00EE3BF0">
        <w:trPr>
          <w:trHeight w:val="280"/>
        </w:trPr>
        <w:tc>
          <w:tcPr>
            <w:tcW w:w="2268" w:type="dxa"/>
            <w:shd w:val="clear" w:color="auto" w:fill="auto"/>
            <w:vAlign w:val="bottom"/>
          </w:tcPr>
          <w:p w14:paraId="0EC58199"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Operations Associate</w:t>
            </w:r>
          </w:p>
        </w:tc>
        <w:tc>
          <w:tcPr>
            <w:tcW w:w="1559" w:type="dxa"/>
            <w:shd w:val="clear" w:color="auto" w:fill="auto"/>
            <w:vAlign w:val="bottom"/>
          </w:tcPr>
          <w:p w14:paraId="4A098806"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Ievgen Spivakovskyi</w:t>
            </w:r>
          </w:p>
        </w:tc>
        <w:tc>
          <w:tcPr>
            <w:tcW w:w="1310" w:type="dxa"/>
            <w:shd w:val="clear" w:color="auto" w:fill="auto"/>
            <w:vAlign w:val="bottom"/>
          </w:tcPr>
          <w:p w14:paraId="6AB425EB"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National</w:t>
            </w:r>
          </w:p>
        </w:tc>
        <w:tc>
          <w:tcPr>
            <w:tcW w:w="1417" w:type="dxa"/>
            <w:shd w:val="clear" w:color="auto" w:fill="auto"/>
            <w:vAlign w:val="bottom"/>
          </w:tcPr>
          <w:p w14:paraId="1C1F9D1D" w14:textId="77777777" w:rsidR="001414AD" w:rsidRPr="00234C1B" w:rsidRDefault="00937F7D">
            <w:pPr>
              <w:jc w:val="right"/>
              <w:rPr>
                <w:rFonts w:ascii="Calibri" w:eastAsia="Calibri" w:hAnsi="Calibri" w:cs="Calibri"/>
                <w:color w:val="000000"/>
                <w:sz w:val="20"/>
                <w:szCs w:val="20"/>
              </w:rPr>
            </w:pPr>
            <w:r w:rsidRPr="00234C1B">
              <w:rPr>
                <w:rFonts w:ascii="Calibri" w:eastAsia="Calibri" w:hAnsi="Calibri" w:cs="Calibri"/>
                <w:color w:val="000000"/>
                <w:sz w:val="20"/>
                <w:szCs w:val="20"/>
              </w:rPr>
              <w:t>January-17</w:t>
            </w:r>
          </w:p>
        </w:tc>
        <w:tc>
          <w:tcPr>
            <w:tcW w:w="1134" w:type="dxa"/>
            <w:shd w:val="clear" w:color="auto" w:fill="auto"/>
            <w:vAlign w:val="bottom"/>
          </w:tcPr>
          <w:p w14:paraId="03DB14DD" w14:textId="77777777" w:rsidR="001414AD" w:rsidRPr="00234C1B" w:rsidRDefault="00937F7D">
            <w:pPr>
              <w:jc w:val="right"/>
              <w:rPr>
                <w:rFonts w:ascii="Calibri" w:eastAsia="Calibri" w:hAnsi="Calibri" w:cs="Calibri"/>
                <w:color w:val="000000"/>
                <w:sz w:val="20"/>
                <w:szCs w:val="20"/>
              </w:rPr>
            </w:pPr>
            <w:r w:rsidRPr="00234C1B">
              <w:rPr>
                <w:rFonts w:ascii="Calibri" w:eastAsia="Calibri" w:hAnsi="Calibri" w:cs="Calibri"/>
                <w:color w:val="000000"/>
                <w:sz w:val="20"/>
                <w:szCs w:val="20"/>
              </w:rPr>
              <w:t>March-20</w:t>
            </w:r>
          </w:p>
        </w:tc>
      </w:tr>
      <w:tr w:rsidR="001414AD" w:rsidRPr="00234C1B" w14:paraId="3515E66D" w14:textId="77777777" w:rsidTr="00EE3BF0">
        <w:trPr>
          <w:trHeight w:val="280"/>
        </w:trPr>
        <w:tc>
          <w:tcPr>
            <w:tcW w:w="2268" w:type="dxa"/>
            <w:shd w:val="clear" w:color="auto" w:fill="auto"/>
            <w:vAlign w:val="bottom"/>
          </w:tcPr>
          <w:p w14:paraId="7B0B6F72"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Driver</w:t>
            </w:r>
          </w:p>
        </w:tc>
        <w:tc>
          <w:tcPr>
            <w:tcW w:w="1559" w:type="dxa"/>
            <w:shd w:val="clear" w:color="auto" w:fill="auto"/>
            <w:vAlign w:val="bottom"/>
          </w:tcPr>
          <w:p w14:paraId="00BF5C42"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Vadym Yachnyk</w:t>
            </w:r>
          </w:p>
        </w:tc>
        <w:tc>
          <w:tcPr>
            <w:tcW w:w="1310" w:type="dxa"/>
            <w:shd w:val="clear" w:color="auto" w:fill="auto"/>
            <w:vAlign w:val="bottom"/>
          </w:tcPr>
          <w:p w14:paraId="4842FC8F"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National</w:t>
            </w:r>
          </w:p>
        </w:tc>
        <w:tc>
          <w:tcPr>
            <w:tcW w:w="1417" w:type="dxa"/>
            <w:shd w:val="clear" w:color="auto" w:fill="auto"/>
            <w:vAlign w:val="bottom"/>
          </w:tcPr>
          <w:p w14:paraId="4CDFD6B6" w14:textId="77777777" w:rsidR="001414AD" w:rsidRPr="00234C1B" w:rsidRDefault="00937F7D">
            <w:pPr>
              <w:jc w:val="right"/>
              <w:rPr>
                <w:rFonts w:ascii="Calibri" w:eastAsia="Calibri" w:hAnsi="Calibri" w:cs="Calibri"/>
                <w:color w:val="000000"/>
                <w:sz w:val="20"/>
                <w:szCs w:val="20"/>
              </w:rPr>
            </w:pPr>
            <w:r w:rsidRPr="00234C1B">
              <w:rPr>
                <w:rFonts w:ascii="Calibri" w:eastAsia="Calibri" w:hAnsi="Calibri" w:cs="Calibri"/>
                <w:color w:val="000000"/>
                <w:sz w:val="20"/>
                <w:szCs w:val="20"/>
              </w:rPr>
              <w:t>January-17</w:t>
            </w:r>
          </w:p>
        </w:tc>
        <w:tc>
          <w:tcPr>
            <w:tcW w:w="1134" w:type="dxa"/>
            <w:shd w:val="clear" w:color="auto" w:fill="auto"/>
            <w:vAlign w:val="bottom"/>
          </w:tcPr>
          <w:p w14:paraId="423CE47A" w14:textId="77777777" w:rsidR="001414AD" w:rsidRPr="00234C1B" w:rsidRDefault="00937F7D">
            <w:pPr>
              <w:jc w:val="right"/>
              <w:rPr>
                <w:rFonts w:ascii="Calibri" w:eastAsia="Calibri" w:hAnsi="Calibri" w:cs="Calibri"/>
                <w:color w:val="000000"/>
                <w:sz w:val="20"/>
                <w:szCs w:val="20"/>
              </w:rPr>
            </w:pPr>
            <w:r w:rsidRPr="00234C1B">
              <w:rPr>
                <w:rFonts w:ascii="Calibri" w:eastAsia="Calibri" w:hAnsi="Calibri" w:cs="Calibri"/>
                <w:color w:val="000000"/>
                <w:sz w:val="20"/>
                <w:szCs w:val="20"/>
              </w:rPr>
              <w:t>March-20</w:t>
            </w:r>
          </w:p>
        </w:tc>
      </w:tr>
      <w:tr w:rsidR="001414AD" w:rsidRPr="00234C1B" w14:paraId="4B40C1D0" w14:textId="77777777" w:rsidTr="00EE3BF0">
        <w:trPr>
          <w:trHeight w:val="280"/>
        </w:trPr>
        <w:tc>
          <w:tcPr>
            <w:tcW w:w="2268" w:type="dxa"/>
            <w:shd w:val="clear" w:color="auto" w:fill="auto"/>
            <w:vAlign w:val="bottom"/>
          </w:tcPr>
          <w:p w14:paraId="2435AFBA"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International Consultant on FSM</w:t>
            </w:r>
          </w:p>
        </w:tc>
        <w:tc>
          <w:tcPr>
            <w:tcW w:w="1559" w:type="dxa"/>
            <w:shd w:val="clear" w:color="auto" w:fill="auto"/>
            <w:vAlign w:val="bottom"/>
          </w:tcPr>
          <w:p w14:paraId="3AA33B07"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Michael Devoe</w:t>
            </w:r>
          </w:p>
        </w:tc>
        <w:tc>
          <w:tcPr>
            <w:tcW w:w="1310" w:type="dxa"/>
            <w:shd w:val="clear" w:color="auto" w:fill="auto"/>
            <w:vAlign w:val="bottom"/>
          </w:tcPr>
          <w:p w14:paraId="231C47D2"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International</w:t>
            </w:r>
          </w:p>
        </w:tc>
        <w:tc>
          <w:tcPr>
            <w:tcW w:w="1417" w:type="dxa"/>
            <w:shd w:val="clear" w:color="auto" w:fill="auto"/>
            <w:vAlign w:val="bottom"/>
          </w:tcPr>
          <w:p w14:paraId="0EFC19AF" w14:textId="77777777" w:rsidR="001414AD" w:rsidRPr="00234C1B" w:rsidRDefault="00937F7D">
            <w:pPr>
              <w:jc w:val="right"/>
              <w:rPr>
                <w:rFonts w:ascii="Calibri" w:eastAsia="Calibri" w:hAnsi="Calibri" w:cs="Calibri"/>
                <w:color w:val="000000"/>
                <w:sz w:val="20"/>
                <w:szCs w:val="20"/>
              </w:rPr>
            </w:pPr>
            <w:r w:rsidRPr="00234C1B">
              <w:rPr>
                <w:rFonts w:ascii="Calibri" w:eastAsia="Calibri" w:hAnsi="Calibri" w:cs="Calibri"/>
                <w:color w:val="000000"/>
                <w:sz w:val="20"/>
                <w:szCs w:val="20"/>
              </w:rPr>
              <w:t>September-18</w:t>
            </w:r>
          </w:p>
        </w:tc>
        <w:tc>
          <w:tcPr>
            <w:tcW w:w="1134" w:type="dxa"/>
            <w:shd w:val="clear" w:color="auto" w:fill="auto"/>
            <w:vAlign w:val="bottom"/>
          </w:tcPr>
          <w:p w14:paraId="7872129B" w14:textId="77777777" w:rsidR="001414AD" w:rsidRPr="00234C1B" w:rsidRDefault="00937F7D">
            <w:pPr>
              <w:jc w:val="right"/>
              <w:rPr>
                <w:rFonts w:ascii="Calibri" w:eastAsia="Calibri" w:hAnsi="Calibri" w:cs="Calibri"/>
                <w:color w:val="000000"/>
                <w:sz w:val="20"/>
                <w:szCs w:val="20"/>
              </w:rPr>
            </w:pPr>
            <w:r w:rsidRPr="00234C1B">
              <w:rPr>
                <w:rFonts w:ascii="Calibri" w:eastAsia="Calibri" w:hAnsi="Calibri" w:cs="Calibri"/>
                <w:color w:val="000000"/>
                <w:sz w:val="20"/>
                <w:szCs w:val="20"/>
              </w:rPr>
              <w:t>Sept.-18</w:t>
            </w:r>
          </w:p>
        </w:tc>
      </w:tr>
      <w:tr w:rsidR="001414AD" w:rsidRPr="00234C1B" w14:paraId="1A5AE663" w14:textId="77777777" w:rsidTr="00EE3BF0">
        <w:trPr>
          <w:trHeight w:val="280"/>
        </w:trPr>
        <w:tc>
          <w:tcPr>
            <w:tcW w:w="2268" w:type="dxa"/>
            <w:shd w:val="clear" w:color="auto" w:fill="auto"/>
            <w:vAlign w:val="bottom"/>
          </w:tcPr>
          <w:p w14:paraId="0E582BFF"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CTA on EMIS</w:t>
            </w:r>
          </w:p>
        </w:tc>
        <w:tc>
          <w:tcPr>
            <w:tcW w:w="1559" w:type="dxa"/>
            <w:shd w:val="clear" w:color="auto" w:fill="auto"/>
            <w:vAlign w:val="bottom"/>
          </w:tcPr>
          <w:p w14:paraId="679C8A89"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Goran Cacic</w:t>
            </w:r>
          </w:p>
        </w:tc>
        <w:tc>
          <w:tcPr>
            <w:tcW w:w="1310" w:type="dxa"/>
            <w:shd w:val="clear" w:color="auto" w:fill="auto"/>
            <w:vAlign w:val="bottom"/>
          </w:tcPr>
          <w:p w14:paraId="7B7B8CBF"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International</w:t>
            </w:r>
          </w:p>
        </w:tc>
        <w:tc>
          <w:tcPr>
            <w:tcW w:w="1417" w:type="dxa"/>
            <w:shd w:val="clear" w:color="auto" w:fill="auto"/>
            <w:vAlign w:val="bottom"/>
          </w:tcPr>
          <w:p w14:paraId="4DD37991" w14:textId="77777777" w:rsidR="001414AD" w:rsidRPr="00234C1B" w:rsidRDefault="00937F7D">
            <w:pPr>
              <w:jc w:val="right"/>
              <w:rPr>
                <w:rFonts w:ascii="Calibri" w:eastAsia="Calibri" w:hAnsi="Calibri" w:cs="Calibri"/>
                <w:color w:val="000000"/>
                <w:sz w:val="20"/>
                <w:szCs w:val="20"/>
              </w:rPr>
            </w:pPr>
            <w:r w:rsidRPr="00234C1B">
              <w:rPr>
                <w:rFonts w:ascii="Calibri" w:eastAsia="Calibri" w:hAnsi="Calibri" w:cs="Calibri"/>
                <w:color w:val="000000"/>
                <w:sz w:val="20"/>
                <w:szCs w:val="20"/>
              </w:rPr>
              <w:t>April-18</w:t>
            </w:r>
          </w:p>
        </w:tc>
        <w:tc>
          <w:tcPr>
            <w:tcW w:w="1134" w:type="dxa"/>
            <w:shd w:val="clear" w:color="auto" w:fill="auto"/>
            <w:vAlign w:val="bottom"/>
          </w:tcPr>
          <w:p w14:paraId="44EB8505" w14:textId="77777777" w:rsidR="001414AD" w:rsidRPr="00234C1B" w:rsidRDefault="00937F7D">
            <w:pPr>
              <w:jc w:val="right"/>
              <w:rPr>
                <w:rFonts w:ascii="Calibri" w:eastAsia="Calibri" w:hAnsi="Calibri" w:cs="Calibri"/>
                <w:color w:val="000000"/>
                <w:sz w:val="20"/>
                <w:szCs w:val="20"/>
              </w:rPr>
            </w:pPr>
            <w:r w:rsidRPr="00234C1B">
              <w:rPr>
                <w:rFonts w:ascii="Calibri" w:eastAsia="Calibri" w:hAnsi="Calibri" w:cs="Calibri"/>
                <w:color w:val="000000"/>
                <w:sz w:val="20"/>
                <w:szCs w:val="20"/>
              </w:rPr>
              <w:t>Oct.-20</w:t>
            </w:r>
          </w:p>
        </w:tc>
      </w:tr>
      <w:tr w:rsidR="001414AD" w:rsidRPr="00234C1B" w14:paraId="6D4EF39B" w14:textId="77777777" w:rsidTr="00EE3BF0">
        <w:trPr>
          <w:trHeight w:val="280"/>
        </w:trPr>
        <w:tc>
          <w:tcPr>
            <w:tcW w:w="2268" w:type="dxa"/>
            <w:shd w:val="clear" w:color="auto" w:fill="auto"/>
            <w:vAlign w:val="bottom"/>
          </w:tcPr>
          <w:p w14:paraId="2C452814"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CTA on ESCO</w:t>
            </w:r>
          </w:p>
        </w:tc>
        <w:tc>
          <w:tcPr>
            <w:tcW w:w="1559" w:type="dxa"/>
            <w:shd w:val="clear" w:color="auto" w:fill="auto"/>
            <w:vAlign w:val="bottom"/>
          </w:tcPr>
          <w:p w14:paraId="741F3F02"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Oleksandr Novoseltsev</w:t>
            </w:r>
          </w:p>
        </w:tc>
        <w:tc>
          <w:tcPr>
            <w:tcW w:w="1310" w:type="dxa"/>
            <w:shd w:val="clear" w:color="auto" w:fill="auto"/>
            <w:vAlign w:val="bottom"/>
          </w:tcPr>
          <w:p w14:paraId="6DC13552"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International</w:t>
            </w:r>
          </w:p>
        </w:tc>
        <w:tc>
          <w:tcPr>
            <w:tcW w:w="1417" w:type="dxa"/>
            <w:shd w:val="clear" w:color="auto" w:fill="auto"/>
            <w:vAlign w:val="bottom"/>
          </w:tcPr>
          <w:p w14:paraId="282785E6" w14:textId="77777777" w:rsidR="001414AD" w:rsidRPr="00234C1B" w:rsidRDefault="00937F7D">
            <w:pPr>
              <w:jc w:val="right"/>
              <w:rPr>
                <w:rFonts w:ascii="Calibri" w:eastAsia="Calibri" w:hAnsi="Calibri" w:cs="Calibri"/>
                <w:color w:val="000000"/>
                <w:sz w:val="20"/>
                <w:szCs w:val="20"/>
              </w:rPr>
            </w:pPr>
            <w:r w:rsidRPr="00234C1B">
              <w:rPr>
                <w:rFonts w:ascii="Calibri" w:eastAsia="Calibri" w:hAnsi="Calibri" w:cs="Calibri"/>
                <w:color w:val="000000"/>
                <w:sz w:val="20"/>
                <w:szCs w:val="20"/>
              </w:rPr>
              <w:t>October-17</w:t>
            </w:r>
          </w:p>
        </w:tc>
        <w:tc>
          <w:tcPr>
            <w:tcW w:w="1134" w:type="dxa"/>
            <w:shd w:val="clear" w:color="auto" w:fill="auto"/>
            <w:vAlign w:val="bottom"/>
          </w:tcPr>
          <w:p w14:paraId="0F488CD1" w14:textId="77777777" w:rsidR="001414AD" w:rsidRPr="00234C1B" w:rsidRDefault="00937F7D">
            <w:pPr>
              <w:jc w:val="right"/>
              <w:rPr>
                <w:rFonts w:ascii="Calibri" w:eastAsia="Calibri" w:hAnsi="Calibri" w:cs="Calibri"/>
                <w:color w:val="000000"/>
                <w:sz w:val="20"/>
                <w:szCs w:val="20"/>
              </w:rPr>
            </w:pPr>
            <w:r w:rsidRPr="00234C1B">
              <w:rPr>
                <w:rFonts w:ascii="Calibri" w:eastAsia="Calibri" w:hAnsi="Calibri" w:cs="Calibri"/>
                <w:color w:val="000000"/>
                <w:sz w:val="20"/>
                <w:szCs w:val="20"/>
              </w:rPr>
              <w:t>October-18</w:t>
            </w:r>
          </w:p>
        </w:tc>
      </w:tr>
      <w:tr w:rsidR="001414AD" w:rsidRPr="00234C1B" w14:paraId="7980F834" w14:textId="77777777" w:rsidTr="00EE3BF0">
        <w:trPr>
          <w:trHeight w:val="280"/>
        </w:trPr>
        <w:tc>
          <w:tcPr>
            <w:tcW w:w="2268" w:type="dxa"/>
            <w:shd w:val="clear" w:color="auto" w:fill="auto"/>
            <w:vAlign w:val="bottom"/>
          </w:tcPr>
          <w:p w14:paraId="08E47EAB"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CTA for E&amp;E Cluster</w:t>
            </w:r>
          </w:p>
        </w:tc>
        <w:tc>
          <w:tcPr>
            <w:tcW w:w="1559" w:type="dxa"/>
            <w:shd w:val="clear" w:color="auto" w:fill="auto"/>
            <w:vAlign w:val="bottom"/>
          </w:tcPr>
          <w:p w14:paraId="40DC1540"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Paata Janelidze</w:t>
            </w:r>
          </w:p>
        </w:tc>
        <w:tc>
          <w:tcPr>
            <w:tcW w:w="1310" w:type="dxa"/>
            <w:shd w:val="clear" w:color="auto" w:fill="auto"/>
            <w:vAlign w:val="bottom"/>
          </w:tcPr>
          <w:p w14:paraId="56281BC1"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International</w:t>
            </w:r>
          </w:p>
        </w:tc>
        <w:tc>
          <w:tcPr>
            <w:tcW w:w="1417" w:type="dxa"/>
            <w:shd w:val="clear" w:color="auto" w:fill="auto"/>
            <w:vAlign w:val="bottom"/>
          </w:tcPr>
          <w:p w14:paraId="5BBD9D58" w14:textId="77777777" w:rsidR="001414AD" w:rsidRPr="00234C1B" w:rsidRDefault="00937F7D">
            <w:pPr>
              <w:jc w:val="right"/>
              <w:rPr>
                <w:rFonts w:ascii="Calibri" w:eastAsia="Calibri" w:hAnsi="Calibri" w:cs="Calibri"/>
                <w:color w:val="000000"/>
                <w:sz w:val="20"/>
                <w:szCs w:val="20"/>
              </w:rPr>
            </w:pPr>
            <w:r w:rsidRPr="00234C1B">
              <w:rPr>
                <w:rFonts w:ascii="Calibri" w:eastAsia="Calibri" w:hAnsi="Calibri" w:cs="Calibri"/>
                <w:color w:val="000000"/>
                <w:sz w:val="20"/>
                <w:szCs w:val="20"/>
              </w:rPr>
              <w:t>December-18</w:t>
            </w:r>
          </w:p>
        </w:tc>
        <w:tc>
          <w:tcPr>
            <w:tcW w:w="1134" w:type="dxa"/>
            <w:shd w:val="clear" w:color="auto" w:fill="auto"/>
            <w:vAlign w:val="bottom"/>
          </w:tcPr>
          <w:p w14:paraId="144A17D5" w14:textId="77777777" w:rsidR="001414AD" w:rsidRPr="00234C1B" w:rsidRDefault="00937F7D">
            <w:pPr>
              <w:jc w:val="right"/>
              <w:rPr>
                <w:rFonts w:ascii="Calibri" w:eastAsia="Calibri" w:hAnsi="Calibri" w:cs="Calibri"/>
                <w:color w:val="000000"/>
                <w:sz w:val="20"/>
                <w:szCs w:val="20"/>
              </w:rPr>
            </w:pPr>
            <w:r w:rsidRPr="00234C1B">
              <w:rPr>
                <w:rFonts w:ascii="Calibri" w:eastAsia="Calibri" w:hAnsi="Calibri" w:cs="Calibri"/>
                <w:color w:val="000000"/>
                <w:sz w:val="20"/>
                <w:szCs w:val="20"/>
              </w:rPr>
              <w:t>March-20</w:t>
            </w:r>
          </w:p>
        </w:tc>
      </w:tr>
      <w:tr w:rsidR="001414AD" w:rsidRPr="00234C1B" w14:paraId="136BDB3D" w14:textId="77777777" w:rsidTr="00EE3BF0">
        <w:trPr>
          <w:trHeight w:val="280"/>
        </w:trPr>
        <w:tc>
          <w:tcPr>
            <w:tcW w:w="2268" w:type="dxa"/>
            <w:shd w:val="clear" w:color="auto" w:fill="auto"/>
            <w:vAlign w:val="bottom"/>
          </w:tcPr>
          <w:p w14:paraId="63BEDB13"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Task Leader on EMIS</w:t>
            </w:r>
          </w:p>
        </w:tc>
        <w:tc>
          <w:tcPr>
            <w:tcW w:w="1559" w:type="dxa"/>
            <w:shd w:val="clear" w:color="auto" w:fill="auto"/>
            <w:vAlign w:val="bottom"/>
          </w:tcPr>
          <w:p w14:paraId="2BE74F3B"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Igor Cherkashyn</w:t>
            </w:r>
          </w:p>
        </w:tc>
        <w:tc>
          <w:tcPr>
            <w:tcW w:w="1310" w:type="dxa"/>
            <w:shd w:val="clear" w:color="auto" w:fill="auto"/>
            <w:vAlign w:val="bottom"/>
          </w:tcPr>
          <w:p w14:paraId="63D7506A"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National</w:t>
            </w:r>
          </w:p>
        </w:tc>
        <w:tc>
          <w:tcPr>
            <w:tcW w:w="1417" w:type="dxa"/>
            <w:shd w:val="clear" w:color="auto" w:fill="auto"/>
            <w:vAlign w:val="bottom"/>
          </w:tcPr>
          <w:p w14:paraId="5634E55F" w14:textId="77777777" w:rsidR="001414AD" w:rsidRPr="00234C1B" w:rsidRDefault="00937F7D">
            <w:pPr>
              <w:jc w:val="right"/>
              <w:rPr>
                <w:rFonts w:ascii="Calibri" w:eastAsia="Calibri" w:hAnsi="Calibri" w:cs="Calibri"/>
                <w:color w:val="000000"/>
                <w:sz w:val="20"/>
                <w:szCs w:val="20"/>
              </w:rPr>
            </w:pPr>
            <w:r w:rsidRPr="00234C1B">
              <w:rPr>
                <w:rFonts w:ascii="Calibri" w:eastAsia="Calibri" w:hAnsi="Calibri" w:cs="Calibri"/>
                <w:color w:val="000000"/>
                <w:sz w:val="20"/>
                <w:szCs w:val="20"/>
              </w:rPr>
              <w:t>October-17</w:t>
            </w:r>
          </w:p>
        </w:tc>
        <w:tc>
          <w:tcPr>
            <w:tcW w:w="1134" w:type="dxa"/>
            <w:shd w:val="clear" w:color="auto" w:fill="auto"/>
            <w:vAlign w:val="bottom"/>
          </w:tcPr>
          <w:p w14:paraId="465058CF" w14:textId="77777777" w:rsidR="001414AD" w:rsidRPr="00234C1B" w:rsidRDefault="00937F7D">
            <w:pPr>
              <w:jc w:val="right"/>
              <w:rPr>
                <w:rFonts w:ascii="Calibri" w:eastAsia="Calibri" w:hAnsi="Calibri" w:cs="Calibri"/>
                <w:color w:val="000000"/>
                <w:sz w:val="20"/>
                <w:szCs w:val="20"/>
              </w:rPr>
            </w:pPr>
            <w:r w:rsidRPr="00234C1B">
              <w:rPr>
                <w:rFonts w:ascii="Calibri" w:eastAsia="Calibri" w:hAnsi="Calibri" w:cs="Calibri"/>
                <w:color w:val="000000"/>
                <w:sz w:val="20"/>
                <w:szCs w:val="20"/>
              </w:rPr>
              <w:t>March-20</w:t>
            </w:r>
          </w:p>
        </w:tc>
      </w:tr>
      <w:tr w:rsidR="001414AD" w:rsidRPr="00234C1B" w14:paraId="4CCF30DF" w14:textId="77777777" w:rsidTr="00EE3BF0">
        <w:trPr>
          <w:trHeight w:val="280"/>
        </w:trPr>
        <w:tc>
          <w:tcPr>
            <w:tcW w:w="2268" w:type="dxa"/>
            <w:shd w:val="clear" w:color="auto" w:fill="auto"/>
            <w:vAlign w:val="bottom"/>
          </w:tcPr>
          <w:p w14:paraId="2BC66510"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Task Leader on ESCO</w:t>
            </w:r>
          </w:p>
        </w:tc>
        <w:tc>
          <w:tcPr>
            <w:tcW w:w="1559" w:type="dxa"/>
            <w:shd w:val="clear" w:color="auto" w:fill="auto"/>
            <w:vAlign w:val="bottom"/>
          </w:tcPr>
          <w:p w14:paraId="751FEF9A"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Airat Khakimzyanov</w:t>
            </w:r>
          </w:p>
        </w:tc>
        <w:tc>
          <w:tcPr>
            <w:tcW w:w="1310" w:type="dxa"/>
            <w:shd w:val="clear" w:color="auto" w:fill="auto"/>
            <w:vAlign w:val="bottom"/>
          </w:tcPr>
          <w:p w14:paraId="6537CA26"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National</w:t>
            </w:r>
          </w:p>
        </w:tc>
        <w:tc>
          <w:tcPr>
            <w:tcW w:w="1417" w:type="dxa"/>
            <w:shd w:val="clear" w:color="auto" w:fill="auto"/>
            <w:vAlign w:val="bottom"/>
          </w:tcPr>
          <w:p w14:paraId="28530087" w14:textId="77777777" w:rsidR="001414AD" w:rsidRPr="00234C1B" w:rsidRDefault="00937F7D">
            <w:pPr>
              <w:jc w:val="right"/>
              <w:rPr>
                <w:rFonts w:ascii="Calibri" w:eastAsia="Calibri" w:hAnsi="Calibri" w:cs="Calibri"/>
                <w:color w:val="000000"/>
                <w:sz w:val="20"/>
                <w:szCs w:val="20"/>
              </w:rPr>
            </w:pPr>
            <w:r w:rsidRPr="00234C1B">
              <w:rPr>
                <w:rFonts w:ascii="Calibri" w:eastAsia="Calibri" w:hAnsi="Calibri" w:cs="Calibri"/>
                <w:color w:val="000000"/>
                <w:sz w:val="20"/>
                <w:szCs w:val="20"/>
              </w:rPr>
              <w:t>October-17</w:t>
            </w:r>
          </w:p>
        </w:tc>
        <w:tc>
          <w:tcPr>
            <w:tcW w:w="1134" w:type="dxa"/>
            <w:shd w:val="clear" w:color="auto" w:fill="auto"/>
            <w:vAlign w:val="bottom"/>
          </w:tcPr>
          <w:p w14:paraId="13480407" w14:textId="77777777" w:rsidR="001414AD" w:rsidRPr="00234C1B" w:rsidRDefault="00937F7D">
            <w:pPr>
              <w:jc w:val="right"/>
              <w:rPr>
                <w:rFonts w:ascii="Calibri" w:eastAsia="Calibri" w:hAnsi="Calibri" w:cs="Calibri"/>
                <w:color w:val="000000"/>
                <w:sz w:val="20"/>
                <w:szCs w:val="20"/>
              </w:rPr>
            </w:pPr>
            <w:r w:rsidRPr="00234C1B">
              <w:rPr>
                <w:rFonts w:ascii="Calibri" w:eastAsia="Calibri" w:hAnsi="Calibri" w:cs="Calibri"/>
                <w:color w:val="000000"/>
                <w:sz w:val="20"/>
                <w:szCs w:val="20"/>
              </w:rPr>
              <w:t>March-19</w:t>
            </w:r>
          </w:p>
        </w:tc>
      </w:tr>
      <w:tr w:rsidR="001414AD" w:rsidRPr="00234C1B" w14:paraId="34117A07" w14:textId="77777777" w:rsidTr="00EE3BF0">
        <w:trPr>
          <w:trHeight w:val="280"/>
        </w:trPr>
        <w:tc>
          <w:tcPr>
            <w:tcW w:w="2268" w:type="dxa"/>
            <w:shd w:val="clear" w:color="auto" w:fill="auto"/>
            <w:vAlign w:val="bottom"/>
          </w:tcPr>
          <w:p w14:paraId="4392BAEC"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Task Leader on ESCO</w:t>
            </w:r>
          </w:p>
        </w:tc>
        <w:tc>
          <w:tcPr>
            <w:tcW w:w="1559" w:type="dxa"/>
            <w:shd w:val="clear" w:color="auto" w:fill="auto"/>
            <w:vAlign w:val="bottom"/>
          </w:tcPr>
          <w:p w14:paraId="6F19B664"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Oleksii Korchmit</w:t>
            </w:r>
          </w:p>
        </w:tc>
        <w:tc>
          <w:tcPr>
            <w:tcW w:w="1310" w:type="dxa"/>
            <w:shd w:val="clear" w:color="auto" w:fill="auto"/>
            <w:vAlign w:val="bottom"/>
          </w:tcPr>
          <w:p w14:paraId="4876FF2E"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National</w:t>
            </w:r>
          </w:p>
        </w:tc>
        <w:tc>
          <w:tcPr>
            <w:tcW w:w="1417" w:type="dxa"/>
            <w:shd w:val="clear" w:color="auto" w:fill="auto"/>
            <w:vAlign w:val="bottom"/>
          </w:tcPr>
          <w:p w14:paraId="1828746F" w14:textId="77777777" w:rsidR="001414AD" w:rsidRPr="00234C1B" w:rsidRDefault="00937F7D">
            <w:pPr>
              <w:jc w:val="right"/>
              <w:rPr>
                <w:rFonts w:ascii="Calibri" w:eastAsia="Calibri" w:hAnsi="Calibri" w:cs="Calibri"/>
                <w:color w:val="000000"/>
                <w:sz w:val="20"/>
                <w:szCs w:val="20"/>
              </w:rPr>
            </w:pPr>
            <w:r w:rsidRPr="00234C1B">
              <w:rPr>
                <w:rFonts w:ascii="Calibri" w:eastAsia="Calibri" w:hAnsi="Calibri" w:cs="Calibri"/>
                <w:color w:val="000000"/>
                <w:sz w:val="20"/>
                <w:szCs w:val="20"/>
              </w:rPr>
              <w:t>June-19</w:t>
            </w:r>
          </w:p>
        </w:tc>
        <w:tc>
          <w:tcPr>
            <w:tcW w:w="1134" w:type="dxa"/>
            <w:shd w:val="clear" w:color="auto" w:fill="auto"/>
            <w:vAlign w:val="bottom"/>
          </w:tcPr>
          <w:p w14:paraId="63078F4D" w14:textId="77777777" w:rsidR="001414AD" w:rsidRPr="00234C1B" w:rsidRDefault="00937F7D">
            <w:pPr>
              <w:jc w:val="right"/>
              <w:rPr>
                <w:rFonts w:ascii="Calibri" w:eastAsia="Calibri" w:hAnsi="Calibri" w:cs="Calibri"/>
                <w:color w:val="000000"/>
                <w:sz w:val="20"/>
                <w:szCs w:val="20"/>
              </w:rPr>
            </w:pPr>
            <w:r w:rsidRPr="00234C1B">
              <w:rPr>
                <w:rFonts w:ascii="Calibri" w:eastAsia="Calibri" w:hAnsi="Calibri" w:cs="Calibri"/>
                <w:color w:val="000000"/>
                <w:sz w:val="20"/>
                <w:szCs w:val="20"/>
              </w:rPr>
              <w:t>June-20</w:t>
            </w:r>
          </w:p>
        </w:tc>
      </w:tr>
      <w:tr w:rsidR="001414AD" w:rsidRPr="00234C1B" w14:paraId="2A364B28" w14:textId="77777777" w:rsidTr="00EE3BF0">
        <w:trPr>
          <w:trHeight w:val="280"/>
        </w:trPr>
        <w:tc>
          <w:tcPr>
            <w:tcW w:w="2268" w:type="dxa"/>
            <w:shd w:val="clear" w:color="auto" w:fill="auto"/>
            <w:vAlign w:val="bottom"/>
          </w:tcPr>
          <w:p w14:paraId="1D833E74"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EPC market development consultant</w:t>
            </w:r>
          </w:p>
        </w:tc>
        <w:tc>
          <w:tcPr>
            <w:tcW w:w="1559" w:type="dxa"/>
            <w:shd w:val="clear" w:color="auto" w:fill="auto"/>
            <w:vAlign w:val="bottom"/>
          </w:tcPr>
          <w:p w14:paraId="4EFFAECC"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Oleksii Korchmit</w:t>
            </w:r>
          </w:p>
        </w:tc>
        <w:tc>
          <w:tcPr>
            <w:tcW w:w="1310" w:type="dxa"/>
            <w:shd w:val="clear" w:color="auto" w:fill="auto"/>
            <w:vAlign w:val="bottom"/>
          </w:tcPr>
          <w:p w14:paraId="41E1ACF7"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00"/>
                <w:sz w:val="20"/>
                <w:szCs w:val="20"/>
              </w:rPr>
              <w:t>National</w:t>
            </w:r>
          </w:p>
        </w:tc>
        <w:tc>
          <w:tcPr>
            <w:tcW w:w="1417" w:type="dxa"/>
            <w:shd w:val="clear" w:color="auto" w:fill="auto"/>
            <w:vAlign w:val="bottom"/>
          </w:tcPr>
          <w:p w14:paraId="09B545F1" w14:textId="77777777" w:rsidR="001414AD" w:rsidRPr="00234C1B" w:rsidRDefault="00937F7D">
            <w:pPr>
              <w:jc w:val="right"/>
              <w:rPr>
                <w:rFonts w:ascii="Calibri" w:eastAsia="Calibri" w:hAnsi="Calibri" w:cs="Calibri"/>
                <w:color w:val="000000"/>
                <w:sz w:val="20"/>
                <w:szCs w:val="20"/>
              </w:rPr>
            </w:pPr>
            <w:r w:rsidRPr="00234C1B">
              <w:rPr>
                <w:rFonts w:ascii="Calibri" w:eastAsia="Calibri" w:hAnsi="Calibri" w:cs="Calibri"/>
                <w:color w:val="000000"/>
                <w:sz w:val="20"/>
                <w:szCs w:val="20"/>
              </w:rPr>
              <w:t>August-18</w:t>
            </w:r>
          </w:p>
        </w:tc>
        <w:tc>
          <w:tcPr>
            <w:tcW w:w="1134" w:type="dxa"/>
            <w:shd w:val="clear" w:color="auto" w:fill="auto"/>
            <w:vAlign w:val="bottom"/>
          </w:tcPr>
          <w:p w14:paraId="0A48E999" w14:textId="77777777" w:rsidR="001414AD" w:rsidRPr="00234C1B" w:rsidRDefault="00937F7D">
            <w:pPr>
              <w:keepNext/>
              <w:jc w:val="right"/>
              <w:rPr>
                <w:rFonts w:ascii="Calibri" w:eastAsia="Calibri" w:hAnsi="Calibri" w:cs="Calibri"/>
                <w:color w:val="000000"/>
                <w:sz w:val="20"/>
                <w:szCs w:val="20"/>
              </w:rPr>
            </w:pPr>
            <w:r w:rsidRPr="00234C1B">
              <w:rPr>
                <w:rFonts w:ascii="Calibri" w:eastAsia="Calibri" w:hAnsi="Calibri" w:cs="Calibri"/>
                <w:color w:val="000000"/>
                <w:sz w:val="20"/>
                <w:szCs w:val="20"/>
              </w:rPr>
              <w:t>May-19</w:t>
            </w:r>
          </w:p>
        </w:tc>
      </w:tr>
    </w:tbl>
    <w:p w14:paraId="7FEDF653" w14:textId="77777777" w:rsidR="001414AD" w:rsidRPr="00234C1B" w:rsidRDefault="00937F7D">
      <w:pPr>
        <w:pBdr>
          <w:top w:val="nil"/>
          <w:left w:val="nil"/>
          <w:bottom w:val="nil"/>
          <w:right w:val="nil"/>
          <w:between w:val="nil"/>
        </w:pBdr>
        <w:spacing w:after="200"/>
        <w:ind w:left="1418"/>
        <w:rPr>
          <w:rFonts w:ascii="Calibri" w:eastAsia="Calibri" w:hAnsi="Calibri" w:cs="Calibri"/>
          <w:color w:val="000090"/>
          <w:sz w:val="20"/>
          <w:szCs w:val="20"/>
        </w:rPr>
      </w:pPr>
      <w:r w:rsidRPr="00234C1B">
        <w:rPr>
          <w:rFonts w:ascii="Calibri" w:eastAsia="Calibri" w:hAnsi="Calibri" w:cs="Calibri"/>
          <w:color w:val="000000"/>
          <w:sz w:val="20"/>
          <w:szCs w:val="20"/>
        </w:rPr>
        <w:t>Table 3.5.2 Team Members</w:t>
      </w:r>
    </w:p>
    <w:p w14:paraId="670FC237" w14:textId="77777777" w:rsidR="001414AD" w:rsidRPr="00234C1B" w:rsidRDefault="00937F7D">
      <w:pPr>
        <w:pStyle w:val="Heading3"/>
        <w:ind w:left="708" w:firstLine="708"/>
        <w:rPr>
          <w:rFonts w:ascii="Calibri" w:eastAsia="Calibri" w:hAnsi="Calibri" w:cs="Calibri"/>
          <w:color w:val="000090"/>
        </w:rPr>
      </w:pPr>
      <w:bookmarkStart w:id="53" w:name="_Toc435948766"/>
      <w:bookmarkStart w:id="54" w:name="_Toc26786182"/>
      <w:r w:rsidRPr="00234C1B">
        <w:rPr>
          <w:rFonts w:ascii="Calibri" w:eastAsia="Calibri" w:hAnsi="Calibri" w:cs="Calibri"/>
          <w:color w:val="000090"/>
        </w:rPr>
        <w:t>3.5.3</w:t>
      </w:r>
      <w:r w:rsidRPr="00234C1B">
        <w:rPr>
          <w:rFonts w:ascii="Calibri" w:eastAsia="Calibri" w:hAnsi="Calibri" w:cs="Calibri"/>
          <w:color w:val="000090"/>
        </w:rPr>
        <w:tab/>
        <w:t>Project Implementation Key Achievements: August 2016 to July 2019</w:t>
      </w:r>
      <w:bookmarkEnd w:id="53"/>
      <w:bookmarkEnd w:id="54"/>
    </w:p>
    <w:p w14:paraId="629A9FC1" w14:textId="77777777" w:rsidR="001414AD" w:rsidRPr="00234C1B" w:rsidRDefault="00937F7D">
      <w:pPr>
        <w:spacing w:after="120"/>
        <w:ind w:left="1418"/>
        <w:rPr>
          <w:rFonts w:ascii="Calibri" w:eastAsia="Calibri" w:hAnsi="Calibri" w:cs="Calibri"/>
          <w:u w:val="single"/>
        </w:rPr>
      </w:pPr>
      <w:r w:rsidRPr="00234C1B">
        <w:rPr>
          <w:rFonts w:ascii="Calibri" w:eastAsia="Calibri" w:hAnsi="Calibri" w:cs="Calibri"/>
          <w:u w:val="single"/>
        </w:rPr>
        <w:t>2016 EEPB Hard to take off:</w:t>
      </w:r>
    </w:p>
    <w:p w14:paraId="60EF9EE8"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 xml:space="preserve">Ukraine is a country that characterized by high energy consumption and carbon intensity throughout almost all sectors of its economy, including both residential and public buildings. The country also suffers from a volatile political situation, as well as financial instability, underdeveloped social institutions and an economic situation that discourages business growth. </w:t>
      </w:r>
    </w:p>
    <w:p w14:paraId="63B0046B" w14:textId="77777777" w:rsidR="001414AD" w:rsidRPr="00234C1B" w:rsidRDefault="00937F7D">
      <w:pPr>
        <w:spacing w:after="120"/>
        <w:ind w:left="1418" w:firstLine="5"/>
        <w:jc w:val="both"/>
        <w:rPr>
          <w:rFonts w:ascii="Calibri" w:eastAsia="Calibri" w:hAnsi="Calibri" w:cs="Calibri"/>
        </w:rPr>
      </w:pPr>
      <w:r w:rsidRPr="00234C1B">
        <w:rPr>
          <w:rFonts w:ascii="Calibri" w:eastAsia="Calibri" w:hAnsi="Calibri" w:cs="Calibri"/>
        </w:rPr>
        <w:t xml:space="preserve">Ukrainian’s legal system could be described as over-regulated, with thousands of secondary law regulations and norms, many of them are outdated.  </w:t>
      </w:r>
    </w:p>
    <w:p w14:paraId="72A66A6A"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 xml:space="preserve">Rapid changes and fast, yet turbulent, pace of reforms was one of the reasons why one of national implementation agencies (Minregion) was reluctant to accept full responsibility for taking part into steering of the Project. At the same time, Ukrainian government and </w:t>
      </w:r>
      <w:r w:rsidRPr="00234C1B">
        <w:rPr>
          <w:rFonts w:ascii="Calibri" w:eastAsia="Calibri" w:hAnsi="Calibri" w:cs="Calibri"/>
        </w:rPr>
        <w:lastRenderedPageBreak/>
        <w:t>international organizations put significant efforts towards political and economic reform, which brings a lot of opportunities but at the same time contributes towards an increase in the level of uncertainty, which requires a new project strategy.</w:t>
      </w:r>
    </w:p>
    <w:p w14:paraId="754D53C6"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 xml:space="preserve">The Project concept was designed in 2013, however, the Project was approved for implementation in late 2016. By the time the Project was signed, the Project Team started to receive comments that despite the main objects being  pragmatic the approach and strategy for achieving the primary goals should be revised in all major directions with the utmost amount of care and precision; selection of regulatory acts had to be developed and amended, the importance of municipalities in energy efficiency ESCO Projects had to be stated and the shape of national EMIS system had to be built.  </w:t>
      </w:r>
    </w:p>
    <w:p w14:paraId="3293C918"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 xml:space="preserve">Facing such monumental adaptation challenges, the Project concentrated on engaging a broad selection of expert stakeholders, relevant governmental bodies and international organizations, NGOs, businesses via a dialogue on how to actualize the Project, in order to improve chances of success.  </w:t>
      </w:r>
    </w:p>
    <w:p w14:paraId="6A96626D"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 xml:space="preserve">Key stakeholders attended the Inception workshop: </w:t>
      </w:r>
    </w:p>
    <w:p w14:paraId="264ADF18" w14:textId="77777777" w:rsidR="001414AD" w:rsidRPr="00234C1B" w:rsidRDefault="00937F7D" w:rsidP="00747151">
      <w:pPr>
        <w:numPr>
          <w:ilvl w:val="0"/>
          <w:numId w:val="95"/>
        </w:numPr>
        <w:pBdr>
          <w:top w:val="nil"/>
          <w:left w:val="nil"/>
          <w:bottom w:val="nil"/>
          <w:right w:val="nil"/>
          <w:between w:val="nil"/>
        </w:pBdr>
        <w:ind w:left="1701" w:hanging="283"/>
        <w:jc w:val="both"/>
        <w:rPr>
          <w:color w:val="000000"/>
        </w:rPr>
      </w:pPr>
      <w:r w:rsidRPr="00234C1B">
        <w:rPr>
          <w:rFonts w:ascii="Calibri" w:eastAsia="Calibri" w:hAnsi="Calibri" w:cs="Calibri"/>
          <w:color w:val="000000"/>
        </w:rPr>
        <w:t xml:space="preserve">representatives of municipalities </w:t>
      </w:r>
    </w:p>
    <w:p w14:paraId="215D59FD" w14:textId="77777777" w:rsidR="001414AD" w:rsidRPr="00234C1B" w:rsidRDefault="00937F7D" w:rsidP="00747151">
      <w:pPr>
        <w:numPr>
          <w:ilvl w:val="0"/>
          <w:numId w:val="95"/>
        </w:numPr>
        <w:pBdr>
          <w:top w:val="nil"/>
          <w:left w:val="nil"/>
          <w:bottom w:val="nil"/>
          <w:right w:val="nil"/>
          <w:between w:val="nil"/>
        </w:pBdr>
        <w:ind w:left="1701" w:hanging="283"/>
        <w:jc w:val="both"/>
        <w:rPr>
          <w:color w:val="000000"/>
        </w:rPr>
      </w:pPr>
      <w:r w:rsidRPr="00234C1B">
        <w:rPr>
          <w:rFonts w:ascii="Calibri" w:eastAsia="Calibri" w:hAnsi="Calibri" w:cs="Calibri"/>
          <w:color w:val="000000"/>
        </w:rPr>
        <w:t>governmental bodies, ministries, international organizations</w:t>
      </w:r>
    </w:p>
    <w:p w14:paraId="1551F037" w14:textId="77777777" w:rsidR="001414AD" w:rsidRPr="00234C1B" w:rsidRDefault="00937F7D" w:rsidP="00747151">
      <w:pPr>
        <w:numPr>
          <w:ilvl w:val="0"/>
          <w:numId w:val="95"/>
        </w:numPr>
        <w:pBdr>
          <w:top w:val="nil"/>
          <w:left w:val="nil"/>
          <w:bottom w:val="nil"/>
          <w:right w:val="nil"/>
          <w:between w:val="nil"/>
        </w:pBdr>
        <w:ind w:left="1701" w:hanging="283"/>
        <w:jc w:val="both"/>
        <w:rPr>
          <w:color w:val="000000"/>
        </w:rPr>
      </w:pPr>
      <w:r w:rsidRPr="00234C1B">
        <w:rPr>
          <w:rFonts w:ascii="Calibri" w:eastAsia="Calibri" w:hAnsi="Calibri" w:cs="Calibri"/>
          <w:color w:val="000000"/>
        </w:rPr>
        <w:t xml:space="preserve">financial institutions </w:t>
      </w:r>
    </w:p>
    <w:p w14:paraId="03793564" w14:textId="77777777" w:rsidR="001414AD" w:rsidRPr="00234C1B" w:rsidRDefault="00937F7D" w:rsidP="00747151">
      <w:pPr>
        <w:numPr>
          <w:ilvl w:val="0"/>
          <w:numId w:val="95"/>
        </w:numPr>
        <w:pBdr>
          <w:top w:val="nil"/>
          <w:left w:val="nil"/>
          <w:bottom w:val="nil"/>
          <w:right w:val="nil"/>
          <w:between w:val="nil"/>
        </w:pBdr>
        <w:spacing w:after="120"/>
        <w:ind w:left="1701" w:hanging="283"/>
        <w:jc w:val="both"/>
        <w:rPr>
          <w:color w:val="000000"/>
        </w:rPr>
      </w:pPr>
      <w:r w:rsidRPr="00234C1B">
        <w:rPr>
          <w:rFonts w:ascii="Calibri" w:eastAsia="Calibri" w:hAnsi="Calibri" w:cs="Calibri"/>
          <w:color w:val="000000"/>
        </w:rPr>
        <w:t>national and international experts, and ESCO companies</w:t>
      </w:r>
    </w:p>
    <w:p w14:paraId="5C01F4C6"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 xml:space="preserve">The Project team expanded further developed this approach, continued the dialogue and conducted 4 round tables on EMIS, ESCO development and, legislation; two of them were broadcasted via social networks. The Project team participated, presented and discussed project goals on several national and international conferences. A special discussion group was created on Facebook.  </w:t>
      </w:r>
    </w:p>
    <w:p w14:paraId="521839A7" w14:textId="6F866F6B"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 xml:space="preserve">Bearing in mind the multi-stakeholders and nationwide nature of the Project and the major role of decentralized </w:t>
      </w:r>
      <w:r w:rsidRPr="00E774E0">
        <w:rPr>
          <w:rFonts w:ascii="Calibri" w:eastAsia="Calibri" w:hAnsi="Calibri" w:cs="Calibri"/>
        </w:rPr>
        <w:t xml:space="preserve">municipal administrations, the Project focused its efforts on building a network of partners who supported the </w:t>
      </w:r>
      <w:r w:rsidR="00EE3BF0" w:rsidRPr="00E774E0">
        <w:rPr>
          <w:rFonts w:ascii="Calibri" w:eastAsia="Calibri" w:hAnsi="Calibri" w:cs="Calibri"/>
        </w:rPr>
        <w:t>objective</w:t>
      </w:r>
      <w:r w:rsidRPr="00E774E0">
        <w:rPr>
          <w:rFonts w:ascii="Calibri" w:eastAsia="Calibri" w:hAnsi="Calibri" w:cs="Calibri"/>
        </w:rPr>
        <w:t xml:space="preserve"> and methodology of the Project. Therefore, the Project signed MoUs with 16 partner-cities, two municipal associations, GIZ and Ukrgazbank.</w:t>
      </w:r>
      <w:r w:rsidRPr="00234C1B">
        <w:rPr>
          <w:rFonts w:ascii="Calibri" w:eastAsia="Calibri" w:hAnsi="Calibri" w:cs="Calibri"/>
        </w:rPr>
        <w:t xml:space="preserve">  </w:t>
      </w:r>
    </w:p>
    <w:p w14:paraId="0668A0D3" w14:textId="77777777" w:rsidR="001414AD" w:rsidRPr="00234C1B" w:rsidRDefault="00937F7D" w:rsidP="000D0752">
      <w:pPr>
        <w:spacing w:after="120"/>
        <w:ind w:left="1418"/>
        <w:jc w:val="both"/>
        <w:rPr>
          <w:rFonts w:ascii="Calibri" w:eastAsia="Calibri" w:hAnsi="Calibri" w:cs="Calibri"/>
        </w:rPr>
      </w:pPr>
      <w:r w:rsidRPr="00234C1B">
        <w:rPr>
          <w:rFonts w:ascii="Calibri" w:eastAsia="Calibri" w:hAnsi="Calibri" w:cs="Calibri"/>
        </w:rPr>
        <w:t xml:space="preserve">Major political and administrative risks were successfully mitigated by changing the implementing modality from NIM to DIM. The Project managed to enhance effective communication and gain the support of major stakeholders, which were approved by Project Board.  </w:t>
      </w:r>
    </w:p>
    <w:p w14:paraId="35D95F6F" w14:textId="77777777" w:rsidR="001414AD" w:rsidRPr="00234C1B" w:rsidRDefault="00937F7D" w:rsidP="000D0752">
      <w:pPr>
        <w:spacing w:after="120"/>
        <w:ind w:left="709" w:firstLine="709"/>
        <w:jc w:val="both"/>
        <w:rPr>
          <w:rFonts w:ascii="Calibri" w:eastAsia="Calibri" w:hAnsi="Calibri" w:cs="Calibri"/>
          <w:u w:val="single"/>
        </w:rPr>
      </w:pPr>
      <w:r w:rsidRPr="00234C1B">
        <w:rPr>
          <w:rFonts w:ascii="Calibri" w:eastAsia="Calibri" w:hAnsi="Calibri" w:cs="Calibri"/>
          <w:u w:val="single"/>
        </w:rPr>
        <w:t>2017 EEPB finally launched:</w:t>
      </w:r>
    </w:p>
    <w:p w14:paraId="79FCB48C"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 xml:space="preserve">July – inception workshop conducted and the report was submitted to the RTA for comments. Within the Inception report, a revised Log Frame has been suggested and related mostly to risk mitigation measures. </w:t>
      </w:r>
    </w:p>
    <w:p w14:paraId="6EA74D60" w14:textId="77777777" w:rsidR="001414AD" w:rsidRPr="00234C1B" w:rsidRDefault="00937F7D">
      <w:pPr>
        <w:spacing w:after="120"/>
        <w:ind w:left="709" w:firstLine="709"/>
        <w:jc w:val="both"/>
        <w:rPr>
          <w:rFonts w:ascii="Calibri" w:eastAsia="Calibri" w:hAnsi="Calibri" w:cs="Calibri"/>
        </w:rPr>
      </w:pPr>
      <w:r w:rsidRPr="00234C1B">
        <w:rPr>
          <w:rFonts w:ascii="Calibri" w:eastAsia="Calibri" w:hAnsi="Calibri" w:cs="Calibri"/>
        </w:rPr>
        <w:t>Key recommendations of the Inception Workshop:</w:t>
      </w:r>
    </w:p>
    <w:p w14:paraId="23505915" w14:textId="77777777" w:rsidR="001414AD" w:rsidRPr="00234C1B" w:rsidRDefault="00937F7D">
      <w:pPr>
        <w:numPr>
          <w:ilvl w:val="0"/>
          <w:numId w:val="3"/>
        </w:numPr>
        <w:spacing w:line="259" w:lineRule="auto"/>
        <w:ind w:left="1985" w:hanging="284"/>
        <w:jc w:val="both"/>
      </w:pPr>
      <w:r w:rsidRPr="00234C1B">
        <w:rPr>
          <w:rFonts w:ascii="Calibri" w:eastAsia="Calibri" w:hAnsi="Calibri" w:cs="Calibri"/>
        </w:rPr>
        <w:t xml:space="preserve">Additional Barriers have been identified </w:t>
      </w:r>
    </w:p>
    <w:p w14:paraId="5C76422F" w14:textId="77777777" w:rsidR="001414AD" w:rsidRPr="00234C1B" w:rsidRDefault="00937F7D">
      <w:pPr>
        <w:numPr>
          <w:ilvl w:val="0"/>
          <w:numId w:val="3"/>
        </w:numPr>
        <w:pBdr>
          <w:top w:val="nil"/>
          <w:left w:val="nil"/>
          <w:bottom w:val="nil"/>
          <w:right w:val="nil"/>
          <w:between w:val="nil"/>
        </w:pBdr>
        <w:ind w:left="1985" w:hanging="284"/>
        <w:jc w:val="both"/>
        <w:rPr>
          <w:color w:val="000000"/>
        </w:rPr>
      </w:pPr>
      <w:r w:rsidRPr="00234C1B">
        <w:rPr>
          <w:rFonts w:ascii="Calibri" w:eastAsia="Calibri" w:hAnsi="Calibri" w:cs="Calibri"/>
          <w:color w:val="000000"/>
        </w:rPr>
        <w:t>The municipality is in better position to be a borrower than ESCO</w:t>
      </w:r>
    </w:p>
    <w:p w14:paraId="3FD5F0D2" w14:textId="77777777" w:rsidR="001414AD" w:rsidRPr="00234C1B" w:rsidRDefault="00937F7D">
      <w:pPr>
        <w:numPr>
          <w:ilvl w:val="0"/>
          <w:numId w:val="3"/>
        </w:numPr>
        <w:pBdr>
          <w:top w:val="nil"/>
          <w:left w:val="nil"/>
          <w:bottom w:val="nil"/>
          <w:right w:val="nil"/>
          <w:between w:val="nil"/>
        </w:pBdr>
        <w:ind w:left="1985" w:hanging="284"/>
        <w:jc w:val="both"/>
        <w:rPr>
          <w:color w:val="000000"/>
        </w:rPr>
      </w:pPr>
      <w:r w:rsidRPr="00234C1B">
        <w:rPr>
          <w:rFonts w:ascii="Calibri" w:eastAsia="Calibri" w:hAnsi="Calibri" w:cs="Calibri"/>
          <w:color w:val="000000"/>
        </w:rPr>
        <w:t>All stakeholders should be engaged with the project implementation to ensure national ownership</w:t>
      </w:r>
    </w:p>
    <w:p w14:paraId="0D8489C6" w14:textId="77777777" w:rsidR="001414AD" w:rsidRPr="00234C1B" w:rsidRDefault="00937F7D">
      <w:pPr>
        <w:numPr>
          <w:ilvl w:val="0"/>
          <w:numId w:val="3"/>
        </w:numPr>
        <w:pBdr>
          <w:top w:val="nil"/>
          <w:left w:val="nil"/>
          <w:bottom w:val="nil"/>
          <w:right w:val="nil"/>
          <w:between w:val="nil"/>
        </w:pBdr>
        <w:ind w:left="1985" w:hanging="284"/>
        <w:jc w:val="both"/>
        <w:rPr>
          <w:color w:val="000000"/>
        </w:rPr>
      </w:pPr>
      <w:r w:rsidRPr="00234C1B">
        <w:rPr>
          <w:rFonts w:ascii="Calibri" w:eastAsia="Calibri" w:hAnsi="Calibri" w:cs="Calibri"/>
          <w:color w:val="000000"/>
        </w:rPr>
        <w:t>Small cities and amalgamated communities also should be included as partners (not only medium-size)</w:t>
      </w:r>
    </w:p>
    <w:p w14:paraId="30A63078" w14:textId="77777777" w:rsidR="001414AD" w:rsidRPr="00234C1B" w:rsidRDefault="00937F7D">
      <w:pPr>
        <w:numPr>
          <w:ilvl w:val="0"/>
          <w:numId w:val="3"/>
        </w:numPr>
        <w:pBdr>
          <w:top w:val="nil"/>
          <w:left w:val="nil"/>
          <w:bottom w:val="nil"/>
          <w:right w:val="nil"/>
          <w:between w:val="nil"/>
        </w:pBdr>
        <w:ind w:left="1985" w:hanging="284"/>
        <w:jc w:val="both"/>
        <w:rPr>
          <w:color w:val="000000"/>
        </w:rPr>
      </w:pPr>
      <w:r w:rsidRPr="00234C1B">
        <w:rPr>
          <w:rFonts w:ascii="Calibri" w:eastAsia="Calibri" w:hAnsi="Calibri" w:cs="Calibri"/>
          <w:color w:val="000000"/>
        </w:rPr>
        <w:t xml:space="preserve">Ensure donor coordination on EMIS introduction in Ukraine </w:t>
      </w:r>
    </w:p>
    <w:p w14:paraId="729E46A1" w14:textId="77777777" w:rsidR="001414AD" w:rsidRPr="00234C1B" w:rsidRDefault="00937F7D">
      <w:pPr>
        <w:numPr>
          <w:ilvl w:val="0"/>
          <w:numId w:val="3"/>
        </w:numPr>
        <w:pBdr>
          <w:top w:val="nil"/>
          <w:left w:val="nil"/>
          <w:bottom w:val="nil"/>
          <w:right w:val="nil"/>
          <w:between w:val="nil"/>
        </w:pBdr>
        <w:ind w:left="1985" w:hanging="284"/>
        <w:jc w:val="both"/>
        <w:rPr>
          <w:color w:val="000000"/>
        </w:rPr>
      </w:pPr>
      <w:r w:rsidRPr="00234C1B">
        <w:rPr>
          <w:rFonts w:ascii="Calibri" w:eastAsia="Calibri" w:hAnsi="Calibri" w:cs="Calibri"/>
          <w:color w:val="000000"/>
        </w:rPr>
        <w:lastRenderedPageBreak/>
        <w:t xml:space="preserve">Review the existing EMIS systems available on Ukrainian energy market </w:t>
      </w:r>
    </w:p>
    <w:p w14:paraId="3D0882ED" w14:textId="77777777" w:rsidR="001414AD" w:rsidRPr="00234C1B" w:rsidRDefault="00937F7D">
      <w:pPr>
        <w:numPr>
          <w:ilvl w:val="0"/>
          <w:numId w:val="3"/>
        </w:numPr>
        <w:pBdr>
          <w:top w:val="nil"/>
          <w:left w:val="nil"/>
          <w:bottom w:val="nil"/>
          <w:right w:val="nil"/>
          <w:between w:val="nil"/>
        </w:pBdr>
        <w:ind w:left="1985" w:hanging="284"/>
        <w:jc w:val="both"/>
        <w:rPr>
          <w:color w:val="000000"/>
        </w:rPr>
      </w:pPr>
      <w:r w:rsidRPr="00234C1B">
        <w:rPr>
          <w:rFonts w:ascii="Calibri" w:eastAsia="Calibri" w:hAnsi="Calibri" w:cs="Calibri"/>
          <w:color w:val="000000"/>
        </w:rPr>
        <w:t xml:space="preserve">Create favourable conditions for Croatian EMIS transfer </w:t>
      </w:r>
    </w:p>
    <w:p w14:paraId="0A93A26E" w14:textId="77777777" w:rsidR="001414AD" w:rsidRPr="00234C1B" w:rsidRDefault="00937F7D">
      <w:pPr>
        <w:numPr>
          <w:ilvl w:val="0"/>
          <w:numId w:val="3"/>
        </w:numPr>
        <w:pBdr>
          <w:top w:val="nil"/>
          <w:left w:val="nil"/>
          <w:bottom w:val="nil"/>
          <w:right w:val="nil"/>
          <w:between w:val="nil"/>
        </w:pBdr>
        <w:ind w:left="1985" w:hanging="284"/>
        <w:jc w:val="both"/>
        <w:rPr>
          <w:color w:val="000000"/>
        </w:rPr>
      </w:pPr>
      <w:r w:rsidRPr="00234C1B">
        <w:rPr>
          <w:rFonts w:ascii="Calibri" w:eastAsia="Calibri" w:hAnsi="Calibri" w:cs="Calibri"/>
          <w:color w:val="000000"/>
        </w:rPr>
        <w:t xml:space="preserve">Apply adaptive management to ensure FSM coverage of ESCO market and include additional baking /financial institutions </w:t>
      </w:r>
    </w:p>
    <w:p w14:paraId="5CCB11C1" w14:textId="77777777" w:rsidR="001414AD" w:rsidRPr="00234C1B" w:rsidRDefault="00937F7D">
      <w:pPr>
        <w:numPr>
          <w:ilvl w:val="0"/>
          <w:numId w:val="3"/>
        </w:numPr>
        <w:pBdr>
          <w:top w:val="nil"/>
          <w:left w:val="nil"/>
          <w:bottom w:val="nil"/>
          <w:right w:val="nil"/>
          <w:between w:val="nil"/>
        </w:pBdr>
        <w:spacing w:after="120"/>
        <w:ind w:left="1985" w:hanging="284"/>
        <w:jc w:val="both"/>
        <w:rPr>
          <w:color w:val="000000"/>
        </w:rPr>
      </w:pPr>
      <w:r w:rsidRPr="00234C1B">
        <w:rPr>
          <w:rFonts w:ascii="Calibri" w:eastAsia="Calibri" w:hAnsi="Calibri" w:cs="Calibri"/>
          <w:color w:val="000000"/>
        </w:rPr>
        <w:t xml:space="preserve">Analyse and design new financial models like Municipal ESCO, Energy supplier ESCO, Leasing, Insurance mechanisms, Municipal EE fund, Green Bonds </w:t>
      </w:r>
    </w:p>
    <w:p w14:paraId="7574F100" w14:textId="77777777" w:rsidR="001414AD" w:rsidRPr="00234C1B" w:rsidRDefault="00937F7D">
      <w:pPr>
        <w:spacing w:after="120"/>
        <w:ind w:left="708" w:firstLine="708"/>
        <w:jc w:val="both"/>
        <w:rPr>
          <w:rFonts w:ascii="Calibri" w:eastAsia="Calibri" w:hAnsi="Calibri" w:cs="Calibri"/>
          <w:u w:val="single"/>
        </w:rPr>
      </w:pPr>
      <w:r w:rsidRPr="00234C1B">
        <w:rPr>
          <w:rFonts w:ascii="Calibri" w:eastAsia="Calibri" w:hAnsi="Calibri" w:cs="Calibri"/>
          <w:u w:val="single"/>
        </w:rPr>
        <w:t>Key 2017 Achievements</w:t>
      </w:r>
    </w:p>
    <w:p w14:paraId="224E8FAD" w14:textId="77777777" w:rsidR="001414AD" w:rsidRPr="00234C1B" w:rsidRDefault="00937F7D">
      <w:pPr>
        <w:spacing w:after="120"/>
        <w:ind w:left="709" w:firstLine="709"/>
        <w:jc w:val="both"/>
        <w:rPr>
          <w:rFonts w:ascii="Calibri" w:eastAsia="Calibri" w:hAnsi="Calibri" w:cs="Calibri"/>
        </w:rPr>
      </w:pPr>
      <w:r w:rsidRPr="00234C1B">
        <w:rPr>
          <w:rFonts w:ascii="Calibri" w:eastAsia="Calibri" w:hAnsi="Calibri" w:cs="Calibri"/>
        </w:rPr>
        <w:t xml:space="preserve">Studies and manuals were developed: </w:t>
      </w:r>
    </w:p>
    <w:p w14:paraId="3AEAB14C" w14:textId="77777777" w:rsidR="001414AD" w:rsidRPr="00234C1B" w:rsidRDefault="00937F7D">
      <w:pPr>
        <w:ind w:left="1985" w:hanging="284"/>
        <w:jc w:val="both"/>
        <w:rPr>
          <w:rFonts w:ascii="Calibri" w:eastAsia="Calibri" w:hAnsi="Calibri" w:cs="Calibri"/>
        </w:rPr>
      </w:pPr>
      <w:r w:rsidRPr="00234C1B">
        <w:rPr>
          <w:rFonts w:ascii="Calibri" w:eastAsia="Calibri" w:hAnsi="Calibri" w:cs="Calibri"/>
        </w:rPr>
        <w:t xml:space="preserve">1. </w:t>
      </w:r>
      <w:r w:rsidRPr="00234C1B">
        <w:rPr>
          <w:rFonts w:ascii="Calibri" w:eastAsia="Calibri" w:hAnsi="Calibri" w:cs="Calibri"/>
        </w:rPr>
        <w:tab/>
      </w:r>
      <w:r w:rsidRPr="00234C1B">
        <w:rPr>
          <w:rFonts w:ascii="Calibri" w:eastAsia="Calibri" w:hAnsi="Calibri" w:cs="Calibri"/>
        </w:rPr>
        <w:tab/>
        <w:t>Green bonds as an instrument for municipalities</w:t>
      </w:r>
    </w:p>
    <w:p w14:paraId="58A07518" w14:textId="77777777" w:rsidR="001414AD" w:rsidRPr="00234C1B" w:rsidRDefault="00937F7D">
      <w:pPr>
        <w:numPr>
          <w:ilvl w:val="0"/>
          <w:numId w:val="6"/>
        </w:numPr>
        <w:spacing w:line="259" w:lineRule="auto"/>
        <w:ind w:left="1701" w:hanging="283"/>
        <w:jc w:val="both"/>
      </w:pPr>
      <w:r w:rsidRPr="00234C1B">
        <w:rPr>
          <w:rFonts w:ascii="Calibri" w:eastAsia="Calibri" w:hAnsi="Calibri" w:cs="Calibri"/>
        </w:rPr>
        <w:t xml:space="preserve">2. </w:t>
      </w:r>
      <w:r w:rsidRPr="00234C1B">
        <w:rPr>
          <w:rFonts w:ascii="Calibri" w:eastAsia="Calibri" w:hAnsi="Calibri" w:cs="Calibri"/>
        </w:rPr>
        <w:tab/>
        <w:t>PPP in Ukraine – new possibilities/opportunities</w:t>
      </w:r>
    </w:p>
    <w:p w14:paraId="1EB8F44F" w14:textId="77777777" w:rsidR="001414AD" w:rsidRPr="00234C1B" w:rsidRDefault="00937F7D">
      <w:pPr>
        <w:ind w:left="2121" w:hanging="420"/>
        <w:jc w:val="both"/>
        <w:rPr>
          <w:rFonts w:ascii="Calibri" w:eastAsia="Calibri" w:hAnsi="Calibri" w:cs="Calibri"/>
        </w:rPr>
      </w:pPr>
      <w:r w:rsidRPr="00234C1B">
        <w:rPr>
          <w:rFonts w:ascii="Calibri" w:eastAsia="Calibri" w:hAnsi="Calibri" w:cs="Calibri"/>
        </w:rPr>
        <w:t xml:space="preserve">3. </w:t>
      </w:r>
      <w:r w:rsidRPr="00234C1B">
        <w:rPr>
          <w:rFonts w:ascii="Calibri" w:eastAsia="Calibri" w:hAnsi="Calibri" w:cs="Calibri"/>
        </w:rPr>
        <w:tab/>
        <w:t>Financial and operational leasing – practical solutions for producers and ESCO (ongoing)</w:t>
      </w:r>
    </w:p>
    <w:p w14:paraId="38814554" w14:textId="77777777" w:rsidR="001414AD" w:rsidRPr="00234C1B" w:rsidRDefault="00937F7D">
      <w:pPr>
        <w:numPr>
          <w:ilvl w:val="0"/>
          <w:numId w:val="6"/>
        </w:numPr>
        <w:spacing w:line="259" w:lineRule="auto"/>
        <w:ind w:left="1701" w:hanging="283"/>
        <w:jc w:val="both"/>
      </w:pPr>
      <w:r w:rsidRPr="00234C1B">
        <w:rPr>
          <w:rFonts w:ascii="Calibri" w:eastAsia="Calibri" w:hAnsi="Calibri" w:cs="Calibri"/>
        </w:rPr>
        <w:t xml:space="preserve">3. </w:t>
      </w:r>
      <w:r w:rsidRPr="00234C1B">
        <w:rPr>
          <w:rFonts w:ascii="Calibri" w:eastAsia="Calibri" w:hAnsi="Calibri" w:cs="Calibri"/>
        </w:rPr>
        <w:tab/>
        <w:t>ESCO manual for municipalities</w:t>
      </w:r>
    </w:p>
    <w:p w14:paraId="524D7E0F" w14:textId="77777777" w:rsidR="001414AD" w:rsidRPr="00234C1B" w:rsidRDefault="00937F7D">
      <w:pPr>
        <w:numPr>
          <w:ilvl w:val="0"/>
          <w:numId w:val="6"/>
        </w:numPr>
        <w:spacing w:line="259" w:lineRule="auto"/>
        <w:ind w:left="1701" w:hanging="283"/>
        <w:jc w:val="both"/>
      </w:pPr>
      <w:r w:rsidRPr="00234C1B">
        <w:rPr>
          <w:rFonts w:ascii="Calibri" w:eastAsia="Calibri" w:hAnsi="Calibri" w:cs="Calibri"/>
        </w:rPr>
        <w:t xml:space="preserve">4. </w:t>
      </w:r>
      <w:r w:rsidRPr="00234C1B">
        <w:rPr>
          <w:rFonts w:ascii="Calibri" w:eastAsia="Calibri" w:hAnsi="Calibri" w:cs="Calibri"/>
        </w:rPr>
        <w:tab/>
        <w:t>Municipal ESCO company – how to setup, operate and benefits (on-going)</w:t>
      </w:r>
    </w:p>
    <w:p w14:paraId="01E9D76D" w14:textId="77777777" w:rsidR="001414AD" w:rsidRPr="00234C1B" w:rsidRDefault="00937F7D">
      <w:pPr>
        <w:numPr>
          <w:ilvl w:val="0"/>
          <w:numId w:val="6"/>
        </w:numPr>
        <w:spacing w:line="259" w:lineRule="auto"/>
        <w:ind w:left="1701" w:hanging="283"/>
        <w:jc w:val="both"/>
      </w:pPr>
      <w:r w:rsidRPr="00234C1B">
        <w:rPr>
          <w:rFonts w:ascii="Calibri" w:eastAsia="Calibri" w:hAnsi="Calibri" w:cs="Calibri"/>
        </w:rPr>
        <w:t xml:space="preserve">5. </w:t>
      </w:r>
      <w:r w:rsidRPr="00234C1B">
        <w:rPr>
          <w:rFonts w:ascii="Calibri" w:eastAsia="Calibri" w:hAnsi="Calibri" w:cs="Calibri"/>
        </w:rPr>
        <w:tab/>
        <w:t>Logical packaging of EE measures regarding cost of capital and IRR</w:t>
      </w:r>
    </w:p>
    <w:p w14:paraId="02FA1923" w14:textId="77777777" w:rsidR="001414AD" w:rsidRPr="00234C1B" w:rsidRDefault="00937F7D">
      <w:pPr>
        <w:numPr>
          <w:ilvl w:val="0"/>
          <w:numId w:val="6"/>
        </w:numPr>
        <w:spacing w:after="120" w:line="259" w:lineRule="auto"/>
        <w:ind w:left="1701" w:hanging="283"/>
        <w:jc w:val="both"/>
      </w:pPr>
      <w:r w:rsidRPr="00234C1B">
        <w:rPr>
          <w:rFonts w:ascii="Calibri" w:eastAsia="Calibri" w:hAnsi="Calibri" w:cs="Calibri"/>
        </w:rPr>
        <w:t xml:space="preserve">6. </w:t>
      </w:r>
      <w:r w:rsidRPr="00234C1B">
        <w:rPr>
          <w:rFonts w:ascii="Calibri" w:eastAsia="Calibri" w:hAnsi="Calibri" w:cs="Calibri"/>
        </w:rPr>
        <w:tab/>
        <w:t>Study and practical use of Municipal EE Fund</w:t>
      </w:r>
    </w:p>
    <w:p w14:paraId="4FA31175" w14:textId="77777777" w:rsidR="001414AD" w:rsidRPr="00234C1B" w:rsidRDefault="00937F7D">
      <w:pPr>
        <w:spacing w:after="120"/>
        <w:ind w:left="708" w:firstLine="708"/>
        <w:jc w:val="both"/>
        <w:rPr>
          <w:rFonts w:ascii="Calibri" w:eastAsia="Calibri" w:hAnsi="Calibri" w:cs="Calibri"/>
        </w:rPr>
      </w:pPr>
      <w:r w:rsidRPr="00234C1B">
        <w:rPr>
          <w:rFonts w:ascii="Calibri" w:eastAsia="Calibri" w:hAnsi="Calibri" w:cs="Calibri"/>
        </w:rPr>
        <w:t>In addition:</w:t>
      </w:r>
    </w:p>
    <w:p w14:paraId="3DE199C1" w14:textId="77777777" w:rsidR="001414AD" w:rsidRPr="00234C1B" w:rsidRDefault="00937F7D" w:rsidP="00A77507">
      <w:pPr>
        <w:numPr>
          <w:ilvl w:val="0"/>
          <w:numId w:val="71"/>
        </w:numPr>
        <w:pBdr>
          <w:top w:val="nil"/>
          <w:left w:val="nil"/>
          <w:bottom w:val="nil"/>
          <w:right w:val="nil"/>
          <w:between w:val="nil"/>
        </w:pBdr>
        <w:ind w:firstLine="261"/>
        <w:jc w:val="both"/>
        <w:rPr>
          <w:color w:val="000000"/>
        </w:rPr>
      </w:pPr>
      <w:r w:rsidRPr="00234C1B">
        <w:rPr>
          <w:rFonts w:ascii="Calibri" w:eastAsia="Calibri" w:hAnsi="Calibri" w:cs="Calibri"/>
          <w:color w:val="000000"/>
        </w:rPr>
        <w:t>10 EMIS pilots in 10 cities, with 3 mains Ukrainian EMIS software providers</w:t>
      </w:r>
    </w:p>
    <w:p w14:paraId="12D454A9" w14:textId="77777777" w:rsidR="001414AD" w:rsidRPr="00234C1B" w:rsidRDefault="00937F7D" w:rsidP="00A77507">
      <w:pPr>
        <w:numPr>
          <w:ilvl w:val="0"/>
          <w:numId w:val="71"/>
        </w:numPr>
        <w:pBdr>
          <w:top w:val="nil"/>
          <w:left w:val="nil"/>
          <w:bottom w:val="nil"/>
          <w:right w:val="nil"/>
          <w:between w:val="nil"/>
        </w:pBdr>
        <w:ind w:left="2127" w:hanging="425"/>
        <w:jc w:val="both"/>
        <w:rPr>
          <w:color w:val="000000"/>
        </w:rPr>
      </w:pPr>
      <w:r w:rsidRPr="00234C1B">
        <w:rPr>
          <w:rFonts w:ascii="Calibri" w:eastAsia="Calibri" w:hAnsi="Calibri" w:cs="Calibri"/>
          <w:color w:val="000000"/>
        </w:rPr>
        <w:t xml:space="preserve">Promotion of ESCO and EMIS within the grant mechanism. From the positive side, an ESCO support help desk created, EMIS in … small towns and energy managers trained. Co-financing 388K USD and CO2 reductions achieved (ref.: Igor Komendo Report on SGP cooperation: </w:t>
      </w:r>
      <w:hyperlink w:anchor="_3vac5uf">
        <w:r w:rsidRPr="00234C1B">
          <w:rPr>
            <w:rFonts w:ascii="Calibri" w:eastAsia="Calibri" w:hAnsi="Calibri" w:cs="Calibri"/>
            <w:color w:val="0000FF"/>
            <w:u w:val="single"/>
          </w:rPr>
          <w:t>Appendix 9</w:t>
        </w:r>
      </w:hyperlink>
      <w:r w:rsidRPr="00234C1B">
        <w:rPr>
          <w:rFonts w:ascii="Calibri" w:eastAsia="Calibri" w:hAnsi="Calibri" w:cs="Calibri"/>
          <w:color w:val="000000"/>
        </w:rPr>
        <w:t>)</w:t>
      </w:r>
    </w:p>
    <w:p w14:paraId="76C09F2C" w14:textId="77777777" w:rsidR="001414AD" w:rsidRPr="00234C1B" w:rsidRDefault="00937F7D" w:rsidP="00A77507">
      <w:pPr>
        <w:numPr>
          <w:ilvl w:val="0"/>
          <w:numId w:val="71"/>
        </w:numPr>
        <w:pBdr>
          <w:top w:val="nil"/>
          <w:left w:val="nil"/>
          <w:bottom w:val="nil"/>
          <w:right w:val="nil"/>
          <w:between w:val="nil"/>
        </w:pBdr>
        <w:spacing w:after="120"/>
        <w:ind w:left="2126" w:hanging="425"/>
        <w:jc w:val="both"/>
        <w:rPr>
          <w:color w:val="000000"/>
        </w:rPr>
      </w:pPr>
      <w:r w:rsidRPr="00234C1B">
        <w:rPr>
          <w:rFonts w:ascii="Calibri" w:eastAsia="Calibri" w:hAnsi="Calibri" w:cs="Calibri"/>
          <w:color w:val="000000"/>
        </w:rPr>
        <w:t>Transition from NIM to DIM (took almost 2 month and huge efforts)</w:t>
      </w:r>
    </w:p>
    <w:p w14:paraId="56A75BA3" w14:textId="77777777" w:rsidR="001414AD" w:rsidRPr="00234C1B" w:rsidRDefault="00937F7D">
      <w:pPr>
        <w:spacing w:after="120"/>
        <w:ind w:left="708" w:firstLine="708"/>
        <w:jc w:val="both"/>
        <w:rPr>
          <w:rFonts w:ascii="Calibri" w:eastAsia="Calibri" w:hAnsi="Calibri" w:cs="Calibri"/>
        </w:rPr>
      </w:pPr>
      <w:r w:rsidRPr="00234C1B">
        <w:rPr>
          <w:rFonts w:ascii="Calibri" w:eastAsia="Calibri" w:hAnsi="Calibri" w:cs="Calibri"/>
        </w:rPr>
        <w:t>2018-2019 Project challenges and key break-throughs:</w:t>
      </w:r>
    </w:p>
    <w:p w14:paraId="6D735168" w14:textId="77777777" w:rsidR="001414AD" w:rsidRPr="00234C1B" w:rsidRDefault="00937F7D" w:rsidP="00A77507">
      <w:pPr>
        <w:numPr>
          <w:ilvl w:val="0"/>
          <w:numId w:val="73"/>
        </w:numPr>
        <w:pBdr>
          <w:top w:val="nil"/>
          <w:left w:val="nil"/>
          <w:bottom w:val="nil"/>
          <w:right w:val="nil"/>
          <w:between w:val="nil"/>
        </w:pBdr>
        <w:spacing w:after="60"/>
        <w:ind w:left="2127" w:hanging="426"/>
        <w:jc w:val="both"/>
        <w:rPr>
          <w:color w:val="000000"/>
        </w:rPr>
      </w:pPr>
      <w:r w:rsidRPr="00234C1B">
        <w:rPr>
          <w:rFonts w:ascii="Calibri" w:eastAsia="Calibri" w:hAnsi="Calibri" w:cs="Calibri"/>
          <w:color w:val="000000"/>
        </w:rPr>
        <w:t>Understanding, that the main partner and a client of the Project are municipalities. Terms and procedures for partnership and EPC pilot projects were developed. MoUs with first municipalities were signed.</w:t>
      </w:r>
    </w:p>
    <w:p w14:paraId="7C06F0C6" w14:textId="77777777" w:rsidR="001414AD" w:rsidRPr="00234C1B" w:rsidRDefault="00937F7D" w:rsidP="00A77507">
      <w:pPr>
        <w:numPr>
          <w:ilvl w:val="0"/>
          <w:numId w:val="73"/>
        </w:numPr>
        <w:pBdr>
          <w:top w:val="nil"/>
          <w:left w:val="nil"/>
          <w:bottom w:val="nil"/>
          <w:right w:val="nil"/>
          <w:between w:val="nil"/>
        </w:pBdr>
        <w:spacing w:after="120"/>
        <w:ind w:left="2127" w:hanging="426"/>
        <w:jc w:val="both"/>
        <w:rPr>
          <w:color w:val="000000"/>
        </w:rPr>
      </w:pPr>
      <w:r w:rsidRPr="00234C1B">
        <w:rPr>
          <w:rFonts w:ascii="Calibri" w:eastAsia="Calibri" w:hAnsi="Calibri" w:cs="Calibri"/>
          <w:color w:val="000000"/>
        </w:rPr>
        <w:t xml:space="preserve">PSP (project support platform) concept was developed, which describes principles of targeted, demand-oriented expert support for partner municipalities, in exchange for their support to EPC and EE projects, preferably using FSM mechanism. It begun with the Kaniv city, where Biomass project started in cooperation with the municipality in order to help them in becoming a pioneer with Oshadbank/IFC FSM and then “passed the baton” to EEPB project. </w:t>
      </w:r>
    </w:p>
    <w:p w14:paraId="314FCEA5" w14:textId="77777777" w:rsidR="001414AD" w:rsidRPr="00234C1B" w:rsidRDefault="00937F7D" w:rsidP="000D0752">
      <w:pPr>
        <w:spacing w:after="120"/>
        <w:ind w:left="2127"/>
        <w:jc w:val="both"/>
        <w:rPr>
          <w:rFonts w:ascii="Calibri" w:eastAsia="Calibri" w:hAnsi="Calibri" w:cs="Calibri"/>
        </w:rPr>
      </w:pPr>
      <w:r w:rsidRPr="00234C1B">
        <w:rPr>
          <w:rFonts w:ascii="Calibri" w:eastAsia="Calibri" w:hAnsi="Calibri" w:cs="Calibri"/>
        </w:rPr>
        <w:t>An idea of creating a Project Support Platform (PSP) was first presented by RTA on Project Board in December 2017. PSP received positive feedback from the Project Stakeholders. The concept of PSP, which is in the development process, envisages facilitation role of UNDP in channelling international organizations and financial institutions funding those who need it most, but suffers from lack of capacity to actively formulate and implement new bankable energy efficiency projects. This is especially applicable for small and medium sized cities – main recipients of the project support. The Project already achieved the following tangible results in this area:</w:t>
      </w:r>
    </w:p>
    <w:p w14:paraId="5DB76D60" w14:textId="77777777" w:rsidR="001414AD" w:rsidRPr="00234C1B" w:rsidRDefault="00937F7D" w:rsidP="00A77507">
      <w:pPr>
        <w:numPr>
          <w:ilvl w:val="0"/>
          <w:numId w:val="74"/>
        </w:numPr>
        <w:pBdr>
          <w:top w:val="nil"/>
          <w:left w:val="nil"/>
          <w:bottom w:val="nil"/>
          <w:right w:val="nil"/>
          <w:between w:val="nil"/>
        </w:pBdr>
        <w:tabs>
          <w:tab w:val="left" w:pos="1985"/>
        </w:tabs>
        <w:spacing w:after="60"/>
        <w:ind w:left="1985" w:hanging="284"/>
        <w:jc w:val="both"/>
        <w:rPr>
          <w:color w:val="000000"/>
        </w:rPr>
      </w:pPr>
      <w:r w:rsidRPr="00234C1B">
        <w:rPr>
          <w:rFonts w:ascii="Calibri" w:eastAsia="Calibri" w:hAnsi="Calibri" w:cs="Calibri"/>
          <w:color w:val="000000"/>
        </w:rPr>
        <w:t xml:space="preserve">Due to expert support from the Project, the city of Chortkiv adopted and implemented performance-based incentives for municipal energy managers. Recommendations provided by the Project helped to make renovation of the public-school project, financed by NEFCO, more efficient </w:t>
      </w:r>
    </w:p>
    <w:p w14:paraId="60EBE91E" w14:textId="77777777" w:rsidR="001414AD" w:rsidRPr="00234C1B" w:rsidRDefault="00937F7D" w:rsidP="00A77507">
      <w:pPr>
        <w:numPr>
          <w:ilvl w:val="0"/>
          <w:numId w:val="74"/>
        </w:numPr>
        <w:pBdr>
          <w:top w:val="nil"/>
          <w:left w:val="nil"/>
          <w:bottom w:val="nil"/>
          <w:right w:val="nil"/>
          <w:between w:val="nil"/>
        </w:pBdr>
        <w:tabs>
          <w:tab w:val="left" w:pos="1985"/>
        </w:tabs>
        <w:spacing w:after="60"/>
        <w:ind w:left="1985" w:hanging="284"/>
        <w:jc w:val="both"/>
        <w:rPr>
          <w:color w:val="000000"/>
        </w:rPr>
      </w:pPr>
      <w:r w:rsidRPr="00234C1B">
        <w:rPr>
          <w:rFonts w:ascii="Calibri" w:eastAsia="Calibri" w:hAnsi="Calibri" w:cs="Calibri"/>
          <w:color w:val="000000"/>
        </w:rPr>
        <w:lastRenderedPageBreak/>
        <w:t>A remarkable example is the city of Ternopil, where a Project is facilitating the city to obtain loan from EIB. Three hundred thousand Euros has been allocated for installing remote energy monitoring systems on all public buildings within the city. The Project is helping to design technical requirements in accordance with highest modern international standards (smart digital metering)</w:t>
      </w:r>
    </w:p>
    <w:p w14:paraId="555B1DA8" w14:textId="77777777" w:rsidR="001414AD" w:rsidRPr="00234C1B" w:rsidRDefault="00937F7D" w:rsidP="00A77507">
      <w:pPr>
        <w:numPr>
          <w:ilvl w:val="0"/>
          <w:numId w:val="74"/>
        </w:numPr>
        <w:pBdr>
          <w:top w:val="nil"/>
          <w:left w:val="nil"/>
          <w:bottom w:val="nil"/>
          <w:right w:val="nil"/>
          <w:between w:val="nil"/>
        </w:pBdr>
        <w:tabs>
          <w:tab w:val="left" w:pos="1701"/>
        </w:tabs>
        <w:spacing w:after="60"/>
        <w:ind w:left="1985" w:hanging="284"/>
        <w:jc w:val="both"/>
        <w:rPr>
          <w:color w:val="000000"/>
        </w:rPr>
      </w:pPr>
      <w:r w:rsidRPr="00234C1B">
        <w:rPr>
          <w:rFonts w:ascii="Calibri" w:eastAsia="Calibri" w:hAnsi="Calibri" w:cs="Calibri"/>
          <w:color w:val="000000"/>
        </w:rPr>
        <w:t>Various experts and the provision of legal support helped Kanyv city to approve loan from state Oshchadbank (UNDP/IFC mechanism)</w:t>
      </w:r>
    </w:p>
    <w:p w14:paraId="238D963E" w14:textId="77777777" w:rsidR="001414AD" w:rsidRPr="00234C1B" w:rsidRDefault="00937F7D" w:rsidP="00A77507">
      <w:pPr>
        <w:numPr>
          <w:ilvl w:val="0"/>
          <w:numId w:val="72"/>
        </w:numPr>
        <w:pBdr>
          <w:top w:val="nil"/>
          <w:left w:val="nil"/>
          <w:bottom w:val="nil"/>
          <w:right w:val="nil"/>
          <w:between w:val="nil"/>
        </w:pBdr>
        <w:spacing w:after="60"/>
        <w:ind w:left="1985" w:hanging="284"/>
        <w:jc w:val="both"/>
        <w:rPr>
          <w:color w:val="000000"/>
        </w:rPr>
      </w:pPr>
      <w:r w:rsidRPr="00234C1B">
        <w:rPr>
          <w:rFonts w:ascii="Calibri" w:eastAsia="Calibri" w:hAnsi="Calibri" w:cs="Calibri"/>
          <w:color w:val="000000"/>
        </w:rPr>
        <w:t>Development of alternative financial instruments and mechanisms for ESCOs tested:</w:t>
      </w:r>
    </w:p>
    <w:p w14:paraId="09C984B2" w14:textId="77777777" w:rsidR="001414AD" w:rsidRPr="00234C1B" w:rsidRDefault="00937F7D" w:rsidP="002130E0">
      <w:pPr>
        <w:numPr>
          <w:ilvl w:val="0"/>
          <w:numId w:val="14"/>
        </w:numPr>
        <w:pBdr>
          <w:top w:val="nil"/>
          <w:left w:val="nil"/>
          <w:bottom w:val="nil"/>
          <w:right w:val="nil"/>
          <w:between w:val="nil"/>
        </w:pBdr>
        <w:spacing w:after="60"/>
        <w:ind w:left="2127" w:hanging="141"/>
        <w:jc w:val="both"/>
        <w:rPr>
          <w:color w:val="000000"/>
        </w:rPr>
      </w:pPr>
      <w:r w:rsidRPr="00234C1B">
        <w:rPr>
          <w:rFonts w:ascii="Calibri" w:eastAsia="Calibri" w:hAnsi="Calibri" w:cs="Calibri"/>
          <w:color w:val="000000"/>
        </w:rPr>
        <w:t>Leasing of EE equipment for ESCO (not worked)</w:t>
      </w:r>
    </w:p>
    <w:p w14:paraId="417AE431" w14:textId="63434E27" w:rsidR="001414AD" w:rsidRPr="002130E0" w:rsidRDefault="00937F7D" w:rsidP="002130E0">
      <w:pPr>
        <w:numPr>
          <w:ilvl w:val="0"/>
          <w:numId w:val="14"/>
        </w:numPr>
        <w:pBdr>
          <w:top w:val="nil"/>
          <w:left w:val="nil"/>
          <w:bottom w:val="nil"/>
          <w:right w:val="nil"/>
          <w:between w:val="nil"/>
        </w:pBdr>
        <w:spacing w:after="240"/>
        <w:ind w:left="2127" w:hanging="141"/>
        <w:jc w:val="both"/>
        <w:rPr>
          <w:rFonts w:ascii="Calibri" w:eastAsia="Calibri" w:hAnsi="Calibri" w:cs="Calibri"/>
          <w:color w:val="000090"/>
        </w:rPr>
      </w:pPr>
      <w:r w:rsidRPr="000D0752">
        <w:rPr>
          <w:rFonts w:ascii="Calibri" w:eastAsia="Calibri" w:hAnsi="Calibri" w:cs="Calibri"/>
          <w:color w:val="000000"/>
        </w:rPr>
        <w:t>Bank credit using EPC contract as a collateral; insurance instrument (that planned savings would be achieved). Successfully in Dubno pilot project; pushing Oshadbank and Kaniv towards each other to conclude first “UNDP/IFC FSM” (both were very reluctant); EPC Pilot project in Dubno deals with 6 buildings and 6 contracts</w:t>
      </w:r>
      <w:r w:rsidR="000D0752" w:rsidRPr="000D0752">
        <w:rPr>
          <w:rFonts w:ascii="Calibri" w:eastAsia="Calibri" w:hAnsi="Calibri" w:cs="Calibri"/>
          <w:color w:val="000000"/>
        </w:rPr>
        <w:t>.</w:t>
      </w:r>
    </w:p>
    <w:p w14:paraId="2290FF20" w14:textId="77777777" w:rsidR="001414AD" w:rsidRPr="00234C1B" w:rsidRDefault="00937F7D">
      <w:pPr>
        <w:pStyle w:val="Heading3"/>
        <w:rPr>
          <w:rFonts w:ascii="Calibri" w:eastAsia="Calibri" w:hAnsi="Calibri" w:cs="Calibri"/>
          <w:color w:val="000090"/>
        </w:rPr>
      </w:pPr>
      <w:bookmarkStart w:id="55" w:name="_Toc435948767"/>
      <w:bookmarkStart w:id="56" w:name="_Toc26786183"/>
      <w:r w:rsidRPr="00234C1B">
        <w:rPr>
          <w:rFonts w:ascii="Calibri" w:eastAsia="Calibri" w:hAnsi="Calibri" w:cs="Calibri"/>
          <w:color w:val="000090"/>
        </w:rPr>
        <w:t>3.5.4</w:t>
      </w:r>
      <w:r w:rsidRPr="00234C1B">
        <w:rPr>
          <w:rFonts w:ascii="Calibri" w:eastAsia="Calibri" w:hAnsi="Calibri" w:cs="Calibri"/>
          <w:color w:val="000090"/>
        </w:rPr>
        <w:tab/>
        <w:t>What is the ‘’Enhanced ESCO’’ model</w:t>
      </w:r>
      <w:bookmarkEnd w:id="55"/>
      <w:bookmarkEnd w:id="56"/>
    </w:p>
    <w:p w14:paraId="2F982181"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It is important to understand the local context, Ukraine municipalities want to get savings from EPC contracts immediately, and when ESCO proposes 5 -10% share of savings, the general consensus of the public is to be sceptical of the ESCO’s intent, despite 100% of the investments being derived from the ESCO! And furthermore, Ukrainians (including decision and policy makers) believe that the ESCO should provide a full rehabilitation, with a payback period up to 20 years and a certain of gratitude for the usage of old school buildings etc.!  This is why, the project experts of the team suggested to stress on importance for municipalities to invest more in their poorly maintained public buildings; this was the reason behind the inception of the “Enhanced ESCO” model.</w:t>
      </w:r>
    </w:p>
    <w:p w14:paraId="7A4A1226" w14:textId="77777777" w:rsidR="001414AD" w:rsidRPr="00234C1B" w:rsidRDefault="00937F7D">
      <w:pPr>
        <w:spacing w:after="120"/>
        <w:ind w:left="708" w:firstLine="708"/>
        <w:jc w:val="both"/>
        <w:rPr>
          <w:rFonts w:ascii="Calibri" w:eastAsia="Calibri" w:hAnsi="Calibri" w:cs="Calibri"/>
        </w:rPr>
      </w:pPr>
      <w:r w:rsidRPr="00234C1B">
        <w:rPr>
          <w:rFonts w:ascii="Calibri" w:eastAsia="Calibri" w:hAnsi="Calibri" w:cs="Calibri"/>
        </w:rPr>
        <w:t>ESCO Business model Concepts promoted by EEPB Project:</w:t>
      </w:r>
    </w:p>
    <w:p w14:paraId="06A7362B"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Classic ESCO is a normal EPC contract with 100% investments from private ESCO; it is the ‘’fast-out’’ model. In Ukraine, the municipality must announce an e-tender (Prozoro Platform) and cannot select neither ESCO nor what EE measures will be implemented. The winner is the company that proposes larger savings over shorter period of time.</w:t>
      </w:r>
    </w:p>
    <w:p w14:paraId="57D5B48F"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 xml:space="preserve">The project assists the partner municipality with selection of objects, preparation of tender documents, energy management solutions. </w:t>
      </w:r>
    </w:p>
    <w:p w14:paraId="3C7CC0D8" w14:textId="77777777" w:rsidR="001414AD" w:rsidRPr="00234C1B" w:rsidRDefault="00937F7D">
      <w:pPr>
        <w:ind w:left="1406"/>
        <w:jc w:val="both"/>
      </w:pPr>
      <w:r w:rsidRPr="00234C1B">
        <w:rPr>
          <w:rFonts w:ascii="Calibri" w:eastAsia="Calibri" w:hAnsi="Calibri" w:cs="Calibri"/>
        </w:rPr>
        <w:t xml:space="preserve">The EEPB promotes the ‘’Enhanced partnership ESCO’’ model. In accordance with this model, municipalities also invest in the same object as ESCO company, savings are then split proportionally based on the calculated effects from EE measures, determined by the measure that each party choose to implement. ESCO selects those with short payback period, while the owner of a building invests in less profitable measures (insulation, windows etc). UNDP may provide financing for other expenses (that do not lead to direct energy savings, but are necessary) such as energy audits, technical design, metering devices, EMIS, energy recovering ventilation etc) – up to 20% of the project (usually less).  </w:t>
      </w:r>
    </w:p>
    <w:p w14:paraId="18FEF1B7" w14:textId="77777777" w:rsidR="001414AD" w:rsidRPr="00234C1B" w:rsidRDefault="001414AD"/>
    <w:p w14:paraId="41D44AE1" w14:textId="77777777" w:rsidR="002130E0" w:rsidRDefault="002130E0">
      <w:pPr>
        <w:pStyle w:val="Heading2"/>
        <w:spacing w:after="240"/>
        <w:rPr>
          <w:rFonts w:ascii="Calibri" w:eastAsia="Calibri" w:hAnsi="Calibri" w:cs="Calibri"/>
        </w:rPr>
        <w:sectPr w:rsidR="002130E0">
          <w:pgSz w:w="11900" w:h="16840"/>
          <w:pgMar w:top="1418" w:right="1418" w:bottom="1418" w:left="1418" w:header="709" w:footer="709" w:gutter="0"/>
          <w:cols w:space="720" w:equalWidth="0">
            <w:col w:w="9689"/>
          </w:cols>
        </w:sectPr>
      </w:pPr>
    </w:p>
    <w:p w14:paraId="078BCBC1" w14:textId="58795590" w:rsidR="001414AD" w:rsidRPr="00234C1B" w:rsidRDefault="00937F7D">
      <w:pPr>
        <w:pStyle w:val="Heading2"/>
        <w:spacing w:after="240"/>
        <w:rPr>
          <w:rFonts w:ascii="Calibri" w:eastAsia="Calibri" w:hAnsi="Calibri" w:cs="Calibri"/>
        </w:rPr>
      </w:pPr>
      <w:bookmarkStart w:id="57" w:name="_Toc435948768"/>
      <w:bookmarkStart w:id="58" w:name="_Toc26786184"/>
      <w:r w:rsidRPr="00234C1B">
        <w:rPr>
          <w:rFonts w:ascii="Calibri" w:eastAsia="Calibri" w:hAnsi="Calibri" w:cs="Calibri"/>
        </w:rPr>
        <w:lastRenderedPageBreak/>
        <w:t>3.6.</w:t>
      </w:r>
      <w:r w:rsidRPr="00234C1B">
        <w:rPr>
          <w:rFonts w:ascii="Calibri" w:eastAsia="Calibri" w:hAnsi="Calibri" w:cs="Calibri"/>
        </w:rPr>
        <w:tab/>
        <w:t>Main stakeholders</w:t>
      </w:r>
      <w:bookmarkEnd w:id="57"/>
      <w:bookmarkEnd w:id="58"/>
    </w:p>
    <w:p w14:paraId="19146F87" w14:textId="77777777" w:rsidR="001414AD" w:rsidRPr="00234C1B" w:rsidRDefault="00937F7D">
      <w:pPr>
        <w:spacing w:after="120"/>
        <w:ind w:left="1418" w:right="-6"/>
        <w:jc w:val="both"/>
        <w:rPr>
          <w:rFonts w:ascii="Calibri" w:eastAsia="Calibri" w:hAnsi="Calibri" w:cs="Calibri"/>
        </w:rPr>
      </w:pPr>
      <w:r w:rsidRPr="00234C1B">
        <w:rPr>
          <w:rFonts w:ascii="Calibri" w:eastAsia="Calibri" w:hAnsi="Calibri" w:cs="Calibri"/>
        </w:rPr>
        <w:t>For promoting EE investments in public buildings through private and public investments, the EEPB is dealing with the following main stakeholders:</w:t>
      </w:r>
    </w:p>
    <w:p w14:paraId="40073B4D" w14:textId="77777777" w:rsidR="001414AD" w:rsidRPr="00234C1B" w:rsidRDefault="00937F7D" w:rsidP="00A77507">
      <w:pPr>
        <w:numPr>
          <w:ilvl w:val="0"/>
          <w:numId w:val="40"/>
        </w:numPr>
        <w:pBdr>
          <w:top w:val="nil"/>
          <w:left w:val="nil"/>
          <w:bottom w:val="nil"/>
          <w:right w:val="nil"/>
          <w:between w:val="nil"/>
        </w:pBdr>
        <w:ind w:left="1701" w:hanging="283"/>
        <w:jc w:val="both"/>
        <w:rPr>
          <w:rFonts w:ascii="Calibri" w:eastAsia="Calibri" w:hAnsi="Calibri" w:cs="Calibri"/>
          <w:color w:val="000000"/>
        </w:rPr>
      </w:pPr>
      <w:r w:rsidRPr="00234C1B">
        <w:rPr>
          <w:rFonts w:ascii="Calibri" w:eastAsia="Calibri" w:hAnsi="Calibri" w:cs="Calibri"/>
          <w:color w:val="000000"/>
        </w:rPr>
        <w:t xml:space="preserve">Commercial Banks, among others: ComInBank, Oshchadbank, Tasbank, and Ukrgazbank. Three banks agreed to embark on the ESCO Factoring FSM (ComInBank, </w:t>
      </w:r>
      <w:r w:rsidRPr="00234C1B">
        <w:rPr>
          <w:rFonts w:ascii="Calibri" w:eastAsia="Calibri" w:hAnsi="Calibri" w:cs="Calibri"/>
          <w:color w:val="000000"/>
          <w:sz w:val="20"/>
          <w:szCs w:val="20"/>
        </w:rPr>
        <w:t>TAScombank and UkrGazbank</w:t>
      </w:r>
      <w:r w:rsidRPr="00234C1B">
        <w:rPr>
          <w:rFonts w:ascii="Calibri" w:eastAsia="Calibri" w:hAnsi="Calibri" w:cs="Calibri"/>
          <w:color w:val="000000"/>
        </w:rPr>
        <w:t xml:space="preserve">) </w:t>
      </w:r>
    </w:p>
    <w:p w14:paraId="707AC7B8" w14:textId="77777777" w:rsidR="001414AD" w:rsidRPr="00234C1B" w:rsidRDefault="00937F7D" w:rsidP="00A77507">
      <w:pPr>
        <w:numPr>
          <w:ilvl w:val="0"/>
          <w:numId w:val="40"/>
        </w:numPr>
        <w:pBdr>
          <w:top w:val="nil"/>
          <w:left w:val="nil"/>
          <w:bottom w:val="nil"/>
          <w:right w:val="nil"/>
          <w:between w:val="nil"/>
        </w:pBdr>
        <w:ind w:left="1701" w:hanging="283"/>
        <w:jc w:val="both"/>
        <w:rPr>
          <w:rFonts w:ascii="Calibri" w:eastAsia="Calibri" w:hAnsi="Calibri" w:cs="Calibri"/>
          <w:color w:val="000000"/>
        </w:rPr>
      </w:pPr>
      <w:r w:rsidRPr="00234C1B">
        <w:rPr>
          <w:rFonts w:ascii="Calibri" w:eastAsia="Calibri" w:hAnsi="Calibri" w:cs="Calibri"/>
          <w:color w:val="000000"/>
        </w:rPr>
        <w:t>Numerous private ESCOs or candidate ESCOs; in practice less than 10 ESCOs are in a position of providing the full-fledged set of services for dealing with the EPC modalities</w:t>
      </w:r>
    </w:p>
    <w:p w14:paraId="314CDA60" w14:textId="77777777" w:rsidR="001414AD" w:rsidRPr="00234C1B" w:rsidRDefault="00937F7D" w:rsidP="00A77507">
      <w:pPr>
        <w:numPr>
          <w:ilvl w:val="0"/>
          <w:numId w:val="40"/>
        </w:numPr>
        <w:pBdr>
          <w:top w:val="nil"/>
          <w:left w:val="nil"/>
          <w:bottom w:val="nil"/>
          <w:right w:val="nil"/>
          <w:between w:val="nil"/>
        </w:pBdr>
        <w:ind w:left="1701" w:hanging="283"/>
        <w:jc w:val="both"/>
        <w:rPr>
          <w:rFonts w:ascii="Calibri" w:eastAsia="Calibri" w:hAnsi="Calibri" w:cs="Calibri"/>
          <w:color w:val="000000"/>
        </w:rPr>
      </w:pPr>
      <w:r w:rsidRPr="00234C1B">
        <w:rPr>
          <w:rFonts w:ascii="Calibri" w:eastAsia="Calibri" w:hAnsi="Calibri" w:cs="Calibri"/>
          <w:color w:val="000000"/>
        </w:rPr>
        <w:t>Selected Cities: At midterm, a series of 10 small and medium sized cities in Ukraine duly signed EPC with ESCOs and 20 cities involved energy managers</w:t>
      </w:r>
    </w:p>
    <w:p w14:paraId="28FC6BD5" w14:textId="0D4D5B1A" w:rsidR="001414AD" w:rsidRPr="002130E0" w:rsidRDefault="00937F7D" w:rsidP="00A77507">
      <w:pPr>
        <w:numPr>
          <w:ilvl w:val="0"/>
          <w:numId w:val="40"/>
        </w:numPr>
        <w:pBdr>
          <w:top w:val="nil"/>
          <w:left w:val="nil"/>
          <w:bottom w:val="nil"/>
          <w:right w:val="nil"/>
          <w:between w:val="nil"/>
        </w:pBdr>
        <w:ind w:left="1701" w:hanging="283"/>
        <w:jc w:val="both"/>
        <w:rPr>
          <w:rFonts w:ascii="Calibri" w:eastAsia="Calibri" w:hAnsi="Calibri" w:cs="Calibri"/>
        </w:rPr>
      </w:pPr>
      <w:r w:rsidRPr="002130E0">
        <w:rPr>
          <w:rFonts w:ascii="Calibri" w:eastAsia="Calibri" w:hAnsi="Calibri" w:cs="Calibri"/>
          <w:color w:val="000000"/>
        </w:rPr>
        <w:t>The SGP Unit has been a critical and efficient partner for delivering training sessions, documents preparation and EE/RE projects implementation in small cities and communities</w:t>
      </w:r>
      <w:r w:rsidR="002130E0" w:rsidRPr="002130E0">
        <w:rPr>
          <w:rFonts w:ascii="Calibri" w:eastAsia="Calibri" w:hAnsi="Calibri" w:cs="Calibri"/>
          <w:color w:val="000000"/>
        </w:rPr>
        <w:t xml:space="preserve">. </w:t>
      </w:r>
      <w:bookmarkStart w:id="59" w:name="_3o7alnk" w:colFirst="0" w:colLast="0"/>
      <w:bookmarkEnd w:id="59"/>
    </w:p>
    <w:p w14:paraId="76C1918F" w14:textId="77777777" w:rsidR="001414AD" w:rsidRPr="00234C1B" w:rsidRDefault="00937F7D">
      <w:pPr>
        <w:pStyle w:val="Heading1"/>
        <w:rPr>
          <w:rFonts w:ascii="Calibri" w:eastAsia="Calibri" w:hAnsi="Calibri" w:cs="Calibri"/>
        </w:rPr>
      </w:pPr>
      <w:bookmarkStart w:id="60" w:name="_Toc435948769"/>
      <w:bookmarkStart w:id="61" w:name="_Toc26786185"/>
      <w:r w:rsidRPr="00234C1B">
        <w:rPr>
          <w:rFonts w:ascii="Calibri" w:eastAsia="Calibri" w:hAnsi="Calibri" w:cs="Calibri"/>
        </w:rPr>
        <w:t>4.</w:t>
      </w:r>
      <w:r w:rsidRPr="00234C1B">
        <w:rPr>
          <w:rFonts w:ascii="Calibri" w:eastAsia="Calibri" w:hAnsi="Calibri" w:cs="Calibri"/>
        </w:rPr>
        <w:tab/>
        <w:t>Findings - Project Design- Strategy and Outputs-based Rating</w:t>
      </w:r>
      <w:bookmarkEnd w:id="60"/>
      <w:bookmarkEnd w:id="61"/>
      <w:r w:rsidRPr="00234C1B">
        <w:rPr>
          <w:rFonts w:ascii="Calibri" w:eastAsia="Calibri" w:hAnsi="Calibri" w:cs="Calibri"/>
        </w:rPr>
        <w:tab/>
      </w:r>
    </w:p>
    <w:p w14:paraId="7AFA0A37" w14:textId="77777777" w:rsidR="001414AD" w:rsidRPr="00234C1B" w:rsidRDefault="00937F7D">
      <w:pPr>
        <w:pStyle w:val="Heading2"/>
        <w:rPr>
          <w:rFonts w:ascii="Calibri" w:eastAsia="Calibri" w:hAnsi="Calibri" w:cs="Calibri"/>
        </w:rPr>
      </w:pPr>
      <w:bookmarkStart w:id="62" w:name="_Toc435948770"/>
      <w:bookmarkStart w:id="63" w:name="_Toc26786186"/>
      <w:r w:rsidRPr="00234C1B">
        <w:rPr>
          <w:rFonts w:ascii="Calibri" w:eastAsia="Calibri" w:hAnsi="Calibri" w:cs="Calibri"/>
        </w:rPr>
        <w:t>4.1</w:t>
      </w:r>
      <w:r w:rsidRPr="00234C1B">
        <w:rPr>
          <w:rFonts w:ascii="Calibri" w:eastAsia="Calibri" w:hAnsi="Calibri" w:cs="Calibri"/>
        </w:rPr>
        <w:tab/>
        <w:t>Main Findings</w:t>
      </w:r>
      <w:bookmarkEnd w:id="62"/>
      <w:bookmarkEnd w:id="63"/>
    </w:p>
    <w:p w14:paraId="6566D624" w14:textId="77777777" w:rsidR="001414AD" w:rsidRPr="00234C1B" w:rsidRDefault="00937F7D">
      <w:pPr>
        <w:spacing w:before="240" w:after="120"/>
        <w:ind w:left="1418"/>
        <w:rPr>
          <w:rFonts w:ascii="Calibri" w:eastAsia="Calibri" w:hAnsi="Calibri" w:cs="Calibri"/>
          <w:color w:val="000000"/>
        </w:rPr>
      </w:pPr>
      <w:r w:rsidRPr="00234C1B">
        <w:rPr>
          <w:rFonts w:ascii="Calibri" w:eastAsia="Calibri" w:hAnsi="Calibri" w:cs="Calibri"/>
          <w:color w:val="000000"/>
          <w:u w:val="single"/>
        </w:rPr>
        <w:t>Strategy update</w:t>
      </w:r>
      <w:r w:rsidRPr="00234C1B">
        <w:rPr>
          <w:rFonts w:ascii="Calibri" w:eastAsia="Calibri" w:hAnsi="Calibri" w:cs="Calibri"/>
          <w:color w:val="000000"/>
        </w:rPr>
        <w:t xml:space="preserve">: </w:t>
      </w:r>
    </w:p>
    <w:p w14:paraId="35320E27" w14:textId="77777777" w:rsidR="001414AD" w:rsidRPr="00234C1B" w:rsidRDefault="00937F7D">
      <w:pPr>
        <w:spacing w:before="120" w:after="120"/>
        <w:ind w:left="1418"/>
        <w:jc w:val="both"/>
        <w:rPr>
          <w:rFonts w:ascii="Calibri" w:eastAsia="Calibri" w:hAnsi="Calibri" w:cs="Calibri"/>
        </w:rPr>
      </w:pPr>
      <w:r w:rsidRPr="00234C1B">
        <w:rPr>
          <w:rFonts w:ascii="Calibri" w:eastAsia="Calibri" w:hAnsi="Calibri" w:cs="Calibri"/>
        </w:rPr>
        <w:t xml:space="preserve">The PIF has been drafted in early 2013 and many adjustments to social, economic and political environments have been made since that time. It is recommended that after a period of six years or less after the PIF stage a period should be allocated for reflecting and updating the project strategy. </w:t>
      </w:r>
    </w:p>
    <w:p w14:paraId="5C55B74C" w14:textId="77777777" w:rsidR="001414AD" w:rsidRPr="00234C1B" w:rsidRDefault="00937F7D">
      <w:pPr>
        <w:spacing w:before="120" w:after="120"/>
        <w:ind w:left="1418"/>
        <w:jc w:val="both"/>
        <w:rPr>
          <w:rFonts w:ascii="Calibri" w:eastAsia="Calibri" w:hAnsi="Calibri" w:cs="Calibri"/>
        </w:rPr>
      </w:pPr>
      <w:r w:rsidRPr="00234C1B">
        <w:rPr>
          <w:rFonts w:ascii="Calibri" w:eastAsia="Calibri" w:hAnsi="Calibri" w:cs="Calibri"/>
        </w:rPr>
        <w:t>Despite the PIR 2018 call for the development of a new strategy for the EEPB implementation (cf. page 11 PIR 2018) to support and improve the general implementation strategy highlighted in Section 2 of the Project Document, the Evaluation Team has not been informed nor do they have access to any document pertaining to the integrated strategy.</w:t>
      </w:r>
    </w:p>
    <w:p w14:paraId="5F65C33D"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 xml:space="preserve">The EEPB Project Manager drafted some activity-based strategy documents, but there has not been a document that deals with the project as a whole through an integrated strategy, which is geared toward the successful implementation in terms of effectiveness and identified barriers removal. </w:t>
      </w:r>
    </w:p>
    <w:p w14:paraId="5DFFD2D3"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The Evaluator must mention, however, that the Project Manager made a presentation at the Project Steering Committee meeting in December 2018 related to his priority topics that must be dealt in 2019. But at midterm, the PM did not outline the integrated strategy with the aim of linking the project Outcomes as a whole.</w:t>
      </w:r>
    </w:p>
    <w:p w14:paraId="3A47D66C"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A few strategic elements are mentioned in the Project Document (page 24, section 2: Strategy). Once again, the EEPB project should have improved or upgraded the general strategy highlighted in the Project Document by taking into consideration the actual situation and the existing barriers to EPC development. It is essential to outline a strategy during the midterm.</w:t>
      </w:r>
    </w:p>
    <w:tbl>
      <w:tblPr>
        <w:tblStyle w:val="a5"/>
        <w:tblW w:w="7754" w:type="dxa"/>
        <w:tblInd w:w="1526"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7754"/>
      </w:tblGrid>
      <w:tr w:rsidR="001414AD" w:rsidRPr="00234C1B" w14:paraId="39EF4EB8" w14:textId="77777777">
        <w:tc>
          <w:tcPr>
            <w:tcW w:w="7754" w:type="dxa"/>
          </w:tcPr>
          <w:p w14:paraId="70F9CB0B" w14:textId="77777777" w:rsidR="001414AD" w:rsidRPr="00234C1B" w:rsidRDefault="00937F7D">
            <w:pPr>
              <w:spacing w:after="120"/>
              <w:ind w:left="34"/>
              <w:jc w:val="both"/>
              <w:rPr>
                <w:rFonts w:ascii="Calibri" w:eastAsia="Calibri" w:hAnsi="Calibri" w:cs="Calibri"/>
              </w:rPr>
            </w:pPr>
            <w:r w:rsidRPr="00234C1B">
              <w:rPr>
                <w:rFonts w:ascii="Calibri" w:eastAsia="Calibri" w:hAnsi="Calibri" w:cs="Calibri"/>
              </w:rPr>
              <w:t xml:space="preserve">The updated strategy should, among others, pay a greater attention on the extension of the EMIS&amp;C at the municipal level, and more importantly, quickly conclude with the nationwide integrated EMIS-Database, as a priority. </w:t>
            </w:r>
          </w:p>
        </w:tc>
      </w:tr>
    </w:tbl>
    <w:p w14:paraId="51E2A65B" w14:textId="77777777" w:rsidR="00931E34" w:rsidRDefault="00931E34">
      <w:pPr>
        <w:spacing w:before="240" w:after="120"/>
        <w:ind w:left="1418"/>
        <w:rPr>
          <w:rFonts w:ascii="Calibri" w:eastAsia="Calibri" w:hAnsi="Calibri" w:cs="Calibri"/>
          <w:u w:val="single"/>
        </w:rPr>
      </w:pPr>
    </w:p>
    <w:p w14:paraId="5C372589" w14:textId="77777777" w:rsidR="00931E34" w:rsidRDefault="00931E34">
      <w:pPr>
        <w:spacing w:before="240" w:after="120"/>
        <w:ind w:left="1418"/>
        <w:rPr>
          <w:rFonts w:ascii="Calibri" w:eastAsia="Calibri" w:hAnsi="Calibri" w:cs="Calibri"/>
          <w:u w:val="single"/>
        </w:rPr>
      </w:pPr>
    </w:p>
    <w:p w14:paraId="2CABCE13" w14:textId="7F14CE31" w:rsidR="001414AD" w:rsidRPr="00234C1B" w:rsidRDefault="00937F7D">
      <w:pPr>
        <w:spacing w:before="240" w:after="120"/>
        <w:ind w:left="1418"/>
        <w:rPr>
          <w:rFonts w:ascii="Calibri" w:eastAsia="Calibri" w:hAnsi="Calibri" w:cs="Calibri"/>
          <w:u w:val="single"/>
        </w:rPr>
      </w:pPr>
      <w:r w:rsidRPr="00234C1B">
        <w:rPr>
          <w:rFonts w:ascii="Calibri" w:eastAsia="Calibri" w:hAnsi="Calibri" w:cs="Calibri"/>
          <w:u w:val="single"/>
        </w:rPr>
        <w:lastRenderedPageBreak/>
        <w:t>The SGP’s involvement: 498,978 USD</w:t>
      </w:r>
    </w:p>
    <w:p w14:paraId="560D7196" w14:textId="77777777" w:rsidR="001414AD" w:rsidRPr="00234C1B" w:rsidRDefault="00937F7D">
      <w:pPr>
        <w:pBdr>
          <w:top w:val="nil"/>
          <w:left w:val="nil"/>
          <w:bottom w:val="nil"/>
          <w:right w:val="nil"/>
          <w:between w:val="nil"/>
        </w:pBdr>
        <w:spacing w:after="120"/>
        <w:ind w:left="1418"/>
        <w:jc w:val="both"/>
        <w:rPr>
          <w:rFonts w:ascii="Calibri" w:eastAsia="Calibri" w:hAnsi="Calibri" w:cs="Calibri"/>
          <w:color w:val="000000"/>
        </w:rPr>
      </w:pPr>
      <w:r w:rsidRPr="00234C1B">
        <w:rPr>
          <w:rFonts w:ascii="Calibri" w:eastAsia="Calibri" w:hAnsi="Calibri" w:cs="Calibri"/>
          <w:color w:val="000000"/>
        </w:rPr>
        <w:t xml:space="preserve">The EEPB involved the SGP Unit for providing TA and for implementing some EE/RE projects. Although the SGP input is valuable and helpful to the EEPB Project through the TA to small communities, EMIS training sessions, and documents preparation, the Evaluator points out that activities carried out by the SGP did not directly result in EPC projects. See </w:t>
      </w:r>
      <w:hyperlink w:anchor="_3vac5uf">
        <w:r w:rsidRPr="00234C1B">
          <w:rPr>
            <w:rFonts w:ascii="Calibri" w:eastAsia="Calibri" w:hAnsi="Calibri" w:cs="Calibri"/>
            <w:color w:val="0000FF"/>
            <w:u w:val="single"/>
          </w:rPr>
          <w:t>Appendix 9</w:t>
        </w:r>
      </w:hyperlink>
      <w:r w:rsidRPr="00234C1B">
        <w:rPr>
          <w:rFonts w:ascii="Calibri" w:eastAsia="Calibri" w:hAnsi="Calibri" w:cs="Calibri"/>
          <w:color w:val="000000"/>
        </w:rPr>
        <w:t xml:space="preserve"> for the review of the 11 SGP projects. </w:t>
      </w:r>
    </w:p>
    <w:p w14:paraId="5CCB7AA8" w14:textId="77777777" w:rsidR="001414AD" w:rsidRPr="00234C1B" w:rsidRDefault="00937F7D">
      <w:pPr>
        <w:pBdr>
          <w:top w:val="nil"/>
          <w:left w:val="nil"/>
          <w:bottom w:val="nil"/>
          <w:right w:val="nil"/>
          <w:between w:val="nil"/>
        </w:pBdr>
        <w:spacing w:after="120"/>
        <w:ind w:left="1418"/>
        <w:jc w:val="both"/>
        <w:rPr>
          <w:rFonts w:ascii="Calibri" w:eastAsia="Calibri" w:hAnsi="Calibri" w:cs="Calibri"/>
          <w:color w:val="000000"/>
          <w:sz w:val="20"/>
          <w:szCs w:val="20"/>
        </w:rPr>
      </w:pPr>
      <w:r w:rsidRPr="00234C1B">
        <w:rPr>
          <w:rFonts w:ascii="Calibri" w:eastAsia="Calibri" w:hAnsi="Calibri" w:cs="Calibri"/>
          <w:color w:val="212121"/>
        </w:rPr>
        <w:t>Taking into account the limited time for the Project implementation in 2017 (as Project de-facto started in April 2017), broad consultations were conducted to identify the most efficient mechanism to deliver project results within a limited period of time.</w:t>
      </w:r>
      <w:r w:rsidRPr="00234C1B">
        <w:rPr>
          <w:rFonts w:ascii="Calibri" w:eastAsia="Calibri" w:hAnsi="Calibri" w:cs="Calibri"/>
          <w:color w:val="000000"/>
          <w:sz w:val="20"/>
          <w:szCs w:val="20"/>
        </w:rPr>
        <w:t> </w:t>
      </w:r>
    </w:p>
    <w:p w14:paraId="052D5FD8" w14:textId="77777777" w:rsidR="001414AD" w:rsidRPr="00234C1B" w:rsidRDefault="00937F7D">
      <w:pPr>
        <w:pBdr>
          <w:top w:val="nil"/>
          <w:left w:val="nil"/>
          <w:bottom w:val="nil"/>
          <w:right w:val="nil"/>
          <w:between w:val="nil"/>
        </w:pBdr>
        <w:shd w:val="clear" w:color="auto" w:fill="FFFFFF"/>
        <w:spacing w:after="120"/>
        <w:ind w:left="1418"/>
        <w:jc w:val="both"/>
        <w:rPr>
          <w:rFonts w:ascii="Calibri" w:eastAsia="Calibri" w:hAnsi="Calibri" w:cs="Calibri"/>
          <w:color w:val="212121"/>
        </w:rPr>
      </w:pPr>
      <w:r w:rsidRPr="00234C1B">
        <w:rPr>
          <w:rFonts w:ascii="Calibri" w:eastAsia="Calibri" w:hAnsi="Calibri" w:cs="Calibri"/>
          <w:color w:val="212121"/>
        </w:rPr>
        <w:t>The Project cooperated with the GEF SGP in order: (1) to establish better links with local governmental authorities; (2) to promote ESCO and Energy Monitoring among small and medium cities; (3) to raise the awareness on energy efficiency opportunities, consequentially creating demand for ESCO services.</w:t>
      </w:r>
    </w:p>
    <w:p w14:paraId="38C288A8" w14:textId="77777777" w:rsidR="001414AD" w:rsidRPr="00234C1B" w:rsidRDefault="00937F7D">
      <w:pPr>
        <w:shd w:val="clear" w:color="auto" w:fill="FFFFFF"/>
        <w:spacing w:after="120"/>
        <w:ind w:left="1418"/>
        <w:jc w:val="both"/>
        <w:rPr>
          <w:rFonts w:ascii="Calibri" w:eastAsia="Calibri" w:hAnsi="Calibri" w:cs="Calibri"/>
          <w:color w:val="212121"/>
        </w:rPr>
      </w:pPr>
      <w:r w:rsidRPr="00234C1B">
        <w:rPr>
          <w:rFonts w:ascii="Calibri" w:eastAsia="Calibri" w:hAnsi="Calibri" w:cs="Calibri"/>
          <w:color w:val="212121"/>
        </w:rPr>
        <w:t xml:space="preserve">The decision to work through SGP was based on previous implementation of project activities within Biomass UNDP/GEF project framework. </w:t>
      </w:r>
    </w:p>
    <w:p w14:paraId="1A016ECC" w14:textId="77777777" w:rsidR="001414AD" w:rsidRPr="00234C1B" w:rsidRDefault="00937F7D">
      <w:pPr>
        <w:shd w:val="clear" w:color="auto" w:fill="FFFFFF"/>
        <w:spacing w:after="120"/>
        <w:ind w:left="1418"/>
        <w:jc w:val="both"/>
        <w:rPr>
          <w:rFonts w:ascii="Calibri" w:eastAsia="Calibri" w:hAnsi="Calibri" w:cs="Calibri"/>
          <w:color w:val="000000"/>
        </w:rPr>
      </w:pPr>
      <w:r w:rsidRPr="00234C1B">
        <w:rPr>
          <w:rFonts w:ascii="Calibri" w:eastAsia="Calibri" w:hAnsi="Calibri" w:cs="Calibri"/>
          <w:color w:val="212121"/>
        </w:rPr>
        <w:t>T</w:t>
      </w:r>
      <w:r w:rsidRPr="00234C1B">
        <w:rPr>
          <w:rFonts w:ascii="Calibri" w:eastAsia="Calibri" w:hAnsi="Calibri" w:cs="Calibri"/>
        </w:rPr>
        <w:t xml:space="preserve">he list of achieved SGP projects and costs are highlighted in </w:t>
      </w:r>
      <w:hyperlink w:anchor="_3vac5uf">
        <w:r w:rsidRPr="00234C1B">
          <w:rPr>
            <w:rFonts w:ascii="Calibri" w:eastAsia="Calibri" w:hAnsi="Calibri" w:cs="Calibri"/>
            <w:color w:val="0000FF"/>
            <w:u w:val="single"/>
          </w:rPr>
          <w:t>Appendix 9</w:t>
        </w:r>
      </w:hyperlink>
      <w:r w:rsidRPr="00234C1B">
        <w:rPr>
          <w:rFonts w:ascii="Calibri" w:eastAsia="Calibri" w:hAnsi="Calibri" w:cs="Calibri"/>
        </w:rPr>
        <w:t xml:space="preserve"> SGP Projects Review.</w:t>
      </w:r>
      <w:r w:rsidRPr="00234C1B">
        <w:rPr>
          <w:rFonts w:ascii="Calibri" w:eastAsia="Calibri" w:hAnsi="Calibri" w:cs="Calibri"/>
          <w:color w:val="000000"/>
        </w:rPr>
        <w:t xml:space="preserve"> Hereafter some information related to the 11 SGP projects were carried out within the EEPB project framework:</w:t>
      </w:r>
    </w:p>
    <w:p w14:paraId="440452D0" w14:textId="77777777" w:rsidR="001414AD" w:rsidRPr="00234C1B" w:rsidRDefault="00937F7D">
      <w:pPr>
        <w:spacing w:after="120"/>
        <w:ind w:left="709" w:firstLine="709"/>
        <w:jc w:val="both"/>
        <w:rPr>
          <w:rFonts w:ascii="Calibri" w:eastAsia="Calibri" w:hAnsi="Calibri" w:cs="Calibri"/>
          <w:color w:val="000000"/>
          <w:u w:val="single"/>
        </w:rPr>
      </w:pPr>
      <w:r w:rsidRPr="00234C1B">
        <w:rPr>
          <w:rFonts w:ascii="Calibri" w:eastAsia="Calibri" w:hAnsi="Calibri" w:cs="Calibri"/>
          <w:color w:val="000000"/>
          <w:u w:val="single"/>
        </w:rPr>
        <w:t>Energy audit, EMIS and some EE measures: Grant 49,273 USD</w:t>
      </w:r>
    </w:p>
    <w:p w14:paraId="74E9D312" w14:textId="77777777" w:rsidR="001414AD" w:rsidRPr="00234C1B" w:rsidRDefault="00937F7D" w:rsidP="00A77507">
      <w:pPr>
        <w:numPr>
          <w:ilvl w:val="0"/>
          <w:numId w:val="75"/>
        </w:numPr>
        <w:pBdr>
          <w:top w:val="nil"/>
          <w:left w:val="nil"/>
          <w:bottom w:val="nil"/>
          <w:right w:val="nil"/>
          <w:between w:val="nil"/>
        </w:pBdr>
        <w:ind w:left="1985" w:hanging="284"/>
        <w:jc w:val="both"/>
        <w:rPr>
          <w:color w:val="000000"/>
        </w:rPr>
      </w:pPr>
      <w:r w:rsidRPr="00234C1B">
        <w:rPr>
          <w:rFonts w:ascii="Calibri" w:eastAsia="Calibri" w:hAnsi="Calibri" w:cs="Calibri"/>
          <w:color w:val="000000"/>
        </w:rPr>
        <w:t>Recommendations on EE measures for thermo-modernization of the Rehabilitation Center for Disabled Personnel of the Melitopol City Council of Zaporizhzhya Oblast.</w:t>
      </w:r>
    </w:p>
    <w:p w14:paraId="49534DC1" w14:textId="77777777" w:rsidR="001414AD" w:rsidRPr="00234C1B" w:rsidRDefault="00937F7D" w:rsidP="00A77507">
      <w:pPr>
        <w:numPr>
          <w:ilvl w:val="0"/>
          <w:numId w:val="75"/>
        </w:numPr>
        <w:pBdr>
          <w:top w:val="nil"/>
          <w:left w:val="nil"/>
          <w:bottom w:val="nil"/>
          <w:right w:val="nil"/>
          <w:between w:val="nil"/>
        </w:pBdr>
        <w:ind w:left="1985" w:hanging="284"/>
        <w:jc w:val="both"/>
        <w:rPr>
          <w:color w:val="000000"/>
        </w:rPr>
      </w:pPr>
      <w:r w:rsidRPr="00234C1B">
        <w:rPr>
          <w:rFonts w:ascii="Calibri" w:eastAsia="Calibri" w:hAnsi="Calibri" w:cs="Calibri"/>
          <w:color w:val="000000"/>
        </w:rPr>
        <w:t>Thermal imaging inspection and a survey of the engineering systems of the building was carried out (heating systems, hot and cold-water supply systems, lighting and ventilation systems), heat engineering and energy indicators buildings.</w:t>
      </w:r>
    </w:p>
    <w:p w14:paraId="1BDAB477" w14:textId="77777777" w:rsidR="001414AD" w:rsidRPr="00234C1B" w:rsidRDefault="00937F7D" w:rsidP="00A77507">
      <w:pPr>
        <w:numPr>
          <w:ilvl w:val="0"/>
          <w:numId w:val="75"/>
        </w:numPr>
        <w:pBdr>
          <w:top w:val="nil"/>
          <w:left w:val="nil"/>
          <w:bottom w:val="nil"/>
          <w:right w:val="nil"/>
          <w:between w:val="nil"/>
        </w:pBdr>
        <w:spacing w:after="120"/>
        <w:ind w:left="1985" w:hanging="284"/>
        <w:jc w:val="both"/>
        <w:rPr>
          <w:color w:val="000000"/>
        </w:rPr>
      </w:pPr>
      <w:r w:rsidRPr="00234C1B">
        <w:rPr>
          <w:rFonts w:ascii="Calibri" w:eastAsia="Calibri" w:hAnsi="Calibri" w:cs="Calibri"/>
          <w:color w:val="000000"/>
        </w:rPr>
        <w:t>Energy monitoring system was installed.</w:t>
      </w:r>
    </w:p>
    <w:p w14:paraId="3049FA6B" w14:textId="77777777" w:rsidR="001414AD" w:rsidRPr="00234C1B" w:rsidRDefault="00937F7D" w:rsidP="002130E0">
      <w:pPr>
        <w:spacing w:after="120"/>
        <w:ind w:left="709" w:firstLine="709"/>
        <w:jc w:val="both"/>
        <w:rPr>
          <w:rFonts w:ascii="Calibri" w:eastAsia="Calibri" w:hAnsi="Calibri" w:cs="Calibri"/>
          <w:color w:val="000000"/>
          <w:u w:val="single"/>
        </w:rPr>
      </w:pPr>
      <w:r w:rsidRPr="00234C1B">
        <w:rPr>
          <w:rFonts w:ascii="Calibri" w:eastAsia="Calibri" w:hAnsi="Calibri" w:cs="Calibri"/>
          <w:color w:val="000000"/>
          <w:u w:val="single"/>
        </w:rPr>
        <w:t>Solar Panels: Grant 49,748 USD</w:t>
      </w:r>
    </w:p>
    <w:p w14:paraId="2118B5C3" w14:textId="77777777" w:rsidR="001414AD" w:rsidRPr="002130E0" w:rsidRDefault="00937F7D" w:rsidP="002130E0">
      <w:pPr>
        <w:pBdr>
          <w:top w:val="nil"/>
          <w:left w:val="nil"/>
          <w:bottom w:val="nil"/>
          <w:right w:val="nil"/>
          <w:between w:val="nil"/>
        </w:pBdr>
        <w:ind w:left="696" w:firstLine="720"/>
        <w:jc w:val="both"/>
        <w:rPr>
          <w:color w:val="000000"/>
        </w:rPr>
      </w:pPr>
      <w:r w:rsidRPr="002130E0">
        <w:rPr>
          <w:rFonts w:ascii="Calibri" w:eastAsia="Calibri" w:hAnsi="Calibri" w:cs="Calibri"/>
          <w:color w:val="000000"/>
        </w:rPr>
        <w:t xml:space="preserve">Solar 5kW PV Demonstration project for indoor and outdoor lighting. </w:t>
      </w:r>
    </w:p>
    <w:p w14:paraId="4C01B9FA" w14:textId="77777777" w:rsidR="001414AD" w:rsidRPr="00234C1B" w:rsidRDefault="00937F7D" w:rsidP="00A77507">
      <w:pPr>
        <w:numPr>
          <w:ilvl w:val="0"/>
          <w:numId w:val="76"/>
        </w:numPr>
        <w:pBdr>
          <w:top w:val="nil"/>
          <w:left w:val="nil"/>
          <w:bottom w:val="nil"/>
          <w:right w:val="nil"/>
          <w:between w:val="nil"/>
        </w:pBdr>
        <w:ind w:left="1985" w:hanging="284"/>
        <w:jc w:val="both"/>
        <w:rPr>
          <w:color w:val="000000"/>
        </w:rPr>
      </w:pPr>
      <w:r w:rsidRPr="00234C1B">
        <w:rPr>
          <w:rFonts w:ascii="Calibri" w:eastAsia="Calibri" w:hAnsi="Calibri" w:cs="Calibri"/>
          <w:color w:val="000000"/>
        </w:rPr>
        <w:t xml:space="preserve">Replacing of 318 internal and 18 external incandescent light bulbs at the Center for Integrated Rehabilitation for Persons with Disabilities in Melipotopol city. </w:t>
      </w:r>
    </w:p>
    <w:p w14:paraId="7948983D" w14:textId="77777777" w:rsidR="001414AD" w:rsidRPr="00234C1B" w:rsidRDefault="00937F7D" w:rsidP="00A77507">
      <w:pPr>
        <w:numPr>
          <w:ilvl w:val="0"/>
          <w:numId w:val="76"/>
        </w:numPr>
        <w:pBdr>
          <w:top w:val="nil"/>
          <w:left w:val="nil"/>
          <w:bottom w:val="nil"/>
          <w:right w:val="nil"/>
          <w:between w:val="nil"/>
        </w:pBdr>
        <w:ind w:left="1985" w:hanging="284"/>
        <w:jc w:val="both"/>
        <w:rPr>
          <w:color w:val="000000"/>
        </w:rPr>
      </w:pPr>
      <w:r w:rsidRPr="00234C1B">
        <w:rPr>
          <w:rFonts w:ascii="Calibri" w:eastAsia="Calibri" w:hAnsi="Calibri" w:cs="Calibri"/>
          <w:color w:val="000000"/>
        </w:rPr>
        <w:t xml:space="preserve">The monitoring system has been installed. </w:t>
      </w:r>
    </w:p>
    <w:p w14:paraId="710555FE" w14:textId="77777777" w:rsidR="001414AD" w:rsidRPr="00234C1B" w:rsidRDefault="00937F7D" w:rsidP="00A77507">
      <w:pPr>
        <w:numPr>
          <w:ilvl w:val="0"/>
          <w:numId w:val="76"/>
        </w:numPr>
        <w:pBdr>
          <w:top w:val="nil"/>
          <w:left w:val="nil"/>
          <w:bottom w:val="nil"/>
          <w:right w:val="nil"/>
          <w:between w:val="nil"/>
        </w:pBdr>
        <w:spacing w:after="120"/>
        <w:ind w:left="1985" w:hanging="284"/>
        <w:jc w:val="both"/>
        <w:rPr>
          <w:color w:val="000000"/>
        </w:rPr>
      </w:pPr>
      <w:r w:rsidRPr="00234C1B">
        <w:rPr>
          <w:rFonts w:ascii="Calibri" w:eastAsia="Calibri" w:hAnsi="Calibri" w:cs="Calibri"/>
          <w:color w:val="000000"/>
        </w:rPr>
        <w:t>Energy audit and documentation for conducting an ESCO tender.</w:t>
      </w:r>
    </w:p>
    <w:p w14:paraId="74C0D899" w14:textId="77777777" w:rsidR="001414AD" w:rsidRPr="00234C1B" w:rsidRDefault="00937F7D">
      <w:pPr>
        <w:spacing w:after="120"/>
        <w:ind w:left="709" w:firstLine="709"/>
        <w:jc w:val="both"/>
        <w:rPr>
          <w:rFonts w:ascii="Calibri" w:eastAsia="Calibri" w:hAnsi="Calibri" w:cs="Calibri"/>
          <w:color w:val="000000"/>
          <w:u w:val="single"/>
        </w:rPr>
      </w:pPr>
      <w:r w:rsidRPr="00234C1B">
        <w:rPr>
          <w:rFonts w:ascii="Calibri" w:eastAsia="Calibri" w:hAnsi="Calibri" w:cs="Calibri"/>
          <w:color w:val="000000"/>
          <w:u w:val="single"/>
        </w:rPr>
        <w:t>Energy Management Information Systems: Grant 50,000 USD</w:t>
      </w:r>
    </w:p>
    <w:p w14:paraId="25425201" w14:textId="77777777" w:rsidR="001414AD" w:rsidRPr="00234C1B" w:rsidRDefault="00937F7D" w:rsidP="00A77507">
      <w:pPr>
        <w:numPr>
          <w:ilvl w:val="0"/>
          <w:numId w:val="78"/>
        </w:numPr>
        <w:pBdr>
          <w:top w:val="nil"/>
          <w:left w:val="nil"/>
          <w:bottom w:val="nil"/>
          <w:right w:val="nil"/>
          <w:between w:val="nil"/>
        </w:pBdr>
        <w:ind w:left="1985" w:hanging="284"/>
        <w:jc w:val="both"/>
        <w:rPr>
          <w:color w:val="000000"/>
        </w:rPr>
      </w:pPr>
      <w:r w:rsidRPr="00234C1B">
        <w:rPr>
          <w:rFonts w:ascii="Calibri" w:eastAsia="Calibri" w:hAnsi="Calibri" w:cs="Calibri"/>
          <w:color w:val="000000"/>
        </w:rPr>
        <w:t xml:space="preserve">The EMIS in the Liman and Volnovakh region has been set up. </w:t>
      </w:r>
    </w:p>
    <w:p w14:paraId="7C50C3E8" w14:textId="77777777" w:rsidR="001414AD" w:rsidRPr="00234C1B" w:rsidRDefault="00937F7D" w:rsidP="00A77507">
      <w:pPr>
        <w:numPr>
          <w:ilvl w:val="0"/>
          <w:numId w:val="78"/>
        </w:numPr>
        <w:pBdr>
          <w:top w:val="nil"/>
          <w:left w:val="nil"/>
          <w:bottom w:val="nil"/>
          <w:right w:val="nil"/>
          <w:between w:val="nil"/>
        </w:pBdr>
        <w:ind w:left="1985" w:hanging="284"/>
        <w:jc w:val="both"/>
        <w:rPr>
          <w:color w:val="000000"/>
        </w:rPr>
      </w:pPr>
      <w:r w:rsidRPr="00234C1B">
        <w:rPr>
          <w:rFonts w:ascii="Calibri" w:eastAsia="Calibri" w:hAnsi="Calibri" w:cs="Calibri"/>
          <w:color w:val="000000"/>
        </w:rPr>
        <w:t>Seminars on energy management in the Luhansk region were held: Novopskovsky, Bilovodsky, Novoyadyrsky, Belokurakinsky, Swatovsky, Troitsky, Milovsky, Starobilsky, Markovsky, Popasnyansky, Kremensky districts.</w:t>
      </w:r>
    </w:p>
    <w:p w14:paraId="4178896D" w14:textId="77777777" w:rsidR="001414AD" w:rsidRPr="00234C1B" w:rsidRDefault="00937F7D" w:rsidP="00A77507">
      <w:pPr>
        <w:numPr>
          <w:ilvl w:val="0"/>
          <w:numId w:val="78"/>
        </w:numPr>
        <w:pBdr>
          <w:top w:val="nil"/>
          <w:left w:val="nil"/>
          <w:bottom w:val="nil"/>
          <w:right w:val="nil"/>
          <w:between w:val="nil"/>
        </w:pBdr>
        <w:ind w:left="1985" w:hanging="284"/>
        <w:jc w:val="both"/>
        <w:rPr>
          <w:color w:val="000000"/>
        </w:rPr>
      </w:pPr>
      <w:r w:rsidRPr="00234C1B">
        <w:rPr>
          <w:rFonts w:ascii="Calibri" w:eastAsia="Calibri" w:hAnsi="Calibri" w:cs="Calibri"/>
          <w:color w:val="000000"/>
        </w:rPr>
        <w:t>And in Donetsk region - Slavic, Bakhmut, Konstantinovsky, Dobropolsky, Volnovasky, Volodarsky, Mangushsky districts, Limansky amalgamated districs.</w:t>
      </w:r>
    </w:p>
    <w:p w14:paraId="483CF509" w14:textId="77777777" w:rsidR="001414AD" w:rsidRPr="00234C1B" w:rsidRDefault="00937F7D" w:rsidP="00A77507">
      <w:pPr>
        <w:numPr>
          <w:ilvl w:val="0"/>
          <w:numId w:val="81"/>
        </w:numPr>
        <w:pBdr>
          <w:top w:val="nil"/>
          <w:left w:val="nil"/>
          <w:bottom w:val="nil"/>
          <w:right w:val="nil"/>
          <w:between w:val="nil"/>
        </w:pBdr>
        <w:spacing w:after="120"/>
        <w:ind w:left="1985" w:hanging="284"/>
        <w:jc w:val="both"/>
        <w:rPr>
          <w:color w:val="000000"/>
        </w:rPr>
      </w:pPr>
      <w:r w:rsidRPr="00234C1B">
        <w:rPr>
          <w:rFonts w:ascii="Calibri" w:eastAsia="Calibri" w:hAnsi="Calibri" w:cs="Calibri"/>
          <w:color w:val="000000"/>
        </w:rPr>
        <w:t xml:space="preserve">Training sessions for energy managers. Setting up EMISs in 286 buildings among the 25 small cities and 23 villages. </w:t>
      </w:r>
    </w:p>
    <w:p w14:paraId="65913D53" w14:textId="77777777" w:rsidR="001414AD" w:rsidRPr="00234C1B" w:rsidRDefault="00937F7D">
      <w:pPr>
        <w:pBdr>
          <w:top w:val="nil"/>
          <w:left w:val="nil"/>
          <w:bottom w:val="nil"/>
          <w:right w:val="nil"/>
          <w:between w:val="nil"/>
        </w:pBdr>
        <w:spacing w:after="120"/>
        <w:ind w:left="1418"/>
        <w:jc w:val="both"/>
        <w:rPr>
          <w:rFonts w:ascii="Calibri" w:eastAsia="Calibri" w:hAnsi="Calibri" w:cs="Calibri"/>
          <w:color w:val="000000"/>
          <w:u w:val="single"/>
        </w:rPr>
      </w:pPr>
      <w:r w:rsidRPr="00234C1B">
        <w:rPr>
          <w:rFonts w:ascii="Calibri" w:eastAsia="Calibri" w:hAnsi="Calibri" w:cs="Calibri"/>
          <w:color w:val="000000"/>
          <w:u w:val="single"/>
        </w:rPr>
        <w:t>Capacity building in Zhytomyr for increasing energy efficiency in public buildings; Grant 49,780 USD</w:t>
      </w:r>
    </w:p>
    <w:p w14:paraId="0FEA77F1" w14:textId="77777777" w:rsidR="001414AD" w:rsidRPr="00234C1B" w:rsidRDefault="00937F7D" w:rsidP="00A77507">
      <w:pPr>
        <w:numPr>
          <w:ilvl w:val="0"/>
          <w:numId w:val="79"/>
        </w:numPr>
        <w:pBdr>
          <w:top w:val="nil"/>
          <w:left w:val="nil"/>
          <w:bottom w:val="nil"/>
          <w:right w:val="nil"/>
          <w:between w:val="nil"/>
        </w:pBdr>
        <w:ind w:left="1985" w:hanging="284"/>
        <w:jc w:val="both"/>
        <w:rPr>
          <w:color w:val="000000"/>
        </w:rPr>
      </w:pPr>
      <w:r w:rsidRPr="00234C1B">
        <w:rPr>
          <w:rFonts w:ascii="Calibri" w:eastAsia="Calibri" w:hAnsi="Calibri" w:cs="Calibri"/>
          <w:color w:val="000000"/>
        </w:rPr>
        <w:t xml:space="preserve"> A series of Eleven (11) awareness raising materials regarding for Energy Management as well some handbooks for energy managers.</w:t>
      </w:r>
    </w:p>
    <w:p w14:paraId="31080369" w14:textId="77777777" w:rsidR="001414AD" w:rsidRPr="00234C1B" w:rsidRDefault="00937F7D" w:rsidP="00A77507">
      <w:pPr>
        <w:numPr>
          <w:ilvl w:val="0"/>
          <w:numId w:val="79"/>
        </w:numPr>
        <w:pBdr>
          <w:top w:val="nil"/>
          <w:left w:val="nil"/>
          <w:bottom w:val="nil"/>
          <w:right w:val="nil"/>
          <w:between w:val="nil"/>
        </w:pBdr>
        <w:ind w:left="1985" w:hanging="284"/>
        <w:jc w:val="both"/>
        <w:rPr>
          <w:color w:val="000000"/>
        </w:rPr>
      </w:pPr>
      <w:r w:rsidRPr="00234C1B">
        <w:rPr>
          <w:rFonts w:ascii="Calibri" w:eastAsia="Calibri" w:hAnsi="Calibri" w:cs="Calibri"/>
          <w:color w:val="000000"/>
        </w:rPr>
        <w:lastRenderedPageBreak/>
        <w:t xml:space="preserve">Delivery of five trainings workshops dedicated to energy management. </w:t>
      </w:r>
    </w:p>
    <w:p w14:paraId="1B77A917" w14:textId="77777777" w:rsidR="001414AD" w:rsidRPr="00234C1B" w:rsidRDefault="00937F7D" w:rsidP="00A77507">
      <w:pPr>
        <w:numPr>
          <w:ilvl w:val="0"/>
          <w:numId w:val="79"/>
        </w:numPr>
        <w:pBdr>
          <w:top w:val="nil"/>
          <w:left w:val="nil"/>
          <w:bottom w:val="nil"/>
          <w:right w:val="nil"/>
          <w:between w:val="nil"/>
        </w:pBdr>
        <w:ind w:left="1985" w:hanging="284"/>
        <w:jc w:val="both"/>
        <w:rPr>
          <w:color w:val="000000"/>
        </w:rPr>
      </w:pPr>
      <w:r w:rsidRPr="00234C1B">
        <w:rPr>
          <w:rFonts w:ascii="Calibri" w:eastAsia="Calibri" w:hAnsi="Calibri" w:cs="Calibri"/>
          <w:color w:val="000000"/>
        </w:rPr>
        <w:t>In addition, full-time position of energy manager for the Zhytomyr Oblast.</w:t>
      </w:r>
    </w:p>
    <w:p w14:paraId="589E97F1" w14:textId="77777777" w:rsidR="001414AD" w:rsidRPr="00234C1B" w:rsidRDefault="00937F7D" w:rsidP="00A77507">
      <w:pPr>
        <w:numPr>
          <w:ilvl w:val="0"/>
          <w:numId w:val="79"/>
        </w:numPr>
        <w:pBdr>
          <w:top w:val="nil"/>
          <w:left w:val="nil"/>
          <w:bottom w:val="nil"/>
          <w:right w:val="nil"/>
          <w:between w:val="nil"/>
        </w:pBdr>
        <w:spacing w:after="120"/>
        <w:ind w:left="1985" w:hanging="284"/>
        <w:jc w:val="both"/>
        <w:rPr>
          <w:color w:val="000000"/>
        </w:rPr>
      </w:pPr>
      <w:r w:rsidRPr="00234C1B">
        <w:rPr>
          <w:rFonts w:ascii="Calibri" w:eastAsia="Calibri" w:hAnsi="Calibri" w:cs="Calibri"/>
          <w:color w:val="000000"/>
        </w:rPr>
        <w:t>Recommendations for introducing a motivation system for employees involved in energy efficiency and energy management in Zhytomyr City (Council approval in 2018).</w:t>
      </w:r>
    </w:p>
    <w:p w14:paraId="5737E86B" w14:textId="77777777" w:rsidR="001414AD" w:rsidRPr="00234C1B" w:rsidRDefault="00937F7D">
      <w:pPr>
        <w:pBdr>
          <w:top w:val="nil"/>
          <w:left w:val="nil"/>
          <w:bottom w:val="nil"/>
          <w:right w:val="nil"/>
          <w:between w:val="nil"/>
        </w:pBdr>
        <w:ind w:left="1418"/>
        <w:jc w:val="both"/>
        <w:rPr>
          <w:rFonts w:ascii="Calibri" w:eastAsia="Calibri" w:hAnsi="Calibri" w:cs="Calibri"/>
          <w:color w:val="000000"/>
          <w:u w:val="single"/>
        </w:rPr>
      </w:pPr>
      <w:r w:rsidRPr="00234C1B">
        <w:rPr>
          <w:rFonts w:ascii="Calibri" w:eastAsia="Calibri" w:hAnsi="Calibri" w:cs="Calibri"/>
          <w:color w:val="000000"/>
          <w:u w:val="single"/>
        </w:rPr>
        <w:t xml:space="preserve">Energy efficiency in public buildings through the installation of solar panels: </w:t>
      </w:r>
    </w:p>
    <w:p w14:paraId="16DC31FB" w14:textId="77777777" w:rsidR="001414AD" w:rsidRPr="00234C1B" w:rsidRDefault="00937F7D">
      <w:pPr>
        <w:pBdr>
          <w:top w:val="nil"/>
          <w:left w:val="nil"/>
          <w:bottom w:val="nil"/>
          <w:right w:val="nil"/>
          <w:between w:val="nil"/>
        </w:pBdr>
        <w:spacing w:after="120"/>
        <w:ind w:left="1418"/>
        <w:jc w:val="both"/>
        <w:rPr>
          <w:rFonts w:ascii="Calibri" w:eastAsia="Calibri" w:hAnsi="Calibri" w:cs="Calibri"/>
          <w:color w:val="000000"/>
          <w:u w:val="single"/>
        </w:rPr>
      </w:pPr>
      <w:r w:rsidRPr="00234C1B">
        <w:rPr>
          <w:rFonts w:ascii="Calibri" w:eastAsia="Calibri" w:hAnsi="Calibri" w:cs="Calibri"/>
          <w:color w:val="000000"/>
          <w:u w:val="single"/>
        </w:rPr>
        <w:t>Grant 49,700 USD</w:t>
      </w:r>
    </w:p>
    <w:p w14:paraId="18762D3F" w14:textId="77777777" w:rsidR="001414AD" w:rsidRPr="00234C1B" w:rsidRDefault="00937F7D" w:rsidP="00A77507">
      <w:pPr>
        <w:numPr>
          <w:ilvl w:val="0"/>
          <w:numId w:val="80"/>
        </w:numPr>
        <w:pBdr>
          <w:top w:val="nil"/>
          <w:left w:val="nil"/>
          <w:bottom w:val="nil"/>
          <w:right w:val="nil"/>
          <w:between w:val="nil"/>
        </w:pBdr>
        <w:ind w:left="1985" w:hanging="284"/>
        <w:jc w:val="both"/>
        <w:rPr>
          <w:color w:val="000000"/>
          <w:sz w:val="20"/>
          <w:szCs w:val="20"/>
        </w:rPr>
      </w:pPr>
      <w:r w:rsidRPr="00234C1B">
        <w:rPr>
          <w:rFonts w:ascii="Calibri" w:eastAsia="Calibri" w:hAnsi="Calibri" w:cs="Calibri"/>
          <w:color w:val="000000"/>
        </w:rPr>
        <w:t xml:space="preserve">Energy Management and Monitoring Systems were introduced in 4 municipal objects in Puscha-Voditsa city. </w:t>
      </w:r>
    </w:p>
    <w:p w14:paraId="08B2932C" w14:textId="77777777" w:rsidR="001414AD" w:rsidRPr="00234C1B" w:rsidRDefault="00937F7D" w:rsidP="00A77507">
      <w:pPr>
        <w:numPr>
          <w:ilvl w:val="0"/>
          <w:numId w:val="80"/>
        </w:numPr>
        <w:pBdr>
          <w:top w:val="nil"/>
          <w:left w:val="nil"/>
          <w:bottom w:val="nil"/>
          <w:right w:val="nil"/>
          <w:between w:val="nil"/>
        </w:pBdr>
        <w:ind w:left="1985" w:hanging="284"/>
        <w:jc w:val="both"/>
        <w:rPr>
          <w:color w:val="000000"/>
          <w:sz w:val="20"/>
          <w:szCs w:val="20"/>
        </w:rPr>
      </w:pPr>
      <w:r w:rsidRPr="00234C1B">
        <w:rPr>
          <w:rFonts w:ascii="Calibri" w:eastAsia="Calibri" w:hAnsi="Calibri" w:cs="Calibri"/>
          <w:color w:val="000000"/>
        </w:rPr>
        <w:t xml:space="preserve">4 energy managers were trained to oversee the EE measures in above-mentioned objects. </w:t>
      </w:r>
    </w:p>
    <w:p w14:paraId="45C4A4D3" w14:textId="77777777" w:rsidR="001414AD" w:rsidRPr="00234C1B" w:rsidRDefault="00937F7D" w:rsidP="00A77507">
      <w:pPr>
        <w:numPr>
          <w:ilvl w:val="0"/>
          <w:numId w:val="80"/>
        </w:numPr>
        <w:pBdr>
          <w:top w:val="nil"/>
          <w:left w:val="nil"/>
          <w:bottom w:val="nil"/>
          <w:right w:val="nil"/>
          <w:between w:val="nil"/>
        </w:pBdr>
        <w:spacing w:after="120"/>
        <w:ind w:left="1985" w:hanging="284"/>
        <w:jc w:val="both"/>
        <w:rPr>
          <w:color w:val="000000"/>
        </w:rPr>
      </w:pPr>
      <w:r w:rsidRPr="00234C1B">
        <w:rPr>
          <w:rFonts w:ascii="Calibri" w:eastAsia="Calibri" w:hAnsi="Calibri" w:cs="Calibri"/>
          <w:color w:val="000000"/>
        </w:rPr>
        <w:t>In addition, some EE measures based on renewables were introduced to reduce GHG footprint. (Sanatorium for Children).</w:t>
      </w:r>
    </w:p>
    <w:p w14:paraId="23F40214" w14:textId="77777777" w:rsidR="001414AD" w:rsidRPr="00234C1B" w:rsidRDefault="00937F7D">
      <w:pPr>
        <w:pBdr>
          <w:top w:val="nil"/>
          <w:left w:val="nil"/>
          <w:bottom w:val="nil"/>
          <w:right w:val="nil"/>
          <w:between w:val="nil"/>
        </w:pBdr>
        <w:spacing w:after="120"/>
        <w:ind w:left="709" w:firstLine="709"/>
        <w:jc w:val="both"/>
        <w:rPr>
          <w:rFonts w:ascii="Calibri" w:eastAsia="Calibri" w:hAnsi="Calibri" w:cs="Calibri"/>
          <w:color w:val="000000"/>
          <w:u w:val="single"/>
        </w:rPr>
      </w:pPr>
      <w:r w:rsidRPr="00234C1B">
        <w:rPr>
          <w:rFonts w:ascii="Calibri" w:eastAsia="Calibri" w:hAnsi="Calibri" w:cs="Calibri"/>
          <w:color w:val="000000"/>
          <w:u w:val="single"/>
        </w:rPr>
        <w:t>Training of Energy Managers and EMIS: Grant 22,530 USD</w:t>
      </w:r>
    </w:p>
    <w:p w14:paraId="6300816B" w14:textId="77777777" w:rsidR="001414AD" w:rsidRPr="00234C1B" w:rsidRDefault="00937F7D" w:rsidP="00A77507">
      <w:pPr>
        <w:numPr>
          <w:ilvl w:val="0"/>
          <w:numId w:val="77"/>
        </w:numPr>
        <w:pBdr>
          <w:top w:val="nil"/>
          <w:left w:val="nil"/>
          <w:bottom w:val="nil"/>
          <w:right w:val="nil"/>
          <w:between w:val="nil"/>
        </w:pBdr>
        <w:ind w:left="1985" w:hanging="284"/>
        <w:jc w:val="both"/>
        <w:rPr>
          <w:color w:val="000000"/>
          <w:sz w:val="20"/>
          <w:szCs w:val="20"/>
        </w:rPr>
      </w:pPr>
      <w:r w:rsidRPr="00234C1B">
        <w:rPr>
          <w:rFonts w:ascii="Calibri" w:eastAsia="Calibri" w:hAnsi="Calibri" w:cs="Calibri"/>
          <w:color w:val="000000"/>
        </w:rPr>
        <w:t xml:space="preserve">Set up of a Training Centre for energy managers in Cherkassy Oblast. </w:t>
      </w:r>
    </w:p>
    <w:p w14:paraId="2571E301" w14:textId="77777777" w:rsidR="001414AD" w:rsidRPr="00234C1B" w:rsidRDefault="00937F7D" w:rsidP="00A77507">
      <w:pPr>
        <w:numPr>
          <w:ilvl w:val="0"/>
          <w:numId w:val="77"/>
        </w:numPr>
        <w:pBdr>
          <w:top w:val="nil"/>
          <w:left w:val="nil"/>
          <w:bottom w:val="nil"/>
          <w:right w:val="nil"/>
          <w:between w:val="nil"/>
        </w:pBdr>
        <w:ind w:left="1985" w:hanging="284"/>
        <w:jc w:val="both"/>
        <w:rPr>
          <w:color w:val="000000"/>
          <w:sz w:val="20"/>
          <w:szCs w:val="20"/>
        </w:rPr>
      </w:pPr>
      <w:r w:rsidRPr="00234C1B">
        <w:rPr>
          <w:rFonts w:ascii="Calibri" w:eastAsia="Calibri" w:hAnsi="Calibri" w:cs="Calibri"/>
          <w:color w:val="000000"/>
        </w:rPr>
        <w:t xml:space="preserve">17 energy managers were assigned. </w:t>
      </w:r>
    </w:p>
    <w:p w14:paraId="1D1E5DE1" w14:textId="77777777" w:rsidR="001414AD" w:rsidRPr="00234C1B" w:rsidRDefault="00937F7D" w:rsidP="00A77507">
      <w:pPr>
        <w:numPr>
          <w:ilvl w:val="0"/>
          <w:numId w:val="77"/>
        </w:numPr>
        <w:pBdr>
          <w:top w:val="nil"/>
          <w:left w:val="nil"/>
          <w:bottom w:val="nil"/>
          <w:right w:val="nil"/>
          <w:between w:val="nil"/>
        </w:pBdr>
        <w:ind w:left="1985" w:hanging="284"/>
        <w:jc w:val="both"/>
        <w:rPr>
          <w:color w:val="000000"/>
          <w:sz w:val="20"/>
          <w:szCs w:val="20"/>
        </w:rPr>
      </w:pPr>
      <w:r w:rsidRPr="00234C1B">
        <w:rPr>
          <w:rFonts w:ascii="Calibri" w:eastAsia="Calibri" w:hAnsi="Calibri" w:cs="Calibri"/>
          <w:color w:val="000000"/>
        </w:rPr>
        <w:t>In addition, EMIS has been introduced in 17 public buildings and EE measures using renewable solar energy were implemented in the Training Centre.</w:t>
      </w:r>
    </w:p>
    <w:p w14:paraId="31044347" w14:textId="77777777" w:rsidR="001414AD" w:rsidRPr="00234C1B" w:rsidRDefault="00937F7D" w:rsidP="00A77507">
      <w:pPr>
        <w:numPr>
          <w:ilvl w:val="0"/>
          <w:numId w:val="77"/>
        </w:numPr>
        <w:pBdr>
          <w:top w:val="nil"/>
          <w:left w:val="nil"/>
          <w:bottom w:val="nil"/>
          <w:right w:val="nil"/>
          <w:between w:val="nil"/>
        </w:pBdr>
        <w:spacing w:after="120"/>
        <w:ind w:left="1985" w:hanging="284"/>
        <w:jc w:val="both"/>
        <w:rPr>
          <w:color w:val="000000"/>
        </w:rPr>
      </w:pPr>
      <w:r w:rsidRPr="00234C1B">
        <w:rPr>
          <w:rFonts w:ascii="Calibri" w:eastAsia="Calibri" w:hAnsi="Calibri" w:cs="Calibri"/>
          <w:color w:val="000000"/>
        </w:rPr>
        <w:t>1100 people have been trained in energy management and energy saving. The Center of Practitioners are now able to monitor the energy consumption of public buildings in the district (17 objects) and promptly report deviations from the optimally predicted level.</w:t>
      </w:r>
    </w:p>
    <w:p w14:paraId="0B95B9A9" w14:textId="77777777" w:rsidR="001414AD" w:rsidRPr="00234C1B" w:rsidRDefault="00937F7D">
      <w:pPr>
        <w:pBdr>
          <w:top w:val="nil"/>
          <w:left w:val="nil"/>
          <w:bottom w:val="nil"/>
          <w:right w:val="nil"/>
          <w:between w:val="nil"/>
        </w:pBdr>
        <w:spacing w:after="160"/>
        <w:ind w:left="1418"/>
        <w:jc w:val="both"/>
        <w:rPr>
          <w:rFonts w:ascii="Calibri" w:eastAsia="Calibri" w:hAnsi="Calibri" w:cs="Calibri"/>
          <w:color w:val="000000"/>
          <w:u w:val="single"/>
        </w:rPr>
      </w:pPr>
      <w:r w:rsidRPr="00234C1B">
        <w:rPr>
          <w:rFonts w:ascii="Calibri" w:eastAsia="Calibri" w:hAnsi="Calibri" w:cs="Calibri"/>
          <w:color w:val="000000"/>
          <w:u w:val="single"/>
        </w:rPr>
        <w:t>Setting up of the EE Centre as a platform for supporting community development: Grant 49,950 USD</w:t>
      </w:r>
    </w:p>
    <w:p w14:paraId="0A004B16" w14:textId="77777777" w:rsidR="001414AD" w:rsidRPr="00234C1B" w:rsidRDefault="00937F7D" w:rsidP="00A77507">
      <w:pPr>
        <w:numPr>
          <w:ilvl w:val="0"/>
          <w:numId w:val="77"/>
        </w:numPr>
        <w:pBdr>
          <w:top w:val="nil"/>
          <w:left w:val="nil"/>
          <w:bottom w:val="nil"/>
          <w:right w:val="nil"/>
          <w:between w:val="nil"/>
        </w:pBdr>
        <w:ind w:left="1985" w:hanging="284"/>
        <w:jc w:val="both"/>
        <w:rPr>
          <w:color w:val="000000"/>
        </w:rPr>
      </w:pPr>
      <w:r w:rsidRPr="00234C1B">
        <w:rPr>
          <w:rFonts w:ascii="Calibri" w:eastAsia="Calibri" w:hAnsi="Calibri" w:cs="Calibri"/>
          <w:color w:val="000000"/>
        </w:rPr>
        <w:t xml:space="preserve">The Energy Efficiency Centre has been set up in the city of Zhytomyr, which now works in close cooperation with the Zhytomyr oblast administration. </w:t>
      </w:r>
    </w:p>
    <w:p w14:paraId="484D316E" w14:textId="77777777" w:rsidR="001414AD" w:rsidRPr="00234C1B" w:rsidRDefault="00937F7D" w:rsidP="00A77507">
      <w:pPr>
        <w:numPr>
          <w:ilvl w:val="0"/>
          <w:numId w:val="77"/>
        </w:numPr>
        <w:pBdr>
          <w:top w:val="nil"/>
          <w:left w:val="nil"/>
          <w:bottom w:val="nil"/>
          <w:right w:val="nil"/>
          <w:between w:val="nil"/>
        </w:pBdr>
        <w:spacing w:after="120"/>
        <w:ind w:left="1985" w:hanging="284"/>
        <w:jc w:val="both"/>
        <w:rPr>
          <w:color w:val="000000"/>
        </w:rPr>
      </w:pPr>
      <w:r w:rsidRPr="00234C1B">
        <w:rPr>
          <w:rFonts w:ascii="Calibri" w:eastAsia="Calibri" w:hAnsi="Calibri" w:cs="Calibri"/>
          <w:color w:val="000000"/>
        </w:rPr>
        <w:t>The EE Centre provides trainings for energy managers for the surrounding cities (so far 72 energy managers were trained and employed). In addition, EE improvement/repair works in the premises of Centre were achieved. </w:t>
      </w:r>
    </w:p>
    <w:p w14:paraId="546E29C4" w14:textId="77777777" w:rsidR="001414AD" w:rsidRPr="00234C1B" w:rsidRDefault="00937F7D">
      <w:pPr>
        <w:pBdr>
          <w:top w:val="nil"/>
          <w:left w:val="nil"/>
          <w:bottom w:val="nil"/>
          <w:right w:val="nil"/>
          <w:between w:val="nil"/>
        </w:pBdr>
        <w:spacing w:after="120"/>
        <w:ind w:left="709" w:firstLine="709"/>
        <w:jc w:val="both"/>
        <w:rPr>
          <w:rFonts w:ascii="Calibri" w:eastAsia="Calibri" w:hAnsi="Calibri" w:cs="Calibri"/>
          <w:color w:val="000000"/>
          <w:u w:val="single"/>
        </w:rPr>
      </w:pPr>
      <w:r w:rsidRPr="00234C1B">
        <w:rPr>
          <w:rFonts w:ascii="Calibri" w:eastAsia="Calibri" w:hAnsi="Calibri" w:cs="Calibri"/>
          <w:color w:val="000000"/>
          <w:u w:val="single"/>
        </w:rPr>
        <w:t>Smart energy for education: Grant 28,300 USD</w:t>
      </w:r>
    </w:p>
    <w:p w14:paraId="2145381F" w14:textId="77777777" w:rsidR="001414AD" w:rsidRPr="00234C1B" w:rsidRDefault="00937F7D" w:rsidP="00A77507">
      <w:pPr>
        <w:numPr>
          <w:ilvl w:val="0"/>
          <w:numId w:val="77"/>
        </w:numPr>
        <w:pBdr>
          <w:top w:val="nil"/>
          <w:left w:val="nil"/>
          <w:bottom w:val="nil"/>
          <w:right w:val="nil"/>
          <w:between w:val="nil"/>
        </w:pBdr>
        <w:ind w:left="1985" w:hanging="284"/>
        <w:jc w:val="both"/>
        <w:rPr>
          <w:color w:val="000000"/>
          <w:sz w:val="20"/>
          <w:szCs w:val="20"/>
        </w:rPr>
      </w:pPr>
      <w:r w:rsidRPr="00234C1B">
        <w:rPr>
          <w:rFonts w:ascii="Calibri" w:eastAsia="Calibri" w:hAnsi="Calibri" w:cs="Calibri"/>
          <w:color w:val="000000"/>
        </w:rPr>
        <w:t xml:space="preserve">A training course related to energy management and energy auditing for children has been developed. The so-called “School of young energy auditors and managers” was created and workshops for school children were conducted in 16 cities of central Ukraine.  </w:t>
      </w:r>
    </w:p>
    <w:p w14:paraId="7786B0A9" w14:textId="77777777" w:rsidR="001414AD" w:rsidRPr="00234C1B" w:rsidRDefault="00937F7D" w:rsidP="00A77507">
      <w:pPr>
        <w:numPr>
          <w:ilvl w:val="0"/>
          <w:numId w:val="77"/>
        </w:numPr>
        <w:pBdr>
          <w:top w:val="nil"/>
          <w:left w:val="nil"/>
          <w:bottom w:val="nil"/>
          <w:right w:val="nil"/>
          <w:between w:val="nil"/>
        </w:pBdr>
        <w:spacing w:after="120"/>
        <w:ind w:left="1985" w:hanging="284"/>
        <w:jc w:val="both"/>
        <w:rPr>
          <w:color w:val="000000"/>
        </w:rPr>
      </w:pPr>
      <w:r w:rsidRPr="00234C1B">
        <w:rPr>
          <w:rFonts w:ascii="Calibri" w:eastAsia="Calibri" w:hAnsi="Calibri" w:cs="Calibri"/>
          <w:color w:val="000000"/>
        </w:rPr>
        <w:t>Guidelines have been established on basic indoor sanitary conditions (air quality, radiation of walls) and equipment for measuring the basic parameters of buildings and premises were purchased and transferred to energy managers.</w:t>
      </w:r>
    </w:p>
    <w:p w14:paraId="05343477" w14:textId="77777777" w:rsidR="001414AD" w:rsidRPr="00234C1B" w:rsidRDefault="00937F7D">
      <w:pPr>
        <w:pBdr>
          <w:top w:val="nil"/>
          <w:left w:val="nil"/>
          <w:bottom w:val="nil"/>
          <w:right w:val="nil"/>
          <w:between w:val="nil"/>
        </w:pBdr>
        <w:spacing w:after="120"/>
        <w:ind w:left="709" w:firstLine="709"/>
        <w:jc w:val="both"/>
        <w:rPr>
          <w:rFonts w:ascii="Calibri" w:eastAsia="Calibri" w:hAnsi="Calibri" w:cs="Calibri"/>
          <w:color w:val="000000"/>
          <w:u w:val="single"/>
        </w:rPr>
      </w:pPr>
      <w:r w:rsidRPr="00234C1B">
        <w:rPr>
          <w:rFonts w:ascii="Calibri" w:eastAsia="Calibri" w:hAnsi="Calibri" w:cs="Calibri"/>
          <w:color w:val="000000"/>
          <w:u w:val="single"/>
        </w:rPr>
        <w:t>Regional information center on energy efficiency: Grant 49,697USD</w:t>
      </w:r>
    </w:p>
    <w:p w14:paraId="3ECD7074" w14:textId="77777777" w:rsidR="001414AD" w:rsidRPr="00234C1B" w:rsidRDefault="00937F7D" w:rsidP="00A77507">
      <w:pPr>
        <w:numPr>
          <w:ilvl w:val="0"/>
          <w:numId w:val="77"/>
        </w:numPr>
        <w:pBdr>
          <w:top w:val="nil"/>
          <w:left w:val="nil"/>
          <w:bottom w:val="nil"/>
          <w:right w:val="nil"/>
          <w:between w:val="nil"/>
        </w:pBdr>
        <w:ind w:left="1985" w:hanging="284"/>
        <w:jc w:val="both"/>
        <w:rPr>
          <w:color w:val="000000"/>
          <w:sz w:val="20"/>
          <w:szCs w:val="20"/>
        </w:rPr>
      </w:pPr>
      <w:r w:rsidRPr="00234C1B">
        <w:rPr>
          <w:rFonts w:ascii="Calibri" w:eastAsia="Calibri" w:hAnsi="Calibri" w:cs="Calibri"/>
          <w:color w:val="000000"/>
        </w:rPr>
        <w:t xml:space="preserve">Energy audits in Kremenets city (Ternopil oblast), methodical materials for carrying out the ESCO tender have been outlined and submitted for consideration. </w:t>
      </w:r>
    </w:p>
    <w:p w14:paraId="6A5FE6F5" w14:textId="77777777" w:rsidR="001414AD" w:rsidRPr="00234C1B" w:rsidRDefault="00937F7D" w:rsidP="00A77507">
      <w:pPr>
        <w:numPr>
          <w:ilvl w:val="0"/>
          <w:numId w:val="77"/>
        </w:numPr>
        <w:pBdr>
          <w:top w:val="nil"/>
          <w:left w:val="nil"/>
          <w:bottom w:val="nil"/>
          <w:right w:val="nil"/>
          <w:between w:val="nil"/>
        </w:pBdr>
        <w:spacing w:after="120"/>
        <w:ind w:left="1985" w:hanging="284"/>
        <w:jc w:val="both"/>
        <w:rPr>
          <w:color w:val="000000"/>
        </w:rPr>
      </w:pPr>
      <w:r w:rsidRPr="00234C1B">
        <w:rPr>
          <w:rFonts w:ascii="Calibri" w:eastAsia="Calibri" w:hAnsi="Calibri" w:cs="Calibri"/>
          <w:color w:val="000000"/>
        </w:rPr>
        <w:t>Set up of a Regional Consultation Center (Kremenets city) on energy efficiency for displaced persons; connected to the central Help Desk.</w:t>
      </w:r>
    </w:p>
    <w:p w14:paraId="7C2C3684" w14:textId="77777777" w:rsidR="001414AD" w:rsidRPr="00234C1B" w:rsidRDefault="00937F7D">
      <w:pPr>
        <w:pBdr>
          <w:top w:val="nil"/>
          <w:left w:val="nil"/>
          <w:bottom w:val="nil"/>
          <w:right w:val="nil"/>
          <w:between w:val="nil"/>
        </w:pBdr>
        <w:spacing w:after="120"/>
        <w:ind w:left="709" w:firstLine="709"/>
        <w:jc w:val="both"/>
        <w:rPr>
          <w:rFonts w:ascii="Calibri" w:eastAsia="Calibri" w:hAnsi="Calibri" w:cs="Calibri"/>
          <w:color w:val="000000"/>
          <w:u w:val="single"/>
        </w:rPr>
      </w:pPr>
      <w:r w:rsidRPr="00234C1B">
        <w:rPr>
          <w:rFonts w:ascii="Calibri" w:eastAsia="Calibri" w:hAnsi="Calibri" w:cs="Calibri"/>
          <w:color w:val="000000"/>
          <w:u w:val="single"/>
        </w:rPr>
        <w:t>Vulgarization of low-carbon technologies for local communities: Grant 50,000 USD</w:t>
      </w:r>
    </w:p>
    <w:p w14:paraId="47346D46" w14:textId="77777777" w:rsidR="001414AD" w:rsidRPr="00234C1B" w:rsidRDefault="00937F7D" w:rsidP="00A77507">
      <w:pPr>
        <w:numPr>
          <w:ilvl w:val="0"/>
          <w:numId w:val="77"/>
        </w:numPr>
        <w:pBdr>
          <w:top w:val="nil"/>
          <w:left w:val="nil"/>
          <w:bottom w:val="nil"/>
          <w:right w:val="nil"/>
          <w:between w:val="nil"/>
        </w:pBdr>
        <w:ind w:left="1985" w:hanging="284"/>
        <w:jc w:val="both"/>
        <w:rPr>
          <w:color w:val="000000"/>
          <w:sz w:val="20"/>
          <w:szCs w:val="20"/>
        </w:rPr>
      </w:pPr>
      <w:r w:rsidRPr="00234C1B">
        <w:rPr>
          <w:rFonts w:ascii="Calibri" w:eastAsia="Calibri" w:hAnsi="Calibri" w:cs="Calibri"/>
          <w:color w:val="000000"/>
        </w:rPr>
        <w:t xml:space="preserve">Information Center Chornobyl was created in the premises near the checkpoint "Dytyatki" in the village of Dytyatki of the Ivankiv district of the Kyiv region in close </w:t>
      </w:r>
      <w:r w:rsidRPr="00234C1B">
        <w:rPr>
          <w:rFonts w:ascii="Calibri" w:eastAsia="Calibri" w:hAnsi="Calibri" w:cs="Calibri"/>
          <w:color w:val="000000"/>
        </w:rPr>
        <w:lastRenderedPageBreak/>
        <w:t>cooperation with the State Agency of Ukraine for Management of the Exclusion Zone, State Enterprise ZOTIZ.</w:t>
      </w:r>
    </w:p>
    <w:p w14:paraId="4150F211" w14:textId="77777777" w:rsidR="001414AD" w:rsidRPr="00234C1B" w:rsidRDefault="00937F7D" w:rsidP="00A77507">
      <w:pPr>
        <w:numPr>
          <w:ilvl w:val="0"/>
          <w:numId w:val="77"/>
        </w:numPr>
        <w:pBdr>
          <w:top w:val="nil"/>
          <w:left w:val="nil"/>
          <w:bottom w:val="nil"/>
          <w:right w:val="nil"/>
          <w:between w:val="nil"/>
        </w:pBdr>
        <w:ind w:left="1985" w:hanging="284"/>
        <w:jc w:val="both"/>
        <w:rPr>
          <w:color w:val="000000"/>
          <w:sz w:val="20"/>
          <w:szCs w:val="20"/>
        </w:rPr>
      </w:pPr>
      <w:r w:rsidRPr="00234C1B">
        <w:rPr>
          <w:rFonts w:ascii="Calibri" w:eastAsia="Calibri" w:hAnsi="Calibri" w:cs="Calibri"/>
          <w:color w:val="000000"/>
        </w:rPr>
        <w:t>The energy audit of the building was carried out and a number of solutions included in the work plan were proposed.</w:t>
      </w:r>
    </w:p>
    <w:p w14:paraId="596355A2" w14:textId="77777777" w:rsidR="001414AD" w:rsidRPr="00234C1B" w:rsidRDefault="00937F7D" w:rsidP="00A77507">
      <w:pPr>
        <w:numPr>
          <w:ilvl w:val="0"/>
          <w:numId w:val="77"/>
        </w:numPr>
        <w:pBdr>
          <w:top w:val="nil"/>
          <w:left w:val="nil"/>
          <w:bottom w:val="nil"/>
          <w:right w:val="nil"/>
          <w:between w:val="nil"/>
        </w:pBdr>
        <w:ind w:left="1985" w:hanging="284"/>
        <w:jc w:val="both"/>
        <w:rPr>
          <w:color w:val="000000"/>
          <w:sz w:val="20"/>
          <w:szCs w:val="20"/>
        </w:rPr>
      </w:pPr>
      <w:r w:rsidRPr="00234C1B">
        <w:rPr>
          <w:rFonts w:ascii="Calibri" w:eastAsia="Calibri" w:hAnsi="Calibri" w:cs="Calibri"/>
          <w:color w:val="000000"/>
        </w:rPr>
        <w:t>A number of repair works were carried out at the Chernobyl Informational Center.</w:t>
      </w:r>
    </w:p>
    <w:p w14:paraId="52D9116D" w14:textId="77777777" w:rsidR="001414AD" w:rsidRPr="00234C1B" w:rsidRDefault="00937F7D" w:rsidP="00A77507">
      <w:pPr>
        <w:numPr>
          <w:ilvl w:val="0"/>
          <w:numId w:val="77"/>
        </w:numPr>
        <w:pBdr>
          <w:top w:val="nil"/>
          <w:left w:val="nil"/>
          <w:bottom w:val="nil"/>
          <w:right w:val="nil"/>
          <w:between w:val="nil"/>
        </w:pBdr>
        <w:spacing w:after="120"/>
        <w:ind w:left="1985" w:hanging="284"/>
        <w:jc w:val="both"/>
        <w:rPr>
          <w:color w:val="000000"/>
          <w:sz w:val="20"/>
          <w:szCs w:val="20"/>
        </w:rPr>
      </w:pPr>
      <w:r w:rsidRPr="00234C1B">
        <w:rPr>
          <w:rFonts w:ascii="Calibri" w:eastAsia="Calibri" w:hAnsi="Calibri" w:cs="Calibri"/>
          <w:color w:val="000000"/>
        </w:rPr>
        <w:t>The Centre promotes Energy Efficiency through training sessions for energy managers, energy auditors and dissemination of awareness materials.</w:t>
      </w:r>
    </w:p>
    <w:p w14:paraId="46486AE3" w14:textId="77777777" w:rsidR="001414AD" w:rsidRPr="00234C1B" w:rsidRDefault="00937F7D">
      <w:pPr>
        <w:pBdr>
          <w:top w:val="nil"/>
          <w:left w:val="nil"/>
          <w:bottom w:val="nil"/>
          <w:right w:val="nil"/>
          <w:between w:val="nil"/>
        </w:pBdr>
        <w:spacing w:after="120"/>
        <w:ind w:left="709" w:firstLine="709"/>
        <w:jc w:val="both"/>
        <w:rPr>
          <w:rFonts w:ascii="Calibri" w:eastAsia="Calibri" w:hAnsi="Calibri" w:cs="Calibri"/>
          <w:color w:val="000000"/>
          <w:u w:val="single"/>
        </w:rPr>
      </w:pPr>
      <w:r w:rsidRPr="00234C1B">
        <w:rPr>
          <w:rFonts w:ascii="Calibri" w:eastAsia="Calibri" w:hAnsi="Calibri" w:cs="Calibri"/>
          <w:color w:val="000000"/>
          <w:u w:val="single"/>
        </w:rPr>
        <w:t>Set up of the nationwide Information Center on Energy Efficiency: Grant 50,000 USD</w:t>
      </w:r>
    </w:p>
    <w:p w14:paraId="633956B6" w14:textId="77777777" w:rsidR="001414AD" w:rsidRPr="00234C1B" w:rsidRDefault="00937F7D" w:rsidP="00A77507">
      <w:pPr>
        <w:numPr>
          <w:ilvl w:val="0"/>
          <w:numId w:val="77"/>
        </w:numPr>
        <w:pBdr>
          <w:top w:val="nil"/>
          <w:left w:val="nil"/>
          <w:bottom w:val="nil"/>
          <w:right w:val="nil"/>
          <w:between w:val="nil"/>
        </w:pBdr>
        <w:spacing w:after="160"/>
        <w:ind w:left="1985" w:hanging="284"/>
        <w:jc w:val="both"/>
        <w:rPr>
          <w:color w:val="000000"/>
        </w:rPr>
      </w:pPr>
      <w:r w:rsidRPr="00234C1B">
        <w:rPr>
          <w:rFonts w:ascii="Calibri" w:eastAsia="Calibri" w:hAnsi="Calibri" w:cs="Calibri"/>
          <w:color w:val="000000"/>
        </w:rPr>
        <w:t>The Help Desk on ESCO and Energy Efficiency has been set up as required in the Project Document. In 2019 the SAEE expressed its interest to support its operation after the end of the project timeframe.</w:t>
      </w:r>
    </w:p>
    <w:p w14:paraId="29C07290" w14:textId="77777777" w:rsidR="001414AD" w:rsidRPr="00234C1B" w:rsidRDefault="00937F7D">
      <w:pPr>
        <w:spacing w:before="240" w:after="120"/>
        <w:ind w:left="1418"/>
        <w:jc w:val="both"/>
        <w:rPr>
          <w:rFonts w:ascii="Calibri" w:eastAsia="Calibri" w:hAnsi="Calibri" w:cs="Calibri"/>
        </w:rPr>
      </w:pPr>
      <w:r w:rsidRPr="00234C1B">
        <w:rPr>
          <w:rFonts w:ascii="Calibri" w:eastAsia="Calibri" w:hAnsi="Calibri" w:cs="Calibri"/>
          <w:u w:val="single"/>
        </w:rPr>
        <w:t>Pilot Projects already implemented</w:t>
      </w:r>
      <w:r w:rsidRPr="00234C1B">
        <w:rPr>
          <w:rFonts w:ascii="Calibri" w:eastAsia="Calibri" w:hAnsi="Calibri" w:cs="Calibri"/>
        </w:rPr>
        <w:t xml:space="preserve">: </w:t>
      </w:r>
    </w:p>
    <w:p w14:paraId="56F7CE1C" w14:textId="77777777" w:rsidR="001414AD" w:rsidRPr="00234C1B" w:rsidRDefault="00937F7D">
      <w:pPr>
        <w:spacing w:before="120" w:after="120"/>
        <w:ind w:left="1418"/>
        <w:jc w:val="both"/>
        <w:rPr>
          <w:rFonts w:ascii="Calibri" w:eastAsia="Calibri" w:hAnsi="Calibri" w:cs="Calibri"/>
        </w:rPr>
      </w:pPr>
      <w:r w:rsidRPr="00234C1B">
        <w:rPr>
          <w:rFonts w:ascii="Calibri" w:eastAsia="Calibri" w:hAnsi="Calibri" w:cs="Calibri"/>
        </w:rPr>
        <w:t xml:space="preserve">The number of EPC projects is impressive (33) and is indicative of the reduction of barriers to obtaining investments for the ESCO, though, investments are not capital-intensive due to the current cost of money in Ukraine. At midterm, the project already exceeded the expected target but the series of demonstrations (Pilot) will not be presented at the end of the midterm, especially in regard to EMIS and EMIS&amp;C. </w:t>
      </w:r>
    </w:p>
    <w:p w14:paraId="7BAAF32B" w14:textId="77777777" w:rsidR="001414AD" w:rsidRPr="00234C1B" w:rsidRDefault="00937F7D">
      <w:pPr>
        <w:spacing w:before="240" w:after="120"/>
        <w:ind w:left="1418"/>
        <w:jc w:val="both"/>
        <w:rPr>
          <w:rFonts w:ascii="Calibri" w:eastAsia="Calibri" w:hAnsi="Calibri" w:cs="Calibri"/>
        </w:rPr>
      </w:pPr>
      <w:r w:rsidRPr="00234C1B">
        <w:rPr>
          <w:rFonts w:ascii="Calibri" w:eastAsia="Calibri" w:hAnsi="Calibri" w:cs="Calibri"/>
          <w:u w:val="single"/>
        </w:rPr>
        <w:t>GHG Emissions Reduction</w:t>
      </w:r>
      <w:r w:rsidRPr="00234C1B">
        <w:rPr>
          <w:rFonts w:ascii="Calibri" w:eastAsia="Calibri" w:hAnsi="Calibri" w:cs="Calibri"/>
        </w:rPr>
        <w:t xml:space="preserve">: </w:t>
      </w:r>
    </w:p>
    <w:p w14:paraId="683FA125" w14:textId="77777777" w:rsidR="001414AD" w:rsidRPr="00234C1B" w:rsidRDefault="00937F7D">
      <w:pPr>
        <w:spacing w:after="240"/>
        <w:ind w:left="1418"/>
        <w:jc w:val="both"/>
        <w:rPr>
          <w:rFonts w:ascii="Calibri" w:eastAsia="Calibri" w:hAnsi="Calibri" w:cs="Calibri"/>
        </w:rPr>
      </w:pPr>
      <w:r w:rsidRPr="00234C1B">
        <w:rPr>
          <w:rFonts w:ascii="Calibri" w:eastAsia="Calibri" w:hAnsi="Calibri" w:cs="Calibri"/>
        </w:rPr>
        <w:t xml:space="preserve">At midterm the EEPB reached approximately 80% of the stated direct emissions reduction target; most of them come from the EMIS &amp; Control at the local level, which can be considered as a positive result. The work is still being refined through additional replication and pilot projects. </w:t>
      </w:r>
    </w:p>
    <w:p w14:paraId="6C15F144" w14:textId="77777777" w:rsidR="001414AD" w:rsidRPr="00234C1B" w:rsidRDefault="00937F7D">
      <w:pPr>
        <w:spacing w:after="120"/>
        <w:ind w:left="1418"/>
        <w:rPr>
          <w:rFonts w:ascii="Calibri" w:eastAsia="Calibri" w:hAnsi="Calibri" w:cs="Calibri"/>
        </w:rPr>
      </w:pPr>
      <w:r w:rsidRPr="00234C1B">
        <w:rPr>
          <w:rFonts w:ascii="Calibri" w:eastAsia="Calibri" w:hAnsi="Calibri" w:cs="Calibri"/>
          <w:u w:val="single"/>
        </w:rPr>
        <w:t>Energy Management Information Systems (EMIS Component 4)</w:t>
      </w:r>
      <w:r w:rsidRPr="00234C1B">
        <w:rPr>
          <w:rFonts w:ascii="Calibri" w:eastAsia="Calibri" w:hAnsi="Calibri" w:cs="Calibri"/>
        </w:rPr>
        <w:t xml:space="preserve">: </w:t>
      </w:r>
    </w:p>
    <w:p w14:paraId="20D59BF7"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The acronym ‘’EMIS’’ is not accurate for the purpose of EPC modalities because the Energy Management must, as a priority, deal with the control of energy consumption and demand. Such a feature of the Energy Management activity has been taken into consideration (unavoidable) by ESCO while implementing EPC projects supported in a way of another by the EEPB project. On the other hand, the EMIS at the local level is a basic requirement for feeding the countrywide database, which is not yet operational.</w:t>
      </w:r>
    </w:p>
    <w:p w14:paraId="3DCD19B0" w14:textId="77777777" w:rsidR="001414AD" w:rsidRPr="00234C1B" w:rsidRDefault="00937F7D">
      <w:pPr>
        <w:spacing w:before="240" w:after="120"/>
        <w:ind w:left="1418"/>
        <w:jc w:val="both"/>
        <w:rPr>
          <w:rFonts w:ascii="Calibri" w:eastAsia="Calibri" w:hAnsi="Calibri" w:cs="Calibri"/>
        </w:rPr>
      </w:pPr>
      <w:r w:rsidRPr="00234C1B">
        <w:rPr>
          <w:rFonts w:ascii="Calibri" w:eastAsia="Calibri" w:hAnsi="Calibri" w:cs="Calibri"/>
          <w:u w:val="single"/>
        </w:rPr>
        <w:t>EMIS&amp;C Implementation</w:t>
      </w:r>
      <w:r w:rsidRPr="00234C1B">
        <w:rPr>
          <w:rFonts w:ascii="Calibri" w:eastAsia="Calibri" w:hAnsi="Calibri" w:cs="Calibri"/>
        </w:rPr>
        <w:t xml:space="preserve">: </w:t>
      </w:r>
    </w:p>
    <w:p w14:paraId="005F4F4E"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 xml:space="preserve">The EEPB did exemplary work in terms of implementing the EMIS&amp;C at the local level in selected buildings where EPC pilots and replication projects were implemented. The EEPB project duly signed 27 MoUs with selected municipalities rather than 10 as stated in the Project Document. The MoU requires the involvement of a designated Energy Manager, a conditionality, for getting a Grant for Pilot Projects as well that the development of the Sustainable Energy Action Plan and the implementation of the EMIS&amp;C: 10 SEAPs have been submitted until now and 10 EMIS Plans have been developed in the selected municipalities. This work is a work-in-progress and a considerable effort is required to extend it nation-wide. </w:t>
      </w:r>
    </w:p>
    <w:p w14:paraId="6372190F"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Again, the Evaluator recalls that EMIS is, as a priority, a centralized task to be managed by the SAEE. At the local level, the priority should be given to EMIS and Control with the aim of reducing the energy consumption and demand and feeding data to central EMIS (SAEE).</w:t>
      </w:r>
    </w:p>
    <w:p w14:paraId="75DB2E98" w14:textId="77777777" w:rsidR="002130E0" w:rsidRDefault="002130E0">
      <w:pPr>
        <w:spacing w:before="240"/>
        <w:ind w:left="1418"/>
        <w:jc w:val="both"/>
        <w:rPr>
          <w:rFonts w:ascii="Calibri" w:eastAsia="Calibri" w:hAnsi="Calibri" w:cs="Calibri"/>
          <w:u w:val="single"/>
        </w:rPr>
        <w:sectPr w:rsidR="002130E0">
          <w:pgSz w:w="11900" w:h="16840"/>
          <w:pgMar w:top="1418" w:right="1418" w:bottom="1418" w:left="1418" w:header="709" w:footer="709" w:gutter="0"/>
          <w:cols w:space="720" w:equalWidth="0">
            <w:col w:w="9689"/>
          </w:cols>
        </w:sectPr>
      </w:pPr>
    </w:p>
    <w:p w14:paraId="2B38375C" w14:textId="155B97CC" w:rsidR="001414AD" w:rsidRPr="00234C1B" w:rsidRDefault="00937F7D">
      <w:pPr>
        <w:spacing w:before="240"/>
        <w:ind w:left="1418"/>
        <w:jc w:val="both"/>
        <w:rPr>
          <w:rFonts w:ascii="Calibri" w:eastAsia="Calibri" w:hAnsi="Calibri" w:cs="Calibri"/>
        </w:rPr>
      </w:pPr>
      <w:r w:rsidRPr="00234C1B">
        <w:rPr>
          <w:rFonts w:ascii="Calibri" w:eastAsia="Calibri" w:hAnsi="Calibri" w:cs="Calibri"/>
          <w:u w:val="single"/>
        </w:rPr>
        <w:lastRenderedPageBreak/>
        <w:t>Nation-wide Energy Consumption Database and EMIS at the local level</w:t>
      </w:r>
      <w:r w:rsidRPr="00234C1B">
        <w:rPr>
          <w:rFonts w:ascii="Calibri" w:eastAsia="Calibri" w:hAnsi="Calibri" w:cs="Calibri"/>
        </w:rPr>
        <w:t xml:space="preserve">: </w:t>
      </w:r>
    </w:p>
    <w:p w14:paraId="26B07D4B" w14:textId="77777777" w:rsidR="001414AD" w:rsidRPr="00234C1B" w:rsidRDefault="00937F7D">
      <w:pPr>
        <w:spacing w:before="120"/>
        <w:ind w:left="1418"/>
        <w:jc w:val="both"/>
        <w:rPr>
          <w:rFonts w:ascii="Calibri" w:eastAsia="Calibri" w:hAnsi="Calibri" w:cs="Calibri"/>
        </w:rPr>
      </w:pPr>
      <w:r w:rsidRPr="00234C1B">
        <w:rPr>
          <w:rFonts w:ascii="Calibri" w:eastAsia="Calibri" w:hAnsi="Calibri" w:cs="Calibri"/>
        </w:rPr>
        <w:t xml:space="preserve">The nation-wide extension of the EMIS is a significant challenge. To extend the nation-wide EMIS (database) the database must be centralized. There must be mandatory reporting of energy consumption data as well, an assigned energy manager for each municipality, among others, to fill out data into the web-based EMIS. At this point in time, there are 3 operational databases implemented out of the project framework: (i) the Kiev Oblast Energy Efficiency Center (KOEEC); (ii) the State Agency for EE (SAEE), and iii) the Odesa Energy Management Agency (OEMA). Some other municipalities have also rolled out their own ‘’platform’’ for data gathering in their buildings. Based on information gathered during site visits and from documents, only OEMA has connected its database with the distance metering equipment installed in 23 buildings by EPC projects. It is a good start, but the EEPB project is not on the verge of extending the EMIS Database countrywide. </w:t>
      </w:r>
    </w:p>
    <w:p w14:paraId="5BC37AEA" w14:textId="77777777" w:rsidR="001414AD" w:rsidRPr="00234C1B" w:rsidRDefault="00937F7D">
      <w:pPr>
        <w:spacing w:before="120"/>
        <w:ind w:left="1418"/>
        <w:jc w:val="both"/>
        <w:rPr>
          <w:rFonts w:ascii="Calibri" w:eastAsia="Calibri" w:hAnsi="Calibri" w:cs="Calibri"/>
        </w:rPr>
      </w:pPr>
      <w:r w:rsidRPr="00234C1B">
        <w:rPr>
          <w:rFonts w:ascii="Calibri" w:eastAsia="Calibri" w:hAnsi="Calibri" w:cs="Calibri"/>
        </w:rPr>
        <w:t xml:space="preserve">A significant amount of work must be done by the SAEE for that purpose. Therefore, the Evaluator recommends providing an intensive TA to the SAEE for that purpose. All parties agreed that the SAEE is responsible for implementing, managing and updating the national database. At the moment each municipality having rolled out an EMIS and the related database are utilizing different types of software and web-based “platforms” to collect and analyze data. Due to this the SAEE is facing serious challenge for centrally merging those different platforms. </w:t>
      </w:r>
    </w:p>
    <w:p w14:paraId="754F4696" w14:textId="77777777" w:rsidR="001414AD" w:rsidRPr="00234C1B" w:rsidRDefault="00937F7D">
      <w:pPr>
        <w:spacing w:before="120"/>
        <w:ind w:left="1418"/>
        <w:jc w:val="both"/>
        <w:rPr>
          <w:rFonts w:ascii="Calibri" w:eastAsia="Calibri" w:hAnsi="Calibri" w:cs="Calibri"/>
        </w:rPr>
      </w:pPr>
      <w:r w:rsidRPr="00234C1B">
        <w:rPr>
          <w:rFonts w:ascii="Calibri" w:eastAsia="Calibri" w:hAnsi="Calibri" w:cs="Calibri"/>
        </w:rPr>
        <w:t xml:space="preserve">The software developed with the financial support of the UNDP in Croatia has demonstrated its exemplary performance but the transfer of such a platform to Ukraine is proving difficult. To fulfill its commitment, the SAEE and the EEPB set up a Technical Committee involving the EEPB, SAEE, and the Ministry of Regional Development to address issues and the barriers that must be removed to create an integrated database. The EEPB should take the lead and use its resources for providing a comprehensive TA to SAEE to solve the problem with the integration of the Croatia software. The international expert’s (Mr. Goran) involvement must be improved. The new web-based platform (or the adapted one) must not be developed from scratch due to the EEPB timeframe and cost constraints. </w:t>
      </w:r>
    </w:p>
    <w:p w14:paraId="7D53D1B0" w14:textId="77777777" w:rsidR="001414AD" w:rsidRPr="00234C1B" w:rsidRDefault="001414AD">
      <w:pPr>
        <w:ind w:left="1418"/>
        <w:rPr>
          <w:rFonts w:ascii="Calibri" w:eastAsia="Calibri" w:hAnsi="Calibri" w:cs="Calibri"/>
        </w:rPr>
      </w:pPr>
    </w:p>
    <w:p w14:paraId="13A04E0B" w14:textId="77777777" w:rsidR="001414AD" w:rsidRPr="00234C1B" w:rsidRDefault="00937F7D">
      <w:pPr>
        <w:spacing w:after="120"/>
        <w:ind w:left="1418"/>
        <w:rPr>
          <w:rFonts w:ascii="Calibri" w:eastAsia="Calibri" w:hAnsi="Calibri" w:cs="Calibri"/>
        </w:rPr>
      </w:pPr>
      <w:r w:rsidRPr="00234C1B">
        <w:rPr>
          <w:rFonts w:ascii="Calibri" w:eastAsia="Calibri" w:hAnsi="Calibri" w:cs="Calibri"/>
          <w:u w:val="single"/>
        </w:rPr>
        <w:t>Financial Support Mechanism – FSM (Component 2)</w:t>
      </w:r>
      <w:r w:rsidRPr="00234C1B">
        <w:rPr>
          <w:rFonts w:ascii="Calibri" w:eastAsia="Calibri" w:hAnsi="Calibri" w:cs="Calibri"/>
        </w:rPr>
        <w:t>:</w:t>
      </w:r>
    </w:p>
    <w:p w14:paraId="07DEAE47"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 xml:space="preserve">The EEPB held meetings with financial institutions with the aim of isolating the most appropriate and ‘’feasible’’ FSM. The Analytical Note (drafted in 2019) finally recommends the implementation of the ‘’receivable factoring’’ modality, so called by the EEPB project ‘’ESCO Factoring’’ modality. </w:t>
      </w:r>
    </w:p>
    <w:p w14:paraId="04D088B4"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 xml:space="preserve">To achieve an ideal scenario, the most appropriate FSM is the one providing a low-cost financing and acceptable conditions related to collateral requirements in addition to the financial capacity of the facilities’ owner and ESCO to invest upfront in the EPC project. Some financial Instruments are existing to overcome the primary barriers: e.g. the involvement of a Development Fund (alike the EEF in Ukraine), linked with a Loan Guarantee Fund could be put in place by an international donor (previously done by the UNDP) or by a national entity. </w:t>
      </w:r>
    </w:p>
    <w:p w14:paraId="4F1909A0"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 xml:space="preserve">The EEPB is implemented in Ukraine where the cost of capital is incredibly high (+/-25% first year) and without any donor or third party willing to provide the needed loan guarantee scheme. In addition, the EEF (Ukraine) is not allowed to provide any financial support for EE projects in public buildings. The bankers the evaluator met during the MTR mission mentioned that some financial companies could be willing to provide a form of loan or payment guarantee. The associated fees and taking into consideration the current cost of </w:t>
      </w:r>
      <w:r w:rsidRPr="00234C1B">
        <w:rPr>
          <w:rFonts w:ascii="Calibri" w:eastAsia="Calibri" w:hAnsi="Calibri" w:cs="Calibri"/>
        </w:rPr>
        <w:lastRenderedPageBreak/>
        <w:t>capital, the whole financing cost of EPC projects could reach about 30%. The buyout-financing scheme is not more suitable because of the cost of money.</w:t>
      </w:r>
    </w:p>
    <w:p w14:paraId="0E932DB9"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 xml:space="preserve">The option promoted by the EEPB is the Factoring scheme. Taking into consideration all constraints mentioned above, the Financial Expert who drafted the Analytical Note (2019) pointed out that the factoring system is adequate for the current point in time to provide partial collateral to the banks. The use of a ‘factoring mechanism’ is well known in all countries where the ESCO business model has been developed over the last 40 years. It is in line with the best international practice as a basic FSM that can be implemented at low cost. </w:t>
      </w:r>
    </w:p>
    <w:p w14:paraId="3F4DC994"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Again, because of the cost of money and collateral requirements, the easiest FSM is, at the moment, the receivables factoring. The EEPB negotiated with the banking institutions and at least three of then agreed to provide the ‘’factoring’’ modality up to 50% of receivables payments. It is a good start but it doesn’t reduce the constraint on the cost of capital. At the moment there is only one ESCO intending to use the ‘’ESCO-Factoring’’ instrument: KyivESCO by a Ukrainian private bank ComInBank using “ESCO-factoring” FSM. Two other banks (</w:t>
      </w:r>
      <w:r w:rsidRPr="00234C1B">
        <w:rPr>
          <w:rFonts w:ascii="Calibri" w:eastAsia="Calibri" w:hAnsi="Calibri" w:cs="Calibri"/>
          <w:sz w:val="20"/>
          <w:szCs w:val="20"/>
        </w:rPr>
        <w:t>TAScom bank and UkrGazbank</w:t>
      </w:r>
      <w:r w:rsidRPr="00234C1B">
        <w:rPr>
          <w:rFonts w:ascii="Calibri" w:eastAsia="Calibri" w:hAnsi="Calibri" w:cs="Calibri"/>
        </w:rPr>
        <w:t>) also embarked on the ESCO Factoring scheme. The EEPB must go further for rolling out another FSM when Ukraine will get access to low-cost capital.</w:t>
      </w:r>
    </w:p>
    <w:p w14:paraId="263B1586"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u w:val="single"/>
        </w:rPr>
        <w:t>Searching for a long-term solution</w:t>
      </w:r>
      <w:r w:rsidRPr="00234C1B">
        <w:rPr>
          <w:rFonts w:ascii="Calibri" w:eastAsia="Calibri" w:hAnsi="Calibri" w:cs="Calibri"/>
        </w:rPr>
        <w:t xml:space="preserve">: </w:t>
      </w:r>
    </w:p>
    <w:p w14:paraId="4F102636" w14:textId="3C59297C" w:rsidR="001022CC" w:rsidRDefault="00937F7D" w:rsidP="002130E0">
      <w:pPr>
        <w:spacing w:after="120"/>
        <w:ind w:left="1418"/>
        <w:jc w:val="both"/>
        <w:rPr>
          <w:rFonts w:ascii="Calibri" w:eastAsia="Calibri" w:hAnsi="Calibri" w:cs="Calibri"/>
        </w:rPr>
      </w:pPr>
      <w:r w:rsidRPr="00234C1B">
        <w:rPr>
          <w:rFonts w:ascii="Calibri" w:eastAsia="Calibri" w:hAnsi="Calibri" w:cs="Calibri"/>
        </w:rPr>
        <w:t>An additional effort must be rolled out to introduce another more convenient FSM to lessen the current cost of capital. The Evaluator made a recommendation (#1) for that purpose. On the other hand, a third-party co-financing is in progress. On the basis of MoU and Action Plan, the EEPB is providing TA to city of Kaniv for the retrofitting of two buildings. The financing scheme is on the verge to be closed. City of Kaniv will receive a credit from NEFCO (officially confirmed) in an amount of USD 570 thousand (interest rate 3%). It goes on the right way but it takes time, and the donor community will likely rely, to some extent, on the EEPB project results to get more and more involved in Ukraine in the field of EE projects financing.</w:t>
      </w:r>
    </w:p>
    <w:p w14:paraId="720E11BD" w14:textId="57DE368B" w:rsidR="001022CC" w:rsidRPr="00E774E0" w:rsidRDefault="001022CC" w:rsidP="001022CC">
      <w:pPr>
        <w:spacing w:after="120"/>
        <w:ind w:left="1418"/>
        <w:jc w:val="both"/>
        <w:rPr>
          <w:rFonts w:ascii="Calibri" w:eastAsia="Calibri" w:hAnsi="Calibri" w:cs="Calibri"/>
          <w:u w:val="single"/>
        </w:rPr>
      </w:pPr>
      <w:r w:rsidRPr="00E774E0">
        <w:rPr>
          <w:rFonts w:ascii="Calibri" w:eastAsia="Calibri" w:hAnsi="Calibri" w:cs="Calibri"/>
          <w:u w:val="single"/>
        </w:rPr>
        <w:t xml:space="preserve">Crosscutting issues </w:t>
      </w:r>
    </w:p>
    <w:p w14:paraId="62A32C49" w14:textId="77777777" w:rsidR="00A051DE" w:rsidRPr="00E774E0" w:rsidRDefault="00A051DE" w:rsidP="00A051DE">
      <w:pPr>
        <w:ind w:left="1418"/>
        <w:jc w:val="both"/>
        <w:rPr>
          <w:rFonts w:ascii="Calibri" w:eastAsia="Calibri" w:hAnsi="Calibri" w:cs="Calibri"/>
          <w:b/>
          <w:bCs/>
          <w:i/>
          <w:iCs/>
          <w:color w:val="000000"/>
        </w:rPr>
      </w:pPr>
      <w:r w:rsidRPr="00E774E0">
        <w:rPr>
          <w:rFonts w:ascii="Calibri" w:eastAsia="Calibri" w:hAnsi="Calibri" w:cs="Calibri"/>
          <w:b/>
          <w:bCs/>
          <w:i/>
          <w:iCs/>
          <w:color w:val="000000"/>
        </w:rPr>
        <w:t>Gender equality</w:t>
      </w:r>
    </w:p>
    <w:p w14:paraId="28E6D8F1" w14:textId="77777777" w:rsidR="00A051DE" w:rsidRPr="00E774E0" w:rsidRDefault="00A051DE" w:rsidP="00E774E0">
      <w:pPr>
        <w:spacing w:after="120"/>
        <w:ind w:left="1418"/>
        <w:jc w:val="both"/>
        <w:rPr>
          <w:rFonts w:ascii="Calibri" w:eastAsia="Calibri" w:hAnsi="Calibri" w:cs="Calibri"/>
          <w:color w:val="000000"/>
        </w:rPr>
      </w:pPr>
      <w:r w:rsidRPr="00E774E0">
        <w:rPr>
          <w:rFonts w:ascii="Calibri" w:eastAsia="Calibri" w:hAnsi="Calibri" w:cs="Calibri"/>
          <w:color w:val="000000"/>
        </w:rPr>
        <w:t xml:space="preserve">The Project Document stipulates achieving gender equality through the empowerment of women to fully participate in all project activities and specifically those related to capacity development under the various components through working, for example, with NGOs like “Krona”, the Ukrainian Women’s Fund, La-Strada, School of Equal Opportunities, All-Ukrainian Women Centre of Information and Social-Economic Adaptation, Association of Energy Auditors.  </w:t>
      </w:r>
    </w:p>
    <w:p w14:paraId="3B1D6906" w14:textId="77777777" w:rsidR="00A051DE" w:rsidRPr="00E774E0" w:rsidRDefault="00A051DE" w:rsidP="00E774E0">
      <w:pPr>
        <w:spacing w:after="120"/>
        <w:ind w:left="1418"/>
        <w:jc w:val="both"/>
        <w:rPr>
          <w:rFonts w:ascii="Calibri" w:eastAsia="Calibri" w:hAnsi="Calibri" w:cs="Calibri"/>
          <w:color w:val="000000"/>
        </w:rPr>
      </w:pPr>
      <w:r w:rsidRPr="00E774E0">
        <w:rPr>
          <w:rFonts w:ascii="Calibri" w:eastAsia="Calibri" w:hAnsi="Calibri" w:cs="Calibri"/>
          <w:color w:val="000000"/>
        </w:rPr>
        <w:t xml:space="preserve">It was found that project didn`t conduct any gender assessment in the target areas and all the activities carried out were predominantly gender blind. However, the PMU pays special attention in assessing gender balance while implementing each of the Pilot projects (Component 3). </w:t>
      </w:r>
    </w:p>
    <w:p w14:paraId="7252CBFD" w14:textId="77777777" w:rsidR="00A051DE" w:rsidRPr="00E774E0" w:rsidRDefault="00A051DE" w:rsidP="00E774E0">
      <w:pPr>
        <w:spacing w:after="120"/>
        <w:ind w:left="1418"/>
        <w:jc w:val="both"/>
        <w:rPr>
          <w:rFonts w:ascii="Calibri" w:eastAsia="Calibri" w:hAnsi="Calibri" w:cs="Calibri"/>
          <w:color w:val="000000"/>
        </w:rPr>
      </w:pPr>
      <w:r w:rsidRPr="00E774E0">
        <w:rPr>
          <w:rFonts w:ascii="Calibri" w:eastAsia="Calibri" w:hAnsi="Calibri" w:cs="Calibri"/>
          <w:color w:val="000000"/>
        </w:rPr>
        <w:t xml:space="preserve">Taking to account that the majority of Pilot projects have been implemented on the basis of kindergartens, schools, gymnasiums and hospitals, the majority of final beneficiaries of the project are children (particularly in schools, gymnasiums and kindergartens). On average, the number of girls in these institutions reaches 60%, however, given the individuality of each institution, there were opposite examples. Teachers occupy a niche less than 10% in the gender balance and given the fact that Ukrainian schools adhere to traditional values (that women are more responsible and careful when it comes to teaching and raising children) the distribution between men and women is about 10-15% and 85-90% respectively. It is hard to assess gender distribution in hospitals, due to large and unstable turnover of people. Analyzing the whole project and taking into account people who worked with the project and </w:t>
      </w:r>
      <w:r w:rsidRPr="00E774E0">
        <w:rPr>
          <w:rFonts w:ascii="Calibri" w:eastAsia="Calibri" w:hAnsi="Calibri" w:cs="Calibri"/>
          <w:color w:val="000000"/>
        </w:rPr>
        <w:lastRenderedPageBreak/>
        <w:t>who are direct users of public buildings involved in the project, the gender distribution was 54% of women and 46% of men, which shows to be identical to the gender situation in Ukraine.</w:t>
      </w:r>
    </w:p>
    <w:p w14:paraId="6D68ADAE" w14:textId="77777777" w:rsidR="00A051DE" w:rsidRPr="00E774E0" w:rsidRDefault="00A051DE" w:rsidP="00A051DE">
      <w:pPr>
        <w:ind w:left="1418"/>
        <w:jc w:val="both"/>
        <w:rPr>
          <w:rFonts w:ascii="Calibri" w:eastAsia="Calibri" w:hAnsi="Calibri" w:cs="Calibri"/>
          <w:color w:val="000000"/>
        </w:rPr>
      </w:pPr>
      <w:r w:rsidRPr="00E774E0">
        <w:rPr>
          <w:rFonts w:ascii="Calibri" w:eastAsia="Calibri" w:hAnsi="Calibri" w:cs="Calibri"/>
          <w:color w:val="000000"/>
        </w:rPr>
        <w:t xml:space="preserve">The implementation of other Components of the project (EMIS introduction and awareness raising, legal framework development, FSM creation) does not foresee any specific strategy on sustaining gender balance.  </w:t>
      </w:r>
    </w:p>
    <w:p w14:paraId="032D8DBA" w14:textId="77777777" w:rsidR="00A051DE" w:rsidRPr="00E774E0" w:rsidRDefault="00A051DE" w:rsidP="00A051DE">
      <w:pPr>
        <w:ind w:left="1418"/>
        <w:rPr>
          <w:rFonts w:ascii="Calibri" w:eastAsia="Calibri" w:hAnsi="Calibri" w:cs="Calibri"/>
          <w:b/>
          <w:bCs/>
          <w:i/>
          <w:iCs/>
          <w:color w:val="000000"/>
        </w:rPr>
      </w:pPr>
    </w:p>
    <w:p w14:paraId="63DBE751" w14:textId="19162F9E" w:rsidR="00A051DE" w:rsidRPr="00E774E0" w:rsidRDefault="00A051DE" w:rsidP="00A051DE">
      <w:pPr>
        <w:ind w:left="1418"/>
        <w:jc w:val="both"/>
        <w:rPr>
          <w:rFonts w:ascii="Calibri" w:eastAsia="Calibri" w:hAnsi="Calibri" w:cs="Calibri"/>
          <w:b/>
          <w:bCs/>
          <w:i/>
          <w:iCs/>
          <w:color w:val="000000"/>
        </w:rPr>
      </w:pPr>
      <w:r w:rsidRPr="00E774E0">
        <w:rPr>
          <w:rFonts w:ascii="Calibri" w:eastAsia="Calibri" w:hAnsi="Calibri" w:cs="Calibri"/>
          <w:b/>
          <w:bCs/>
          <w:i/>
          <w:iCs/>
          <w:color w:val="000000"/>
        </w:rPr>
        <w:t>Human rights</w:t>
      </w:r>
    </w:p>
    <w:p w14:paraId="0645F90D" w14:textId="77777777" w:rsidR="00A051DE" w:rsidRPr="00E774E0" w:rsidRDefault="00A051DE" w:rsidP="00A051DE">
      <w:pPr>
        <w:ind w:left="1418"/>
        <w:jc w:val="both"/>
        <w:rPr>
          <w:rFonts w:ascii="Calibri" w:eastAsia="Calibri" w:hAnsi="Calibri" w:cs="Calibri"/>
          <w:color w:val="000000"/>
        </w:rPr>
      </w:pPr>
      <w:r w:rsidRPr="00E774E0">
        <w:rPr>
          <w:rFonts w:ascii="Calibri" w:eastAsia="Calibri" w:hAnsi="Calibri" w:cs="Calibri"/>
          <w:color w:val="000000"/>
        </w:rPr>
        <w:t>The project design does not address or demand directly any specific human rights references. The PMU demonstrated no special strategy towards human rights aspect in the delivery of project Components. However, good human health is the key to a high quality of life and high productivity. The health quality is influenced by most of the equivalent factors, one of which is a safe working environment. In the given context, the project, by introducing ESCO mechanism and EMIS, provided the municipal buildings` operators with the opportunity to create a comfortable and safe temperature regime, thereby creating favorable working conditions for teachers, students, children, doctors, patients and other employees of institutions supported by the project. Thus, the project addresses predominantly the “right to education” supporting one of its main pillars “Availability” which stipulates that educational buildings should meet both safety and sanitation standards.</w:t>
      </w:r>
    </w:p>
    <w:p w14:paraId="54159C07" w14:textId="77777777" w:rsidR="00A051DE" w:rsidRPr="00E774E0" w:rsidRDefault="00A051DE" w:rsidP="00A051DE">
      <w:pPr>
        <w:ind w:left="1418"/>
        <w:rPr>
          <w:rFonts w:ascii="Calibri" w:eastAsia="Calibri" w:hAnsi="Calibri" w:cs="Calibri"/>
          <w:b/>
          <w:bCs/>
          <w:i/>
          <w:iCs/>
          <w:color w:val="000000"/>
        </w:rPr>
      </w:pPr>
    </w:p>
    <w:p w14:paraId="45702D68" w14:textId="05A2DD6F" w:rsidR="00A051DE" w:rsidRPr="00E774E0" w:rsidRDefault="00A051DE" w:rsidP="00A051DE">
      <w:pPr>
        <w:ind w:left="1418"/>
        <w:jc w:val="both"/>
        <w:rPr>
          <w:rFonts w:ascii="Calibri" w:eastAsia="Calibri" w:hAnsi="Calibri" w:cs="Calibri"/>
          <w:b/>
          <w:bCs/>
          <w:i/>
          <w:iCs/>
          <w:color w:val="000000"/>
        </w:rPr>
      </w:pPr>
      <w:r w:rsidRPr="00E774E0">
        <w:rPr>
          <w:rFonts w:ascii="Calibri" w:eastAsia="Calibri" w:hAnsi="Calibri" w:cs="Calibri"/>
          <w:b/>
          <w:bCs/>
          <w:i/>
          <w:iCs/>
          <w:color w:val="000000"/>
        </w:rPr>
        <w:t xml:space="preserve">SDGs  </w:t>
      </w:r>
    </w:p>
    <w:p w14:paraId="7B8AC5C5" w14:textId="77777777" w:rsidR="00A051DE" w:rsidRPr="00E774E0" w:rsidRDefault="00A051DE" w:rsidP="00E774E0">
      <w:pPr>
        <w:spacing w:after="120"/>
        <w:ind w:left="1418"/>
        <w:jc w:val="both"/>
        <w:rPr>
          <w:rFonts w:ascii="Calibri" w:eastAsia="Calibri" w:hAnsi="Calibri" w:cs="Calibri"/>
          <w:color w:val="000000"/>
        </w:rPr>
      </w:pPr>
      <w:r w:rsidRPr="00E774E0">
        <w:rPr>
          <w:rFonts w:ascii="Calibri" w:eastAsia="Calibri" w:hAnsi="Calibri" w:cs="Calibri"/>
          <w:color w:val="000000"/>
        </w:rPr>
        <w:t>One of the key elements of the project is the introduction of the ESCO mechanism and EMIS in public buildings making possible for its operators: (1) provide the most efficient use of energy in heating and hot water supply systems by increasing the efficiency of thermal installations and the rational use of energy recourse; (2) use advanced renewable energy sources and energy installations; (3) produce budget savings; (4) reduce greenhouse gas emissions.</w:t>
      </w:r>
    </w:p>
    <w:p w14:paraId="15D2125A" w14:textId="77777777" w:rsidR="00A051DE" w:rsidRPr="00E774E0" w:rsidRDefault="00A051DE" w:rsidP="00A051DE">
      <w:pPr>
        <w:ind w:left="1418"/>
        <w:jc w:val="both"/>
        <w:rPr>
          <w:rFonts w:ascii="Calibri" w:eastAsia="Calibri" w:hAnsi="Calibri" w:cs="Calibri"/>
          <w:color w:val="000000"/>
        </w:rPr>
      </w:pPr>
      <w:r w:rsidRPr="00E774E0">
        <w:rPr>
          <w:rFonts w:ascii="Calibri" w:eastAsia="Calibri" w:hAnsi="Calibri" w:cs="Calibri"/>
          <w:color w:val="000000"/>
        </w:rPr>
        <w:t>This contributes to the advancement of SDG 7: “Providing access to affordable, reliable, sustainable and modern energy sources for all”, and SDG 13: “Taking urgent action to combat climate change and its effects.” on the country level.</w:t>
      </w:r>
    </w:p>
    <w:p w14:paraId="3716BCDF" w14:textId="77777777" w:rsidR="00A051DE" w:rsidRPr="00A051DE" w:rsidRDefault="00A051DE" w:rsidP="00A051DE">
      <w:pPr>
        <w:ind w:left="1418"/>
        <w:jc w:val="both"/>
        <w:rPr>
          <w:rFonts w:ascii="Calibri" w:eastAsia="Calibri" w:hAnsi="Calibri" w:cs="Calibri"/>
          <w:color w:val="000000"/>
        </w:rPr>
      </w:pPr>
      <w:r w:rsidRPr="00E774E0">
        <w:rPr>
          <w:rFonts w:ascii="Calibri" w:eastAsia="Calibri" w:hAnsi="Calibri" w:cs="Calibri"/>
          <w:color w:val="000000"/>
        </w:rPr>
        <w:t>All of the abovementioned gives an opportunity to predict even more impact on two SDGs by the end of the project.</w:t>
      </w:r>
    </w:p>
    <w:p w14:paraId="23E01A90" w14:textId="77777777" w:rsidR="001414AD" w:rsidRPr="00234C1B" w:rsidRDefault="001414AD">
      <w:pPr>
        <w:ind w:left="1418"/>
        <w:rPr>
          <w:rFonts w:ascii="Calibri" w:eastAsia="Calibri" w:hAnsi="Calibri" w:cs="Calibri"/>
          <w:color w:val="000000"/>
        </w:rPr>
      </w:pPr>
    </w:p>
    <w:p w14:paraId="6767DAC1" w14:textId="77777777" w:rsidR="001414AD" w:rsidRPr="00234C1B" w:rsidRDefault="00937F7D">
      <w:pPr>
        <w:pStyle w:val="Heading2"/>
        <w:spacing w:after="240"/>
        <w:rPr>
          <w:rFonts w:ascii="Calibri" w:eastAsia="Calibri" w:hAnsi="Calibri" w:cs="Calibri"/>
        </w:rPr>
      </w:pPr>
      <w:bookmarkStart w:id="64" w:name="_Toc435948771"/>
      <w:bookmarkStart w:id="65" w:name="_Toc26786187"/>
      <w:r w:rsidRPr="00234C1B">
        <w:rPr>
          <w:rFonts w:ascii="Calibri" w:eastAsia="Calibri" w:hAnsi="Calibri" w:cs="Calibri"/>
        </w:rPr>
        <w:t>4.2</w:t>
      </w:r>
      <w:r w:rsidRPr="00234C1B">
        <w:rPr>
          <w:rFonts w:ascii="Calibri" w:eastAsia="Calibri" w:hAnsi="Calibri" w:cs="Calibri"/>
        </w:rPr>
        <w:tab/>
        <w:t>Project Design and Strategy Outline</w:t>
      </w:r>
      <w:bookmarkEnd w:id="64"/>
      <w:bookmarkEnd w:id="65"/>
      <w:r w:rsidRPr="00234C1B">
        <w:rPr>
          <w:rFonts w:ascii="Calibri" w:eastAsia="Calibri" w:hAnsi="Calibri" w:cs="Calibri"/>
        </w:rPr>
        <w:tab/>
      </w:r>
    </w:p>
    <w:p w14:paraId="16401327" w14:textId="77777777" w:rsidR="001414AD" w:rsidRPr="00234C1B" w:rsidRDefault="00937F7D">
      <w:pPr>
        <w:pStyle w:val="Heading3"/>
        <w:rPr>
          <w:rFonts w:ascii="Calibri" w:eastAsia="Calibri" w:hAnsi="Calibri" w:cs="Calibri"/>
          <w:color w:val="000090"/>
        </w:rPr>
      </w:pPr>
      <w:bookmarkStart w:id="66" w:name="_Toc435948772"/>
      <w:bookmarkStart w:id="67" w:name="_Toc26786188"/>
      <w:r w:rsidRPr="00234C1B">
        <w:rPr>
          <w:rFonts w:ascii="Calibri" w:eastAsia="Calibri" w:hAnsi="Calibri" w:cs="Calibri"/>
          <w:color w:val="000090"/>
        </w:rPr>
        <w:t>4.2.1</w:t>
      </w:r>
      <w:r w:rsidRPr="00234C1B">
        <w:rPr>
          <w:rFonts w:ascii="Calibri" w:eastAsia="Calibri" w:hAnsi="Calibri" w:cs="Calibri"/>
          <w:color w:val="000090"/>
        </w:rPr>
        <w:tab/>
        <w:t>Strategy outlined in 2015 is still relevant</w:t>
      </w:r>
      <w:bookmarkEnd w:id="66"/>
      <w:bookmarkEnd w:id="67"/>
    </w:p>
    <w:p w14:paraId="332B8E5E"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 xml:space="preserve">The objective of this project is, among others, to assist the Government of Ukraine, as outlined in the “Energy Strategy of Ukraine to 2030”. </w:t>
      </w:r>
    </w:p>
    <w:p w14:paraId="290185C4"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 xml:space="preserve">In the business as usual scenario, implementation of energy efficiency meaures in public buildings with reliance on budgetary resources and without the participation of the private sector, will take an extended period of time to materialise. In accordance with the project design, the EEPB will support the Government of Ukraine in: </w:t>
      </w:r>
    </w:p>
    <w:p w14:paraId="3A756CF8" w14:textId="77777777" w:rsidR="001414AD" w:rsidRPr="00234C1B" w:rsidRDefault="00937F7D" w:rsidP="00A77507">
      <w:pPr>
        <w:numPr>
          <w:ilvl w:val="0"/>
          <w:numId w:val="84"/>
        </w:numPr>
        <w:pBdr>
          <w:top w:val="nil"/>
          <w:left w:val="nil"/>
          <w:bottom w:val="nil"/>
          <w:right w:val="nil"/>
          <w:between w:val="nil"/>
        </w:pBdr>
        <w:ind w:left="1985" w:hanging="284"/>
        <w:jc w:val="both"/>
        <w:rPr>
          <w:color w:val="000000"/>
        </w:rPr>
      </w:pPr>
      <w:r w:rsidRPr="00234C1B">
        <w:rPr>
          <w:rFonts w:ascii="Calibri" w:eastAsia="Calibri" w:hAnsi="Calibri" w:cs="Calibri"/>
          <w:color w:val="000000"/>
        </w:rPr>
        <w:t>Creating attractive and competitive business terms and conditions for investors/ESCOs, such as initial support in the preparation of feasibility studies and in terms of an investment grant for 10 pilot projects, which will give developers long-term stability and provide a sufficient ROI</w:t>
      </w:r>
    </w:p>
    <w:p w14:paraId="45E24BD9" w14:textId="77777777" w:rsidR="001414AD" w:rsidRPr="00234C1B" w:rsidRDefault="00937F7D" w:rsidP="00A77507">
      <w:pPr>
        <w:numPr>
          <w:ilvl w:val="0"/>
          <w:numId w:val="84"/>
        </w:numPr>
        <w:pBdr>
          <w:top w:val="nil"/>
          <w:left w:val="nil"/>
          <w:bottom w:val="nil"/>
          <w:right w:val="nil"/>
          <w:between w:val="nil"/>
        </w:pBdr>
        <w:ind w:left="1985" w:hanging="284"/>
        <w:jc w:val="both"/>
        <w:rPr>
          <w:color w:val="000000"/>
        </w:rPr>
      </w:pPr>
      <w:r w:rsidRPr="00234C1B">
        <w:rPr>
          <w:rFonts w:ascii="Calibri" w:eastAsia="Calibri" w:hAnsi="Calibri" w:cs="Calibri"/>
          <w:color w:val="000000"/>
        </w:rPr>
        <w:t>Establishing an Innovative Financing Mechanism to make it easier for ESCOs to obtain commercial financing in order to implement EPC contracts</w:t>
      </w:r>
    </w:p>
    <w:p w14:paraId="158490F0" w14:textId="77777777" w:rsidR="001414AD" w:rsidRPr="00234C1B" w:rsidRDefault="00937F7D" w:rsidP="00A77507">
      <w:pPr>
        <w:numPr>
          <w:ilvl w:val="0"/>
          <w:numId w:val="84"/>
        </w:numPr>
        <w:pBdr>
          <w:top w:val="nil"/>
          <w:left w:val="nil"/>
          <w:bottom w:val="nil"/>
          <w:right w:val="nil"/>
          <w:between w:val="nil"/>
        </w:pBdr>
        <w:ind w:left="1985" w:hanging="284"/>
        <w:jc w:val="both"/>
        <w:rPr>
          <w:color w:val="000000"/>
        </w:rPr>
      </w:pPr>
      <w:r w:rsidRPr="00234C1B">
        <w:rPr>
          <w:rFonts w:ascii="Calibri" w:eastAsia="Calibri" w:hAnsi="Calibri" w:cs="Calibri"/>
          <w:color w:val="000000"/>
        </w:rPr>
        <w:lastRenderedPageBreak/>
        <w:t>Development of financial incentives is to be provided to ESCOs to invest in Energy Efficiency in public buildings such as income tax holiday for a specific period, duty and tax exemptions on equipment and services</w:t>
      </w:r>
    </w:p>
    <w:p w14:paraId="19B8F725" w14:textId="77777777" w:rsidR="001414AD" w:rsidRPr="00234C1B" w:rsidRDefault="00937F7D" w:rsidP="00A77507">
      <w:pPr>
        <w:numPr>
          <w:ilvl w:val="0"/>
          <w:numId w:val="83"/>
        </w:numPr>
        <w:pBdr>
          <w:top w:val="nil"/>
          <w:left w:val="nil"/>
          <w:bottom w:val="nil"/>
          <w:right w:val="nil"/>
          <w:between w:val="nil"/>
        </w:pBdr>
        <w:ind w:left="1985" w:hanging="284"/>
        <w:jc w:val="both"/>
        <w:rPr>
          <w:color w:val="000000"/>
        </w:rPr>
      </w:pPr>
      <w:r w:rsidRPr="00234C1B">
        <w:rPr>
          <w:rFonts w:ascii="Calibri" w:eastAsia="Calibri" w:hAnsi="Calibri" w:cs="Calibri"/>
          <w:color w:val="000000"/>
        </w:rPr>
        <w:t>Providing capacity development to ESCOs in order to promote investment in support of Energy Efficiency in public buildings</w:t>
      </w:r>
    </w:p>
    <w:p w14:paraId="67EE0381" w14:textId="77777777" w:rsidR="001414AD" w:rsidRPr="00234C1B" w:rsidRDefault="00937F7D" w:rsidP="00A77507">
      <w:pPr>
        <w:numPr>
          <w:ilvl w:val="0"/>
          <w:numId w:val="82"/>
        </w:numPr>
        <w:pBdr>
          <w:top w:val="nil"/>
          <w:left w:val="nil"/>
          <w:bottom w:val="nil"/>
          <w:right w:val="nil"/>
          <w:between w:val="nil"/>
        </w:pBdr>
        <w:spacing w:after="120"/>
        <w:ind w:left="1985" w:hanging="284"/>
        <w:jc w:val="both"/>
        <w:rPr>
          <w:color w:val="000000"/>
        </w:rPr>
      </w:pPr>
      <w:r w:rsidRPr="00234C1B">
        <w:rPr>
          <w:rFonts w:ascii="Calibri" w:eastAsia="Calibri" w:hAnsi="Calibri" w:cs="Calibri"/>
          <w:color w:val="000000"/>
        </w:rPr>
        <w:t>Support for improved energy management in public buildings in Ukraine, through more metering and energy management information systems, as tools to encourage and promote additional investments in energy efficiency</w:t>
      </w:r>
    </w:p>
    <w:p w14:paraId="31096D7E" w14:textId="77777777" w:rsidR="001414AD" w:rsidRPr="00234C1B" w:rsidRDefault="00937F7D">
      <w:pPr>
        <w:ind w:left="1418"/>
        <w:jc w:val="both"/>
        <w:rPr>
          <w:rFonts w:ascii="Calibri" w:eastAsia="Calibri" w:hAnsi="Calibri" w:cs="Calibri"/>
          <w:color w:val="181818"/>
        </w:rPr>
      </w:pPr>
      <w:r w:rsidRPr="00234C1B">
        <w:rPr>
          <w:rFonts w:ascii="Calibri" w:eastAsia="Calibri" w:hAnsi="Calibri" w:cs="Calibri"/>
        </w:rPr>
        <w:t xml:space="preserve">At midterm of the EEPB project, as pointed out in the Project Document (designed in 2015-2016, and approved in March 2016), the economic situation is still remaining difficult and the high cost of capital remains a key barrier to capital-intensive investments in EE projects. The strategy promoted by the EEPB aiming to involve the private sector and the Energy Performance modality remains a relevant strategy to face the current and mid-term economic situation in Ukraine. Although most of EE-EPC investments are low capital-intensive, one can say that the </w:t>
      </w:r>
      <w:r w:rsidRPr="00234C1B">
        <w:rPr>
          <w:rFonts w:ascii="Calibri" w:eastAsia="Calibri" w:hAnsi="Calibri" w:cs="Calibri"/>
          <w:color w:val="000000"/>
        </w:rPr>
        <w:t xml:space="preserve">‘’pump </w:t>
      </w:r>
      <w:r w:rsidRPr="00234C1B">
        <w:rPr>
          <w:rFonts w:ascii="Calibri" w:eastAsia="Calibri" w:hAnsi="Calibri" w:cs="Calibri"/>
          <w:color w:val="181818"/>
        </w:rPr>
        <w:t xml:space="preserve">has been </w:t>
      </w:r>
      <w:r w:rsidRPr="00234C1B">
        <w:rPr>
          <w:rFonts w:ascii="Calibri" w:eastAsia="Calibri" w:hAnsi="Calibri" w:cs="Calibri"/>
          <w:color w:val="000000"/>
        </w:rPr>
        <w:t>primed’’ through</w:t>
      </w:r>
      <w:r w:rsidRPr="00234C1B">
        <w:rPr>
          <w:rFonts w:ascii="Calibri" w:eastAsia="Calibri" w:hAnsi="Calibri" w:cs="Calibri"/>
          <w:color w:val="181818"/>
        </w:rPr>
        <w:t> a series of EPC projects implemented by ESCOs because of the EEPB project.</w:t>
      </w:r>
    </w:p>
    <w:p w14:paraId="51BA3764" w14:textId="77777777" w:rsidR="001414AD" w:rsidRPr="00234C1B" w:rsidRDefault="001414AD">
      <w:pPr>
        <w:jc w:val="both"/>
        <w:rPr>
          <w:rFonts w:ascii="Calibri" w:eastAsia="Calibri" w:hAnsi="Calibri" w:cs="Calibri"/>
          <w:color w:val="000000"/>
        </w:rPr>
      </w:pPr>
    </w:p>
    <w:p w14:paraId="6FEBCF24" w14:textId="77777777" w:rsidR="001414AD" w:rsidRPr="00234C1B" w:rsidRDefault="00937F7D">
      <w:pPr>
        <w:pStyle w:val="Heading3"/>
        <w:rPr>
          <w:rFonts w:ascii="Calibri" w:eastAsia="Calibri" w:hAnsi="Calibri" w:cs="Calibri"/>
          <w:color w:val="000090"/>
        </w:rPr>
      </w:pPr>
      <w:bookmarkStart w:id="68" w:name="_Toc435948773"/>
      <w:bookmarkStart w:id="69" w:name="_Toc26786189"/>
      <w:r w:rsidRPr="00234C1B">
        <w:rPr>
          <w:rFonts w:ascii="Calibri" w:eastAsia="Calibri" w:hAnsi="Calibri" w:cs="Calibri"/>
          <w:color w:val="000090"/>
        </w:rPr>
        <w:t>4.2.2</w:t>
      </w:r>
      <w:r w:rsidRPr="00234C1B">
        <w:rPr>
          <w:rFonts w:ascii="Calibri" w:eastAsia="Calibri" w:hAnsi="Calibri" w:cs="Calibri"/>
          <w:color w:val="000090"/>
        </w:rPr>
        <w:tab/>
        <w:t>Project Design and Logframe</w:t>
      </w:r>
      <w:bookmarkEnd w:id="68"/>
      <w:bookmarkEnd w:id="69"/>
    </w:p>
    <w:p w14:paraId="447693C9"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 xml:space="preserve">The project’s goal is to reduce GHG emissions by creating a favorable legal, regulatory and market environment and strengthening institutional, administrative and technical capacities to promote the implementation of the ESCO model through EPC contracts model and by supporting the involvement of energy managers in public buildings. The Project Document goes in that direction. Its four components encompass the required basic support to Ukraine and local authorities (small to medium-sized cities) for attracting the ESCO business model and private investment in EE project initiatives under the EPC modality. </w:t>
      </w:r>
    </w:p>
    <w:p w14:paraId="14105BAA"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In addition, the combined focus on Energy Management Systems and ESCO market development was somewhat innovative in the public sector. Other donors worked on ESCO market development or on energy management systems, but there was no project supporting a combined and integrated approach to ESCO market development and energy management. The project design was appropriate and relevant, taking into consideration the economic and social contexts.</w:t>
      </w:r>
    </w:p>
    <w:p w14:paraId="529953D6"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 xml:space="preserve">Despite the good project design, the EEPB project faced some problems under the Component 3 (Pilot Projects) while the budget line (BL) 72 200 (the most important BL: 1,250,000 USD) was not clearly dedicated to grants for pilot or demonstration projects because of its general title ‘’Equipment and Furnitures’’. On the other hand, the objective and budget limitation (50,000 USD per project, for a series of 10 Pilot projects) of that ‘’crypto-grant’’ BL were defined in the Project Document (cf.: Project Document, page 16): ‘’Creating attractive and competitive business terms and conditions for investors/ESCOs, such as initial support in the preparation of feasibility studies and in terms of an investment grant for 10 pilot projects, which will give developers long-term stability for an appropriate ‘’return on investment’’. Within the same BL, the SGP has been involved (11 projects, see Appendix 9) for supporting a series of training deliveries mainly related to EMIS and Energy Managers. In addition, the SGP implemented a few EE projects with the aim of demonstrating the relevance and performance of RE and EE measures. </w:t>
      </w:r>
    </w:p>
    <w:p w14:paraId="5F3212BB"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lastRenderedPageBreak/>
        <w:t>The project design (Project Document) evaluated the investment target to be achieved in line with the EPC modality. An amount of 21 million USD is the related target</w:t>
      </w:r>
      <w:r w:rsidRPr="00234C1B">
        <w:rPr>
          <w:rFonts w:ascii="Calibri" w:eastAsia="Calibri" w:hAnsi="Calibri" w:cs="Calibri"/>
          <w:vertAlign w:val="superscript"/>
        </w:rPr>
        <w:footnoteReference w:id="11"/>
      </w:r>
      <w:r w:rsidRPr="00234C1B">
        <w:rPr>
          <w:rFonts w:ascii="Calibri" w:eastAsia="Calibri" w:hAnsi="Calibri" w:cs="Calibri"/>
        </w:rPr>
        <w:t>. Because of the incredible cost of money in Ukraine (25% in 2018-2019), such a target is likely not realistic. Even in year 2015 (at the time of the project design), the interest rate was already quite high (19%). Such an amount (21 million USD) mentioned as a target in the Project Document is questionable due to the significant cost of money already known at that time. For example, because of the cost of money a series of capital-intensive investments with a payback period of, let’s say 7 years at 23%, makes the financing cost breakdown share 50% for capital amortizing, and 50% for interest payment. Because of the cost of money, the EPC modality is significantly difficult to implement when the payback period is longer (twice as long) as a direct result of the interest rate. Perhaps, such a fundamental financial analysis should have been conducted at the project design stage.</w:t>
      </w:r>
    </w:p>
    <w:p w14:paraId="1F056F8B"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 xml:space="preserve">As a rule, it is quite difficult, at midterm, to change a key indicator or quantitative target, but at least the Evaluator points out that weakness (or defect). Such a situation must be taken into consideration for evaluating the actual results at the end of the project timeframe. </w:t>
      </w:r>
    </w:p>
    <w:p w14:paraId="2E94F8A5"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 xml:space="preserve">In regard to other quantitative targets, the EEPB project has already overcome majority of them, except the target related to investment carried out by ESCOs. The EEPB should perhaps consider, at the Final Evaluation stage, including the municipal investments in EE projects carried out for implementing many capital-intensive EE measures (e.g. envelope of the building) as an ESCO’s co-investment if the major retrofitting of the building has been carried out while the ESCO was implementing a series of low-cost EE measures in the same building. </w:t>
      </w:r>
    </w:p>
    <w:p w14:paraId="2413A0EB"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Hereafter the Evaluator provides details on questions and likely issues required by the MTR TORs:</w:t>
      </w:r>
    </w:p>
    <w:p w14:paraId="20111C15" w14:textId="77777777" w:rsidR="001414AD" w:rsidRPr="00234C1B" w:rsidRDefault="00937F7D" w:rsidP="0097757D">
      <w:pPr>
        <w:pBdr>
          <w:top w:val="nil"/>
          <w:left w:val="nil"/>
          <w:bottom w:val="nil"/>
          <w:right w:val="nil"/>
          <w:between w:val="nil"/>
        </w:pBdr>
        <w:spacing w:after="120"/>
        <w:ind w:left="1418" w:firstLine="22"/>
        <w:jc w:val="both"/>
        <w:rPr>
          <w:color w:val="000000"/>
        </w:rPr>
      </w:pPr>
      <w:r w:rsidRPr="00234C1B">
        <w:rPr>
          <w:rFonts w:ascii="Calibri" w:eastAsia="Calibri" w:hAnsi="Calibri" w:cs="Calibri"/>
          <w:color w:val="000000"/>
        </w:rPr>
        <w:t>Analysis of the project’s Logframe indicators and targets, and assess how the midterm and end-of-project targets are (Specific, Measurable, Attainable, Relevant, Time-bound), and suggest specific amendments/revisions to the targets and indicators as necessary.</w:t>
      </w:r>
    </w:p>
    <w:p w14:paraId="4B6F1AC2" w14:textId="77777777" w:rsidR="001414AD" w:rsidRPr="0097757D" w:rsidRDefault="00937F7D" w:rsidP="00A77507">
      <w:pPr>
        <w:pStyle w:val="ListParagraph"/>
        <w:numPr>
          <w:ilvl w:val="0"/>
          <w:numId w:val="85"/>
        </w:numPr>
        <w:pBdr>
          <w:top w:val="nil"/>
          <w:left w:val="nil"/>
          <w:bottom w:val="nil"/>
          <w:right w:val="nil"/>
          <w:between w:val="nil"/>
        </w:pBdr>
        <w:spacing w:after="120"/>
        <w:ind w:left="1985" w:hanging="284"/>
        <w:jc w:val="both"/>
        <w:rPr>
          <w:rFonts w:ascii="Calibri" w:eastAsia="Calibri" w:hAnsi="Calibri" w:cs="Calibri"/>
          <w:color w:val="000000"/>
        </w:rPr>
      </w:pPr>
      <w:r w:rsidRPr="0097757D">
        <w:rPr>
          <w:rFonts w:ascii="Calibri" w:eastAsia="Calibri" w:hAnsi="Calibri" w:cs="Calibri"/>
          <w:color w:val="000000"/>
        </w:rPr>
        <w:t xml:space="preserve">As a rule, by the end of the project timeframe targets and outcomes should be achieved. The Evaluator clearly mentioned his concern (ref.: Table 1 and the paragraph above) on the ‘’private ESCO’’ co-financing estimated to 21 million USD in accordance with the Project Document, should have been invested by ESCOs within the project timeframe. </w:t>
      </w:r>
    </w:p>
    <w:p w14:paraId="0062691C" w14:textId="77777777" w:rsidR="001414AD" w:rsidRPr="0097757D" w:rsidRDefault="00937F7D" w:rsidP="00A77507">
      <w:pPr>
        <w:pStyle w:val="ListParagraph"/>
        <w:numPr>
          <w:ilvl w:val="0"/>
          <w:numId w:val="85"/>
        </w:numPr>
        <w:pBdr>
          <w:top w:val="nil"/>
          <w:left w:val="nil"/>
          <w:bottom w:val="nil"/>
          <w:right w:val="nil"/>
          <w:between w:val="nil"/>
        </w:pBdr>
        <w:spacing w:after="120"/>
        <w:ind w:left="1985" w:hanging="284"/>
        <w:jc w:val="both"/>
        <w:rPr>
          <w:rFonts w:ascii="Calibri" w:eastAsia="Calibri" w:hAnsi="Calibri" w:cs="Calibri"/>
          <w:color w:val="000000"/>
        </w:rPr>
      </w:pPr>
      <w:r w:rsidRPr="0097757D">
        <w:rPr>
          <w:rFonts w:ascii="Calibri" w:eastAsia="Calibri" w:hAnsi="Calibri" w:cs="Calibri"/>
          <w:color w:val="000000"/>
        </w:rPr>
        <w:t xml:space="preserve">The Evaluator also pointed out the issue of a countrywide EMIS which is to be implemented by the SAEE. Another concern is related to the involvement of municipal energy managers at the city level. The EEPB project should intensively address these outputs and targets in the upcoming years, including the 18-month extension. </w:t>
      </w:r>
    </w:p>
    <w:p w14:paraId="5A670879" w14:textId="77777777" w:rsidR="001414AD" w:rsidRPr="00234C1B" w:rsidRDefault="00937F7D" w:rsidP="0097757D">
      <w:pPr>
        <w:pBdr>
          <w:top w:val="nil"/>
          <w:left w:val="nil"/>
          <w:bottom w:val="nil"/>
          <w:right w:val="nil"/>
          <w:between w:val="nil"/>
        </w:pBdr>
        <w:spacing w:after="120"/>
        <w:ind w:left="1418"/>
        <w:jc w:val="both"/>
        <w:rPr>
          <w:color w:val="000000"/>
        </w:rPr>
      </w:pPr>
      <w:r w:rsidRPr="00234C1B">
        <w:rPr>
          <w:rFonts w:ascii="Calibri" w:eastAsia="Calibri" w:hAnsi="Calibri" w:cs="Calibri"/>
          <w:color w:val="000000"/>
        </w:rPr>
        <w:t>Are the project’s objectives and outcomes or components clear, practical, and feasible within the project time frame?</w:t>
      </w:r>
    </w:p>
    <w:p w14:paraId="3DBCF7BB" w14:textId="77777777" w:rsidR="001414AD" w:rsidRPr="0097757D" w:rsidRDefault="00937F7D" w:rsidP="00A77507">
      <w:pPr>
        <w:pStyle w:val="ListParagraph"/>
        <w:numPr>
          <w:ilvl w:val="0"/>
          <w:numId w:val="86"/>
        </w:numPr>
        <w:pBdr>
          <w:top w:val="nil"/>
          <w:left w:val="nil"/>
          <w:bottom w:val="nil"/>
          <w:right w:val="nil"/>
          <w:between w:val="nil"/>
        </w:pBdr>
        <w:spacing w:after="120"/>
        <w:ind w:left="1985" w:hanging="284"/>
        <w:jc w:val="both"/>
        <w:rPr>
          <w:rFonts w:ascii="Calibri" w:eastAsia="Calibri" w:hAnsi="Calibri" w:cs="Calibri"/>
          <w:color w:val="000000"/>
        </w:rPr>
      </w:pPr>
      <w:r w:rsidRPr="0097757D">
        <w:rPr>
          <w:rFonts w:ascii="Calibri" w:eastAsia="Calibri" w:hAnsi="Calibri" w:cs="Calibri"/>
          <w:color w:val="000000"/>
        </w:rPr>
        <w:t xml:space="preserve">The Evaluator does not recommend any change. On the other hand, the EEPB should take into consideration the list of recommendations (section 5). </w:t>
      </w:r>
    </w:p>
    <w:p w14:paraId="157886C5" w14:textId="77777777" w:rsidR="001414AD" w:rsidRPr="00234C1B" w:rsidRDefault="00937F7D" w:rsidP="0097757D">
      <w:pPr>
        <w:pBdr>
          <w:top w:val="nil"/>
          <w:left w:val="nil"/>
          <w:bottom w:val="nil"/>
          <w:right w:val="nil"/>
          <w:between w:val="nil"/>
        </w:pBdr>
        <w:spacing w:after="120"/>
        <w:ind w:left="1418"/>
        <w:jc w:val="both"/>
        <w:rPr>
          <w:color w:val="000000"/>
        </w:rPr>
      </w:pPr>
      <w:r w:rsidRPr="00234C1B">
        <w:rPr>
          <w:rFonts w:ascii="Calibri" w:eastAsia="Calibri" w:hAnsi="Calibri" w:cs="Calibri"/>
          <w:color w:val="000000"/>
        </w:rPr>
        <w:lastRenderedPageBreak/>
        <w:t>Is the project on track to achieve its global environmental benefits in terms of tonnes of CO</w:t>
      </w:r>
      <w:r w:rsidRPr="00234C1B">
        <w:rPr>
          <w:rFonts w:ascii="Calibri" w:eastAsia="Calibri" w:hAnsi="Calibri" w:cs="Calibri"/>
          <w:color w:val="000000"/>
          <w:vertAlign w:val="subscript"/>
        </w:rPr>
        <w:t>2</w:t>
      </w:r>
      <w:r w:rsidRPr="00234C1B">
        <w:rPr>
          <w:rFonts w:ascii="Calibri" w:eastAsia="Calibri" w:hAnsi="Calibri" w:cs="Calibri"/>
          <w:color w:val="000000"/>
        </w:rPr>
        <w:t xml:space="preserve"> to be reduced (direct and indirect GHG emissions) as defined in the project document?</w:t>
      </w:r>
    </w:p>
    <w:p w14:paraId="4BD6F222" w14:textId="77777777" w:rsidR="001414AD" w:rsidRPr="0097757D" w:rsidRDefault="00937F7D" w:rsidP="00A77507">
      <w:pPr>
        <w:pStyle w:val="ListParagraph"/>
        <w:numPr>
          <w:ilvl w:val="0"/>
          <w:numId w:val="86"/>
        </w:numPr>
        <w:pBdr>
          <w:top w:val="nil"/>
          <w:left w:val="nil"/>
          <w:bottom w:val="nil"/>
          <w:right w:val="nil"/>
          <w:between w:val="nil"/>
        </w:pBdr>
        <w:spacing w:after="120"/>
        <w:ind w:left="1985" w:hanging="284"/>
        <w:jc w:val="both"/>
        <w:rPr>
          <w:rFonts w:ascii="Calibri" w:eastAsia="Calibri" w:hAnsi="Calibri" w:cs="Calibri"/>
          <w:color w:val="000000"/>
        </w:rPr>
      </w:pPr>
      <w:r w:rsidRPr="0097757D">
        <w:rPr>
          <w:rFonts w:ascii="Calibri" w:eastAsia="Calibri" w:hAnsi="Calibri" w:cs="Calibri"/>
          <w:color w:val="000000"/>
        </w:rPr>
        <w:t xml:space="preserve">In terms of direct GHG emissions reduction, the EEPB should overcome the stated target. On the base of final achievements and proven results, GEF Tracking Tool will provide data and information in regard to indirect impacts at the end of the project timeframe. </w:t>
      </w:r>
    </w:p>
    <w:p w14:paraId="1013CF88" w14:textId="6143AF64" w:rsidR="001414AD" w:rsidRPr="00234C1B" w:rsidRDefault="00937F7D" w:rsidP="0097757D">
      <w:pPr>
        <w:pBdr>
          <w:top w:val="nil"/>
          <w:left w:val="nil"/>
          <w:bottom w:val="nil"/>
          <w:right w:val="nil"/>
          <w:between w:val="nil"/>
        </w:pBdr>
        <w:spacing w:after="120"/>
        <w:ind w:left="1418"/>
        <w:jc w:val="both"/>
        <w:rPr>
          <w:color w:val="000000"/>
        </w:rPr>
      </w:pPr>
      <w:r w:rsidRPr="00234C1B">
        <w:rPr>
          <w:rFonts w:ascii="Calibri" w:eastAsia="Calibri" w:hAnsi="Calibri" w:cs="Calibri"/>
          <w:color w:val="000000"/>
        </w:rPr>
        <w:t>Examine if the progress made so far has led to, or could in the future, catalyse beneficial development effects that should be included in the project results framework and monitored on an annual basis</w:t>
      </w:r>
      <w:r w:rsidR="0097757D">
        <w:rPr>
          <w:rFonts w:ascii="Calibri" w:eastAsia="Calibri" w:hAnsi="Calibri" w:cs="Calibri"/>
          <w:color w:val="000000"/>
        </w:rPr>
        <w:t>:</w:t>
      </w:r>
      <w:r w:rsidRPr="00234C1B">
        <w:rPr>
          <w:rFonts w:ascii="Calibri" w:eastAsia="Calibri" w:hAnsi="Calibri" w:cs="Calibri"/>
          <w:color w:val="000000"/>
        </w:rPr>
        <w:t xml:space="preserve"> </w:t>
      </w:r>
    </w:p>
    <w:p w14:paraId="630D4B54" w14:textId="77777777" w:rsidR="001414AD" w:rsidRPr="0097757D" w:rsidRDefault="00937F7D" w:rsidP="00A77507">
      <w:pPr>
        <w:pStyle w:val="ListParagraph"/>
        <w:numPr>
          <w:ilvl w:val="0"/>
          <w:numId w:val="86"/>
        </w:numPr>
        <w:pBdr>
          <w:top w:val="nil"/>
          <w:left w:val="nil"/>
          <w:bottom w:val="nil"/>
          <w:right w:val="nil"/>
          <w:between w:val="nil"/>
        </w:pBdr>
        <w:spacing w:after="240"/>
        <w:ind w:left="1985" w:hanging="284"/>
        <w:jc w:val="both"/>
        <w:rPr>
          <w:rFonts w:ascii="Calibri" w:eastAsia="Calibri" w:hAnsi="Calibri" w:cs="Calibri"/>
          <w:color w:val="000000"/>
        </w:rPr>
      </w:pPr>
      <w:r w:rsidRPr="0097757D">
        <w:rPr>
          <w:rFonts w:ascii="Calibri" w:eastAsia="Calibri" w:hAnsi="Calibri" w:cs="Calibri"/>
          <w:color w:val="000000"/>
        </w:rPr>
        <w:t>The most valuable result is the practical implementation of the ESCO business model and EPC modality. Such a positive result will catalyse additional investments in the future. This is the most sustainable impact of the EEPB. The high cost in Ukraine has been pointed out as the main barrier that restricts capital-intensive investments over a long ROI. However, the EEPB will have a sustainable impact because it proved, demonstrably, that the ESCO business model works at a municipal level. The long-term impact will be monitored by the nationwide EMIS to be implemented by the end of the project timeframe.</w:t>
      </w:r>
    </w:p>
    <w:p w14:paraId="100FB4D4" w14:textId="600AED83" w:rsidR="001414AD" w:rsidRPr="00234C1B" w:rsidRDefault="00937F7D">
      <w:pPr>
        <w:pStyle w:val="Heading3"/>
        <w:rPr>
          <w:rFonts w:ascii="Calibri" w:eastAsia="Calibri" w:hAnsi="Calibri" w:cs="Calibri"/>
          <w:color w:val="000090"/>
        </w:rPr>
      </w:pPr>
      <w:bookmarkStart w:id="70" w:name="_Toc435948774"/>
      <w:bookmarkStart w:id="71" w:name="_Toc26786190"/>
      <w:r w:rsidRPr="00234C1B">
        <w:rPr>
          <w:rFonts w:ascii="Calibri" w:eastAsia="Calibri" w:hAnsi="Calibri" w:cs="Calibri"/>
          <w:color w:val="000090"/>
        </w:rPr>
        <w:t xml:space="preserve">4.2.3. </w:t>
      </w:r>
      <w:r w:rsidRPr="00234C1B">
        <w:rPr>
          <w:rFonts w:ascii="Calibri" w:eastAsia="Calibri" w:hAnsi="Calibri" w:cs="Calibri"/>
          <w:color w:val="000090"/>
        </w:rPr>
        <w:tab/>
        <w:t>Results Framework Coherency and Performance</w:t>
      </w:r>
      <w:bookmarkEnd w:id="70"/>
      <w:bookmarkEnd w:id="71"/>
      <w:r w:rsidRPr="00234C1B">
        <w:rPr>
          <w:rFonts w:ascii="Calibri" w:eastAsia="Calibri" w:hAnsi="Calibri" w:cs="Calibri"/>
          <w:color w:val="000090"/>
        </w:rPr>
        <w:t xml:space="preserve"> </w:t>
      </w:r>
      <w:r w:rsidRPr="00234C1B">
        <w:rPr>
          <w:rFonts w:ascii="Calibri" w:eastAsia="Calibri" w:hAnsi="Calibri" w:cs="Calibri"/>
          <w:color w:val="000090"/>
        </w:rPr>
        <w:tab/>
      </w:r>
    </w:p>
    <w:p w14:paraId="4598DE4A" w14:textId="77777777" w:rsidR="001414AD" w:rsidRPr="00234C1B" w:rsidRDefault="00937F7D">
      <w:pPr>
        <w:spacing w:after="120"/>
        <w:ind w:left="1418"/>
        <w:jc w:val="both"/>
        <w:rPr>
          <w:rFonts w:ascii="Calibri" w:eastAsia="Calibri" w:hAnsi="Calibri" w:cs="Calibri"/>
          <w:color w:val="000000"/>
        </w:rPr>
      </w:pPr>
      <w:r w:rsidRPr="00234C1B">
        <w:rPr>
          <w:rFonts w:ascii="Calibri" w:eastAsia="Calibri" w:hAnsi="Calibri" w:cs="Calibri"/>
          <w:color w:val="000000"/>
        </w:rPr>
        <w:t xml:space="preserve">Through its four components, the whole EEPB Project framework is coherent with the approved objectives: ‘’Accelerating the implementation of EE measures in public buildings through the ESCO business model utilizing the EPC modality.” </w:t>
      </w:r>
    </w:p>
    <w:p w14:paraId="14949C58"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color w:val="000000"/>
        </w:rPr>
        <w:t>In term of quantitative results, the EEPB project is performing well, and the Evaluator is confident t</w:t>
      </w:r>
      <w:r w:rsidRPr="00234C1B">
        <w:rPr>
          <w:rFonts w:ascii="Calibri" w:eastAsia="Calibri" w:hAnsi="Calibri" w:cs="Calibri"/>
        </w:rPr>
        <w:t xml:space="preserve">hat objectives and outcomes should be achieved, with only minor shortcomings under Outcome 2: </w:t>
      </w:r>
    </w:p>
    <w:p w14:paraId="243E9F2E" w14:textId="77777777" w:rsidR="001414AD" w:rsidRPr="00234C1B" w:rsidRDefault="00937F7D" w:rsidP="00A77507">
      <w:pPr>
        <w:numPr>
          <w:ilvl w:val="0"/>
          <w:numId w:val="88"/>
        </w:numPr>
        <w:pBdr>
          <w:top w:val="nil"/>
          <w:left w:val="nil"/>
          <w:bottom w:val="nil"/>
          <w:right w:val="nil"/>
          <w:between w:val="nil"/>
        </w:pBdr>
        <w:ind w:left="1985" w:hanging="284"/>
        <w:jc w:val="both"/>
        <w:rPr>
          <w:color w:val="000000"/>
        </w:rPr>
      </w:pPr>
      <w:r w:rsidRPr="00234C1B">
        <w:rPr>
          <w:rFonts w:ascii="Calibri" w:eastAsia="Calibri" w:hAnsi="Calibri" w:cs="Calibri"/>
          <w:color w:val="000000"/>
        </w:rPr>
        <w:t>Output 2.1: Financial Support Mechanism (FSM) established and capitalized to support private investment (ESCO) in Public Buildings in Ukraine toward a non-realistic target (21 million USD) as mentioned in the previous paragraph</w:t>
      </w:r>
    </w:p>
    <w:p w14:paraId="116D7EEE" w14:textId="77777777" w:rsidR="001414AD" w:rsidRPr="00234C1B" w:rsidRDefault="00937F7D" w:rsidP="00A77507">
      <w:pPr>
        <w:numPr>
          <w:ilvl w:val="0"/>
          <w:numId w:val="87"/>
        </w:numPr>
        <w:pBdr>
          <w:top w:val="nil"/>
          <w:left w:val="nil"/>
          <w:bottom w:val="nil"/>
          <w:right w:val="nil"/>
          <w:between w:val="nil"/>
        </w:pBdr>
        <w:spacing w:after="120"/>
        <w:ind w:left="1985" w:hanging="284"/>
        <w:jc w:val="both"/>
        <w:rPr>
          <w:color w:val="000000"/>
        </w:rPr>
      </w:pPr>
      <w:r w:rsidRPr="00234C1B">
        <w:rPr>
          <w:rFonts w:ascii="Calibri" w:eastAsia="Calibri" w:hAnsi="Calibri" w:cs="Calibri"/>
          <w:color w:val="000000"/>
        </w:rPr>
        <w:t>Still under Outcome 2, the EEPB project did not implement the necessary FSM to face the high cost of capital in the banking system in Ukraine. Because of the EEF regulation, which does not allow financing EE projects in public buildings, and in the absence of a donor or a third party willing to invest on a long run commitment (e.g.: a dedicated fund) a significant amount of money for providing soft-loans to ESCOs or other EE investors in the public sector, the design of a comprehensive FSM is just a theoretical exercise</w:t>
      </w:r>
    </w:p>
    <w:p w14:paraId="30AB346C" w14:textId="77777777" w:rsidR="001414AD" w:rsidRPr="00234C1B" w:rsidRDefault="00937F7D">
      <w:pPr>
        <w:tabs>
          <w:tab w:val="left" w:pos="1418"/>
        </w:tabs>
        <w:spacing w:after="120"/>
        <w:ind w:left="1418"/>
        <w:jc w:val="both"/>
        <w:rPr>
          <w:rFonts w:ascii="Calibri" w:eastAsia="Calibri" w:hAnsi="Calibri" w:cs="Calibri"/>
        </w:rPr>
      </w:pPr>
      <w:r w:rsidRPr="00234C1B">
        <w:rPr>
          <w:rFonts w:ascii="Calibri" w:eastAsia="Calibri" w:hAnsi="Calibri" w:cs="Calibri"/>
        </w:rPr>
        <w:t>However, with the aim of foreseeing further development, the Evaluator makes a recommendation (#1) to soundly support the SAEE at the first stage of the Green Development Funds and through the establishment of a sustainable mechanism helpful to ESCO business model development and EPC modality. For that purpose, the EEPB must intensively cooperate with the SAEE.</w:t>
      </w:r>
    </w:p>
    <w:p w14:paraId="3306E369"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 xml:space="preserve">On the other hand, the Evaluator would like to point out the basic FSM put in place and already operational. The ‘’ESCO Factoring’’ modality can allow ESCOs more fluidity for dealing with the banks’ requirements related to collateral for obtaining a loan from the bank. This is in line with the international best practice but it does not resolve the issue of the high cost of capital.    </w:t>
      </w:r>
    </w:p>
    <w:p w14:paraId="2A4EF442"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lastRenderedPageBreak/>
        <w:t>The number of Pilot Projects (which does not include EE/RE projects carried out by the SGP Unit), the GHG emissions reduction, the implementation of a basic FSM (ESCO Factoring) already rolled out by some financial institutions (3), the required regulation adjustments administered and pending (in the government’s pipeline), and the development of EMIS&amp;C at the municipal level, and works-in-progress to establish a more reliable national database (under the SAEE), all these achievements are all positive results at the midterm stage. The objectives/outcomes are expected to achieve most of its end-of-project targets but with only minor shortcomings taking into consideration the economic context.</w:t>
      </w:r>
    </w:p>
    <w:p w14:paraId="31FD5BE6" w14:textId="77777777" w:rsidR="001414AD" w:rsidRPr="00234C1B" w:rsidRDefault="00937F7D">
      <w:pPr>
        <w:ind w:left="709" w:firstLine="709"/>
        <w:jc w:val="both"/>
        <w:rPr>
          <w:rFonts w:ascii="Calibri" w:eastAsia="Calibri" w:hAnsi="Calibri" w:cs="Calibri"/>
          <w:color w:val="000000"/>
        </w:rPr>
      </w:pPr>
      <w:r w:rsidRPr="00234C1B">
        <w:rPr>
          <w:rFonts w:ascii="Calibri" w:eastAsia="Calibri" w:hAnsi="Calibri" w:cs="Calibri"/>
        </w:rPr>
        <w:t>Details and review of results are highlighted in Section 4.3 below.</w:t>
      </w:r>
    </w:p>
    <w:p w14:paraId="5FBB4AD0" w14:textId="77777777" w:rsidR="001414AD" w:rsidRPr="00234C1B" w:rsidRDefault="00937F7D">
      <w:pPr>
        <w:pStyle w:val="Heading2"/>
        <w:spacing w:before="240" w:after="240"/>
        <w:rPr>
          <w:rFonts w:ascii="Calibri" w:eastAsia="Calibri" w:hAnsi="Calibri" w:cs="Calibri"/>
        </w:rPr>
      </w:pPr>
      <w:bookmarkStart w:id="72" w:name="_Toc435948775"/>
      <w:bookmarkStart w:id="73" w:name="_Toc26786191"/>
      <w:r w:rsidRPr="00234C1B">
        <w:rPr>
          <w:rFonts w:ascii="Calibri" w:eastAsia="Calibri" w:hAnsi="Calibri" w:cs="Calibri"/>
        </w:rPr>
        <w:t>4.3</w:t>
      </w:r>
      <w:r w:rsidRPr="00234C1B">
        <w:rPr>
          <w:rFonts w:ascii="Calibri" w:eastAsia="Calibri" w:hAnsi="Calibri" w:cs="Calibri"/>
        </w:rPr>
        <w:tab/>
        <w:t>Progress towards Results Outcomes / Outputs Analysis</w:t>
      </w:r>
      <w:bookmarkEnd w:id="72"/>
      <w:bookmarkEnd w:id="73"/>
    </w:p>
    <w:p w14:paraId="2F31F99C" w14:textId="77777777" w:rsidR="001414AD" w:rsidRPr="00234C1B" w:rsidRDefault="00937F7D">
      <w:pPr>
        <w:spacing w:after="120"/>
        <w:ind w:left="1418" w:firstLine="10"/>
        <w:jc w:val="both"/>
        <w:rPr>
          <w:rFonts w:ascii="Calibri" w:eastAsia="Calibri" w:hAnsi="Calibri" w:cs="Calibri"/>
          <w:color w:val="000000"/>
        </w:rPr>
      </w:pPr>
      <w:r w:rsidRPr="00234C1B">
        <w:rPr>
          <w:rFonts w:ascii="Calibri" w:eastAsia="Calibri" w:hAnsi="Calibri" w:cs="Calibri"/>
          <w:color w:val="000000"/>
        </w:rPr>
        <w:t>This Section of the MTR report is the most important one for evaluating and rating the Outcomes/Outputs-based project implementation. The Evaluator met with key decision-makers and stakeholders, as well as ESCOs’ project beneficiaries in 4 cities (Ref.: Mission Agenda Appendix 6). In addition, the evaluation team met many times with the EEPB PMU and the UNDP CO for collecting the reliable data and cross-checking information with regard to the implementation process and results.</w:t>
      </w:r>
    </w:p>
    <w:p w14:paraId="2B41ACAA" w14:textId="2DE0926C" w:rsidR="001414AD" w:rsidRPr="00234C1B" w:rsidRDefault="00937F7D">
      <w:pPr>
        <w:spacing w:after="120"/>
        <w:ind w:left="1418"/>
        <w:jc w:val="both"/>
        <w:rPr>
          <w:rFonts w:ascii="Calibri" w:eastAsia="Calibri" w:hAnsi="Calibri" w:cs="Calibri"/>
          <w:b/>
          <w:color w:val="000090"/>
        </w:rPr>
      </w:pPr>
      <w:r w:rsidRPr="00234C1B">
        <w:rPr>
          <w:rFonts w:ascii="Calibri" w:eastAsia="Calibri" w:hAnsi="Calibri" w:cs="Calibri"/>
          <w:b/>
          <w:color w:val="000090"/>
        </w:rPr>
        <w:t>Key Achievements</w:t>
      </w:r>
    </w:p>
    <w:p w14:paraId="1189CB2E"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 xml:space="preserve">In practice, the Project was initiated in April 2017 (involvement of the PM) the EEPB Project has improved its performance, and to a certain extent recovered for the lost time (Dec. 2016 - April 2018). The lack of performance during the first year is mainly related to NIM scheme as defined in the Project Document and the lack of interest of the MinRegion, the key implementation partner. </w:t>
      </w:r>
    </w:p>
    <w:p w14:paraId="6E4459E2"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In 2018 the project shifted to DIM implementation modality. Most of tasks were launched in 2018-2019, especially the series of Pilot Projects, EMIS at local level, training deliveries, the setup of the ‘’Intergovernmental Technical Working Group Working Group’’ to develop the National Energy Management and Monitoring System as well than other activities described and rated in Section 4.3 in terms of result, efficiency and effectiveness.</w:t>
      </w:r>
    </w:p>
    <w:p w14:paraId="4F391974" w14:textId="77777777" w:rsidR="001414AD" w:rsidRPr="00234C1B" w:rsidRDefault="00937F7D">
      <w:pPr>
        <w:shd w:val="clear" w:color="auto" w:fill="FFFFFF"/>
        <w:spacing w:after="120"/>
        <w:ind w:left="1418" w:right="23"/>
        <w:jc w:val="both"/>
        <w:rPr>
          <w:rFonts w:ascii="Calibri" w:eastAsia="Calibri" w:hAnsi="Calibri" w:cs="Calibri"/>
        </w:rPr>
      </w:pPr>
      <w:r w:rsidRPr="00234C1B">
        <w:rPr>
          <w:rFonts w:ascii="Calibri" w:eastAsia="Calibri" w:hAnsi="Calibri" w:cs="Calibri"/>
        </w:rPr>
        <w:t>The Evaluator is confident that the objective/outcome is expected to achieve most of its end-of-project targets, with only minor shortcomings, although more intensive work must be done with regard to Outcome 4 to ensure a fully operational countrywide EMIS Database</w:t>
      </w:r>
      <w:r w:rsidRPr="00234C1B">
        <w:rPr>
          <w:rFonts w:ascii="Calibri" w:eastAsia="Calibri" w:hAnsi="Calibri" w:cs="Calibri"/>
          <w:vertAlign w:val="superscript"/>
        </w:rPr>
        <w:footnoteReference w:id="12"/>
      </w:r>
      <w:r w:rsidRPr="00234C1B">
        <w:rPr>
          <w:rFonts w:ascii="Calibri" w:eastAsia="Calibri" w:hAnsi="Calibri" w:cs="Calibri"/>
        </w:rPr>
        <w:t xml:space="preserve">. </w:t>
      </w:r>
    </w:p>
    <w:p w14:paraId="5C9255C6" w14:textId="77777777" w:rsidR="001414AD" w:rsidRPr="00234C1B" w:rsidRDefault="00937F7D">
      <w:pPr>
        <w:shd w:val="clear" w:color="auto" w:fill="FFFFFF"/>
        <w:spacing w:after="120"/>
        <w:ind w:left="1418" w:right="23"/>
        <w:jc w:val="both"/>
        <w:rPr>
          <w:rFonts w:ascii="Calibri" w:eastAsia="Calibri" w:hAnsi="Calibri" w:cs="Calibri"/>
        </w:rPr>
      </w:pPr>
      <w:r w:rsidRPr="00234C1B">
        <w:rPr>
          <w:rFonts w:ascii="Calibri" w:eastAsia="Calibri" w:hAnsi="Calibri" w:cs="Calibri"/>
        </w:rPr>
        <w:t>At the end of June 2019, the main current achievements of the Project are as follows:</w:t>
      </w:r>
    </w:p>
    <w:p w14:paraId="74F17693" w14:textId="60FD5603" w:rsidR="001414AD" w:rsidRPr="00234C1B" w:rsidRDefault="00937F7D" w:rsidP="00A77507">
      <w:pPr>
        <w:numPr>
          <w:ilvl w:val="0"/>
          <w:numId w:val="89"/>
        </w:numPr>
        <w:pBdr>
          <w:top w:val="nil"/>
          <w:left w:val="nil"/>
          <w:bottom w:val="nil"/>
          <w:right w:val="nil"/>
          <w:between w:val="nil"/>
        </w:pBdr>
        <w:shd w:val="clear" w:color="auto" w:fill="FFFFFF"/>
        <w:spacing w:after="120"/>
        <w:ind w:left="1701" w:right="23" w:hanging="283"/>
        <w:jc w:val="both"/>
        <w:rPr>
          <w:color w:val="000000"/>
        </w:rPr>
      </w:pPr>
      <w:r w:rsidRPr="00234C1B">
        <w:rPr>
          <w:rFonts w:ascii="Calibri" w:eastAsia="Calibri" w:hAnsi="Calibri" w:cs="Calibri"/>
          <w:color w:val="000000"/>
        </w:rPr>
        <w:t xml:space="preserve">ESCO EPC modality has been implemented (duly signed) through a series 11 EPC pilot and 23 replication projects. ESCO EPC Modality refers to mutual financial participation in EE improvements of both parties: ESCO and municipality (owner of the building). All technical and commercial risks belong to the ESCO investor </w:t>
      </w:r>
    </w:p>
    <w:p w14:paraId="6E5EE9F3" w14:textId="77777777" w:rsidR="001414AD" w:rsidRPr="00234C1B" w:rsidRDefault="00937F7D" w:rsidP="00A77507">
      <w:pPr>
        <w:numPr>
          <w:ilvl w:val="0"/>
          <w:numId w:val="89"/>
        </w:numPr>
        <w:pBdr>
          <w:top w:val="nil"/>
          <w:left w:val="nil"/>
          <w:bottom w:val="nil"/>
          <w:right w:val="nil"/>
          <w:between w:val="nil"/>
        </w:pBdr>
        <w:shd w:val="clear" w:color="auto" w:fill="FFFFFF"/>
        <w:tabs>
          <w:tab w:val="left" w:pos="1134"/>
        </w:tabs>
        <w:spacing w:after="120"/>
        <w:ind w:left="1701" w:right="23" w:hanging="283"/>
        <w:jc w:val="both"/>
        <w:rPr>
          <w:color w:val="000000"/>
        </w:rPr>
      </w:pPr>
      <w:r w:rsidRPr="00234C1B">
        <w:rPr>
          <w:rFonts w:ascii="Calibri" w:eastAsia="Calibri" w:hAnsi="Calibri" w:cs="Calibri"/>
          <w:color w:val="000000"/>
        </w:rPr>
        <w:t>7 211 women and 5 570 men raised their awareness on energy efficiency, ESCO markets and the importance of energy efficient measures in small to medium-sized cities through the events organized by the Project</w:t>
      </w:r>
    </w:p>
    <w:p w14:paraId="4A41F58E" w14:textId="77777777" w:rsidR="001414AD" w:rsidRPr="00234C1B" w:rsidRDefault="00937F7D" w:rsidP="00A77507">
      <w:pPr>
        <w:numPr>
          <w:ilvl w:val="0"/>
          <w:numId w:val="89"/>
        </w:numPr>
        <w:pBdr>
          <w:top w:val="nil"/>
          <w:left w:val="nil"/>
          <w:bottom w:val="nil"/>
          <w:right w:val="nil"/>
          <w:between w:val="nil"/>
        </w:pBdr>
        <w:shd w:val="clear" w:color="auto" w:fill="FFFFFF"/>
        <w:tabs>
          <w:tab w:val="left" w:pos="1134"/>
        </w:tabs>
        <w:spacing w:after="120"/>
        <w:ind w:left="1701" w:right="23" w:hanging="283"/>
        <w:jc w:val="both"/>
        <w:rPr>
          <w:color w:val="000000"/>
        </w:rPr>
      </w:pPr>
      <w:r w:rsidRPr="00234C1B">
        <w:rPr>
          <w:rFonts w:ascii="Calibri" w:eastAsia="Calibri" w:hAnsi="Calibri" w:cs="Calibri"/>
          <w:color w:val="000000"/>
        </w:rPr>
        <w:t>Changes on the ESCO legislation were made and registered in the Verkhovna Rada: The Law #9386 dated 10.12.2018 on the changes to the Law of Ukraine on Large Scale Energy Modernization, and the Law #9387 dated 10.12.2018 on the Changes to the Budget Code</w:t>
      </w:r>
    </w:p>
    <w:p w14:paraId="5F76202D" w14:textId="77777777" w:rsidR="001414AD" w:rsidRPr="00234C1B" w:rsidRDefault="00937F7D" w:rsidP="00A77507">
      <w:pPr>
        <w:numPr>
          <w:ilvl w:val="0"/>
          <w:numId w:val="89"/>
        </w:numPr>
        <w:pBdr>
          <w:top w:val="nil"/>
          <w:left w:val="nil"/>
          <w:bottom w:val="nil"/>
          <w:right w:val="nil"/>
          <w:between w:val="nil"/>
        </w:pBdr>
        <w:shd w:val="clear" w:color="auto" w:fill="FFFFFF"/>
        <w:tabs>
          <w:tab w:val="left" w:pos="1134"/>
        </w:tabs>
        <w:spacing w:after="120"/>
        <w:ind w:left="1701" w:right="23" w:hanging="283"/>
        <w:jc w:val="both"/>
        <w:rPr>
          <w:color w:val="000000"/>
        </w:rPr>
      </w:pPr>
      <w:r w:rsidRPr="00234C1B">
        <w:rPr>
          <w:rFonts w:ascii="Calibri" w:eastAsia="Calibri" w:hAnsi="Calibri" w:cs="Calibri"/>
          <w:color w:val="000000"/>
        </w:rPr>
        <w:lastRenderedPageBreak/>
        <w:t>The Consultancy Center on Energy Efficiency and Energy Saving was created with the direct support of the UNDP EEPB Project</w:t>
      </w:r>
    </w:p>
    <w:p w14:paraId="51BD4526" w14:textId="77777777" w:rsidR="001414AD" w:rsidRPr="00234C1B" w:rsidRDefault="00937F7D" w:rsidP="00A77507">
      <w:pPr>
        <w:numPr>
          <w:ilvl w:val="0"/>
          <w:numId w:val="89"/>
        </w:numPr>
        <w:pBdr>
          <w:top w:val="nil"/>
          <w:left w:val="nil"/>
          <w:bottom w:val="nil"/>
          <w:right w:val="nil"/>
          <w:between w:val="nil"/>
        </w:pBdr>
        <w:shd w:val="clear" w:color="auto" w:fill="FFFFFF"/>
        <w:tabs>
          <w:tab w:val="left" w:pos="1134"/>
        </w:tabs>
        <w:spacing w:after="120"/>
        <w:ind w:left="1701" w:right="23" w:hanging="283"/>
        <w:jc w:val="both"/>
        <w:rPr>
          <w:color w:val="000000"/>
        </w:rPr>
      </w:pPr>
      <w:r w:rsidRPr="00234C1B">
        <w:rPr>
          <w:rFonts w:ascii="Calibri" w:eastAsia="Calibri" w:hAnsi="Calibri" w:cs="Calibri"/>
          <w:color w:val="000000"/>
        </w:rPr>
        <w:t xml:space="preserve">33 energy audits conducted in 13 cities yielded the following results: </w:t>
      </w:r>
    </w:p>
    <w:p w14:paraId="6512A4BC" w14:textId="77777777" w:rsidR="001414AD" w:rsidRPr="00234C1B" w:rsidRDefault="00937F7D" w:rsidP="00A77507">
      <w:pPr>
        <w:numPr>
          <w:ilvl w:val="1"/>
          <w:numId w:val="89"/>
        </w:numPr>
        <w:pBdr>
          <w:top w:val="nil"/>
          <w:left w:val="nil"/>
          <w:bottom w:val="nil"/>
          <w:right w:val="nil"/>
          <w:between w:val="nil"/>
        </w:pBdr>
        <w:shd w:val="clear" w:color="auto" w:fill="FFFFFF"/>
        <w:tabs>
          <w:tab w:val="left" w:pos="1134"/>
        </w:tabs>
        <w:spacing w:after="120"/>
        <w:ind w:left="1701" w:right="23" w:hanging="283"/>
        <w:jc w:val="both"/>
        <w:rPr>
          <w:color w:val="000000"/>
        </w:rPr>
      </w:pPr>
      <w:r w:rsidRPr="00234C1B">
        <w:rPr>
          <w:rFonts w:ascii="Calibri" w:eastAsia="Calibri" w:hAnsi="Calibri" w:cs="Calibri"/>
          <w:color w:val="000000"/>
        </w:rPr>
        <w:t xml:space="preserve">20 EPC contracts concluded with 4 still in progress (tender procedures) </w:t>
      </w:r>
    </w:p>
    <w:p w14:paraId="1746A9A6" w14:textId="77777777" w:rsidR="001414AD" w:rsidRPr="00234C1B" w:rsidRDefault="00937F7D" w:rsidP="00A77507">
      <w:pPr>
        <w:numPr>
          <w:ilvl w:val="1"/>
          <w:numId w:val="89"/>
        </w:numPr>
        <w:pBdr>
          <w:top w:val="nil"/>
          <w:left w:val="nil"/>
          <w:bottom w:val="nil"/>
          <w:right w:val="nil"/>
          <w:between w:val="nil"/>
        </w:pBdr>
        <w:shd w:val="clear" w:color="auto" w:fill="FFFFFF"/>
        <w:tabs>
          <w:tab w:val="left" w:pos="1134"/>
        </w:tabs>
        <w:spacing w:after="120"/>
        <w:ind w:left="1701" w:right="23" w:hanging="283"/>
        <w:jc w:val="both"/>
        <w:rPr>
          <w:color w:val="000000"/>
        </w:rPr>
      </w:pPr>
      <w:r w:rsidRPr="00234C1B">
        <w:rPr>
          <w:rFonts w:ascii="Calibri" w:eastAsia="Calibri" w:hAnsi="Calibri" w:cs="Calibri"/>
          <w:color w:val="000000"/>
        </w:rPr>
        <w:t>4 as part of FSM Factoring development (4 in progress and 1 cancelled)</w:t>
      </w:r>
    </w:p>
    <w:p w14:paraId="0CE7079F" w14:textId="77777777" w:rsidR="001414AD" w:rsidRPr="00234C1B" w:rsidRDefault="00937F7D" w:rsidP="00A77507">
      <w:pPr>
        <w:numPr>
          <w:ilvl w:val="1"/>
          <w:numId w:val="89"/>
        </w:numPr>
        <w:pBdr>
          <w:top w:val="nil"/>
          <w:left w:val="nil"/>
          <w:bottom w:val="nil"/>
          <w:right w:val="nil"/>
          <w:between w:val="nil"/>
        </w:pBdr>
        <w:shd w:val="clear" w:color="auto" w:fill="FFFFFF"/>
        <w:tabs>
          <w:tab w:val="left" w:pos="1134"/>
        </w:tabs>
        <w:spacing w:after="120"/>
        <w:ind w:left="1701" w:right="23" w:hanging="283"/>
        <w:jc w:val="both"/>
        <w:rPr>
          <w:color w:val="000000"/>
        </w:rPr>
      </w:pPr>
      <w:r w:rsidRPr="00234C1B">
        <w:rPr>
          <w:rFonts w:ascii="Calibri" w:eastAsia="Calibri" w:hAnsi="Calibri" w:cs="Calibri"/>
          <w:color w:val="000000"/>
        </w:rPr>
        <w:t xml:space="preserve"> 2 as part of SECAP for municipalities</w:t>
      </w:r>
    </w:p>
    <w:p w14:paraId="161C08B9" w14:textId="77777777" w:rsidR="001414AD" w:rsidRPr="00234C1B" w:rsidRDefault="00937F7D" w:rsidP="00A77507">
      <w:pPr>
        <w:numPr>
          <w:ilvl w:val="1"/>
          <w:numId w:val="89"/>
        </w:numPr>
        <w:pBdr>
          <w:top w:val="nil"/>
          <w:left w:val="nil"/>
          <w:bottom w:val="nil"/>
          <w:right w:val="nil"/>
          <w:between w:val="nil"/>
        </w:pBdr>
        <w:shd w:val="clear" w:color="auto" w:fill="FFFFFF"/>
        <w:tabs>
          <w:tab w:val="left" w:pos="1134"/>
        </w:tabs>
        <w:spacing w:after="120"/>
        <w:ind w:left="1701" w:right="23" w:hanging="283"/>
        <w:jc w:val="both"/>
        <w:rPr>
          <w:color w:val="000000"/>
        </w:rPr>
      </w:pPr>
      <w:r w:rsidRPr="00234C1B">
        <w:rPr>
          <w:rFonts w:ascii="Calibri" w:eastAsia="Calibri" w:hAnsi="Calibri" w:cs="Calibri"/>
          <w:color w:val="000000"/>
        </w:rPr>
        <w:t xml:space="preserve"> 2 for UNDP office premises</w:t>
      </w:r>
    </w:p>
    <w:p w14:paraId="4C877042" w14:textId="77777777" w:rsidR="001414AD" w:rsidRPr="00234C1B" w:rsidRDefault="00937F7D" w:rsidP="00A77507">
      <w:pPr>
        <w:numPr>
          <w:ilvl w:val="1"/>
          <w:numId w:val="89"/>
        </w:numPr>
        <w:pBdr>
          <w:top w:val="nil"/>
          <w:left w:val="nil"/>
          <w:bottom w:val="nil"/>
          <w:right w:val="nil"/>
          <w:between w:val="nil"/>
        </w:pBdr>
        <w:shd w:val="clear" w:color="auto" w:fill="FFFFFF"/>
        <w:tabs>
          <w:tab w:val="left" w:pos="1134"/>
        </w:tabs>
        <w:spacing w:after="120"/>
        <w:ind w:left="1701" w:right="23" w:hanging="283"/>
        <w:jc w:val="both"/>
        <w:rPr>
          <w:color w:val="000000"/>
        </w:rPr>
      </w:pPr>
      <w:r w:rsidRPr="00234C1B">
        <w:rPr>
          <w:rFonts w:ascii="Calibri" w:eastAsia="Calibri" w:hAnsi="Calibri" w:cs="Calibri"/>
          <w:color w:val="000000"/>
        </w:rPr>
        <w:t xml:space="preserve"> 1 ventilation system audit in Mykolaiv (full energy modernisation by municipality)</w:t>
      </w:r>
    </w:p>
    <w:p w14:paraId="02EA5FA8" w14:textId="77777777" w:rsidR="001414AD" w:rsidRPr="00234C1B" w:rsidRDefault="00937F7D" w:rsidP="00A77507">
      <w:pPr>
        <w:numPr>
          <w:ilvl w:val="0"/>
          <w:numId w:val="89"/>
        </w:numPr>
        <w:pBdr>
          <w:top w:val="nil"/>
          <w:left w:val="nil"/>
          <w:bottom w:val="nil"/>
          <w:right w:val="nil"/>
          <w:between w:val="nil"/>
        </w:pBdr>
        <w:shd w:val="clear" w:color="auto" w:fill="FFFFFF"/>
        <w:spacing w:after="120"/>
        <w:ind w:left="1701" w:right="23" w:hanging="283"/>
        <w:jc w:val="both"/>
        <w:rPr>
          <w:color w:val="000000"/>
        </w:rPr>
      </w:pPr>
      <w:r w:rsidRPr="00234C1B">
        <w:rPr>
          <w:rFonts w:ascii="Calibri" w:eastAsia="Calibri" w:hAnsi="Calibri" w:cs="Calibri"/>
          <w:color w:val="000000"/>
        </w:rPr>
        <w:t>20 conferences, 3 round tables, 3 study tours were organized; 8 guidelines were created and disseminated among the partner municipalities</w:t>
      </w:r>
    </w:p>
    <w:p w14:paraId="7464750A" w14:textId="77777777" w:rsidR="001414AD" w:rsidRPr="00234C1B" w:rsidRDefault="00937F7D" w:rsidP="00A77507">
      <w:pPr>
        <w:numPr>
          <w:ilvl w:val="0"/>
          <w:numId w:val="89"/>
        </w:numPr>
        <w:pBdr>
          <w:top w:val="nil"/>
          <w:left w:val="nil"/>
          <w:bottom w:val="nil"/>
          <w:right w:val="nil"/>
          <w:between w:val="nil"/>
        </w:pBdr>
        <w:shd w:val="clear" w:color="auto" w:fill="FFFFFF"/>
        <w:tabs>
          <w:tab w:val="left" w:pos="1134"/>
        </w:tabs>
        <w:spacing w:after="160"/>
        <w:ind w:left="1701" w:right="23" w:hanging="283"/>
        <w:jc w:val="both"/>
        <w:rPr>
          <w:color w:val="000000"/>
        </w:rPr>
      </w:pPr>
      <w:r w:rsidRPr="00234C1B">
        <w:rPr>
          <w:rFonts w:ascii="Calibri" w:eastAsia="Calibri" w:hAnsi="Calibri" w:cs="Calibri"/>
          <w:color w:val="000000"/>
        </w:rPr>
        <w:t>Because of the direct support of EEPB Project, 10 cities in Ukraine have installed and are successfully using local EMIS (energy management information systems). The of list of cities is as follows: Dubno, Ternopil, Chortkiv, Khotyn, Fastiv, Bila Tserkva &amp; Eastern Ukraine (Selidove, Sloviansk, Druzhkivka, Dobropillia)</w:t>
      </w:r>
    </w:p>
    <w:p w14:paraId="4CEAE5A3" w14:textId="77777777" w:rsidR="001414AD" w:rsidRPr="00234C1B" w:rsidRDefault="00937F7D" w:rsidP="00A77507">
      <w:pPr>
        <w:numPr>
          <w:ilvl w:val="0"/>
          <w:numId w:val="89"/>
        </w:numPr>
        <w:pBdr>
          <w:top w:val="nil"/>
          <w:left w:val="nil"/>
          <w:bottom w:val="nil"/>
          <w:right w:val="nil"/>
          <w:between w:val="nil"/>
        </w:pBdr>
        <w:shd w:val="clear" w:color="auto" w:fill="FFFFFF"/>
        <w:tabs>
          <w:tab w:val="left" w:pos="1134"/>
        </w:tabs>
        <w:spacing w:after="160"/>
        <w:ind w:left="1701" w:right="23" w:hanging="283"/>
        <w:jc w:val="both"/>
        <w:rPr>
          <w:color w:val="000000"/>
        </w:rPr>
      </w:pPr>
      <w:r w:rsidRPr="00234C1B">
        <w:rPr>
          <w:rFonts w:ascii="Calibri" w:eastAsia="Calibri" w:hAnsi="Calibri" w:cs="Calibri"/>
          <w:color w:val="000000"/>
        </w:rPr>
        <w:t>In addition, because of the SGP, the Energy Management and Monitoring System and training was introduced in Lugansk (Novopskovsky, Bilovodsky, Novoyadyrsky, Belokurakinsky, Swatovsky, Troitsky, Milovsky, Starobilsky, Markovsky, Popasnyansky, Kremensky districts) and Donetsk (Slaviansk, Bakhmut, Konstantinovsky, Dobropolsky, Volnovasky, Volodarsky, Mangushsky, Limansky districts) regions. There was a total of EMIS set up in 286 buildings among the 25 small cities and 23 villages</w:t>
      </w:r>
    </w:p>
    <w:p w14:paraId="6A78896F" w14:textId="77777777" w:rsidR="001414AD" w:rsidRPr="00234C1B" w:rsidRDefault="00937F7D" w:rsidP="00A77507">
      <w:pPr>
        <w:numPr>
          <w:ilvl w:val="0"/>
          <w:numId w:val="89"/>
        </w:numPr>
        <w:pBdr>
          <w:top w:val="nil"/>
          <w:left w:val="nil"/>
          <w:bottom w:val="nil"/>
          <w:right w:val="nil"/>
          <w:between w:val="nil"/>
        </w:pBdr>
        <w:shd w:val="clear" w:color="auto" w:fill="FFFFFF"/>
        <w:tabs>
          <w:tab w:val="left" w:pos="1134"/>
        </w:tabs>
        <w:spacing w:after="120"/>
        <w:ind w:left="1701" w:right="23" w:hanging="283"/>
        <w:jc w:val="both"/>
        <w:rPr>
          <w:color w:val="000000"/>
        </w:rPr>
      </w:pPr>
      <w:r w:rsidRPr="00234C1B">
        <w:rPr>
          <w:rFonts w:ascii="Calibri" w:eastAsia="Calibri" w:hAnsi="Calibri" w:cs="Calibri"/>
          <w:color w:val="000000"/>
        </w:rPr>
        <w:t>EEPB Project has created a network of 24 partner cities. List of partner cities: Sudova Vyshnia, Drogobych, Dubno, Chortkiv, Khotyn, Borodyanka, Fastiv, Bila Tserkva, Kaniv, Obukhiv, Slavutych, Nizhyn, Savran, Mykolaiv, Poltava, Bilgorod-Dnistrovkyi, Selidove, Melitipol, Sloviansk, Druzhkivka, Dobropillia, Korosten, Odesa)</w:t>
      </w:r>
    </w:p>
    <w:p w14:paraId="2D3D64C1" w14:textId="77777777" w:rsidR="001414AD" w:rsidRPr="00234C1B" w:rsidRDefault="00937F7D" w:rsidP="00A77507">
      <w:pPr>
        <w:widowControl w:val="0"/>
        <w:numPr>
          <w:ilvl w:val="0"/>
          <w:numId w:val="89"/>
        </w:numPr>
        <w:pBdr>
          <w:top w:val="nil"/>
          <w:left w:val="nil"/>
          <w:bottom w:val="nil"/>
          <w:right w:val="nil"/>
          <w:between w:val="nil"/>
        </w:pBdr>
        <w:shd w:val="clear" w:color="auto" w:fill="FFFFFF"/>
        <w:tabs>
          <w:tab w:val="left" w:pos="355"/>
          <w:tab w:val="left" w:pos="1134"/>
          <w:tab w:val="left" w:pos="2232"/>
        </w:tabs>
        <w:spacing w:after="120"/>
        <w:ind w:left="1701" w:right="324" w:hanging="283"/>
        <w:jc w:val="both"/>
        <w:rPr>
          <w:color w:val="000000"/>
          <w:u w:val="single"/>
        </w:rPr>
      </w:pPr>
      <w:r w:rsidRPr="00234C1B">
        <w:rPr>
          <w:rFonts w:ascii="Calibri" w:eastAsia="Calibri" w:hAnsi="Calibri" w:cs="Calibri"/>
          <w:color w:val="000000"/>
        </w:rPr>
        <w:t>The Financial Support Mechanism (FSM) with the IFC and Oshchadbank, has not worked out as intended and by using the Adaptive Management methodology the Project has moved to an ESCO factoring</w:t>
      </w:r>
      <w:r w:rsidRPr="00234C1B">
        <w:rPr>
          <w:rFonts w:ascii="Calibri" w:eastAsia="Calibri" w:hAnsi="Calibri" w:cs="Calibri"/>
          <w:color w:val="000000"/>
          <w:vertAlign w:val="superscript"/>
        </w:rPr>
        <w:footnoteReference w:id="13"/>
      </w:r>
      <w:r w:rsidRPr="00234C1B">
        <w:rPr>
          <w:rFonts w:ascii="Calibri" w:eastAsia="Calibri" w:hAnsi="Calibri" w:cs="Calibri"/>
          <w:color w:val="000000"/>
        </w:rPr>
        <w:t xml:space="preserve"> mechanism; the Financial Support Mechanism (FSM), ‘’ESCO Factoring’’ is fully operational and three banks are already providing the ‘’factoring’’ facilities in accordance with 50% of the ESCO/EPC receivables </w:t>
      </w:r>
    </w:p>
    <w:p w14:paraId="274F1C80" w14:textId="77777777" w:rsidR="001414AD" w:rsidRPr="00234C1B" w:rsidRDefault="00937F7D" w:rsidP="00A77507">
      <w:pPr>
        <w:widowControl w:val="0"/>
        <w:numPr>
          <w:ilvl w:val="0"/>
          <w:numId w:val="89"/>
        </w:numPr>
        <w:pBdr>
          <w:top w:val="nil"/>
          <w:left w:val="nil"/>
          <w:bottom w:val="nil"/>
          <w:right w:val="nil"/>
          <w:between w:val="nil"/>
        </w:pBdr>
        <w:shd w:val="clear" w:color="auto" w:fill="FFFFFF"/>
        <w:tabs>
          <w:tab w:val="left" w:pos="355"/>
          <w:tab w:val="left" w:pos="1134"/>
          <w:tab w:val="left" w:pos="2232"/>
        </w:tabs>
        <w:spacing w:after="120"/>
        <w:ind w:left="1701" w:right="324" w:hanging="283"/>
        <w:jc w:val="both"/>
        <w:rPr>
          <w:color w:val="000000"/>
          <w:u w:val="single"/>
        </w:rPr>
      </w:pPr>
      <w:r w:rsidRPr="00234C1B">
        <w:rPr>
          <w:rFonts w:ascii="Calibri" w:eastAsia="Calibri" w:hAnsi="Calibri" w:cs="Calibri"/>
          <w:color w:val="000000"/>
        </w:rPr>
        <w:t xml:space="preserve">The total investment made by ESCOs is about 454,000 USD, which is significantly inadequate in comparison to the set target of 21 million USD. By the end of the project, the Evaluator figures the total private investment (ESCO) to be between 1 and 2 million USD if 30 or 60 additional similar EPC projects are achieved before the end of the project timeframe. Such a situation is a direct result of a high interest rate. Spread over the upcoming 20 years, all things being equal (small-scale EPC), the total investment made by the private sector (ESCOs) should be 7 million USD. The multilateral co-financing is somewhat poor in comparison to the target of 25 million, although the NEFCO provided a loan of 580,000 USD to Kaniv city; and Ternopil city aimed at receiving a loan for energy efficient modernization from EIB of 32 million USD, still in progress   </w:t>
      </w:r>
    </w:p>
    <w:p w14:paraId="210532EB" w14:textId="77777777" w:rsidR="001414AD" w:rsidRPr="00234C1B" w:rsidRDefault="00937F7D" w:rsidP="00A77507">
      <w:pPr>
        <w:widowControl w:val="0"/>
        <w:numPr>
          <w:ilvl w:val="0"/>
          <w:numId w:val="89"/>
        </w:numPr>
        <w:pBdr>
          <w:top w:val="nil"/>
          <w:left w:val="nil"/>
          <w:bottom w:val="nil"/>
          <w:right w:val="nil"/>
          <w:between w:val="nil"/>
        </w:pBdr>
        <w:shd w:val="clear" w:color="auto" w:fill="FFFFFF"/>
        <w:tabs>
          <w:tab w:val="left" w:pos="355"/>
          <w:tab w:val="left" w:pos="1134"/>
          <w:tab w:val="left" w:pos="2232"/>
        </w:tabs>
        <w:spacing w:after="120"/>
        <w:ind w:left="1702" w:right="323" w:hanging="284"/>
        <w:jc w:val="both"/>
        <w:rPr>
          <w:color w:val="000000"/>
          <w:u w:val="single"/>
        </w:rPr>
      </w:pPr>
      <w:r w:rsidRPr="00234C1B">
        <w:rPr>
          <w:rFonts w:ascii="Calibri" w:eastAsia="Calibri" w:hAnsi="Calibri" w:cs="Calibri"/>
          <w:color w:val="000000"/>
        </w:rPr>
        <w:t xml:space="preserve">The EEPB supported ESCOs in two ways (i) Grants 10 EPC; and (ii) TA only 23 EPC. Bank </w:t>
      </w:r>
      <w:r w:rsidRPr="00234C1B">
        <w:rPr>
          <w:rFonts w:ascii="Calibri" w:eastAsia="Calibri" w:hAnsi="Calibri" w:cs="Calibri"/>
          <w:color w:val="000000"/>
        </w:rPr>
        <w:lastRenderedPageBreak/>
        <w:t xml:space="preserve">providing the FSM Factoring modality to 3 EPC (from Ukrgazbank, ComInBank, Tascombank). </w:t>
      </w:r>
    </w:p>
    <w:p w14:paraId="5F7F21BC" w14:textId="77777777" w:rsidR="001414AD" w:rsidRPr="00234C1B" w:rsidRDefault="00937F7D" w:rsidP="00250249">
      <w:pPr>
        <w:pBdr>
          <w:top w:val="nil"/>
          <w:left w:val="nil"/>
          <w:bottom w:val="nil"/>
          <w:right w:val="nil"/>
          <w:between w:val="nil"/>
        </w:pBdr>
        <w:spacing w:after="120"/>
        <w:ind w:left="1418"/>
        <w:jc w:val="both"/>
        <w:rPr>
          <w:rFonts w:ascii="Calibri" w:eastAsia="Calibri" w:hAnsi="Calibri" w:cs="Calibri"/>
          <w:color w:val="000000"/>
        </w:rPr>
      </w:pPr>
      <w:r w:rsidRPr="00234C1B">
        <w:rPr>
          <w:rFonts w:ascii="Calibri" w:eastAsia="Calibri" w:hAnsi="Calibri" w:cs="Calibri"/>
          <w:color w:val="000000"/>
        </w:rPr>
        <w:t xml:space="preserve">In 2017 the EEPB involved the SGP Unit for providing TA and for implementing some EE/RE projects. Although the SGP input is valuable and helpful to the EEPB project via the TA to small communities, EMIS training sessions, and document preparation, the Evaluator points out that activities carried out by the SGP did not directly result in EPC projects. See </w:t>
      </w:r>
      <w:hyperlink w:anchor="_3vac5uf">
        <w:r w:rsidRPr="00234C1B">
          <w:rPr>
            <w:rFonts w:ascii="Calibri" w:eastAsia="Calibri" w:hAnsi="Calibri" w:cs="Calibri"/>
            <w:color w:val="0000FF"/>
            <w:u w:val="single"/>
          </w:rPr>
          <w:t>Appendix 9</w:t>
        </w:r>
      </w:hyperlink>
      <w:r w:rsidRPr="00234C1B">
        <w:rPr>
          <w:rFonts w:ascii="Calibri" w:eastAsia="Calibri" w:hAnsi="Calibri" w:cs="Calibri"/>
          <w:color w:val="000000"/>
        </w:rPr>
        <w:t xml:space="preserve"> for the ‘’SGP Projects Review’’ carried out by the MTR National Evaluator. The RTA raised some administrative issues related to the involvement of the SGP Unit. The Evaluator asked the national Evaluator to carry out a review (</w:t>
      </w:r>
      <w:hyperlink w:anchor="_3vac5uf">
        <w:r w:rsidRPr="00234C1B">
          <w:rPr>
            <w:rFonts w:ascii="Calibri" w:eastAsia="Calibri" w:hAnsi="Calibri" w:cs="Calibri"/>
            <w:color w:val="0000FF"/>
            <w:u w:val="single"/>
          </w:rPr>
          <w:t>Appendix 9</w:t>
        </w:r>
      </w:hyperlink>
      <w:r w:rsidRPr="00234C1B">
        <w:rPr>
          <w:rFonts w:ascii="Calibri" w:eastAsia="Calibri" w:hAnsi="Calibri" w:cs="Calibri"/>
          <w:color w:val="000000"/>
        </w:rPr>
        <w:t>) of activities achieved by the SGP Unit in 2018 and 2019. These issues, if any, should be discussed between the UNDP CO and the UNDP HQ and the RTA.</w:t>
      </w:r>
    </w:p>
    <w:p w14:paraId="2B3E0443" w14:textId="5AF8E342" w:rsidR="001414AD" w:rsidRPr="00234C1B" w:rsidRDefault="00937F7D">
      <w:pPr>
        <w:pStyle w:val="Heading3"/>
        <w:spacing w:before="240"/>
        <w:rPr>
          <w:rFonts w:ascii="Calibri" w:eastAsia="Calibri" w:hAnsi="Calibri" w:cs="Calibri"/>
        </w:rPr>
      </w:pPr>
      <w:bookmarkStart w:id="74" w:name="_Toc435948776"/>
      <w:bookmarkStart w:id="75" w:name="_Toc26786192"/>
      <w:r w:rsidRPr="00234C1B">
        <w:rPr>
          <w:rFonts w:ascii="Calibri" w:eastAsia="Calibri" w:hAnsi="Calibri" w:cs="Calibri"/>
          <w:color w:val="000090"/>
        </w:rPr>
        <w:t>4.3.1</w:t>
      </w:r>
      <w:r w:rsidRPr="00234C1B">
        <w:rPr>
          <w:rFonts w:ascii="Calibri" w:eastAsia="Calibri" w:hAnsi="Calibri" w:cs="Calibri"/>
          <w:color w:val="000090"/>
        </w:rPr>
        <w:tab/>
        <w:t>Results Outcomes / Outputs Analysis Ratings</w:t>
      </w:r>
      <w:bookmarkEnd w:id="74"/>
      <w:bookmarkEnd w:id="75"/>
    </w:p>
    <w:p w14:paraId="05364573" w14:textId="77777777" w:rsidR="001414AD" w:rsidRPr="00234C1B" w:rsidRDefault="00937F7D">
      <w:pPr>
        <w:spacing w:after="120"/>
        <w:ind w:left="1418" w:firstLine="10"/>
        <w:jc w:val="both"/>
      </w:pPr>
      <w:r w:rsidRPr="00234C1B">
        <w:rPr>
          <w:rFonts w:ascii="Calibri" w:eastAsia="Calibri" w:hAnsi="Calibri" w:cs="Calibri"/>
          <w:color w:val="000000"/>
        </w:rPr>
        <w:t>The following table is very important to rule on the EEPB implementation performance and achievements. In addition, the results review toward targets and objectives, Table 4.2.1 rates the efficiency and effectiveness of each Outcome. The rating is in line with the UNDP-GEF MTR Evaluation Guidelines highlighted in the MTR TORs (</w:t>
      </w:r>
      <w:hyperlink w:anchor="_3q5sasy">
        <w:r w:rsidRPr="00234C1B">
          <w:rPr>
            <w:rFonts w:ascii="Calibri" w:eastAsia="Calibri" w:hAnsi="Calibri" w:cs="Calibri"/>
            <w:color w:val="0000FF"/>
            <w:u w:val="single"/>
          </w:rPr>
          <w:t>Appendix 1</w:t>
        </w:r>
      </w:hyperlink>
      <w:r w:rsidRPr="00234C1B">
        <w:rPr>
          <w:rFonts w:ascii="Calibri" w:eastAsia="Calibri" w:hAnsi="Calibri" w:cs="Calibri"/>
          <w:color w:val="000000"/>
        </w:rPr>
        <w:t>):</w:t>
      </w:r>
    </w:p>
    <w:tbl>
      <w:tblPr>
        <w:tblStyle w:val="a6"/>
        <w:tblW w:w="7754" w:type="dxa"/>
        <w:tblInd w:w="1526" w:type="dxa"/>
        <w:tblBorders>
          <w:top w:val="single" w:sz="8" w:space="0" w:color="000000"/>
          <w:left w:val="nil"/>
          <w:bottom w:val="single" w:sz="8" w:space="0" w:color="000000"/>
          <w:right w:val="nil"/>
          <w:insideH w:val="single" w:sz="4" w:space="0" w:color="000000"/>
          <w:insideV w:val="single" w:sz="4" w:space="0" w:color="000000"/>
        </w:tblBorders>
        <w:tblLayout w:type="fixed"/>
        <w:tblLook w:val="0400" w:firstRow="0" w:lastRow="0" w:firstColumn="0" w:lastColumn="0" w:noHBand="0" w:noVBand="1"/>
      </w:tblPr>
      <w:tblGrid>
        <w:gridCol w:w="465"/>
        <w:gridCol w:w="1480"/>
        <w:gridCol w:w="5809"/>
      </w:tblGrid>
      <w:tr w:rsidR="001414AD" w:rsidRPr="00234C1B" w14:paraId="0C285654" w14:textId="77777777">
        <w:tc>
          <w:tcPr>
            <w:tcW w:w="7754" w:type="dxa"/>
            <w:gridSpan w:val="3"/>
            <w:tcBorders>
              <w:bottom w:val="single" w:sz="4" w:space="0" w:color="000000"/>
            </w:tcBorders>
            <w:shd w:val="clear" w:color="auto" w:fill="CCFFFF"/>
          </w:tcPr>
          <w:p w14:paraId="0E130EB8" w14:textId="77777777" w:rsidR="001414AD" w:rsidRPr="00234C1B" w:rsidRDefault="00937F7D">
            <w:pPr>
              <w:rPr>
                <w:rFonts w:ascii="Calibri" w:eastAsia="Calibri" w:hAnsi="Calibri" w:cs="Calibri"/>
              </w:rPr>
            </w:pPr>
            <w:r w:rsidRPr="00234C1B">
              <w:rPr>
                <w:rFonts w:ascii="Calibri" w:eastAsia="Calibri" w:hAnsi="Calibri" w:cs="Calibri"/>
              </w:rPr>
              <w:t>Definition of Ratings for Progress Towards Results: (Outcomes and Outputs-based)</w:t>
            </w:r>
          </w:p>
        </w:tc>
      </w:tr>
      <w:tr w:rsidR="001414AD" w:rsidRPr="00234C1B" w14:paraId="1B697521" w14:textId="77777777">
        <w:tc>
          <w:tcPr>
            <w:tcW w:w="465" w:type="dxa"/>
            <w:tcBorders>
              <w:right w:val="nil"/>
            </w:tcBorders>
            <w:vAlign w:val="center"/>
          </w:tcPr>
          <w:p w14:paraId="028491D0" w14:textId="77777777" w:rsidR="001414AD" w:rsidRPr="00234C1B" w:rsidRDefault="00937F7D">
            <w:pPr>
              <w:rPr>
                <w:rFonts w:ascii="Calibri" w:eastAsia="Calibri" w:hAnsi="Calibri" w:cs="Calibri"/>
              </w:rPr>
            </w:pPr>
            <w:r w:rsidRPr="00234C1B">
              <w:rPr>
                <w:rFonts w:ascii="Calibri" w:eastAsia="Calibri" w:hAnsi="Calibri" w:cs="Calibri"/>
              </w:rPr>
              <w:t>6</w:t>
            </w:r>
          </w:p>
        </w:tc>
        <w:tc>
          <w:tcPr>
            <w:tcW w:w="1480" w:type="dxa"/>
            <w:tcBorders>
              <w:left w:val="nil"/>
              <w:right w:val="nil"/>
            </w:tcBorders>
            <w:vAlign w:val="center"/>
          </w:tcPr>
          <w:p w14:paraId="32DA7C01" w14:textId="77777777" w:rsidR="001414AD" w:rsidRPr="00234C1B" w:rsidRDefault="00937F7D">
            <w:pPr>
              <w:rPr>
                <w:rFonts w:ascii="Calibri" w:eastAsia="Calibri" w:hAnsi="Calibri" w:cs="Calibri"/>
              </w:rPr>
            </w:pPr>
            <w:r w:rsidRPr="00234C1B">
              <w:rPr>
                <w:rFonts w:ascii="Calibri" w:eastAsia="Calibri" w:hAnsi="Calibri" w:cs="Calibri"/>
              </w:rPr>
              <w:t>Highly Satisfactory (HS)</w:t>
            </w:r>
          </w:p>
        </w:tc>
        <w:tc>
          <w:tcPr>
            <w:tcW w:w="5809" w:type="dxa"/>
            <w:tcBorders>
              <w:left w:val="nil"/>
            </w:tcBorders>
          </w:tcPr>
          <w:p w14:paraId="02D408FD" w14:textId="77777777" w:rsidR="001414AD" w:rsidRPr="00234C1B" w:rsidRDefault="00937F7D">
            <w:pPr>
              <w:jc w:val="both"/>
              <w:rPr>
                <w:rFonts w:ascii="Calibri" w:eastAsia="Calibri" w:hAnsi="Calibri" w:cs="Calibri"/>
              </w:rPr>
            </w:pPr>
            <w:r w:rsidRPr="00234C1B">
              <w:rPr>
                <w:rFonts w:ascii="Calibri" w:eastAsia="Calibri" w:hAnsi="Calibri" w:cs="Calibri"/>
              </w:rPr>
              <w:t>The objective/outcome is expected to achieve or exceed all its end-of-project targets, without major shortcomings. The progress towards the objective/outcome can be presented as “good practice”.</w:t>
            </w:r>
          </w:p>
        </w:tc>
      </w:tr>
      <w:tr w:rsidR="001414AD" w:rsidRPr="00234C1B" w14:paraId="3C1F76E2" w14:textId="77777777">
        <w:tc>
          <w:tcPr>
            <w:tcW w:w="465" w:type="dxa"/>
            <w:tcBorders>
              <w:right w:val="nil"/>
            </w:tcBorders>
            <w:vAlign w:val="center"/>
          </w:tcPr>
          <w:p w14:paraId="37BF34B4" w14:textId="77777777" w:rsidR="001414AD" w:rsidRPr="00234C1B" w:rsidRDefault="00937F7D">
            <w:pPr>
              <w:rPr>
                <w:rFonts w:ascii="Calibri" w:eastAsia="Calibri" w:hAnsi="Calibri" w:cs="Calibri"/>
              </w:rPr>
            </w:pPr>
            <w:r w:rsidRPr="00234C1B">
              <w:rPr>
                <w:rFonts w:ascii="Calibri" w:eastAsia="Calibri" w:hAnsi="Calibri" w:cs="Calibri"/>
              </w:rPr>
              <w:t>5</w:t>
            </w:r>
          </w:p>
        </w:tc>
        <w:tc>
          <w:tcPr>
            <w:tcW w:w="1480" w:type="dxa"/>
            <w:tcBorders>
              <w:left w:val="nil"/>
              <w:right w:val="nil"/>
            </w:tcBorders>
            <w:vAlign w:val="center"/>
          </w:tcPr>
          <w:p w14:paraId="3D55B355" w14:textId="77777777" w:rsidR="001414AD" w:rsidRPr="00234C1B" w:rsidRDefault="00937F7D">
            <w:pPr>
              <w:rPr>
                <w:rFonts w:ascii="Calibri" w:eastAsia="Calibri" w:hAnsi="Calibri" w:cs="Calibri"/>
              </w:rPr>
            </w:pPr>
            <w:r w:rsidRPr="00234C1B">
              <w:rPr>
                <w:rFonts w:ascii="Calibri" w:eastAsia="Calibri" w:hAnsi="Calibri" w:cs="Calibri"/>
              </w:rPr>
              <w:t>Satisfactory (S)</w:t>
            </w:r>
          </w:p>
        </w:tc>
        <w:tc>
          <w:tcPr>
            <w:tcW w:w="5809" w:type="dxa"/>
            <w:tcBorders>
              <w:left w:val="nil"/>
            </w:tcBorders>
          </w:tcPr>
          <w:p w14:paraId="1BCDAAD5" w14:textId="77777777" w:rsidR="001414AD" w:rsidRPr="00234C1B" w:rsidRDefault="00937F7D">
            <w:pPr>
              <w:jc w:val="both"/>
              <w:rPr>
                <w:rFonts w:ascii="Calibri" w:eastAsia="Calibri" w:hAnsi="Calibri" w:cs="Calibri"/>
              </w:rPr>
            </w:pPr>
            <w:r w:rsidRPr="00234C1B">
              <w:rPr>
                <w:rFonts w:ascii="Calibri" w:eastAsia="Calibri" w:hAnsi="Calibri" w:cs="Calibri"/>
              </w:rPr>
              <w:t>The objective/outcome is expected to achieve most of its end-of-project targets, with only minor shortcomings.</w:t>
            </w:r>
          </w:p>
        </w:tc>
      </w:tr>
      <w:tr w:rsidR="001414AD" w:rsidRPr="00234C1B" w14:paraId="0381D4FB" w14:textId="77777777">
        <w:tc>
          <w:tcPr>
            <w:tcW w:w="465" w:type="dxa"/>
            <w:tcBorders>
              <w:right w:val="nil"/>
            </w:tcBorders>
            <w:vAlign w:val="center"/>
          </w:tcPr>
          <w:p w14:paraId="1E209D36" w14:textId="77777777" w:rsidR="001414AD" w:rsidRPr="00234C1B" w:rsidRDefault="00937F7D">
            <w:pPr>
              <w:rPr>
                <w:rFonts w:ascii="Calibri" w:eastAsia="Calibri" w:hAnsi="Calibri" w:cs="Calibri"/>
              </w:rPr>
            </w:pPr>
            <w:r w:rsidRPr="00234C1B">
              <w:rPr>
                <w:rFonts w:ascii="Calibri" w:eastAsia="Calibri" w:hAnsi="Calibri" w:cs="Calibri"/>
              </w:rPr>
              <w:t>4</w:t>
            </w:r>
          </w:p>
        </w:tc>
        <w:tc>
          <w:tcPr>
            <w:tcW w:w="1480" w:type="dxa"/>
            <w:tcBorders>
              <w:left w:val="nil"/>
              <w:right w:val="nil"/>
            </w:tcBorders>
            <w:vAlign w:val="center"/>
          </w:tcPr>
          <w:p w14:paraId="643BE3AD" w14:textId="77777777" w:rsidR="001414AD" w:rsidRPr="00234C1B" w:rsidRDefault="00937F7D">
            <w:pPr>
              <w:rPr>
                <w:rFonts w:ascii="Calibri" w:eastAsia="Calibri" w:hAnsi="Calibri" w:cs="Calibri"/>
              </w:rPr>
            </w:pPr>
            <w:r w:rsidRPr="00234C1B">
              <w:rPr>
                <w:rFonts w:ascii="Calibri" w:eastAsia="Calibri" w:hAnsi="Calibri" w:cs="Calibri"/>
              </w:rPr>
              <w:t>Moderately Satisfactory (MS)</w:t>
            </w:r>
          </w:p>
        </w:tc>
        <w:tc>
          <w:tcPr>
            <w:tcW w:w="5809" w:type="dxa"/>
            <w:tcBorders>
              <w:left w:val="nil"/>
            </w:tcBorders>
          </w:tcPr>
          <w:p w14:paraId="689A537D" w14:textId="77777777" w:rsidR="001414AD" w:rsidRPr="00234C1B" w:rsidRDefault="00937F7D">
            <w:pPr>
              <w:jc w:val="both"/>
              <w:rPr>
                <w:rFonts w:ascii="Calibri" w:eastAsia="Calibri" w:hAnsi="Calibri" w:cs="Calibri"/>
              </w:rPr>
            </w:pPr>
            <w:r w:rsidRPr="00234C1B">
              <w:rPr>
                <w:rFonts w:ascii="Calibri" w:eastAsia="Calibri" w:hAnsi="Calibri" w:cs="Calibri"/>
              </w:rPr>
              <w:t>The objective/outcome is expected to achieve most of its end-of-project targets but with significant shortcomings.</w:t>
            </w:r>
          </w:p>
        </w:tc>
      </w:tr>
      <w:tr w:rsidR="001414AD" w:rsidRPr="00234C1B" w14:paraId="63525EB7" w14:textId="77777777">
        <w:tc>
          <w:tcPr>
            <w:tcW w:w="465" w:type="dxa"/>
            <w:tcBorders>
              <w:right w:val="nil"/>
            </w:tcBorders>
            <w:vAlign w:val="center"/>
          </w:tcPr>
          <w:p w14:paraId="26D44A3F" w14:textId="77777777" w:rsidR="001414AD" w:rsidRPr="00234C1B" w:rsidRDefault="00937F7D">
            <w:pPr>
              <w:rPr>
                <w:rFonts w:ascii="Calibri" w:eastAsia="Calibri" w:hAnsi="Calibri" w:cs="Calibri"/>
              </w:rPr>
            </w:pPr>
            <w:r w:rsidRPr="00234C1B">
              <w:rPr>
                <w:rFonts w:ascii="Calibri" w:eastAsia="Calibri" w:hAnsi="Calibri" w:cs="Calibri"/>
              </w:rPr>
              <w:t>3</w:t>
            </w:r>
          </w:p>
        </w:tc>
        <w:tc>
          <w:tcPr>
            <w:tcW w:w="1480" w:type="dxa"/>
            <w:tcBorders>
              <w:left w:val="nil"/>
              <w:right w:val="nil"/>
            </w:tcBorders>
            <w:vAlign w:val="center"/>
          </w:tcPr>
          <w:p w14:paraId="39311B0B" w14:textId="77777777" w:rsidR="001414AD" w:rsidRPr="00234C1B" w:rsidRDefault="00937F7D">
            <w:pPr>
              <w:rPr>
                <w:rFonts w:ascii="Calibri" w:eastAsia="Calibri" w:hAnsi="Calibri" w:cs="Calibri"/>
              </w:rPr>
            </w:pPr>
            <w:r w:rsidRPr="00234C1B">
              <w:rPr>
                <w:rFonts w:ascii="Calibri" w:eastAsia="Calibri" w:hAnsi="Calibri" w:cs="Calibri"/>
              </w:rPr>
              <w:t>Moderately Unsatisfactory (HU)</w:t>
            </w:r>
          </w:p>
        </w:tc>
        <w:tc>
          <w:tcPr>
            <w:tcW w:w="5809" w:type="dxa"/>
            <w:tcBorders>
              <w:left w:val="nil"/>
            </w:tcBorders>
          </w:tcPr>
          <w:p w14:paraId="2BE74BC4" w14:textId="77777777" w:rsidR="001414AD" w:rsidRPr="00234C1B" w:rsidRDefault="00937F7D">
            <w:pPr>
              <w:jc w:val="both"/>
              <w:rPr>
                <w:rFonts w:ascii="Calibri" w:eastAsia="Calibri" w:hAnsi="Calibri" w:cs="Calibri"/>
              </w:rPr>
            </w:pPr>
            <w:r w:rsidRPr="00234C1B">
              <w:rPr>
                <w:rFonts w:ascii="Calibri" w:eastAsia="Calibri" w:hAnsi="Calibri" w:cs="Calibri"/>
              </w:rPr>
              <w:t>The objective/outcome is expected to achieve its end-of-project targets with major shortcomings.</w:t>
            </w:r>
          </w:p>
        </w:tc>
      </w:tr>
      <w:tr w:rsidR="001414AD" w:rsidRPr="00234C1B" w14:paraId="337861F5" w14:textId="77777777">
        <w:tc>
          <w:tcPr>
            <w:tcW w:w="465" w:type="dxa"/>
            <w:tcBorders>
              <w:right w:val="nil"/>
            </w:tcBorders>
            <w:vAlign w:val="center"/>
          </w:tcPr>
          <w:p w14:paraId="6A087B61" w14:textId="77777777" w:rsidR="001414AD" w:rsidRPr="00234C1B" w:rsidRDefault="00937F7D">
            <w:pPr>
              <w:rPr>
                <w:rFonts w:ascii="Calibri" w:eastAsia="Calibri" w:hAnsi="Calibri" w:cs="Calibri"/>
              </w:rPr>
            </w:pPr>
            <w:r w:rsidRPr="00234C1B">
              <w:rPr>
                <w:rFonts w:ascii="Calibri" w:eastAsia="Calibri" w:hAnsi="Calibri" w:cs="Calibri"/>
              </w:rPr>
              <w:t>2</w:t>
            </w:r>
          </w:p>
        </w:tc>
        <w:tc>
          <w:tcPr>
            <w:tcW w:w="1480" w:type="dxa"/>
            <w:tcBorders>
              <w:left w:val="nil"/>
              <w:right w:val="nil"/>
            </w:tcBorders>
            <w:vAlign w:val="center"/>
          </w:tcPr>
          <w:p w14:paraId="62721D77" w14:textId="77777777" w:rsidR="001414AD" w:rsidRPr="00234C1B" w:rsidRDefault="00937F7D">
            <w:pPr>
              <w:rPr>
                <w:rFonts w:ascii="Calibri" w:eastAsia="Calibri" w:hAnsi="Calibri" w:cs="Calibri"/>
              </w:rPr>
            </w:pPr>
            <w:r w:rsidRPr="00234C1B">
              <w:rPr>
                <w:rFonts w:ascii="Calibri" w:eastAsia="Calibri" w:hAnsi="Calibri" w:cs="Calibri"/>
              </w:rPr>
              <w:t>Unsatisfactory (U)</w:t>
            </w:r>
          </w:p>
        </w:tc>
        <w:tc>
          <w:tcPr>
            <w:tcW w:w="5809" w:type="dxa"/>
            <w:tcBorders>
              <w:left w:val="nil"/>
            </w:tcBorders>
          </w:tcPr>
          <w:p w14:paraId="4EE14748" w14:textId="77777777" w:rsidR="001414AD" w:rsidRPr="00234C1B" w:rsidRDefault="00937F7D">
            <w:pPr>
              <w:jc w:val="both"/>
              <w:rPr>
                <w:rFonts w:ascii="Calibri" w:eastAsia="Calibri" w:hAnsi="Calibri" w:cs="Calibri"/>
              </w:rPr>
            </w:pPr>
            <w:r w:rsidRPr="00234C1B">
              <w:rPr>
                <w:rFonts w:ascii="Calibri" w:eastAsia="Calibri" w:hAnsi="Calibri" w:cs="Calibri"/>
              </w:rPr>
              <w:t>The objective/outcome is expected not to achieve most of its end-of-project targets.</w:t>
            </w:r>
          </w:p>
        </w:tc>
      </w:tr>
      <w:tr w:rsidR="001414AD" w:rsidRPr="00234C1B" w14:paraId="605D23AD" w14:textId="77777777">
        <w:tc>
          <w:tcPr>
            <w:tcW w:w="465" w:type="dxa"/>
            <w:tcBorders>
              <w:right w:val="nil"/>
            </w:tcBorders>
            <w:vAlign w:val="center"/>
          </w:tcPr>
          <w:p w14:paraId="2C52D4D0" w14:textId="77777777" w:rsidR="001414AD" w:rsidRPr="00234C1B" w:rsidRDefault="00937F7D">
            <w:pPr>
              <w:rPr>
                <w:rFonts w:ascii="Calibri" w:eastAsia="Calibri" w:hAnsi="Calibri" w:cs="Calibri"/>
              </w:rPr>
            </w:pPr>
            <w:r w:rsidRPr="00234C1B">
              <w:rPr>
                <w:rFonts w:ascii="Calibri" w:eastAsia="Calibri" w:hAnsi="Calibri" w:cs="Calibri"/>
              </w:rPr>
              <w:t>1</w:t>
            </w:r>
          </w:p>
        </w:tc>
        <w:tc>
          <w:tcPr>
            <w:tcW w:w="1480" w:type="dxa"/>
            <w:tcBorders>
              <w:left w:val="nil"/>
              <w:right w:val="nil"/>
            </w:tcBorders>
            <w:vAlign w:val="center"/>
          </w:tcPr>
          <w:p w14:paraId="00BAFD1E" w14:textId="77777777" w:rsidR="001414AD" w:rsidRPr="00234C1B" w:rsidRDefault="00937F7D">
            <w:pPr>
              <w:rPr>
                <w:rFonts w:ascii="Calibri" w:eastAsia="Calibri" w:hAnsi="Calibri" w:cs="Calibri"/>
              </w:rPr>
            </w:pPr>
            <w:r w:rsidRPr="00234C1B">
              <w:rPr>
                <w:rFonts w:ascii="Calibri" w:eastAsia="Calibri" w:hAnsi="Calibri" w:cs="Calibri"/>
              </w:rPr>
              <w:t>Highly Unsatisfactory (HU)</w:t>
            </w:r>
          </w:p>
        </w:tc>
        <w:tc>
          <w:tcPr>
            <w:tcW w:w="5809" w:type="dxa"/>
            <w:tcBorders>
              <w:left w:val="nil"/>
            </w:tcBorders>
          </w:tcPr>
          <w:p w14:paraId="208D1B4D" w14:textId="77777777" w:rsidR="001414AD" w:rsidRPr="00234C1B" w:rsidRDefault="00937F7D">
            <w:pPr>
              <w:keepNext/>
              <w:jc w:val="both"/>
              <w:rPr>
                <w:rFonts w:ascii="Calibri" w:eastAsia="Calibri" w:hAnsi="Calibri" w:cs="Calibri"/>
              </w:rPr>
            </w:pPr>
            <w:r w:rsidRPr="00234C1B">
              <w:rPr>
                <w:rFonts w:ascii="Calibri" w:eastAsia="Calibri" w:hAnsi="Calibri" w:cs="Calibri"/>
              </w:rPr>
              <w:t>The objective/outcome has failed to achieve its midterm targets, and is not expected to achieve any of its end-of-project targets.</w:t>
            </w:r>
          </w:p>
        </w:tc>
      </w:tr>
    </w:tbl>
    <w:p w14:paraId="702E8CDB" w14:textId="77777777" w:rsidR="001414AD" w:rsidRPr="00234C1B" w:rsidRDefault="00937F7D">
      <w:pPr>
        <w:pBdr>
          <w:top w:val="nil"/>
          <w:left w:val="nil"/>
          <w:bottom w:val="nil"/>
          <w:right w:val="nil"/>
          <w:between w:val="nil"/>
        </w:pBdr>
        <w:spacing w:after="200"/>
        <w:ind w:left="709" w:firstLine="709"/>
        <w:rPr>
          <w:rFonts w:ascii="Calibri" w:eastAsia="Calibri" w:hAnsi="Calibri" w:cs="Calibri"/>
          <w:color w:val="000000"/>
          <w:sz w:val="20"/>
          <w:szCs w:val="20"/>
        </w:rPr>
      </w:pPr>
      <w:r w:rsidRPr="00234C1B">
        <w:rPr>
          <w:rFonts w:ascii="Calibri" w:eastAsia="Calibri" w:hAnsi="Calibri" w:cs="Calibri"/>
          <w:color w:val="000000"/>
          <w:sz w:val="20"/>
          <w:szCs w:val="20"/>
        </w:rPr>
        <w:t>Table 2 Definition of Ratings for Progress Towards Results</w:t>
      </w:r>
    </w:p>
    <w:p w14:paraId="44DEB062" w14:textId="77777777" w:rsidR="001414AD" w:rsidRPr="00234C1B" w:rsidRDefault="00937F7D">
      <w:pPr>
        <w:spacing w:after="120"/>
        <w:ind w:left="1418"/>
        <w:jc w:val="both"/>
        <w:rPr>
          <w:rFonts w:ascii="Calibri" w:eastAsia="Calibri" w:hAnsi="Calibri" w:cs="Calibri"/>
          <w:color w:val="000000"/>
        </w:rPr>
      </w:pPr>
      <w:r w:rsidRPr="00234C1B">
        <w:rPr>
          <w:rFonts w:ascii="Calibri" w:eastAsia="Calibri" w:hAnsi="Calibri" w:cs="Calibri"/>
          <w:color w:val="000000"/>
        </w:rPr>
        <w:t>The corresponding weight (between 1 to 6) of each Output is based on results and achievements toward targets. The Outcome is rated on the average rating of the build-in Outputs under each project component (Outcome).</w:t>
      </w:r>
    </w:p>
    <w:p w14:paraId="2E217F23" w14:textId="67165155" w:rsidR="001414AD" w:rsidRPr="00234C1B" w:rsidRDefault="00937F7D">
      <w:pPr>
        <w:ind w:left="1418"/>
        <w:jc w:val="both"/>
        <w:rPr>
          <w:rFonts w:ascii="Calibri" w:eastAsia="Calibri" w:hAnsi="Calibri" w:cs="Calibri"/>
          <w:color w:val="000000"/>
        </w:rPr>
        <w:sectPr w:rsidR="001414AD" w:rsidRPr="00234C1B">
          <w:pgSz w:w="11900" w:h="16840"/>
          <w:pgMar w:top="1418" w:right="1418" w:bottom="1418" w:left="1418" w:header="709" w:footer="709" w:gutter="0"/>
          <w:cols w:space="720" w:equalWidth="0">
            <w:col w:w="9689"/>
          </w:cols>
        </w:sectPr>
      </w:pPr>
      <w:r w:rsidRPr="00234C1B">
        <w:rPr>
          <w:rFonts w:ascii="Calibri" w:eastAsia="Calibri" w:hAnsi="Calibri" w:cs="Calibri"/>
          <w:color w:val="000000"/>
        </w:rPr>
        <w:t xml:space="preserve">Although Table 3 is slightly long, however the Evaluator recommends reading it for understanding the rational and the evidence-based evaluation, at </w:t>
      </w:r>
      <w:r w:rsidR="00EA2F9B">
        <w:rPr>
          <w:rFonts w:ascii="Calibri" w:eastAsia="Calibri" w:hAnsi="Calibri" w:cs="Calibri"/>
          <w:color w:val="000000"/>
        </w:rPr>
        <w:t>least for quantitative result</w:t>
      </w:r>
    </w:p>
    <w:p w14:paraId="51FBC349" w14:textId="1647F77F" w:rsidR="001414AD" w:rsidRPr="00234C1B" w:rsidRDefault="00937F7D">
      <w:pPr>
        <w:keepNext/>
        <w:pBdr>
          <w:top w:val="nil"/>
          <w:left w:val="nil"/>
          <w:bottom w:val="nil"/>
          <w:right w:val="nil"/>
          <w:between w:val="nil"/>
        </w:pBdr>
        <w:spacing w:after="200"/>
        <w:rPr>
          <w:rFonts w:ascii="Calibri" w:eastAsia="Calibri" w:hAnsi="Calibri" w:cs="Calibri"/>
          <w:color w:val="000000"/>
        </w:rPr>
      </w:pPr>
      <w:r w:rsidRPr="00234C1B">
        <w:rPr>
          <w:rFonts w:ascii="Calibri" w:eastAsia="Calibri" w:hAnsi="Calibri" w:cs="Calibri"/>
          <w:color w:val="000000"/>
        </w:rPr>
        <w:lastRenderedPageBreak/>
        <w:t>Table 3 Outcomes/Outputs-based MTR detailed Evaluation</w:t>
      </w:r>
    </w:p>
    <w:tbl>
      <w:tblPr>
        <w:tblStyle w:val="a7"/>
        <w:tblW w:w="1431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1559"/>
        <w:gridCol w:w="2127"/>
        <w:gridCol w:w="7229"/>
        <w:gridCol w:w="567"/>
        <w:gridCol w:w="142"/>
        <w:gridCol w:w="425"/>
      </w:tblGrid>
      <w:tr w:rsidR="001414AD" w:rsidRPr="00234C1B" w14:paraId="526CB520" w14:textId="77777777">
        <w:trPr>
          <w:trHeight w:val="340"/>
        </w:trPr>
        <w:tc>
          <w:tcPr>
            <w:tcW w:w="2268" w:type="dxa"/>
            <w:tcBorders>
              <w:top w:val="single" w:sz="24" w:space="0" w:color="000000"/>
            </w:tcBorders>
            <w:shd w:val="clear" w:color="auto" w:fill="CCFFFF"/>
            <w:vAlign w:val="center"/>
          </w:tcPr>
          <w:p w14:paraId="427FB238" w14:textId="77777777" w:rsidR="001414AD" w:rsidRPr="00234C1B" w:rsidRDefault="001414AD">
            <w:pPr>
              <w:widowControl w:val="0"/>
              <w:tabs>
                <w:tab w:val="left" w:pos="355"/>
              </w:tabs>
              <w:spacing w:line="274" w:lineRule="auto"/>
              <w:rPr>
                <w:rFonts w:ascii="Calibri" w:eastAsia="Calibri" w:hAnsi="Calibri" w:cs="Calibri"/>
                <w:b/>
                <w:sz w:val="20"/>
                <w:szCs w:val="20"/>
              </w:rPr>
            </w:pPr>
          </w:p>
        </w:tc>
        <w:tc>
          <w:tcPr>
            <w:tcW w:w="1559" w:type="dxa"/>
            <w:tcBorders>
              <w:top w:val="single" w:sz="24" w:space="0" w:color="000000"/>
            </w:tcBorders>
            <w:shd w:val="clear" w:color="auto" w:fill="CCFFFF"/>
            <w:vAlign w:val="center"/>
          </w:tcPr>
          <w:p w14:paraId="37E4DAFF" w14:textId="77777777" w:rsidR="001414AD" w:rsidRPr="00234C1B" w:rsidRDefault="00937F7D">
            <w:pPr>
              <w:widowControl w:val="0"/>
              <w:tabs>
                <w:tab w:val="left" w:pos="355"/>
              </w:tabs>
              <w:spacing w:line="274" w:lineRule="auto"/>
              <w:rPr>
                <w:rFonts w:ascii="Calibri" w:eastAsia="Calibri" w:hAnsi="Calibri" w:cs="Calibri"/>
                <w:b/>
                <w:sz w:val="20"/>
                <w:szCs w:val="20"/>
              </w:rPr>
            </w:pPr>
            <w:r w:rsidRPr="00234C1B">
              <w:rPr>
                <w:rFonts w:ascii="Calibri" w:eastAsia="Calibri" w:hAnsi="Calibri" w:cs="Calibri"/>
                <w:b/>
                <w:color w:val="000000"/>
                <w:sz w:val="20"/>
                <w:szCs w:val="20"/>
              </w:rPr>
              <w:t>Indicator</w:t>
            </w:r>
          </w:p>
        </w:tc>
        <w:tc>
          <w:tcPr>
            <w:tcW w:w="2127" w:type="dxa"/>
            <w:tcBorders>
              <w:top w:val="single" w:sz="24" w:space="0" w:color="000000"/>
            </w:tcBorders>
            <w:shd w:val="clear" w:color="auto" w:fill="CCFFFF"/>
            <w:vAlign w:val="center"/>
          </w:tcPr>
          <w:p w14:paraId="61B23B81" w14:textId="77777777" w:rsidR="001414AD" w:rsidRPr="00234C1B" w:rsidRDefault="00937F7D">
            <w:pPr>
              <w:widowControl w:val="0"/>
              <w:tabs>
                <w:tab w:val="left" w:pos="355"/>
              </w:tabs>
              <w:spacing w:line="274" w:lineRule="auto"/>
              <w:rPr>
                <w:rFonts w:ascii="Calibri" w:eastAsia="Calibri" w:hAnsi="Calibri" w:cs="Calibri"/>
                <w:b/>
                <w:sz w:val="20"/>
                <w:szCs w:val="20"/>
              </w:rPr>
            </w:pPr>
            <w:r w:rsidRPr="00234C1B">
              <w:rPr>
                <w:rFonts w:ascii="Calibri" w:eastAsia="Calibri" w:hAnsi="Calibri" w:cs="Calibri"/>
                <w:b/>
                <w:color w:val="000000"/>
                <w:sz w:val="20"/>
                <w:szCs w:val="20"/>
              </w:rPr>
              <w:t>End of Project Targets</w:t>
            </w:r>
          </w:p>
        </w:tc>
        <w:tc>
          <w:tcPr>
            <w:tcW w:w="7229" w:type="dxa"/>
            <w:tcBorders>
              <w:top w:val="single" w:sz="24" w:space="0" w:color="000000"/>
            </w:tcBorders>
            <w:shd w:val="clear" w:color="auto" w:fill="CCFFFF"/>
            <w:vAlign w:val="center"/>
          </w:tcPr>
          <w:p w14:paraId="0DA1C006" w14:textId="77777777" w:rsidR="001414AD" w:rsidRPr="00234C1B" w:rsidRDefault="00937F7D">
            <w:pPr>
              <w:widowControl w:val="0"/>
              <w:tabs>
                <w:tab w:val="left" w:pos="355"/>
              </w:tabs>
              <w:spacing w:line="274" w:lineRule="auto"/>
              <w:rPr>
                <w:rFonts w:ascii="Calibri" w:eastAsia="Calibri" w:hAnsi="Calibri" w:cs="Calibri"/>
                <w:b/>
                <w:sz w:val="20"/>
                <w:szCs w:val="20"/>
              </w:rPr>
            </w:pPr>
            <w:r w:rsidRPr="00234C1B">
              <w:rPr>
                <w:rFonts w:ascii="Calibri" w:eastAsia="Calibri" w:hAnsi="Calibri" w:cs="Calibri"/>
                <w:b/>
                <w:sz w:val="20"/>
                <w:szCs w:val="20"/>
              </w:rPr>
              <w:t>Results/Achievements at Midterm</w:t>
            </w:r>
          </w:p>
        </w:tc>
        <w:tc>
          <w:tcPr>
            <w:tcW w:w="1134" w:type="dxa"/>
            <w:gridSpan w:val="3"/>
            <w:tcBorders>
              <w:top w:val="single" w:sz="24" w:space="0" w:color="000000"/>
            </w:tcBorders>
            <w:shd w:val="clear" w:color="auto" w:fill="CCFFFF"/>
            <w:vAlign w:val="center"/>
          </w:tcPr>
          <w:p w14:paraId="115058D6" w14:textId="77777777" w:rsidR="001414AD" w:rsidRPr="00234C1B" w:rsidRDefault="00937F7D">
            <w:pPr>
              <w:widowControl w:val="0"/>
              <w:tabs>
                <w:tab w:val="left" w:pos="355"/>
              </w:tabs>
              <w:spacing w:line="274" w:lineRule="auto"/>
              <w:jc w:val="center"/>
              <w:rPr>
                <w:rFonts w:ascii="Calibri" w:eastAsia="Calibri" w:hAnsi="Calibri" w:cs="Calibri"/>
                <w:b/>
                <w:sz w:val="20"/>
                <w:szCs w:val="20"/>
              </w:rPr>
            </w:pPr>
            <w:r w:rsidRPr="00234C1B">
              <w:rPr>
                <w:rFonts w:ascii="Calibri" w:eastAsia="Calibri" w:hAnsi="Calibri" w:cs="Calibri"/>
                <w:b/>
                <w:sz w:val="20"/>
                <w:szCs w:val="20"/>
              </w:rPr>
              <w:t>Rating</w:t>
            </w:r>
          </w:p>
        </w:tc>
      </w:tr>
      <w:tr w:rsidR="001414AD" w:rsidRPr="00234C1B" w14:paraId="14A3074F" w14:textId="77777777">
        <w:trPr>
          <w:trHeight w:val="460"/>
        </w:trPr>
        <w:tc>
          <w:tcPr>
            <w:tcW w:w="2268" w:type="dxa"/>
            <w:vAlign w:val="center"/>
          </w:tcPr>
          <w:p w14:paraId="2F6D6CFC" w14:textId="77777777" w:rsidR="001414AD" w:rsidRPr="00234C1B" w:rsidRDefault="00937F7D">
            <w:pPr>
              <w:spacing w:after="200" w:line="276" w:lineRule="auto"/>
              <w:rPr>
                <w:rFonts w:ascii="Calibri" w:eastAsia="Calibri" w:hAnsi="Calibri" w:cs="Calibri"/>
                <w:sz w:val="20"/>
                <w:szCs w:val="20"/>
              </w:rPr>
            </w:pPr>
            <w:r w:rsidRPr="00234C1B">
              <w:rPr>
                <w:rFonts w:ascii="Calibri" w:eastAsia="Calibri" w:hAnsi="Calibri" w:cs="Calibri"/>
                <w:sz w:val="20"/>
                <w:szCs w:val="20"/>
              </w:rPr>
              <w:t>Objective</w:t>
            </w:r>
          </w:p>
        </w:tc>
        <w:tc>
          <w:tcPr>
            <w:tcW w:w="1559" w:type="dxa"/>
            <w:vAlign w:val="center"/>
          </w:tcPr>
          <w:p w14:paraId="13FAC9A7" w14:textId="77777777" w:rsidR="001414AD" w:rsidRPr="00234C1B" w:rsidRDefault="001414AD">
            <w:pPr>
              <w:widowControl w:val="0"/>
              <w:tabs>
                <w:tab w:val="left" w:pos="355"/>
              </w:tabs>
              <w:spacing w:after="200" w:line="276" w:lineRule="auto"/>
              <w:rPr>
                <w:rFonts w:ascii="Calibri" w:eastAsia="Calibri" w:hAnsi="Calibri" w:cs="Calibri"/>
                <w:sz w:val="20"/>
                <w:szCs w:val="20"/>
              </w:rPr>
            </w:pPr>
          </w:p>
        </w:tc>
        <w:tc>
          <w:tcPr>
            <w:tcW w:w="2127" w:type="dxa"/>
            <w:vAlign w:val="center"/>
          </w:tcPr>
          <w:p w14:paraId="1716D7CC" w14:textId="77777777" w:rsidR="001414AD" w:rsidRPr="00234C1B" w:rsidRDefault="001414AD">
            <w:pPr>
              <w:widowControl w:val="0"/>
              <w:tabs>
                <w:tab w:val="left" w:pos="355"/>
              </w:tabs>
              <w:spacing w:after="200" w:line="276" w:lineRule="auto"/>
              <w:rPr>
                <w:rFonts w:ascii="Calibri" w:eastAsia="Calibri" w:hAnsi="Calibri" w:cs="Calibri"/>
                <w:sz w:val="20"/>
                <w:szCs w:val="20"/>
              </w:rPr>
            </w:pPr>
          </w:p>
        </w:tc>
        <w:tc>
          <w:tcPr>
            <w:tcW w:w="7229" w:type="dxa"/>
            <w:vAlign w:val="center"/>
          </w:tcPr>
          <w:p w14:paraId="62617590" w14:textId="77777777" w:rsidR="001414AD" w:rsidRPr="00234C1B" w:rsidRDefault="00937F7D">
            <w:pPr>
              <w:widowControl w:val="0"/>
              <w:tabs>
                <w:tab w:val="left" w:pos="355"/>
                <w:tab w:val="left" w:pos="2232"/>
              </w:tabs>
              <w:spacing w:after="200" w:line="276" w:lineRule="auto"/>
              <w:ind w:right="324"/>
              <w:rPr>
                <w:rFonts w:ascii="Calibri" w:eastAsia="Calibri" w:hAnsi="Calibri" w:cs="Calibri"/>
                <w:color w:val="000000"/>
                <w:sz w:val="20"/>
                <w:szCs w:val="20"/>
              </w:rPr>
            </w:pPr>
            <w:r w:rsidRPr="00234C1B">
              <w:rPr>
                <w:rFonts w:ascii="Calibri" w:eastAsia="Calibri" w:hAnsi="Calibri" w:cs="Calibri"/>
                <w:color w:val="000000"/>
                <w:sz w:val="20"/>
                <w:szCs w:val="20"/>
              </w:rPr>
              <w:t>MTR team Comments and Evaluation/results/Progresses at Mid-Term</w:t>
            </w:r>
          </w:p>
        </w:tc>
        <w:tc>
          <w:tcPr>
            <w:tcW w:w="709" w:type="dxa"/>
            <w:gridSpan w:val="2"/>
            <w:vAlign w:val="center"/>
          </w:tcPr>
          <w:p w14:paraId="4FE807F4" w14:textId="77777777" w:rsidR="001414AD" w:rsidRPr="00234C1B" w:rsidRDefault="001414AD">
            <w:pPr>
              <w:widowControl w:val="0"/>
              <w:tabs>
                <w:tab w:val="left" w:pos="355"/>
                <w:tab w:val="left" w:pos="1059"/>
                <w:tab w:val="left" w:pos="2232"/>
              </w:tabs>
              <w:spacing w:after="200" w:line="276" w:lineRule="auto"/>
              <w:jc w:val="center"/>
              <w:rPr>
                <w:rFonts w:ascii="Calibri" w:eastAsia="Calibri" w:hAnsi="Calibri" w:cs="Calibri"/>
                <w:color w:val="000000"/>
                <w:sz w:val="20"/>
                <w:szCs w:val="20"/>
              </w:rPr>
            </w:pPr>
          </w:p>
        </w:tc>
        <w:tc>
          <w:tcPr>
            <w:tcW w:w="425" w:type="dxa"/>
            <w:vAlign w:val="center"/>
          </w:tcPr>
          <w:p w14:paraId="1385F209" w14:textId="77777777" w:rsidR="001414AD" w:rsidRPr="00234C1B" w:rsidRDefault="001414AD">
            <w:pPr>
              <w:widowControl w:val="0"/>
              <w:tabs>
                <w:tab w:val="left" w:pos="355"/>
                <w:tab w:val="left" w:pos="2232"/>
              </w:tabs>
              <w:spacing w:after="200" w:line="276" w:lineRule="auto"/>
              <w:ind w:right="33"/>
              <w:jc w:val="center"/>
              <w:rPr>
                <w:rFonts w:ascii="Calibri" w:eastAsia="Calibri" w:hAnsi="Calibri" w:cs="Calibri"/>
                <w:color w:val="000000"/>
                <w:sz w:val="20"/>
                <w:szCs w:val="20"/>
              </w:rPr>
            </w:pPr>
          </w:p>
        </w:tc>
      </w:tr>
      <w:tr w:rsidR="001414AD" w:rsidRPr="00234C1B" w14:paraId="0229C6EE" w14:textId="77777777">
        <w:trPr>
          <w:trHeight w:val="1060"/>
        </w:trPr>
        <w:tc>
          <w:tcPr>
            <w:tcW w:w="2268" w:type="dxa"/>
            <w:tcBorders>
              <w:bottom w:val="single" w:sz="4" w:space="0" w:color="000000"/>
            </w:tcBorders>
            <w:vAlign w:val="center"/>
          </w:tcPr>
          <w:p w14:paraId="4D5C127A"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t>To assist the Government in addressing the barriers to transform the market for investments in energy efficiency in public buildings in the country.</w:t>
            </w:r>
          </w:p>
          <w:p w14:paraId="603DB5AC" w14:textId="77777777" w:rsidR="001414AD" w:rsidRPr="00234C1B" w:rsidRDefault="001414AD">
            <w:pPr>
              <w:spacing w:after="120"/>
              <w:rPr>
                <w:rFonts w:ascii="Calibri" w:eastAsia="Calibri" w:hAnsi="Calibri" w:cs="Calibri"/>
                <w:sz w:val="20"/>
                <w:szCs w:val="20"/>
              </w:rPr>
            </w:pPr>
          </w:p>
          <w:p w14:paraId="3A6F8225" w14:textId="77777777" w:rsidR="001414AD" w:rsidRPr="00234C1B" w:rsidRDefault="001414AD">
            <w:pPr>
              <w:spacing w:after="120"/>
              <w:rPr>
                <w:rFonts w:ascii="Calibri" w:eastAsia="Calibri" w:hAnsi="Calibri" w:cs="Calibri"/>
                <w:sz w:val="20"/>
                <w:szCs w:val="20"/>
              </w:rPr>
            </w:pPr>
          </w:p>
          <w:p w14:paraId="62E0862D" w14:textId="77777777" w:rsidR="001414AD" w:rsidRPr="00234C1B" w:rsidRDefault="001414AD">
            <w:pPr>
              <w:spacing w:after="120"/>
              <w:rPr>
                <w:rFonts w:ascii="Calibri" w:eastAsia="Calibri" w:hAnsi="Calibri" w:cs="Calibri"/>
                <w:sz w:val="20"/>
                <w:szCs w:val="20"/>
              </w:rPr>
            </w:pPr>
          </w:p>
          <w:p w14:paraId="5A886A27" w14:textId="77777777" w:rsidR="001414AD" w:rsidRPr="00234C1B" w:rsidRDefault="001414AD">
            <w:pPr>
              <w:spacing w:after="120"/>
              <w:rPr>
                <w:rFonts w:ascii="Calibri" w:eastAsia="Calibri" w:hAnsi="Calibri" w:cs="Calibri"/>
                <w:sz w:val="20"/>
                <w:szCs w:val="20"/>
              </w:rPr>
            </w:pPr>
          </w:p>
          <w:p w14:paraId="3E5D3309" w14:textId="77777777" w:rsidR="001414AD" w:rsidRPr="00234C1B" w:rsidRDefault="001414AD">
            <w:pPr>
              <w:spacing w:after="120"/>
              <w:rPr>
                <w:rFonts w:ascii="Calibri" w:eastAsia="Calibri" w:hAnsi="Calibri" w:cs="Calibri"/>
                <w:sz w:val="20"/>
                <w:szCs w:val="20"/>
              </w:rPr>
            </w:pPr>
          </w:p>
          <w:p w14:paraId="187BA415" w14:textId="77777777" w:rsidR="001414AD" w:rsidRPr="00234C1B" w:rsidRDefault="001414AD">
            <w:pPr>
              <w:spacing w:after="120"/>
              <w:rPr>
                <w:rFonts w:ascii="Calibri" w:eastAsia="Calibri" w:hAnsi="Calibri" w:cs="Calibri"/>
                <w:sz w:val="20"/>
                <w:szCs w:val="20"/>
              </w:rPr>
            </w:pPr>
          </w:p>
        </w:tc>
        <w:tc>
          <w:tcPr>
            <w:tcW w:w="1559" w:type="dxa"/>
            <w:tcBorders>
              <w:bottom w:val="single" w:sz="4" w:space="0" w:color="000000"/>
            </w:tcBorders>
            <w:vAlign w:val="center"/>
          </w:tcPr>
          <w:p w14:paraId="5A527BDD" w14:textId="77777777" w:rsidR="001414AD" w:rsidRPr="00234C1B" w:rsidRDefault="00937F7D">
            <w:pPr>
              <w:widowControl w:val="0"/>
              <w:tabs>
                <w:tab w:val="left" w:pos="355"/>
              </w:tabs>
              <w:spacing w:after="120"/>
              <w:rPr>
                <w:rFonts w:ascii="Calibri" w:eastAsia="Calibri" w:hAnsi="Calibri" w:cs="Calibri"/>
                <w:sz w:val="20"/>
                <w:szCs w:val="20"/>
              </w:rPr>
            </w:pPr>
            <w:r w:rsidRPr="00234C1B">
              <w:rPr>
                <w:rFonts w:ascii="Calibri" w:eastAsia="Calibri" w:hAnsi="Calibri" w:cs="Calibri"/>
                <w:sz w:val="20"/>
                <w:szCs w:val="20"/>
              </w:rPr>
              <w:t>Emission reductions (in tCO</w:t>
            </w:r>
            <w:r w:rsidRPr="00234C1B">
              <w:rPr>
                <w:rFonts w:ascii="Calibri" w:eastAsia="Calibri" w:hAnsi="Calibri" w:cs="Calibri"/>
                <w:sz w:val="20"/>
                <w:szCs w:val="20"/>
                <w:vertAlign w:val="subscript"/>
              </w:rPr>
              <w:t>2</w:t>
            </w:r>
            <w:r w:rsidRPr="00234C1B">
              <w:rPr>
                <w:rFonts w:ascii="Calibri" w:eastAsia="Calibri" w:hAnsi="Calibri" w:cs="Calibri"/>
                <w:sz w:val="20"/>
                <w:szCs w:val="20"/>
              </w:rPr>
              <w:t xml:space="preserve"> over 20-yr timeline).</w:t>
            </w:r>
          </w:p>
          <w:p w14:paraId="2966BD01" w14:textId="77777777" w:rsidR="001414AD" w:rsidRPr="00234C1B" w:rsidRDefault="001414AD">
            <w:pPr>
              <w:widowControl w:val="0"/>
              <w:tabs>
                <w:tab w:val="left" w:pos="355"/>
              </w:tabs>
              <w:spacing w:after="120"/>
              <w:rPr>
                <w:rFonts w:ascii="Calibri" w:eastAsia="Calibri" w:hAnsi="Calibri" w:cs="Calibri"/>
                <w:sz w:val="20"/>
                <w:szCs w:val="20"/>
              </w:rPr>
            </w:pPr>
          </w:p>
          <w:p w14:paraId="656DA288" w14:textId="77777777" w:rsidR="001414AD" w:rsidRPr="00234C1B" w:rsidRDefault="00937F7D">
            <w:pPr>
              <w:widowControl w:val="0"/>
              <w:tabs>
                <w:tab w:val="left" w:pos="355"/>
              </w:tabs>
              <w:spacing w:after="120"/>
              <w:rPr>
                <w:rFonts w:ascii="Calibri" w:eastAsia="Calibri" w:hAnsi="Calibri" w:cs="Calibri"/>
                <w:sz w:val="20"/>
                <w:szCs w:val="20"/>
              </w:rPr>
            </w:pPr>
            <w:r w:rsidRPr="00234C1B">
              <w:rPr>
                <w:rFonts w:ascii="Calibri" w:eastAsia="Calibri" w:hAnsi="Calibri" w:cs="Calibri"/>
                <w:sz w:val="20"/>
                <w:szCs w:val="20"/>
              </w:rPr>
              <w:t>Investment in energy efficiency.</w:t>
            </w:r>
          </w:p>
          <w:p w14:paraId="3A012D13" w14:textId="77777777" w:rsidR="001414AD" w:rsidRPr="00234C1B" w:rsidRDefault="001414AD">
            <w:pPr>
              <w:widowControl w:val="0"/>
              <w:tabs>
                <w:tab w:val="left" w:pos="355"/>
              </w:tabs>
              <w:spacing w:after="120"/>
              <w:rPr>
                <w:rFonts w:ascii="Calibri" w:eastAsia="Calibri" w:hAnsi="Calibri" w:cs="Calibri"/>
                <w:sz w:val="20"/>
                <w:szCs w:val="20"/>
              </w:rPr>
            </w:pPr>
          </w:p>
          <w:p w14:paraId="5A2AFA6F" w14:textId="77777777" w:rsidR="001414AD" w:rsidRPr="00234C1B" w:rsidRDefault="00937F7D">
            <w:pPr>
              <w:widowControl w:val="0"/>
              <w:tabs>
                <w:tab w:val="left" w:pos="355"/>
              </w:tabs>
              <w:spacing w:after="120"/>
              <w:rPr>
                <w:rFonts w:ascii="Calibri" w:eastAsia="Calibri" w:hAnsi="Calibri" w:cs="Calibri"/>
                <w:sz w:val="20"/>
                <w:szCs w:val="20"/>
              </w:rPr>
            </w:pPr>
            <w:r w:rsidRPr="00234C1B">
              <w:rPr>
                <w:rFonts w:ascii="Calibri" w:eastAsia="Calibri" w:hAnsi="Calibri" w:cs="Calibri"/>
                <w:sz w:val="20"/>
                <w:szCs w:val="20"/>
              </w:rPr>
              <w:t>Energy saved by capacity installed (MWh/MWh</w:t>
            </w:r>
            <w:r w:rsidRPr="00234C1B">
              <w:rPr>
                <w:rFonts w:ascii="Calibri" w:eastAsia="Calibri" w:hAnsi="Calibri" w:cs="Calibri"/>
                <w:sz w:val="20"/>
                <w:szCs w:val="20"/>
                <w:vertAlign w:val="subscript"/>
              </w:rPr>
              <w:t>Th</w:t>
            </w:r>
            <w:r w:rsidRPr="00234C1B">
              <w:rPr>
                <w:rFonts w:ascii="Calibri" w:eastAsia="Calibri" w:hAnsi="Calibri" w:cs="Calibri"/>
                <w:sz w:val="20"/>
                <w:szCs w:val="20"/>
              </w:rPr>
              <w:t>).</w:t>
            </w:r>
          </w:p>
          <w:p w14:paraId="3DD64792" w14:textId="77777777" w:rsidR="001414AD" w:rsidRPr="00234C1B" w:rsidRDefault="001414AD">
            <w:pPr>
              <w:widowControl w:val="0"/>
              <w:tabs>
                <w:tab w:val="left" w:pos="355"/>
              </w:tabs>
              <w:spacing w:after="120"/>
              <w:rPr>
                <w:rFonts w:ascii="Calibri" w:eastAsia="Calibri" w:hAnsi="Calibri" w:cs="Calibri"/>
                <w:sz w:val="20"/>
                <w:szCs w:val="20"/>
              </w:rPr>
            </w:pPr>
          </w:p>
          <w:p w14:paraId="60847E4F" w14:textId="77777777" w:rsidR="001414AD" w:rsidRPr="00234C1B" w:rsidRDefault="00937F7D">
            <w:pPr>
              <w:widowControl w:val="0"/>
              <w:tabs>
                <w:tab w:val="left" w:pos="355"/>
              </w:tabs>
              <w:spacing w:after="120"/>
              <w:rPr>
                <w:rFonts w:ascii="Calibri" w:eastAsia="Calibri" w:hAnsi="Calibri" w:cs="Calibri"/>
                <w:sz w:val="20"/>
                <w:szCs w:val="20"/>
              </w:rPr>
            </w:pPr>
            <w:r w:rsidRPr="00234C1B">
              <w:rPr>
                <w:rFonts w:ascii="Calibri" w:eastAsia="Calibri" w:hAnsi="Calibri" w:cs="Calibri"/>
                <w:sz w:val="20"/>
                <w:szCs w:val="20"/>
              </w:rPr>
              <w:t>Number of green jobs created.</w:t>
            </w:r>
          </w:p>
        </w:tc>
        <w:tc>
          <w:tcPr>
            <w:tcW w:w="2127" w:type="dxa"/>
            <w:tcBorders>
              <w:bottom w:val="single" w:sz="4" w:space="0" w:color="000000"/>
            </w:tcBorders>
            <w:vAlign w:val="center"/>
          </w:tcPr>
          <w:p w14:paraId="55EE8779" w14:textId="77777777" w:rsidR="001414AD" w:rsidRPr="00234C1B" w:rsidRDefault="00937F7D">
            <w:pPr>
              <w:widowControl w:val="0"/>
              <w:tabs>
                <w:tab w:val="left" w:pos="355"/>
              </w:tabs>
              <w:spacing w:after="120"/>
              <w:rPr>
                <w:rFonts w:ascii="Calibri" w:eastAsia="Calibri" w:hAnsi="Calibri" w:cs="Calibri"/>
                <w:sz w:val="20"/>
                <w:szCs w:val="20"/>
              </w:rPr>
            </w:pPr>
            <w:r w:rsidRPr="00234C1B">
              <w:rPr>
                <w:rFonts w:ascii="Calibri" w:eastAsia="Calibri" w:hAnsi="Calibri" w:cs="Calibri"/>
                <w:sz w:val="20"/>
                <w:szCs w:val="20"/>
              </w:rPr>
              <w:t>8,893 tons of CO</w:t>
            </w:r>
            <w:r w:rsidRPr="00234C1B">
              <w:rPr>
                <w:rFonts w:ascii="Calibri" w:eastAsia="Calibri" w:hAnsi="Calibri" w:cs="Calibri"/>
                <w:sz w:val="20"/>
                <w:szCs w:val="20"/>
                <w:vertAlign w:val="subscript"/>
              </w:rPr>
              <w:t>2</w:t>
            </w:r>
            <w:r w:rsidRPr="00234C1B">
              <w:rPr>
                <w:rFonts w:ascii="Calibri" w:eastAsia="Calibri" w:hAnsi="Calibri" w:cs="Calibri"/>
                <w:sz w:val="20"/>
                <w:szCs w:val="20"/>
              </w:rPr>
              <w:t xml:space="preserve"> reduced over 20-year equipment lifetime.</w:t>
            </w:r>
          </w:p>
          <w:p w14:paraId="3AD00094" w14:textId="77777777" w:rsidR="001414AD" w:rsidRPr="00234C1B" w:rsidRDefault="00937F7D">
            <w:pPr>
              <w:widowControl w:val="0"/>
              <w:tabs>
                <w:tab w:val="left" w:pos="355"/>
              </w:tabs>
              <w:spacing w:after="120"/>
              <w:rPr>
                <w:rFonts w:ascii="Calibri" w:eastAsia="Calibri" w:hAnsi="Calibri" w:cs="Calibri"/>
                <w:sz w:val="20"/>
                <w:szCs w:val="20"/>
              </w:rPr>
            </w:pPr>
            <w:r w:rsidRPr="00234C1B">
              <w:rPr>
                <w:rFonts w:ascii="Calibri" w:eastAsia="Calibri" w:hAnsi="Calibri" w:cs="Calibri"/>
                <w:sz w:val="20"/>
                <w:szCs w:val="20"/>
              </w:rPr>
              <w:t>Indirect post-project GHG reduction of 1,440,000 tons of CO</w:t>
            </w:r>
            <w:r w:rsidRPr="00234C1B">
              <w:rPr>
                <w:rFonts w:ascii="Calibri" w:eastAsia="Calibri" w:hAnsi="Calibri" w:cs="Calibri"/>
                <w:sz w:val="20"/>
                <w:szCs w:val="20"/>
                <w:vertAlign w:val="subscript"/>
              </w:rPr>
              <w:t>2</w:t>
            </w:r>
            <w:r w:rsidRPr="00234C1B">
              <w:rPr>
                <w:rFonts w:ascii="Calibri" w:eastAsia="Calibri" w:hAnsi="Calibri" w:cs="Calibri"/>
                <w:sz w:val="20"/>
                <w:szCs w:val="20"/>
              </w:rPr>
              <w:t>.</w:t>
            </w:r>
          </w:p>
          <w:p w14:paraId="58B2FC84" w14:textId="77777777" w:rsidR="001414AD" w:rsidRPr="00234C1B" w:rsidRDefault="00937F7D">
            <w:pPr>
              <w:widowControl w:val="0"/>
              <w:tabs>
                <w:tab w:val="left" w:pos="355"/>
              </w:tabs>
              <w:spacing w:after="120"/>
              <w:rPr>
                <w:rFonts w:ascii="Calibri" w:eastAsia="Calibri" w:hAnsi="Calibri" w:cs="Calibri"/>
                <w:sz w:val="20"/>
                <w:szCs w:val="20"/>
              </w:rPr>
            </w:pPr>
            <w:r w:rsidRPr="00234C1B">
              <w:rPr>
                <w:rFonts w:ascii="Calibri" w:eastAsia="Calibri" w:hAnsi="Calibri" w:cs="Calibri"/>
                <w:sz w:val="20"/>
                <w:szCs w:val="20"/>
              </w:rPr>
              <w:t>Investment of $ 21 million from ESCOs.</w:t>
            </w:r>
          </w:p>
          <w:p w14:paraId="658E2A1E" w14:textId="77777777" w:rsidR="001414AD" w:rsidRPr="00234C1B" w:rsidRDefault="00937F7D">
            <w:pPr>
              <w:widowControl w:val="0"/>
              <w:tabs>
                <w:tab w:val="left" w:pos="355"/>
              </w:tabs>
              <w:spacing w:after="120"/>
              <w:rPr>
                <w:rFonts w:ascii="Calibri" w:eastAsia="Calibri" w:hAnsi="Calibri" w:cs="Calibri"/>
                <w:sz w:val="20"/>
                <w:szCs w:val="20"/>
              </w:rPr>
            </w:pPr>
            <w:r w:rsidRPr="00234C1B">
              <w:rPr>
                <w:rFonts w:ascii="Calibri" w:eastAsia="Calibri" w:hAnsi="Calibri" w:cs="Calibri"/>
                <w:sz w:val="20"/>
                <w:szCs w:val="20"/>
              </w:rPr>
              <w:t>3,000 green jobs created.</w:t>
            </w:r>
          </w:p>
        </w:tc>
        <w:tc>
          <w:tcPr>
            <w:tcW w:w="7229" w:type="dxa"/>
            <w:tcBorders>
              <w:bottom w:val="single" w:sz="4" w:space="0" w:color="000000"/>
            </w:tcBorders>
            <w:vAlign w:val="center"/>
          </w:tcPr>
          <w:p w14:paraId="19F2BCC2" w14:textId="77777777" w:rsidR="001414AD" w:rsidRPr="00234C1B" w:rsidRDefault="00937F7D">
            <w:pPr>
              <w:widowControl w:val="0"/>
              <w:tabs>
                <w:tab w:val="left" w:pos="355"/>
                <w:tab w:val="left" w:pos="2232"/>
              </w:tabs>
              <w:spacing w:after="120"/>
              <w:ind w:right="324"/>
              <w:rPr>
                <w:rFonts w:ascii="Calibri" w:eastAsia="Calibri" w:hAnsi="Calibri" w:cs="Calibri"/>
                <w:color w:val="000000"/>
                <w:sz w:val="20"/>
                <w:szCs w:val="20"/>
              </w:rPr>
            </w:pPr>
            <w:r w:rsidRPr="00234C1B">
              <w:rPr>
                <w:rFonts w:ascii="Calibri" w:eastAsia="Calibri" w:hAnsi="Calibri" w:cs="Calibri"/>
                <w:color w:val="000000"/>
                <w:sz w:val="20"/>
                <w:szCs w:val="20"/>
              </w:rPr>
              <w:t>As per the Evaluator’s evaluation the breakdown of GHG emissions reduction is as follows:</w:t>
            </w:r>
          </w:p>
          <w:p w14:paraId="10401B9F" w14:textId="77777777" w:rsidR="001414AD" w:rsidRPr="00234C1B" w:rsidRDefault="00937F7D" w:rsidP="002130E0">
            <w:pPr>
              <w:widowControl w:val="0"/>
              <w:numPr>
                <w:ilvl w:val="0"/>
                <w:numId w:val="8"/>
              </w:numPr>
              <w:pBdr>
                <w:top w:val="nil"/>
                <w:left w:val="nil"/>
                <w:bottom w:val="nil"/>
                <w:right w:val="nil"/>
                <w:between w:val="nil"/>
              </w:pBdr>
              <w:tabs>
                <w:tab w:val="left" w:pos="355"/>
                <w:tab w:val="left" w:pos="2232"/>
              </w:tabs>
              <w:ind w:right="324"/>
              <w:rPr>
                <w:color w:val="000000"/>
                <w:sz w:val="20"/>
                <w:szCs w:val="20"/>
              </w:rPr>
            </w:pPr>
            <w:r w:rsidRPr="00234C1B">
              <w:rPr>
                <w:rFonts w:ascii="Calibri" w:eastAsia="Calibri" w:hAnsi="Calibri" w:cs="Calibri"/>
                <w:color w:val="000000"/>
                <w:sz w:val="20"/>
                <w:szCs w:val="20"/>
              </w:rPr>
              <w:t>Because of the implementation of 21 Pilot Project (not related to SGP): 354 tCO2/Yr</w:t>
            </w:r>
          </w:p>
          <w:p w14:paraId="06705EA2" w14:textId="77777777" w:rsidR="001414AD" w:rsidRPr="00234C1B" w:rsidRDefault="00937F7D" w:rsidP="002130E0">
            <w:pPr>
              <w:widowControl w:val="0"/>
              <w:numPr>
                <w:ilvl w:val="0"/>
                <w:numId w:val="8"/>
              </w:numPr>
              <w:pBdr>
                <w:top w:val="nil"/>
                <w:left w:val="nil"/>
                <w:bottom w:val="nil"/>
                <w:right w:val="nil"/>
                <w:between w:val="nil"/>
              </w:pBdr>
              <w:tabs>
                <w:tab w:val="left" w:pos="355"/>
                <w:tab w:val="left" w:pos="2232"/>
              </w:tabs>
              <w:spacing w:after="120"/>
              <w:ind w:right="324"/>
              <w:rPr>
                <w:color w:val="000000"/>
                <w:sz w:val="20"/>
                <w:szCs w:val="20"/>
              </w:rPr>
            </w:pPr>
            <w:r w:rsidRPr="00234C1B">
              <w:rPr>
                <w:rFonts w:ascii="Calibri" w:eastAsia="Calibri" w:hAnsi="Calibri" w:cs="Calibri"/>
                <w:color w:val="000000"/>
                <w:sz w:val="20"/>
                <w:szCs w:val="20"/>
              </w:rPr>
              <w:t>Because of SGP Project: 30 tCO2/Yr</w:t>
            </w:r>
          </w:p>
          <w:p w14:paraId="1FEB255A" w14:textId="77777777" w:rsidR="001414AD" w:rsidRPr="00234C1B" w:rsidRDefault="00937F7D">
            <w:pPr>
              <w:widowControl w:val="0"/>
              <w:tabs>
                <w:tab w:val="left" w:pos="355"/>
                <w:tab w:val="left" w:pos="2232"/>
              </w:tabs>
              <w:spacing w:after="120"/>
              <w:ind w:left="360" w:right="324"/>
              <w:rPr>
                <w:rFonts w:ascii="Calibri" w:eastAsia="Calibri" w:hAnsi="Calibri" w:cs="Calibri"/>
                <w:color w:val="000000"/>
                <w:sz w:val="20"/>
                <w:szCs w:val="20"/>
              </w:rPr>
            </w:pPr>
            <w:r w:rsidRPr="00234C1B">
              <w:rPr>
                <w:rFonts w:ascii="Calibri" w:eastAsia="Calibri" w:hAnsi="Calibri" w:cs="Calibri"/>
                <w:color w:val="000000"/>
                <w:sz w:val="20"/>
                <w:szCs w:val="20"/>
              </w:rPr>
              <w:t>Sub-total for implemented projects: 384 tCO2/Yr</w:t>
            </w:r>
          </w:p>
          <w:p w14:paraId="1B049F86" w14:textId="77777777" w:rsidR="001414AD" w:rsidRPr="00234C1B" w:rsidRDefault="00937F7D" w:rsidP="002130E0">
            <w:pPr>
              <w:widowControl w:val="0"/>
              <w:numPr>
                <w:ilvl w:val="0"/>
                <w:numId w:val="8"/>
              </w:numPr>
              <w:pBdr>
                <w:top w:val="nil"/>
                <w:left w:val="nil"/>
                <w:bottom w:val="nil"/>
                <w:right w:val="nil"/>
                <w:between w:val="nil"/>
              </w:pBdr>
              <w:tabs>
                <w:tab w:val="left" w:pos="355"/>
                <w:tab w:val="left" w:pos="2232"/>
              </w:tabs>
              <w:ind w:right="324"/>
              <w:rPr>
                <w:color w:val="000000"/>
                <w:sz w:val="20"/>
                <w:szCs w:val="20"/>
              </w:rPr>
            </w:pPr>
            <w:r w:rsidRPr="00234C1B">
              <w:rPr>
                <w:rFonts w:ascii="Calibri" w:eastAsia="Calibri" w:hAnsi="Calibri" w:cs="Calibri"/>
                <w:color w:val="000000"/>
                <w:sz w:val="20"/>
                <w:szCs w:val="20"/>
              </w:rPr>
              <w:t>Because of EMIS in Eastern Ukraine (587 bldgs): 500 tCO2/Yr</w:t>
            </w:r>
          </w:p>
          <w:p w14:paraId="1B68A981" w14:textId="77777777" w:rsidR="001414AD" w:rsidRPr="00234C1B" w:rsidRDefault="00937F7D">
            <w:pPr>
              <w:widowControl w:val="0"/>
              <w:pBdr>
                <w:top w:val="nil"/>
                <w:left w:val="nil"/>
                <w:bottom w:val="nil"/>
                <w:right w:val="nil"/>
                <w:between w:val="nil"/>
              </w:pBdr>
              <w:tabs>
                <w:tab w:val="left" w:pos="355"/>
                <w:tab w:val="left" w:pos="2232"/>
              </w:tabs>
              <w:spacing w:after="120"/>
              <w:ind w:left="720" w:right="324" w:hanging="720"/>
              <w:rPr>
                <w:rFonts w:ascii="Calibri" w:eastAsia="Calibri" w:hAnsi="Calibri" w:cs="Calibri"/>
                <w:color w:val="000000"/>
                <w:sz w:val="20"/>
                <w:szCs w:val="20"/>
              </w:rPr>
            </w:pPr>
            <w:r w:rsidRPr="00234C1B">
              <w:rPr>
                <w:rFonts w:ascii="Calibri" w:eastAsia="Calibri" w:hAnsi="Calibri" w:cs="Calibri"/>
                <w:color w:val="000000"/>
                <w:sz w:val="20"/>
                <w:szCs w:val="20"/>
              </w:rPr>
              <w:t>NOTE: such an estimate must be double-checked through 10 EMIS Pilot Projects to be implemented by the PMU by the end of 2019 as per the Evaluator’s recommendation.</w:t>
            </w:r>
          </w:p>
          <w:p w14:paraId="193B7AD4" w14:textId="77777777" w:rsidR="001414AD" w:rsidRPr="00234C1B" w:rsidRDefault="00937F7D">
            <w:pPr>
              <w:widowControl w:val="0"/>
              <w:tabs>
                <w:tab w:val="left" w:pos="355"/>
                <w:tab w:val="left" w:pos="2232"/>
              </w:tabs>
              <w:spacing w:after="120"/>
              <w:ind w:right="324"/>
              <w:rPr>
                <w:rFonts w:ascii="Calibri" w:eastAsia="Calibri" w:hAnsi="Calibri" w:cs="Calibri"/>
                <w:color w:val="000000"/>
                <w:sz w:val="20"/>
                <w:szCs w:val="20"/>
              </w:rPr>
            </w:pPr>
            <w:r w:rsidRPr="00234C1B">
              <w:rPr>
                <w:rFonts w:ascii="Calibri" w:eastAsia="Calibri" w:hAnsi="Calibri" w:cs="Calibri"/>
                <w:color w:val="000000"/>
                <w:sz w:val="20"/>
                <w:szCs w:val="20"/>
              </w:rPr>
              <w:t>At midterm, the estimated GHG emissions reduction from Pilot Projects and EMIS is 7,680 tCO/20Yrs which is already significantly overpassing the target stated in the Project Document.</w:t>
            </w:r>
          </w:p>
          <w:p w14:paraId="19E3DD00" w14:textId="77777777" w:rsidR="001414AD" w:rsidRPr="00234C1B" w:rsidRDefault="00937F7D">
            <w:pPr>
              <w:widowControl w:val="0"/>
              <w:tabs>
                <w:tab w:val="left" w:pos="355"/>
                <w:tab w:val="left" w:pos="2232"/>
              </w:tabs>
              <w:spacing w:after="120"/>
              <w:ind w:right="324"/>
              <w:rPr>
                <w:rFonts w:ascii="Calibri" w:eastAsia="Calibri" w:hAnsi="Calibri" w:cs="Calibri"/>
                <w:color w:val="000000"/>
                <w:sz w:val="20"/>
                <w:szCs w:val="20"/>
              </w:rPr>
            </w:pPr>
            <w:r w:rsidRPr="00234C1B">
              <w:rPr>
                <w:rFonts w:ascii="Calibri" w:eastAsia="Calibri" w:hAnsi="Calibri" w:cs="Calibri"/>
                <w:color w:val="000000"/>
                <w:sz w:val="20"/>
                <w:szCs w:val="20"/>
              </w:rPr>
              <w:t>Almost 80% of CO2 reduction target has been reached in the amount of 7.080 tCO2/20Yrs – according to Pilot EPC contracts (21) implemented and ongoing. This is a very good result at midterm.</w:t>
            </w:r>
          </w:p>
          <w:p w14:paraId="55A21580" w14:textId="77777777" w:rsidR="001414AD" w:rsidRPr="00234C1B" w:rsidRDefault="00937F7D">
            <w:pPr>
              <w:widowControl w:val="0"/>
              <w:tabs>
                <w:tab w:val="left" w:pos="355"/>
                <w:tab w:val="left" w:pos="2232"/>
              </w:tabs>
              <w:spacing w:after="120"/>
              <w:ind w:right="324"/>
              <w:rPr>
                <w:rFonts w:ascii="Calibri" w:eastAsia="Calibri" w:hAnsi="Calibri" w:cs="Calibri"/>
                <w:color w:val="000000"/>
                <w:sz w:val="20"/>
                <w:szCs w:val="20"/>
              </w:rPr>
            </w:pPr>
            <w:r w:rsidRPr="00234C1B">
              <w:rPr>
                <w:rFonts w:ascii="Calibri" w:eastAsia="Calibri" w:hAnsi="Calibri" w:cs="Calibri"/>
                <w:color w:val="000000"/>
                <w:sz w:val="20"/>
                <w:szCs w:val="20"/>
              </w:rPr>
              <w:t>In regard to investments required for EPC (33) projects:</w:t>
            </w:r>
          </w:p>
          <w:p w14:paraId="461FBACC" w14:textId="77777777" w:rsidR="001414AD" w:rsidRPr="00234C1B" w:rsidRDefault="00937F7D" w:rsidP="002130E0">
            <w:pPr>
              <w:widowControl w:val="0"/>
              <w:numPr>
                <w:ilvl w:val="0"/>
                <w:numId w:val="8"/>
              </w:numPr>
              <w:pBdr>
                <w:top w:val="nil"/>
                <w:left w:val="nil"/>
                <w:bottom w:val="nil"/>
                <w:right w:val="nil"/>
                <w:between w:val="nil"/>
              </w:pBdr>
              <w:tabs>
                <w:tab w:val="left" w:pos="355"/>
                <w:tab w:val="left" w:pos="2232"/>
              </w:tabs>
              <w:ind w:right="324"/>
              <w:rPr>
                <w:color w:val="000000"/>
                <w:sz w:val="20"/>
                <w:szCs w:val="20"/>
              </w:rPr>
            </w:pPr>
            <w:r w:rsidRPr="00234C1B">
              <w:rPr>
                <w:rFonts w:ascii="Calibri" w:eastAsia="Calibri" w:hAnsi="Calibri" w:cs="Calibri"/>
                <w:color w:val="000000"/>
                <w:sz w:val="20"/>
                <w:szCs w:val="20"/>
              </w:rPr>
              <w:t>ESCO:                     454,000$</w:t>
            </w:r>
          </w:p>
          <w:p w14:paraId="4A4E0225" w14:textId="77777777" w:rsidR="001414AD" w:rsidRPr="00234C1B" w:rsidRDefault="00937F7D" w:rsidP="002130E0">
            <w:pPr>
              <w:widowControl w:val="0"/>
              <w:numPr>
                <w:ilvl w:val="0"/>
                <w:numId w:val="8"/>
              </w:numPr>
              <w:pBdr>
                <w:top w:val="nil"/>
                <w:left w:val="nil"/>
                <w:bottom w:val="nil"/>
                <w:right w:val="nil"/>
                <w:between w:val="nil"/>
              </w:pBdr>
              <w:tabs>
                <w:tab w:val="left" w:pos="355"/>
                <w:tab w:val="left" w:pos="2232"/>
              </w:tabs>
              <w:ind w:right="324"/>
              <w:rPr>
                <w:color w:val="000000"/>
                <w:sz w:val="20"/>
                <w:szCs w:val="20"/>
              </w:rPr>
            </w:pPr>
            <w:r w:rsidRPr="00234C1B">
              <w:rPr>
                <w:rFonts w:ascii="Calibri" w:eastAsia="Calibri" w:hAnsi="Calibri" w:cs="Calibri"/>
                <w:color w:val="000000"/>
                <w:sz w:val="20"/>
                <w:szCs w:val="20"/>
              </w:rPr>
              <w:t>Municipalities:  1,400,000$</w:t>
            </w:r>
          </w:p>
          <w:p w14:paraId="2DB51DB5" w14:textId="77777777" w:rsidR="001414AD" w:rsidRPr="00234C1B" w:rsidRDefault="00937F7D" w:rsidP="002130E0">
            <w:pPr>
              <w:widowControl w:val="0"/>
              <w:numPr>
                <w:ilvl w:val="0"/>
                <w:numId w:val="8"/>
              </w:numPr>
              <w:pBdr>
                <w:top w:val="nil"/>
                <w:left w:val="nil"/>
                <w:bottom w:val="nil"/>
                <w:right w:val="nil"/>
                <w:between w:val="nil"/>
              </w:pBdr>
              <w:tabs>
                <w:tab w:val="left" w:pos="355"/>
                <w:tab w:val="left" w:pos="2232"/>
              </w:tabs>
              <w:spacing w:after="120"/>
              <w:ind w:right="324"/>
              <w:rPr>
                <w:color w:val="000000"/>
                <w:sz w:val="20"/>
                <w:szCs w:val="20"/>
              </w:rPr>
            </w:pPr>
            <w:r w:rsidRPr="00234C1B">
              <w:rPr>
                <w:rFonts w:ascii="Calibri" w:eastAsia="Calibri" w:hAnsi="Calibri" w:cs="Calibri"/>
                <w:color w:val="000000"/>
                <w:sz w:val="20"/>
                <w:szCs w:val="20"/>
              </w:rPr>
              <w:t>UNDP Grant:         147,000$</w:t>
            </w:r>
          </w:p>
          <w:p w14:paraId="1841818C" w14:textId="77777777" w:rsidR="001414AD" w:rsidRPr="00234C1B" w:rsidRDefault="00937F7D">
            <w:pPr>
              <w:widowControl w:val="0"/>
              <w:tabs>
                <w:tab w:val="left" w:pos="355"/>
                <w:tab w:val="left" w:pos="2232"/>
              </w:tabs>
              <w:spacing w:after="120"/>
              <w:ind w:left="360" w:right="324"/>
              <w:rPr>
                <w:rFonts w:ascii="Calibri" w:eastAsia="Calibri" w:hAnsi="Calibri" w:cs="Calibri"/>
                <w:color w:val="000000"/>
                <w:sz w:val="20"/>
                <w:szCs w:val="20"/>
              </w:rPr>
            </w:pPr>
            <w:r w:rsidRPr="00234C1B">
              <w:rPr>
                <w:rFonts w:ascii="Calibri" w:eastAsia="Calibri" w:hAnsi="Calibri" w:cs="Calibri"/>
                <w:color w:val="000000"/>
                <w:sz w:val="20"/>
                <w:szCs w:val="20"/>
              </w:rPr>
              <w:t>The Evaluator took into account other replication projects (series of 23 EPC) not at all financed by the grant budget provision, ESCO invested about 454,000$.</w:t>
            </w:r>
          </w:p>
          <w:p w14:paraId="241394B4" w14:textId="77777777" w:rsidR="001414AD" w:rsidRPr="00234C1B" w:rsidRDefault="00937F7D">
            <w:pPr>
              <w:widowControl w:val="0"/>
              <w:tabs>
                <w:tab w:val="left" w:pos="355"/>
                <w:tab w:val="left" w:pos="2232"/>
              </w:tabs>
              <w:spacing w:after="120"/>
              <w:ind w:left="360" w:right="324"/>
              <w:rPr>
                <w:rFonts w:ascii="Calibri" w:eastAsia="Calibri" w:hAnsi="Calibri" w:cs="Calibri"/>
                <w:color w:val="000000"/>
                <w:sz w:val="20"/>
                <w:szCs w:val="20"/>
              </w:rPr>
            </w:pPr>
            <w:r w:rsidRPr="00234C1B">
              <w:rPr>
                <w:rFonts w:ascii="Calibri" w:eastAsia="Calibri" w:hAnsi="Calibri" w:cs="Calibri"/>
                <w:color w:val="000000"/>
                <w:sz w:val="20"/>
                <w:szCs w:val="20"/>
              </w:rPr>
              <w:t>In other words, the total investment made by ESCOs (is about 454,000$) is quite far of the target set in the Project Document (21 million$).</w:t>
            </w:r>
          </w:p>
          <w:p w14:paraId="1E3C83C0" w14:textId="77777777" w:rsidR="001414AD" w:rsidRPr="00234C1B" w:rsidRDefault="00937F7D">
            <w:pPr>
              <w:widowControl w:val="0"/>
              <w:tabs>
                <w:tab w:val="left" w:pos="355"/>
                <w:tab w:val="left" w:pos="2232"/>
              </w:tabs>
              <w:spacing w:after="120"/>
              <w:ind w:right="324"/>
              <w:rPr>
                <w:rFonts w:ascii="Calibri" w:eastAsia="Calibri" w:hAnsi="Calibri" w:cs="Calibri"/>
                <w:color w:val="000000"/>
                <w:sz w:val="20"/>
                <w:szCs w:val="20"/>
              </w:rPr>
            </w:pPr>
            <w:r w:rsidRPr="00234C1B">
              <w:rPr>
                <w:rFonts w:ascii="Calibri" w:eastAsia="Calibri" w:hAnsi="Calibri" w:cs="Calibri"/>
                <w:color w:val="000000"/>
                <w:sz w:val="20"/>
                <w:szCs w:val="20"/>
              </w:rPr>
              <w:t xml:space="preserve">Reference: the excel document CO2 emissions reduction by project CTA Paata </w:t>
            </w:r>
            <w:r w:rsidRPr="00234C1B">
              <w:rPr>
                <w:rFonts w:ascii="Calibri" w:eastAsia="Calibri" w:hAnsi="Calibri" w:cs="Calibri"/>
                <w:color w:val="000000"/>
                <w:sz w:val="20"/>
                <w:szCs w:val="20"/>
              </w:rPr>
              <w:lastRenderedPageBreak/>
              <w:t>Janelidze.</w:t>
            </w:r>
          </w:p>
          <w:p w14:paraId="129725BC" w14:textId="77777777" w:rsidR="001414AD" w:rsidRPr="00234C1B" w:rsidRDefault="001A20ED">
            <w:pPr>
              <w:widowControl w:val="0"/>
              <w:tabs>
                <w:tab w:val="left" w:pos="355"/>
                <w:tab w:val="left" w:pos="2232"/>
              </w:tabs>
              <w:spacing w:after="120"/>
              <w:ind w:right="324"/>
              <w:rPr>
                <w:rFonts w:ascii="Calibri" w:eastAsia="Calibri" w:hAnsi="Calibri" w:cs="Calibri"/>
                <w:color w:val="000000"/>
                <w:sz w:val="20"/>
                <w:szCs w:val="20"/>
              </w:rPr>
            </w:pPr>
            <w:hyperlink r:id="rId16">
              <w:r w:rsidR="00937F7D" w:rsidRPr="00234C1B">
                <w:rPr>
                  <w:rFonts w:ascii="Calibri" w:eastAsia="Calibri" w:hAnsi="Calibri" w:cs="Calibri"/>
                  <w:color w:val="0000FF"/>
                  <w:sz w:val="20"/>
                  <w:szCs w:val="20"/>
                  <w:u w:val="single"/>
                </w:rPr>
                <w:t>https://drive.google.com/open?id=1e_ReX08B_RDHxsALxBgymUexIc5Y3wtN</w:t>
              </w:r>
            </w:hyperlink>
          </w:p>
        </w:tc>
        <w:tc>
          <w:tcPr>
            <w:tcW w:w="709" w:type="dxa"/>
            <w:gridSpan w:val="2"/>
            <w:tcBorders>
              <w:bottom w:val="single" w:sz="4" w:space="0" w:color="000000"/>
            </w:tcBorders>
            <w:vAlign w:val="center"/>
          </w:tcPr>
          <w:p w14:paraId="4B8F4DA0" w14:textId="77777777" w:rsidR="001414AD" w:rsidRPr="00234C1B" w:rsidRDefault="00937F7D">
            <w:pPr>
              <w:widowControl w:val="0"/>
              <w:tabs>
                <w:tab w:val="left" w:pos="355"/>
                <w:tab w:val="left" w:pos="2232"/>
              </w:tabs>
              <w:spacing w:after="200"/>
              <w:ind w:right="324"/>
              <w:jc w:val="center"/>
              <w:rPr>
                <w:rFonts w:ascii="Calibri" w:eastAsia="Calibri" w:hAnsi="Calibri" w:cs="Calibri"/>
                <w:b/>
                <w:color w:val="000000"/>
                <w:sz w:val="20"/>
                <w:szCs w:val="20"/>
              </w:rPr>
            </w:pPr>
            <w:r w:rsidRPr="00234C1B">
              <w:rPr>
                <w:rFonts w:ascii="Calibri" w:eastAsia="Calibri" w:hAnsi="Calibri" w:cs="Calibri"/>
                <w:b/>
                <w:color w:val="000000"/>
                <w:sz w:val="20"/>
                <w:szCs w:val="20"/>
              </w:rPr>
              <w:lastRenderedPageBreak/>
              <w:t>S</w:t>
            </w:r>
          </w:p>
        </w:tc>
        <w:tc>
          <w:tcPr>
            <w:tcW w:w="425" w:type="dxa"/>
            <w:tcBorders>
              <w:bottom w:val="single" w:sz="4" w:space="0" w:color="000000"/>
            </w:tcBorders>
            <w:vAlign w:val="center"/>
          </w:tcPr>
          <w:p w14:paraId="53A1D308" w14:textId="77777777" w:rsidR="001414AD" w:rsidRPr="00234C1B" w:rsidRDefault="00937F7D">
            <w:pPr>
              <w:widowControl w:val="0"/>
              <w:tabs>
                <w:tab w:val="left" w:pos="355"/>
                <w:tab w:val="left" w:pos="2232"/>
              </w:tabs>
              <w:spacing w:after="200"/>
              <w:ind w:right="324"/>
              <w:jc w:val="center"/>
              <w:rPr>
                <w:rFonts w:ascii="Calibri" w:eastAsia="Calibri" w:hAnsi="Calibri" w:cs="Calibri"/>
                <w:color w:val="000000"/>
                <w:sz w:val="20"/>
                <w:szCs w:val="20"/>
              </w:rPr>
            </w:pPr>
            <w:r w:rsidRPr="00234C1B">
              <w:rPr>
                <w:rFonts w:ascii="Calibri" w:eastAsia="Calibri" w:hAnsi="Calibri" w:cs="Calibri"/>
                <w:color w:val="000000"/>
                <w:sz w:val="20"/>
                <w:szCs w:val="20"/>
              </w:rPr>
              <w:t>5</w:t>
            </w:r>
          </w:p>
        </w:tc>
      </w:tr>
      <w:tr w:rsidR="001414AD" w:rsidRPr="00234C1B" w14:paraId="51B68594" w14:textId="77777777">
        <w:trPr>
          <w:trHeight w:val="220"/>
        </w:trPr>
        <w:tc>
          <w:tcPr>
            <w:tcW w:w="2268" w:type="dxa"/>
            <w:vMerge w:val="restart"/>
            <w:shd w:val="clear" w:color="auto" w:fill="CCFFFF"/>
            <w:vAlign w:val="center"/>
          </w:tcPr>
          <w:p w14:paraId="17C156F4" w14:textId="77777777" w:rsidR="001414AD" w:rsidRPr="00234C1B" w:rsidRDefault="00937F7D">
            <w:pPr>
              <w:spacing w:after="200"/>
              <w:rPr>
                <w:rFonts w:ascii="Calibri" w:eastAsia="Calibri" w:hAnsi="Calibri" w:cs="Calibri"/>
                <w:b/>
                <w:sz w:val="20"/>
                <w:szCs w:val="20"/>
              </w:rPr>
            </w:pPr>
            <w:r w:rsidRPr="00234C1B">
              <w:rPr>
                <w:rFonts w:ascii="Calibri" w:eastAsia="Calibri" w:hAnsi="Calibri" w:cs="Calibri"/>
                <w:b/>
                <w:sz w:val="20"/>
                <w:szCs w:val="20"/>
              </w:rPr>
              <w:t>Outcomes</w:t>
            </w:r>
          </w:p>
        </w:tc>
        <w:tc>
          <w:tcPr>
            <w:tcW w:w="1559" w:type="dxa"/>
            <w:vMerge w:val="restart"/>
            <w:shd w:val="clear" w:color="auto" w:fill="CCFFFF"/>
            <w:vAlign w:val="center"/>
          </w:tcPr>
          <w:p w14:paraId="6F3194D9" w14:textId="77777777" w:rsidR="001414AD" w:rsidRPr="00234C1B" w:rsidRDefault="00937F7D">
            <w:pPr>
              <w:widowControl w:val="0"/>
              <w:tabs>
                <w:tab w:val="left" w:pos="355"/>
              </w:tabs>
              <w:spacing w:after="200"/>
              <w:rPr>
                <w:rFonts w:ascii="Calibri" w:eastAsia="Calibri" w:hAnsi="Calibri" w:cs="Calibri"/>
                <w:b/>
                <w:sz w:val="20"/>
                <w:szCs w:val="20"/>
              </w:rPr>
            </w:pPr>
            <w:r w:rsidRPr="00234C1B">
              <w:rPr>
                <w:rFonts w:ascii="Calibri" w:eastAsia="Calibri" w:hAnsi="Calibri" w:cs="Calibri"/>
                <w:b/>
                <w:color w:val="000000"/>
                <w:sz w:val="20"/>
                <w:szCs w:val="20"/>
              </w:rPr>
              <w:t>Indicator</w:t>
            </w:r>
          </w:p>
        </w:tc>
        <w:tc>
          <w:tcPr>
            <w:tcW w:w="2127" w:type="dxa"/>
            <w:vMerge w:val="restart"/>
            <w:shd w:val="clear" w:color="auto" w:fill="CCFFFF"/>
            <w:vAlign w:val="center"/>
          </w:tcPr>
          <w:p w14:paraId="5C28413E" w14:textId="77777777" w:rsidR="001414AD" w:rsidRPr="00234C1B" w:rsidRDefault="00937F7D">
            <w:pPr>
              <w:widowControl w:val="0"/>
              <w:tabs>
                <w:tab w:val="left" w:pos="355"/>
              </w:tabs>
              <w:spacing w:after="200"/>
              <w:rPr>
                <w:rFonts w:ascii="Calibri" w:eastAsia="Calibri" w:hAnsi="Calibri" w:cs="Calibri"/>
                <w:b/>
                <w:sz w:val="20"/>
                <w:szCs w:val="20"/>
              </w:rPr>
            </w:pPr>
            <w:r w:rsidRPr="00234C1B">
              <w:rPr>
                <w:rFonts w:ascii="Calibri" w:eastAsia="Calibri" w:hAnsi="Calibri" w:cs="Calibri"/>
                <w:b/>
                <w:color w:val="000000"/>
                <w:sz w:val="20"/>
                <w:szCs w:val="20"/>
              </w:rPr>
              <w:t>End of Project Targets</w:t>
            </w:r>
          </w:p>
        </w:tc>
        <w:tc>
          <w:tcPr>
            <w:tcW w:w="7229" w:type="dxa"/>
            <w:vMerge w:val="restart"/>
            <w:shd w:val="clear" w:color="auto" w:fill="CCFFFF"/>
            <w:vAlign w:val="center"/>
          </w:tcPr>
          <w:p w14:paraId="0F5BBD78" w14:textId="77777777" w:rsidR="001414AD" w:rsidRPr="00234C1B" w:rsidRDefault="00937F7D">
            <w:pPr>
              <w:widowControl w:val="0"/>
              <w:tabs>
                <w:tab w:val="left" w:pos="355"/>
              </w:tabs>
              <w:spacing w:after="200"/>
              <w:rPr>
                <w:rFonts w:ascii="Calibri" w:eastAsia="Calibri" w:hAnsi="Calibri" w:cs="Calibri"/>
                <w:b/>
                <w:color w:val="000000"/>
                <w:sz w:val="20"/>
                <w:szCs w:val="20"/>
              </w:rPr>
            </w:pPr>
            <w:r w:rsidRPr="00234C1B">
              <w:rPr>
                <w:rFonts w:ascii="Calibri" w:eastAsia="Calibri" w:hAnsi="Calibri" w:cs="Calibri"/>
                <w:b/>
                <w:sz w:val="20"/>
                <w:szCs w:val="20"/>
              </w:rPr>
              <w:t>Results/Achievements at Midterm</w:t>
            </w:r>
          </w:p>
        </w:tc>
        <w:tc>
          <w:tcPr>
            <w:tcW w:w="1134" w:type="dxa"/>
            <w:gridSpan w:val="3"/>
            <w:shd w:val="clear" w:color="auto" w:fill="CCFFFF"/>
            <w:vAlign w:val="center"/>
          </w:tcPr>
          <w:p w14:paraId="4D80652E" w14:textId="77777777" w:rsidR="001414AD" w:rsidRPr="00234C1B" w:rsidRDefault="00937F7D">
            <w:pPr>
              <w:widowControl w:val="0"/>
              <w:tabs>
                <w:tab w:val="left" w:pos="742"/>
                <w:tab w:val="left" w:pos="2232"/>
              </w:tabs>
              <w:spacing w:after="200"/>
              <w:ind w:right="34"/>
              <w:jc w:val="center"/>
              <w:rPr>
                <w:rFonts w:ascii="Calibri" w:eastAsia="Calibri" w:hAnsi="Calibri" w:cs="Calibri"/>
                <w:b/>
                <w:color w:val="000000"/>
                <w:sz w:val="20"/>
                <w:szCs w:val="20"/>
              </w:rPr>
            </w:pPr>
            <w:r w:rsidRPr="00234C1B">
              <w:rPr>
                <w:rFonts w:ascii="Calibri" w:eastAsia="Calibri" w:hAnsi="Calibri" w:cs="Calibri"/>
                <w:b/>
                <w:sz w:val="20"/>
                <w:szCs w:val="20"/>
              </w:rPr>
              <w:t>Rating</w:t>
            </w:r>
          </w:p>
        </w:tc>
      </w:tr>
      <w:tr w:rsidR="001414AD" w:rsidRPr="00234C1B" w14:paraId="6EAA584B" w14:textId="77777777">
        <w:trPr>
          <w:trHeight w:val="220"/>
        </w:trPr>
        <w:tc>
          <w:tcPr>
            <w:tcW w:w="2268" w:type="dxa"/>
            <w:vMerge/>
            <w:shd w:val="clear" w:color="auto" w:fill="CCFFFF"/>
            <w:vAlign w:val="center"/>
          </w:tcPr>
          <w:p w14:paraId="622F5FDF" w14:textId="77777777" w:rsidR="001414AD" w:rsidRPr="00234C1B" w:rsidRDefault="001414A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1559" w:type="dxa"/>
            <w:vMerge/>
            <w:shd w:val="clear" w:color="auto" w:fill="CCFFFF"/>
            <w:vAlign w:val="center"/>
          </w:tcPr>
          <w:p w14:paraId="4E7DD76F" w14:textId="77777777" w:rsidR="001414AD" w:rsidRPr="00234C1B" w:rsidRDefault="001414A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2127" w:type="dxa"/>
            <w:vMerge/>
            <w:shd w:val="clear" w:color="auto" w:fill="CCFFFF"/>
            <w:vAlign w:val="center"/>
          </w:tcPr>
          <w:p w14:paraId="4CBEACF8" w14:textId="77777777" w:rsidR="001414AD" w:rsidRPr="00234C1B" w:rsidRDefault="001414A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7229" w:type="dxa"/>
            <w:vMerge/>
            <w:shd w:val="clear" w:color="auto" w:fill="CCFFFF"/>
            <w:vAlign w:val="center"/>
          </w:tcPr>
          <w:p w14:paraId="49FE724C" w14:textId="77777777" w:rsidR="001414AD" w:rsidRPr="00234C1B" w:rsidRDefault="001414A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567" w:type="dxa"/>
            <w:tcBorders>
              <w:bottom w:val="single" w:sz="18" w:space="0" w:color="000000"/>
            </w:tcBorders>
            <w:shd w:val="clear" w:color="auto" w:fill="CCFFFF"/>
            <w:vAlign w:val="center"/>
          </w:tcPr>
          <w:p w14:paraId="41739D09" w14:textId="77777777" w:rsidR="001414AD" w:rsidRPr="00234C1B" w:rsidRDefault="001414AD">
            <w:pPr>
              <w:widowControl w:val="0"/>
              <w:tabs>
                <w:tab w:val="left" w:pos="355"/>
                <w:tab w:val="left" w:pos="1059"/>
                <w:tab w:val="left" w:pos="2232"/>
              </w:tabs>
              <w:spacing w:after="200" w:line="276" w:lineRule="auto"/>
              <w:jc w:val="center"/>
              <w:rPr>
                <w:rFonts w:ascii="Calibri" w:eastAsia="Calibri" w:hAnsi="Calibri" w:cs="Calibri"/>
                <w:b/>
                <w:color w:val="000000"/>
                <w:sz w:val="20"/>
                <w:szCs w:val="20"/>
              </w:rPr>
            </w:pPr>
          </w:p>
          <w:p w14:paraId="0B5C2A6E" w14:textId="77777777" w:rsidR="001414AD" w:rsidRPr="00234C1B" w:rsidRDefault="001414AD">
            <w:pPr>
              <w:widowControl w:val="0"/>
              <w:tabs>
                <w:tab w:val="left" w:pos="355"/>
                <w:tab w:val="left" w:pos="2232"/>
              </w:tabs>
              <w:spacing w:after="200"/>
              <w:jc w:val="center"/>
              <w:rPr>
                <w:rFonts w:ascii="Calibri" w:eastAsia="Calibri" w:hAnsi="Calibri" w:cs="Calibri"/>
                <w:b/>
                <w:sz w:val="20"/>
                <w:szCs w:val="20"/>
              </w:rPr>
            </w:pPr>
          </w:p>
        </w:tc>
        <w:tc>
          <w:tcPr>
            <w:tcW w:w="567" w:type="dxa"/>
            <w:gridSpan w:val="2"/>
            <w:tcBorders>
              <w:bottom w:val="single" w:sz="18" w:space="0" w:color="000000"/>
            </w:tcBorders>
            <w:shd w:val="clear" w:color="auto" w:fill="CCFFFF"/>
            <w:vAlign w:val="center"/>
          </w:tcPr>
          <w:p w14:paraId="69D46E5D" w14:textId="77777777" w:rsidR="001414AD" w:rsidRPr="00234C1B" w:rsidRDefault="001414AD">
            <w:pPr>
              <w:widowControl w:val="0"/>
              <w:tabs>
                <w:tab w:val="left" w:pos="355"/>
                <w:tab w:val="left" w:pos="2232"/>
              </w:tabs>
              <w:spacing w:after="200" w:line="276" w:lineRule="auto"/>
              <w:ind w:right="33"/>
              <w:jc w:val="center"/>
              <w:rPr>
                <w:rFonts w:ascii="Calibri" w:eastAsia="Calibri" w:hAnsi="Calibri" w:cs="Calibri"/>
                <w:b/>
                <w:color w:val="000000"/>
                <w:sz w:val="20"/>
                <w:szCs w:val="20"/>
              </w:rPr>
            </w:pPr>
          </w:p>
          <w:p w14:paraId="159ACCAA" w14:textId="77777777" w:rsidR="001414AD" w:rsidRPr="00234C1B" w:rsidRDefault="001414AD">
            <w:pPr>
              <w:widowControl w:val="0"/>
              <w:tabs>
                <w:tab w:val="left" w:pos="355"/>
                <w:tab w:val="left" w:pos="1026"/>
                <w:tab w:val="left" w:pos="2232"/>
              </w:tabs>
              <w:spacing w:after="200"/>
              <w:ind w:right="33"/>
              <w:jc w:val="center"/>
              <w:rPr>
                <w:rFonts w:ascii="Calibri" w:eastAsia="Calibri" w:hAnsi="Calibri" w:cs="Calibri"/>
                <w:b/>
                <w:sz w:val="20"/>
                <w:szCs w:val="20"/>
              </w:rPr>
            </w:pPr>
          </w:p>
        </w:tc>
      </w:tr>
      <w:tr w:rsidR="001414AD" w:rsidRPr="00234C1B" w14:paraId="2CF84542" w14:textId="77777777">
        <w:trPr>
          <w:trHeight w:val="840"/>
        </w:trPr>
        <w:tc>
          <w:tcPr>
            <w:tcW w:w="2268" w:type="dxa"/>
            <w:tcBorders>
              <w:top w:val="single" w:sz="18" w:space="0" w:color="000000"/>
              <w:left w:val="single" w:sz="12" w:space="0" w:color="000000"/>
              <w:bottom w:val="single" w:sz="12" w:space="0" w:color="000000"/>
              <w:right w:val="single" w:sz="12" w:space="0" w:color="000000"/>
            </w:tcBorders>
            <w:vAlign w:val="center"/>
          </w:tcPr>
          <w:p w14:paraId="180A1A7A" w14:textId="77777777" w:rsidR="001414AD" w:rsidRPr="00234C1B" w:rsidRDefault="00937F7D">
            <w:pPr>
              <w:rPr>
                <w:rFonts w:ascii="Calibri" w:eastAsia="Calibri" w:hAnsi="Calibri" w:cs="Calibri"/>
                <w:sz w:val="20"/>
                <w:szCs w:val="20"/>
              </w:rPr>
            </w:pPr>
            <w:r w:rsidRPr="00234C1B">
              <w:rPr>
                <w:rFonts w:ascii="Calibri" w:eastAsia="Calibri" w:hAnsi="Calibri" w:cs="Calibri"/>
                <w:sz w:val="20"/>
                <w:szCs w:val="20"/>
              </w:rPr>
              <w:t>Outcome 1: Streamlined and comprehensive legal and regulatory framework to promote energy efficiency in public buildings through strengthening of monitoring and enforcement mechanisms.</w:t>
            </w:r>
          </w:p>
        </w:tc>
        <w:tc>
          <w:tcPr>
            <w:tcW w:w="1559" w:type="dxa"/>
            <w:tcBorders>
              <w:top w:val="single" w:sz="18" w:space="0" w:color="000000"/>
              <w:left w:val="single" w:sz="12" w:space="0" w:color="000000"/>
              <w:bottom w:val="single" w:sz="12" w:space="0" w:color="000000"/>
              <w:right w:val="single" w:sz="12" w:space="0" w:color="000000"/>
            </w:tcBorders>
            <w:vAlign w:val="center"/>
          </w:tcPr>
          <w:p w14:paraId="56A67D15" w14:textId="77777777" w:rsidR="001414AD" w:rsidRPr="00234C1B" w:rsidRDefault="00937F7D">
            <w:pPr>
              <w:rPr>
                <w:rFonts w:ascii="Calibri" w:eastAsia="Calibri" w:hAnsi="Calibri" w:cs="Calibri"/>
                <w:sz w:val="20"/>
                <w:szCs w:val="20"/>
              </w:rPr>
            </w:pPr>
            <w:r w:rsidRPr="00234C1B">
              <w:rPr>
                <w:rFonts w:ascii="Calibri" w:eastAsia="Calibri" w:hAnsi="Calibri" w:cs="Calibri"/>
                <w:sz w:val="20"/>
                <w:szCs w:val="20"/>
              </w:rPr>
              <w:t>Existence of adequate policy and regulatory framework.</w:t>
            </w:r>
          </w:p>
        </w:tc>
        <w:tc>
          <w:tcPr>
            <w:tcW w:w="2127" w:type="dxa"/>
            <w:tcBorders>
              <w:top w:val="single" w:sz="18" w:space="0" w:color="000000"/>
              <w:left w:val="single" w:sz="12" w:space="0" w:color="000000"/>
              <w:bottom w:val="single" w:sz="12" w:space="0" w:color="000000"/>
              <w:right w:val="single" w:sz="12" w:space="0" w:color="000000"/>
            </w:tcBorders>
            <w:vAlign w:val="center"/>
          </w:tcPr>
          <w:p w14:paraId="4C196266" w14:textId="77777777" w:rsidR="001414AD" w:rsidRPr="00234C1B" w:rsidRDefault="00937F7D">
            <w:pPr>
              <w:rPr>
                <w:rFonts w:ascii="Calibri" w:eastAsia="Calibri" w:hAnsi="Calibri" w:cs="Calibri"/>
                <w:sz w:val="20"/>
                <w:szCs w:val="20"/>
              </w:rPr>
            </w:pPr>
            <w:r w:rsidRPr="00234C1B">
              <w:rPr>
                <w:rFonts w:ascii="Calibri" w:eastAsia="Calibri" w:hAnsi="Calibri" w:cs="Calibri"/>
                <w:sz w:val="20"/>
                <w:szCs w:val="20"/>
              </w:rPr>
              <w:t>Completed within 12 months of project initiation and approved by Government by the end of year 2.</w:t>
            </w:r>
          </w:p>
        </w:tc>
        <w:tc>
          <w:tcPr>
            <w:tcW w:w="7229" w:type="dxa"/>
            <w:tcBorders>
              <w:top w:val="single" w:sz="18" w:space="0" w:color="000000"/>
              <w:left w:val="single" w:sz="12" w:space="0" w:color="000000"/>
              <w:bottom w:val="single" w:sz="12" w:space="0" w:color="000000"/>
              <w:right w:val="single" w:sz="12" w:space="0" w:color="000000"/>
            </w:tcBorders>
            <w:vAlign w:val="center"/>
          </w:tcPr>
          <w:p w14:paraId="04E0BFBF" w14:textId="77777777" w:rsidR="001414AD" w:rsidRPr="00234C1B" w:rsidRDefault="00937F7D" w:rsidP="002130E0">
            <w:pPr>
              <w:widowControl w:val="0"/>
              <w:numPr>
                <w:ilvl w:val="0"/>
                <w:numId w:val="8"/>
              </w:numPr>
              <w:pBdr>
                <w:top w:val="nil"/>
                <w:left w:val="nil"/>
                <w:bottom w:val="nil"/>
                <w:right w:val="nil"/>
                <w:between w:val="nil"/>
              </w:pBdr>
              <w:tabs>
                <w:tab w:val="left" w:pos="355"/>
              </w:tabs>
              <w:ind w:left="317" w:hanging="317"/>
              <w:rPr>
                <w:color w:val="000000"/>
                <w:sz w:val="20"/>
                <w:szCs w:val="20"/>
              </w:rPr>
            </w:pPr>
            <w:r w:rsidRPr="00234C1B">
              <w:rPr>
                <w:rFonts w:ascii="Calibri" w:eastAsia="Calibri" w:hAnsi="Calibri" w:cs="Calibri"/>
                <w:color w:val="000000"/>
                <w:sz w:val="20"/>
                <w:szCs w:val="20"/>
              </w:rPr>
              <w:t>Law on New Investment opportunities in Energy Efficiency (“ESCO Law”) #327 adopted in 2015, amended in January 2019.</w:t>
            </w:r>
          </w:p>
          <w:p w14:paraId="3D28A9F3" w14:textId="77777777" w:rsidR="001414AD" w:rsidRPr="00234C1B" w:rsidRDefault="00937F7D" w:rsidP="002130E0">
            <w:pPr>
              <w:widowControl w:val="0"/>
              <w:numPr>
                <w:ilvl w:val="0"/>
                <w:numId w:val="8"/>
              </w:numPr>
              <w:pBdr>
                <w:top w:val="nil"/>
                <w:left w:val="nil"/>
                <w:bottom w:val="nil"/>
                <w:right w:val="nil"/>
                <w:between w:val="nil"/>
              </w:pBdr>
              <w:tabs>
                <w:tab w:val="left" w:pos="355"/>
              </w:tabs>
              <w:spacing w:after="120"/>
              <w:ind w:left="317" w:hanging="317"/>
              <w:rPr>
                <w:color w:val="000000"/>
                <w:sz w:val="20"/>
                <w:szCs w:val="20"/>
              </w:rPr>
            </w:pPr>
            <w:r w:rsidRPr="00234C1B">
              <w:rPr>
                <w:rFonts w:ascii="Calibri" w:eastAsia="Calibri" w:hAnsi="Calibri" w:cs="Calibri"/>
                <w:color w:val="000000"/>
                <w:sz w:val="20"/>
                <w:szCs w:val="20"/>
              </w:rPr>
              <w:t>Law “On Energy efficiency in buildings” #2118, adopted in 2018.</w:t>
            </w:r>
          </w:p>
          <w:p w14:paraId="5C0CA585" w14:textId="77777777" w:rsidR="001414AD" w:rsidRPr="00234C1B" w:rsidRDefault="00937F7D">
            <w:pPr>
              <w:widowControl w:val="0"/>
              <w:tabs>
                <w:tab w:val="left" w:pos="355"/>
              </w:tabs>
              <w:spacing w:after="120"/>
              <w:rPr>
                <w:rFonts w:ascii="Calibri" w:eastAsia="Calibri" w:hAnsi="Calibri" w:cs="Calibri"/>
                <w:color w:val="000000"/>
                <w:sz w:val="20"/>
                <w:szCs w:val="20"/>
              </w:rPr>
            </w:pPr>
            <w:r w:rsidRPr="00234C1B">
              <w:rPr>
                <w:rFonts w:ascii="Calibri" w:eastAsia="Calibri" w:hAnsi="Calibri" w:cs="Calibri"/>
                <w:sz w:val="20"/>
                <w:szCs w:val="20"/>
              </w:rPr>
              <w:t>EEPB is working on amendments to these laws.</w:t>
            </w:r>
          </w:p>
          <w:p w14:paraId="6C36BBC7"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t>The Parliamentary Committees and members of parliament (MPs) have approved the Draft Law No. 9386 as of 10.12.2018 “On the improvement of the ESCO mechanism” and recommend it to be passed in the first Parliamentary reading.</w:t>
            </w:r>
          </w:p>
          <w:p w14:paraId="0ACEA0AE" w14:textId="77777777" w:rsidR="001414AD" w:rsidRPr="00234C1B" w:rsidRDefault="00937F7D">
            <w:pPr>
              <w:widowControl w:val="0"/>
              <w:tabs>
                <w:tab w:val="left" w:pos="355"/>
              </w:tabs>
              <w:spacing w:after="120"/>
              <w:rPr>
                <w:rFonts w:ascii="Calibri" w:eastAsia="Calibri" w:hAnsi="Calibri" w:cs="Calibri"/>
                <w:sz w:val="20"/>
                <w:szCs w:val="20"/>
              </w:rPr>
            </w:pPr>
            <w:r w:rsidRPr="00234C1B">
              <w:rPr>
                <w:rFonts w:ascii="Calibri" w:eastAsia="Calibri" w:hAnsi="Calibri" w:cs="Calibri"/>
                <w:sz w:val="20"/>
                <w:szCs w:val="20"/>
              </w:rPr>
              <w:t>The document was not voted yet due to the dissolution of the Verkhovna Rada (June 2019).</w:t>
            </w:r>
          </w:p>
          <w:p w14:paraId="33F6EF87" w14:textId="77777777" w:rsidR="001414AD" w:rsidRPr="00234C1B" w:rsidRDefault="00937F7D">
            <w:pPr>
              <w:widowControl w:val="0"/>
              <w:tabs>
                <w:tab w:val="left" w:pos="355"/>
              </w:tabs>
              <w:spacing w:after="120"/>
              <w:rPr>
                <w:rFonts w:ascii="Calibri" w:eastAsia="Calibri" w:hAnsi="Calibri" w:cs="Calibri"/>
                <w:color w:val="000000"/>
                <w:sz w:val="20"/>
                <w:szCs w:val="20"/>
              </w:rPr>
            </w:pPr>
            <w:r w:rsidRPr="00234C1B">
              <w:rPr>
                <w:rFonts w:ascii="Calibri" w:eastAsia="Calibri" w:hAnsi="Calibri" w:cs="Calibri"/>
                <w:sz w:val="20"/>
                <w:szCs w:val="20"/>
              </w:rPr>
              <w:t>The core legislation is set. EEPB is working on the law (other amendments improvement) “</w:t>
            </w:r>
            <w:r w:rsidRPr="00234C1B">
              <w:rPr>
                <w:rFonts w:ascii="Calibri" w:eastAsia="Calibri" w:hAnsi="Calibri" w:cs="Calibri"/>
                <w:color w:val="000000"/>
                <w:sz w:val="20"/>
                <w:szCs w:val="20"/>
              </w:rPr>
              <w:t>On the energy efficiency of public buildings”. Work in progress.</w:t>
            </w:r>
          </w:p>
          <w:p w14:paraId="234FF05A"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t>Reference</w:t>
            </w:r>
          </w:p>
          <w:p w14:paraId="4CC46C29" w14:textId="77777777" w:rsidR="001414AD" w:rsidRPr="00234C1B" w:rsidRDefault="001A20ED">
            <w:pPr>
              <w:spacing w:after="120"/>
              <w:rPr>
                <w:rFonts w:ascii="Calibri" w:eastAsia="Calibri" w:hAnsi="Calibri" w:cs="Calibri"/>
                <w:sz w:val="20"/>
                <w:szCs w:val="20"/>
              </w:rPr>
            </w:pPr>
            <w:hyperlink r:id="rId17">
              <w:r w:rsidR="00937F7D" w:rsidRPr="00234C1B">
                <w:rPr>
                  <w:rFonts w:ascii="Calibri" w:eastAsia="Calibri" w:hAnsi="Calibri" w:cs="Calibri"/>
                  <w:color w:val="0000FF"/>
                  <w:sz w:val="20"/>
                  <w:szCs w:val="20"/>
                  <w:u w:val="single"/>
                </w:rPr>
                <w:t>https://zakon.rada.gov.ua/laws/show/327-19</w:t>
              </w:r>
            </w:hyperlink>
          </w:p>
          <w:p w14:paraId="267634F7" w14:textId="77777777" w:rsidR="001414AD" w:rsidRPr="00234C1B" w:rsidRDefault="00937F7D">
            <w:pPr>
              <w:spacing w:after="120"/>
              <w:rPr>
                <w:rFonts w:ascii="Calibri" w:eastAsia="Calibri" w:hAnsi="Calibri" w:cs="Calibri"/>
                <w:color w:val="0000FF"/>
                <w:sz w:val="20"/>
                <w:szCs w:val="20"/>
              </w:rPr>
            </w:pPr>
            <w:r w:rsidRPr="00234C1B">
              <w:rPr>
                <w:rFonts w:ascii="Calibri" w:eastAsia="Calibri" w:hAnsi="Calibri" w:cs="Calibri"/>
                <w:color w:val="0000FF"/>
                <w:sz w:val="20"/>
                <w:szCs w:val="20"/>
              </w:rPr>
              <w:t>https://zakon.rada.gov.ua/laws/show/328-19</w:t>
            </w:r>
          </w:p>
          <w:p w14:paraId="1FDAB9EE" w14:textId="77777777" w:rsidR="001414AD" w:rsidRPr="00234C1B" w:rsidRDefault="001A20ED">
            <w:pPr>
              <w:rPr>
                <w:rFonts w:ascii="Calibri" w:eastAsia="Calibri" w:hAnsi="Calibri" w:cs="Calibri"/>
                <w:sz w:val="20"/>
                <w:szCs w:val="20"/>
              </w:rPr>
            </w:pPr>
            <w:hyperlink r:id="rId18">
              <w:r w:rsidR="00937F7D" w:rsidRPr="00234C1B">
                <w:rPr>
                  <w:rFonts w:ascii="Calibri" w:eastAsia="Calibri" w:hAnsi="Calibri" w:cs="Calibri"/>
                  <w:color w:val="0000FF"/>
                  <w:sz w:val="20"/>
                  <w:szCs w:val="20"/>
                  <w:u w:val="single"/>
                </w:rPr>
                <w:t>https://zakon2.rada.gov.ua/laws/show/2118-19</w:t>
              </w:r>
            </w:hyperlink>
          </w:p>
          <w:p w14:paraId="251B9CE7" w14:textId="77777777" w:rsidR="001414AD" w:rsidRPr="00234C1B" w:rsidRDefault="001414AD">
            <w:pPr>
              <w:widowControl w:val="0"/>
              <w:tabs>
                <w:tab w:val="left" w:pos="355"/>
              </w:tabs>
              <w:spacing w:after="120"/>
              <w:rPr>
                <w:rFonts w:ascii="Calibri" w:eastAsia="Calibri" w:hAnsi="Calibri" w:cs="Calibri"/>
                <w:sz w:val="20"/>
                <w:szCs w:val="20"/>
              </w:rPr>
            </w:pPr>
          </w:p>
        </w:tc>
        <w:tc>
          <w:tcPr>
            <w:tcW w:w="567" w:type="dxa"/>
            <w:tcBorders>
              <w:top w:val="single" w:sz="18" w:space="0" w:color="000000"/>
              <w:left w:val="single" w:sz="12" w:space="0" w:color="000000"/>
              <w:bottom w:val="single" w:sz="12" w:space="0" w:color="000000"/>
              <w:right w:val="single" w:sz="12" w:space="0" w:color="000000"/>
            </w:tcBorders>
            <w:vAlign w:val="center"/>
          </w:tcPr>
          <w:p w14:paraId="2F5F21A9" w14:textId="77777777" w:rsidR="001414AD" w:rsidRPr="00234C1B" w:rsidRDefault="00937F7D">
            <w:pPr>
              <w:widowControl w:val="0"/>
              <w:tabs>
                <w:tab w:val="left" w:pos="355"/>
              </w:tabs>
              <w:spacing w:after="200"/>
              <w:jc w:val="center"/>
              <w:rPr>
                <w:rFonts w:ascii="Calibri" w:eastAsia="Calibri" w:hAnsi="Calibri" w:cs="Calibri"/>
                <w:b/>
                <w:sz w:val="20"/>
                <w:szCs w:val="20"/>
              </w:rPr>
            </w:pPr>
            <w:r w:rsidRPr="00234C1B">
              <w:rPr>
                <w:rFonts w:ascii="Calibri" w:eastAsia="Calibri" w:hAnsi="Calibri" w:cs="Calibri"/>
                <w:b/>
                <w:sz w:val="20"/>
                <w:szCs w:val="20"/>
              </w:rPr>
              <w:t>S</w:t>
            </w:r>
          </w:p>
        </w:tc>
        <w:tc>
          <w:tcPr>
            <w:tcW w:w="567" w:type="dxa"/>
            <w:gridSpan w:val="2"/>
            <w:tcBorders>
              <w:top w:val="single" w:sz="18" w:space="0" w:color="000000"/>
              <w:left w:val="single" w:sz="12" w:space="0" w:color="000000"/>
              <w:bottom w:val="single" w:sz="12" w:space="0" w:color="000000"/>
              <w:right w:val="single" w:sz="12" w:space="0" w:color="000000"/>
            </w:tcBorders>
            <w:vAlign w:val="center"/>
          </w:tcPr>
          <w:p w14:paraId="6F9B1EC4"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5</w:t>
            </w:r>
          </w:p>
        </w:tc>
      </w:tr>
      <w:tr w:rsidR="001414AD" w:rsidRPr="00234C1B" w14:paraId="5B8E94F4" w14:textId="77777777">
        <w:trPr>
          <w:trHeight w:val="1060"/>
        </w:trPr>
        <w:tc>
          <w:tcPr>
            <w:tcW w:w="2268" w:type="dxa"/>
            <w:tcBorders>
              <w:top w:val="single" w:sz="12" w:space="0" w:color="000000"/>
            </w:tcBorders>
            <w:vAlign w:val="center"/>
          </w:tcPr>
          <w:p w14:paraId="4B85B8C9" w14:textId="77777777" w:rsidR="001414AD" w:rsidRPr="00234C1B" w:rsidRDefault="00937F7D">
            <w:pPr>
              <w:widowControl w:val="0"/>
              <w:spacing w:after="120"/>
              <w:ind w:left="-18"/>
              <w:rPr>
                <w:rFonts w:ascii="Calibri" w:eastAsia="Calibri" w:hAnsi="Calibri" w:cs="Calibri"/>
                <w:sz w:val="20"/>
                <w:szCs w:val="20"/>
              </w:rPr>
            </w:pPr>
            <w:r w:rsidRPr="00234C1B">
              <w:rPr>
                <w:rFonts w:ascii="Calibri" w:eastAsia="Calibri" w:hAnsi="Calibri" w:cs="Calibri"/>
                <w:sz w:val="20"/>
                <w:szCs w:val="20"/>
              </w:rPr>
              <w:t>Output 1.1: Signature of MoUs with 10 small and medium sized cities in Ukraine to work on ESCO and energy management</w:t>
            </w:r>
          </w:p>
        </w:tc>
        <w:tc>
          <w:tcPr>
            <w:tcW w:w="1559" w:type="dxa"/>
            <w:tcBorders>
              <w:top w:val="single" w:sz="12" w:space="0" w:color="000000"/>
            </w:tcBorders>
            <w:vAlign w:val="center"/>
          </w:tcPr>
          <w:p w14:paraId="640EDF9E" w14:textId="77777777" w:rsidR="001414AD" w:rsidRPr="00234C1B" w:rsidRDefault="00937F7D">
            <w:pPr>
              <w:rPr>
                <w:rFonts w:ascii="Calibri" w:eastAsia="Calibri" w:hAnsi="Calibri" w:cs="Calibri"/>
                <w:sz w:val="20"/>
                <w:szCs w:val="20"/>
              </w:rPr>
            </w:pPr>
            <w:r w:rsidRPr="00234C1B">
              <w:rPr>
                <w:rFonts w:ascii="Calibri" w:eastAsia="Calibri" w:hAnsi="Calibri" w:cs="Calibri"/>
                <w:sz w:val="20"/>
                <w:szCs w:val="20"/>
              </w:rPr>
              <w:t xml:space="preserve">Signed MoUs between UNDP and 10 small and medium sized cities in </w:t>
            </w:r>
            <w:r w:rsidRPr="00234C1B">
              <w:rPr>
                <w:rFonts w:ascii="Calibri" w:eastAsia="Calibri" w:hAnsi="Calibri" w:cs="Calibri"/>
                <w:sz w:val="20"/>
                <w:szCs w:val="20"/>
              </w:rPr>
              <w:lastRenderedPageBreak/>
              <w:t>Ukraine to work on ESCO and energy management</w:t>
            </w:r>
          </w:p>
        </w:tc>
        <w:tc>
          <w:tcPr>
            <w:tcW w:w="2127" w:type="dxa"/>
            <w:tcBorders>
              <w:top w:val="single" w:sz="12" w:space="0" w:color="000000"/>
            </w:tcBorders>
            <w:vAlign w:val="center"/>
          </w:tcPr>
          <w:p w14:paraId="29A5A01E" w14:textId="77777777" w:rsidR="001414AD" w:rsidRPr="00234C1B" w:rsidRDefault="00937F7D">
            <w:pPr>
              <w:rPr>
                <w:rFonts w:ascii="Calibri" w:eastAsia="Calibri" w:hAnsi="Calibri" w:cs="Calibri"/>
                <w:sz w:val="20"/>
                <w:szCs w:val="20"/>
              </w:rPr>
            </w:pPr>
            <w:r w:rsidRPr="00234C1B">
              <w:rPr>
                <w:rFonts w:ascii="Calibri" w:eastAsia="Calibri" w:hAnsi="Calibri" w:cs="Calibri"/>
                <w:sz w:val="20"/>
                <w:szCs w:val="20"/>
              </w:rPr>
              <w:lastRenderedPageBreak/>
              <w:t>At least 10 signed MoUs</w:t>
            </w:r>
          </w:p>
        </w:tc>
        <w:tc>
          <w:tcPr>
            <w:tcW w:w="7229" w:type="dxa"/>
            <w:tcBorders>
              <w:top w:val="single" w:sz="12" w:space="0" w:color="000000"/>
            </w:tcBorders>
            <w:vAlign w:val="center"/>
          </w:tcPr>
          <w:p w14:paraId="51FC7211" w14:textId="77777777" w:rsidR="001414AD" w:rsidRPr="00234C1B" w:rsidRDefault="00937F7D">
            <w:pPr>
              <w:rPr>
                <w:rFonts w:ascii="Calibri" w:eastAsia="Calibri" w:hAnsi="Calibri" w:cs="Calibri"/>
                <w:sz w:val="20"/>
                <w:szCs w:val="20"/>
                <w:u w:val="single"/>
              </w:rPr>
            </w:pPr>
            <w:r w:rsidRPr="00234C1B">
              <w:rPr>
                <w:rFonts w:ascii="Calibri" w:eastAsia="Calibri" w:hAnsi="Calibri" w:cs="Calibri"/>
                <w:sz w:val="20"/>
                <w:szCs w:val="20"/>
                <w:u w:val="single"/>
              </w:rPr>
              <w:t>Status: done above the target</w:t>
            </w:r>
          </w:p>
          <w:p w14:paraId="5CB0E7D7" w14:textId="77777777" w:rsidR="001414AD" w:rsidRPr="00234C1B" w:rsidRDefault="00937F7D">
            <w:pPr>
              <w:rPr>
                <w:rFonts w:ascii="Calibri" w:eastAsia="Calibri" w:hAnsi="Calibri" w:cs="Calibri"/>
                <w:sz w:val="20"/>
                <w:szCs w:val="20"/>
              </w:rPr>
            </w:pPr>
            <w:r w:rsidRPr="00234C1B">
              <w:rPr>
                <w:rFonts w:ascii="Calibri" w:eastAsia="Calibri" w:hAnsi="Calibri" w:cs="Calibri"/>
                <w:sz w:val="20"/>
                <w:szCs w:val="20"/>
              </w:rPr>
              <w:t xml:space="preserve">The MoUs have been signed with 27 small and medium cities and deal with aggregated pilot projects in line with the approved SEAP. In addition, the EEBP PMU concluded MoU with 3 profile associations concerned: (1) Association of energy efficient cities of Ukraine; (2) Association of small cities of Ukraine; (3) Associations of </w:t>
            </w:r>
            <w:r w:rsidRPr="00234C1B">
              <w:rPr>
                <w:rFonts w:ascii="Calibri" w:eastAsia="Calibri" w:hAnsi="Calibri" w:cs="Calibri"/>
                <w:sz w:val="20"/>
                <w:szCs w:val="20"/>
              </w:rPr>
              <w:lastRenderedPageBreak/>
              <w:t>amalgamated local communities. In accordance with the MTR Team’s view, a Pilot Project is an EPC contract. A municipality is not per se a Pilot Project. On this basis, there are a total of 27 Pilot Projects duly signed and 21 replication EPCs are at various implementation stages. Those Replication Projects should be commissioned when equipment is installed and in operation.</w:t>
            </w:r>
          </w:p>
          <w:p w14:paraId="09BB1201" w14:textId="77777777" w:rsidR="001414AD" w:rsidRPr="00234C1B" w:rsidRDefault="00937F7D">
            <w:pPr>
              <w:rPr>
                <w:rFonts w:ascii="Calibri" w:eastAsia="Calibri" w:hAnsi="Calibri" w:cs="Calibri"/>
                <w:sz w:val="20"/>
                <w:szCs w:val="20"/>
              </w:rPr>
            </w:pPr>
            <w:r w:rsidRPr="00234C1B">
              <w:rPr>
                <w:rFonts w:ascii="Calibri" w:eastAsia="Calibri" w:hAnsi="Calibri" w:cs="Calibri"/>
                <w:sz w:val="20"/>
                <w:szCs w:val="20"/>
              </w:rPr>
              <w:t>Out of 21 pilot projects with EPC duly signed 11 are commissioned (6 in Dubno and 5 in Drogobych) and operational.</w:t>
            </w:r>
          </w:p>
          <w:p w14:paraId="68AE5D3E" w14:textId="77777777" w:rsidR="001414AD" w:rsidRPr="00234C1B" w:rsidRDefault="00937F7D">
            <w:pPr>
              <w:rPr>
                <w:rFonts w:ascii="Calibri" w:eastAsia="Calibri" w:hAnsi="Calibri" w:cs="Calibri"/>
                <w:sz w:val="20"/>
                <w:szCs w:val="20"/>
              </w:rPr>
            </w:pPr>
            <w:r w:rsidRPr="00234C1B">
              <w:rPr>
                <w:rFonts w:ascii="Calibri" w:eastAsia="Calibri" w:hAnsi="Calibri" w:cs="Calibri"/>
                <w:sz w:val="20"/>
                <w:szCs w:val="20"/>
              </w:rPr>
              <w:t xml:space="preserve">Reference: </w:t>
            </w:r>
            <w:hyperlink r:id="rId19">
              <w:r w:rsidRPr="00234C1B">
                <w:rPr>
                  <w:rFonts w:ascii="Calibri" w:eastAsia="Calibri" w:hAnsi="Calibri" w:cs="Calibri"/>
                  <w:color w:val="0000FF"/>
                  <w:sz w:val="20"/>
                  <w:szCs w:val="20"/>
                  <w:u w:val="single"/>
                </w:rPr>
                <w:t>https://drive.google.com/open?id=1ikgX3iQJUa18pD8HeVdMgB23F_RRKA2Q</w:t>
              </w:r>
            </w:hyperlink>
          </w:p>
        </w:tc>
        <w:tc>
          <w:tcPr>
            <w:tcW w:w="567" w:type="dxa"/>
            <w:tcBorders>
              <w:top w:val="single" w:sz="12" w:space="0" w:color="000000"/>
            </w:tcBorders>
            <w:vAlign w:val="center"/>
          </w:tcPr>
          <w:p w14:paraId="043C0C29"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lastRenderedPageBreak/>
              <w:t>HS</w:t>
            </w:r>
          </w:p>
        </w:tc>
        <w:tc>
          <w:tcPr>
            <w:tcW w:w="567" w:type="dxa"/>
            <w:gridSpan w:val="2"/>
            <w:tcBorders>
              <w:top w:val="single" w:sz="12" w:space="0" w:color="000000"/>
            </w:tcBorders>
            <w:vAlign w:val="center"/>
          </w:tcPr>
          <w:p w14:paraId="0EAB454F"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6</w:t>
            </w:r>
          </w:p>
        </w:tc>
      </w:tr>
      <w:tr w:rsidR="001414AD" w:rsidRPr="00234C1B" w14:paraId="1E5CAA86" w14:textId="77777777">
        <w:trPr>
          <w:trHeight w:val="1060"/>
        </w:trPr>
        <w:tc>
          <w:tcPr>
            <w:tcW w:w="2268" w:type="dxa"/>
            <w:vAlign w:val="center"/>
          </w:tcPr>
          <w:p w14:paraId="07F549C2" w14:textId="77777777" w:rsidR="001414AD" w:rsidRPr="00234C1B" w:rsidRDefault="00937F7D">
            <w:pPr>
              <w:widowControl w:val="0"/>
              <w:spacing w:after="200"/>
              <w:rPr>
                <w:rFonts w:ascii="Calibri" w:eastAsia="Calibri" w:hAnsi="Calibri" w:cs="Calibri"/>
                <w:sz w:val="20"/>
                <w:szCs w:val="20"/>
              </w:rPr>
            </w:pPr>
            <w:r w:rsidRPr="00234C1B">
              <w:rPr>
                <w:rFonts w:ascii="Calibri" w:eastAsia="Calibri" w:hAnsi="Calibri" w:cs="Calibri"/>
                <w:sz w:val="20"/>
                <w:szCs w:val="20"/>
              </w:rPr>
              <w:t>Output 1.2: Support for the preparation of Sustainable Energy Action Plans (SEAPs) and signature of EU Covenant of Mayors (as required)</w:t>
            </w:r>
          </w:p>
        </w:tc>
        <w:tc>
          <w:tcPr>
            <w:tcW w:w="1559" w:type="dxa"/>
            <w:vAlign w:val="center"/>
          </w:tcPr>
          <w:p w14:paraId="681B4747" w14:textId="77777777" w:rsidR="001414AD" w:rsidRPr="00234C1B" w:rsidRDefault="00937F7D">
            <w:pPr>
              <w:widowControl w:val="0"/>
              <w:tabs>
                <w:tab w:val="left" w:pos="355"/>
              </w:tabs>
              <w:spacing w:after="200"/>
              <w:rPr>
                <w:rFonts w:ascii="Calibri" w:eastAsia="Calibri" w:hAnsi="Calibri" w:cs="Calibri"/>
                <w:sz w:val="20"/>
                <w:szCs w:val="20"/>
              </w:rPr>
            </w:pPr>
            <w:r w:rsidRPr="00234C1B">
              <w:rPr>
                <w:rFonts w:ascii="Calibri" w:eastAsia="Calibri" w:hAnsi="Calibri" w:cs="Calibri"/>
                <w:sz w:val="20"/>
                <w:szCs w:val="20"/>
              </w:rPr>
              <w:t>SEAPs prepared and published for 10 Ukrainian small and medium sized cities</w:t>
            </w:r>
          </w:p>
        </w:tc>
        <w:tc>
          <w:tcPr>
            <w:tcW w:w="2127" w:type="dxa"/>
            <w:vAlign w:val="center"/>
          </w:tcPr>
          <w:p w14:paraId="798A6AA5" w14:textId="77777777" w:rsidR="001414AD" w:rsidRPr="00234C1B" w:rsidRDefault="00937F7D">
            <w:pPr>
              <w:widowControl w:val="0"/>
              <w:shd w:val="clear" w:color="auto" w:fill="FFFFFF"/>
              <w:tabs>
                <w:tab w:val="left" w:pos="355"/>
              </w:tabs>
              <w:spacing w:after="200"/>
              <w:rPr>
                <w:rFonts w:ascii="Calibri" w:eastAsia="Calibri" w:hAnsi="Calibri" w:cs="Calibri"/>
                <w:sz w:val="20"/>
                <w:szCs w:val="20"/>
              </w:rPr>
            </w:pPr>
            <w:r w:rsidRPr="00234C1B">
              <w:rPr>
                <w:rFonts w:ascii="Calibri" w:eastAsia="Calibri" w:hAnsi="Calibri" w:cs="Calibri"/>
                <w:sz w:val="20"/>
                <w:szCs w:val="20"/>
              </w:rPr>
              <w:t>SEAPs prepared EU Covenant of Mayors Signed</w:t>
            </w:r>
          </w:p>
        </w:tc>
        <w:tc>
          <w:tcPr>
            <w:tcW w:w="7229" w:type="dxa"/>
            <w:vAlign w:val="center"/>
          </w:tcPr>
          <w:p w14:paraId="4E2A45CF" w14:textId="77777777" w:rsidR="001414AD" w:rsidRPr="00234C1B" w:rsidRDefault="00937F7D">
            <w:pPr>
              <w:spacing w:after="120"/>
              <w:rPr>
                <w:rFonts w:ascii="Calibri" w:eastAsia="Calibri" w:hAnsi="Calibri" w:cs="Calibri"/>
                <w:color w:val="FF0000"/>
                <w:sz w:val="20"/>
                <w:szCs w:val="20"/>
              </w:rPr>
            </w:pPr>
            <w:r w:rsidRPr="00234C1B">
              <w:rPr>
                <w:rFonts w:ascii="Calibri" w:eastAsia="Calibri" w:hAnsi="Calibri" w:cs="Calibri"/>
                <w:sz w:val="20"/>
                <w:szCs w:val="20"/>
                <w:u w:val="single"/>
              </w:rPr>
              <w:t>Status: in progress:</w:t>
            </w:r>
          </w:p>
          <w:p w14:paraId="46C4F86E" w14:textId="77777777" w:rsidR="001414AD" w:rsidRPr="00234C1B" w:rsidRDefault="00937F7D">
            <w:pPr>
              <w:widowControl w:val="0"/>
              <w:tabs>
                <w:tab w:val="left" w:pos="355"/>
              </w:tabs>
              <w:spacing w:after="120"/>
              <w:rPr>
                <w:rFonts w:ascii="Calibri" w:eastAsia="Calibri" w:hAnsi="Calibri" w:cs="Calibri"/>
                <w:sz w:val="20"/>
                <w:szCs w:val="20"/>
                <w:u w:val="single"/>
              </w:rPr>
            </w:pPr>
            <w:r w:rsidRPr="00234C1B">
              <w:rPr>
                <w:rFonts w:ascii="Calibri" w:eastAsia="Calibri" w:hAnsi="Calibri" w:cs="Calibri"/>
                <w:sz w:val="20"/>
                <w:szCs w:val="20"/>
                <w:u w:val="single"/>
              </w:rPr>
              <w:t>Two are completed: Nyzhin and Kaniv</w:t>
            </w:r>
          </w:p>
          <w:p w14:paraId="0D7B72D3"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t>EEPB established cooperation with Covenant of Mayors EAST.  SEAPs of Kaniv and Nizhyn cities on the sustainable energy and climate action plan for municipal heat supply system were delivered to the cities by EEPB.</w:t>
            </w:r>
          </w:p>
          <w:p w14:paraId="53F0BA7B"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t>At midterm the result is moderately satisfactory because more than 2 municipalities should have already drafted their SEAP.</w:t>
            </w:r>
          </w:p>
          <w:p w14:paraId="552ED281" w14:textId="77777777" w:rsidR="001414AD" w:rsidRPr="00234C1B" w:rsidRDefault="00937F7D">
            <w:pPr>
              <w:widowControl w:val="0"/>
              <w:tabs>
                <w:tab w:val="left" w:pos="355"/>
              </w:tabs>
              <w:spacing w:after="120"/>
              <w:rPr>
                <w:rFonts w:ascii="Calibri" w:eastAsia="Calibri" w:hAnsi="Calibri" w:cs="Calibri"/>
                <w:sz w:val="20"/>
                <w:szCs w:val="20"/>
              </w:rPr>
            </w:pPr>
            <w:r w:rsidRPr="00234C1B">
              <w:rPr>
                <w:rFonts w:ascii="Calibri" w:eastAsia="Calibri" w:hAnsi="Calibri" w:cs="Calibri"/>
                <w:sz w:val="20"/>
                <w:szCs w:val="20"/>
              </w:rPr>
              <w:t xml:space="preserve">Reference: </w:t>
            </w:r>
            <w:hyperlink r:id="rId20">
              <w:r w:rsidRPr="00234C1B">
                <w:rPr>
                  <w:rFonts w:ascii="Calibri" w:eastAsia="Calibri" w:hAnsi="Calibri" w:cs="Calibri"/>
                  <w:color w:val="0000FF"/>
                  <w:sz w:val="20"/>
                  <w:szCs w:val="20"/>
                  <w:u w:val="single"/>
                </w:rPr>
                <w:t>https://drive.google.com/open?id=1Na4IK3Jb80VgTFJ10X8EXt_BhB5ihHT8</w:t>
              </w:r>
            </w:hyperlink>
          </w:p>
        </w:tc>
        <w:tc>
          <w:tcPr>
            <w:tcW w:w="567" w:type="dxa"/>
            <w:vAlign w:val="center"/>
          </w:tcPr>
          <w:p w14:paraId="004E8632" w14:textId="77777777" w:rsidR="001414AD" w:rsidRPr="00234C1B" w:rsidRDefault="00937F7D">
            <w:pPr>
              <w:spacing w:after="200"/>
              <w:jc w:val="center"/>
              <w:rPr>
                <w:rFonts w:ascii="Calibri" w:eastAsia="Calibri" w:hAnsi="Calibri" w:cs="Calibri"/>
                <w:sz w:val="20"/>
                <w:szCs w:val="20"/>
              </w:rPr>
            </w:pPr>
            <w:r w:rsidRPr="00234C1B">
              <w:rPr>
                <w:rFonts w:ascii="Calibri" w:eastAsia="Calibri" w:hAnsi="Calibri" w:cs="Calibri"/>
                <w:sz w:val="20"/>
                <w:szCs w:val="20"/>
              </w:rPr>
              <w:t>MS</w:t>
            </w:r>
          </w:p>
        </w:tc>
        <w:tc>
          <w:tcPr>
            <w:tcW w:w="567" w:type="dxa"/>
            <w:gridSpan w:val="2"/>
            <w:vAlign w:val="center"/>
          </w:tcPr>
          <w:p w14:paraId="5F7ECBC8" w14:textId="77777777" w:rsidR="001414AD" w:rsidRPr="00234C1B" w:rsidRDefault="00937F7D">
            <w:pPr>
              <w:spacing w:after="200"/>
              <w:jc w:val="center"/>
              <w:rPr>
                <w:rFonts w:ascii="Calibri" w:eastAsia="Calibri" w:hAnsi="Calibri" w:cs="Calibri"/>
                <w:sz w:val="20"/>
                <w:szCs w:val="20"/>
              </w:rPr>
            </w:pPr>
            <w:r w:rsidRPr="00234C1B">
              <w:rPr>
                <w:rFonts w:ascii="Calibri" w:eastAsia="Calibri" w:hAnsi="Calibri" w:cs="Calibri"/>
                <w:sz w:val="20"/>
                <w:szCs w:val="20"/>
              </w:rPr>
              <w:t>4</w:t>
            </w:r>
          </w:p>
        </w:tc>
      </w:tr>
      <w:tr w:rsidR="001414AD" w:rsidRPr="00234C1B" w14:paraId="5BD7B79D" w14:textId="77777777">
        <w:trPr>
          <w:trHeight w:val="2820"/>
        </w:trPr>
        <w:tc>
          <w:tcPr>
            <w:tcW w:w="2268" w:type="dxa"/>
            <w:vAlign w:val="center"/>
          </w:tcPr>
          <w:p w14:paraId="6406AA00"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t>Output 1.3: Development and adoption of secondary legislation to support new law including financial incentives provided to ESCOs to invest in Energy Efficiency in public buildings such as income tax holiday for a specific period of time, duty and tax exemptions on equipment and services they provide.</w:t>
            </w:r>
          </w:p>
        </w:tc>
        <w:tc>
          <w:tcPr>
            <w:tcW w:w="1559" w:type="dxa"/>
            <w:vAlign w:val="center"/>
          </w:tcPr>
          <w:p w14:paraId="6EB49B3D" w14:textId="77777777" w:rsidR="001414AD" w:rsidRPr="00234C1B" w:rsidRDefault="00937F7D">
            <w:pPr>
              <w:widowControl w:val="0"/>
              <w:tabs>
                <w:tab w:val="left" w:pos="355"/>
              </w:tabs>
              <w:spacing w:after="200"/>
              <w:rPr>
                <w:rFonts w:ascii="Calibri" w:eastAsia="Calibri" w:hAnsi="Calibri" w:cs="Calibri"/>
                <w:sz w:val="20"/>
                <w:szCs w:val="20"/>
              </w:rPr>
            </w:pPr>
            <w:r w:rsidRPr="00234C1B">
              <w:rPr>
                <w:rFonts w:ascii="Calibri" w:eastAsia="Calibri" w:hAnsi="Calibri" w:cs="Calibri"/>
                <w:sz w:val="20"/>
                <w:szCs w:val="20"/>
              </w:rPr>
              <w:t>Existence of secondary regulations to support ESCO market development</w:t>
            </w:r>
          </w:p>
          <w:p w14:paraId="21B459D0" w14:textId="77777777" w:rsidR="001414AD" w:rsidRPr="00234C1B" w:rsidRDefault="001414AD">
            <w:pPr>
              <w:widowControl w:val="0"/>
              <w:tabs>
                <w:tab w:val="left" w:pos="355"/>
              </w:tabs>
              <w:spacing w:after="200"/>
              <w:rPr>
                <w:rFonts w:ascii="Calibri" w:eastAsia="Calibri" w:hAnsi="Calibri" w:cs="Calibri"/>
                <w:sz w:val="20"/>
                <w:szCs w:val="20"/>
              </w:rPr>
            </w:pPr>
          </w:p>
        </w:tc>
        <w:tc>
          <w:tcPr>
            <w:tcW w:w="2127" w:type="dxa"/>
            <w:vAlign w:val="center"/>
          </w:tcPr>
          <w:p w14:paraId="1EE654B6" w14:textId="77777777" w:rsidR="001414AD" w:rsidRPr="00234C1B" w:rsidRDefault="00937F7D">
            <w:pPr>
              <w:widowControl w:val="0"/>
              <w:shd w:val="clear" w:color="auto" w:fill="FFFFFF"/>
              <w:tabs>
                <w:tab w:val="left" w:pos="355"/>
              </w:tabs>
              <w:spacing w:after="200"/>
              <w:rPr>
                <w:rFonts w:ascii="Calibri" w:eastAsia="Calibri" w:hAnsi="Calibri" w:cs="Calibri"/>
                <w:sz w:val="20"/>
                <w:szCs w:val="20"/>
              </w:rPr>
            </w:pPr>
            <w:r w:rsidRPr="00234C1B">
              <w:rPr>
                <w:rFonts w:ascii="Calibri" w:eastAsia="Calibri" w:hAnsi="Calibri" w:cs="Calibri"/>
                <w:sz w:val="20"/>
                <w:szCs w:val="20"/>
              </w:rPr>
              <w:t>Completed within 2 years of project initiation.</w:t>
            </w:r>
          </w:p>
        </w:tc>
        <w:tc>
          <w:tcPr>
            <w:tcW w:w="7229" w:type="dxa"/>
            <w:vAlign w:val="center"/>
          </w:tcPr>
          <w:p w14:paraId="054C7CEC" w14:textId="77777777" w:rsidR="001414AD" w:rsidRPr="00234C1B" w:rsidRDefault="00937F7D">
            <w:pPr>
              <w:widowControl w:val="0"/>
              <w:tabs>
                <w:tab w:val="left" w:pos="355"/>
              </w:tabs>
              <w:spacing w:after="120"/>
              <w:rPr>
                <w:rFonts w:ascii="Calibri" w:eastAsia="Calibri" w:hAnsi="Calibri" w:cs="Calibri"/>
                <w:sz w:val="20"/>
                <w:szCs w:val="20"/>
                <w:u w:val="single"/>
              </w:rPr>
            </w:pPr>
            <w:r w:rsidRPr="00234C1B">
              <w:rPr>
                <w:rFonts w:ascii="Calibri" w:eastAsia="Calibri" w:hAnsi="Calibri" w:cs="Calibri"/>
                <w:sz w:val="20"/>
                <w:szCs w:val="20"/>
                <w:u w:val="single"/>
              </w:rPr>
              <w:t>Status: in progress</w:t>
            </w:r>
          </w:p>
          <w:p w14:paraId="6261230E" w14:textId="77777777" w:rsidR="001414AD" w:rsidRPr="00234C1B" w:rsidRDefault="00937F7D">
            <w:pPr>
              <w:widowControl w:val="0"/>
              <w:tabs>
                <w:tab w:val="left" w:pos="355"/>
              </w:tabs>
              <w:spacing w:after="120"/>
              <w:rPr>
                <w:rFonts w:ascii="Calibri" w:eastAsia="Calibri" w:hAnsi="Calibri" w:cs="Calibri"/>
                <w:sz w:val="20"/>
                <w:szCs w:val="20"/>
              </w:rPr>
            </w:pPr>
            <w:r w:rsidRPr="00234C1B">
              <w:rPr>
                <w:rFonts w:ascii="Calibri" w:eastAsia="Calibri" w:hAnsi="Calibri" w:cs="Calibri"/>
                <w:sz w:val="20"/>
                <w:szCs w:val="20"/>
              </w:rPr>
              <w:t>EEPB developed, submitted and registered the draft law to the parliament of Ukraine (Verhovna Rada) amending existing legal framework on EPC modality. The draft law waits on the line to be considered in the first reading of the parliament. The Energy Cluster supported the development of the draft law.</w:t>
            </w:r>
          </w:p>
          <w:p w14:paraId="438AA834" w14:textId="77777777" w:rsidR="001414AD" w:rsidRPr="00234C1B" w:rsidRDefault="00937F7D">
            <w:pPr>
              <w:widowControl w:val="0"/>
              <w:tabs>
                <w:tab w:val="left" w:pos="355"/>
              </w:tabs>
              <w:spacing w:after="120"/>
              <w:rPr>
                <w:rFonts w:ascii="Calibri" w:eastAsia="Calibri" w:hAnsi="Calibri" w:cs="Calibri"/>
                <w:sz w:val="20"/>
                <w:szCs w:val="20"/>
              </w:rPr>
            </w:pPr>
            <w:r w:rsidRPr="00234C1B">
              <w:rPr>
                <w:rFonts w:ascii="Calibri" w:eastAsia="Calibri" w:hAnsi="Calibri" w:cs="Calibri"/>
                <w:sz w:val="20"/>
                <w:szCs w:val="20"/>
              </w:rPr>
              <w:t>At this stage, the work has been done satisfactorily, but the final approval is still postponed at the Parliament level.</w:t>
            </w:r>
          </w:p>
          <w:p w14:paraId="39639DBF" w14:textId="77777777" w:rsidR="001414AD" w:rsidRPr="00234C1B" w:rsidRDefault="00937F7D">
            <w:pPr>
              <w:widowControl w:val="0"/>
              <w:tabs>
                <w:tab w:val="left" w:pos="355"/>
              </w:tabs>
              <w:spacing w:after="120"/>
              <w:rPr>
                <w:rFonts w:ascii="Calibri" w:eastAsia="Calibri" w:hAnsi="Calibri" w:cs="Calibri"/>
                <w:sz w:val="20"/>
                <w:szCs w:val="20"/>
              </w:rPr>
            </w:pPr>
            <w:r w:rsidRPr="00234C1B">
              <w:rPr>
                <w:rFonts w:ascii="Calibri" w:eastAsia="Calibri" w:hAnsi="Calibri" w:cs="Calibri"/>
                <w:sz w:val="20"/>
                <w:szCs w:val="20"/>
              </w:rPr>
              <w:t>Reference: concept of the draft law</w:t>
            </w:r>
          </w:p>
          <w:p w14:paraId="3DA76D79" w14:textId="77777777" w:rsidR="001414AD" w:rsidRPr="00234C1B" w:rsidRDefault="001A20ED">
            <w:pPr>
              <w:widowControl w:val="0"/>
              <w:tabs>
                <w:tab w:val="left" w:pos="355"/>
              </w:tabs>
              <w:spacing w:after="120"/>
              <w:rPr>
                <w:rFonts w:ascii="Calibri" w:eastAsia="Calibri" w:hAnsi="Calibri" w:cs="Calibri"/>
                <w:sz w:val="20"/>
                <w:szCs w:val="20"/>
              </w:rPr>
            </w:pPr>
            <w:hyperlink r:id="rId21">
              <w:r w:rsidR="00937F7D" w:rsidRPr="00234C1B">
                <w:rPr>
                  <w:rFonts w:ascii="Calibri" w:eastAsia="Calibri" w:hAnsi="Calibri" w:cs="Calibri"/>
                  <w:color w:val="0000FF"/>
                  <w:sz w:val="20"/>
                  <w:szCs w:val="20"/>
                  <w:u w:val="single"/>
                </w:rPr>
                <w:t>https://drive.google.com/open?id=15VmatQ_agWN30L89OJkRRazjBOmsdCI9</w:t>
              </w:r>
            </w:hyperlink>
          </w:p>
          <w:p w14:paraId="5B1F8090" w14:textId="77777777" w:rsidR="001414AD" w:rsidRPr="00234C1B" w:rsidRDefault="001414AD">
            <w:pPr>
              <w:widowControl w:val="0"/>
              <w:tabs>
                <w:tab w:val="left" w:pos="355"/>
              </w:tabs>
              <w:spacing w:after="120"/>
              <w:rPr>
                <w:rFonts w:ascii="Calibri" w:eastAsia="Calibri" w:hAnsi="Calibri" w:cs="Calibri"/>
                <w:sz w:val="20"/>
                <w:szCs w:val="20"/>
              </w:rPr>
            </w:pPr>
          </w:p>
          <w:p w14:paraId="62940AB3" w14:textId="77777777" w:rsidR="001414AD" w:rsidRPr="00234C1B" w:rsidRDefault="001414AD">
            <w:pPr>
              <w:widowControl w:val="0"/>
              <w:tabs>
                <w:tab w:val="left" w:pos="355"/>
              </w:tabs>
              <w:spacing w:after="120"/>
              <w:rPr>
                <w:rFonts w:ascii="Calibri" w:eastAsia="Calibri" w:hAnsi="Calibri" w:cs="Calibri"/>
                <w:sz w:val="20"/>
                <w:szCs w:val="20"/>
              </w:rPr>
            </w:pPr>
          </w:p>
        </w:tc>
        <w:tc>
          <w:tcPr>
            <w:tcW w:w="567" w:type="dxa"/>
            <w:vAlign w:val="center"/>
          </w:tcPr>
          <w:p w14:paraId="646B4E91"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S</w:t>
            </w:r>
          </w:p>
        </w:tc>
        <w:tc>
          <w:tcPr>
            <w:tcW w:w="567" w:type="dxa"/>
            <w:gridSpan w:val="2"/>
            <w:vAlign w:val="center"/>
          </w:tcPr>
          <w:p w14:paraId="03B1ECD7"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5</w:t>
            </w:r>
          </w:p>
        </w:tc>
      </w:tr>
      <w:tr w:rsidR="001414AD" w:rsidRPr="00234C1B" w14:paraId="59193E3E" w14:textId="77777777">
        <w:trPr>
          <w:trHeight w:val="560"/>
        </w:trPr>
        <w:tc>
          <w:tcPr>
            <w:tcW w:w="2268" w:type="dxa"/>
            <w:tcBorders>
              <w:bottom w:val="single" w:sz="4" w:space="0" w:color="000000"/>
            </w:tcBorders>
            <w:vAlign w:val="center"/>
          </w:tcPr>
          <w:p w14:paraId="7DABF51F" w14:textId="77777777" w:rsidR="001414AD" w:rsidRPr="00234C1B" w:rsidRDefault="00937F7D">
            <w:pPr>
              <w:spacing w:after="120"/>
              <w:ind w:hanging="18"/>
              <w:rPr>
                <w:rFonts w:ascii="Calibri" w:eastAsia="Calibri" w:hAnsi="Calibri" w:cs="Calibri"/>
                <w:sz w:val="20"/>
                <w:szCs w:val="20"/>
              </w:rPr>
            </w:pPr>
            <w:r w:rsidRPr="00234C1B">
              <w:rPr>
                <w:rFonts w:ascii="Calibri" w:eastAsia="Calibri" w:hAnsi="Calibri" w:cs="Calibri"/>
                <w:sz w:val="20"/>
                <w:szCs w:val="20"/>
              </w:rPr>
              <w:lastRenderedPageBreak/>
              <w:t>Output 1.4: Regulations to support the development of secondary market for EPC contracts in order that the contracts can be sold to investors to provide for further liquidity and additional investment</w:t>
            </w:r>
          </w:p>
        </w:tc>
        <w:tc>
          <w:tcPr>
            <w:tcW w:w="1559" w:type="dxa"/>
            <w:tcBorders>
              <w:bottom w:val="single" w:sz="4" w:space="0" w:color="000000"/>
            </w:tcBorders>
            <w:vAlign w:val="center"/>
          </w:tcPr>
          <w:p w14:paraId="48E7A677" w14:textId="77777777" w:rsidR="001414AD" w:rsidRPr="00234C1B" w:rsidRDefault="00937F7D">
            <w:pPr>
              <w:widowControl w:val="0"/>
              <w:tabs>
                <w:tab w:val="left" w:pos="355"/>
              </w:tabs>
              <w:spacing w:after="120"/>
              <w:rPr>
                <w:rFonts w:ascii="Calibri" w:eastAsia="Calibri" w:hAnsi="Calibri" w:cs="Calibri"/>
                <w:sz w:val="20"/>
                <w:szCs w:val="20"/>
              </w:rPr>
            </w:pPr>
            <w:r w:rsidRPr="00234C1B">
              <w:rPr>
                <w:rFonts w:ascii="Calibri" w:eastAsia="Calibri" w:hAnsi="Calibri" w:cs="Calibri"/>
                <w:sz w:val="20"/>
                <w:szCs w:val="20"/>
              </w:rPr>
              <w:t>Existence of secondary regulations concerning sale of EPCs</w:t>
            </w:r>
          </w:p>
          <w:p w14:paraId="79E9F4F9" w14:textId="77777777" w:rsidR="001414AD" w:rsidRPr="00234C1B" w:rsidRDefault="001414AD">
            <w:pPr>
              <w:widowControl w:val="0"/>
              <w:tabs>
                <w:tab w:val="left" w:pos="355"/>
              </w:tabs>
              <w:spacing w:after="120"/>
              <w:rPr>
                <w:rFonts w:ascii="Calibri" w:eastAsia="Calibri" w:hAnsi="Calibri" w:cs="Calibri"/>
                <w:sz w:val="20"/>
                <w:szCs w:val="20"/>
              </w:rPr>
            </w:pPr>
          </w:p>
        </w:tc>
        <w:tc>
          <w:tcPr>
            <w:tcW w:w="2127" w:type="dxa"/>
            <w:tcBorders>
              <w:bottom w:val="single" w:sz="4" w:space="0" w:color="000000"/>
            </w:tcBorders>
            <w:vAlign w:val="center"/>
          </w:tcPr>
          <w:p w14:paraId="1F67FB2E" w14:textId="77777777" w:rsidR="001414AD" w:rsidRPr="00234C1B" w:rsidRDefault="00937F7D">
            <w:pPr>
              <w:widowControl w:val="0"/>
              <w:shd w:val="clear" w:color="auto" w:fill="FFFFFF"/>
              <w:tabs>
                <w:tab w:val="left" w:pos="355"/>
              </w:tabs>
              <w:spacing w:after="120"/>
              <w:rPr>
                <w:rFonts w:ascii="Calibri" w:eastAsia="Calibri" w:hAnsi="Calibri" w:cs="Calibri"/>
                <w:sz w:val="20"/>
                <w:szCs w:val="20"/>
              </w:rPr>
            </w:pPr>
            <w:r w:rsidRPr="00234C1B">
              <w:rPr>
                <w:rFonts w:ascii="Calibri" w:eastAsia="Calibri" w:hAnsi="Calibri" w:cs="Calibri"/>
                <w:sz w:val="20"/>
                <w:szCs w:val="20"/>
              </w:rPr>
              <w:t>Completed within 2 years of project initiation.</w:t>
            </w:r>
          </w:p>
        </w:tc>
        <w:tc>
          <w:tcPr>
            <w:tcW w:w="7229" w:type="dxa"/>
            <w:tcBorders>
              <w:bottom w:val="single" w:sz="4" w:space="0" w:color="000000"/>
            </w:tcBorders>
            <w:vAlign w:val="center"/>
          </w:tcPr>
          <w:p w14:paraId="731BDDF6" w14:textId="77777777" w:rsidR="001414AD" w:rsidRPr="00234C1B" w:rsidRDefault="00937F7D">
            <w:pPr>
              <w:widowControl w:val="0"/>
              <w:tabs>
                <w:tab w:val="left" w:pos="355"/>
              </w:tabs>
              <w:spacing w:after="120"/>
              <w:rPr>
                <w:rFonts w:ascii="Calibri" w:eastAsia="Calibri" w:hAnsi="Calibri" w:cs="Calibri"/>
                <w:sz w:val="20"/>
                <w:szCs w:val="20"/>
                <w:u w:val="single"/>
              </w:rPr>
            </w:pPr>
            <w:r w:rsidRPr="00234C1B">
              <w:rPr>
                <w:rFonts w:ascii="Calibri" w:eastAsia="Calibri" w:hAnsi="Calibri" w:cs="Calibri"/>
                <w:sz w:val="20"/>
                <w:szCs w:val="20"/>
                <w:u w:val="single"/>
              </w:rPr>
              <w:t>Status: in progress</w:t>
            </w:r>
          </w:p>
          <w:p w14:paraId="0F1F26CC" w14:textId="77777777" w:rsidR="001414AD" w:rsidRPr="00234C1B" w:rsidRDefault="00937F7D">
            <w:pPr>
              <w:widowControl w:val="0"/>
              <w:tabs>
                <w:tab w:val="left" w:pos="355"/>
              </w:tabs>
              <w:spacing w:after="120"/>
              <w:rPr>
                <w:rFonts w:ascii="Calibri" w:eastAsia="Calibri" w:hAnsi="Calibri" w:cs="Calibri"/>
                <w:color w:val="943734"/>
                <w:sz w:val="20"/>
                <w:szCs w:val="20"/>
              </w:rPr>
            </w:pPr>
            <w:r w:rsidRPr="00234C1B">
              <w:rPr>
                <w:rFonts w:ascii="Calibri" w:eastAsia="Calibri" w:hAnsi="Calibri" w:cs="Calibri"/>
                <w:sz w:val="20"/>
                <w:szCs w:val="20"/>
              </w:rPr>
              <w:t xml:space="preserve">EEPB developed the </w:t>
            </w:r>
            <w:r w:rsidRPr="00234C1B">
              <w:rPr>
                <w:rFonts w:ascii="Calibri" w:eastAsia="Calibri" w:hAnsi="Calibri" w:cs="Calibri"/>
                <w:color w:val="000000"/>
                <w:sz w:val="20"/>
                <w:szCs w:val="20"/>
              </w:rPr>
              <w:t>regulation on EPC secondary market but no support of the parliament and Ministry of Finance of Ukraine obtained for the adoption of such a buyout option.</w:t>
            </w:r>
          </w:p>
          <w:p w14:paraId="39202079" w14:textId="77777777" w:rsidR="001414AD" w:rsidRPr="00234C1B" w:rsidRDefault="00937F7D">
            <w:pPr>
              <w:widowControl w:val="0"/>
              <w:tabs>
                <w:tab w:val="left" w:pos="355"/>
              </w:tabs>
              <w:spacing w:after="120"/>
              <w:rPr>
                <w:rFonts w:ascii="Calibri" w:eastAsia="Calibri" w:hAnsi="Calibri" w:cs="Calibri"/>
                <w:sz w:val="20"/>
                <w:szCs w:val="20"/>
              </w:rPr>
            </w:pPr>
            <w:r w:rsidRPr="00234C1B">
              <w:rPr>
                <w:rFonts w:ascii="Calibri" w:eastAsia="Calibri" w:hAnsi="Calibri" w:cs="Calibri"/>
                <w:sz w:val="20"/>
                <w:szCs w:val="20"/>
              </w:rPr>
              <w:t>According to Project Progress Report (2018), there are no regulations required to enable the selling of the EPC contract.</w:t>
            </w:r>
          </w:p>
          <w:p w14:paraId="208A9CEC" w14:textId="77777777" w:rsidR="001414AD" w:rsidRPr="00234C1B" w:rsidRDefault="00937F7D">
            <w:pPr>
              <w:widowControl w:val="0"/>
              <w:tabs>
                <w:tab w:val="left" w:pos="355"/>
              </w:tabs>
              <w:spacing w:after="120"/>
              <w:rPr>
                <w:rFonts w:ascii="Calibri" w:eastAsia="Calibri" w:hAnsi="Calibri" w:cs="Calibri"/>
                <w:color w:val="000000"/>
                <w:sz w:val="20"/>
                <w:szCs w:val="20"/>
              </w:rPr>
            </w:pPr>
            <w:r w:rsidRPr="00234C1B">
              <w:rPr>
                <w:rFonts w:ascii="Calibri" w:eastAsia="Calibri" w:hAnsi="Calibri" w:cs="Calibri"/>
                <w:sz w:val="20"/>
                <w:szCs w:val="20"/>
              </w:rPr>
              <w:t>As per the Evaluator experience, such a modality (buyout) can be rolled out only on a mature market. The Evaluator figured out the rating of Output 1.4 as Not Applicable (N.A.) at this point in time.</w:t>
            </w:r>
          </w:p>
          <w:p w14:paraId="00B2D0D8" w14:textId="77777777" w:rsidR="001414AD" w:rsidRPr="00234C1B" w:rsidRDefault="00937F7D">
            <w:pPr>
              <w:widowControl w:val="0"/>
              <w:tabs>
                <w:tab w:val="left" w:pos="355"/>
              </w:tabs>
              <w:spacing w:after="120"/>
              <w:rPr>
                <w:rFonts w:ascii="Calibri" w:eastAsia="Calibri" w:hAnsi="Calibri" w:cs="Calibri"/>
                <w:color w:val="000000"/>
                <w:sz w:val="20"/>
                <w:szCs w:val="20"/>
              </w:rPr>
            </w:pPr>
            <w:r w:rsidRPr="00234C1B">
              <w:rPr>
                <w:rFonts w:ascii="Calibri" w:eastAsia="Calibri" w:hAnsi="Calibri" w:cs="Calibri"/>
                <w:sz w:val="20"/>
                <w:szCs w:val="20"/>
              </w:rPr>
              <w:t xml:space="preserve">Reference: </w:t>
            </w:r>
            <w:hyperlink r:id="rId22">
              <w:r w:rsidRPr="00234C1B">
                <w:rPr>
                  <w:rFonts w:ascii="Calibri" w:eastAsia="Calibri" w:hAnsi="Calibri" w:cs="Calibri"/>
                  <w:color w:val="0000FF"/>
                  <w:sz w:val="20"/>
                  <w:szCs w:val="20"/>
                  <w:u w:val="single"/>
                </w:rPr>
                <w:t>https://drive.google.com/open?id=14KmqyE-oDHK055A5TglAS4TnsCsvMbRR</w:t>
              </w:r>
            </w:hyperlink>
          </w:p>
        </w:tc>
        <w:tc>
          <w:tcPr>
            <w:tcW w:w="567" w:type="dxa"/>
            <w:tcBorders>
              <w:bottom w:val="single" w:sz="4" w:space="0" w:color="000000"/>
            </w:tcBorders>
            <w:vAlign w:val="center"/>
          </w:tcPr>
          <w:p w14:paraId="6702B067"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N.A.</w:t>
            </w:r>
          </w:p>
        </w:tc>
        <w:tc>
          <w:tcPr>
            <w:tcW w:w="567" w:type="dxa"/>
            <w:gridSpan w:val="2"/>
            <w:tcBorders>
              <w:bottom w:val="single" w:sz="4" w:space="0" w:color="000000"/>
            </w:tcBorders>
            <w:vAlign w:val="center"/>
          </w:tcPr>
          <w:p w14:paraId="6D3659A0" w14:textId="77777777" w:rsidR="001414AD" w:rsidRPr="00234C1B" w:rsidRDefault="001414AD">
            <w:pPr>
              <w:widowControl w:val="0"/>
              <w:tabs>
                <w:tab w:val="left" w:pos="355"/>
              </w:tabs>
              <w:spacing w:after="200"/>
              <w:jc w:val="center"/>
              <w:rPr>
                <w:rFonts w:ascii="Calibri" w:eastAsia="Calibri" w:hAnsi="Calibri" w:cs="Calibri"/>
                <w:sz w:val="20"/>
                <w:szCs w:val="20"/>
                <w:u w:val="single"/>
              </w:rPr>
            </w:pPr>
          </w:p>
        </w:tc>
      </w:tr>
      <w:tr w:rsidR="001414AD" w:rsidRPr="00234C1B" w14:paraId="1D755E5A" w14:textId="77777777">
        <w:trPr>
          <w:trHeight w:val="560"/>
        </w:trPr>
        <w:tc>
          <w:tcPr>
            <w:tcW w:w="13183" w:type="dxa"/>
            <w:gridSpan w:val="4"/>
            <w:tcBorders>
              <w:bottom w:val="single" w:sz="4" w:space="0" w:color="000000"/>
            </w:tcBorders>
            <w:shd w:val="clear" w:color="auto" w:fill="CCFFFF"/>
            <w:vAlign w:val="center"/>
          </w:tcPr>
          <w:p w14:paraId="3875B8C0" w14:textId="77777777" w:rsidR="001414AD" w:rsidRPr="00234C1B" w:rsidRDefault="00937F7D">
            <w:pPr>
              <w:widowControl w:val="0"/>
              <w:tabs>
                <w:tab w:val="left" w:pos="355"/>
              </w:tabs>
              <w:spacing w:after="200"/>
              <w:jc w:val="center"/>
              <w:rPr>
                <w:rFonts w:ascii="Calibri" w:eastAsia="Calibri" w:hAnsi="Calibri" w:cs="Calibri"/>
                <w:sz w:val="20"/>
                <w:szCs w:val="20"/>
                <w:u w:val="single"/>
              </w:rPr>
            </w:pPr>
            <w:r w:rsidRPr="00234C1B">
              <w:rPr>
                <w:rFonts w:ascii="Calibri" w:eastAsia="Calibri" w:hAnsi="Calibri" w:cs="Calibri"/>
                <w:color w:val="000000"/>
                <w:sz w:val="20"/>
                <w:szCs w:val="20"/>
              </w:rPr>
              <w:t>Implementation Progress Rating Outcome 1</w:t>
            </w:r>
          </w:p>
        </w:tc>
        <w:tc>
          <w:tcPr>
            <w:tcW w:w="567" w:type="dxa"/>
            <w:tcBorders>
              <w:bottom w:val="single" w:sz="4" w:space="0" w:color="000000"/>
            </w:tcBorders>
            <w:shd w:val="clear" w:color="auto" w:fill="CCFFFF"/>
            <w:vAlign w:val="center"/>
          </w:tcPr>
          <w:p w14:paraId="173D6AA1" w14:textId="77777777" w:rsidR="001414AD" w:rsidRPr="00234C1B" w:rsidRDefault="00937F7D">
            <w:pPr>
              <w:widowControl w:val="0"/>
              <w:tabs>
                <w:tab w:val="left" w:pos="355"/>
              </w:tabs>
              <w:spacing w:after="200"/>
              <w:jc w:val="center"/>
              <w:rPr>
                <w:rFonts w:ascii="Calibri" w:eastAsia="Calibri" w:hAnsi="Calibri" w:cs="Calibri"/>
                <w:b/>
                <w:sz w:val="20"/>
                <w:szCs w:val="20"/>
              </w:rPr>
            </w:pPr>
            <w:r w:rsidRPr="00234C1B">
              <w:rPr>
                <w:rFonts w:ascii="Calibri" w:eastAsia="Calibri" w:hAnsi="Calibri" w:cs="Calibri"/>
                <w:b/>
                <w:sz w:val="20"/>
                <w:szCs w:val="20"/>
              </w:rPr>
              <w:t>S</w:t>
            </w:r>
          </w:p>
        </w:tc>
        <w:tc>
          <w:tcPr>
            <w:tcW w:w="567" w:type="dxa"/>
            <w:gridSpan w:val="2"/>
            <w:tcBorders>
              <w:bottom w:val="single" w:sz="4" w:space="0" w:color="000000"/>
            </w:tcBorders>
            <w:shd w:val="clear" w:color="auto" w:fill="CCFFFF"/>
            <w:vAlign w:val="center"/>
          </w:tcPr>
          <w:p w14:paraId="2A3063E7"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5</w:t>
            </w:r>
          </w:p>
        </w:tc>
      </w:tr>
      <w:tr w:rsidR="001414AD" w:rsidRPr="00234C1B" w14:paraId="379D58FC" w14:textId="77777777">
        <w:trPr>
          <w:trHeight w:val="180"/>
        </w:trPr>
        <w:tc>
          <w:tcPr>
            <w:tcW w:w="13183" w:type="dxa"/>
            <w:gridSpan w:val="4"/>
            <w:tcBorders>
              <w:bottom w:val="single" w:sz="4" w:space="0" w:color="000000"/>
            </w:tcBorders>
            <w:shd w:val="clear" w:color="auto" w:fill="CCFFCC"/>
            <w:vAlign w:val="center"/>
          </w:tcPr>
          <w:p w14:paraId="3AB15679"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color w:val="000000"/>
                <w:sz w:val="20"/>
                <w:szCs w:val="20"/>
              </w:rPr>
              <w:t>Outcome 1 Implementation Efficiency Rating: Despite the time lost during the first year, the actual results in term of regulations has been carried out in an efficient way with some reservations related to regulation toward the ‘’mandatory’’ involvement of Energy Managers in all cities. The need toward the adoption of secondary legislation as well than regulations to support the adoption of nation and citywide energy management for public buildings still exists and must be fulfilled as soon as possible.</w:t>
            </w:r>
          </w:p>
        </w:tc>
        <w:tc>
          <w:tcPr>
            <w:tcW w:w="1134" w:type="dxa"/>
            <w:gridSpan w:val="3"/>
            <w:tcBorders>
              <w:bottom w:val="single" w:sz="4" w:space="0" w:color="000000"/>
            </w:tcBorders>
            <w:shd w:val="clear" w:color="auto" w:fill="CCFFCC"/>
            <w:vAlign w:val="center"/>
          </w:tcPr>
          <w:p w14:paraId="404F2724"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MS</w:t>
            </w:r>
          </w:p>
        </w:tc>
      </w:tr>
      <w:tr w:rsidR="001414AD" w:rsidRPr="00234C1B" w14:paraId="4E52175D" w14:textId="77777777">
        <w:trPr>
          <w:trHeight w:val="180"/>
        </w:trPr>
        <w:tc>
          <w:tcPr>
            <w:tcW w:w="13183" w:type="dxa"/>
            <w:gridSpan w:val="4"/>
            <w:tcBorders>
              <w:top w:val="single" w:sz="4" w:space="0" w:color="000000"/>
              <w:left w:val="single" w:sz="4" w:space="0" w:color="000000"/>
              <w:bottom w:val="single" w:sz="4" w:space="0" w:color="000000"/>
              <w:right w:val="single" w:sz="4" w:space="0" w:color="000000"/>
            </w:tcBorders>
            <w:shd w:val="clear" w:color="auto" w:fill="CCFFCC"/>
            <w:vAlign w:val="center"/>
          </w:tcPr>
          <w:p w14:paraId="2A6B8B46" w14:textId="77777777" w:rsidR="001414AD" w:rsidRPr="00234C1B" w:rsidRDefault="00937F7D">
            <w:pPr>
              <w:widowControl w:val="0"/>
              <w:tabs>
                <w:tab w:val="left" w:pos="355"/>
              </w:tabs>
              <w:spacing w:after="200"/>
              <w:jc w:val="center"/>
              <w:rPr>
                <w:rFonts w:ascii="Calibri" w:eastAsia="Calibri" w:hAnsi="Calibri" w:cs="Calibri"/>
                <w:color w:val="000000"/>
                <w:sz w:val="20"/>
                <w:szCs w:val="20"/>
              </w:rPr>
            </w:pPr>
            <w:r w:rsidRPr="00234C1B">
              <w:rPr>
                <w:rFonts w:ascii="Calibri" w:eastAsia="Calibri" w:hAnsi="Calibri" w:cs="Calibri"/>
                <w:color w:val="000000"/>
                <w:sz w:val="20"/>
                <w:szCs w:val="20"/>
              </w:rPr>
              <w:t>Outcome 1 Implementation Effectiveness Rating: The effectiveness of the regulation is good, but the EEPB is still waiting for approval and enforcement of the regulation related to improvement of ESCO mechanism.</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CCFFCC"/>
            <w:vAlign w:val="center"/>
          </w:tcPr>
          <w:p w14:paraId="7ACABA18" w14:textId="77777777" w:rsidR="001414AD" w:rsidRPr="00234C1B" w:rsidRDefault="00937F7D">
            <w:pPr>
              <w:widowControl w:val="0"/>
              <w:tabs>
                <w:tab w:val="left" w:pos="355"/>
              </w:tabs>
              <w:spacing w:after="200"/>
              <w:jc w:val="center"/>
              <w:rPr>
                <w:rFonts w:ascii="Calibri" w:eastAsia="Calibri" w:hAnsi="Calibri" w:cs="Calibri"/>
                <w:color w:val="000000"/>
                <w:sz w:val="20"/>
                <w:szCs w:val="20"/>
              </w:rPr>
            </w:pPr>
            <w:r w:rsidRPr="00234C1B">
              <w:rPr>
                <w:rFonts w:ascii="Calibri" w:eastAsia="Calibri" w:hAnsi="Calibri" w:cs="Calibri"/>
                <w:color w:val="000000"/>
                <w:sz w:val="20"/>
                <w:szCs w:val="20"/>
              </w:rPr>
              <w:t>MS</w:t>
            </w:r>
          </w:p>
        </w:tc>
      </w:tr>
      <w:tr w:rsidR="001414AD" w:rsidRPr="00234C1B" w14:paraId="05F996CC" w14:textId="77777777">
        <w:trPr>
          <w:trHeight w:val="220"/>
        </w:trPr>
        <w:tc>
          <w:tcPr>
            <w:tcW w:w="2268" w:type="dxa"/>
            <w:vMerge w:val="restart"/>
            <w:shd w:val="clear" w:color="auto" w:fill="CCFFFF"/>
            <w:vAlign w:val="center"/>
          </w:tcPr>
          <w:p w14:paraId="3E573350" w14:textId="77777777" w:rsidR="001414AD" w:rsidRPr="00234C1B" w:rsidRDefault="00937F7D">
            <w:pPr>
              <w:spacing w:after="200"/>
              <w:rPr>
                <w:rFonts w:ascii="Calibri" w:eastAsia="Calibri" w:hAnsi="Calibri" w:cs="Calibri"/>
                <w:b/>
                <w:sz w:val="20"/>
                <w:szCs w:val="20"/>
              </w:rPr>
            </w:pPr>
            <w:r w:rsidRPr="00234C1B">
              <w:rPr>
                <w:rFonts w:ascii="Calibri" w:eastAsia="Calibri" w:hAnsi="Calibri" w:cs="Calibri"/>
                <w:b/>
                <w:sz w:val="20"/>
                <w:szCs w:val="20"/>
              </w:rPr>
              <w:t>Outcomes</w:t>
            </w:r>
          </w:p>
        </w:tc>
        <w:tc>
          <w:tcPr>
            <w:tcW w:w="1559" w:type="dxa"/>
            <w:vMerge w:val="restart"/>
            <w:shd w:val="clear" w:color="auto" w:fill="CCFFFF"/>
            <w:vAlign w:val="center"/>
          </w:tcPr>
          <w:p w14:paraId="32584673" w14:textId="77777777" w:rsidR="001414AD" w:rsidRPr="00234C1B" w:rsidRDefault="00937F7D">
            <w:pPr>
              <w:widowControl w:val="0"/>
              <w:tabs>
                <w:tab w:val="left" w:pos="355"/>
              </w:tabs>
              <w:spacing w:after="200"/>
              <w:rPr>
                <w:rFonts w:ascii="Calibri" w:eastAsia="Calibri" w:hAnsi="Calibri" w:cs="Calibri"/>
                <w:b/>
                <w:sz w:val="20"/>
                <w:szCs w:val="20"/>
              </w:rPr>
            </w:pPr>
            <w:r w:rsidRPr="00234C1B">
              <w:rPr>
                <w:rFonts w:ascii="Calibri" w:eastAsia="Calibri" w:hAnsi="Calibri" w:cs="Calibri"/>
                <w:b/>
                <w:color w:val="000000"/>
                <w:sz w:val="20"/>
                <w:szCs w:val="20"/>
              </w:rPr>
              <w:t>Indicator</w:t>
            </w:r>
          </w:p>
        </w:tc>
        <w:tc>
          <w:tcPr>
            <w:tcW w:w="2127" w:type="dxa"/>
            <w:vMerge w:val="restart"/>
            <w:shd w:val="clear" w:color="auto" w:fill="CCFFFF"/>
            <w:vAlign w:val="center"/>
          </w:tcPr>
          <w:p w14:paraId="7F938111" w14:textId="77777777" w:rsidR="001414AD" w:rsidRPr="00234C1B" w:rsidRDefault="00937F7D">
            <w:pPr>
              <w:widowControl w:val="0"/>
              <w:tabs>
                <w:tab w:val="left" w:pos="355"/>
              </w:tabs>
              <w:spacing w:after="200"/>
              <w:rPr>
                <w:rFonts w:ascii="Calibri" w:eastAsia="Calibri" w:hAnsi="Calibri" w:cs="Calibri"/>
                <w:b/>
                <w:sz w:val="20"/>
                <w:szCs w:val="20"/>
              </w:rPr>
            </w:pPr>
            <w:r w:rsidRPr="00234C1B">
              <w:rPr>
                <w:rFonts w:ascii="Calibri" w:eastAsia="Calibri" w:hAnsi="Calibri" w:cs="Calibri"/>
                <w:b/>
                <w:color w:val="000000"/>
                <w:sz w:val="20"/>
                <w:szCs w:val="20"/>
              </w:rPr>
              <w:t>End of Project Targets</w:t>
            </w:r>
          </w:p>
        </w:tc>
        <w:tc>
          <w:tcPr>
            <w:tcW w:w="7229" w:type="dxa"/>
            <w:vMerge w:val="restart"/>
            <w:shd w:val="clear" w:color="auto" w:fill="CCFFFF"/>
            <w:vAlign w:val="center"/>
          </w:tcPr>
          <w:p w14:paraId="58CB5A77" w14:textId="77777777" w:rsidR="001414AD" w:rsidRPr="00234C1B" w:rsidRDefault="00937F7D">
            <w:pPr>
              <w:widowControl w:val="0"/>
              <w:tabs>
                <w:tab w:val="left" w:pos="355"/>
              </w:tabs>
              <w:spacing w:after="200"/>
              <w:rPr>
                <w:rFonts w:ascii="Calibri" w:eastAsia="Calibri" w:hAnsi="Calibri" w:cs="Calibri"/>
                <w:b/>
                <w:color w:val="000000"/>
                <w:sz w:val="20"/>
                <w:szCs w:val="20"/>
              </w:rPr>
            </w:pPr>
            <w:r w:rsidRPr="00234C1B">
              <w:rPr>
                <w:rFonts w:ascii="Calibri" w:eastAsia="Calibri" w:hAnsi="Calibri" w:cs="Calibri"/>
                <w:b/>
                <w:sz w:val="20"/>
                <w:szCs w:val="20"/>
              </w:rPr>
              <w:t>Results/Achievements at Midterm</w:t>
            </w:r>
          </w:p>
        </w:tc>
        <w:tc>
          <w:tcPr>
            <w:tcW w:w="1134" w:type="dxa"/>
            <w:gridSpan w:val="3"/>
            <w:shd w:val="clear" w:color="auto" w:fill="CCFFFF"/>
            <w:vAlign w:val="center"/>
          </w:tcPr>
          <w:p w14:paraId="0C5A79A6" w14:textId="77777777" w:rsidR="001414AD" w:rsidRPr="00234C1B" w:rsidRDefault="00937F7D">
            <w:pPr>
              <w:widowControl w:val="0"/>
              <w:tabs>
                <w:tab w:val="left" w:pos="776"/>
                <w:tab w:val="left" w:pos="2232"/>
              </w:tabs>
              <w:spacing w:after="200"/>
              <w:ind w:right="176"/>
              <w:jc w:val="center"/>
              <w:rPr>
                <w:rFonts w:ascii="Calibri" w:eastAsia="Calibri" w:hAnsi="Calibri" w:cs="Calibri"/>
                <w:b/>
                <w:color w:val="000000"/>
                <w:sz w:val="20"/>
                <w:szCs w:val="20"/>
              </w:rPr>
            </w:pPr>
            <w:r w:rsidRPr="00234C1B">
              <w:rPr>
                <w:rFonts w:ascii="Calibri" w:eastAsia="Calibri" w:hAnsi="Calibri" w:cs="Calibri"/>
                <w:b/>
                <w:sz w:val="20"/>
                <w:szCs w:val="20"/>
              </w:rPr>
              <w:t>Rating</w:t>
            </w:r>
          </w:p>
        </w:tc>
      </w:tr>
      <w:tr w:rsidR="001414AD" w:rsidRPr="00234C1B" w14:paraId="02E13A41" w14:textId="77777777">
        <w:trPr>
          <w:trHeight w:val="220"/>
        </w:trPr>
        <w:tc>
          <w:tcPr>
            <w:tcW w:w="2268" w:type="dxa"/>
            <w:vMerge/>
            <w:shd w:val="clear" w:color="auto" w:fill="CCFFFF"/>
            <w:vAlign w:val="center"/>
          </w:tcPr>
          <w:p w14:paraId="531ABA25" w14:textId="77777777" w:rsidR="001414AD" w:rsidRPr="00234C1B" w:rsidRDefault="001414A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1559" w:type="dxa"/>
            <w:vMerge/>
            <w:shd w:val="clear" w:color="auto" w:fill="CCFFFF"/>
            <w:vAlign w:val="center"/>
          </w:tcPr>
          <w:p w14:paraId="4363F376" w14:textId="77777777" w:rsidR="001414AD" w:rsidRPr="00234C1B" w:rsidRDefault="001414A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2127" w:type="dxa"/>
            <w:vMerge/>
            <w:shd w:val="clear" w:color="auto" w:fill="CCFFFF"/>
            <w:vAlign w:val="center"/>
          </w:tcPr>
          <w:p w14:paraId="6C7FBD6C" w14:textId="77777777" w:rsidR="001414AD" w:rsidRPr="00234C1B" w:rsidRDefault="001414A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7229" w:type="dxa"/>
            <w:vMerge/>
            <w:shd w:val="clear" w:color="auto" w:fill="CCFFFF"/>
            <w:vAlign w:val="center"/>
          </w:tcPr>
          <w:p w14:paraId="7B92C3FA" w14:textId="77777777" w:rsidR="001414AD" w:rsidRPr="00234C1B" w:rsidRDefault="001414A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567" w:type="dxa"/>
            <w:tcBorders>
              <w:bottom w:val="single" w:sz="18" w:space="0" w:color="000000"/>
            </w:tcBorders>
            <w:shd w:val="clear" w:color="auto" w:fill="CCFFFF"/>
            <w:vAlign w:val="center"/>
          </w:tcPr>
          <w:p w14:paraId="487555D1" w14:textId="77777777" w:rsidR="001414AD" w:rsidRPr="00234C1B" w:rsidRDefault="001414AD">
            <w:pPr>
              <w:widowControl w:val="0"/>
              <w:tabs>
                <w:tab w:val="left" w:pos="355"/>
                <w:tab w:val="left" w:pos="1059"/>
                <w:tab w:val="left" w:pos="2232"/>
              </w:tabs>
              <w:spacing w:after="200" w:line="276" w:lineRule="auto"/>
              <w:jc w:val="center"/>
              <w:rPr>
                <w:rFonts w:ascii="Calibri" w:eastAsia="Calibri" w:hAnsi="Calibri" w:cs="Calibri"/>
                <w:color w:val="000000"/>
                <w:sz w:val="20"/>
                <w:szCs w:val="20"/>
              </w:rPr>
            </w:pPr>
          </w:p>
          <w:p w14:paraId="586A007A" w14:textId="77777777" w:rsidR="001414AD" w:rsidRPr="00234C1B" w:rsidRDefault="001414AD">
            <w:pPr>
              <w:widowControl w:val="0"/>
              <w:tabs>
                <w:tab w:val="left" w:pos="355"/>
                <w:tab w:val="left" w:pos="2232"/>
              </w:tabs>
              <w:spacing w:after="200"/>
              <w:jc w:val="center"/>
              <w:rPr>
                <w:rFonts w:ascii="Calibri" w:eastAsia="Calibri" w:hAnsi="Calibri" w:cs="Calibri"/>
                <w:sz w:val="20"/>
                <w:szCs w:val="20"/>
              </w:rPr>
            </w:pPr>
          </w:p>
        </w:tc>
        <w:tc>
          <w:tcPr>
            <w:tcW w:w="567" w:type="dxa"/>
            <w:gridSpan w:val="2"/>
            <w:tcBorders>
              <w:bottom w:val="single" w:sz="18" w:space="0" w:color="000000"/>
            </w:tcBorders>
            <w:shd w:val="clear" w:color="auto" w:fill="CCFFFF"/>
            <w:vAlign w:val="center"/>
          </w:tcPr>
          <w:p w14:paraId="75A12215" w14:textId="77777777" w:rsidR="001414AD" w:rsidRPr="00234C1B" w:rsidRDefault="001414AD">
            <w:pPr>
              <w:widowControl w:val="0"/>
              <w:tabs>
                <w:tab w:val="left" w:pos="355"/>
                <w:tab w:val="left" w:pos="2232"/>
              </w:tabs>
              <w:spacing w:after="200" w:line="276" w:lineRule="auto"/>
              <w:ind w:right="33"/>
              <w:jc w:val="center"/>
              <w:rPr>
                <w:rFonts w:ascii="Calibri" w:eastAsia="Calibri" w:hAnsi="Calibri" w:cs="Calibri"/>
                <w:color w:val="000000"/>
                <w:sz w:val="20"/>
                <w:szCs w:val="20"/>
              </w:rPr>
            </w:pPr>
          </w:p>
          <w:p w14:paraId="41A570B2" w14:textId="77777777" w:rsidR="001414AD" w:rsidRPr="00234C1B" w:rsidRDefault="001414AD">
            <w:pPr>
              <w:widowControl w:val="0"/>
              <w:tabs>
                <w:tab w:val="left" w:pos="355"/>
                <w:tab w:val="left" w:pos="1026"/>
                <w:tab w:val="left" w:pos="2232"/>
              </w:tabs>
              <w:spacing w:after="200"/>
              <w:ind w:right="33"/>
              <w:jc w:val="center"/>
              <w:rPr>
                <w:rFonts w:ascii="Calibri" w:eastAsia="Calibri" w:hAnsi="Calibri" w:cs="Calibri"/>
                <w:sz w:val="20"/>
                <w:szCs w:val="20"/>
              </w:rPr>
            </w:pPr>
          </w:p>
        </w:tc>
      </w:tr>
      <w:tr w:rsidR="001414AD" w:rsidRPr="00234C1B" w14:paraId="1BAD816D" w14:textId="77777777">
        <w:trPr>
          <w:trHeight w:val="1220"/>
        </w:trPr>
        <w:tc>
          <w:tcPr>
            <w:tcW w:w="2268" w:type="dxa"/>
            <w:tcBorders>
              <w:top w:val="single" w:sz="18" w:space="0" w:color="000000"/>
            </w:tcBorders>
            <w:vAlign w:val="center"/>
          </w:tcPr>
          <w:p w14:paraId="15847E12" w14:textId="77777777" w:rsidR="001414AD" w:rsidRPr="00234C1B" w:rsidRDefault="00937F7D">
            <w:pPr>
              <w:widowControl w:val="0"/>
              <w:tabs>
                <w:tab w:val="left" w:pos="355"/>
              </w:tabs>
              <w:spacing w:after="200"/>
              <w:rPr>
                <w:rFonts w:ascii="Calibri" w:eastAsia="Calibri" w:hAnsi="Calibri" w:cs="Calibri"/>
                <w:color w:val="FF0000"/>
                <w:sz w:val="20"/>
                <w:szCs w:val="20"/>
              </w:rPr>
            </w:pPr>
            <w:r w:rsidRPr="00234C1B">
              <w:rPr>
                <w:rFonts w:ascii="Calibri" w:eastAsia="Calibri" w:hAnsi="Calibri" w:cs="Calibri"/>
                <w:color w:val="000090"/>
                <w:sz w:val="20"/>
                <w:szCs w:val="20"/>
              </w:rPr>
              <w:t>Outcome 2</w:t>
            </w:r>
            <w:r w:rsidRPr="00234C1B">
              <w:rPr>
                <w:rFonts w:ascii="Calibri" w:eastAsia="Calibri" w:hAnsi="Calibri" w:cs="Calibri"/>
                <w:color w:val="000000"/>
                <w:sz w:val="20"/>
                <w:szCs w:val="20"/>
              </w:rPr>
              <w:t xml:space="preserve">: Innovative Financing Mechanism is adopted and capacity development is provided for ESCOs to promote investment in support of Energy Efficiency in </w:t>
            </w:r>
            <w:r w:rsidRPr="00234C1B">
              <w:rPr>
                <w:rFonts w:ascii="Calibri" w:eastAsia="Calibri" w:hAnsi="Calibri" w:cs="Calibri"/>
                <w:color w:val="000000"/>
                <w:sz w:val="20"/>
                <w:szCs w:val="20"/>
              </w:rPr>
              <w:lastRenderedPageBreak/>
              <w:t>public buildings.</w:t>
            </w:r>
          </w:p>
        </w:tc>
        <w:tc>
          <w:tcPr>
            <w:tcW w:w="1559" w:type="dxa"/>
            <w:tcBorders>
              <w:top w:val="single" w:sz="18" w:space="0" w:color="000000"/>
            </w:tcBorders>
            <w:vAlign w:val="center"/>
          </w:tcPr>
          <w:p w14:paraId="16E543B3" w14:textId="77777777" w:rsidR="001414AD" w:rsidRPr="00234C1B" w:rsidRDefault="00937F7D">
            <w:pPr>
              <w:widowControl w:val="0"/>
              <w:tabs>
                <w:tab w:val="left" w:pos="355"/>
              </w:tabs>
              <w:spacing w:after="200"/>
              <w:rPr>
                <w:rFonts w:ascii="Calibri" w:eastAsia="Calibri" w:hAnsi="Calibri" w:cs="Calibri"/>
                <w:color w:val="000000"/>
                <w:sz w:val="20"/>
                <w:szCs w:val="20"/>
              </w:rPr>
            </w:pPr>
            <w:r w:rsidRPr="00234C1B">
              <w:rPr>
                <w:rFonts w:ascii="Calibri" w:eastAsia="Calibri" w:hAnsi="Calibri" w:cs="Calibri"/>
                <w:sz w:val="20"/>
                <w:szCs w:val="20"/>
              </w:rPr>
              <w:lastRenderedPageBreak/>
              <w:t>Innovative Financing Mechanism established and working.</w:t>
            </w:r>
          </w:p>
        </w:tc>
        <w:tc>
          <w:tcPr>
            <w:tcW w:w="2127" w:type="dxa"/>
            <w:tcBorders>
              <w:top w:val="single" w:sz="18" w:space="0" w:color="000000"/>
            </w:tcBorders>
            <w:vAlign w:val="center"/>
          </w:tcPr>
          <w:p w14:paraId="7462D542" w14:textId="77777777" w:rsidR="001414AD" w:rsidRPr="00234C1B" w:rsidRDefault="00937F7D">
            <w:pPr>
              <w:widowControl w:val="0"/>
              <w:shd w:val="clear" w:color="auto" w:fill="FFFFFF"/>
              <w:tabs>
                <w:tab w:val="left" w:pos="355"/>
              </w:tabs>
              <w:spacing w:after="200"/>
              <w:rPr>
                <w:rFonts w:ascii="Calibri" w:eastAsia="Calibri" w:hAnsi="Calibri" w:cs="Calibri"/>
                <w:color w:val="FF0000"/>
                <w:sz w:val="20"/>
                <w:szCs w:val="20"/>
              </w:rPr>
            </w:pPr>
            <w:r w:rsidRPr="00234C1B">
              <w:rPr>
                <w:rFonts w:ascii="Calibri" w:eastAsia="Calibri" w:hAnsi="Calibri" w:cs="Calibri"/>
                <w:color w:val="000000"/>
                <w:sz w:val="20"/>
                <w:szCs w:val="20"/>
              </w:rPr>
              <w:t>Completed within 24 months of project initiation and applied by all stakeholders.</w:t>
            </w:r>
          </w:p>
        </w:tc>
        <w:tc>
          <w:tcPr>
            <w:tcW w:w="7229" w:type="dxa"/>
            <w:tcBorders>
              <w:top w:val="single" w:sz="18" w:space="0" w:color="000000"/>
            </w:tcBorders>
            <w:vAlign w:val="center"/>
          </w:tcPr>
          <w:p w14:paraId="0E9C3DC4" w14:textId="77777777" w:rsidR="001414AD" w:rsidRPr="00234C1B" w:rsidRDefault="00937F7D">
            <w:pPr>
              <w:widowControl w:val="0"/>
              <w:tabs>
                <w:tab w:val="left" w:pos="355"/>
              </w:tabs>
              <w:spacing w:after="200"/>
              <w:rPr>
                <w:rFonts w:ascii="Calibri" w:eastAsia="Calibri" w:hAnsi="Calibri" w:cs="Calibri"/>
                <w:color w:val="000000"/>
                <w:sz w:val="20"/>
                <w:szCs w:val="20"/>
              </w:rPr>
            </w:pPr>
            <w:r w:rsidRPr="00234C1B">
              <w:rPr>
                <w:rFonts w:ascii="Calibri" w:eastAsia="Calibri" w:hAnsi="Calibri" w:cs="Calibri"/>
                <w:sz w:val="20"/>
                <w:szCs w:val="20"/>
              </w:rPr>
              <w:t xml:space="preserve">In the absence of a donor (or third party) willing to invest on a long run commitment a significant amount of money for providing soft-loans to ESCOs or other EE investors in the public sector, the design of a comprehensive FSM is just a theoretical exercise. The basic FSM is put in place and already operational. The ‘’ESCO Factoring’’ modality can allow ESCOs to more easily deal with the banks’ requirements related to co-lateral when ESCOs ask for a loan. This is in line with the international best practice </w:t>
            </w:r>
            <w:r w:rsidRPr="00234C1B">
              <w:rPr>
                <w:rFonts w:ascii="Calibri" w:eastAsia="Calibri" w:hAnsi="Calibri" w:cs="Calibri"/>
                <w:sz w:val="20"/>
                <w:szCs w:val="20"/>
              </w:rPr>
              <w:lastRenderedPageBreak/>
              <w:t>but it does not solve the issue of the high cost of capital.</w:t>
            </w:r>
          </w:p>
        </w:tc>
        <w:tc>
          <w:tcPr>
            <w:tcW w:w="567" w:type="dxa"/>
            <w:tcBorders>
              <w:top w:val="single" w:sz="18" w:space="0" w:color="000000"/>
            </w:tcBorders>
            <w:vAlign w:val="center"/>
          </w:tcPr>
          <w:p w14:paraId="1AFA3430" w14:textId="77777777" w:rsidR="001414AD" w:rsidRPr="00234C1B" w:rsidRDefault="00937F7D">
            <w:pPr>
              <w:widowControl w:val="0"/>
              <w:tabs>
                <w:tab w:val="left" w:pos="355"/>
              </w:tabs>
              <w:spacing w:after="200"/>
              <w:jc w:val="center"/>
              <w:rPr>
                <w:rFonts w:ascii="Calibri" w:eastAsia="Calibri" w:hAnsi="Calibri" w:cs="Calibri"/>
                <w:color w:val="000000"/>
                <w:sz w:val="20"/>
                <w:szCs w:val="20"/>
              </w:rPr>
            </w:pPr>
            <w:r w:rsidRPr="00234C1B">
              <w:rPr>
                <w:rFonts w:ascii="Calibri" w:eastAsia="Calibri" w:hAnsi="Calibri" w:cs="Calibri"/>
                <w:sz w:val="20"/>
                <w:szCs w:val="20"/>
              </w:rPr>
              <w:lastRenderedPageBreak/>
              <w:t>S</w:t>
            </w:r>
          </w:p>
        </w:tc>
        <w:tc>
          <w:tcPr>
            <w:tcW w:w="567" w:type="dxa"/>
            <w:gridSpan w:val="2"/>
            <w:tcBorders>
              <w:top w:val="single" w:sz="18" w:space="0" w:color="000000"/>
            </w:tcBorders>
            <w:vAlign w:val="center"/>
          </w:tcPr>
          <w:p w14:paraId="0BB0E0D2" w14:textId="77777777" w:rsidR="001414AD" w:rsidRPr="00234C1B" w:rsidRDefault="00937F7D">
            <w:pPr>
              <w:widowControl w:val="0"/>
              <w:tabs>
                <w:tab w:val="left" w:pos="355"/>
              </w:tabs>
              <w:spacing w:after="200"/>
              <w:jc w:val="center"/>
              <w:rPr>
                <w:rFonts w:ascii="Calibri" w:eastAsia="Calibri" w:hAnsi="Calibri" w:cs="Calibri"/>
                <w:color w:val="000000"/>
                <w:sz w:val="20"/>
                <w:szCs w:val="20"/>
              </w:rPr>
            </w:pPr>
            <w:r w:rsidRPr="00234C1B">
              <w:rPr>
                <w:rFonts w:ascii="Calibri" w:eastAsia="Calibri" w:hAnsi="Calibri" w:cs="Calibri"/>
                <w:color w:val="000000"/>
                <w:sz w:val="20"/>
                <w:szCs w:val="20"/>
              </w:rPr>
              <w:t>4.6</w:t>
            </w:r>
          </w:p>
        </w:tc>
      </w:tr>
      <w:tr w:rsidR="001414AD" w:rsidRPr="00234C1B" w14:paraId="71A0D7FD" w14:textId="77777777">
        <w:trPr>
          <w:trHeight w:val="940"/>
        </w:trPr>
        <w:tc>
          <w:tcPr>
            <w:tcW w:w="2268" w:type="dxa"/>
            <w:vAlign w:val="center"/>
          </w:tcPr>
          <w:p w14:paraId="6A4B01B8" w14:textId="77777777" w:rsidR="001414AD" w:rsidRPr="00234C1B" w:rsidRDefault="00937F7D">
            <w:pPr>
              <w:spacing w:after="120"/>
              <w:ind w:left="-23"/>
              <w:rPr>
                <w:rFonts w:ascii="Calibri" w:eastAsia="Calibri" w:hAnsi="Calibri" w:cs="Calibri"/>
                <w:color w:val="000000"/>
                <w:sz w:val="20"/>
                <w:szCs w:val="20"/>
              </w:rPr>
            </w:pPr>
            <w:r w:rsidRPr="00234C1B">
              <w:rPr>
                <w:rFonts w:ascii="Calibri" w:eastAsia="Calibri" w:hAnsi="Calibri" w:cs="Calibri"/>
                <w:color w:val="000090"/>
                <w:sz w:val="20"/>
                <w:szCs w:val="20"/>
              </w:rPr>
              <w:t>Output 2.1:</w:t>
            </w:r>
            <w:r w:rsidRPr="00234C1B">
              <w:rPr>
                <w:rFonts w:ascii="Calibri" w:eastAsia="Calibri" w:hAnsi="Calibri" w:cs="Calibri"/>
                <w:color w:val="000000"/>
                <w:sz w:val="20"/>
                <w:szCs w:val="20"/>
              </w:rPr>
              <w:t xml:space="preserve"> </w:t>
            </w:r>
            <w:r w:rsidRPr="00234C1B">
              <w:rPr>
                <w:rFonts w:ascii="Calibri" w:eastAsia="Calibri" w:hAnsi="Calibri" w:cs="Calibri"/>
                <w:sz w:val="20"/>
                <w:szCs w:val="20"/>
              </w:rPr>
              <w:t>Financial Support Mechanism (FSM) established and capitalized to support private investment (ESCO) in Public Buildings in Ukraine.</w:t>
            </w:r>
          </w:p>
        </w:tc>
        <w:tc>
          <w:tcPr>
            <w:tcW w:w="1559" w:type="dxa"/>
            <w:vAlign w:val="center"/>
          </w:tcPr>
          <w:p w14:paraId="5A8DE8DA" w14:textId="77777777" w:rsidR="001414AD" w:rsidRPr="00234C1B" w:rsidRDefault="00937F7D">
            <w:pPr>
              <w:widowControl w:val="0"/>
              <w:tabs>
                <w:tab w:val="left" w:pos="355"/>
              </w:tabs>
              <w:spacing w:after="120"/>
              <w:rPr>
                <w:rFonts w:ascii="Calibri" w:eastAsia="Calibri" w:hAnsi="Calibri" w:cs="Calibri"/>
                <w:color w:val="000000"/>
                <w:sz w:val="20"/>
                <w:szCs w:val="20"/>
              </w:rPr>
            </w:pPr>
            <w:r w:rsidRPr="00234C1B">
              <w:rPr>
                <w:rFonts w:ascii="Calibri" w:eastAsia="Calibri" w:hAnsi="Calibri" w:cs="Calibri"/>
                <w:color w:val="000000"/>
                <w:sz w:val="20"/>
                <w:szCs w:val="20"/>
              </w:rPr>
              <w:t>Financial Support Mechanism (FSM) established and capitalized.</w:t>
            </w:r>
          </w:p>
        </w:tc>
        <w:tc>
          <w:tcPr>
            <w:tcW w:w="2127" w:type="dxa"/>
            <w:vAlign w:val="center"/>
          </w:tcPr>
          <w:p w14:paraId="112ADA73" w14:textId="77777777" w:rsidR="001414AD" w:rsidRPr="00234C1B" w:rsidRDefault="00937F7D">
            <w:pPr>
              <w:widowControl w:val="0"/>
              <w:tabs>
                <w:tab w:val="left" w:pos="355"/>
              </w:tabs>
              <w:spacing w:after="120"/>
              <w:rPr>
                <w:rFonts w:ascii="Calibri" w:eastAsia="Calibri" w:hAnsi="Calibri" w:cs="Calibri"/>
                <w:sz w:val="20"/>
                <w:szCs w:val="20"/>
              </w:rPr>
            </w:pPr>
            <w:r w:rsidRPr="00234C1B">
              <w:rPr>
                <w:rFonts w:ascii="Calibri" w:eastAsia="Calibri" w:hAnsi="Calibri" w:cs="Calibri"/>
                <w:sz w:val="20"/>
                <w:szCs w:val="20"/>
              </w:rPr>
              <w:t>Completed within 12 months of project initiation and applied thereafter.</w:t>
            </w:r>
          </w:p>
          <w:p w14:paraId="340B2CCB" w14:textId="77777777" w:rsidR="001414AD" w:rsidRPr="00234C1B" w:rsidRDefault="00937F7D">
            <w:pPr>
              <w:widowControl w:val="0"/>
              <w:tabs>
                <w:tab w:val="left" w:pos="355"/>
              </w:tabs>
              <w:spacing w:after="120"/>
              <w:rPr>
                <w:rFonts w:ascii="Calibri" w:eastAsia="Calibri" w:hAnsi="Calibri" w:cs="Calibri"/>
                <w:color w:val="FF0000"/>
                <w:sz w:val="20"/>
                <w:szCs w:val="20"/>
              </w:rPr>
            </w:pPr>
            <w:r w:rsidRPr="00234C1B">
              <w:rPr>
                <w:rFonts w:ascii="Calibri" w:eastAsia="Calibri" w:hAnsi="Calibri" w:cs="Calibri"/>
                <w:sz w:val="20"/>
                <w:szCs w:val="20"/>
              </w:rPr>
              <w:t>$ 21 million invested in energy efficiency in public buildings.</w:t>
            </w:r>
          </w:p>
        </w:tc>
        <w:tc>
          <w:tcPr>
            <w:tcW w:w="7229" w:type="dxa"/>
            <w:vAlign w:val="center"/>
          </w:tcPr>
          <w:p w14:paraId="2BC2385F" w14:textId="77777777" w:rsidR="001414AD" w:rsidRPr="00234C1B" w:rsidRDefault="00937F7D">
            <w:pPr>
              <w:widowControl w:val="0"/>
              <w:tabs>
                <w:tab w:val="left" w:pos="355"/>
              </w:tabs>
              <w:spacing w:after="120"/>
              <w:rPr>
                <w:rFonts w:ascii="Calibri" w:eastAsia="Calibri" w:hAnsi="Calibri" w:cs="Calibri"/>
                <w:sz w:val="20"/>
                <w:szCs w:val="20"/>
                <w:u w:val="single"/>
              </w:rPr>
            </w:pPr>
            <w:r w:rsidRPr="00234C1B">
              <w:rPr>
                <w:rFonts w:ascii="Calibri" w:eastAsia="Calibri" w:hAnsi="Calibri" w:cs="Calibri"/>
                <w:sz w:val="20"/>
                <w:szCs w:val="20"/>
                <w:u w:val="single"/>
              </w:rPr>
              <w:t>Status: in progress despite the very high interest rate in Ukraine</w:t>
            </w:r>
          </w:p>
          <w:p w14:paraId="54F95912" w14:textId="77777777" w:rsidR="001414AD" w:rsidRPr="00234C1B" w:rsidRDefault="00937F7D">
            <w:pPr>
              <w:widowControl w:val="0"/>
              <w:tabs>
                <w:tab w:val="left" w:pos="355"/>
              </w:tabs>
              <w:spacing w:after="120"/>
              <w:rPr>
                <w:rFonts w:ascii="Calibri" w:eastAsia="Calibri" w:hAnsi="Calibri" w:cs="Calibri"/>
                <w:color w:val="000000"/>
                <w:sz w:val="20"/>
                <w:szCs w:val="20"/>
              </w:rPr>
            </w:pPr>
            <w:r w:rsidRPr="00234C1B">
              <w:rPr>
                <w:rFonts w:ascii="Calibri" w:eastAsia="Calibri" w:hAnsi="Calibri" w:cs="Calibri"/>
                <w:color w:val="000000"/>
                <w:sz w:val="20"/>
                <w:szCs w:val="20"/>
              </w:rPr>
              <w:t xml:space="preserve">The initial FSM idea was to adapt an IFC/UNDP product that was supposed to be operational in 2018, which did not take off because of the interest rate. </w:t>
            </w:r>
            <w:r w:rsidRPr="00234C1B">
              <w:rPr>
                <w:rFonts w:ascii="Calibri" w:eastAsia="Calibri" w:hAnsi="Calibri" w:cs="Calibri"/>
                <w:sz w:val="20"/>
                <w:szCs w:val="20"/>
              </w:rPr>
              <w:t>On the other hand, local experts said that the Biomass Project FSM was not transferable to ESCO Project mainly because of many reasons, among others: the borrower must be the municipality; the interest rate was still high (18%); term up to 5 years, and the loan to municipality must be related to municipal infrastructure investment. If ESCO deals with the building infrastructure, e.g. the envelope of the building, roofs and walls, the payback period is most of the time longer than 10 years.</w:t>
            </w:r>
          </w:p>
          <w:p w14:paraId="7CDAE918" w14:textId="77777777" w:rsidR="001414AD" w:rsidRPr="00234C1B" w:rsidRDefault="00937F7D">
            <w:pPr>
              <w:widowControl w:val="0"/>
              <w:tabs>
                <w:tab w:val="left" w:pos="355"/>
              </w:tabs>
              <w:spacing w:after="120"/>
              <w:rPr>
                <w:rFonts w:ascii="Calibri" w:eastAsia="Calibri" w:hAnsi="Calibri" w:cs="Calibri"/>
                <w:color w:val="000000"/>
                <w:sz w:val="20"/>
                <w:szCs w:val="20"/>
              </w:rPr>
            </w:pPr>
            <w:r w:rsidRPr="00234C1B">
              <w:rPr>
                <w:rFonts w:ascii="Calibri" w:eastAsia="Calibri" w:hAnsi="Calibri" w:cs="Calibri"/>
                <w:color w:val="000000"/>
                <w:sz w:val="20"/>
                <w:szCs w:val="20"/>
              </w:rPr>
              <w:t>The EEPB PMU undertook a number of actions in regard to financial issues and modalities:</w:t>
            </w:r>
          </w:p>
          <w:p w14:paraId="752D2A96" w14:textId="77777777" w:rsidR="001414AD" w:rsidRPr="00234C1B" w:rsidRDefault="00937F7D">
            <w:pPr>
              <w:widowControl w:val="0"/>
              <w:numPr>
                <w:ilvl w:val="0"/>
                <w:numId w:val="4"/>
              </w:numPr>
              <w:pBdr>
                <w:top w:val="nil"/>
                <w:left w:val="nil"/>
                <w:bottom w:val="nil"/>
                <w:right w:val="nil"/>
                <w:between w:val="nil"/>
              </w:pBdr>
              <w:tabs>
                <w:tab w:val="left" w:pos="355"/>
              </w:tabs>
              <w:ind w:left="317" w:hanging="284"/>
              <w:rPr>
                <w:rFonts w:ascii="Calibri" w:eastAsia="Calibri" w:hAnsi="Calibri" w:cs="Calibri"/>
                <w:color w:val="000000"/>
                <w:sz w:val="20"/>
                <w:szCs w:val="20"/>
              </w:rPr>
            </w:pPr>
            <w:r w:rsidRPr="00234C1B">
              <w:rPr>
                <w:rFonts w:ascii="Calibri" w:eastAsia="Calibri" w:hAnsi="Calibri" w:cs="Calibri"/>
                <w:color w:val="000000"/>
                <w:sz w:val="20"/>
                <w:szCs w:val="20"/>
              </w:rPr>
              <w:t>Creation of municipal ESCO structure (in Kaniv and Bila Tserkva.</w:t>
            </w:r>
          </w:p>
          <w:p w14:paraId="60C7B9D8" w14:textId="77777777" w:rsidR="001414AD" w:rsidRPr="00234C1B" w:rsidRDefault="00937F7D">
            <w:pPr>
              <w:widowControl w:val="0"/>
              <w:numPr>
                <w:ilvl w:val="0"/>
                <w:numId w:val="4"/>
              </w:numPr>
              <w:pBdr>
                <w:top w:val="nil"/>
                <w:left w:val="nil"/>
                <w:bottom w:val="nil"/>
                <w:right w:val="nil"/>
                <w:between w:val="nil"/>
              </w:pBdr>
              <w:tabs>
                <w:tab w:val="left" w:pos="355"/>
              </w:tabs>
              <w:ind w:left="317" w:hanging="284"/>
              <w:rPr>
                <w:rFonts w:ascii="Calibri" w:eastAsia="Calibri" w:hAnsi="Calibri" w:cs="Calibri"/>
                <w:color w:val="000000"/>
                <w:sz w:val="20"/>
                <w:szCs w:val="20"/>
              </w:rPr>
            </w:pPr>
            <w:r w:rsidRPr="00234C1B">
              <w:rPr>
                <w:rFonts w:ascii="Calibri" w:eastAsia="Calibri" w:hAnsi="Calibri" w:cs="Calibri"/>
                <w:color w:val="000000"/>
                <w:sz w:val="20"/>
                <w:szCs w:val="20"/>
              </w:rPr>
              <w:t>Developed a partnership ESCO modality, in order to include municipalities and their capacities to get significant financial resources and to use it in EPC energy – efficient modernizations</w:t>
            </w:r>
          </w:p>
          <w:p w14:paraId="69318F53" w14:textId="77777777" w:rsidR="001414AD" w:rsidRPr="00234C1B" w:rsidRDefault="00937F7D">
            <w:pPr>
              <w:widowControl w:val="0"/>
              <w:numPr>
                <w:ilvl w:val="0"/>
                <w:numId w:val="4"/>
              </w:numPr>
              <w:pBdr>
                <w:top w:val="nil"/>
                <w:left w:val="nil"/>
                <w:bottom w:val="nil"/>
                <w:right w:val="nil"/>
                <w:between w:val="nil"/>
              </w:pBdr>
              <w:tabs>
                <w:tab w:val="left" w:pos="355"/>
              </w:tabs>
              <w:spacing w:after="120"/>
              <w:ind w:left="317" w:hanging="284"/>
              <w:rPr>
                <w:rFonts w:ascii="Calibri" w:eastAsia="Calibri" w:hAnsi="Calibri" w:cs="Calibri"/>
                <w:color w:val="000000"/>
                <w:sz w:val="20"/>
                <w:szCs w:val="20"/>
              </w:rPr>
            </w:pPr>
            <w:r w:rsidRPr="00234C1B">
              <w:rPr>
                <w:rFonts w:ascii="Calibri" w:eastAsia="Calibri" w:hAnsi="Calibri" w:cs="Calibri"/>
                <w:color w:val="000000"/>
                <w:sz w:val="20"/>
                <w:szCs w:val="20"/>
              </w:rPr>
              <w:t xml:space="preserve">Developed financial support mechanism – “ESCO factoring” which is a basic FSM in line with the international best practice. In addition, UNDP support in form of equipment that is required for the Energy Management and the monitoring and control of savings in the amount of 10% of the project cost (up to 50,000$ but as a rule </w:t>
            </w:r>
            <w:r w:rsidRPr="00623E84">
              <w:rPr>
                <w:rFonts w:ascii="Calibri" w:eastAsia="Calibri" w:hAnsi="Calibri" w:cs="Calibri"/>
                <w:color w:val="000000"/>
                <w:sz w:val="20"/>
                <w:szCs w:val="20"/>
              </w:rPr>
              <w:t>10 000</w:t>
            </w:r>
            <w:r w:rsidRPr="00234C1B">
              <w:rPr>
                <w:rFonts w:ascii="Calibri" w:eastAsia="Calibri" w:hAnsi="Calibri" w:cs="Calibri"/>
                <w:color w:val="000000"/>
                <w:sz w:val="20"/>
                <w:szCs w:val="20"/>
              </w:rPr>
              <w:t xml:space="preserve"> USD per EPC) is considered by the PMU as a mechanism to make loans somewhat affordable. But the Evaluator considers this ‘’grant’’ mechanism as non- sustainable, although its impact is beneficial to lessen loans needed to finance pilot projects. The ESCO factoring modality is now applied by 3 commercial banks. The first EPC project financed under the “ESCO-factoring” modality has taken place in the city of Drohobych (Lviv region), with the project amount totaling to UAH 2.8 mln (ca. USD 108 thousand).</w:t>
            </w:r>
          </w:p>
          <w:p w14:paraId="2D5446A9" w14:textId="77777777" w:rsidR="001414AD" w:rsidRPr="00234C1B" w:rsidRDefault="00937F7D">
            <w:pPr>
              <w:widowControl w:val="0"/>
              <w:spacing w:after="120"/>
              <w:rPr>
                <w:rFonts w:ascii="Calibri" w:eastAsia="Calibri" w:hAnsi="Calibri" w:cs="Calibri"/>
                <w:sz w:val="20"/>
                <w:szCs w:val="20"/>
              </w:rPr>
            </w:pPr>
            <w:r w:rsidRPr="00234C1B">
              <w:rPr>
                <w:rFonts w:ascii="Calibri" w:eastAsia="Calibri" w:hAnsi="Calibri" w:cs="Calibri"/>
                <w:sz w:val="20"/>
                <w:szCs w:val="20"/>
              </w:rPr>
              <w:t xml:space="preserve">The second “ESCO-factoring” loan has been granted by the same bank (ComInBank) to KyivESCO LLC. The loan total amount equals to UAH 15.5 mln  (ca. USD 607 thousand) and is planned to be provided in two tranches: the first one (for 7.5 mln.), </w:t>
            </w:r>
            <w:r w:rsidRPr="00234C1B">
              <w:rPr>
                <w:rFonts w:ascii="Calibri" w:eastAsia="Calibri" w:hAnsi="Calibri" w:cs="Calibri"/>
                <w:sz w:val="20"/>
                <w:szCs w:val="20"/>
              </w:rPr>
              <w:lastRenderedPageBreak/>
              <w:t>which is intended for EPC in Odessa and Slavutych, has already been disbursed; and the second one (for 8 mln) is scheduled for October 2019 for EPC financing in Severodonietsk, Pervomaysk and Korosten.</w:t>
            </w:r>
          </w:p>
          <w:p w14:paraId="15277D44" w14:textId="77777777" w:rsidR="001414AD" w:rsidRPr="00234C1B" w:rsidRDefault="00937F7D">
            <w:pPr>
              <w:widowControl w:val="0"/>
              <w:spacing w:after="120"/>
              <w:rPr>
                <w:rFonts w:ascii="Calibri" w:eastAsia="Calibri" w:hAnsi="Calibri" w:cs="Calibri"/>
                <w:sz w:val="20"/>
                <w:szCs w:val="20"/>
              </w:rPr>
            </w:pPr>
            <w:r w:rsidRPr="00234C1B">
              <w:rPr>
                <w:rFonts w:ascii="Calibri" w:eastAsia="Calibri" w:hAnsi="Calibri" w:cs="Calibri"/>
                <w:sz w:val="20"/>
                <w:szCs w:val="20"/>
              </w:rPr>
              <w:t>Two other banks (TAScom bank and UkrGazbank) are now also offering ESCO-factoring loans.; so the market already faces a certain competition, which might be one of the factors that led to better terms and conditions, i.e. the second loan’s interest rate was by 2 percent lower (25% instead of 27%), and the loan period is now 2 years instead of 1 year as it was before.</w:t>
            </w:r>
          </w:p>
          <w:p w14:paraId="26FD5233" w14:textId="77777777" w:rsidR="001414AD" w:rsidRPr="00234C1B" w:rsidRDefault="00937F7D">
            <w:pPr>
              <w:widowControl w:val="0"/>
              <w:tabs>
                <w:tab w:val="left" w:pos="355"/>
              </w:tabs>
              <w:spacing w:after="120"/>
              <w:rPr>
                <w:rFonts w:ascii="Calibri" w:eastAsia="Calibri" w:hAnsi="Calibri" w:cs="Calibri"/>
                <w:color w:val="000000"/>
                <w:sz w:val="20"/>
                <w:szCs w:val="20"/>
              </w:rPr>
            </w:pPr>
            <w:r w:rsidRPr="00234C1B">
              <w:rPr>
                <w:rFonts w:ascii="Calibri" w:eastAsia="Calibri" w:hAnsi="Calibri" w:cs="Calibri"/>
                <w:color w:val="000000"/>
                <w:sz w:val="20"/>
                <w:szCs w:val="20"/>
              </w:rPr>
              <w:t>At mid-term the Pilot EPC projects (33) co-financed (10) by UNDP (grant) and others without any grant, is broken down as follows:</w:t>
            </w:r>
          </w:p>
          <w:p w14:paraId="5F4746B7" w14:textId="77777777" w:rsidR="001414AD" w:rsidRPr="00234C1B" w:rsidRDefault="00937F7D" w:rsidP="002130E0">
            <w:pPr>
              <w:widowControl w:val="0"/>
              <w:numPr>
                <w:ilvl w:val="0"/>
                <w:numId w:val="8"/>
              </w:numPr>
              <w:pBdr>
                <w:top w:val="nil"/>
                <w:left w:val="nil"/>
                <w:bottom w:val="nil"/>
                <w:right w:val="nil"/>
                <w:between w:val="nil"/>
              </w:pBdr>
              <w:tabs>
                <w:tab w:val="left" w:pos="355"/>
                <w:tab w:val="left" w:pos="2232"/>
              </w:tabs>
              <w:ind w:right="324"/>
              <w:rPr>
                <w:color w:val="000000"/>
                <w:sz w:val="20"/>
                <w:szCs w:val="20"/>
              </w:rPr>
            </w:pPr>
            <w:r w:rsidRPr="00234C1B">
              <w:rPr>
                <w:rFonts w:ascii="Calibri" w:eastAsia="Calibri" w:hAnsi="Calibri" w:cs="Calibri"/>
                <w:color w:val="000000"/>
                <w:sz w:val="20"/>
                <w:szCs w:val="20"/>
              </w:rPr>
              <w:t>ESCO:                     454,000$ (*)</w:t>
            </w:r>
          </w:p>
          <w:p w14:paraId="4C70D2AA" w14:textId="77777777" w:rsidR="001414AD" w:rsidRPr="00234C1B" w:rsidRDefault="00937F7D" w:rsidP="002130E0">
            <w:pPr>
              <w:widowControl w:val="0"/>
              <w:numPr>
                <w:ilvl w:val="0"/>
                <w:numId w:val="8"/>
              </w:numPr>
              <w:pBdr>
                <w:top w:val="nil"/>
                <w:left w:val="nil"/>
                <w:bottom w:val="nil"/>
                <w:right w:val="nil"/>
                <w:between w:val="nil"/>
              </w:pBdr>
              <w:tabs>
                <w:tab w:val="left" w:pos="355"/>
                <w:tab w:val="left" w:pos="2232"/>
              </w:tabs>
              <w:ind w:right="324"/>
              <w:rPr>
                <w:color w:val="000000"/>
                <w:sz w:val="20"/>
                <w:szCs w:val="20"/>
              </w:rPr>
            </w:pPr>
            <w:r w:rsidRPr="00234C1B">
              <w:rPr>
                <w:rFonts w:ascii="Calibri" w:eastAsia="Calibri" w:hAnsi="Calibri" w:cs="Calibri"/>
                <w:color w:val="000000"/>
                <w:sz w:val="20"/>
                <w:szCs w:val="20"/>
              </w:rPr>
              <w:t>Municipalities:  1,400,000$</w:t>
            </w:r>
          </w:p>
          <w:p w14:paraId="1F4EAB16" w14:textId="77777777" w:rsidR="001414AD" w:rsidRPr="00234C1B" w:rsidRDefault="00937F7D" w:rsidP="002130E0">
            <w:pPr>
              <w:widowControl w:val="0"/>
              <w:numPr>
                <w:ilvl w:val="0"/>
                <w:numId w:val="8"/>
              </w:numPr>
              <w:pBdr>
                <w:top w:val="nil"/>
                <w:left w:val="nil"/>
                <w:bottom w:val="nil"/>
                <w:right w:val="nil"/>
                <w:between w:val="nil"/>
              </w:pBdr>
              <w:tabs>
                <w:tab w:val="left" w:pos="355"/>
                <w:tab w:val="left" w:pos="2232"/>
              </w:tabs>
              <w:spacing w:after="120"/>
              <w:ind w:right="324"/>
              <w:rPr>
                <w:color w:val="000000"/>
                <w:sz w:val="20"/>
                <w:szCs w:val="20"/>
              </w:rPr>
            </w:pPr>
            <w:r w:rsidRPr="00234C1B">
              <w:rPr>
                <w:rFonts w:ascii="Calibri" w:eastAsia="Calibri" w:hAnsi="Calibri" w:cs="Calibri"/>
                <w:color w:val="000000"/>
                <w:sz w:val="20"/>
                <w:szCs w:val="20"/>
              </w:rPr>
              <w:t>UNDP Grant:         147,000$</w:t>
            </w:r>
          </w:p>
          <w:p w14:paraId="280630FA" w14:textId="77777777" w:rsidR="001414AD" w:rsidRPr="00234C1B" w:rsidRDefault="00937F7D">
            <w:pPr>
              <w:widowControl w:val="0"/>
              <w:tabs>
                <w:tab w:val="left" w:pos="355"/>
                <w:tab w:val="left" w:pos="2232"/>
              </w:tabs>
              <w:spacing w:after="120"/>
              <w:ind w:left="33" w:right="324"/>
              <w:rPr>
                <w:rFonts w:ascii="Calibri" w:eastAsia="Calibri" w:hAnsi="Calibri" w:cs="Calibri"/>
                <w:color w:val="000000"/>
                <w:sz w:val="20"/>
                <w:szCs w:val="20"/>
              </w:rPr>
            </w:pPr>
            <w:r w:rsidRPr="00234C1B">
              <w:rPr>
                <w:rFonts w:ascii="Calibri" w:eastAsia="Calibri" w:hAnsi="Calibri" w:cs="Calibri"/>
                <w:color w:val="000000"/>
                <w:sz w:val="20"/>
                <w:szCs w:val="20"/>
              </w:rPr>
              <w:t>In addition, if the Evaluator take into account other replication projects (series of 23 EPC) not at all financed by the grant budget provision, ESCO invested about 454,000$.</w:t>
            </w:r>
          </w:p>
          <w:p w14:paraId="1091B353" w14:textId="77777777" w:rsidR="001414AD" w:rsidRPr="00234C1B" w:rsidRDefault="00937F7D">
            <w:pPr>
              <w:widowControl w:val="0"/>
              <w:tabs>
                <w:tab w:val="left" w:pos="355"/>
              </w:tabs>
              <w:spacing w:after="120"/>
              <w:ind w:left="62"/>
              <w:rPr>
                <w:rFonts w:ascii="Calibri" w:eastAsia="Calibri" w:hAnsi="Calibri" w:cs="Calibri"/>
                <w:color w:val="000000"/>
                <w:sz w:val="20"/>
                <w:szCs w:val="20"/>
              </w:rPr>
            </w:pPr>
            <w:r w:rsidRPr="00234C1B">
              <w:rPr>
                <w:rFonts w:ascii="Calibri" w:eastAsia="Calibri" w:hAnsi="Calibri" w:cs="Calibri"/>
                <w:color w:val="000000"/>
                <w:sz w:val="20"/>
                <w:szCs w:val="20"/>
              </w:rPr>
              <w:t>All this is a first step in the right direction, in line with the international best practice but it does not impede the barrier of such high cost of capital in Ukraine (24 to 27%). An involving international donor involved in the ‘’Green Fund’’ should enable the rolling-out of a more sustainable FSM. At the moment the EEF (Ukrainian fund) is not allowed to provide any financial support to public buildings.</w:t>
            </w:r>
          </w:p>
          <w:p w14:paraId="40993C16" w14:textId="77777777" w:rsidR="001414AD" w:rsidRPr="00234C1B" w:rsidRDefault="00937F7D">
            <w:pPr>
              <w:widowControl w:val="0"/>
              <w:tabs>
                <w:tab w:val="left" w:pos="355"/>
              </w:tabs>
              <w:spacing w:after="120"/>
              <w:ind w:left="62"/>
              <w:rPr>
                <w:rFonts w:ascii="Calibri" w:eastAsia="Calibri" w:hAnsi="Calibri" w:cs="Calibri"/>
                <w:color w:val="000000"/>
                <w:sz w:val="20"/>
                <w:szCs w:val="20"/>
              </w:rPr>
            </w:pPr>
            <w:r w:rsidRPr="00234C1B">
              <w:rPr>
                <w:rFonts w:ascii="Calibri" w:eastAsia="Calibri" w:hAnsi="Calibri" w:cs="Calibri"/>
                <w:sz w:val="20"/>
                <w:szCs w:val="20"/>
              </w:rPr>
              <w:t xml:space="preserve">Reference: </w:t>
            </w:r>
            <w:hyperlink r:id="rId23">
              <w:r w:rsidRPr="00234C1B">
                <w:rPr>
                  <w:rFonts w:ascii="Calibri" w:eastAsia="Calibri" w:hAnsi="Calibri" w:cs="Calibri"/>
                  <w:color w:val="0000FF"/>
                  <w:sz w:val="20"/>
                  <w:szCs w:val="20"/>
                  <w:u w:val="single"/>
                </w:rPr>
                <w:t>https://drive.google.com/open?id=1pJCjHUrgefs1yhnXJnqwKCz_2DDzdYj1</w:t>
              </w:r>
            </w:hyperlink>
          </w:p>
        </w:tc>
        <w:tc>
          <w:tcPr>
            <w:tcW w:w="567" w:type="dxa"/>
            <w:vAlign w:val="center"/>
          </w:tcPr>
          <w:p w14:paraId="51A2F607" w14:textId="77777777" w:rsidR="001414AD" w:rsidRPr="00234C1B" w:rsidRDefault="001414AD">
            <w:pPr>
              <w:widowControl w:val="0"/>
              <w:tabs>
                <w:tab w:val="left" w:pos="355"/>
              </w:tabs>
              <w:spacing w:after="200"/>
              <w:jc w:val="center"/>
              <w:rPr>
                <w:rFonts w:ascii="Calibri" w:eastAsia="Calibri" w:hAnsi="Calibri" w:cs="Calibri"/>
                <w:sz w:val="20"/>
                <w:szCs w:val="20"/>
              </w:rPr>
            </w:pPr>
          </w:p>
        </w:tc>
        <w:tc>
          <w:tcPr>
            <w:tcW w:w="567" w:type="dxa"/>
            <w:gridSpan w:val="2"/>
            <w:vAlign w:val="center"/>
          </w:tcPr>
          <w:p w14:paraId="73C542CE"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5</w:t>
            </w:r>
          </w:p>
        </w:tc>
      </w:tr>
      <w:tr w:rsidR="001414AD" w:rsidRPr="00234C1B" w14:paraId="40FAA220" w14:textId="77777777">
        <w:trPr>
          <w:trHeight w:val="1060"/>
        </w:trPr>
        <w:tc>
          <w:tcPr>
            <w:tcW w:w="2268" w:type="dxa"/>
            <w:vAlign w:val="center"/>
          </w:tcPr>
          <w:p w14:paraId="428AE831" w14:textId="77777777" w:rsidR="001414AD" w:rsidRPr="00234C1B" w:rsidRDefault="00937F7D">
            <w:pPr>
              <w:widowControl w:val="0"/>
              <w:tabs>
                <w:tab w:val="left" w:pos="355"/>
              </w:tabs>
              <w:spacing w:after="120"/>
              <w:rPr>
                <w:rFonts w:ascii="Calibri" w:eastAsia="Calibri" w:hAnsi="Calibri" w:cs="Calibri"/>
                <w:color w:val="000000"/>
                <w:sz w:val="20"/>
                <w:szCs w:val="20"/>
              </w:rPr>
            </w:pPr>
            <w:r w:rsidRPr="00234C1B">
              <w:rPr>
                <w:rFonts w:ascii="Calibri" w:eastAsia="Calibri" w:hAnsi="Calibri" w:cs="Calibri"/>
                <w:color w:val="000090"/>
                <w:sz w:val="20"/>
                <w:szCs w:val="20"/>
              </w:rPr>
              <w:t>Output 2.2:</w:t>
            </w:r>
            <w:r w:rsidRPr="00234C1B">
              <w:rPr>
                <w:rFonts w:ascii="Calibri" w:eastAsia="Calibri" w:hAnsi="Calibri" w:cs="Calibri"/>
                <w:color w:val="000000"/>
                <w:sz w:val="20"/>
                <w:szCs w:val="20"/>
              </w:rPr>
              <w:t xml:space="preserve"> </w:t>
            </w:r>
            <w:r w:rsidRPr="00234C1B">
              <w:rPr>
                <w:rFonts w:ascii="Calibri" w:eastAsia="Calibri" w:hAnsi="Calibri" w:cs="Calibri"/>
                <w:sz w:val="20"/>
                <w:szCs w:val="20"/>
              </w:rPr>
              <w:t>Model Municipal EPC Procurement package for launching EPC tenders in selected 10 cities is prepared and launched</w:t>
            </w:r>
          </w:p>
        </w:tc>
        <w:tc>
          <w:tcPr>
            <w:tcW w:w="1559" w:type="dxa"/>
            <w:vAlign w:val="center"/>
          </w:tcPr>
          <w:p w14:paraId="65FA6D33" w14:textId="77777777" w:rsidR="001414AD" w:rsidRPr="00234C1B" w:rsidRDefault="00937F7D">
            <w:pPr>
              <w:widowControl w:val="0"/>
              <w:tabs>
                <w:tab w:val="left" w:pos="355"/>
              </w:tabs>
              <w:spacing w:after="120"/>
              <w:rPr>
                <w:rFonts w:ascii="Calibri" w:eastAsia="Calibri" w:hAnsi="Calibri" w:cs="Calibri"/>
                <w:color w:val="000000"/>
                <w:sz w:val="20"/>
                <w:szCs w:val="20"/>
              </w:rPr>
            </w:pPr>
            <w:r w:rsidRPr="00234C1B">
              <w:rPr>
                <w:rFonts w:ascii="Calibri" w:eastAsia="Calibri" w:hAnsi="Calibri" w:cs="Calibri"/>
                <w:color w:val="000000"/>
                <w:sz w:val="20"/>
                <w:szCs w:val="20"/>
              </w:rPr>
              <w:t>Municipal EPC Procurement Package is Available</w:t>
            </w:r>
          </w:p>
        </w:tc>
        <w:tc>
          <w:tcPr>
            <w:tcW w:w="2127" w:type="dxa"/>
            <w:vAlign w:val="center"/>
          </w:tcPr>
          <w:p w14:paraId="533C2FB8" w14:textId="77777777" w:rsidR="001414AD" w:rsidRPr="00234C1B" w:rsidRDefault="00937F7D">
            <w:pPr>
              <w:widowControl w:val="0"/>
              <w:tabs>
                <w:tab w:val="left" w:pos="355"/>
              </w:tabs>
              <w:spacing w:after="120"/>
              <w:rPr>
                <w:rFonts w:ascii="Calibri" w:eastAsia="Calibri" w:hAnsi="Calibri" w:cs="Calibri"/>
                <w:color w:val="000000"/>
                <w:sz w:val="20"/>
                <w:szCs w:val="20"/>
              </w:rPr>
            </w:pPr>
            <w:r w:rsidRPr="00234C1B">
              <w:rPr>
                <w:rFonts w:ascii="Calibri" w:eastAsia="Calibri" w:hAnsi="Calibri" w:cs="Calibri"/>
                <w:sz w:val="20"/>
                <w:szCs w:val="20"/>
              </w:rPr>
              <w:t>Completed within 12 months of project initiation.</w:t>
            </w:r>
          </w:p>
        </w:tc>
        <w:tc>
          <w:tcPr>
            <w:tcW w:w="7229" w:type="dxa"/>
            <w:vAlign w:val="center"/>
          </w:tcPr>
          <w:p w14:paraId="46FF78CA" w14:textId="77777777" w:rsidR="001414AD" w:rsidRPr="00234C1B" w:rsidRDefault="00937F7D">
            <w:pPr>
              <w:widowControl w:val="0"/>
              <w:tabs>
                <w:tab w:val="left" w:pos="355"/>
              </w:tabs>
              <w:spacing w:after="120"/>
              <w:rPr>
                <w:rFonts w:ascii="Calibri" w:eastAsia="Calibri" w:hAnsi="Calibri" w:cs="Calibri"/>
                <w:sz w:val="20"/>
                <w:szCs w:val="20"/>
                <w:u w:val="single"/>
              </w:rPr>
            </w:pPr>
            <w:r w:rsidRPr="00234C1B">
              <w:rPr>
                <w:rFonts w:ascii="Calibri" w:eastAsia="Calibri" w:hAnsi="Calibri" w:cs="Calibri"/>
                <w:sz w:val="20"/>
                <w:szCs w:val="20"/>
                <w:u w:val="single"/>
              </w:rPr>
              <w:t>Status: done above the target</w:t>
            </w:r>
          </w:p>
          <w:p w14:paraId="51C9BA25" w14:textId="77777777" w:rsidR="001414AD" w:rsidRPr="00234C1B" w:rsidRDefault="00937F7D">
            <w:pPr>
              <w:spacing w:after="120"/>
              <w:rPr>
                <w:rFonts w:ascii="Calibri" w:eastAsia="Calibri" w:hAnsi="Calibri" w:cs="Calibri"/>
                <w:color w:val="000000"/>
                <w:sz w:val="20"/>
                <w:szCs w:val="20"/>
              </w:rPr>
            </w:pPr>
            <w:r w:rsidRPr="00234C1B">
              <w:rPr>
                <w:rFonts w:ascii="Calibri" w:eastAsia="Calibri" w:hAnsi="Calibri" w:cs="Calibri"/>
                <w:color w:val="000000"/>
                <w:sz w:val="20"/>
                <w:szCs w:val="20"/>
              </w:rPr>
              <w:t>The Manual on how to prepare energy service call for proposal, Manual on how to set up baseline and carry out Walkthrough as well as the way on how to prepare documents for advertising announcing ESCO tenders were developed. 7 trainings sessions were carried out. Video training has been produced. The ‘’tender package’’ includes an EPC template.</w:t>
            </w:r>
          </w:p>
          <w:p w14:paraId="42F6F256" w14:textId="77777777" w:rsidR="001414AD" w:rsidRPr="00234C1B" w:rsidRDefault="00937F7D">
            <w:pPr>
              <w:widowControl w:val="0"/>
              <w:tabs>
                <w:tab w:val="left" w:pos="355"/>
              </w:tabs>
              <w:rPr>
                <w:rFonts w:ascii="Calibri" w:eastAsia="Calibri" w:hAnsi="Calibri" w:cs="Calibri"/>
                <w:sz w:val="20"/>
                <w:szCs w:val="20"/>
              </w:rPr>
            </w:pPr>
            <w:r w:rsidRPr="00234C1B">
              <w:rPr>
                <w:rFonts w:ascii="Calibri" w:eastAsia="Calibri" w:hAnsi="Calibri" w:cs="Calibri"/>
                <w:sz w:val="20"/>
                <w:szCs w:val="20"/>
              </w:rPr>
              <w:t xml:space="preserve">Reference: </w:t>
            </w:r>
            <w:hyperlink r:id="rId24">
              <w:r w:rsidRPr="00234C1B">
                <w:rPr>
                  <w:rFonts w:ascii="Calibri" w:eastAsia="Calibri" w:hAnsi="Calibri" w:cs="Calibri"/>
                  <w:color w:val="0000FF"/>
                  <w:sz w:val="20"/>
                  <w:szCs w:val="20"/>
                  <w:u w:val="single"/>
                </w:rPr>
                <w:t>https://drive.google.com/open?id=13TRiJTbpgD3webtR-M7bzb3tMhQenykP</w:t>
              </w:r>
            </w:hyperlink>
          </w:p>
          <w:p w14:paraId="16BB9F5E" w14:textId="77777777" w:rsidR="001414AD" w:rsidRPr="00234C1B" w:rsidRDefault="001414AD">
            <w:pPr>
              <w:widowControl w:val="0"/>
              <w:tabs>
                <w:tab w:val="left" w:pos="355"/>
              </w:tabs>
              <w:spacing w:after="120"/>
              <w:rPr>
                <w:rFonts w:ascii="Calibri" w:eastAsia="Calibri" w:hAnsi="Calibri" w:cs="Calibri"/>
                <w:color w:val="000000"/>
                <w:sz w:val="20"/>
                <w:szCs w:val="20"/>
              </w:rPr>
            </w:pPr>
          </w:p>
        </w:tc>
        <w:tc>
          <w:tcPr>
            <w:tcW w:w="567" w:type="dxa"/>
            <w:vAlign w:val="center"/>
          </w:tcPr>
          <w:p w14:paraId="36DD8F9F"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lastRenderedPageBreak/>
              <w:t>HS</w:t>
            </w:r>
          </w:p>
        </w:tc>
        <w:tc>
          <w:tcPr>
            <w:tcW w:w="567" w:type="dxa"/>
            <w:gridSpan w:val="2"/>
            <w:vAlign w:val="center"/>
          </w:tcPr>
          <w:p w14:paraId="6CDBA29F"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6</w:t>
            </w:r>
          </w:p>
        </w:tc>
      </w:tr>
      <w:tr w:rsidR="001414AD" w:rsidRPr="00234C1B" w14:paraId="5506F2AB" w14:textId="77777777">
        <w:trPr>
          <w:trHeight w:val="1060"/>
        </w:trPr>
        <w:tc>
          <w:tcPr>
            <w:tcW w:w="2268" w:type="dxa"/>
            <w:vAlign w:val="center"/>
          </w:tcPr>
          <w:p w14:paraId="6A2A82E9" w14:textId="77777777" w:rsidR="001414AD" w:rsidRPr="00234C1B" w:rsidRDefault="00937F7D">
            <w:pPr>
              <w:widowControl w:val="0"/>
              <w:tabs>
                <w:tab w:val="left" w:pos="355"/>
              </w:tabs>
              <w:spacing w:after="200"/>
              <w:rPr>
                <w:rFonts w:ascii="Calibri" w:eastAsia="Calibri" w:hAnsi="Calibri" w:cs="Calibri"/>
                <w:color w:val="000000"/>
                <w:sz w:val="20"/>
                <w:szCs w:val="20"/>
              </w:rPr>
            </w:pPr>
            <w:r w:rsidRPr="00234C1B">
              <w:rPr>
                <w:rFonts w:ascii="Calibri" w:eastAsia="Calibri" w:hAnsi="Calibri" w:cs="Calibri"/>
                <w:color w:val="000090"/>
                <w:sz w:val="20"/>
                <w:szCs w:val="20"/>
              </w:rPr>
              <w:t>Output 2.3:</w:t>
            </w:r>
            <w:r w:rsidRPr="00234C1B">
              <w:rPr>
                <w:rFonts w:ascii="Calibri" w:eastAsia="Calibri" w:hAnsi="Calibri" w:cs="Calibri"/>
                <w:color w:val="000000"/>
                <w:sz w:val="20"/>
                <w:szCs w:val="20"/>
              </w:rPr>
              <w:t xml:space="preserve"> </w:t>
            </w:r>
            <w:r w:rsidRPr="00234C1B">
              <w:rPr>
                <w:rFonts w:ascii="Calibri" w:eastAsia="Calibri" w:hAnsi="Calibri" w:cs="Calibri"/>
                <w:sz w:val="20"/>
                <w:szCs w:val="20"/>
              </w:rPr>
              <w:t>MOUs signed with banks that are active in small and medium sized cities in Ukraine to use the financial support mechanism</w:t>
            </w:r>
          </w:p>
        </w:tc>
        <w:tc>
          <w:tcPr>
            <w:tcW w:w="1559" w:type="dxa"/>
            <w:vAlign w:val="center"/>
          </w:tcPr>
          <w:p w14:paraId="7BED03F3" w14:textId="77777777" w:rsidR="001414AD" w:rsidRPr="00234C1B" w:rsidRDefault="00937F7D">
            <w:pPr>
              <w:widowControl w:val="0"/>
              <w:tabs>
                <w:tab w:val="left" w:pos="355"/>
              </w:tabs>
              <w:spacing w:after="200"/>
              <w:rPr>
                <w:rFonts w:ascii="Calibri" w:eastAsia="Calibri" w:hAnsi="Calibri" w:cs="Calibri"/>
                <w:color w:val="000000"/>
                <w:sz w:val="20"/>
                <w:szCs w:val="20"/>
              </w:rPr>
            </w:pPr>
            <w:r w:rsidRPr="00234C1B">
              <w:rPr>
                <w:rFonts w:ascii="Calibri" w:eastAsia="Calibri" w:hAnsi="Calibri" w:cs="Calibri"/>
                <w:color w:val="000000"/>
                <w:sz w:val="20"/>
                <w:szCs w:val="20"/>
              </w:rPr>
              <w:t>Signed MoUs with banks</w:t>
            </w:r>
          </w:p>
        </w:tc>
        <w:tc>
          <w:tcPr>
            <w:tcW w:w="2127" w:type="dxa"/>
            <w:vAlign w:val="center"/>
          </w:tcPr>
          <w:p w14:paraId="4EBD8347" w14:textId="77777777" w:rsidR="001414AD" w:rsidRPr="00234C1B" w:rsidRDefault="00937F7D">
            <w:pPr>
              <w:widowControl w:val="0"/>
              <w:tabs>
                <w:tab w:val="left" w:pos="355"/>
              </w:tabs>
              <w:spacing w:after="200"/>
              <w:rPr>
                <w:rFonts w:ascii="Calibri" w:eastAsia="Calibri" w:hAnsi="Calibri" w:cs="Calibri"/>
                <w:sz w:val="20"/>
                <w:szCs w:val="20"/>
              </w:rPr>
            </w:pPr>
            <w:r w:rsidRPr="00234C1B">
              <w:rPr>
                <w:rFonts w:ascii="Calibri" w:eastAsia="Calibri" w:hAnsi="Calibri" w:cs="Calibri"/>
                <w:sz w:val="20"/>
                <w:szCs w:val="20"/>
              </w:rPr>
              <w:t>Signed MoU with banks and commercial financing available and accessible for ESCO financing</w:t>
            </w:r>
          </w:p>
        </w:tc>
        <w:tc>
          <w:tcPr>
            <w:tcW w:w="7229" w:type="dxa"/>
            <w:vAlign w:val="center"/>
          </w:tcPr>
          <w:p w14:paraId="57621A53" w14:textId="77777777" w:rsidR="001414AD" w:rsidRPr="00234C1B" w:rsidRDefault="00937F7D">
            <w:pPr>
              <w:widowControl w:val="0"/>
              <w:tabs>
                <w:tab w:val="left" w:pos="355"/>
              </w:tabs>
              <w:spacing w:after="120"/>
              <w:rPr>
                <w:rFonts w:ascii="Calibri" w:eastAsia="Calibri" w:hAnsi="Calibri" w:cs="Calibri"/>
                <w:sz w:val="20"/>
                <w:szCs w:val="20"/>
                <w:u w:val="single"/>
              </w:rPr>
            </w:pPr>
            <w:r w:rsidRPr="00234C1B">
              <w:rPr>
                <w:rFonts w:ascii="Calibri" w:eastAsia="Calibri" w:hAnsi="Calibri" w:cs="Calibri"/>
                <w:sz w:val="20"/>
                <w:szCs w:val="20"/>
                <w:u w:val="single"/>
              </w:rPr>
              <w:t>Status: partly done</w:t>
            </w:r>
          </w:p>
          <w:p w14:paraId="6998D2B1" w14:textId="77777777" w:rsidR="001414AD" w:rsidRPr="00234C1B" w:rsidRDefault="00937F7D">
            <w:pPr>
              <w:widowControl w:val="0"/>
              <w:tabs>
                <w:tab w:val="left" w:pos="355"/>
              </w:tabs>
              <w:spacing w:after="120"/>
              <w:rPr>
                <w:rFonts w:ascii="Calibri" w:eastAsia="Calibri" w:hAnsi="Calibri" w:cs="Calibri"/>
                <w:sz w:val="20"/>
                <w:szCs w:val="20"/>
              </w:rPr>
            </w:pPr>
            <w:r w:rsidRPr="00234C1B">
              <w:rPr>
                <w:rFonts w:ascii="Calibri" w:eastAsia="Calibri" w:hAnsi="Calibri" w:cs="Calibri"/>
                <w:sz w:val="20"/>
                <w:szCs w:val="20"/>
              </w:rPr>
              <w:t>The MoUs were signed with 3 banks – ComInvest bank, TAScom bank and Ukrgazbank. MOUs are mainly related to factoring modalities.</w:t>
            </w:r>
          </w:p>
          <w:p w14:paraId="26D7C9C3" w14:textId="77777777" w:rsidR="001414AD" w:rsidRPr="00234C1B" w:rsidRDefault="00937F7D">
            <w:pPr>
              <w:widowControl w:val="0"/>
              <w:tabs>
                <w:tab w:val="left" w:pos="355"/>
              </w:tabs>
              <w:spacing w:after="120"/>
              <w:rPr>
                <w:rFonts w:ascii="Calibri" w:eastAsia="Calibri" w:hAnsi="Calibri" w:cs="Calibri"/>
                <w:sz w:val="20"/>
                <w:szCs w:val="20"/>
              </w:rPr>
            </w:pPr>
            <w:r w:rsidRPr="00234C1B">
              <w:rPr>
                <w:rFonts w:ascii="Calibri" w:eastAsia="Calibri" w:hAnsi="Calibri" w:cs="Calibri"/>
                <w:sz w:val="20"/>
                <w:szCs w:val="20"/>
              </w:rPr>
              <w:t>In addition, the signed MoUs are about cooperation and mutual support in developing new financial instruments for municipalities and ESCOS.</w:t>
            </w:r>
          </w:p>
          <w:p w14:paraId="3F64022D" w14:textId="77777777" w:rsidR="001414AD" w:rsidRPr="00234C1B" w:rsidRDefault="00937F7D">
            <w:pPr>
              <w:widowControl w:val="0"/>
              <w:tabs>
                <w:tab w:val="left" w:pos="355"/>
              </w:tabs>
              <w:spacing w:after="120"/>
              <w:rPr>
                <w:rFonts w:ascii="Calibri" w:eastAsia="Calibri" w:hAnsi="Calibri" w:cs="Calibri"/>
                <w:sz w:val="20"/>
                <w:szCs w:val="20"/>
              </w:rPr>
            </w:pPr>
            <w:r w:rsidRPr="00234C1B">
              <w:rPr>
                <w:rFonts w:ascii="Calibri" w:eastAsia="Calibri" w:hAnsi="Calibri" w:cs="Calibri"/>
                <w:sz w:val="20"/>
                <w:szCs w:val="20"/>
              </w:rPr>
              <w:t>At midterm, the Evaluator was expecting a larger involvement and commitment of the financial institutions. But three banks already involved is already a more or less good result.</w:t>
            </w:r>
          </w:p>
          <w:p w14:paraId="7AB444FF" w14:textId="77777777" w:rsidR="001414AD" w:rsidRPr="00234C1B" w:rsidRDefault="00937F7D">
            <w:pPr>
              <w:widowControl w:val="0"/>
              <w:tabs>
                <w:tab w:val="left" w:pos="355"/>
              </w:tabs>
              <w:spacing w:after="120"/>
              <w:rPr>
                <w:rFonts w:ascii="Calibri" w:eastAsia="Calibri" w:hAnsi="Calibri" w:cs="Calibri"/>
                <w:color w:val="000000"/>
                <w:sz w:val="20"/>
                <w:szCs w:val="20"/>
              </w:rPr>
            </w:pPr>
            <w:r w:rsidRPr="00234C1B">
              <w:rPr>
                <w:rFonts w:ascii="Calibri" w:eastAsia="Calibri" w:hAnsi="Calibri" w:cs="Calibri"/>
                <w:sz w:val="20"/>
                <w:szCs w:val="20"/>
              </w:rPr>
              <w:t xml:space="preserve">Reference: </w:t>
            </w:r>
            <w:hyperlink r:id="rId25">
              <w:r w:rsidRPr="00234C1B">
                <w:rPr>
                  <w:rFonts w:ascii="Calibri" w:eastAsia="Calibri" w:hAnsi="Calibri" w:cs="Calibri"/>
                  <w:color w:val="0000FF"/>
                  <w:sz w:val="20"/>
                  <w:szCs w:val="20"/>
                  <w:u w:val="single"/>
                </w:rPr>
                <w:t>https://drive.google.com/open?id=1QVNDQn6piacoLhnH3pxNlCD-u0QQmwnk</w:t>
              </w:r>
            </w:hyperlink>
          </w:p>
        </w:tc>
        <w:tc>
          <w:tcPr>
            <w:tcW w:w="567" w:type="dxa"/>
            <w:vAlign w:val="center"/>
          </w:tcPr>
          <w:p w14:paraId="70C7E3DE"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MS</w:t>
            </w:r>
          </w:p>
        </w:tc>
        <w:tc>
          <w:tcPr>
            <w:tcW w:w="567" w:type="dxa"/>
            <w:gridSpan w:val="2"/>
            <w:vAlign w:val="center"/>
          </w:tcPr>
          <w:p w14:paraId="3F7DB7F4"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4</w:t>
            </w:r>
          </w:p>
        </w:tc>
      </w:tr>
      <w:tr w:rsidR="001414AD" w:rsidRPr="00234C1B" w14:paraId="2205758E" w14:textId="77777777">
        <w:trPr>
          <w:trHeight w:val="780"/>
        </w:trPr>
        <w:tc>
          <w:tcPr>
            <w:tcW w:w="2268" w:type="dxa"/>
            <w:vAlign w:val="center"/>
          </w:tcPr>
          <w:p w14:paraId="06985A99" w14:textId="77777777" w:rsidR="001414AD" w:rsidRPr="00234C1B" w:rsidRDefault="00937F7D">
            <w:pPr>
              <w:spacing w:after="200"/>
              <w:ind w:left="-18"/>
              <w:rPr>
                <w:rFonts w:ascii="Calibri" w:eastAsia="Calibri" w:hAnsi="Calibri" w:cs="Calibri"/>
                <w:sz w:val="20"/>
                <w:szCs w:val="20"/>
              </w:rPr>
            </w:pPr>
            <w:r w:rsidRPr="00234C1B">
              <w:rPr>
                <w:rFonts w:ascii="Calibri" w:eastAsia="Calibri" w:hAnsi="Calibri" w:cs="Calibri"/>
                <w:color w:val="000090"/>
                <w:sz w:val="20"/>
                <w:szCs w:val="20"/>
              </w:rPr>
              <w:t>Output 2.4:</w:t>
            </w:r>
            <w:r w:rsidRPr="00234C1B">
              <w:rPr>
                <w:rFonts w:ascii="Calibri" w:eastAsia="Calibri" w:hAnsi="Calibri" w:cs="Calibri"/>
                <w:color w:val="000000"/>
                <w:sz w:val="20"/>
                <w:szCs w:val="20"/>
              </w:rPr>
              <w:t xml:space="preserve"> </w:t>
            </w:r>
            <w:r w:rsidRPr="00234C1B">
              <w:rPr>
                <w:rFonts w:ascii="Calibri" w:eastAsia="Calibri" w:hAnsi="Calibri" w:cs="Calibri"/>
                <w:sz w:val="20"/>
                <w:szCs w:val="20"/>
              </w:rPr>
              <w:t>Capacity development of and support to banks with standardized banking products to support development of ESCO market using the EPC modality</w:t>
            </w:r>
          </w:p>
        </w:tc>
        <w:tc>
          <w:tcPr>
            <w:tcW w:w="1559" w:type="dxa"/>
            <w:vAlign w:val="center"/>
          </w:tcPr>
          <w:p w14:paraId="1DD85635" w14:textId="77777777" w:rsidR="001414AD" w:rsidRPr="00234C1B" w:rsidRDefault="00937F7D">
            <w:pPr>
              <w:widowControl w:val="0"/>
              <w:tabs>
                <w:tab w:val="left" w:pos="355"/>
              </w:tabs>
              <w:spacing w:after="200"/>
              <w:rPr>
                <w:rFonts w:ascii="Calibri" w:eastAsia="Calibri" w:hAnsi="Calibri" w:cs="Calibri"/>
                <w:sz w:val="20"/>
                <w:szCs w:val="20"/>
              </w:rPr>
            </w:pPr>
            <w:r w:rsidRPr="00234C1B">
              <w:rPr>
                <w:rFonts w:ascii="Calibri" w:eastAsia="Calibri" w:hAnsi="Calibri" w:cs="Calibri"/>
                <w:sz w:val="20"/>
                <w:szCs w:val="20"/>
              </w:rPr>
              <w:t>Training package with standardized banking products prepared and delivered</w:t>
            </w:r>
          </w:p>
          <w:p w14:paraId="0F6FF2B1" w14:textId="77777777" w:rsidR="001414AD" w:rsidRPr="00234C1B" w:rsidRDefault="00937F7D">
            <w:pPr>
              <w:widowControl w:val="0"/>
              <w:tabs>
                <w:tab w:val="left" w:pos="355"/>
              </w:tabs>
              <w:spacing w:after="200"/>
              <w:rPr>
                <w:rFonts w:ascii="Calibri" w:eastAsia="Calibri" w:hAnsi="Calibri" w:cs="Calibri"/>
                <w:sz w:val="20"/>
                <w:szCs w:val="20"/>
              </w:rPr>
            </w:pPr>
            <w:r w:rsidRPr="00234C1B">
              <w:rPr>
                <w:rFonts w:ascii="Calibri" w:eastAsia="Calibri" w:hAnsi="Calibri" w:cs="Calibri"/>
                <w:sz w:val="20"/>
                <w:szCs w:val="20"/>
              </w:rPr>
              <w:t>Commercial loan(s) for ESCO are made in Ukraine using the EPC as the security for the loan by the borrower</w:t>
            </w:r>
          </w:p>
        </w:tc>
        <w:tc>
          <w:tcPr>
            <w:tcW w:w="2127" w:type="dxa"/>
            <w:vAlign w:val="center"/>
          </w:tcPr>
          <w:p w14:paraId="54BE360F" w14:textId="77777777" w:rsidR="001414AD" w:rsidRPr="00234C1B" w:rsidRDefault="00937F7D">
            <w:pPr>
              <w:widowControl w:val="0"/>
              <w:tabs>
                <w:tab w:val="left" w:pos="355"/>
              </w:tabs>
              <w:spacing w:after="200"/>
              <w:rPr>
                <w:rFonts w:ascii="Calibri" w:eastAsia="Calibri" w:hAnsi="Calibri" w:cs="Calibri"/>
                <w:sz w:val="20"/>
                <w:szCs w:val="20"/>
              </w:rPr>
            </w:pPr>
            <w:r w:rsidRPr="00234C1B">
              <w:rPr>
                <w:rFonts w:ascii="Calibri" w:eastAsia="Calibri" w:hAnsi="Calibri" w:cs="Calibri"/>
                <w:sz w:val="20"/>
                <w:szCs w:val="20"/>
              </w:rPr>
              <w:t>Standardized banking products being used by banks in Ukraine to provide financing for ESCO related activities.</w:t>
            </w:r>
          </w:p>
          <w:p w14:paraId="202CBB69" w14:textId="77777777" w:rsidR="001414AD" w:rsidRPr="00234C1B" w:rsidRDefault="00937F7D">
            <w:pPr>
              <w:widowControl w:val="0"/>
              <w:tabs>
                <w:tab w:val="left" w:pos="355"/>
              </w:tabs>
              <w:spacing w:after="200"/>
              <w:rPr>
                <w:rFonts w:ascii="Calibri" w:eastAsia="Calibri" w:hAnsi="Calibri" w:cs="Calibri"/>
                <w:sz w:val="20"/>
                <w:szCs w:val="20"/>
              </w:rPr>
            </w:pPr>
            <w:r w:rsidRPr="00234C1B">
              <w:rPr>
                <w:rFonts w:ascii="Calibri" w:eastAsia="Calibri" w:hAnsi="Calibri" w:cs="Calibri"/>
                <w:sz w:val="20"/>
                <w:szCs w:val="20"/>
              </w:rPr>
              <w:t>The first commercial loan(s) for an ESCO (using market rates and on a project finance basis) are made in Ukraine. (i.e – loan made using the EPC as the guarantee not on the bank of separate assets pledged by the ESCO)</w:t>
            </w:r>
          </w:p>
        </w:tc>
        <w:tc>
          <w:tcPr>
            <w:tcW w:w="7229" w:type="dxa"/>
            <w:vAlign w:val="center"/>
          </w:tcPr>
          <w:p w14:paraId="6F1E7C70" w14:textId="77777777" w:rsidR="001414AD" w:rsidRPr="00234C1B" w:rsidRDefault="00937F7D">
            <w:pPr>
              <w:widowControl w:val="0"/>
              <w:tabs>
                <w:tab w:val="left" w:pos="355"/>
              </w:tabs>
              <w:spacing w:after="120"/>
              <w:rPr>
                <w:rFonts w:ascii="Calibri" w:eastAsia="Calibri" w:hAnsi="Calibri" w:cs="Calibri"/>
                <w:sz w:val="20"/>
                <w:szCs w:val="20"/>
                <w:u w:val="single"/>
              </w:rPr>
            </w:pPr>
            <w:r w:rsidRPr="00234C1B">
              <w:rPr>
                <w:rFonts w:ascii="Calibri" w:eastAsia="Calibri" w:hAnsi="Calibri" w:cs="Calibri"/>
                <w:sz w:val="20"/>
                <w:szCs w:val="20"/>
                <w:u w:val="single"/>
              </w:rPr>
              <w:t>Status: in progress, but in late.</w:t>
            </w:r>
          </w:p>
          <w:p w14:paraId="7F98D7F5" w14:textId="77777777" w:rsidR="001414AD" w:rsidRPr="00234C1B" w:rsidRDefault="00937F7D">
            <w:pPr>
              <w:widowControl w:val="0"/>
              <w:tabs>
                <w:tab w:val="left" w:pos="355"/>
              </w:tabs>
              <w:spacing w:after="120"/>
              <w:rPr>
                <w:rFonts w:ascii="Calibri" w:eastAsia="Calibri" w:hAnsi="Calibri" w:cs="Calibri"/>
                <w:sz w:val="20"/>
                <w:szCs w:val="20"/>
              </w:rPr>
            </w:pPr>
            <w:r w:rsidRPr="00234C1B">
              <w:rPr>
                <w:rFonts w:ascii="Calibri" w:eastAsia="Calibri" w:hAnsi="Calibri" w:cs="Calibri"/>
                <w:sz w:val="20"/>
                <w:szCs w:val="20"/>
              </w:rPr>
              <w:t>Two Banks have developed and field-tested the banking products to support development of ESCO market using the EPC modality (operationalized).</w:t>
            </w:r>
          </w:p>
          <w:p w14:paraId="25A1DB33" w14:textId="77777777" w:rsidR="001414AD" w:rsidRPr="00234C1B" w:rsidRDefault="00937F7D">
            <w:pPr>
              <w:widowControl w:val="0"/>
              <w:tabs>
                <w:tab w:val="left" w:pos="355"/>
              </w:tabs>
              <w:spacing w:after="120"/>
              <w:rPr>
                <w:rFonts w:ascii="Calibri" w:eastAsia="Calibri" w:hAnsi="Calibri" w:cs="Calibri"/>
                <w:color w:val="000000"/>
                <w:sz w:val="20"/>
                <w:szCs w:val="20"/>
              </w:rPr>
            </w:pPr>
            <w:r w:rsidRPr="00234C1B">
              <w:rPr>
                <w:rFonts w:ascii="Calibri" w:eastAsia="Calibri" w:hAnsi="Calibri" w:cs="Calibri"/>
                <w:sz w:val="20"/>
                <w:szCs w:val="20"/>
              </w:rPr>
              <w:t>Materials are prepared to replicate it for other banks.</w:t>
            </w:r>
          </w:p>
          <w:p w14:paraId="4D62FD7B" w14:textId="77777777" w:rsidR="001414AD" w:rsidRPr="00234C1B" w:rsidRDefault="00937F7D">
            <w:pPr>
              <w:widowControl w:val="0"/>
              <w:tabs>
                <w:tab w:val="left" w:pos="355"/>
              </w:tabs>
              <w:spacing w:after="120"/>
              <w:rPr>
                <w:rFonts w:ascii="Calibri" w:eastAsia="Calibri" w:hAnsi="Calibri" w:cs="Calibri"/>
                <w:sz w:val="20"/>
                <w:szCs w:val="20"/>
              </w:rPr>
            </w:pPr>
            <w:r w:rsidRPr="00234C1B">
              <w:rPr>
                <w:rFonts w:ascii="Calibri" w:eastAsia="Calibri" w:hAnsi="Calibri" w:cs="Calibri"/>
                <w:sz w:val="20"/>
                <w:szCs w:val="20"/>
              </w:rPr>
              <w:t>This sub-component is in late. In the Evaluator’s view, the related materials must be completed and operationalized by the end of the year 2019 and even earlier.</w:t>
            </w:r>
          </w:p>
          <w:p w14:paraId="69A33C3C" w14:textId="77777777" w:rsidR="001414AD" w:rsidRPr="00234C1B" w:rsidRDefault="00937F7D">
            <w:pPr>
              <w:widowControl w:val="0"/>
              <w:tabs>
                <w:tab w:val="left" w:pos="355"/>
              </w:tabs>
              <w:spacing w:after="200"/>
              <w:rPr>
                <w:rFonts w:ascii="Calibri" w:eastAsia="Calibri" w:hAnsi="Calibri" w:cs="Calibri"/>
                <w:sz w:val="20"/>
                <w:szCs w:val="20"/>
              </w:rPr>
            </w:pPr>
            <w:r w:rsidRPr="00234C1B">
              <w:rPr>
                <w:rFonts w:ascii="Calibri" w:eastAsia="Calibri" w:hAnsi="Calibri" w:cs="Calibri"/>
                <w:sz w:val="20"/>
                <w:szCs w:val="20"/>
              </w:rPr>
              <w:t xml:space="preserve">Reference: </w:t>
            </w:r>
            <w:hyperlink r:id="rId26">
              <w:r w:rsidRPr="00234C1B">
                <w:rPr>
                  <w:rFonts w:ascii="Calibri" w:eastAsia="Calibri" w:hAnsi="Calibri" w:cs="Calibri"/>
                  <w:color w:val="0000FF"/>
                  <w:sz w:val="20"/>
                  <w:szCs w:val="20"/>
                  <w:u w:val="single"/>
                </w:rPr>
                <w:t>https://drive.google.com/open?id=1n3Vcaf1WreUlU_EZmI-4F53E2ua5UamB</w:t>
              </w:r>
            </w:hyperlink>
          </w:p>
          <w:p w14:paraId="364AC0DC" w14:textId="77777777" w:rsidR="001414AD" w:rsidRPr="00234C1B" w:rsidRDefault="001414AD">
            <w:pPr>
              <w:widowControl w:val="0"/>
              <w:tabs>
                <w:tab w:val="left" w:pos="355"/>
              </w:tabs>
              <w:spacing w:after="200"/>
              <w:rPr>
                <w:rFonts w:ascii="Calibri" w:eastAsia="Calibri" w:hAnsi="Calibri" w:cs="Calibri"/>
                <w:sz w:val="20"/>
                <w:szCs w:val="20"/>
              </w:rPr>
            </w:pPr>
          </w:p>
          <w:p w14:paraId="6CD58372" w14:textId="77777777" w:rsidR="001414AD" w:rsidRPr="00234C1B" w:rsidRDefault="001414AD">
            <w:pPr>
              <w:widowControl w:val="0"/>
              <w:tabs>
                <w:tab w:val="left" w:pos="355"/>
              </w:tabs>
              <w:spacing w:after="200"/>
              <w:rPr>
                <w:rFonts w:ascii="Calibri" w:eastAsia="Calibri" w:hAnsi="Calibri" w:cs="Calibri"/>
                <w:color w:val="000000"/>
                <w:sz w:val="20"/>
                <w:szCs w:val="20"/>
              </w:rPr>
            </w:pPr>
          </w:p>
        </w:tc>
        <w:tc>
          <w:tcPr>
            <w:tcW w:w="567" w:type="dxa"/>
            <w:vAlign w:val="center"/>
          </w:tcPr>
          <w:p w14:paraId="5620B036"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MS</w:t>
            </w:r>
          </w:p>
        </w:tc>
        <w:tc>
          <w:tcPr>
            <w:tcW w:w="567" w:type="dxa"/>
            <w:gridSpan w:val="2"/>
            <w:vAlign w:val="center"/>
          </w:tcPr>
          <w:p w14:paraId="3F14F4F0"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4</w:t>
            </w:r>
          </w:p>
        </w:tc>
      </w:tr>
      <w:tr w:rsidR="001414AD" w:rsidRPr="00234C1B" w14:paraId="530A42AF" w14:textId="77777777">
        <w:trPr>
          <w:trHeight w:val="340"/>
        </w:trPr>
        <w:tc>
          <w:tcPr>
            <w:tcW w:w="2268" w:type="dxa"/>
            <w:tcBorders>
              <w:bottom w:val="single" w:sz="4" w:space="0" w:color="000000"/>
            </w:tcBorders>
            <w:vAlign w:val="center"/>
          </w:tcPr>
          <w:p w14:paraId="467B7E4F" w14:textId="77777777" w:rsidR="001414AD" w:rsidRPr="00234C1B" w:rsidRDefault="00937F7D">
            <w:pPr>
              <w:widowControl w:val="0"/>
              <w:tabs>
                <w:tab w:val="left" w:pos="355"/>
              </w:tabs>
              <w:spacing w:after="200"/>
              <w:rPr>
                <w:rFonts w:ascii="Calibri" w:eastAsia="Calibri" w:hAnsi="Calibri" w:cs="Calibri"/>
                <w:color w:val="000000"/>
                <w:sz w:val="20"/>
                <w:szCs w:val="20"/>
              </w:rPr>
            </w:pPr>
            <w:r w:rsidRPr="00234C1B">
              <w:rPr>
                <w:rFonts w:ascii="Calibri" w:eastAsia="Calibri" w:hAnsi="Calibri" w:cs="Calibri"/>
                <w:color w:val="000090"/>
                <w:sz w:val="20"/>
                <w:szCs w:val="20"/>
              </w:rPr>
              <w:t xml:space="preserve">Output 2.5: </w:t>
            </w:r>
            <w:r w:rsidRPr="00234C1B">
              <w:rPr>
                <w:rFonts w:ascii="Calibri" w:eastAsia="Calibri" w:hAnsi="Calibri" w:cs="Calibri"/>
                <w:color w:val="000000"/>
                <w:sz w:val="20"/>
                <w:szCs w:val="20"/>
              </w:rPr>
              <w:t xml:space="preserve">Capacity development of and </w:t>
            </w:r>
            <w:r w:rsidRPr="00234C1B">
              <w:rPr>
                <w:rFonts w:ascii="Calibri" w:eastAsia="Calibri" w:hAnsi="Calibri" w:cs="Calibri"/>
                <w:color w:val="000000"/>
                <w:sz w:val="20"/>
                <w:szCs w:val="20"/>
              </w:rPr>
              <w:lastRenderedPageBreak/>
              <w:t>technical support to ESCOs, including setting up of a Help Desk, to implement energy efficiency measures in public buildings using the EPC modality.</w:t>
            </w:r>
          </w:p>
        </w:tc>
        <w:tc>
          <w:tcPr>
            <w:tcW w:w="1559" w:type="dxa"/>
            <w:tcBorders>
              <w:bottom w:val="single" w:sz="4" w:space="0" w:color="000000"/>
            </w:tcBorders>
            <w:vAlign w:val="center"/>
          </w:tcPr>
          <w:p w14:paraId="0AA97F9C" w14:textId="77777777" w:rsidR="001414AD" w:rsidRPr="00234C1B" w:rsidRDefault="00937F7D">
            <w:pPr>
              <w:widowControl w:val="0"/>
              <w:tabs>
                <w:tab w:val="left" w:pos="355"/>
              </w:tabs>
              <w:spacing w:after="200"/>
              <w:rPr>
                <w:rFonts w:ascii="Calibri" w:eastAsia="Calibri" w:hAnsi="Calibri" w:cs="Calibri"/>
                <w:sz w:val="20"/>
                <w:szCs w:val="20"/>
              </w:rPr>
            </w:pPr>
            <w:r w:rsidRPr="00234C1B">
              <w:rPr>
                <w:rFonts w:ascii="Calibri" w:eastAsia="Calibri" w:hAnsi="Calibri" w:cs="Calibri"/>
                <w:sz w:val="20"/>
                <w:szCs w:val="20"/>
              </w:rPr>
              <w:lastRenderedPageBreak/>
              <w:t xml:space="preserve">Help Desk </w:t>
            </w:r>
            <w:r w:rsidRPr="00234C1B">
              <w:rPr>
                <w:rFonts w:ascii="Calibri" w:eastAsia="Calibri" w:hAnsi="Calibri" w:cs="Calibri"/>
                <w:sz w:val="20"/>
                <w:szCs w:val="20"/>
              </w:rPr>
              <w:lastRenderedPageBreak/>
              <w:t>established.</w:t>
            </w:r>
          </w:p>
        </w:tc>
        <w:tc>
          <w:tcPr>
            <w:tcW w:w="2127" w:type="dxa"/>
            <w:tcBorders>
              <w:bottom w:val="single" w:sz="4" w:space="0" w:color="000000"/>
            </w:tcBorders>
            <w:vAlign w:val="center"/>
          </w:tcPr>
          <w:p w14:paraId="23912E29" w14:textId="77777777" w:rsidR="001414AD" w:rsidRPr="00234C1B" w:rsidRDefault="00937F7D">
            <w:pPr>
              <w:widowControl w:val="0"/>
              <w:tabs>
                <w:tab w:val="left" w:pos="355"/>
              </w:tabs>
              <w:spacing w:after="200"/>
              <w:rPr>
                <w:rFonts w:ascii="Calibri" w:eastAsia="Calibri" w:hAnsi="Calibri" w:cs="Calibri"/>
                <w:sz w:val="20"/>
                <w:szCs w:val="20"/>
              </w:rPr>
            </w:pPr>
            <w:r w:rsidRPr="00234C1B">
              <w:rPr>
                <w:rFonts w:ascii="Calibri" w:eastAsia="Calibri" w:hAnsi="Calibri" w:cs="Calibri"/>
                <w:sz w:val="20"/>
                <w:szCs w:val="20"/>
              </w:rPr>
              <w:lastRenderedPageBreak/>
              <w:t xml:space="preserve">Capacity of 20 -30 ESCOs developed and </w:t>
            </w:r>
            <w:r w:rsidRPr="00234C1B">
              <w:rPr>
                <w:rFonts w:ascii="Calibri" w:eastAsia="Calibri" w:hAnsi="Calibri" w:cs="Calibri"/>
                <w:sz w:val="20"/>
                <w:szCs w:val="20"/>
              </w:rPr>
              <w:lastRenderedPageBreak/>
              <w:t>at least 20 cities in Ukraine have energy managers in place using EMIS and funded by government</w:t>
            </w:r>
          </w:p>
        </w:tc>
        <w:tc>
          <w:tcPr>
            <w:tcW w:w="7229" w:type="dxa"/>
            <w:tcBorders>
              <w:bottom w:val="single" w:sz="4" w:space="0" w:color="000000"/>
            </w:tcBorders>
            <w:vAlign w:val="center"/>
          </w:tcPr>
          <w:p w14:paraId="13A48E00" w14:textId="77777777" w:rsidR="001414AD" w:rsidRPr="00234C1B" w:rsidRDefault="00937F7D">
            <w:pPr>
              <w:widowControl w:val="0"/>
              <w:tabs>
                <w:tab w:val="left" w:pos="355"/>
              </w:tabs>
              <w:spacing w:after="120"/>
              <w:rPr>
                <w:rFonts w:ascii="Calibri" w:eastAsia="Calibri" w:hAnsi="Calibri" w:cs="Calibri"/>
                <w:sz w:val="20"/>
                <w:szCs w:val="20"/>
                <w:u w:val="single"/>
              </w:rPr>
            </w:pPr>
            <w:r w:rsidRPr="00234C1B">
              <w:rPr>
                <w:rFonts w:ascii="Calibri" w:eastAsia="Calibri" w:hAnsi="Calibri" w:cs="Calibri"/>
                <w:sz w:val="20"/>
                <w:szCs w:val="20"/>
                <w:u w:val="single"/>
              </w:rPr>
              <w:lastRenderedPageBreak/>
              <w:t>Status: done</w:t>
            </w:r>
          </w:p>
          <w:p w14:paraId="2AE844D5" w14:textId="77777777" w:rsidR="001414AD" w:rsidRPr="00234C1B" w:rsidRDefault="00937F7D">
            <w:pPr>
              <w:widowControl w:val="0"/>
              <w:tabs>
                <w:tab w:val="left" w:pos="355"/>
              </w:tabs>
              <w:spacing w:after="120"/>
              <w:rPr>
                <w:rFonts w:ascii="Calibri" w:eastAsia="Calibri" w:hAnsi="Calibri" w:cs="Calibri"/>
                <w:sz w:val="20"/>
                <w:szCs w:val="20"/>
              </w:rPr>
            </w:pPr>
            <w:r w:rsidRPr="00234C1B">
              <w:rPr>
                <w:rFonts w:ascii="Calibri" w:eastAsia="Calibri" w:hAnsi="Calibri" w:cs="Calibri"/>
                <w:sz w:val="20"/>
                <w:szCs w:val="20"/>
              </w:rPr>
              <w:lastRenderedPageBreak/>
              <w:t>ESCO Help-desk developed through SGP 11 activities and trainings, is fully operational under the SAEE. At midterm the ESCO Help-desk reply to 143 information requests from municipalities as well than ESCOs.</w:t>
            </w:r>
          </w:p>
          <w:p w14:paraId="2BA56703" w14:textId="77777777" w:rsidR="001414AD" w:rsidRPr="00234C1B" w:rsidRDefault="00937F7D">
            <w:pPr>
              <w:widowControl w:val="0"/>
              <w:tabs>
                <w:tab w:val="left" w:pos="355"/>
              </w:tabs>
              <w:spacing w:after="120"/>
              <w:rPr>
                <w:rFonts w:ascii="Calibri" w:eastAsia="Calibri" w:hAnsi="Calibri" w:cs="Calibri"/>
                <w:sz w:val="20"/>
                <w:szCs w:val="20"/>
              </w:rPr>
            </w:pPr>
            <w:r w:rsidRPr="00234C1B">
              <w:rPr>
                <w:rFonts w:ascii="Calibri" w:eastAsia="Calibri" w:hAnsi="Calibri" w:cs="Calibri"/>
                <w:sz w:val="20"/>
                <w:szCs w:val="20"/>
              </w:rPr>
              <w:t>286 people were trained in 10 partner cities and in 2 administrative regions. Staff members were assigned as energy managers. Energy Managers and their salaries are   paid by local budgets.</w:t>
            </w:r>
          </w:p>
          <w:p w14:paraId="036DAA72" w14:textId="77777777" w:rsidR="001414AD" w:rsidRPr="00234C1B" w:rsidRDefault="00937F7D">
            <w:pPr>
              <w:widowControl w:val="0"/>
              <w:tabs>
                <w:tab w:val="left" w:pos="355"/>
              </w:tabs>
              <w:spacing w:after="120"/>
              <w:rPr>
                <w:rFonts w:ascii="Calibri" w:eastAsia="Calibri" w:hAnsi="Calibri" w:cs="Calibri"/>
                <w:sz w:val="20"/>
                <w:szCs w:val="20"/>
              </w:rPr>
            </w:pPr>
            <w:r w:rsidRPr="00234C1B">
              <w:rPr>
                <w:rFonts w:ascii="Calibri" w:eastAsia="Calibri" w:hAnsi="Calibri" w:cs="Calibri"/>
                <w:sz w:val="20"/>
                <w:szCs w:val="20"/>
              </w:rPr>
              <w:t>Over the last year, 31 ESCOs or candidate ESCOs asked for information through established Help desk set up by EEPB.</w:t>
            </w:r>
          </w:p>
          <w:p w14:paraId="21308E6A"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t>The work is not fully achieved because the target is 20 cities, not only 10 cities. For midterm it is, however, a more or less good result.</w:t>
            </w:r>
          </w:p>
          <w:p w14:paraId="5ED4386C" w14:textId="77777777" w:rsidR="001414AD" w:rsidRPr="00234C1B" w:rsidRDefault="00937F7D">
            <w:pPr>
              <w:widowControl w:val="0"/>
              <w:tabs>
                <w:tab w:val="left" w:pos="355"/>
              </w:tabs>
              <w:rPr>
                <w:rFonts w:ascii="Calibri" w:eastAsia="Calibri" w:hAnsi="Calibri" w:cs="Calibri"/>
                <w:color w:val="0000FF"/>
                <w:sz w:val="20"/>
                <w:szCs w:val="20"/>
                <w:u w:val="single"/>
              </w:rPr>
            </w:pPr>
            <w:r w:rsidRPr="00234C1B">
              <w:rPr>
                <w:rFonts w:ascii="Calibri" w:eastAsia="Calibri" w:hAnsi="Calibri" w:cs="Calibri"/>
                <w:sz w:val="20"/>
                <w:szCs w:val="20"/>
              </w:rPr>
              <w:t xml:space="preserve">Reference: </w:t>
            </w:r>
            <w:hyperlink r:id="rId27">
              <w:r w:rsidRPr="00234C1B">
                <w:rPr>
                  <w:rFonts w:ascii="Calibri" w:eastAsia="Calibri" w:hAnsi="Calibri" w:cs="Calibri"/>
                  <w:color w:val="0000FF"/>
                  <w:sz w:val="20"/>
                  <w:szCs w:val="20"/>
                  <w:u w:val="single"/>
                </w:rPr>
                <w:t>https://drive.google.com/open?id=1T0PQMZXVhcldewxTQMPTq1BAhzf3ElAi</w:t>
              </w:r>
            </w:hyperlink>
          </w:p>
          <w:p w14:paraId="0E855EC1" w14:textId="77777777" w:rsidR="001414AD" w:rsidRPr="00234C1B" w:rsidRDefault="001A20ED">
            <w:pPr>
              <w:spacing w:after="200"/>
              <w:rPr>
                <w:rFonts w:ascii="Calibri" w:eastAsia="Calibri" w:hAnsi="Calibri" w:cs="Calibri"/>
                <w:sz w:val="20"/>
                <w:szCs w:val="20"/>
              </w:rPr>
            </w:pPr>
            <w:hyperlink r:id="rId28">
              <w:r w:rsidR="00937F7D" w:rsidRPr="00234C1B">
                <w:rPr>
                  <w:rFonts w:ascii="Calibri" w:eastAsia="Calibri" w:hAnsi="Calibri" w:cs="Calibri"/>
                  <w:color w:val="0000FF"/>
                  <w:sz w:val="20"/>
                  <w:szCs w:val="20"/>
                  <w:u w:val="single"/>
                </w:rPr>
                <w:t>https://drive.google.com/open?id=1YTbtCSVCz7ehhnJNoboGBo_IoCi_D4Ie</w:t>
              </w:r>
            </w:hyperlink>
          </w:p>
        </w:tc>
        <w:tc>
          <w:tcPr>
            <w:tcW w:w="567" w:type="dxa"/>
            <w:tcBorders>
              <w:bottom w:val="single" w:sz="4" w:space="0" w:color="000000"/>
            </w:tcBorders>
            <w:vAlign w:val="center"/>
          </w:tcPr>
          <w:p w14:paraId="2D90CB96"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lastRenderedPageBreak/>
              <w:t>MS</w:t>
            </w:r>
          </w:p>
        </w:tc>
        <w:tc>
          <w:tcPr>
            <w:tcW w:w="567" w:type="dxa"/>
            <w:gridSpan w:val="2"/>
            <w:tcBorders>
              <w:bottom w:val="single" w:sz="4" w:space="0" w:color="000000"/>
            </w:tcBorders>
            <w:vAlign w:val="center"/>
          </w:tcPr>
          <w:p w14:paraId="26DEF92F"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4</w:t>
            </w:r>
          </w:p>
        </w:tc>
      </w:tr>
      <w:tr w:rsidR="001414AD" w:rsidRPr="00234C1B" w14:paraId="31701059" w14:textId="77777777">
        <w:trPr>
          <w:trHeight w:val="340"/>
        </w:trPr>
        <w:tc>
          <w:tcPr>
            <w:tcW w:w="13183" w:type="dxa"/>
            <w:gridSpan w:val="4"/>
            <w:tcBorders>
              <w:bottom w:val="single" w:sz="4" w:space="0" w:color="000000"/>
            </w:tcBorders>
            <w:shd w:val="clear" w:color="auto" w:fill="CCFFFF"/>
            <w:vAlign w:val="center"/>
          </w:tcPr>
          <w:p w14:paraId="4BAD1FC5"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color w:val="000000"/>
                <w:sz w:val="20"/>
                <w:szCs w:val="20"/>
              </w:rPr>
              <w:t xml:space="preserve">Implementation Progress </w:t>
            </w:r>
            <w:r w:rsidRPr="00234C1B">
              <w:rPr>
                <w:rFonts w:ascii="Calibri" w:eastAsia="Calibri" w:hAnsi="Calibri" w:cs="Calibri"/>
                <w:sz w:val="20"/>
                <w:szCs w:val="20"/>
              </w:rPr>
              <w:t>Rating Outcome 2</w:t>
            </w:r>
          </w:p>
        </w:tc>
        <w:tc>
          <w:tcPr>
            <w:tcW w:w="567" w:type="dxa"/>
            <w:tcBorders>
              <w:bottom w:val="single" w:sz="4" w:space="0" w:color="000000"/>
            </w:tcBorders>
            <w:shd w:val="clear" w:color="auto" w:fill="CCFFFF"/>
            <w:vAlign w:val="center"/>
          </w:tcPr>
          <w:p w14:paraId="4BA8AD7F"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S</w:t>
            </w:r>
          </w:p>
        </w:tc>
        <w:tc>
          <w:tcPr>
            <w:tcW w:w="567" w:type="dxa"/>
            <w:gridSpan w:val="2"/>
            <w:tcBorders>
              <w:bottom w:val="single" w:sz="4" w:space="0" w:color="000000"/>
            </w:tcBorders>
            <w:shd w:val="clear" w:color="auto" w:fill="CCFFFF"/>
            <w:vAlign w:val="center"/>
          </w:tcPr>
          <w:p w14:paraId="2114AE51"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4.6</w:t>
            </w:r>
          </w:p>
        </w:tc>
      </w:tr>
      <w:tr w:rsidR="001414AD" w:rsidRPr="00234C1B" w14:paraId="658D5D70" w14:textId="77777777">
        <w:trPr>
          <w:trHeight w:val="140"/>
        </w:trPr>
        <w:tc>
          <w:tcPr>
            <w:tcW w:w="13183" w:type="dxa"/>
            <w:gridSpan w:val="4"/>
            <w:tcBorders>
              <w:bottom w:val="single" w:sz="4" w:space="0" w:color="000000"/>
            </w:tcBorders>
            <w:shd w:val="clear" w:color="auto" w:fill="CCFFCC"/>
            <w:vAlign w:val="center"/>
          </w:tcPr>
          <w:p w14:paraId="333005A4"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color w:val="000000"/>
                <w:sz w:val="20"/>
                <w:szCs w:val="20"/>
              </w:rPr>
              <w:t>Outcome 2 Implementation Efficiency Rating: Because the FSM (ESCO Factoring) is operational and used by ESCOs, and because the SGP provided ‘’grants’’ to community-based people and small cities in an efficient way (11 SGP projects, mainly related to TA), and although the ‘’grant scheme’’ is not sustainable, the TA provided to ESCOs and project beneficiaries has been delivered in an efficient way.</w:t>
            </w:r>
          </w:p>
        </w:tc>
        <w:tc>
          <w:tcPr>
            <w:tcW w:w="1134" w:type="dxa"/>
            <w:gridSpan w:val="3"/>
            <w:tcBorders>
              <w:bottom w:val="single" w:sz="4" w:space="0" w:color="000000"/>
            </w:tcBorders>
            <w:shd w:val="clear" w:color="auto" w:fill="CCFFCC"/>
            <w:vAlign w:val="center"/>
          </w:tcPr>
          <w:p w14:paraId="54554037"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S</w:t>
            </w:r>
          </w:p>
        </w:tc>
      </w:tr>
      <w:tr w:rsidR="001414AD" w:rsidRPr="00234C1B" w14:paraId="6FFD81E8" w14:textId="77777777">
        <w:trPr>
          <w:trHeight w:val="140"/>
        </w:trPr>
        <w:tc>
          <w:tcPr>
            <w:tcW w:w="13183" w:type="dxa"/>
            <w:gridSpan w:val="4"/>
            <w:tcBorders>
              <w:top w:val="single" w:sz="4" w:space="0" w:color="000000"/>
              <w:left w:val="single" w:sz="4" w:space="0" w:color="000000"/>
              <w:bottom w:val="single" w:sz="4" w:space="0" w:color="000000"/>
              <w:right w:val="single" w:sz="4" w:space="0" w:color="000000"/>
            </w:tcBorders>
            <w:shd w:val="clear" w:color="auto" w:fill="CCFFCC"/>
            <w:vAlign w:val="center"/>
          </w:tcPr>
          <w:p w14:paraId="7B467B42" w14:textId="77777777" w:rsidR="001414AD" w:rsidRPr="00234C1B" w:rsidRDefault="00937F7D">
            <w:pPr>
              <w:widowControl w:val="0"/>
              <w:tabs>
                <w:tab w:val="left" w:pos="355"/>
              </w:tabs>
              <w:spacing w:after="200"/>
              <w:jc w:val="center"/>
              <w:rPr>
                <w:rFonts w:ascii="Calibri" w:eastAsia="Calibri" w:hAnsi="Calibri" w:cs="Calibri"/>
                <w:color w:val="000000"/>
                <w:sz w:val="20"/>
                <w:szCs w:val="20"/>
              </w:rPr>
            </w:pPr>
            <w:r w:rsidRPr="00234C1B">
              <w:rPr>
                <w:rFonts w:ascii="Calibri" w:eastAsia="Calibri" w:hAnsi="Calibri" w:cs="Calibri"/>
                <w:color w:val="000000"/>
                <w:sz w:val="20"/>
                <w:szCs w:val="20"/>
              </w:rPr>
              <w:t>Outcome 2 Implementation Effectiveness Rating: Although the FSM is currently focusing on ‘’Factoring’’, the involvement of three commercial banks to support the ESCO-Factoring FSM is, at this stage, a good and effective result; but more than only three banks should embark on the ‘’factoring’’ modality by the end of the project timeframe. Additional efforts in the regard should be made.</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CCFFCC"/>
            <w:vAlign w:val="center"/>
          </w:tcPr>
          <w:p w14:paraId="59F3908E" w14:textId="77777777" w:rsidR="001414AD" w:rsidRPr="00234C1B" w:rsidRDefault="00937F7D">
            <w:pPr>
              <w:widowControl w:val="0"/>
              <w:tabs>
                <w:tab w:val="left" w:pos="355"/>
              </w:tabs>
              <w:spacing w:after="200"/>
              <w:jc w:val="center"/>
              <w:rPr>
                <w:rFonts w:ascii="Calibri" w:eastAsia="Calibri" w:hAnsi="Calibri" w:cs="Calibri"/>
                <w:color w:val="000000"/>
                <w:sz w:val="20"/>
                <w:szCs w:val="20"/>
              </w:rPr>
            </w:pPr>
            <w:r w:rsidRPr="00234C1B">
              <w:rPr>
                <w:rFonts w:ascii="Calibri" w:eastAsia="Calibri" w:hAnsi="Calibri" w:cs="Calibri"/>
                <w:color w:val="000000"/>
                <w:sz w:val="20"/>
                <w:szCs w:val="20"/>
              </w:rPr>
              <w:t>MS</w:t>
            </w:r>
          </w:p>
        </w:tc>
      </w:tr>
      <w:tr w:rsidR="001414AD" w:rsidRPr="00234C1B" w14:paraId="27C58C8E" w14:textId="77777777">
        <w:trPr>
          <w:trHeight w:val="220"/>
        </w:trPr>
        <w:tc>
          <w:tcPr>
            <w:tcW w:w="2268" w:type="dxa"/>
            <w:vMerge w:val="restart"/>
            <w:shd w:val="clear" w:color="auto" w:fill="CCFFFF"/>
            <w:vAlign w:val="center"/>
          </w:tcPr>
          <w:p w14:paraId="6B6D97D1" w14:textId="77777777" w:rsidR="001414AD" w:rsidRPr="00234C1B" w:rsidRDefault="00937F7D">
            <w:pPr>
              <w:spacing w:after="200"/>
              <w:rPr>
                <w:rFonts w:ascii="Calibri" w:eastAsia="Calibri" w:hAnsi="Calibri" w:cs="Calibri"/>
                <w:b/>
                <w:sz w:val="20"/>
                <w:szCs w:val="20"/>
              </w:rPr>
            </w:pPr>
            <w:r w:rsidRPr="00234C1B">
              <w:rPr>
                <w:rFonts w:ascii="Calibri" w:eastAsia="Calibri" w:hAnsi="Calibri" w:cs="Calibri"/>
                <w:b/>
                <w:sz w:val="20"/>
                <w:szCs w:val="20"/>
              </w:rPr>
              <w:t>Outcomes</w:t>
            </w:r>
          </w:p>
        </w:tc>
        <w:tc>
          <w:tcPr>
            <w:tcW w:w="1559" w:type="dxa"/>
            <w:vMerge w:val="restart"/>
            <w:shd w:val="clear" w:color="auto" w:fill="CCFFFF"/>
            <w:vAlign w:val="center"/>
          </w:tcPr>
          <w:p w14:paraId="6666148D" w14:textId="77777777" w:rsidR="001414AD" w:rsidRPr="00234C1B" w:rsidRDefault="00937F7D">
            <w:pPr>
              <w:widowControl w:val="0"/>
              <w:tabs>
                <w:tab w:val="left" w:pos="355"/>
              </w:tabs>
              <w:spacing w:after="200"/>
              <w:rPr>
                <w:rFonts w:ascii="Calibri" w:eastAsia="Calibri" w:hAnsi="Calibri" w:cs="Calibri"/>
                <w:b/>
                <w:sz w:val="20"/>
                <w:szCs w:val="20"/>
              </w:rPr>
            </w:pPr>
            <w:r w:rsidRPr="00234C1B">
              <w:rPr>
                <w:rFonts w:ascii="Calibri" w:eastAsia="Calibri" w:hAnsi="Calibri" w:cs="Calibri"/>
                <w:b/>
                <w:color w:val="000000"/>
                <w:sz w:val="20"/>
                <w:szCs w:val="20"/>
              </w:rPr>
              <w:t>Indicator</w:t>
            </w:r>
          </w:p>
        </w:tc>
        <w:tc>
          <w:tcPr>
            <w:tcW w:w="2127" w:type="dxa"/>
            <w:vMerge w:val="restart"/>
            <w:shd w:val="clear" w:color="auto" w:fill="CCFFFF"/>
            <w:vAlign w:val="center"/>
          </w:tcPr>
          <w:p w14:paraId="752F4727" w14:textId="77777777" w:rsidR="001414AD" w:rsidRPr="00234C1B" w:rsidRDefault="00937F7D">
            <w:pPr>
              <w:widowControl w:val="0"/>
              <w:tabs>
                <w:tab w:val="left" w:pos="355"/>
              </w:tabs>
              <w:spacing w:after="200"/>
              <w:rPr>
                <w:rFonts w:ascii="Calibri" w:eastAsia="Calibri" w:hAnsi="Calibri" w:cs="Calibri"/>
                <w:b/>
                <w:sz w:val="20"/>
                <w:szCs w:val="20"/>
              </w:rPr>
            </w:pPr>
            <w:r w:rsidRPr="00234C1B">
              <w:rPr>
                <w:rFonts w:ascii="Calibri" w:eastAsia="Calibri" w:hAnsi="Calibri" w:cs="Calibri"/>
                <w:b/>
                <w:color w:val="000000"/>
                <w:sz w:val="20"/>
                <w:szCs w:val="20"/>
              </w:rPr>
              <w:t>End of Project Targets</w:t>
            </w:r>
          </w:p>
        </w:tc>
        <w:tc>
          <w:tcPr>
            <w:tcW w:w="7229" w:type="dxa"/>
            <w:vMerge w:val="restart"/>
            <w:shd w:val="clear" w:color="auto" w:fill="CCFFFF"/>
            <w:vAlign w:val="center"/>
          </w:tcPr>
          <w:p w14:paraId="31C98C85" w14:textId="77777777" w:rsidR="001414AD" w:rsidRPr="00234C1B" w:rsidRDefault="00937F7D">
            <w:pPr>
              <w:widowControl w:val="0"/>
              <w:tabs>
                <w:tab w:val="left" w:pos="355"/>
              </w:tabs>
              <w:spacing w:after="200"/>
              <w:rPr>
                <w:rFonts w:ascii="Calibri" w:eastAsia="Calibri" w:hAnsi="Calibri" w:cs="Calibri"/>
                <w:b/>
                <w:color w:val="000000"/>
                <w:sz w:val="20"/>
                <w:szCs w:val="20"/>
              </w:rPr>
            </w:pPr>
            <w:r w:rsidRPr="00234C1B">
              <w:rPr>
                <w:rFonts w:ascii="Calibri" w:eastAsia="Calibri" w:hAnsi="Calibri" w:cs="Calibri"/>
                <w:b/>
                <w:sz w:val="20"/>
                <w:szCs w:val="20"/>
              </w:rPr>
              <w:t>Results/Achievements at Midterm</w:t>
            </w:r>
          </w:p>
        </w:tc>
        <w:tc>
          <w:tcPr>
            <w:tcW w:w="1134" w:type="dxa"/>
            <w:gridSpan w:val="3"/>
            <w:shd w:val="clear" w:color="auto" w:fill="CCFFFF"/>
            <w:vAlign w:val="center"/>
          </w:tcPr>
          <w:p w14:paraId="1C208CC8" w14:textId="77777777" w:rsidR="001414AD" w:rsidRPr="00234C1B" w:rsidRDefault="00937F7D">
            <w:pPr>
              <w:widowControl w:val="0"/>
              <w:tabs>
                <w:tab w:val="left" w:pos="355"/>
                <w:tab w:val="left" w:pos="2232"/>
              </w:tabs>
              <w:spacing w:after="200"/>
              <w:ind w:right="324"/>
              <w:jc w:val="center"/>
              <w:rPr>
                <w:rFonts w:ascii="Calibri" w:eastAsia="Calibri" w:hAnsi="Calibri" w:cs="Calibri"/>
                <w:b/>
                <w:color w:val="000000"/>
                <w:sz w:val="20"/>
                <w:szCs w:val="20"/>
              </w:rPr>
            </w:pPr>
            <w:r w:rsidRPr="00234C1B">
              <w:rPr>
                <w:rFonts w:ascii="Calibri" w:eastAsia="Calibri" w:hAnsi="Calibri" w:cs="Calibri"/>
                <w:b/>
                <w:sz w:val="20"/>
                <w:szCs w:val="20"/>
              </w:rPr>
              <w:t>Rating</w:t>
            </w:r>
          </w:p>
        </w:tc>
      </w:tr>
      <w:tr w:rsidR="001414AD" w:rsidRPr="00234C1B" w14:paraId="3845CC11" w14:textId="77777777">
        <w:trPr>
          <w:trHeight w:val="220"/>
        </w:trPr>
        <w:tc>
          <w:tcPr>
            <w:tcW w:w="2268" w:type="dxa"/>
            <w:vMerge/>
            <w:shd w:val="clear" w:color="auto" w:fill="CCFFFF"/>
            <w:vAlign w:val="center"/>
          </w:tcPr>
          <w:p w14:paraId="60ADEA64" w14:textId="77777777" w:rsidR="001414AD" w:rsidRPr="00234C1B" w:rsidRDefault="001414A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1559" w:type="dxa"/>
            <w:vMerge/>
            <w:shd w:val="clear" w:color="auto" w:fill="CCFFFF"/>
            <w:vAlign w:val="center"/>
          </w:tcPr>
          <w:p w14:paraId="0B05F11F" w14:textId="77777777" w:rsidR="001414AD" w:rsidRPr="00234C1B" w:rsidRDefault="001414A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2127" w:type="dxa"/>
            <w:vMerge/>
            <w:shd w:val="clear" w:color="auto" w:fill="CCFFFF"/>
            <w:vAlign w:val="center"/>
          </w:tcPr>
          <w:p w14:paraId="7DFFF039" w14:textId="77777777" w:rsidR="001414AD" w:rsidRPr="00234C1B" w:rsidRDefault="001414A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7229" w:type="dxa"/>
            <w:vMerge/>
            <w:shd w:val="clear" w:color="auto" w:fill="CCFFFF"/>
            <w:vAlign w:val="center"/>
          </w:tcPr>
          <w:p w14:paraId="5EAFC33A" w14:textId="77777777" w:rsidR="001414AD" w:rsidRPr="00234C1B" w:rsidRDefault="001414A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567" w:type="dxa"/>
            <w:tcBorders>
              <w:bottom w:val="single" w:sz="18" w:space="0" w:color="000000"/>
            </w:tcBorders>
            <w:shd w:val="clear" w:color="auto" w:fill="CCFFFF"/>
            <w:vAlign w:val="center"/>
          </w:tcPr>
          <w:p w14:paraId="17E1601D" w14:textId="77777777" w:rsidR="001414AD" w:rsidRPr="00234C1B" w:rsidRDefault="001414AD">
            <w:pPr>
              <w:widowControl w:val="0"/>
              <w:tabs>
                <w:tab w:val="left" w:pos="355"/>
                <w:tab w:val="left" w:pos="1059"/>
                <w:tab w:val="left" w:pos="2232"/>
              </w:tabs>
              <w:spacing w:after="200" w:line="276" w:lineRule="auto"/>
              <w:jc w:val="center"/>
              <w:rPr>
                <w:rFonts w:ascii="Calibri" w:eastAsia="Calibri" w:hAnsi="Calibri" w:cs="Calibri"/>
                <w:color w:val="000000"/>
                <w:sz w:val="20"/>
                <w:szCs w:val="20"/>
              </w:rPr>
            </w:pPr>
          </w:p>
          <w:p w14:paraId="3C30FC6C" w14:textId="77777777" w:rsidR="001414AD" w:rsidRPr="00234C1B" w:rsidRDefault="001414AD">
            <w:pPr>
              <w:widowControl w:val="0"/>
              <w:tabs>
                <w:tab w:val="left" w:pos="355"/>
                <w:tab w:val="left" w:pos="2232"/>
              </w:tabs>
              <w:spacing w:after="200"/>
              <w:jc w:val="center"/>
              <w:rPr>
                <w:rFonts w:ascii="Calibri" w:eastAsia="Calibri" w:hAnsi="Calibri" w:cs="Calibri"/>
                <w:sz w:val="20"/>
                <w:szCs w:val="20"/>
              </w:rPr>
            </w:pPr>
          </w:p>
        </w:tc>
        <w:tc>
          <w:tcPr>
            <w:tcW w:w="567" w:type="dxa"/>
            <w:gridSpan w:val="2"/>
            <w:tcBorders>
              <w:bottom w:val="single" w:sz="18" w:space="0" w:color="000000"/>
            </w:tcBorders>
            <w:shd w:val="clear" w:color="auto" w:fill="CCFFFF"/>
            <w:vAlign w:val="center"/>
          </w:tcPr>
          <w:p w14:paraId="3E508471" w14:textId="77777777" w:rsidR="001414AD" w:rsidRPr="00234C1B" w:rsidRDefault="001414AD">
            <w:pPr>
              <w:widowControl w:val="0"/>
              <w:tabs>
                <w:tab w:val="left" w:pos="355"/>
                <w:tab w:val="left" w:pos="2232"/>
              </w:tabs>
              <w:spacing w:after="200" w:line="276" w:lineRule="auto"/>
              <w:ind w:right="33"/>
              <w:jc w:val="center"/>
              <w:rPr>
                <w:rFonts w:ascii="Calibri" w:eastAsia="Calibri" w:hAnsi="Calibri" w:cs="Calibri"/>
                <w:color w:val="000000"/>
                <w:sz w:val="20"/>
                <w:szCs w:val="20"/>
              </w:rPr>
            </w:pPr>
          </w:p>
          <w:p w14:paraId="31F5A849" w14:textId="77777777" w:rsidR="001414AD" w:rsidRPr="00234C1B" w:rsidRDefault="001414AD">
            <w:pPr>
              <w:widowControl w:val="0"/>
              <w:tabs>
                <w:tab w:val="left" w:pos="355"/>
                <w:tab w:val="left" w:pos="1026"/>
                <w:tab w:val="left" w:pos="2232"/>
              </w:tabs>
              <w:spacing w:after="200"/>
              <w:ind w:right="33"/>
              <w:jc w:val="center"/>
              <w:rPr>
                <w:rFonts w:ascii="Calibri" w:eastAsia="Calibri" w:hAnsi="Calibri" w:cs="Calibri"/>
                <w:sz w:val="20"/>
                <w:szCs w:val="20"/>
              </w:rPr>
            </w:pPr>
          </w:p>
        </w:tc>
      </w:tr>
      <w:tr w:rsidR="001414AD" w:rsidRPr="00234C1B" w14:paraId="23F193AA" w14:textId="77777777">
        <w:trPr>
          <w:trHeight w:val="780"/>
        </w:trPr>
        <w:tc>
          <w:tcPr>
            <w:tcW w:w="2268" w:type="dxa"/>
            <w:tcBorders>
              <w:top w:val="single" w:sz="18" w:space="0" w:color="000000"/>
            </w:tcBorders>
            <w:vAlign w:val="center"/>
          </w:tcPr>
          <w:p w14:paraId="68B26FF4" w14:textId="77777777" w:rsidR="001414AD" w:rsidRPr="00234C1B" w:rsidRDefault="00937F7D">
            <w:pPr>
              <w:spacing w:after="200"/>
              <w:rPr>
                <w:rFonts w:ascii="Calibri" w:eastAsia="Calibri" w:hAnsi="Calibri" w:cs="Calibri"/>
                <w:color w:val="FF0000"/>
                <w:sz w:val="20"/>
                <w:szCs w:val="20"/>
              </w:rPr>
            </w:pPr>
            <w:r w:rsidRPr="00234C1B">
              <w:rPr>
                <w:rFonts w:ascii="Calibri" w:eastAsia="Calibri" w:hAnsi="Calibri" w:cs="Calibri"/>
                <w:color w:val="000090"/>
                <w:sz w:val="20"/>
                <w:szCs w:val="20"/>
              </w:rPr>
              <w:t>Outcome 3:</w:t>
            </w:r>
            <w:r w:rsidRPr="00234C1B">
              <w:rPr>
                <w:rFonts w:ascii="Calibri" w:eastAsia="Calibri" w:hAnsi="Calibri" w:cs="Calibri"/>
                <w:color w:val="000000"/>
                <w:sz w:val="20"/>
                <w:szCs w:val="20"/>
              </w:rPr>
              <w:t xml:space="preserve"> Pilot projects in selected public buildings, which demonstrate energy and cost-saving potential of </w:t>
            </w:r>
            <w:r w:rsidRPr="00234C1B">
              <w:rPr>
                <w:rFonts w:ascii="Calibri" w:eastAsia="Calibri" w:hAnsi="Calibri" w:cs="Calibri"/>
                <w:color w:val="000000"/>
                <w:sz w:val="20"/>
                <w:szCs w:val="20"/>
              </w:rPr>
              <w:lastRenderedPageBreak/>
              <w:t>new energy efficient measures</w:t>
            </w:r>
            <w:r w:rsidRPr="00234C1B">
              <w:rPr>
                <w:rFonts w:ascii="Calibri" w:eastAsia="Calibri" w:hAnsi="Calibri" w:cs="Calibri"/>
                <w:sz w:val="20"/>
                <w:szCs w:val="20"/>
              </w:rPr>
              <w:t>.</w:t>
            </w:r>
          </w:p>
        </w:tc>
        <w:tc>
          <w:tcPr>
            <w:tcW w:w="1559" w:type="dxa"/>
            <w:tcBorders>
              <w:top w:val="single" w:sz="18" w:space="0" w:color="000000"/>
            </w:tcBorders>
            <w:vAlign w:val="center"/>
          </w:tcPr>
          <w:p w14:paraId="207DE44B" w14:textId="77777777" w:rsidR="001414AD" w:rsidRPr="00234C1B" w:rsidRDefault="00937F7D">
            <w:pPr>
              <w:spacing w:after="200"/>
              <w:rPr>
                <w:rFonts w:ascii="Calibri" w:eastAsia="Calibri" w:hAnsi="Calibri" w:cs="Calibri"/>
                <w:color w:val="000000"/>
                <w:sz w:val="20"/>
                <w:szCs w:val="20"/>
              </w:rPr>
            </w:pPr>
            <w:r w:rsidRPr="00234C1B">
              <w:rPr>
                <w:rFonts w:ascii="Calibri" w:eastAsia="Calibri" w:hAnsi="Calibri" w:cs="Calibri"/>
                <w:sz w:val="20"/>
                <w:szCs w:val="20"/>
              </w:rPr>
              <w:lastRenderedPageBreak/>
              <w:t>Pilot projects completed.</w:t>
            </w:r>
          </w:p>
        </w:tc>
        <w:tc>
          <w:tcPr>
            <w:tcW w:w="2127" w:type="dxa"/>
            <w:tcBorders>
              <w:top w:val="single" w:sz="18" w:space="0" w:color="000000"/>
            </w:tcBorders>
            <w:vAlign w:val="center"/>
          </w:tcPr>
          <w:p w14:paraId="18ABE65E" w14:textId="77777777" w:rsidR="001414AD" w:rsidRPr="00234C1B" w:rsidRDefault="00937F7D">
            <w:pPr>
              <w:spacing w:after="200"/>
              <w:rPr>
                <w:rFonts w:ascii="Calibri" w:eastAsia="Calibri" w:hAnsi="Calibri" w:cs="Calibri"/>
                <w:color w:val="000000"/>
                <w:sz w:val="20"/>
                <w:szCs w:val="20"/>
              </w:rPr>
            </w:pPr>
            <w:r w:rsidRPr="00234C1B">
              <w:rPr>
                <w:rFonts w:ascii="Calibri" w:eastAsia="Calibri" w:hAnsi="Calibri" w:cs="Calibri"/>
                <w:color w:val="000000"/>
                <w:sz w:val="20"/>
                <w:szCs w:val="20"/>
              </w:rPr>
              <w:t>Completed within 48 months of project start.</w:t>
            </w:r>
          </w:p>
        </w:tc>
        <w:tc>
          <w:tcPr>
            <w:tcW w:w="7229" w:type="dxa"/>
            <w:tcBorders>
              <w:top w:val="single" w:sz="18" w:space="0" w:color="000000"/>
            </w:tcBorders>
            <w:vAlign w:val="center"/>
          </w:tcPr>
          <w:p w14:paraId="15B164D1"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t>Pilot projects (heating systems) carried out in 6 public buildings in Dubno and 5 other public buildings in Drogobych are completed and commissioned.</w:t>
            </w:r>
          </w:p>
          <w:p w14:paraId="51755009"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lastRenderedPageBreak/>
              <w:t>Nine (9) additional pilot EPC contracts that include co-financing from UNDP in 6 cities (12 pilot buildings) are in progress. Improvements to heating systems are planned to be fully operational with the upcoming heating season (October 2019).</w:t>
            </w:r>
          </w:p>
          <w:p w14:paraId="1C8C4642" w14:textId="77777777" w:rsidR="001414AD" w:rsidRPr="00234C1B" w:rsidRDefault="00937F7D">
            <w:pPr>
              <w:spacing w:after="200"/>
              <w:rPr>
                <w:rFonts w:ascii="Calibri" w:eastAsia="Calibri" w:hAnsi="Calibri" w:cs="Calibri"/>
                <w:color w:val="000000"/>
                <w:sz w:val="20"/>
                <w:szCs w:val="20"/>
              </w:rPr>
            </w:pPr>
            <w:r w:rsidRPr="00234C1B">
              <w:rPr>
                <w:rFonts w:ascii="Calibri" w:eastAsia="Calibri" w:hAnsi="Calibri" w:cs="Calibri"/>
                <w:sz w:val="20"/>
                <w:szCs w:val="20"/>
              </w:rPr>
              <w:t>Because of the EEPC TA and support and additional series of 42 EPC contracts in the partner cities without any grant. Projects are 100% financed by ESCO companies (EPC signed; equipment will be commissioned in autumn 2019).</w:t>
            </w:r>
          </w:p>
        </w:tc>
        <w:tc>
          <w:tcPr>
            <w:tcW w:w="567" w:type="dxa"/>
            <w:tcBorders>
              <w:top w:val="single" w:sz="18" w:space="0" w:color="000000"/>
            </w:tcBorders>
            <w:vAlign w:val="center"/>
          </w:tcPr>
          <w:p w14:paraId="4C701569" w14:textId="77777777" w:rsidR="001414AD" w:rsidRPr="00234C1B" w:rsidRDefault="00937F7D">
            <w:pPr>
              <w:spacing w:after="200"/>
              <w:jc w:val="center"/>
              <w:rPr>
                <w:rFonts w:ascii="Calibri" w:eastAsia="Calibri" w:hAnsi="Calibri" w:cs="Calibri"/>
                <w:color w:val="000000"/>
                <w:sz w:val="20"/>
                <w:szCs w:val="20"/>
              </w:rPr>
            </w:pPr>
            <w:r w:rsidRPr="00234C1B">
              <w:rPr>
                <w:rFonts w:ascii="Calibri" w:eastAsia="Calibri" w:hAnsi="Calibri" w:cs="Calibri"/>
                <w:sz w:val="20"/>
                <w:szCs w:val="20"/>
              </w:rPr>
              <w:lastRenderedPageBreak/>
              <w:t>S</w:t>
            </w:r>
          </w:p>
        </w:tc>
        <w:tc>
          <w:tcPr>
            <w:tcW w:w="567" w:type="dxa"/>
            <w:gridSpan w:val="2"/>
            <w:tcBorders>
              <w:top w:val="single" w:sz="18" w:space="0" w:color="000000"/>
            </w:tcBorders>
            <w:vAlign w:val="center"/>
          </w:tcPr>
          <w:p w14:paraId="02F24945" w14:textId="77777777" w:rsidR="001414AD" w:rsidRPr="00234C1B" w:rsidRDefault="00937F7D">
            <w:pPr>
              <w:spacing w:after="200"/>
              <w:jc w:val="center"/>
              <w:rPr>
                <w:rFonts w:ascii="Calibri" w:eastAsia="Calibri" w:hAnsi="Calibri" w:cs="Calibri"/>
                <w:color w:val="000000"/>
                <w:sz w:val="20"/>
                <w:szCs w:val="20"/>
              </w:rPr>
            </w:pPr>
            <w:r w:rsidRPr="00234C1B">
              <w:rPr>
                <w:rFonts w:ascii="Calibri" w:eastAsia="Calibri" w:hAnsi="Calibri" w:cs="Calibri"/>
                <w:color w:val="000000"/>
                <w:sz w:val="20"/>
                <w:szCs w:val="20"/>
              </w:rPr>
              <w:t>5.4</w:t>
            </w:r>
          </w:p>
        </w:tc>
      </w:tr>
      <w:tr w:rsidR="001414AD" w:rsidRPr="00234C1B" w14:paraId="0D87D3F7" w14:textId="77777777">
        <w:trPr>
          <w:trHeight w:val="700"/>
        </w:trPr>
        <w:tc>
          <w:tcPr>
            <w:tcW w:w="2268" w:type="dxa"/>
            <w:vAlign w:val="center"/>
          </w:tcPr>
          <w:p w14:paraId="05BAB210" w14:textId="77777777" w:rsidR="001414AD" w:rsidRPr="00234C1B" w:rsidRDefault="00937F7D">
            <w:pPr>
              <w:spacing w:after="200"/>
              <w:ind w:left="-18"/>
              <w:rPr>
                <w:rFonts w:ascii="Calibri" w:eastAsia="Calibri" w:hAnsi="Calibri" w:cs="Calibri"/>
                <w:sz w:val="20"/>
                <w:szCs w:val="20"/>
              </w:rPr>
            </w:pPr>
            <w:r w:rsidRPr="00234C1B">
              <w:rPr>
                <w:rFonts w:ascii="Calibri" w:eastAsia="Calibri" w:hAnsi="Calibri" w:cs="Calibri"/>
                <w:color w:val="000090"/>
                <w:sz w:val="20"/>
                <w:szCs w:val="20"/>
              </w:rPr>
              <w:t>Output 3.1:</w:t>
            </w:r>
            <w:r w:rsidRPr="00234C1B">
              <w:rPr>
                <w:rFonts w:ascii="Calibri" w:eastAsia="Calibri" w:hAnsi="Calibri" w:cs="Calibri"/>
                <w:sz w:val="20"/>
                <w:szCs w:val="20"/>
              </w:rPr>
              <w:t xml:space="preserve"> ESCO Market Help Guide prepared to support the implementation of EPC energy savings projects in Ukraine in public buildings</w:t>
            </w:r>
          </w:p>
          <w:p w14:paraId="664DB6FF" w14:textId="77777777" w:rsidR="001414AD" w:rsidRPr="00234C1B" w:rsidRDefault="001414AD">
            <w:pPr>
              <w:spacing w:after="200"/>
              <w:ind w:left="-18"/>
              <w:rPr>
                <w:rFonts w:ascii="Calibri" w:eastAsia="Calibri" w:hAnsi="Calibri" w:cs="Calibri"/>
                <w:sz w:val="20"/>
                <w:szCs w:val="20"/>
              </w:rPr>
            </w:pPr>
          </w:p>
        </w:tc>
        <w:tc>
          <w:tcPr>
            <w:tcW w:w="1559" w:type="dxa"/>
            <w:vAlign w:val="center"/>
          </w:tcPr>
          <w:p w14:paraId="4E7254C3"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t>ESCO Market help guide completed, focused on ESCOs support for investments in public buildings and on commercial financing for ESCO activities working with local banks</w:t>
            </w:r>
          </w:p>
        </w:tc>
        <w:tc>
          <w:tcPr>
            <w:tcW w:w="2127" w:type="dxa"/>
            <w:vAlign w:val="center"/>
          </w:tcPr>
          <w:p w14:paraId="132AADE9"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t>Completed within 24 months of the start of the project</w:t>
            </w:r>
          </w:p>
        </w:tc>
        <w:tc>
          <w:tcPr>
            <w:tcW w:w="7229" w:type="dxa"/>
            <w:vAlign w:val="center"/>
          </w:tcPr>
          <w:p w14:paraId="675E7ACA" w14:textId="77777777" w:rsidR="001414AD" w:rsidRPr="00234C1B" w:rsidRDefault="00937F7D">
            <w:pPr>
              <w:widowControl w:val="0"/>
              <w:tabs>
                <w:tab w:val="left" w:pos="355"/>
              </w:tabs>
              <w:spacing w:after="120"/>
              <w:rPr>
                <w:rFonts w:ascii="Calibri" w:eastAsia="Calibri" w:hAnsi="Calibri" w:cs="Calibri"/>
                <w:sz w:val="20"/>
                <w:szCs w:val="20"/>
                <w:u w:val="single"/>
              </w:rPr>
            </w:pPr>
            <w:r w:rsidRPr="00234C1B">
              <w:rPr>
                <w:rFonts w:ascii="Calibri" w:eastAsia="Calibri" w:hAnsi="Calibri" w:cs="Calibri"/>
                <w:sz w:val="20"/>
                <w:szCs w:val="20"/>
                <w:u w:val="single"/>
              </w:rPr>
              <w:t>Status: done on</w:t>
            </w:r>
            <w:r w:rsidRPr="00234C1B">
              <w:rPr>
                <w:rFonts w:ascii="Calibri" w:eastAsia="Calibri" w:hAnsi="Calibri" w:cs="Calibri"/>
                <w:color w:val="000000"/>
                <w:sz w:val="20"/>
                <w:szCs w:val="20"/>
                <w:u w:val="single"/>
              </w:rPr>
              <w:t xml:space="preserve"> target</w:t>
            </w:r>
          </w:p>
          <w:p w14:paraId="2E998B99" w14:textId="77777777" w:rsidR="001414AD" w:rsidRPr="00234C1B" w:rsidRDefault="00937F7D">
            <w:pPr>
              <w:spacing w:after="120"/>
              <w:rPr>
                <w:rFonts w:ascii="Calibri" w:eastAsia="Calibri" w:hAnsi="Calibri" w:cs="Calibri"/>
                <w:color w:val="000000"/>
                <w:sz w:val="20"/>
                <w:szCs w:val="20"/>
              </w:rPr>
            </w:pPr>
            <w:r w:rsidRPr="00234C1B">
              <w:rPr>
                <w:rFonts w:ascii="Calibri" w:eastAsia="Calibri" w:hAnsi="Calibri" w:cs="Calibri"/>
                <w:color w:val="000000"/>
                <w:sz w:val="20"/>
                <w:szCs w:val="20"/>
              </w:rPr>
              <w:t>Help-Guidance Report on how to conduct a feasibility study for ESCO project has been issued.</w:t>
            </w:r>
          </w:p>
          <w:p w14:paraId="538D3BDB" w14:textId="77777777" w:rsidR="001414AD" w:rsidRPr="00234C1B" w:rsidRDefault="00937F7D">
            <w:pPr>
              <w:spacing w:after="120"/>
              <w:rPr>
                <w:rFonts w:ascii="Calibri" w:eastAsia="Calibri" w:hAnsi="Calibri" w:cs="Calibri"/>
                <w:color w:val="000000"/>
                <w:sz w:val="20"/>
                <w:szCs w:val="20"/>
              </w:rPr>
            </w:pPr>
            <w:r w:rsidRPr="00234C1B">
              <w:rPr>
                <w:rFonts w:ascii="Calibri" w:eastAsia="Calibri" w:hAnsi="Calibri" w:cs="Calibri"/>
                <w:color w:val="000000"/>
                <w:sz w:val="20"/>
                <w:szCs w:val="20"/>
              </w:rPr>
              <w:t>Manual on how to start a PPP project issued.</w:t>
            </w:r>
          </w:p>
          <w:p w14:paraId="6C3E2124" w14:textId="77777777" w:rsidR="001414AD" w:rsidRPr="00234C1B" w:rsidRDefault="00937F7D">
            <w:pPr>
              <w:spacing w:after="120"/>
              <w:rPr>
                <w:rFonts w:ascii="Calibri" w:eastAsia="Calibri" w:hAnsi="Calibri" w:cs="Calibri"/>
                <w:color w:val="000000"/>
                <w:sz w:val="20"/>
                <w:szCs w:val="20"/>
              </w:rPr>
            </w:pPr>
            <w:r w:rsidRPr="00234C1B">
              <w:rPr>
                <w:rFonts w:ascii="Calibri" w:eastAsia="Calibri" w:hAnsi="Calibri" w:cs="Calibri"/>
                <w:color w:val="000000"/>
                <w:sz w:val="20"/>
                <w:szCs w:val="20"/>
              </w:rPr>
              <w:t>Manual on how to set up a municipal ESCO issued.</w:t>
            </w:r>
          </w:p>
          <w:p w14:paraId="268A4117"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t>For energy audits the EEPB rolled out the ISO standard DSTU ISO 50002:2016” Energy Audits: requirements and implementing guides” for standardizing the EA procedures and quality.</w:t>
            </w:r>
          </w:p>
          <w:p w14:paraId="20EFCF1F"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t>The SGP Unit carried out both activities highlighted above.</w:t>
            </w:r>
          </w:p>
          <w:p w14:paraId="2AE9A1D8"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t>Reference:</w:t>
            </w:r>
          </w:p>
          <w:p w14:paraId="5FF29D2E" w14:textId="77777777" w:rsidR="001414AD" w:rsidRPr="00234C1B" w:rsidRDefault="001A20ED">
            <w:pPr>
              <w:spacing w:after="120"/>
              <w:rPr>
                <w:rFonts w:ascii="Calibri" w:eastAsia="Calibri" w:hAnsi="Calibri" w:cs="Calibri"/>
                <w:sz w:val="20"/>
                <w:szCs w:val="20"/>
              </w:rPr>
            </w:pPr>
            <w:hyperlink r:id="rId29">
              <w:r w:rsidR="00937F7D" w:rsidRPr="00234C1B">
                <w:rPr>
                  <w:rFonts w:ascii="Calibri" w:eastAsia="Calibri" w:hAnsi="Calibri" w:cs="Calibri"/>
                  <w:color w:val="0000FF"/>
                  <w:sz w:val="20"/>
                  <w:szCs w:val="20"/>
                  <w:u w:val="single"/>
                </w:rPr>
                <w:t>https://drive.google.com/open?id=1fpd0BZNQDj6BAx7GGhjmvhp4NI-CasMe</w:t>
              </w:r>
            </w:hyperlink>
          </w:p>
          <w:p w14:paraId="7984D303" w14:textId="77777777" w:rsidR="001414AD" w:rsidRPr="00234C1B" w:rsidRDefault="001A20ED">
            <w:pPr>
              <w:spacing w:after="120"/>
              <w:rPr>
                <w:rFonts w:ascii="Calibri" w:eastAsia="Calibri" w:hAnsi="Calibri" w:cs="Calibri"/>
                <w:color w:val="0000FF"/>
                <w:sz w:val="20"/>
                <w:szCs w:val="20"/>
                <w:u w:val="single"/>
              </w:rPr>
            </w:pPr>
            <w:hyperlink r:id="rId30">
              <w:r w:rsidR="00937F7D" w:rsidRPr="00234C1B">
                <w:rPr>
                  <w:rFonts w:ascii="Calibri" w:eastAsia="Calibri" w:hAnsi="Calibri" w:cs="Calibri"/>
                  <w:color w:val="0000FF"/>
                  <w:sz w:val="20"/>
                  <w:szCs w:val="20"/>
                  <w:u w:val="single"/>
                </w:rPr>
                <w:t>http://eepb.org.ua/post/metodychni_rekomendatsii_zi_stvorennia_esco_kompanii</w:t>
              </w:r>
            </w:hyperlink>
          </w:p>
          <w:p w14:paraId="77A00A1B" w14:textId="77777777" w:rsidR="001414AD" w:rsidRPr="00234C1B" w:rsidRDefault="001A20ED">
            <w:pPr>
              <w:spacing w:after="120"/>
              <w:rPr>
                <w:rFonts w:ascii="Calibri" w:eastAsia="Calibri" w:hAnsi="Calibri" w:cs="Calibri"/>
                <w:color w:val="0000FF"/>
                <w:sz w:val="20"/>
                <w:szCs w:val="20"/>
                <w:u w:val="single"/>
              </w:rPr>
            </w:pPr>
            <w:hyperlink r:id="rId31">
              <w:r w:rsidR="00937F7D" w:rsidRPr="00234C1B">
                <w:rPr>
                  <w:rFonts w:ascii="Calibri" w:eastAsia="Calibri" w:hAnsi="Calibri" w:cs="Calibri"/>
                  <w:color w:val="0000FF"/>
                  <w:sz w:val="20"/>
                  <w:szCs w:val="20"/>
                  <w:u w:val="single"/>
                </w:rPr>
                <w:t>https://drive.google.com/file/d/1G4myRuzdSr1TVHZkkpEc7JG0qNFLKVEB/view</w:t>
              </w:r>
            </w:hyperlink>
          </w:p>
          <w:p w14:paraId="51B09CED" w14:textId="77777777" w:rsidR="001414AD" w:rsidRPr="00234C1B" w:rsidRDefault="001A20ED">
            <w:pPr>
              <w:spacing w:after="120"/>
              <w:rPr>
                <w:rFonts w:ascii="Calibri" w:eastAsia="Calibri" w:hAnsi="Calibri" w:cs="Calibri"/>
                <w:color w:val="0000FF"/>
                <w:sz w:val="20"/>
                <w:szCs w:val="20"/>
                <w:u w:val="single"/>
              </w:rPr>
            </w:pPr>
            <w:hyperlink r:id="rId32">
              <w:r w:rsidR="00937F7D" w:rsidRPr="00234C1B">
                <w:rPr>
                  <w:rFonts w:ascii="Calibri" w:eastAsia="Calibri" w:hAnsi="Calibri" w:cs="Calibri"/>
                  <w:color w:val="0000FF"/>
                  <w:sz w:val="20"/>
                  <w:szCs w:val="20"/>
                  <w:u w:val="single"/>
                </w:rPr>
                <w:t>http://eepb.org.ua/post/posibnik-z-pidgotovki-dokumentiv-dlya-zakupivli-energoservisu</w:t>
              </w:r>
            </w:hyperlink>
          </w:p>
          <w:p w14:paraId="7F811852" w14:textId="77777777" w:rsidR="001414AD" w:rsidRPr="00234C1B" w:rsidRDefault="001A20ED">
            <w:pPr>
              <w:spacing w:after="120"/>
              <w:rPr>
                <w:rFonts w:ascii="Calibri" w:eastAsia="Calibri" w:hAnsi="Calibri" w:cs="Calibri"/>
                <w:color w:val="000000"/>
                <w:sz w:val="20"/>
                <w:szCs w:val="20"/>
              </w:rPr>
            </w:pPr>
            <w:hyperlink r:id="rId33">
              <w:r w:rsidR="00937F7D" w:rsidRPr="00234C1B">
                <w:rPr>
                  <w:rFonts w:ascii="Calibri" w:eastAsia="Calibri" w:hAnsi="Calibri" w:cs="Calibri"/>
                  <w:color w:val="0000FF"/>
                  <w:sz w:val="20"/>
                  <w:szCs w:val="20"/>
                  <w:u w:val="single"/>
                </w:rPr>
                <w:t>http://eepb.org.ua/post/pidgotovka_terytorialnyh_gromad_do_vprovadzhennya_energoservisy</w:t>
              </w:r>
            </w:hyperlink>
          </w:p>
        </w:tc>
        <w:tc>
          <w:tcPr>
            <w:tcW w:w="567" w:type="dxa"/>
            <w:vAlign w:val="center"/>
          </w:tcPr>
          <w:p w14:paraId="168EF508"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HS</w:t>
            </w:r>
          </w:p>
        </w:tc>
        <w:tc>
          <w:tcPr>
            <w:tcW w:w="567" w:type="dxa"/>
            <w:gridSpan w:val="2"/>
            <w:vAlign w:val="center"/>
          </w:tcPr>
          <w:p w14:paraId="055AF579"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6</w:t>
            </w:r>
          </w:p>
        </w:tc>
      </w:tr>
      <w:tr w:rsidR="001414AD" w:rsidRPr="00234C1B" w14:paraId="663E62EC" w14:textId="77777777">
        <w:trPr>
          <w:trHeight w:val="1060"/>
        </w:trPr>
        <w:tc>
          <w:tcPr>
            <w:tcW w:w="2268" w:type="dxa"/>
            <w:vAlign w:val="center"/>
          </w:tcPr>
          <w:p w14:paraId="2EDB5644" w14:textId="77777777" w:rsidR="001414AD" w:rsidRPr="00234C1B" w:rsidRDefault="00937F7D">
            <w:pPr>
              <w:spacing w:after="200"/>
              <w:ind w:left="-18"/>
              <w:rPr>
                <w:rFonts w:ascii="Calibri" w:eastAsia="Calibri" w:hAnsi="Calibri" w:cs="Calibri"/>
                <w:sz w:val="20"/>
                <w:szCs w:val="20"/>
              </w:rPr>
            </w:pPr>
            <w:r w:rsidRPr="00234C1B">
              <w:rPr>
                <w:rFonts w:ascii="Calibri" w:eastAsia="Calibri" w:hAnsi="Calibri" w:cs="Calibri"/>
                <w:color w:val="000090"/>
                <w:sz w:val="20"/>
                <w:szCs w:val="20"/>
              </w:rPr>
              <w:t>Output 3.2:</w:t>
            </w:r>
            <w:r w:rsidRPr="00234C1B">
              <w:rPr>
                <w:rFonts w:ascii="Calibri" w:eastAsia="Calibri" w:hAnsi="Calibri" w:cs="Calibri"/>
                <w:sz w:val="20"/>
                <w:szCs w:val="20"/>
              </w:rPr>
              <w:t xml:space="preserve"> At least 20 energy audits carried out in schools, kindergartens, hospitals, </w:t>
            </w:r>
            <w:r w:rsidRPr="00234C1B">
              <w:rPr>
                <w:rFonts w:ascii="Calibri" w:eastAsia="Calibri" w:hAnsi="Calibri" w:cs="Calibri"/>
                <w:sz w:val="20"/>
                <w:szCs w:val="20"/>
              </w:rPr>
              <w:lastRenderedPageBreak/>
              <w:t>and administrative government buildings</w:t>
            </w:r>
          </w:p>
        </w:tc>
        <w:tc>
          <w:tcPr>
            <w:tcW w:w="1559" w:type="dxa"/>
            <w:vAlign w:val="center"/>
          </w:tcPr>
          <w:p w14:paraId="2F8936A3"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lastRenderedPageBreak/>
              <w:t>Audit completion reports.</w:t>
            </w:r>
          </w:p>
        </w:tc>
        <w:tc>
          <w:tcPr>
            <w:tcW w:w="2127" w:type="dxa"/>
            <w:vAlign w:val="center"/>
          </w:tcPr>
          <w:p w14:paraId="3E01CD14"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t>Completed within 12 months of the start of the project</w:t>
            </w:r>
          </w:p>
        </w:tc>
        <w:tc>
          <w:tcPr>
            <w:tcW w:w="7229" w:type="dxa"/>
            <w:vAlign w:val="center"/>
          </w:tcPr>
          <w:p w14:paraId="66254524" w14:textId="77777777" w:rsidR="001414AD" w:rsidRPr="00234C1B" w:rsidRDefault="00937F7D">
            <w:pPr>
              <w:widowControl w:val="0"/>
              <w:tabs>
                <w:tab w:val="left" w:pos="355"/>
              </w:tabs>
              <w:spacing w:after="120"/>
              <w:rPr>
                <w:rFonts w:ascii="Calibri" w:eastAsia="Calibri" w:hAnsi="Calibri" w:cs="Calibri"/>
                <w:sz w:val="20"/>
                <w:szCs w:val="20"/>
                <w:u w:val="single"/>
              </w:rPr>
            </w:pPr>
            <w:r w:rsidRPr="00234C1B">
              <w:rPr>
                <w:rFonts w:ascii="Calibri" w:eastAsia="Calibri" w:hAnsi="Calibri" w:cs="Calibri"/>
                <w:sz w:val="20"/>
                <w:szCs w:val="20"/>
                <w:u w:val="single"/>
              </w:rPr>
              <w:t xml:space="preserve">Status: done </w:t>
            </w:r>
            <w:r w:rsidRPr="00234C1B">
              <w:rPr>
                <w:rFonts w:ascii="Calibri" w:eastAsia="Calibri" w:hAnsi="Calibri" w:cs="Calibri"/>
                <w:color w:val="000000"/>
                <w:sz w:val="20"/>
                <w:szCs w:val="20"/>
              </w:rPr>
              <w:t>significantly above the target</w:t>
            </w:r>
          </w:p>
          <w:p w14:paraId="3EDA5DDB" w14:textId="77777777" w:rsidR="001414AD" w:rsidRPr="00234C1B" w:rsidRDefault="00937F7D" w:rsidP="00A77507">
            <w:pPr>
              <w:numPr>
                <w:ilvl w:val="0"/>
                <w:numId w:val="19"/>
              </w:numPr>
              <w:pBdr>
                <w:top w:val="nil"/>
                <w:left w:val="nil"/>
                <w:bottom w:val="nil"/>
                <w:right w:val="nil"/>
                <w:between w:val="nil"/>
              </w:pBdr>
              <w:ind w:left="142" w:hanging="10"/>
              <w:rPr>
                <w:color w:val="000000"/>
                <w:sz w:val="20"/>
                <w:szCs w:val="20"/>
              </w:rPr>
            </w:pPr>
            <w:r w:rsidRPr="00234C1B">
              <w:rPr>
                <w:rFonts w:ascii="Calibri" w:eastAsia="Calibri" w:hAnsi="Calibri" w:cs="Calibri"/>
                <w:color w:val="000000"/>
                <w:sz w:val="20"/>
                <w:szCs w:val="20"/>
              </w:rPr>
              <w:t>33 energy audits completed;</w:t>
            </w:r>
          </w:p>
          <w:p w14:paraId="5A4F63FD" w14:textId="77777777" w:rsidR="001414AD" w:rsidRPr="00234C1B" w:rsidRDefault="00937F7D" w:rsidP="00A77507">
            <w:pPr>
              <w:numPr>
                <w:ilvl w:val="0"/>
                <w:numId w:val="19"/>
              </w:numPr>
              <w:pBdr>
                <w:top w:val="nil"/>
                <w:left w:val="nil"/>
                <w:bottom w:val="nil"/>
                <w:right w:val="nil"/>
                <w:between w:val="nil"/>
              </w:pBdr>
              <w:spacing w:after="120"/>
              <w:ind w:left="142" w:hanging="10"/>
              <w:rPr>
                <w:color w:val="000000"/>
                <w:sz w:val="20"/>
                <w:szCs w:val="20"/>
              </w:rPr>
            </w:pPr>
            <w:r w:rsidRPr="00234C1B">
              <w:rPr>
                <w:rFonts w:ascii="Calibri" w:eastAsia="Calibri" w:hAnsi="Calibri" w:cs="Calibri"/>
                <w:color w:val="000000"/>
                <w:sz w:val="20"/>
                <w:szCs w:val="20"/>
              </w:rPr>
              <w:t>17 more to be completed by the end of the project;</w:t>
            </w:r>
          </w:p>
          <w:p w14:paraId="32BBBB0D"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lastRenderedPageBreak/>
              <w:t xml:space="preserve">Reference: </w:t>
            </w:r>
            <w:hyperlink r:id="rId34">
              <w:r w:rsidRPr="00234C1B">
                <w:rPr>
                  <w:rFonts w:ascii="Calibri" w:eastAsia="Calibri" w:hAnsi="Calibri" w:cs="Calibri"/>
                  <w:color w:val="0000FF"/>
                  <w:sz w:val="20"/>
                  <w:szCs w:val="20"/>
                  <w:u w:val="single"/>
                </w:rPr>
                <w:t>https://drive.google.com/open?id=1N-UUayJC97L5EC6QH1bP2kMZT6y3ZJCa</w:t>
              </w:r>
            </w:hyperlink>
          </w:p>
          <w:p w14:paraId="6703A8E7" w14:textId="77777777" w:rsidR="001414AD" w:rsidRPr="00234C1B" w:rsidRDefault="001A20ED">
            <w:pPr>
              <w:spacing w:after="120"/>
              <w:rPr>
                <w:rFonts w:ascii="Calibri" w:eastAsia="Calibri" w:hAnsi="Calibri" w:cs="Calibri"/>
                <w:color w:val="000000"/>
                <w:sz w:val="20"/>
                <w:szCs w:val="20"/>
              </w:rPr>
            </w:pPr>
            <w:hyperlink r:id="rId35">
              <w:r w:rsidR="00937F7D" w:rsidRPr="00234C1B">
                <w:rPr>
                  <w:rFonts w:ascii="Calibri" w:eastAsia="Calibri" w:hAnsi="Calibri" w:cs="Calibri"/>
                  <w:color w:val="0000FF"/>
                  <w:sz w:val="20"/>
                  <w:szCs w:val="20"/>
                  <w:u w:val="single"/>
                </w:rPr>
                <w:t>https://drive.google.com/open?id=1IMzUNxbK4-OzZzad6soi9dmVfgXF0V-o</w:t>
              </w:r>
            </w:hyperlink>
          </w:p>
        </w:tc>
        <w:tc>
          <w:tcPr>
            <w:tcW w:w="567" w:type="dxa"/>
            <w:vAlign w:val="center"/>
          </w:tcPr>
          <w:p w14:paraId="12739531"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lastRenderedPageBreak/>
              <w:t>HS</w:t>
            </w:r>
          </w:p>
        </w:tc>
        <w:tc>
          <w:tcPr>
            <w:tcW w:w="567" w:type="dxa"/>
            <w:gridSpan w:val="2"/>
            <w:vAlign w:val="center"/>
          </w:tcPr>
          <w:p w14:paraId="772F2228"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6</w:t>
            </w:r>
          </w:p>
        </w:tc>
      </w:tr>
      <w:tr w:rsidR="001414AD" w:rsidRPr="00234C1B" w14:paraId="7605537B" w14:textId="77777777">
        <w:trPr>
          <w:trHeight w:val="1640"/>
        </w:trPr>
        <w:tc>
          <w:tcPr>
            <w:tcW w:w="2268" w:type="dxa"/>
            <w:vAlign w:val="center"/>
          </w:tcPr>
          <w:p w14:paraId="0265E476" w14:textId="77777777" w:rsidR="001414AD" w:rsidRPr="00234C1B" w:rsidRDefault="00937F7D">
            <w:pPr>
              <w:spacing w:after="200"/>
              <w:rPr>
                <w:rFonts w:ascii="Calibri" w:eastAsia="Calibri" w:hAnsi="Calibri" w:cs="Calibri"/>
                <w:color w:val="000000"/>
                <w:sz w:val="20"/>
                <w:szCs w:val="20"/>
              </w:rPr>
            </w:pPr>
            <w:r w:rsidRPr="00234C1B">
              <w:rPr>
                <w:rFonts w:ascii="Calibri" w:eastAsia="Calibri" w:hAnsi="Calibri" w:cs="Calibri"/>
                <w:color w:val="000090"/>
                <w:sz w:val="20"/>
                <w:szCs w:val="20"/>
              </w:rPr>
              <w:t>Output 3.3:</w:t>
            </w:r>
            <w:r w:rsidRPr="00234C1B">
              <w:rPr>
                <w:rFonts w:ascii="Calibri" w:eastAsia="Calibri" w:hAnsi="Calibri" w:cs="Calibri"/>
                <w:sz w:val="20"/>
                <w:szCs w:val="20"/>
              </w:rPr>
              <w:t xml:space="preserve"> Pilot projects in schools, kindergartens, hospitals and administrative government buildings using the ESCO/EPC modality.</w:t>
            </w:r>
          </w:p>
        </w:tc>
        <w:tc>
          <w:tcPr>
            <w:tcW w:w="1559" w:type="dxa"/>
            <w:vAlign w:val="center"/>
          </w:tcPr>
          <w:p w14:paraId="19FA257D"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t>20 energy audits completed.</w:t>
            </w:r>
          </w:p>
          <w:p w14:paraId="2C7CDCBE"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t>10 pilot EPC projects completed.</w:t>
            </w:r>
          </w:p>
        </w:tc>
        <w:tc>
          <w:tcPr>
            <w:tcW w:w="2127" w:type="dxa"/>
            <w:vAlign w:val="center"/>
          </w:tcPr>
          <w:p w14:paraId="4D2D3592"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t>At least 20 energy audits and 10 pilot EPC projects completed within 48 months of project initiation.</w:t>
            </w:r>
          </w:p>
        </w:tc>
        <w:tc>
          <w:tcPr>
            <w:tcW w:w="7229" w:type="dxa"/>
            <w:vAlign w:val="center"/>
          </w:tcPr>
          <w:p w14:paraId="5A6D05FE" w14:textId="77777777" w:rsidR="001414AD" w:rsidRPr="00234C1B" w:rsidRDefault="00937F7D">
            <w:pPr>
              <w:widowControl w:val="0"/>
              <w:tabs>
                <w:tab w:val="left" w:pos="355"/>
              </w:tabs>
              <w:spacing w:after="120"/>
              <w:rPr>
                <w:rFonts w:ascii="Calibri" w:eastAsia="Calibri" w:hAnsi="Calibri" w:cs="Calibri"/>
                <w:sz w:val="20"/>
                <w:szCs w:val="20"/>
                <w:u w:val="single"/>
              </w:rPr>
            </w:pPr>
            <w:r w:rsidRPr="00234C1B">
              <w:rPr>
                <w:rFonts w:ascii="Calibri" w:eastAsia="Calibri" w:hAnsi="Calibri" w:cs="Calibri"/>
                <w:sz w:val="20"/>
                <w:szCs w:val="20"/>
                <w:u w:val="single"/>
              </w:rPr>
              <w:t>Status: done above the target with reservation</w:t>
            </w:r>
          </w:p>
          <w:p w14:paraId="238BC6F4" w14:textId="77777777" w:rsidR="001414AD" w:rsidRPr="00234C1B" w:rsidRDefault="00937F7D">
            <w:pPr>
              <w:widowControl w:val="0"/>
              <w:tabs>
                <w:tab w:val="left" w:pos="355"/>
              </w:tabs>
              <w:spacing w:after="120"/>
              <w:rPr>
                <w:rFonts w:ascii="Calibri" w:eastAsia="Calibri" w:hAnsi="Calibri" w:cs="Calibri"/>
                <w:sz w:val="20"/>
                <w:szCs w:val="20"/>
                <w:u w:val="single"/>
              </w:rPr>
            </w:pPr>
            <w:r w:rsidRPr="00234C1B">
              <w:rPr>
                <w:rFonts w:ascii="Calibri" w:eastAsia="Calibri" w:hAnsi="Calibri" w:cs="Calibri"/>
                <w:sz w:val="20"/>
                <w:szCs w:val="20"/>
              </w:rPr>
              <w:t>As per the current definition (*) of EPC project the result is as follows:</w:t>
            </w:r>
          </w:p>
          <w:p w14:paraId="445C44C6" w14:textId="77777777" w:rsidR="001414AD" w:rsidRPr="00234C1B" w:rsidRDefault="00937F7D" w:rsidP="00A77507">
            <w:pPr>
              <w:numPr>
                <w:ilvl w:val="0"/>
                <w:numId w:val="21"/>
              </w:numPr>
              <w:pBdr>
                <w:top w:val="nil"/>
                <w:left w:val="nil"/>
                <w:bottom w:val="nil"/>
                <w:right w:val="nil"/>
                <w:between w:val="nil"/>
              </w:pBdr>
              <w:ind w:left="459"/>
              <w:rPr>
                <w:color w:val="000000"/>
                <w:sz w:val="20"/>
                <w:szCs w:val="20"/>
              </w:rPr>
            </w:pPr>
            <w:r w:rsidRPr="00234C1B">
              <w:rPr>
                <w:rFonts w:ascii="Calibri" w:eastAsia="Calibri" w:hAnsi="Calibri" w:cs="Calibri"/>
                <w:color w:val="000000"/>
                <w:sz w:val="20"/>
                <w:szCs w:val="20"/>
              </w:rPr>
              <w:t>11 EPC contracts signed, installation works completed and fully commissioned (Dubno and Drogobych)</w:t>
            </w:r>
          </w:p>
          <w:p w14:paraId="22C73A5F" w14:textId="77777777" w:rsidR="001414AD" w:rsidRPr="00234C1B" w:rsidRDefault="00937F7D" w:rsidP="00A77507">
            <w:pPr>
              <w:numPr>
                <w:ilvl w:val="0"/>
                <w:numId w:val="21"/>
              </w:numPr>
              <w:pBdr>
                <w:top w:val="nil"/>
                <w:left w:val="nil"/>
                <w:bottom w:val="nil"/>
                <w:right w:val="nil"/>
                <w:between w:val="nil"/>
              </w:pBdr>
              <w:spacing w:after="120"/>
              <w:ind w:left="459"/>
              <w:rPr>
                <w:color w:val="000000"/>
                <w:sz w:val="20"/>
                <w:szCs w:val="20"/>
              </w:rPr>
            </w:pPr>
            <w:r w:rsidRPr="00234C1B">
              <w:rPr>
                <w:rFonts w:ascii="Calibri" w:eastAsia="Calibri" w:hAnsi="Calibri" w:cs="Calibri"/>
                <w:color w:val="000000"/>
                <w:sz w:val="20"/>
                <w:szCs w:val="20"/>
              </w:rPr>
              <w:t>10 other Pilot EPC duly signed and in progress, will be commissioned this year (2019).</w:t>
            </w:r>
          </w:p>
          <w:p w14:paraId="50170B34"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t>*NOTE 1: A commissioned EPC Pilot project is a project fully operational producing energy savings and the related cash flow.</w:t>
            </w:r>
          </w:p>
          <w:p w14:paraId="1F15A8AD"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t>NOTE 2: The SGP implemented 11 TA/EE projects (total cost of +/- 500k$) not all significantly connected to barriers removal toward the rolling out of EPC modality. In the Evaluator’s view, as well as the PMU understanding, those projects are not considered as pilot projects in regard to EEPB project objectives. The EEPB by itself developed a series of 21 EPC projects with a few grants (9 projects got a grant: total +/- 147 k$) in line with the project objective.</w:t>
            </w:r>
          </w:p>
          <w:p w14:paraId="1CF4C613"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t>Reference:</w:t>
            </w:r>
          </w:p>
          <w:p w14:paraId="755F767B" w14:textId="77777777" w:rsidR="001414AD" w:rsidRPr="00234C1B" w:rsidRDefault="001A20ED">
            <w:pPr>
              <w:spacing w:after="120"/>
              <w:rPr>
                <w:rFonts w:ascii="Calibri" w:eastAsia="Calibri" w:hAnsi="Calibri" w:cs="Calibri"/>
                <w:color w:val="0000FF"/>
                <w:sz w:val="20"/>
                <w:szCs w:val="20"/>
              </w:rPr>
            </w:pPr>
            <w:hyperlink r:id="rId36">
              <w:r w:rsidR="00937F7D" w:rsidRPr="00234C1B">
                <w:rPr>
                  <w:rFonts w:ascii="Calibri" w:eastAsia="Calibri" w:hAnsi="Calibri" w:cs="Calibri"/>
                  <w:color w:val="0000FF"/>
                  <w:sz w:val="20"/>
                  <w:szCs w:val="20"/>
                  <w:u w:val="single"/>
                </w:rPr>
                <w:t>https://drive.google.com/open?id=1CDxpIGP0Z8YosEyw3Ky5-2tkgw6iBXyB</w:t>
              </w:r>
            </w:hyperlink>
          </w:p>
          <w:p w14:paraId="6A5133A2" w14:textId="77777777" w:rsidR="001414AD" w:rsidRPr="00234C1B" w:rsidRDefault="001A20ED">
            <w:pPr>
              <w:spacing w:after="120"/>
              <w:rPr>
                <w:rFonts w:ascii="Calibri" w:eastAsia="Calibri" w:hAnsi="Calibri" w:cs="Calibri"/>
                <w:color w:val="000000"/>
                <w:sz w:val="20"/>
                <w:szCs w:val="20"/>
              </w:rPr>
            </w:pPr>
            <w:hyperlink r:id="rId37">
              <w:r w:rsidR="00937F7D" w:rsidRPr="00234C1B">
                <w:rPr>
                  <w:rFonts w:ascii="Calibri" w:eastAsia="Calibri" w:hAnsi="Calibri" w:cs="Calibri"/>
                  <w:color w:val="0000FF"/>
                  <w:sz w:val="20"/>
                  <w:szCs w:val="20"/>
                  <w:u w:val="single"/>
                </w:rPr>
                <w:t>https://drive.google.com/open?id=1RqhL1nRV0KBNbpNeD_SRn7vkMeqGfPM1</w:t>
              </w:r>
            </w:hyperlink>
          </w:p>
        </w:tc>
        <w:tc>
          <w:tcPr>
            <w:tcW w:w="567" w:type="dxa"/>
            <w:vAlign w:val="center"/>
          </w:tcPr>
          <w:p w14:paraId="4836BDDF"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HS</w:t>
            </w:r>
          </w:p>
        </w:tc>
        <w:tc>
          <w:tcPr>
            <w:tcW w:w="567" w:type="dxa"/>
            <w:gridSpan w:val="2"/>
            <w:vAlign w:val="center"/>
          </w:tcPr>
          <w:p w14:paraId="771EDCB0"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6</w:t>
            </w:r>
          </w:p>
        </w:tc>
      </w:tr>
      <w:tr w:rsidR="001414AD" w:rsidRPr="00234C1B" w14:paraId="3A20C76F" w14:textId="77777777">
        <w:trPr>
          <w:trHeight w:val="1060"/>
        </w:trPr>
        <w:tc>
          <w:tcPr>
            <w:tcW w:w="2268" w:type="dxa"/>
            <w:vAlign w:val="center"/>
          </w:tcPr>
          <w:p w14:paraId="45608627"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color w:val="000090"/>
                <w:sz w:val="20"/>
                <w:szCs w:val="20"/>
              </w:rPr>
              <w:t>Output 3.4:</w:t>
            </w:r>
            <w:r w:rsidRPr="00234C1B">
              <w:rPr>
                <w:rFonts w:ascii="Calibri" w:eastAsia="Calibri" w:hAnsi="Calibri" w:cs="Calibri"/>
                <w:sz w:val="20"/>
                <w:szCs w:val="20"/>
              </w:rPr>
              <w:t xml:space="preserve"> Capacity development of designated “Energy Managers” to monitor energy use in public buildings through EMIS and propose/implement necessary energy efficiency measures.</w:t>
            </w:r>
          </w:p>
        </w:tc>
        <w:tc>
          <w:tcPr>
            <w:tcW w:w="1559" w:type="dxa"/>
            <w:vAlign w:val="center"/>
          </w:tcPr>
          <w:p w14:paraId="2307525F"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t>Capacity available.</w:t>
            </w:r>
          </w:p>
        </w:tc>
        <w:tc>
          <w:tcPr>
            <w:tcW w:w="2127" w:type="dxa"/>
            <w:vAlign w:val="center"/>
          </w:tcPr>
          <w:p w14:paraId="6AEFD5EF"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t>Capacity of 40-50 “Energy Managers” developed and Energy Managers are employed in at least 20 cities across Ukraine</w:t>
            </w:r>
          </w:p>
        </w:tc>
        <w:tc>
          <w:tcPr>
            <w:tcW w:w="7229" w:type="dxa"/>
            <w:vAlign w:val="center"/>
          </w:tcPr>
          <w:p w14:paraId="0DEF2059" w14:textId="77777777" w:rsidR="001414AD" w:rsidRPr="00234C1B" w:rsidRDefault="00937F7D">
            <w:pPr>
              <w:widowControl w:val="0"/>
              <w:tabs>
                <w:tab w:val="left" w:pos="355"/>
              </w:tabs>
              <w:spacing w:after="120"/>
              <w:rPr>
                <w:rFonts w:ascii="Calibri" w:eastAsia="Calibri" w:hAnsi="Calibri" w:cs="Calibri"/>
                <w:sz w:val="20"/>
                <w:szCs w:val="20"/>
                <w:u w:val="single"/>
              </w:rPr>
            </w:pPr>
            <w:r w:rsidRPr="00234C1B">
              <w:rPr>
                <w:rFonts w:ascii="Calibri" w:eastAsia="Calibri" w:hAnsi="Calibri" w:cs="Calibri"/>
                <w:sz w:val="20"/>
                <w:szCs w:val="20"/>
                <w:u w:val="single"/>
              </w:rPr>
              <w:t>Status: done</w:t>
            </w:r>
          </w:p>
          <w:p w14:paraId="29B8A6D0" w14:textId="77777777" w:rsidR="001414AD" w:rsidRPr="00234C1B" w:rsidRDefault="00937F7D">
            <w:pPr>
              <w:spacing w:after="120"/>
              <w:rPr>
                <w:rFonts w:ascii="Calibri" w:eastAsia="Calibri" w:hAnsi="Calibri" w:cs="Calibri"/>
                <w:color w:val="000000"/>
                <w:sz w:val="20"/>
                <w:szCs w:val="20"/>
              </w:rPr>
            </w:pPr>
            <w:r w:rsidRPr="00234C1B">
              <w:rPr>
                <w:rFonts w:ascii="Calibri" w:eastAsia="Calibri" w:hAnsi="Calibri" w:cs="Calibri"/>
                <w:color w:val="000000"/>
                <w:sz w:val="20"/>
                <w:szCs w:val="20"/>
              </w:rPr>
              <w:t>EEPB launched 10 pilot cities with EMIS + 2 regions totaling 37 energy managers trained (in line with MoUs) in 771 buildings.</w:t>
            </w:r>
          </w:p>
          <w:p w14:paraId="2BE4410C" w14:textId="77777777" w:rsidR="001414AD" w:rsidRPr="00234C1B" w:rsidRDefault="00937F7D">
            <w:pPr>
              <w:spacing w:after="120"/>
              <w:rPr>
                <w:rFonts w:ascii="Calibri" w:eastAsia="Calibri" w:hAnsi="Calibri" w:cs="Calibri"/>
                <w:color w:val="FF0000"/>
                <w:sz w:val="20"/>
                <w:szCs w:val="20"/>
              </w:rPr>
            </w:pPr>
            <w:r w:rsidRPr="00234C1B">
              <w:rPr>
                <w:rFonts w:ascii="Calibri" w:eastAsia="Calibri" w:hAnsi="Calibri" w:cs="Calibri"/>
                <w:color w:val="000000"/>
                <w:sz w:val="20"/>
                <w:szCs w:val="20"/>
              </w:rPr>
              <w:t>The selected EMIS service provider (through the SGP) carried out the needed training to project beneficiaries.</w:t>
            </w:r>
          </w:p>
          <w:p w14:paraId="6EA027C6"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t xml:space="preserve">This outcome is yet to be completely achieved as only a portion of the targeted EMs have been appointed in the targeted cities; the involvement of a trained Energy Manager is the primary requirement for dealing with EMIS at local level. But the progress up to the midterm is positive. There is more work required to  progress </w:t>
            </w:r>
            <w:r w:rsidRPr="00234C1B">
              <w:rPr>
                <w:rFonts w:ascii="Calibri" w:eastAsia="Calibri" w:hAnsi="Calibri" w:cs="Calibri"/>
                <w:sz w:val="20"/>
                <w:szCs w:val="20"/>
              </w:rPr>
              <w:lastRenderedPageBreak/>
              <w:t>further in the EM involvement and to convince some city councils on the relevance to assign an EM, but a significant effort must be still rolled out.</w:t>
            </w:r>
          </w:p>
          <w:p w14:paraId="1122BC89" w14:textId="77777777" w:rsidR="001414AD" w:rsidRPr="00234C1B" w:rsidRDefault="00937F7D">
            <w:pPr>
              <w:spacing w:after="120"/>
              <w:rPr>
                <w:rFonts w:ascii="Calibri" w:eastAsia="Calibri" w:hAnsi="Calibri" w:cs="Calibri"/>
                <w:color w:val="000000"/>
                <w:sz w:val="20"/>
                <w:szCs w:val="20"/>
              </w:rPr>
            </w:pPr>
            <w:r w:rsidRPr="00234C1B">
              <w:rPr>
                <w:rFonts w:ascii="Calibri" w:eastAsia="Calibri" w:hAnsi="Calibri" w:cs="Calibri"/>
                <w:sz w:val="20"/>
                <w:szCs w:val="20"/>
              </w:rPr>
              <w:t xml:space="preserve">Reference: </w:t>
            </w:r>
            <w:hyperlink r:id="rId38">
              <w:r w:rsidRPr="00234C1B">
                <w:rPr>
                  <w:rFonts w:ascii="Calibri" w:eastAsia="Calibri" w:hAnsi="Calibri" w:cs="Calibri"/>
                  <w:color w:val="0000FF"/>
                  <w:sz w:val="20"/>
                  <w:szCs w:val="20"/>
                  <w:u w:val="single"/>
                </w:rPr>
                <w:t>https://drive.google.com/open?id=1dOSKVOt0sMWfHn4IRil6WiS0rRJsqJ4t</w:t>
              </w:r>
            </w:hyperlink>
          </w:p>
        </w:tc>
        <w:tc>
          <w:tcPr>
            <w:tcW w:w="567" w:type="dxa"/>
            <w:vAlign w:val="center"/>
          </w:tcPr>
          <w:p w14:paraId="7CA792EE"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lastRenderedPageBreak/>
              <w:t>S</w:t>
            </w:r>
          </w:p>
        </w:tc>
        <w:tc>
          <w:tcPr>
            <w:tcW w:w="567" w:type="dxa"/>
            <w:gridSpan w:val="2"/>
            <w:vAlign w:val="center"/>
          </w:tcPr>
          <w:p w14:paraId="43BCB962"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5</w:t>
            </w:r>
          </w:p>
        </w:tc>
      </w:tr>
      <w:tr w:rsidR="001414AD" w:rsidRPr="00234C1B" w14:paraId="54CB9715" w14:textId="77777777">
        <w:trPr>
          <w:trHeight w:val="1060"/>
        </w:trPr>
        <w:tc>
          <w:tcPr>
            <w:tcW w:w="2268" w:type="dxa"/>
            <w:tcBorders>
              <w:bottom w:val="single" w:sz="4" w:space="0" w:color="000000"/>
            </w:tcBorders>
            <w:vAlign w:val="center"/>
          </w:tcPr>
          <w:p w14:paraId="168FB735" w14:textId="77777777" w:rsidR="001414AD" w:rsidRPr="00234C1B" w:rsidRDefault="00937F7D">
            <w:pPr>
              <w:spacing w:after="200"/>
              <w:rPr>
                <w:rFonts w:ascii="Calibri" w:eastAsia="Calibri" w:hAnsi="Calibri" w:cs="Calibri"/>
                <w:color w:val="000000"/>
                <w:sz w:val="20"/>
                <w:szCs w:val="20"/>
              </w:rPr>
            </w:pPr>
            <w:r w:rsidRPr="00234C1B">
              <w:rPr>
                <w:rFonts w:ascii="Calibri" w:eastAsia="Calibri" w:hAnsi="Calibri" w:cs="Calibri"/>
                <w:color w:val="000090"/>
                <w:sz w:val="20"/>
                <w:szCs w:val="20"/>
              </w:rPr>
              <w:t>Output 3.5:</w:t>
            </w:r>
            <w:r w:rsidRPr="00234C1B">
              <w:rPr>
                <w:rFonts w:ascii="Calibri" w:eastAsia="Calibri" w:hAnsi="Calibri" w:cs="Calibri"/>
                <w:sz w:val="20"/>
                <w:szCs w:val="20"/>
              </w:rPr>
              <w:t xml:space="preserve"> Walk-through days with senior public officials to view the demonstration projects.</w:t>
            </w:r>
          </w:p>
        </w:tc>
        <w:tc>
          <w:tcPr>
            <w:tcW w:w="1559" w:type="dxa"/>
            <w:tcBorders>
              <w:bottom w:val="single" w:sz="4" w:space="0" w:color="000000"/>
            </w:tcBorders>
            <w:vAlign w:val="center"/>
          </w:tcPr>
          <w:p w14:paraId="2274237A"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t>20 walk-through days completed.</w:t>
            </w:r>
          </w:p>
        </w:tc>
        <w:tc>
          <w:tcPr>
            <w:tcW w:w="2127" w:type="dxa"/>
            <w:tcBorders>
              <w:bottom w:val="single" w:sz="4" w:space="0" w:color="000000"/>
            </w:tcBorders>
            <w:vAlign w:val="center"/>
          </w:tcPr>
          <w:p w14:paraId="5C81D423"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t>Implementation completed 6 months prior to project completion.</w:t>
            </w:r>
          </w:p>
        </w:tc>
        <w:tc>
          <w:tcPr>
            <w:tcW w:w="7229" w:type="dxa"/>
            <w:tcBorders>
              <w:bottom w:val="single" w:sz="4" w:space="0" w:color="000000"/>
            </w:tcBorders>
            <w:vAlign w:val="center"/>
          </w:tcPr>
          <w:p w14:paraId="7BB4343A" w14:textId="77777777" w:rsidR="001414AD" w:rsidRPr="00234C1B" w:rsidRDefault="00937F7D">
            <w:pPr>
              <w:widowControl w:val="0"/>
              <w:tabs>
                <w:tab w:val="left" w:pos="355"/>
              </w:tabs>
              <w:spacing w:after="120"/>
              <w:rPr>
                <w:rFonts w:ascii="Calibri" w:eastAsia="Calibri" w:hAnsi="Calibri" w:cs="Calibri"/>
                <w:sz w:val="20"/>
                <w:szCs w:val="20"/>
                <w:u w:val="single"/>
              </w:rPr>
            </w:pPr>
            <w:r w:rsidRPr="00234C1B">
              <w:rPr>
                <w:rFonts w:ascii="Calibri" w:eastAsia="Calibri" w:hAnsi="Calibri" w:cs="Calibri"/>
                <w:sz w:val="20"/>
                <w:szCs w:val="20"/>
                <w:u w:val="single"/>
              </w:rPr>
              <w:t>Status: in progress</w:t>
            </w:r>
          </w:p>
          <w:p w14:paraId="4B449C64" w14:textId="77777777" w:rsidR="001414AD" w:rsidRPr="00234C1B" w:rsidRDefault="00937F7D">
            <w:pPr>
              <w:spacing w:after="120"/>
              <w:rPr>
                <w:rFonts w:ascii="Calibri" w:eastAsia="Calibri" w:hAnsi="Calibri" w:cs="Calibri"/>
                <w:color w:val="000000"/>
                <w:sz w:val="20"/>
                <w:szCs w:val="20"/>
              </w:rPr>
            </w:pPr>
            <w:r w:rsidRPr="00234C1B">
              <w:rPr>
                <w:rFonts w:ascii="Calibri" w:eastAsia="Calibri" w:hAnsi="Calibri" w:cs="Calibri"/>
                <w:color w:val="000000"/>
                <w:sz w:val="20"/>
                <w:szCs w:val="20"/>
              </w:rPr>
              <w:t>5 walk-through days in Nizhyn, Kaniv, Zhitomyr  Melitopil and in Dubno city were conducted by EEPB.</w:t>
            </w:r>
          </w:p>
          <w:p w14:paraId="223083F8" w14:textId="77777777" w:rsidR="001414AD" w:rsidRPr="00234C1B" w:rsidRDefault="00937F7D">
            <w:pPr>
              <w:spacing w:after="120"/>
              <w:rPr>
                <w:rFonts w:ascii="Calibri" w:eastAsia="Calibri" w:hAnsi="Calibri" w:cs="Calibri"/>
                <w:color w:val="000000"/>
                <w:sz w:val="20"/>
                <w:szCs w:val="20"/>
              </w:rPr>
            </w:pPr>
            <w:r w:rsidRPr="00234C1B">
              <w:rPr>
                <w:rFonts w:ascii="Calibri" w:eastAsia="Calibri" w:hAnsi="Calibri" w:cs="Calibri"/>
                <w:color w:val="000000"/>
                <w:sz w:val="20"/>
                <w:szCs w:val="20"/>
              </w:rPr>
              <w:t>3 study tours organized with the aim of familiarizing senior official with EE projects in public buildings:</w:t>
            </w:r>
          </w:p>
          <w:p w14:paraId="3A437A31" w14:textId="77777777" w:rsidR="001414AD" w:rsidRPr="00234C1B" w:rsidRDefault="00937F7D">
            <w:pPr>
              <w:numPr>
                <w:ilvl w:val="0"/>
                <w:numId w:val="2"/>
              </w:numPr>
              <w:pBdr>
                <w:top w:val="nil"/>
                <w:left w:val="nil"/>
                <w:bottom w:val="nil"/>
                <w:right w:val="nil"/>
                <w:between w:val="nil"/>
              </w:pBdr>
              <w:ind w:left="459"/>
              <w:rPr>
                <w:color w:val="000000"/>
                <w:sz w:val="20"/>
                <w:szCs w:val="20"/>
              </w:rPr>
            </w:pPr>
            <w:r w:rsidRPr="00234C1B">
              <w:rPr>
                <w:rFonts w:ascii="Calibri" w:eastAsia="Calibri" w:hAnsi="Calibri" w:cs="Calibri"/>
                <w:color w:val="000000"/>
                <w:sz w:val="20"/>
                <w:szCs w:val="20"/>
              </w:rPr>
              <w:t>Croatia, Zagreb (EMIS)</w:t>
            </w:r>
          </w:p>
          <w:p w14:paraId="49B36D03" w14:textId="77777777" w:rsidR="001414AD" w:rsidRPr="00234C1B" w:rsidRDefault="00937F7D">
            <w:pPr>
              <w:numPr>
                <w:ilvl w:val="0"/>
                <w:numId w:val="2"/>
              </w:numPr>
              <w:pBdr>
                <w:top w:val="nil"/>
                <w:left w:val="nil"/>
                <w:bottom w:val="nil"/>
                <w:right w:val="nil"/>
                <w:between w:val="nil"/>
              </w:pBdr>
              <w:ind w:left="459"/>
              <w:rPr>
                <w:color w:val="000000"/>
                <w:sz w:val="20"/>
                <w:szCs w:val="20"/>
              </w:rPr>
            </w:pPr>
            <w:r w:rsidRPr="00234C1B">
              <w:rPr>
                <w:rFonts w:ascii="Calibri" w:eastAsia="Calibri" w:hAnsi="Calibri" w:cs="Calibri"/>
                <w:color w:val="000000"/>
                <w:sz w:val="20"/>
                <w:szCs w:val="20"/>
              </w:rPr>
              <w:t>Lithuania, Riga (ESCO, Labeef fund),</w:t>
            </w:r>
          </w:p>
          <w:p w14:paraId="0369E34F" w14:textId="77777777" w:rsidR="001414AD" w:rsidRPr="00234C1B" w:rsidRDefault="00937F7D">
            <w:pPr>
              <w:numPr>
                <w:ilvl w:val="0"/>
                <w:numId w:val="2"/>
              </w:numPr>
              <w:pBdr>
                <w:top w:val="nil"/>
                <w:left w:val="nil"/>
                <w:bottom w:val="nil"/>
                <w:right w:val="nil"/>
                <w:between w:val="nil"/>
              </w:pBdr>
              <w:spacing w:after="120"/>
              <w:ind w:left="459"/>
              <w:rPr>
                <w:color w:val="000000"/>
                <w:sz w:val="20"/>
                <w:szCs w:val="20"/>
              </w:rPr>
            </w:pPr>
            <w:r w:rsidRPr="00234C1B">
              <w:rPr>
                <w:rFonts w:ascii="Calibri" w:eastAsia="Calibri" w:hAnsi="Calibri" w:cs="Calibri"/>
                <w:color w:val="000000"/>
                <w:sz w:val="20"/>
                <w:szCs w:val="20"/>
              </w:rPr>
              <w:t>Portugal, Lisbon (ESCO, Energy management).</w:t>
            </w:r>
          </w:p>
          <w:p w14:paraId="104211AA" w14:textId="77777777" w:rsidR="001414AD" w:rsidRPr="00234C1B" w:rsidRDefault="00937F7D">
            <w:pPr>
              <w:spacing w:after="120"/>
              <w:rPr>
                <w:rFonts w:ascii="Calibri" w:eastAsia="Calibri" w:hAnsi="Calibri" w:cs="Calibri"/>
                <w:color w:val="FF0000"/>
                <w:sz w:val="20"/>
                <w:szCs w:val="20"/>
              </w:rPr>
            </w:pPr>
            <w:r w:rsidRPr="00234C1B">
              <w:rPr>
                <w:rFonts w:ascii="Calibri" w:eastAsia="Calibri" w:hAnsi="Calibri" w:cs="Calibri"/>
                <w:sz w:val="20"/>
                <w:szCs w:val="20"/>
              </w:rPr>
              <w:t>Based on a series of EPCs carried out in small and medium cities and the proven good results, the best showcase will come up at the end of the project timeframe. The Evaluator makes a recommendation (#5) to this end.</w:t>
            </w:r>
          </w:p>
          <w:p w14:paraId="51AC5091"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t>Reference:</w:t>
            </w:r>
          </w:p>
          <w:p w14:paraId="5A9BB227" w14:textId="77777777" w:rsidR="001414AD" w:rsidRPr="00234C1B" w:rsidRDefault="001A20ED">
            <w:pPr>
              <w:spacing w:after="120"/>
              <w:rPr>
                <w:rFonts w:ascii="Calibri" w:eastAsia="Calibri" w:hAnsi="Calibri" w:cs="Calibri"/>
                <w:color w:val="000000"/>
                <w:sz w:val="20"/>
                <w:szCs w:val="20"/>
              </w:rPr>
            </w:pPr>
            <w:hyperlink r:id="rId39">
              <w:r w:rsidR="00937F7D" w:rsidRPr="00234C1B">
                <w:rPr>
                  <w:rFonts w:ascii="Calibri" w:eastAsia="Calibri" w:hAnsi="Calibri" w:cs="Calibri"/>
                  <w:color w:val="0000FF"/>
                  <w:sz w:val="20"/>
                  <w:szCs w:val="20"/>
                  <w:u w:val="single"/>
                </w:rPr>
                <w:t>https://drive.google.com/open?id=1Ugflm8GSQ_Gr1vBRkdGxg_y0Bk-ocjCZ</w:t>
              </w:r>
            </w:hyperlink>
          </w:p>
        </w:tc>
        <w:tc>
          <w:tcPr>
            <w:tcW w:w="567" w:type="dxa"/>
            <w:tcBorders>
              <w:bottom w:val="single" w:sz="4" w:space="0" w:color="000000"/>
            </w:tcBorders>
            <w:vAlign w:val="center"/>
          </w:tcPr>
          <w:p w14:paraId="220E5617"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MS</w:t>
            </w:r>
          </w:p>
        </w:tc>
        <w:tc>
          <w:tcPr>
            <w:tcW w:w="567" w:type="dxa"/>
            <w:gridSpan w:val="2"/>
            <w:tcBorders>
              <w:bottom w:val="single" w:sz="4" w:space="0" w:color="000000"/>
            </w:tcBorders>
            <w:vAlign w:val="center"/>
          </w:tcPr>
          <w:p w14:paraId="1B09749E"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4</w:t>
            </w:r>
          </w:p>
        </w:tc>
      </w:tr>
      <w:tr w:rsidR="001414AD" w:rsidRPr="00234C1B" w14:paraId="139E583E" w14:textId="77777777">
        <w:trPr>
          <w:trHeight w:val="340"/>
        </w:trPr>
        <w:tc>
          <w:tcPr>
            <w:tcW w:w="13183" w:type="dxa"/>
            <w:gridSpan w:val="4"/>
            <w:tcBorders>
              <w:bottom w:val="single" w:sz="4" w:space="0" w:color="000000"/>
            </w:tcBorders>
            <w:shd w:val="clear" w:color="auto" w:fill="CCFFFF"/>
            <w:vAlign w:val="center"/>
          </w:tcPr>
          <w:p w14:paraId="216FD79F"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color w:val="000000"/>
                <w:sz w:val="20"/>
                <w:szCs w:val="20"/>
              </w:rPr>
              <w:t xml:space="preserve">Implementation Progress </w:t>
            </w:r>
            <w:r w:rsidRPr="00234C1B">
              <w:rPr>
                <w:rFonts w:ascii="Calibri" w:eastAsia="Calibri" w:hAnsi="Calibri" w:cs="Calibri"/>
                <w:sz w:val="20"/>
                <w:szCs w:val="20"/>
              </w:rPr>
              <w:t>Rating Outcome 3</w:t>
            </w:r>
          </w:p>
        </w:tc>
        <w:tc>
          <w:tcPr>
            <w:tcW w:w="567" w:type="dxa"/>
            <w:tcBorders>
              <w:bottom w:val="single" w:sz="4" w:space="0" w:color="000000"/>
            </w:tcBorders>
            <w:shd w:val="clear" w:color="auto" w:fill="CCFFFF"/>
            <w:vAlign w:val="center"/>
          </w:tcPr>
          <w:p w14:paraId="5AAFC42E"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S</w:t>
            </w:r>
          </w:p>
        </w:tc>
        <w:tc>
          <w:tcPr>
            <w:tcW w:w="567" w:type="dxa"/>
            <w:gridSpan w:val="2"/>
            <w:tcBorders>
              <w:bottom w:val="single" w:sz="4" w:space="0" w:color="000000"/>
            </w:tcBorders>
            <w:shd w:val="clear" w:color="auto" w:fill="CCFFFF"/>
            <w:vAlign w:val="center"/>
          </w:tcPr>
          <w:p w14:paraId="2405F540"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5.4</w:t>
            </w:r>
          </w:p>
        </w:tc>
      </w:tr>
      <w:tr w:rsidR="001414AD" w:rsidRPr="00234C1B" w14:paraId="2C845819" w14:textId="77777777">
        <w:trPr>
          <w:trHeight w:val="140"/>
        </w:trPr>
        <w:tc>
          <w:tcPr>
            <w:tcW w:w="13183" w:type="dxa"/>
            <w:gridSpan w:val="4"/>
            <w:tcBorders>
              <w:bottom w:val="single" w:sz="4" w:space="0" w:color="000000"/>
            </w:tcBorders>
            <w:shd w:val="clear" w:color="auto" w:fill="CCFFCC"/>
            <w:vAlign w:val="center"/>
          </w:tcPr>
          <w:p w14:paraId="3CABFAA5"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color w:val="000000"/>
                <w:sz w:val="20"/>
                <w:szCs w:val="20"/>
              </w:rPr>
              <w:t>Outcome 3 Implementation Efficiency Rating: at midterm the EEPB project is above the target in regard to Pilot projects</w:t>
            </w:r>
          </w:p>
        </w:tc>
        <w:tc>
          <w:tcPr>
            <w:tcW w:w="1134" w:type="dxa"/>
            <w:gridSpan w:val="3"/>
            <w:tcBorders>
              <w:bottom w:val="single" w:sz="4" w:space="0" w:color="000000"/>
            </w:tcBorders>
            <w:shd w:val="clear" w:color="auto" w:fill="CCFFCC"/>
            <w:vAlign w:val="center"/>
          </w:tcPr>
          <w:p w14:paraId="2CBB67A8"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S</w:t>
            </w:r>
          </w:p>
        </w:tc>
      </w:tr>
      <w:tr w:rsidR="001414AD" w:rsidRPr="00234C1B" w14:paraId="0DFAE748" w14:textId="77777777">
        <w:trPr>
          <w:trHeight w:val="140"/>
        </w:trPr>
        <w:tc>
          <w:tcPr>
            <w:tcW w:w="13183" w:type="dxa"/>
            <w:gridSpan w:val="4"/>
            <w:tcBorders>
              <w:top w:val="single" w:sz="4" w:space="0" w:color="000000"/>
              <w:left w:val="single" w:sz="4" w:space="0" w:color="000000"/>
              <w:bottom w:val="single" w:sz="4" w:space="0" w:color="000000"/>
              <w:right w:val="single" w:sz="4" w:space="0" w:color="000000"/>
            </w:tcBorders>
            <w:shd w:val="clear" w:color="auto" w:fill="CCFFCC"/>
            <w:vAlign w:val="center"/>
          </w:tcPr>
          <w:p w14:paraId="6C34762B" w14:textId="77777777" w:rsidR="001414AD" w:rsidRPr="00234C1B" w:rsidRDefault="00937F7D">
            <w:pPr>
              <w:widowControl w:val="0"/>
              <w:tabs>
                <w:tab w:val="left" w:pos="355"/>
              </w:tabs>
              <w:spacing w:after="200"/>
              <w:jc w:val="center"/>
              <w:rPr>
                <w:rFonts w:ascii="Calibri" w:eastAsia="Calibri" w:hAnsi="Calibri" w:cs="Calibri"/>
                <w:color w:val="000000"/>
                <w:sz w:val="20"/>
                <w:szCs w:val="20"/>
              </w:rPr>
            </w:pPr>
            <w:r w:rsidRPr="00234C1B">
              <w:rPr>
                <w:rFonts w:ascii="Calibri" w:eastAsia="Calibri" w:hAnsi="Calibri" w:cs="Calibri"/>
                <w:color w:val="000000"/>
                <w:sz w:val="20"/>
                <w:szCs w:val="20"/>
              </w:rPr>
              <w:t>Outcome 3 Implementation Effectiveness Rating: EPC Pilot projects implemented by the EEPB were designed and implemented in line with the ESCO business model. Those pilot EPCs and other upcoming projects are in line with the basic project objective, that is to say ‘’ barriers removal to EE investments.</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CCFFCC"/>
            <w:vAlign w:val="center"/>
          </w:tcPr>
          <w:p w14:paraId="33A64D94" w14:textId="77777777" w:rsidR="001414AD" w:rsidRPr="00234C1B" w:rsidRDefault="00937F7D">
            <w:pPr>
              <w:widowControl w:val="0"/>
              <w:tabs>
                <w:tab w:val="left" w:pos="355"/>
              </w:tabs>
              <w:spacing w:after="200"/>
              <w:jc w:val="center"/>
              <w:rPr>
                <w:rFonts w:ascii="Calibri" w:eastAsia="Calibri" w:hAnsi="Calibri" w:cs="Calibri"/>
                <w:color w:val="000000"/>
                <w:sz w:val="20"/>
                <w:szCs w:val="20"/>
              </w:rPr>
            </w:pPr>
            <w:r w:rsidRPr="00234C1B">
              <w:rPr>
                <w:rFonts w:ascii="Calibri" w:eastAsia="Calibri" w:hAnsi="Calibri" w:cs="Calibri"/>
                <w:color w:val="000000"/>
                <w:sz w:val="20"/>
                <w:szCs w:val="20"/>
              </w:rPr>
              <w:t>HS</w:t>
            </w:r>
          </w:p>
        </w:tc>
      </w:tr>
      <w:tr w:rsidR="001414AD" w:rsidRPr="00234C1B" w14:paraId="51FADF87" w14:textId="77777777">
        <w:trPr>
          <w:trHeight w:val="220"/>
        </w:trPr>
        <w:tc>
          <w:tcPr>
            <w:tcW w:w="2268" w:type="dxa"/>
            <w:vMerge w:val="restart"/>
            <w:shd w:val="clear" w:color="auto" w:fill="CCFFFF"/>
            <w:vAlign w:val="center"/>
          </w:tcPr>
          <w:p w14:paraId="6D8777B1"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t>Outcomes</w:t>
            </w:r>
          </w:p>
        </w:tc>
        <w:tc>
          <w:tcPr>
            <w:tcW w:w="1559" w:type="dxa"/>
            <w:vMerge w:val="restart"/>
            <w:shd w:val="clear" w:color="auto" w:fill="CCFFFF"/>
            <w:vAlign w:val="center"/>
          </w:tcPr>
          <w:p w14:paraId="0107A688" w14:textId="77777777" w:rsidR="001414AD" w:rsidRPr="00234C1B" w:rsidRDefault="00937F7D">
            <w:pPr>
              <w:widowControl w:val="0"/>
              <w:tabs>
                <w:tab w:val="left" w:pos="355"/>
              </w:tabs>
              <w:spacing w:after="200"/>
              <w:rPr>
                <w:rFonts w:ascii="Calibri" w:eastAsia="Calibri" w:hAnsi="Calibri" w:cs="Calibri"/>
                <w:sz w:val="20"/>
                <w:szCs w:val="20"/>
              </w:rPr>
            </w:pPr>
            <w:r w:rsidRPr="00234C1B">
              <w:rPr>
                <w:rFonts w:ascii="Calibri" w:eastAsia="Calibri" w:hAnsi="Calibri" w:cs="Calibri"/>
                <w:color w:val="000000"/>
                <w:sz w:val="20"/>
                <w:szCs w:val="20"/>
              </w:rPr>
              <w:t>Indicator</w:t>
            </w:r>
          </w:p>
        </w:tc>
        <w:tc>
          <w:tcPr>
            <w:tcW w:w="2127" w:type="dxa"/>
            <w:vMerge w:val="restart"/>
            <w:shd w:val="clear" w:color="auto" w:fill="CCFFFF"/>
            <w:vAlign w:val="center"/>
          </w:tcPr>
          <w:p w14:paraId="1D8C722B" w14:textId="77777777" w:rsidR="001414AD" w:rsidRPr="00234C1B" w:rsidRDefault="00937F7D">
            <w:pPr>
              <w:widowControl w:val="0"/>
              <w:tabs>
                <w:tab w:val="left" w:pos="355"/>
              </w:tabs>
              <w:spacing w:after="200"/>
              <w:rPr>
                <w:rFonts w:ascii="Calibri" w:eastAsia="Calibri" w:hAnsi="Calibri" w:cs="Calibri"/>
                <w:sz w:val="20"/>
                <w:szCs w:val="20"/>
              </w:rPr>
            </w:pPr>
            <w:r w:rsidRPr="00234C1B">
              <w:rPr>
                <w:rFonts w:ascii="Calibri" w:eastAsia="Calibri" w:hAnsi="Calibri" w:cs="Calibri"/>
                <w:color w:val="000000"/>
                <w:sz w:val="20"/>
                <w:szCs w:val="20"/>
              </w:rPr>
              <w:t>End of Project Targets</w:t>
            </w:r>
          </w:p>
        </w:tc>
        <w:tc>
          <w:tcPr>
            <w:tcW w:w="7229" w:type="dxa"/>
            <w:vMerge w:val="restart"/>
            <w:shd w:val="clear" w:color="auto" w:fill="CCFFFF"/>
            <w:vAlign w:val="center"/>
          </w:tcPr>
          <w:p w14:paraId="3004AF65" w14:textId="77777777" w:rsidR="001414AD" w:rsidRPr="00234C1B" w:rsidRDefault="00937F7D">
            <w:pPr>
              <w:widowControl w:val="0"/>
              <w:tabs>
                <w:tab w:val="left" w:pos="355"/>
              </w:tabs>
              <w:spacing w:after="200"/>
              <w:rPr>
                <w:rFonts w:ascii="Calibri" w:eastAsia="Calibri" w:hAnsi="Calibri" w:cs="Calibri"/>
                <w:color w:val="000000"/>
                <w:sz w:val="20"/>
                <w:szCs w:val="20"/>
              </w:rPr>
            </w:pPr>
            <w:r w:rsidRPr="00234C1B">
              <w:rPr>
                <w:rFonts w:ascii="Calibri" w:eastAsia="Calibri" w:hAnsi="Calibri" w:cs="Calibri"/>
                <w:sz w:val="20"/>
                <w:szCs w:val="20"/>
              </w:rPr>
              <w:t>Results/Achievements at Midterm</w:t>
            </w:r>
          </w:p>
        </w:tc>
        <w:tc>
          <w:tcPr>
            <w:tcW w:w="1134" w:type="dxa"/>
            <w:gridSpan w:val="3"/>
            <w:shd w:val="clear" w:color="auto" w:fill="CCFFFF"/>
            <w:vAlign w:val="center"/>
          </w:tcPr>
          <w:p w14:paraId="3EC97784" w14:textId="77777777" w:rsidR="001414AD" w:rsidRPr="00234C1B" w:rsidRDefault="00937F7D">
            <w:pPr>
              <w:widowControl w:val="0"/>
              <w:tabs>
                <w:tab w:val="left" w:pos="355"/>
                <w:tab w:val="left" w:pos="2232"/>
              </w:tabs>
              <w:spacing w:after="200"/>
              <w:ind w:right="324"/>
              <w:jc w:val="center"/>
              <w:rPr>
                <w:rFonts w:ascii="Calibri" w:eastAsia="Calibri" w:hAnsi="Calibri" w:cs="Calibri"/>
                <w:color w:val="000000"/>
                <w:sz w:val="20"/>
                <w:szCs w:val="20"/>
              </w:rPr>
            </w:pPr>
            <w:r w:rsidRPr="00234C1B">
              <w:rPr>
                <w:rFonts w:ascii="Calibri" w:eastAsia="Calibri" w:hAnsi="Calibri" w:cs="Calibri"/>
                <w:sz w:val="20"/>
                <w:szCs w:val="20"/>
              </w:rPr>
              <w:t>Rating</w:t>
            </w:r>
          </w:p>
        </w:tc>
      </w:tr>
      <w:tr w:rsidR="001414AD" w:rsidRPr="00234C1B" w14:paraId="47F6B79F" w14:textId="77777777">
        <w:trPr>
          <w:trHeight w:val="220"/>
        </w:trPr>
        <w:tc>
          <w:tcPr>
            <w:tcW w:w="2268" w:type="dxa"/>
            <w:vMerge/>
            <w:shd w:val="clear" w:color="auto" w:fill="CCFFFF"/>
            <w:vAlign w:val="center"/>
          </w:tcPr>
          <w:p w14:paraId="205E14AA" w14:textId="77777777" w:rsidR="001414AD" w:rsidRPr="00234C1B" w:rsidRDefault="001414A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59" w:type="dxa"/>
            <w:vMerge/>
            <w:shd w:val="clear" w:color="auto" w:fill="CCFFFF"/>
            <w:vAlign w:val="center"/>
          </w:tcPr>
          <w:p w14:paraId="544B7055" w14:textId="77777777" w:rsidR="001414AD" w:rsidRPr="00234C1B" w:rsidRDefault="001414A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127" w:type="dxa"/>
            <w:vMerge/>
            <w:shd w:val="clear" w:color="auto" w:fill="CCFFFF"/>
            <w:vAlign w:val="center"/>
          </w:tcPr>
          <w:p w14:paraId="6D215E05" w14:textId="77777777" w:rsidR="001414AD" w:rsidRPr="00234C1B" w:rsidRDefault="001414A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7229" w:type="dxa"/>
            <w:vMerge/>
            <w:shd w:val="clear" w:color="auto" w:fill="CCFFFF"/>
            <w:vAlign w:val="center"/>
          </w:tcPr>
          <w:p w14:paraId="3420CA4C" w14:textId="77777777" w:rsidR="001414AD" w:rsidRPr="00234C1B" w:rsidRDefault="001414A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567" w:type="dxa"/>
            <w:tcBorders>
              <w:bottom w:val="single" w:sz="18" w:space="0" w:color="000000"/>
            </w:tcBorders>
            <w:shd w:val="clear" w:color="auto" w:fill="CCFFFF"/>
            <w:vAlign w:val="center"/>
          </w:tcPr>
          <w:p w14:paraId="68FD8F69" w14:textId="77777777" w:rsidR="001414AD" w:rsidRPr="00234C1B" w:rsidRDefault="001414AD">
            <w:pPr>
              <w:widowControl w:val="0"/>
              <w:tabs>
                <w:tab w:val="left" w:pos="355"/>
                <w:tab w:val="left" w:pos="1059"/>
                <w:tab w:val="left" w:pos="2232"/>
              </w:tabs>
              <w:spacing w:after="200" w:line="276" w:lineRule="auto"/>
              <w:jc w:val="center"/>
              <w:rPr>
                <w:rFonts w:ascii="Calibri" w:eastAsia="Calibri" w:hAnsi="Calibri" w:cs="Calibri"/>
                <w:color w:val="000000"/>
                <w:sz w:val="20"/>
                <w:szCs w:val="20"/>
              </w:rPr>
            </w:pPr>
          </w:p>
          <w:p w14:paraId="6273AC20" w14:textId="77777777" w:rsidR="001414AD" w:rsidRPr="00234C1B" w:rsidRDefault="001414AD">
            <w:pPr>
              <w:widowControl w:val="0"/>
              <w:tabs>
                <w:tab w:val="left" w:pos="355"/>
                <w:tab w:val="left" w:pos="2232"/>
              </w:tabs>
              <w:spacing w:after="200"/>
              <w:jc w:val="center"/>
              <w:rPr>
                <w:rFonts w:ascii="Calibri" w:eastAsia="Calibri" w:hAnsi="Calibri" w:cs="Calibri"/>
                <w:sz w:val="20"/>
                <w:szCs w:val="20"/>
              </w:rPr>
            </w:pPr>
          </w:p>
        </w:tc>
        <w:tc>
          <w:tcPr>
            <w:tcW w:w="567" w:type="dxa"/>
            <w:gridSpan w:val="2"/>
            <w:tcBorders>
              <w:bottom w:val="single" w:sz="18" w:space="0" w:color="000000"/>
            </w:tcBorders>
            <w:shd w:val="clear" w:color="auto" w:fill="CCFFFF"/>
            <w:vAlign w:val="center"/>
          </w:tcPr>
          <w:p w14:paraId="0A9F2092" w14:textId="77777777" w:rsidR="001414AD" w:rsidRPr="00234C1B" w:rsidRDefault="001414AD">
            <w:pPr>
              <w:widowControl w:val="0"/>
              <w:tabs>
                <w:tab w:val="left" w:pos="355"/>
                <w:tab w:val="left" w:pos="2232"/>
              </w:tabs>
              <w:spacing w:after="200" w:line="276" w:lineRule="auto"/>
              <w:ind w:right="33"/>
              <w:jc w:val="center"/>
              <w:rPr>
                <w:rFonts w:ascii="Calibri" w:eastAsia="Calibri" w:hAnsi="Calibri" w:cs="Calibri"/>
                <w:color w:val="000000"/>
                <w:sz w:val="20"/>
                <w:szCs w:val="20"/>
              </w:rPr>
            </w:pPr>
          </w:p>
          <w:p w14:paraId="15B12575" w14:textId="77777777" w:rsidR="001414AD" w:rsidRPr="00234C1B" w:rsidRDefault="001414AD">
            <w:pPr>
              <w:widowControl w:val="0"/>
              <w:tabs>
                <w:tab w:val="left" w:pos="355"/>
                <w:tab w:val="left" w:pos="1026"/>
                <w:tab w:val="left" w:pos="2232"/>
              </w:tabs>
              <w:spacing w:after="200"/>
              <w:ind w:right="33"/>
              <w:jc w:val="center"/>
              <w:rPr>
                <w:rFonts w:ascii="Calibri" w:eastAsia="Calibri" w:hAnsi="Calibri" w:cs="Calibri"/>
                <w:sz w:val="20"/>
                <w:szCs w:val="20"/>
              </w:rPr>
            </w:pPr>
          </w:p>
        </w:tc>
      </w:tr>
      <w:tr w:rsidR="001414AD" w:rsidRPr="00234C1B" w14:paraId="3D42659D" w14:textId="77777777">
        <w:trPr>
          <w:trHeight w:val="600"/>
        </w:trPr>
        <w:tc>
          <w:tcPr>
            <w:tcW w:w="2268" w:type="dxa"/>
            <w:tcBorders>
              <w:top w:val="single" w:sz="18" w:space="0" w:color="000000"/>
            </w:tcBorders>
            <w:vAlign w:val="center"/>
          </w:tcPr>
          <w:p w14:paraId="5EEF187D"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color w:val="000090"/>
                <w:sz w:val="20"/>
                <w:szCs w:val="20"/>
              </w:rPr>
              <w:t>Outcome 4:</w:t>
            </w:r>
            <w:r w:rsidRPr="00234C1B">
              <w:rPr>
                <w:rFonts w:ascii="Calibri" w:eastAsia="Calibri" w:hAnsi="Calibri" w:cs="Calibri"/>
                <w:sz w:val="20"/>
                <w:szCs w:val="20"/>
              </w:rPr>
              <w:t xml:space="preserve">(a): Institutional basis for supporting energy </w:t>
            </w:r>
            <w:r w:rsidRPr="00234C1B">
              <w:rPr>
                <w:rFonts w:ascii="Calibri" w:eastAsia="Calibri" w:hAnsi="Calibri" w:cs="Calibri"/>
                <w:sz w:val="20"/>
                <w:szCs w:val="20"/>
              </w:rPr>
              <w:lastRenderedPageBreak/>
              <w:t>efficiency in public buildings and implementing a nation-wide Energy Information Management System (EMIS) is in place.</w:t>
            </w:r>
          </w:p>
          <w:p w14:paraId="158B696D"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t>(b): Documented, disseminated and institutionalized project results providing a basis for further replication.</w:t>
            </w:r>
          </w:p>
        </w:tc>
        <w:tc>
          <w:tcPr>
            <w:tcW w:w="1559" w:type="dxa"/>
            <w:tcBorders>
              <w:top w:val="single" w:sz="18" w:space="0" w:color="000000"/>
            </w:tcBorders>
            <w:vAlign w:val="center"/>
          </w:tcPr>
          <w:p w14:paraId="2058314C" w14:textId="77777777" w:rsidR="001414AD" w:rsidRPr="00234C1B" w:rsidRDefault="001414AD">
            <w:pPr>
              <w:spacing w:after="200"/>
              <w:rPr>
                <w:rFonts w:ascii="Calibri" w:eastAsia="Calibri" w:hAnsi="Calibri" w:cs="Calibri"/>
                <w:sz w:val="20"/>
                <w:szCs w:val="20"/>
              </w:rPr>
            </w:pPr>
          </w:p>
          <w:p w14:paraId="7267FB03"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lastRenderedPageBreak/>
              <w:t>Existence of adequate framework.</w:t>
            </w:r>
          </w:p>
        </w:tc>
        <w:tc>
          <w:tcPr>
            <w:tcW w:w="2127" w:type="dxa"/>
            <w:tcBorders>
              <w:top w:val="single" w:sz="18" w:space="0" w:color="000000"/>
            </w:tcBorders>
            <w:vAlign w:val="center"/>
          </w:tcPr>
          <w:p w14:paraId="1A158A18"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lastRenderedPageBreak/>
              <w:t xml:space="preserve">Organizational structure in place </w:t>
            </w:r>
            <w:r w:rsidRPr="00234C1B">
              <w:rPr>
                <w:rFonts w:ascii="Calibri" w:eastAsia="Calibri" w:hAnsi="Calibri" w:cs="Calibri"/>
                <w:sz w:val="20"/>
                <w:szCs w:val="20"/>
              </w:rPr>
              <w:lastRenderedPageBreak/>
              <w:t>within 24 months of project initiation.</w:t>
            </w:r>
          </w:p>
          <w:p w14:paraId="475F72B1"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t>At least 20 new cities in Ukraine are implementing EMIS by the end of the project and at least 5 cities implementing EMIS by the half way point</w:t>
            </w:r>
          </w:p>
          <w:p w14:paraId="33BFBE14"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t>Increased awareness among stakeholders in place to promote and develop the market for energy efficiency in public buildings.</w:t>
            </w:r>
          </w:p>
        </w:tc>
        <w:tc>
          <w:tcPr>
            <w:tcW w:w="7229" w:type="dxa"/>
            <w:tcBorders>
              <w:top w:val="single" w:sz="18" w:space="0" w:color="000000"/>
            </w:tcBorders>
            <w:vAlign w:val="center"/>
          </w:tcPr>
          <w:p w14:paraId="5DEBCD92" w14:textId="77777777" w:rsidR="001414AD" w:rsidRPr="00234C1B" w:rsidRDefault="00937F7D">
            <w:pPr>
              <w:widowControl w:val="0"/>
              <w:tabs>
                <w:tab w:val="left" w:pos="355"/>
              </w:tabs>
              <w:spacing w:after="120"/>
              <w:rPr>
                <w:rFonts w:ascii="Calibri" w:eastAsia="Calibri" w:hAnsi="Calibri" w:cs="Calibri"/>
                <w:sz w:val="20"/>
                <w:szCs w:val="20"/>
                <w:u w:val="single"/>
              </w:rPr>
            </w:pPr>
            <w:r w:rsidRPr="00234C1B">
              <w:rPr>
                <w:rFonts w:ascii="Calibri" w:eastAsia="Calibri" w:hAnsi="Calibri" w:cs="Calibri"/>
                <w:sz w:val="20"/>
                <w:szCs w:val="20"/>
                <w:u w:val="single"/>
              </w:rPr>
              <w:lastRenderedPageBreak/>
              <w:t>Status: in progress</w:t>
            </w:r>
          </w:p>
          <w:p w14:paraId="3A3A3EBE" w14:textId="77777777" w:rsidR="001414AD" w:rsidRPr="00234C1B" w:rsidRDefault="00937F7D">
            <w:pPr>
              <w:spacing w:after="120"/>
              <w:rPr>
                <w:rFonts w:ascii="Calibri" w:eastAsia="Calibri" w:hAnsi="Calibri" w:cs="Calibri"/>
                <w:color w:val="000000"/>
                <w:sz w:val="20"/>
                <w:szCs w:val="20"/>
              </w:rPr>
            </w:pPr>
            <w:r w:rsidRPr="00234C1B">
              <w:rPr>
                <w:rFonts w:ascii="Calibri" w:eastAsia="Calibri" w:hAnsi="Calibri" w:cs="Calibri"/>
                <w:color w:val="000000"/>
                <w:sz w:val="20"/>
                <w:szCs w:val="20"/>
              </w:rPr>
              <w:lastRenderedPageBreak/>
              <w:t>Nationwide Energy Information Management System design is progressing slowly. In essence, the nationwide EMIS is a database, which must be efficiently and reliably updated at the central level by the SAEE. Work is still in progress and the Evaluator made a recommendation in this regard.</w:t>
            </w:r>
          </w:p>
          <w:p w14:paraId="6785DDA8" w14:textId="77777777" w:rsidR="001414AD" w:rsidRPr="00234C1B" w:rsidRDefault="00937F7D">
            <w:pPr>
              <w:spacing w:after="120"/>
              <w:rPr>
                <w:rFonts w:ascii="Calibri" w:eastAsia="Calibri" w:hAnsi="Calibri" w:cs="Calibri"/>
                <w:color w:val="000000"/>
                <w:sz w:val="20"/>
                <w:szCs w:val="20"/>
              </w:rPr>
            </w:pPr>
            <w:r w:rsidRPr="00234C1B">
              <w:rPr>
                <w:rFonts w:ascii="Calibri" w:eastAsia="Calibri" w:hAnsi="Calibri" w:cs="Calibri"/>
                <w:color w:val="000000"/>
                <w:sz w:val="20"/>
                <w:szCs w:val="20"/>
              </w:rPr>
              <w:t>EMIS design for 10 cities (498 buildings) and 2 regions (25 small cities, 23 villages) is developed and implemented in 286 buildings.</w:t>
            </w:r>
          </w:p>
          <w:p w14:paraId="15955FAF" w14:textId="77777777" w:rsidR="001414AD" w:rsidRPr="00234C1B" w:rsidRDefault="00937F7D">
            <w:pPr>
              <w:spacing w:after="120"/>
              <w:rPr>
                <w:rFonts w:ascii="Calibri" w:eastAsia="Calibri" w:hAnsi="Calibri" w:cs="Calibri"/>
                <w:color w:val="000000"/>
                <w:sz w:val="20"/>
                <w:szCs w:val="20"/>
              </w:rPr>
            </w:pPr>
            <w:r w:rsidRPr="00234C1B">
              <w:rPr>
                <w:rFonts w:ascii="Calibri" w:eastAsia="Calibri" w:hAnsi="Calibri" w:cs="Calibri"/>
                <w:color w:val="000000"/>
                <w:sz w:val="20"/>
                <w:szCs w:val="20"/>
              </w:rPr>
              <w:t>10 additional cities must get involved in the current EMIS support by the end of the project timeframe.</w:t>
            </w:r>
          </w:p>
          <w:p w14:paraId="1E847466" w14:textId="77777777" w:rsidR="001414AD" w:rsidRPr="00234C1B" w:rsidRDefault="00937F7D">
            <w:pPr>
              <w:spacing w:after="120"/>
              <w:rPr>
                <w:rFonts w:ascii="Calibri" w:eastAsia="Calibri" w:hAnsi="Calibri" w:cs="Calibri"/>
                <w:color w:val="FF0000"/>
                <w:sz w:val="20"/>
                <w:szCs w:val="20"/>
              </w:rPr>
            </w:pPr>
            <w:r w:rsidRPr="00234C1B">
              <w:rPr>
                <w:rFonts w:ascii="Calibri" w:eastAsia="Calibri" w:hAnsi="Calibri" w:cs="Calibri"/>
                <w:color w:val="000000"/>
                <w:sz w:val="20"/>
                <w:szCs w:val="20"/>
              </w:rPr>
              <w:t xml:space="preserve">In 2018 the EEPB Project set up </w:t>
            </w:r>
            <w:r w:rsidRPr="00234C1B">
              <w:rPr>
                <w:rFonts w:ascii="Calibri" w:eastAsia="Calibri" w:hAnsi="Calibri" w:cs="Calibri"/>
                <w:sz w:val="20"/>
                <w:szCs w:val="20"/>
              </w:rPr>
              <w:t>the Technical Working Group on National EMIS, which is hosted by SAEE and includes experts from UNDP, GIZ and NGOs and EMIS companies (AIS Energoservice, Umuni, Fiatu, ASEM, Energoplnan, Energobalans). The purpose of the group is the outline of the necessary methodology and draft legislation for the introduction of National EMIS in Ukraine. The Project plans to have all documents and draft laws by the end of 2019.</w:t>
            </w:r>
          </w:p>
          <w:p w14:paraId="5A722CE4" w14:textId="77777777" w:rsidR="001414AD" w:rsidRPr="00234C1B" w:rsidRDefault="00937F7D">
            <w:pPr>
              <w:spacing w:after="120"/>
              <w:rPr>
                <w:rFonts w:ascii="Calibri" w:eastAsia="Calibri" w:hAnsi="Calibri" w:cs="Calibri"/>
                <w:color w:val="000000"/>
                <w:sz w:val="20"/>
                <w:szCs w:val="20"/>
              </w:rPr>
            </w:pPr>
            <w:r w:rsidRPr="00234C1B">
              <w:rPr>
                <w:rFonts w:ascii="Calibri" w:eastAsia="Calibri" w:hAnsi="Calibri" w:cs="Calibri"/>
                <w:sz w:val="20"/>
                <w:szCs w:val="20"/>
              </w:rPr>
              <w:t xml:space="preserve">Reference: </w:t>
            </w:r>
            <w:r w:rsidRPr="00234C1B">
              <w:rPr>
                <w:rFonts w:ascii="Calibri" w:eastAsia="Calibri" w:hAnsi="Calibri" w:cs="Calibri"/>
                <w:color w:val="000000"/>
                <w:sz w:val="20"/>
                <w:szCs w:val="20"/>
              </w:rPr>
              <w:t>completion reports</w:t>
            </w:r>
            <w:r w:rsidRPr="00234C1B">
              <w:rPr>
                <w:rFonts w:ascii="Calibri" w:eastAsia="Calibri" w:hAnsi="Calibri" w:cs="Calibri"/>
                <w:sz w:val="20"/>
                <w:szCs w:val="20"/>
              </w:rPr>
              <w:t xml:space="preserve"> </w:t>
            </w:r>
            <w:hyperlink r:id="rId40">
              <w:r w:rsidRPr="00234C1B">
                <w:rPr>
                  <w:rFonts w:ascii="Calibri" w:eastAsia="Calibri" w:hAnsi="Calibri" w:cs="Calibri"/>
                  <w:color w:val="0000FF"/>
                  <w:sz w:val="20"/>
                  <w:szCs w:val="20"/>
                </w:rPr>
                <w:t>https://drive.google.com/drive/folders/1dOSKVOt0sMWfHn4IRil6WiS0rRJsqJ4t</w:t>
              </w:r>
            </w:hyperlink>
          </w:p>
          <w:p w14:paraId="69311DBD" w14:textId="77777777" w:rsidR="001414AD" w:rsidRPr="00234C1B" w:rsidRDefault="001A20ED">
            <w:pPr>
              <w:spacing w:after="120"/>
              <w:rPr>
                <w:rFonts w:ascii="Calibri" w:eastAsia="Calibri" w:hAnsi="Calibri" w:cs="Calibri"/>
                <w:color w:val="000000"/>
                <w:sz w:val="20"/>
                <w:szCs w:val="20"/>
              </w:rPr>
            </w:pPr>
            <w:hyperlink r:id="rId41">
              <w:r w:rsidR="00937F7D" w:rsidRPr="00234C1B">
                <w:rPr>
                  <w:rFonts w:ascii="Calibri" w:eastAsia="Calibri" w:hAnsi="Calibri" w:cs="Calibri"/>
                  <w:color w:val="0000FF"/>
                  <w:sz w:val="20"/>
                  <w:szCs w:val="20"/>
                  <w:u w:val="single"/>
                </w:rPr>
                <w:t>https://drive.google.com/open?id=1nNTaKrSex7x1a5ApkhtNKybRv1MX81k5</w:t>
              </w:r>
            </w:hyperlink>
          </w:p>
        </w:tc>
        <w:tc>
          <w:tcPr>
            <w:tcW w:w="567" w:type="dxa"/>
            <w:tcBorders>
              <w:top w:val="single" w:sz="18" w:space="0" w:color="000000"/>
            </w:tcBorders>
            <w:vAlign w:val="center"/>
          </w:tcPr>
          <w:p w14:paraId="1C4EBF9E"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lastRenderedPageBreak/>
              <w:t>S</w:t>
            </w:r>
          </w:p>
        </w:tc>
        <w:tc>
          <w:tcPr>
            <w:tcW w:w="567" w:type="dxa"/>
            <w:gridSpan w:val="2"/>
            <w:tcBorders>
              <w:top w:val="single" w:sz="18" w:space="0" w:color="000000"/>
            </w:tcBorders>
            <w:vAlign w:val="center"/>
          </w:tcPr>
          <w:p w14:paraId="1419CFB7"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4.7</w:t>
            </w:r>
          </w:p>
        </w:tc>
      </w:tr>
      <w:tr w:rsidR="001414AD" w:rsidRPr="00234C1B" w14:paraId="53C49356" w14:textId="77777777">
        <w:trPr>
          <w:trHeight w:val="620"/>
        </w:trPr>
        <w:tc>
          <w:tcPr>
            <w:tcW w:w="2268" w:type="dxa"/>
            <w:vAlign w:val="center"/>
          </w:tcPr>
          <w:p w14:paraId="37411279"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color w:val="000090"/>
                <w:sz w:val="20"/>
                <w:szCs w:val="20"/>
              </w:rPr>
              <w:t>Output 4.1:</w:t>
            </w:r>
            <w:r w:rsidRPr="00234C1B">
              <w:rPr>
                <w:rFonts w:ascii="Calibri" w:eastAsia="Calibri" w:hAnsi="Calibri" w:cs="Calibri"/>
                <w:sz w:val="20"/>
                <w:szCs w:val="20"/>
              </w:rPr>
              <w:t xml:space="preserve"> Fully mandated and capacitated state agency (SAEE) with a responsibility to monitor and enforce the energy savings and CO</w:t>
            </w:r>
            <w:r w:rsidRPr="00234C1B">
              <w:rPr>
                <w:rFonts w:ascii="Calibri" w:eastAsia="Calibri" w:hAnsi="Calibri" w:cs="Calibri"/>
                <w:sz w:val="20"/>
                <w:szCs w:val="20"/>
                <w:vertAlign w:val="subscript"/>
              </w:rPr>
              <w:t>2</w:t>
            </w:r>
            <w:r w:rsidRPr="00234C1B">
              <w:rPr>
                <w:rFonts w:ascii="Calibri" w:eastAsia="Calibri" w:hAnsi="Calibri" w:cs="Calibri"/>
                <w:sz w:val="20"/>
                <w:szCs w:val="20"/>
              </w:rPr>
              <w:t xml:space="preserve"> emission reductions in public buildings through EMIS and with approved annual budget to carry out this function.</w:t>
            </w:r>
          </w:p>
        </w:tc>
        <w:tc>
          <w:tcPr>
            <w:tcW w:w="1559" w:type="dxa"/>
            <w:vAlign w:val="center"/>
          </w:tcPr>
          <w:p w14:paraId="566E8F03"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t>Existence of adequate framework.</w:t>
            </w:r>
          </w:p>
        </w:tc>
        <w:tc>
          <w:tcPr>
            <w:tcW w:w="2127" w:type="dxa"/>
            <w:vAlign w:val="center"/>
          </w:tcPr>
          <w:p w14:paraId="6A7144DF"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t>Monitoring/enforcement activities completed at 40 - 50 public buildings 6 months prior to project completion.</w:t>
            </w:r>
          </w:p>
        </w:tc>
        <w:tc>
          <w:tcPr>
            <w:tcW w:w="7229" w:type="dxa"/>
            <w:vAlign w:val="center"/>
          </w:tcPr>
          <w:p w14:paraId="166C169A" w14:textId="77777777" w:rsidR="001414AD" w:rsidRPr="00234C1B" w:rsidRDefault="00937F7D">
            <w:pPr>
              <w:widowControl w:val="0"/>
              <w:tabs>
                <w:tab w:val="left" w:pos="355"/>
              </w:tabs>
              <w:spacing w:after="120"/>
              <w:rPr>
                <w:rFonts w:ascii="Calibri" w:eastAsia="Calibri" w:hAnsi="Calibri" w:cs="Calibri"/>
                <w:sz w:val="20"/>
                <w:szCs w:val="20"/>
                <w:u w:val="single"/>
              </w:rPr>
            </w:pPr>
            <w:r w:rsidRPr="00234C1B">
              <w:rPr>
                <w:rFonts w:ascii="Calibri" w:eastAsia="Calibri" w:hAnsi="Calibri" w:cs="Calibri"/>
                <w:sz w:val="20"/>
                <w:szCs w:val="20"/>
                <w:u w:val="single"/>
              </w:rPr>
              <w:t>Status: in progress, but already overpassing expectation at midterm.</w:t>
            </w:r>
          </w:p>
          <w:p w14:paraId="4BABC186" w14:textId="77777777" w:rsidR="001414AD" w:rsidRPr="00234C1B" w:rsidRDefault="00937F7D">
            <w:pPr>
              <w:spacing w:after="120"/>
              <w:rPr>
                <w:rFonts w:ascii="Calibri" w:eastAsia="Calibri" w:hAnsi="Calibri" w:cs="Calibri"/>
                <w:color w:val="000000"/>
                <w:sz w:val="20"/>
                <w:szCs w:val="20"/>
              </w:rPr>
            </w:pPr>
            <w:r w:rsidRPr="00234C1B">
              <w:rPr>
                <w:rFonts w:ascii="Calibri" w:eastAsia="Calibri" w:hAnsi="Calibri" w:cs="Calibri"/>
                <w:color w:val="000000"/>
                <w:sz w:val="20"/>
                <w:szCs w:val="20"/>
              </w:rPr>
              <w:t>EMIS is operational on municipal level for 10 cities and 2 regions for 286 buildings in total. It already is (midterm) a good result but the energy management system is not yet fully operational at the central level. An intensive amount of work is still required up until the completion of the project timeframe. The Evaluator made a recommendation (#2) to this end.</w:t>
            </w:r>
          </w:p>
          <w:p w14:paraId="172C18A2" w14:textId="77777777" w:rsidR="001414AD" w:rsidRPr="00234C1B" w:rsidRDefault="00937F7D">
            <w:pPr>
              <w:spacing w:after="120"/>
              <w:rPr>
                <w:rFonts w:ascii="Calibri" w:eastAsia="Calibri" w:hAnsi="Calibri" w:cs="Calibri"/>
                <w:color w:val="000000"/>
                <w:sz w:val="20"/>
                <w:szCs w:val="20"/>
              </w:rPr>
            </w:pPr>
            <w:r w:rsidRPr="00234C1B">
              <w:rPr>
                <w:rFonts w:ascii="Calibri" w:eastAsia="Calibri" w:hAnsi="Calibri" w:cs="Calibri"/>
                <w:color w:val="000000"/>
                <w:sz w:val="20"/>
                <w:szCs w:val="20"/>
              </w:rPr>
              <w:t xml:space="preserve">The development of </w:t>
            </w:r>
            <w:r w:rsidRPr="00234C1B">
              <w:rPr>
                <w:rFonts w:ascii="Calibri" w:eastAsia="Calibri" w:hAnsi="Calibri" w:cs="Calibri"/>
                <w:sz w:val="20"/>
                <w:szCs w:val="20"/>
              </w:rPr>
              <w:t xml:space="preserve">nation-wide EMIS </w:t>
            </w:r>
            <w:r w:rsidRPr="00234C1B">
              <w:rPr>
                <w:rFonts w:ascii="Calibri" w:eastAsia="Calibri" w:hAnsi="Calibri" w:cs="Calibri"/>
                <w:color w:val="000000"/>
                <w:sz w:val="20"/>
                <w:szCs w:val="20"/>
              </w:rPr>
              <w:t>is in progress.</w:t>
            </w:r>
          </w:p>
          <w:p w14:paraId="11B9C85C"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t>Reference:</w:t>
            </w:r>
          </w:p>
          <w:p w14:paraId="1F482C2B" w14:textId="77777777" w:rsidR="001414AD" w:rsidRPr="00234C1B" w:rsidRDefault="001A20ED">
            <w:pPr>
              <w:spacing w:after="120"/>
              <w:rPr>
                <w:rFonts w:ascii="Calibri" w:eastAsia="Calibri" w:hAnsi="Calibri" w:cs="Calibri"/>
                <w:color w:val="0000FF"/>
                <w:sz w:val="20"/>
                <w:szCs w:val="20"/>
              </w:rPr>
            </w:pPr>
            <w:hyperlink r:id="rId42">
              <w:r w:rsidR="00937F7D" w:rsidRPr="00234C1B">
                <w:rPr>
                  <w:rFonts w:ascii="Calibri" w:eastAsia="Calibri" w:hAnsi="Calibri" w:cs="Calibri"/>
                  <w:color w:val="0000FF"/>
                  <w:sz w:val="20"/>
                  <w:szCs w:val="20"/>
                  <w:u w:val="single"/>
                </w:rPr>
                <w:t>https://drive.google.com/open?id=1BNovzWgEj6qkLOTMkv0xjzyiCNy7z5mH</w:t>
              </w:r>
            </w:hyperlink>
          </w:p>
          <w:p w14:paraId="2ED330AF" w14:textId="77777777" w:rsidR="001414AD" w:rsidRPr="00234C1B" w:rsidRDefault="00937F7D">
            <w:pPr>
              <w:rPr>
                <w:rFonts w:ascii="Calibri" w:eastAsia="Calibri" w:hAnsi="Calibri" w:cs="Calibri"/>
                <w:color w:val="000000"/>
                <w:sz w:val="20"/>
                <w:szCs w:val="20"/>
              </w:rPr>
            </w:pPr>
            <w:r w:rsidRPr="00234C1B">
              <w:rPr>
                <w:rFonts w:ascii="Calibri" w:eastAsia="Calibri" w:hAnsi="Calibri" w:cs="Calibri"/>
                <w:color w:val="0000FF"/>
                <w:sz w:val="20"/>
                <w:szCs w:val="20"/>
              </w:rPr>
              <w:t>https://drive.google.com/open?id=12dFkLebfn0BPadTZa1OTFiGLgWftz4MG</w:t>
            </w:r>
          </w:p>
        </w:tc>
        <w:tc>
          <w:tcPr>
            <w:tcW w:w="567" w:type="dxa"/>
            <w:vAlign w:val="center"/>
          </w:tcPr>
          <w:p w14:paraId="76FF72DA"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S</w:t>
            </w:r>
          </w:p>
        </w:tc>
        <w:tc>
          <w:tcPr>
            <w:tcW w:w="567" w:type="dxa"/>
            <w:gridSpan w:val="2"/>
            <w:vAlign w:val="center"/>
          </w:tcPr>
          <w:p w14:paraId="40E607C3"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5</w:t>
            </w:r>
          </w:p>
        </w:tc>
      </w:tr>
      <w:tr w:rsidR="001414AD" w:rsidRPr="00234C1B" w14:paraId="193D6C63" w14:textId="77777777">
        <w:trPr>
          <w:trHeight w:val="680"/>
        </w:trPr>
        <w:tc>
          <w:tcPr>
            <w:tcW w:w="2268" w:type="dxa"/>
            <w:vAlign w:val="center"/>
          </w:tcPr>
          <w:p w14:paraId="37553FBB"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color w:val="000090"/>
                <w:sz w:val="20"/>
                <w:szCs w:val="20"/>
              </w:rPr>
              <w:lastRenderedPageBreak/>
              <w:t>Output 4.2:</w:t>
            </w:r>
            <w:r w:rsidRPr="00234C1B">
              <w:rPr>
                <w:rFonts w:ascii="Calibri" w:eastAsia="Calibri" w:hAnsi="Calibri" w:cs="Calibri"/>
                <w:sz w:val="20"/>
                <w:szCs w:val="20"/>
              </w:rPr>
              <w:t xml:space="preserve"> An approved national energy audit program for promoting larger number of energy audits of public buildings with approved budget.</w:t>
            </w:r>
          </w:p>
        </w:tc>
        <w:tc>
          <w:tcPr>
            <w:tcW w:w="1559" w:type="dxa"/>
            <w:vAlign w:val="center"/>
          </w:tcPr>
          <w:p w14:paraId="5C7ABB94"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t>Existence of national audit program.</w:t>
            </w:r>
          </w:p>
        </w:tc>
        <w:tc>
          <w:tcPr>
            <w:tcW w:w="2127" w:type="dxa"/>
            <w:vAlign w:val="center"/>
          </w:tcPr>
          <w:p w14:paraId="6B7B0404"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t>Completed within 12 months of project completion.</w:t>
            </w:r>
          </w:p>
        </w:tc>
        <w:tc>
          <w:tcPr>
            <w:tcW w:w="7229" w:type="dxa"/>
            <w:vAlign w:val="center"/>
          </w:tcPr>
          <w:p w14:paraId="6955F2D4" w14:textId="77777777" w:rsidR="001414AD" w:rsidRPr="00234C1B" w:rsidRDefault="00937F7D">
            <w:pPr>
              <w:widowControl w:val="0"/>
              <w:tabs>
                <w:tab w:val="left" w:pos="355"/>
              </w:tabs>
              <w:spacing w:after="120"/>
              <w:rPr>
                <w:rFonts w:ascii="Calibri" w:eastAsia="Calibri" w:hAnsi="Calibri" w:cs="Calibri"/>
                <w:sz w:val="20"/>
                <w:szCs w:val="20"/>
                <w:u w:val="single"/>
              </w:rPr>
            </w:pPr>
            <w:r w:rsidRPr="00234C1B">
              <w:rPr>
                <w:rFonts w:ascii="Calibri" w:eastAsia="Calibri" w:hAnsi="Calibri" w:cs="Calibri"/>
                <w:sz w:val="20"/>
                <w:szCs w:val="20"/>
                <w:u w:val="single"/>
              </w:rPr>
              <w:t>Status:  Done</w:t>
            </w:r>
          </w:p>
          <w:p w14:paraId="2151A614" w14:textId="77777777" w:rsidR="001414AD" w:rsidRPr="00234C1B" w:rsidRDefault="00937F7D">
            <w:pPr>
              <w:spacing w:after="120"/>
              <w:rPr>
                <w:rFonts w:ascii="Calibri" w:eastAsia="Calibri" w:hAnsi="Calibri" w:cs="Calibri"/>
                <w:color w:val="000000"/>
                <w:sz w:val="20"/>
                <w:szCs w:val="20"/>
              </w:rPr>
            </w:pPr>
            <w:r w:rsidRPr="00234C1B">
              <w:rPr>
                <w:rFonts w:ascii="Calibri" w:eastAsia="Calibri" w:hAnsi="Calibri" w:cs="Calibri"/>
                <w:color w:val="000000"/>
                <w:sz w:val="20"/>
                <w:szCs w:val="20"/>
              </w:rPr>
              <w:t>In 2017 the law “On the energy efficiency of public buildings” was adopted. It foresees the obligatory certification of buildings (including public buildings) in which energy audits precede as initial stage.</w:t>
            </w:r>
          </w:p>
          <w:p w14:paraId="545D18CB" w14:textId="77777777" w:rsidR="001414AD" w:rsidRPr="00234C1B" w:rsidRDefault="00937F7D">
            <w:pPr>
              <w:spacing w:after="120"/>
              <w:rPr>
                <w:rFonts w:ascii="Calibri" w:eastAsia="Calibri" w:hAnsi="Calibri" w:cs="Calibri"/>
                <w:color w:val="000000"/>
                <w:sz w:val="20"/>
                <w:szCs w:val="20"/>
              </w:rPr>
            </w:pPr>
            <w:r w:rsidRPr="00234C1B">
              <w:rPr>
                <w:rFonts w:ascii="Calibri" w:eastAsia="Calibri" w:hAnsi="Calibri" w:cs="Calibri"/>
                <w:color w:val="000000"/>
                <w:sz w:val="20"/>
                <w:szCs w:val="20"/>
              </w:rPr>
              <w:t>Fully operational licenses system for energy auditors is established.</w:t>
            </w:r>
          </w:p>
          <w:p w14:paraId="128D012F"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t>As of today, 552 energy auditors are trained, 270 buildings received energy certificates, and 30 universities and colleges offer trainings.</w:t>
            </w:r>
          </w:p>
          <w:p w14:paraId="46732EF5" w14:textId="77777777" w:rsidR="001414AD" w:rsidRPr="00234C1B" w:rsidRDefault="00937F7D">
            <w:pPr>
              <w:spacing w:after="120"/>
              <w:rPr>
                <w:rFonts w:ascii="Calibri" w:eastAsia="Calibri" w:hAnsi="Calibri" w:cs="Calibri"/>
                <w:color w:val="0000FF"/>
                <w:sz w:val="20"/>
                <w:szCs w:val="20"/>
              </w:rPr>
            </w:pPr>
            <w:r w:rsidRPr="00234C1B">
              <w:rPr>
                <w:rFonts w:ascii="Calibri" w:eastAsia="Calibri" w:hAnsi="Calibri" w:cs="Calibri"/>
                <w:sz w:val="20"/>
                <w:szCs w:val="20"/>
              </w:rPr>
              <w:t xml:space="preserve">Reference: </w:t>
            </w:r>
            <w:r w:rsidRPr="00234C1B">
              <w:rPr>
                <w:rFonts w:ascii="Calibri" w:eastAsia="Calibri" w:hAnsi="Calibri" w:cs="Calibri"/>
                <w:color w:val="0000FF"/>
                <w:sz w:val="20"/>
                <w:szCs w:val="20"/>
              </w:rPr>
              <w:t>https://drive.google.com/open?id=1rr4tMXymnEJH1Z2L3kmva9IBH0hQ3Gw1</w:t>
            </w:r>
          </w:p>
          <w:p w14:paraId="4BDD4066" w14:textId="77777777" w:rsidR="001414AD" w:rsidRPr="00234C1B" w:rsidRDefault="001A20ED">
            <w:pPr>
              <w:spacing w:after="120"/>
              <w:rPr>
                <w:rFonts w:ascii="Calibri" w:eastAsia="Calibri" w:hAnsi="Calibri" w:cs="Calibri"/>
                <w:color w:val="000000"/>
                <w:sz w:val="20"/>
                <w:szCs w:val="20"/>
              </w:rPr>
            </w:pPr>
            <w:hyperlink r:id="rId43">
              <w:r w:rsidR="00937F7D" w:rsidRPr="00234C1B">
                <w:rPr>
                  <w:rFonts w:ascii="Calibri" w:eastAsia="Calibri" w:hAnsi="Calibri" w:cs="Calibri"/>
                  <w:color w:val="0000FF"/>
                  <w:sz w:val="20"/>
                  <w:szCs w:val="20"/>
                </w:rPr>
                <w:t>https://zakon2.rada.gov.ua/laws/show/2118-19</w:t>
              </w:r>
            </w:hyperlink>
          </w:p>
        </w:tc>
        <w:tc>
          <w:tcPr>
            <w:tcW w:w="567" w:type="dxa"/>
            <w:vAlign w:val="center"/>
          </w:tcPr>
          <w:p w14:paraId="01FC6944"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HS</w:t>
            </w:r>
          </w:p>
        </w:tc>
        <w:tc>
          <w:tcPr>
            <w:tcW w:w="567" w:type="dxa"/>
            <w:gridSpan w:val="2"/>
            <w:vAlign w:val="center"/>
          </w:tcPr>
          <w:p w14:paraId="4B5F11DF"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6</w:t>
            </w:r>
          </w:p>
        </w:tc>
      </w:tr>
      <w:tr w:rsidR="001414AD" w:rsidRPr="00234C1B" w14:paraId="2660E0BA" w14:textId="77777777">
        <w:trPr>
          <w:trHeight w:val="1060"/>
        </w:trPr>
        <w:tc>
          <w:tcPr>
            <w:tcW w:w="2268" w:type="dxa"/>
            <w:vAlign w:val="center"/>
          </w:tcPr>
          <w:p w14:paraId="6473CA4F"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color w:val="000090"/>
                <w:sz w:val="20"/>
                <w:szCs w:val="20"/>
              </w:rPr>
              <w:t xml:space="preserve">Output 4.3: </w:t>
            </w:r>
            <w:r w:rsidRPr="00234C1B">
              <w:rPr>
                <w:rFonts w:ascii="Calibri" w:eastAsia="Calibri" w:hAnsi="Calibri" w:cs="Calibri"/>
                <w:sz w:val="20"/>
                <w:szCs w:val="20"/>
              </w:rPr>
              <w:t>Developed and published public awareness raising materials and completed nation-wide awareness and information campaign advocating the benefits of energy efficiency measures in public buildings (incl. project website).</w:t>
            </w:r>
          </w:p>
        </w:tc>
        <w:tc>
          <w:tcPr>
            <w:tcW w:w="1559" w:type="dxa"/>
            <w:vAlign w:val="center"/>
          </w:tcPr>
          <w:p w14:paraId="49252951"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t>Availability of reports.</w:t>
            </w:r>
          </w:p>
          <w:p w14:paraId="31AEE27E" w14:textId="77777777" w:rsidR="001414AD" w:rsidRPr="00234C1B" w:rsidRDefault="001414AD">
            <w:pPr>
              <w:spacing w:after="200"/>
              <w:rPr>
                <w:rFonts w:ascii="Calibri" w:eastAsia="Calibri" w:hAnsi="Calibri" w:cs="Calibri"/>
                <w:sz w:val="20"/>
                <w:szCs w:val="20"/>
              </w:rPr>
            </w:pPr>
          </w:p>
        </w:tc>
        <w:tc>
          <w:tcPr>
            <w:tcW w:w="2127" w:type="dxa"/>
            <w:vAlign w:val="center"/>
          </w:tcPr>
          <w:p w14:paraId="1D33BBFD"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t>Completed within 3 months of project end.</w:t>
            </w:r>
          </w:p>
        </w:tc>
        <w:tc>
          <w:tcPr>
            <w:tcW w:w="7229" w:type="dxa"/>
            <w:vAlign w:val="center"/>
          </w:tcPr>
          <w:p w14:paraId="64BFA5EF" w14:textId="77777777" w:rsidR="001414AD" w:rsidRPr="00234C1B" w:rsidRDefault="00937F7D">
            <w:pPr>
              <w:widowControl w:val="0"/>
              <w:tabs>
                <w:tab w:val="left" w:pos="355"/>
              </w:tabs>
              <w:spacing w:after="120"/>
              <w:rPr>
                <w:rFonts w:ascii="Calibri" w:eastAsia="Calibri" w:hAnsi="Calibri" w:cs="Calibri"/>
                <w:sz w:val="20"/>
                <w:szCs w:val="20"/>
                <w:u w:val="single"/>
              </w:rPr>
            </w:pPr>
            <w:r w:rsidRPr="00234C1B">
              <w:rPr>
                <w:rFonts w:ascii="Calibri" w:eastAsia="Calibri" w:hAnsi="Calibri" w:cs="Calibri"/>
                <w:sz w:val="20"/>
                <w:szCs w:val="20"/>
                <w:u w:val="single"/>
              </w:rPr>
              <w:t>Status: in progress</w:t>
            </w:r>
          </w:p>
          <w:p w14:paraId="274DB78A" w14:textId="77777777" w:rsidR="001414AD" w:rsidRPr="00234C1B" w:rsidRDefault="00937F7D">
            <w:pPr>
              <w:spacing w:after="120"/>
              <w:rPr>
                <w:rFonts w:ascii="Calibri" w:eastAsia="Calibri" w:hAnsi="Calibri" w:cs="Calibri"/>
                <w:color w:val="000000"/>
                <w:sz w:val="20"/>
                <w:szCs w:val="20"/>
              </w:rPr>
            </w:pPr>
            <w:r w:rsidRPr="00234C1B">
              <w:rPr>
                <w:rFonts w:ascii="Calibri" w:eastAsia="Calibri" w:hAnsi="Calibri" w:cs="Calibri"/>
                <w:color w:val="000000"/>
                <w:sz w:val="20"/>
                <w:szCs w:val="20"/>
              </w:rPr>
              <w:t>EEPB launched a fully operational website.</w:t>
            </w:r>
          </w:p>
          <w:p w14:paraId="6B86EA51" w14:textId="77777777" w:rsidR="001414AD" w:rsidRPr="00234C1B" w:rsidRDefault="00937F7D">
            <w:pPr>
              <w:spacing w:after="120"/>
              <w:rPr>
                <w:rFonts w:ascii="Calibri" w:eastAsia="Calibri" w:hAnsi="Calibri" w:cs="Calibri"/>
                <w:color w:val="000000"/>
                <w:sz w:val="20"/>
                <w:szCs w:val="20"/>
              </w:rPr>
            </w:pPr>
            <w:r w:rsidRPr="00234C1B">
              <w:rPr>
                <w:rFonts w:ascii="Calibri" w:eastAsia="Calibri" w:hAnsi="Calibri" w:cs="Calibri"/>
                <w:color w:val="000000"/>
                <w:sz w:val="20"/>
                <w:szCs w:val="20"/>
              </w:rPr>
              <w:t>In additional, the following materials are developed:</w:t>
            </w:r>
          </w:p>
          <w:p w14:paraId="31D826AE" w14:textId="77777777" w:rsidR="001414AD" w:rsidRPr="00234C1B" w:rsidRDefault="00937F7D">
            <w:pPr>
              <w:spacing w:after="120"/>
              <w:rPr>
                <w:rFonts w:ascii="Calibri" w:eastAsia="Calibri" w:hAnsi="Calibri" w:cs="Calibri"/>
                <w:color w:val="000000"/>
                <w:sz w:val="20"/>
                <w:szCs w:val="20"/>
              </w:rPr>
            </w:pPr>
            <w:r w:rsidRPr="00234C1B">
              <w:rPr>
                <w:rFonts w:ascii="Calibri" w:eastAsia="Calibri" w:hAnsi="Calibri" w:cs="Calibri"/>
                <w:color w:val="000000"/>
                <w:sz w:val="20"/>
                <w:szCs w:val="20"/>
              </w:rPr>
              <w:t>On benefits of partnership ESCO model, on how to set up a municipal ESCO, on ESCO and PPP, on green bonds instrument.</w:t>
            </w:r>
          </w:p>
          <w:p w14:paraId="4C50A16D" w14:textId="77777777" w:rsidR="001414AD" w:rsidRPr="00234C1B" w:rsidRDefault="00937F7D">
            <w:pPr>
              <w:spacing w:after="120"/>
              <w:rPr>
                <w:rFonts w:ascii="Calibri" w:eastAsia="Calibri" w:hAnsi="Calibri" w:cs="Calibri"/>
                <w:color w:val="000000"/>
                <w:sz w:val="20"/>
                <w:szCs w:val="20"/>
              </w:rPr>
            </w:pPr>
            <w:r w:rsidRPr="00234C1B">
              <w:rPr>
                <w:rFonts w:ascii="Calibri" w:eastAsia="Calibri" w:hAnsi="Calibri" w:cs="Calibri"/>
                <w:color w:val="000000"/>
                <w:sz w:val="20"/>
                <w:szCs w:val="20"/>
              </w:rPr>
              <w:t>ESCO help desk site used as a primary informational channel.</w:t>
            </w:r>
          </w:p>
          <w:p w14:paraId="4C4D9FA0"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t xml:space="preserve">References: </w:t>
            </w:r>
            <w:hyperlink r:id="rId44">
              <w:r w:rsidRPr="00234C1B">
                <w:rPr>
                  <w:rFonts w:ascii="Calibri" w:eastAsia="Calibri" w:hAnsi="Calibri" w:cs="Calibri"/>
                  <w:color w:val="0000FF"/>
                  <w:sz w:val="20"/>
                  <w:szCs w:val="20"/>
                  <w:u w:val="single"/>
                </w:rPr>
                <w:t>http://eepb.org.ua/post/metodychni_rekomendatsii_zi_stvorennia_esco_kompanii</w:t>
              </w:r>
            </w:hyperlink>
          </w:p>
          <w:p w14:paraId="58F18C79" w14:textId="77777777" w:rsidR="001414AD" w:rsidRPr="00234C1B" w:rsidRDefault="001A20ED">
            <w:pPr>
              <w:spacing w:after="120"/>
              <w:rPr>
                <w:rFonts w:ascii="Calibri" w:eastAsia="Calibri" w:hAnsi="Calibri" w:cs="Calibri"/>
                <w:sz w:val="20"/>
                <w:szCs w:val="20"/>
              </w:rPr>
            </w:pPr>
            <w:hyperlink r:id="rId45">
              <w:r w:rsidR="00937F7D" w:rsidRPr="00234C1B">
                <w:rPr>
                  <w:rFonts w:ascii="Calibri" w:eastAsia="Calibri" w:hAnsi="Calibri" w:cs="Calibri"/>
                  <w:color w:val="0000FF"/>
                  <w:sz w:val="20"/>
                  <w:szCs w:val="20"/>
                  <w:u w:val="single"/>
                </w:rPr>
                <w:t>https://drive.google.com/file/d/1G4myRuzdSr1TVHZkkpEc7JG0qNFLKVEB/view</w:t>
              </w:r>
            </w:hyperlink>
          </w:p>
          <w:p w14:paraId="45A6E582" w14:textId="77777777" w:rsidR="001414AD" w:rsidRPr="00234C1B" w:rsidRDefault="001A20ED">
            <w:pPr>
              <w:spacing w:after="120"/>
              <w:rPr>
                <w:rFonts w:ascii="Calibri" w:eastAsia="Calibri" w:hAnsi="Calibri" w:cs="Calibri"/>
                <w:sz w:val="20"/>
                <w:szCs w:val="20"/>
              </w:rPr>
            </w:pPr>
            <w:hyperlink r:id="rId46">
              <w:r w:rsidR="00937F7D" w:rsidRPr="00234C1B">
                <w:rPr>
                  <w:rFonts w:ascii="Calibri" w:eastAsia="Calibri" w:hAnsi="Calibri" w:cs="Calibri"/>
                  <w:color w:val="0000FF"/>
                  <w:sz w:val="20"/>
                  <w:szCs w:val="20"/>
                  <w:u w:val="single"/>
                </w:rPr>
                <w:t>http://eepb.org.ua/post/posibnik-z-pidgotovki-dokumentiv-dlya-zakupivli-energoservisu</w:t>
              </w:r>
            </w:hyperlink>
          </w:p>
          <w:p w14:paraId="2EBF871E" w14:textId="77777777" w:rsidR="001414AD" w:rsidRPr="00234C1B" w:rsidRDefault="001A20ED">
            <w:pPr>
              <w:spacing w:after="120"/>
              <w:rPr>
                <w:rFonts w:ascii="Calibri" w:eastAsia="Calibri" w:hAnsi="Calibri" w:cs="Calibri"/>
                <w:sz w:val="20"/>
                <w:szCs w:val="20"/>
              </w:rPr>
            </w:pPr>
            <w:hyperlink r:id="rId47">
              <w:r w:rsidR="00937F7D" w:rsidRPr="00234C1B">
                <w:rPr>
                  <w:rFonts w:ascii="Calibri" w:eastAsia="Calibri" w:hAnsi="Calibri" w:cs="Calibri"/>
                  <w:color w:val="0000FF"/>
                  <w:sz w:val="20"/>
                  <w:szCs w:val="20"/>
                  <w:u w:val="single"/>
                </w:rPr>
                <w:t>http://eepb.org.ua/post/pidgotovka_terytorialnyh_gromad_do_vprovadzhennya_energoservisy</w:t>
              </w:r>
            </w:hyperlink>
          </w:p>
          <w:p w14:paraId="04AF4A0A" w14:textId="77777777" w:rsidR="001414AD" w:rsidRPr="00234C1B" w:rsidRDefault="001A20ED">
            <w:pPr>
              <w:spacing w:after="120"/>
              <w:rPr>
                <w:rFonts w:ascii="Calibri" w:eastAsia="Calibri" w:hAnsi="Calibri" w:cs="Calibri"/>
                <w:color w:val="1F497D"/>
                <w:sz w:val="20"/>
                <w:szCs w:val="20"/>
              </w:rPr>
            </w:pPr>
            <w:hyperlink r:id="rId48">
              <w:r w:rsidR="00937F7D" w:rsidRPr="00234C1B">
                <w:rPr>
                  <w:rFonts w:ascii="Calibri" w:eastAsia="Calibri" w:hAnsi="Calibri" w:cs="Calibri"/>
                  <w:color w:val="0000FF"/>
                  <w:sz w:val="20"/>
                  <w:szCs w:val="20"/>
                  <w:u w:val="single"/>
                </w:rPr>
                <w:t>http://eepb.org.ua/storage/%D0%97%D0%B5%D0%BB%D0%B5%D0%BD%D1%8B%D0%B5%20%D0%BE%D0%B1%D0%BB%D0%B8%D0%B3%D0%B0%D1%86%D0%B8%D0%B8%20(%D0%B2%D0%B5%D1%80%D1%81%D0%B8%D1%8F%2011).pdf</w:t>
              </w:r>
            </w:hyperlink>
          </w:p>
          <w:p w14:paraId="53B827B1" w14:textId="77777777" w:rsidR="001414AD" w:rsidRPr="00234C1B" w:rsidRDefault="00937F7D">
            <w:pPr>
              <w:spacing w:after="120"/>
              <w:rPr>
                <w:rFonts w:ascii="Calibri" w:eastAsia="Calibri" w:hAnsi="Calibri" w:cs="Calibri"/>
                <w:color w:val="000000"/>
                <w:sz w:val="20"/>
                <w:szCs w:val="20"/>
              </w:rPr>
            </w:pPr>
            <w:r w:rsidRPr="00234C1B">
              <w:rPr>
                <w:rFonts w:ascii="Calibri" w:eastAsia="Calibri" w:hAnsi="Calibri" w:cs="Calibri"/>
                <w:color w:val="000000"/>
                <w:sz w:val="20"/>
                <w:szCs w:val="20"/>
              </w:rPr>
              <w:t>Other:</w:t>
            </w:r>
          </w:p>
          <w:p w14:paraId="5AD784C5" w14:textId="77777777" w:rsidR="001414AD" w:rsidRPr="00234C1B" w:rsidRDefault="001A20ED">
            <w:pPr>
              <w:spacing w:after="120"/>
              <w:rPr>
                <w:rFonts w:ascii="Calibri" w:eastAsia="Calibri" w:hAnsi="Calibri" w:cs="Calibri"/>
                <w:color w:val="000000"/>
                <w:sz w:val="20"/>
                <w:szCs w:val="20"/>
              </w:rPr>
            </w:pPr>
            <w:hyperlink r:id="rId49">
              <w:r w:rsidR="00937F7D" w:rsidRPr="00234C1B">
                <w:rPr>
                  <w:rFonts w:ascii="Calibri" w:eastAsia="Calibri" w:hAnsi="Calibri" w:cs="Calibri"/>
                  <w:color w:val="0000FF"/>
                  <w:sz w:val="20"/>
                  <w:szCs w:val="20"/>
                  <w:u w:val="single"/>
                </w:rPr>
                <w:t>http://eepb.org.ua/coryses</w:t>
              </w:r>
            </w:hyperlink>
          </w:p>
          <w:p w14:paraId="190D60BF" w14:textId="77777777" w:rsidR="001414AD" w:rsidRPr="00234C1B" w:rsidRDefault="001A20ED">
            <w:pPr>
              <w:spacing w:after="120"/>
              <w:rPr>
                <w:rFonts w:ascii="Calibri" w:eastAsia="Calibri" w:hAnsi="Calibri" w:cs="Calibri"/>
                <w:color w:val="000000"/>
                <w:sz w:val="20"/>
                <w:szCs w:val="20"/>
              </w:rPr>
            </w:pPr>
            <w:hyperlink r:id="rId50">
              <w:r w:rsidR="00937F7D" w:rsidRPr="00234C1B">
                <w:rPr>
                  <w:rFonts w:ascii="Calibri" w:eastAsia="Calibri" w:hAnsi="Calibri" w:cs="Calibri"/>
                  <w:color w:val="0000FF"/>
                  <w:sz w:val="20"/>
                  <w:szCs w:val="20"/>
                  <w:u w:val="single"/>
                </w:rPr>
                <w:t>http://energoefektivnaukraina.org.ua/</w:t>
              </w:r>
            </w:hyperlink>
          </w:p>
        </w:tc>
        <w:tc>
          <w:tcPr>
            <w:tcW w:w="567" w:type="dxa"/>
            <w:vAlign w:val="center"/>
          </w:tcPr>
          <w:p w14:paraId="3145376F"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lastRenderedPageBreak/>
              <w:t>S</w:t>
            </w:r>
          </w:p>
        </w:tc>
        <w:tc>
          <w:tcPr>
            <w:tcW w:w="567" w:type="dxa"/>
            <w:gridSpan w:val="2"/>
            <w:vAlign w:val="center"/>
          </w:tcPr>
          <w:p w14:paraId="476C7211"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4</w:t>
            </w:r>
          </w:p>
        </w:tc>
      </w:tr>
      <w:tr w:rsidR="001414AD" w:rsidRPr="00234C1B" w14:paraId="7944370E" w14:textId="77777777">
        <w:trPr>
          <w:trHeight w:val="1060"/>
        </w:trPr>
        <w:tc>
          <w:tcPr>
            <w:tcW w:w="2268" w:type="dxa"/>
            <w:vAlign w:val="center"/>
          </w:tcPr>
          <w:p w14:paraId="6D99FE48"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color w:val="000090"/>
                <w:sz w:val="20"/>
                <w:szCs w:val="20"/>
              </w:rPr>
              <w:t>Output 4.4:</w:t>
            </w:r>
            <w:r w:rsidRPr="00234C1B">
              <w:rPr>
                <w:rFonts w:ascii="Calibri" w:eastAsia="Calibri" w:hAnsi="Calibri" w:cs="Calibri"/>
                <w:sz w:val="20"/>
                <w:szCs w:val="20"/>
              </w:rPr>
              <w:t xml:space="preserve"> National Database of public buildings re. energy consumption established and energy monitoring and information management system put in place to eventually cover all public buildings in Ukraine</w:t>
            </w:r>
          </w:p>
        </w:tc>
        <w:tc>
          <w:tcPr>
            <w:tcW w:w="1559" w:type="dxa"/>
            <w:vAlign w:val="center"/>
          </w:tcPr>
          <w:p w14:paraId="47BD11A2"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t>Availability of national database on energy consumption in public buildings</w:t>
            </w:r>
          </w:p>
        </w:tc>
        <w:tc>
          <w:tcPr>
            <w:tcW w:w="2127" w:type="dxa"/>
            <w:vAlign w:val="center"/>
          </w:tcPr>
          <w:p w14:paraId="3B5A48E5"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t>Completed by the end of the project</w:t>
            </w:r>
          </w:p>
        </w:tc>
        <w:tc>
          <w:tcPr>
            <w:tcW w:w="7229" w:type="dxa"/>
            <w:vAlign w:val="center"/>
          </w:tcPr>
          <w:p w14:paraId="11AB5941" w14:textId="77777777" w:rsidR="001414AD" w:rsidRPr="00234C1B" w:rsidRDefault="00937F7D">
            <w:pPr>
              <w:widowControl w:val="0"/>
              <w:tabs>
                <w:tab w:val="left" w:pos="355"/>
              </w:tabs>
              <w:spacing w:after="120"/>
              <w:rPr>
                <w:rFonts w:ascii="Calibri" w:eastAsia="Calibri" w:hAnsi="Calibri" w:cs="Calibri"/>
                <w:sz w:val="20"/>
                <w:szCs w:val="20"/>
                <w:u w:val="single"/>
              </w:rPr>
            </w:pPr>
            <w:r w:rsidRPr="00234C1B">
              <w:rPr>
                <w:rFonts w:ascii="Calibri" w:eastAsia="Calibri" w:hAnsi="Calibri" w:cs="Calibri"/>
                <w:sz w:val="20"/>
                <w:szCs w:val="20"/>
                <w:u w:val="single"/>
              </w:rPr>
              <w:t>Status: in progress</w:t>
            </w:r>
          </w:p>
          <w:p w14:paraId="758BC0D7" w14:textId="77777777" w:rsidR="001414AD" w:rsidRPr="00234C1B" w:rsidRDefault="00937F7D">
            <w:pPr>
              <w:spacing w:after="120"/>
              <w:rPr>
                <w:rFonts w:ascii="Calibri" w:eastAsia="Calibri" w:hAnsi="Calibri" w:cs="Calibri"/>
                <w:color w:val="000000"/>
                <w:sz w:val="20"/>
                <w:szCs w:val="20"/>
              </w:rPr>
            </w:pPr>
            <w:r w:rsidRPr="00234C1B">
              <w:rPr>
                <w:rFonts w:ascii="Calibri" w:eastAsia="Calibri" w:hAnsi="Calibri" w:cs="Calibri"/>
                <w:color w:val="000000"/>
                <w:sz w:val="20"/>
                <w:szCs w:val="20"/>
              </w:rPr>
              <w:t>Nationwide Energy Information Management System (database) design is in progress but the issue of merging different databases is still a barrier for making the National Database fully operational, centralized and reliable.</w:t>
            </w:r>
          </w:p>
          <w:p w14:paraId="0D71FB15" w14:textId="77777777" w:rsidR="001414AD" w:rsidRPr="00234C1B" w:rsidRDefault="00937F7D">
            <w:pPr>
              <w:spacing w:after="120"/>
              <w:rPr>
                <w:rFonts w:ascii="Calibri" w:eastAsia="Calibri" w:hAnsi="Calibri" w:cs="Calibri"/>
                <w:color w:val="000000"/>
                <w:sz w:val="20"/>
                <w:szCs w:val="20"/>
              </w:rPr>
            </w:pPr>
            <w:r w:rsidRPr="00234C1B">
              <w:rPr>
                <w:rFonts w:ascii="Calibri" w:eastAsia="Calibri" w:hAnsi="Calibri" w:cs="Calibri"/>
                <w:color w:val="000000"/>
                <w:sz w:val="20"/>
                <w:szCs w:val="20"/>
              </w:rPr>
              <w:t xml:space="preserve">The EMIS database is ready for 10 cities (see 4.5). In 2018, the EEPB Project created </w:t>
            </w:r>
            <w:r w:rsidRPr="00234C1B">
              <w:rPr>
                <w:rFonts w:ascii="Calibri" w:eastAsia="Calibri" w:hAnsi="Calibri" w:cs="Calibri"/>
                <w:sz w:val="20"/>
                <w:szCs w:val="20"/>
              </w:rPr>
              <w:t xml:space="preserve">the Technical Working Group on National EMIS (database), which is hosted by SAEE and includes experts from UNDP, GIZ and NGOs and EMIS companies. The purpose of the group is creation of all necessary methodology and draft legislation for the introduction of National EMIS in Ukraine, which also includes the national database on energy consumption in public buildings. The Project plans to have all documents and draft laws by the end of 2019. </w:t>
            </w:r>
            <w:r w:rsidRPr="00234C1B">
              <w:rPr>
                <w:rFonts w:ascii="Calibri" w:eastAsia="Calibri" w:hAnsi="Calibri" w:cs="Calibri"/>
                <w:color w:val="000000"/>
                <w:sz w:val="20"/>
                <w:szCs w:val="20"/>
              </w:rPr>
              <w:t>Local EMIS companies already have their databases:</w:t>
            </w:r>
          </w:p>
          <w:p w14:paraId="68BA1B95" w14:textId="77777777" w:rsidR="001414AD" w:rsidRPr="00234C1B" w:rsidRDefault="00937F7D">
            <w:pPr>
              <w:numPr>
                <w:ilvl w:val="0"/>
                <w:numId w:val="7"/>
              </w:numPr>
              <w:pBdr>
                <w:top w:val="nil"/>
                <w:left w:val="nil"/>
                <w:bottom w:val="nil"/>
                <w:right w:val="nil"/>
                <w:between w:val="nil"/>
              </w:pBdr>
              <w:rPr>
                <w:color w:val="000000"/>
                <w:sz w:val="20"/>
                <w:szCs w:val="20"/>
              </w:rPr>
            </w:pPr>
            <w:r w:rsidRPr="00234C1B">
              <w:rPr>
                <w:rFonts w:ascii="Calibri" w:eastAsia="Calibri" w:hAnsi="Calibri" w:cs="Calibri"/>
                <w:color w:val="000000"/>
                <w:sz w:val="20"/>
                <w:szCs w:val="20"/>
              </w:rPr>
              <w:t>AIS Energoservice - 22000 objects</w:t>
            </w:r>
          </w:p>
          <w:p w14:paraId="46C123DB" w14:textId="77777777" w:rsidR="001414AD" w:rsidRPr="00234C1B" w:rsidRDefault="00937F7D">
            <w:pPr>
              <w:numPr>
                <w:ilvl w:val="0"/>
                <w:numId w:val="7"/>
              </w:numPr>
              <w:pBdr>
                <w:top w:val="nil"/>
                <w:left w:val="nil"/>
                <w:bottom w:val="nil"/>
                <w:right w:val="nil"/>
                <w:between w:val="nil"/>
              </w:pBdr>
              <w:rPr>
                <w:color w:val="000000"/>
                <w:sz w:val="20"/>
                <w:szCs w:val="20"/>
              </w:rPr>
            </w:pPr>
            <w:r w:rsidRPr="00234C1B">
              <w:rPr>
                <w:rFonts w:ascii="Calibri" w:eastAsia="Calibri" w:hAnsi="Calibri" w:cs="Calibri"/>
                <w:color w:val="000000"/>
                <w:sz w:val="20"/>
                <w:szCs w:val="20"/>
              </w:rPr>
              <w:t>Umuni - 4000 objects</w:t>
            </w:r>
          </w:p>
          <w:p w14:paraId="7A8964A4" w14:textId="77777777" w:rsidR="001414AD" w:rsidRPr="00234C1B" w:rsidRDefault="00937F7D">
            <w:pPr>
              <w:numPr>
                <w:ilvl w:val="0"/>
                <w:numId w:val="7"/>
              </w:numPr>
              <w:pBdr>
                <w:top w:val="nil"/>
                <w:left w:val="nil"/>
                <w:bottom w:val="nil"/>
                <w:right w:val="nil"/>
                <w:between w:val="nil"/>
              </w:pBdr>
              <w:rPr>
                <w:color w:val="000000"/>
                <w:sz w:val="20"/>
                <w:szCs w:val="20"/>
              </w:rPr>
            </w:pPr>
            <w:r w:rsidRPr="00234C1B">
              <w:rPr>
                <w:rFonts w:ascii="Calibri" w:eastAsia="Calibri" w:hAnsi="Calibri" w:cs="Calibri"/>
                <w:color w:val="000000"/>
                <w:sz w:val="20"/>
                <w:szCs w:val="20"/>
              </w:rPr>
              <w:t>Fiatu - 3274 objects</w:t>
            </w:r>
          </w:p>
          <w:p w14:paraId="03E6F0DA" w14:textId="77777777" w:rsidR="001414AD" w:rsidRPr="00234C1B" w:rsidRDefault="00937F7D">
            <w:pPr>
              <w:numPr>
                <w:ilvl w:val="0"/>
                <w:numId w:val="7"/>
              </w:numPr>
              <w:pBdr>
                <w:top w:val="nil"/>
                <w:left w:val="nil"/>
                <w:bottom w:val="nil"/>
                <w:right w:val="nil"/>
                <w:between w:val="nil"/>
              </w:pBdr>
              <w:rPr>
                <w:color w:val="000000"/>
                <w:sz w:val="20"/>
                <w:szCs w:val="20"/>
              </w:rPr>
            </w:pPr>
            <w:r w:rsidRPr="00234C1B">
              <w:rPr>
                <w:rFonts w:ascii="Calibri" w:eastAsia="Calibri" w:hAnsi="Calibri" w:cs="Calibri"/>
                <w:color w:val="000000"/>
                <w:sz w:val="20"/>
                <w:szCs w:val="20"/>
              </w:rPr>
              <w:t>ASEM - 2691 objects</w:t>
            </w:r>
          </w:p>
          <w:p w14:paraId="4DB285AE" w14:textId="77777777" w:rsidR="001414AD" w:rsidRPr="00234C1B" w:rsidRDefault="00937F7D">
            <w:pPr>
              <w:numPr>
                <w:ilvl w:val="0"/>
                <w:numId w:val="7"/>
              </w:numPr>
              <w:pBdr>
                <w:top w:val="nil"/>
                <w:left w:val="nil"/>
                <w:bottom w:val="nil"/>
                <w:right w:val="nil"/>
                <w:between w:val="nil"/>
              </w:pBdr>
              <w:rPr>
                <w:color w:val="000000"/>
                <w:sz w:val="20"/>
                <w:szCs w:val="20"/>
              </w:rPr>
            </w:pPr>
            <w:r w:rsidRPr="00234C1B">
              <w:rPr>
                <w:rFonts w:ascii="Calibri" w:eastAsia="Calibri" w:hAnsi="Calibri" w:cs="Calibri"/>
                <w:color w:val="000000"/>
                <w:sz w:val="20"/>
                <w:szCs w:val="20"/>
              </w:rPr>
              <w:t>Energoplnan - 1861 objects</w:t>
            </w:r>
          </w:p>
          <w:p w14:paraId="54BF3DAD" w14:textId="77777777" w:rsidR="001414AD" w:rsidRPr="00234C1B" w:rsidRDefault="00937F7D">
            <w:pPr>
              <w:numPr>
                <w:ilvl w:val="0"/>
                <w:numId w:val="7"/>
              </w:numPr>
              <w:pBdr>
                <w:top w:val="nil"/>
                <w:left w:val="nil"/>
                <w:bottom w:val="nil"/>
                <w:right w:val="nil"/>
                <w:between w:val="nil"/>
              </w:pBdr>
              <w:spacing w:after="120"/>
              <w:rPr>
                <w:color w:val="000000"/>
                <w:sz w:val="20"/>
                <w:szCs w:val="20"/>
              </w:rPr>
            </w:pPr>
            <w:r w:rsidRPr="00234C1B">
              <w:rPr>
                <w:rFonts w:ascii="Calibri" w:eastAsia="Calibri" w:hAnsi="Calibri" w:cs="Calibri"/>
                <w:color w:val="000000"/>
                <w:sz w:val="20"/>
                <w:szCs w:val="20"/>
              </w:rPr>
              <w:t>Energobalans - 1000 objects</w:t>
            </w:r>
          </w:p>
          <w:p w14:paraId="47ADEB0A" w14:textId="77777777" w:rsidR="001414AD" w:rsidRPr="00234C1B" w:rsidRDefault="00937F7D">
            <w:pPr>
              <w:spacing w:after="120"/>
              <w:rPr>
                <w:rFonts w:ascii="Calibri" w:eastAsia="Calibri" w:hAnsi="Calibri" w:cs="Calibri"/>
                <w:color w:val="000000"/>
                <w:sz w:val="20"/>
                <w:szCs w:val="20"/>
              </w:rPr>
            </w:pPr>
            <w:r w:rsidRPr="00234C1B">
              <w:rPr>
                <w:rFonts w:ascii="Calibri" w:eastAsia="Calibri" w:hAnsi="Calibri" w:cs="Calibri"/>
                <w:color w:val="000000"/>
                <w:sz w:val="20"/>
                <w:szCs w:val="20"/>
              </w:rPr>
              <w:t>It is agreed that they will share data with national one when it will be operational.</w:t>
            </w:r>
          </w:p>
          <w:p w14:paraId="761ECCA0" w14:textId="77777777" w:rsidR="001414AD" w:rsidRPr="00234C1B" w:rsidRDefault="00937F7D">
            <w:pPr>
              <w:spacing w:after="120"/>
              <w:rPr>
                <w:rFonts w:ascii="Calibri" w:eastAsia="Calibri" w:hAnsi="Calibri" w:cs="Calibri"/>
                <w:color w:val="000000"/>
                <w:sz w:val="20"/>
                <w:szCs w:val="20"/>
              </w:rPr>
            </w:pPr>
            <w:r w:rsidRPr="00234C1B">
              <w:rPr>
                <w:rFonts w:ascii="Calibri" w:eastAsia="Calibri" w:hAnsi="Calibri" w:cs="Calibri"/>
                <w:color w:val="000000"/>
                <w:sz w:val="20"/>
                <w:szCs w:val="20"/>
              </w:rPr>
              <w:t>The Evaluator makes a recommendation to this end. (cf: Recommendation 6).</w:t>
            </w:r>
          </w:p>
          <w:p w14:paraId="169D08D8"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t>Reference:</w:t>
            </w:r>
          </w:p>
          <w:p w14:paraId="2168FD8B" w14:textId="77777777" w:rsidR="001414AD" w:rsidRPr="00234C1B" w:rsidRDefault="001A20ED">
            <w:pPr>
              <w:spacing w:after="120"/>
              <w:rPr>
                <w:rFonts w:ascii="Calibri" w:eastAsia="Calibri" w:hAnsi="Calibri" w:cs="Calibri"/>
                <w:color w:val="000000"/>
                <w:sz w:val="20"/>
                <w:szCs w:val="20"/>
              </w:rPr>
            </w:pPr>
            <w:hyperlink r:id="rId51">
              <w:r w:rsidR="00937F7D" w:rsidRPr="00234C1B">
                <w:rPr>
                  <w:rFonts w:ascii="Calibri" w:eastAsia="Calibri" w:hAnsi="Calibri" w:cs="Calibri"/>
                  <w:color w:val="0000FF"/>
                  <w:sz w:val="20"/>
                  <w:szCs w:val="20"/>
                  <w:u w:val="single"/>
                </w:rPr>
                <w:t>https://drive.google.com/open?id=1BscZzaTsTfx3FzKE6a35ldfLF3Ag7vEK</w:t>
              </w:r>
            </w:hyperlink>
          </w:p>
        </w:tc>
        <w:tc>
          <w:tcPr>
            <w:tcW w:w="567" w:type="dxa"/>
            <w:vAlign w:val="center"/>
          </w:tcPr>
          <w:p w14:paraId="53D38461"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MS</w:t>
            </w:r>
          </w:p>
        </w:tc>
        <w:tc>
          <w:tcPr>
            <w:tcW w:w="567" w:type="dxa"/>
            <w:gridSpan w:val="2"/>
            <w:vAlign w:val="center"/>
          </w:tcPr>
          <w:p w14:paraId="748A50A1"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4</w:t>
            </w:r>
          </w:p>
        </w:tc>
      </w:tr>
      <w:tr w:rsidR="001414AD" w:rsidRPr="00234C1B" w14:paraId="56757136" w14:textId="77777777">
        <w:trPr>
          <w:trHeight w:val="1060"/>
        </w:trPr>
        <w:tc>
          <w:tcPr>
            <w:tcW w:w="2268" w:type="dxa"/>
            <w:vAlign w:val="center"/>
          </w:tcPr>
          <w:p w14:paraId="49011CFB"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color w:val="000090"/>
                <w:sz w:val="20"/>
                <w:szCs w:val="20"/>
              </w:rPr>
              <w:t>Output 4.6:</w:t>
            </w:r>
            <w:r w:rsidRPr="00234C1B">
              <w:rPr>
                <w:rFonts w:ascii="Calibri" w:eastAsia="Calibri" w:hAnsi="Calibri" w:cs="Calibri"/>
                <w:sz w:val="20"/>
                <w:szCs w:val="20"/>
              </w:rPr>
              <w:t xml:space="preserve"> Energy Management Information Systems implemented in at least 10 selected Ukrainian small and mid-size cities </w:t>
            </w:r>
            <w:r w:rsidRPr="00234C1B">
              <w:rPr>
                <w:rFonts w:ascii="Calibri" w:eastAsia="Calibri" w:hAnsi="Calibri" w:cs="Calibri"/>
                <w:sz w:val="20"/>
                <w:szCs w:val="20"/>
              </w:rPr>
              <w:lastRenderedPageBreak/>
              <w:t>which includes installation of meters in all public buildings in the selected cities</w:t>
            </w:r>
          </w:p>
        </w:tc>
        <w:tc>
          <w:tcPr>
            <w:tcW w:w="1559" w:type="dxa"/>
            <w:vAlign w:val="center"/>
          </w:tcPr>
          <w:p w14:paraId="4AC19DA1"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lastRenderedPageBreak/>
              <w:t xml:space="preserve">Availability of energy management information systems (EMIS) </w:t>
            </w:r>
            <w:r w:rsidRPr="00234C1B">
              <w:rPr>
                <w:rFonts w:ascii="Calibri" w:eastAsia="Calibri" w:hAnsi="Calibri" w:cs="Calibri"/>
                <w:sz w:val="20"/>
                <w:szCs w:val="20"/>
              </w:rPr>
              <w:lastRenderedPageBreak/>
              <w:t>in selected cities</w:t>
            </w:r>
          </w:p>
        </w:tc>
        <w:tc>
          <w:tcPr>
            <w:tcW w:w="2127" w:type="dxa"/>
            <w:vAlign w:val="center"/>
          </w:tcPr>
          <w:p w14:paraId="00C8F82B"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lastRenderedPageBreak/>
              <w:t>Completed within 36 months of the start of the project</w:t>
            </w:r>
          </w:p>
        </w:tc>
        <w:tc>
          <w:tcPr>
            <w:tcW w:w="7229" w:type="dxa"/>
            <w:vAlign w:val="center"/>
          </w:tcPr>
          <w:p w14:paraId="38E53275" w14:textId="77777777" w:rsidR="001414AD" w:rsidRPr="00234C1B" w:rsidRDefault="00937F7D">
            <w:pPr>
              <w:widowControl w:val="0"/>
              <w:tabs>
                <w:tab w:val="left" w:pos="355"/>
              </w:tabs>
              <w:spacing w:after="120"/>
              <w:rPr>
                <w:rFonts w:ascii="Calibri" w:eastAsia="Calibri" w:hAnsi="Calibri" w:cs="Calibri"/>
                <w:sz w:val="20"/>
                <w:szCs w:val="20"/>
                <w:u w:val="single"/>
              </w:rPr>
            </w:pPr>
            <w:r w:rsidRPr="00234C1B">
              <w:rPr>
                <w:rFonts w:ascii="Calibri" w:eastAsia="Calibri" w:hAnsi="Calibri" w:cs="Calibri"/>
                <w:sz w:val="20"/>
                <w:szCs w:val="20"/>
                <w:u w:val="single"/>
              </w:rPr>
              <w:t>Status: done</w:t>
            </w:r>
          </w:p>
          <w:p w14:paraId="4BCD8C1E"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t>EMIS (local) is implemented in 10 Ukrainian small to medium-sized cities, which includes installation of meters and distance reading/data gathering technology in all public buildings. An intensive effort must be expended to extend the local EMIS &amp; C in much more cities, but at midterm the project reached the minimum stated target.</w:t>
            </w:r>
          </w:p>
          <w:p w14:paraId="2785497F"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lastRenderedPageBreak/>
              <w:t xml:space="preserve">Reference: </w:t>
            </w:r>
            <w:hyperlink r:id="rId52">
              <w:r w:rsidRPr="00234C1B">
                <w:rPr>
                  <w:rFonts w:ascii="Calibri" w:eastAsia="Calibri" w:hAnsi="Calibri" w:cs="Calibri"/>
                  <w:color w:val="0000FF"/>
                  <w:sz w:val="20"/>
                  <w:szCs w:val="20"/>
                  <w:u w:val="single"/>
                </w:rPr>
                <w:t>https://drive.google.com/open?id=1rHGNz_hPAn-XH6bFKmpOgCOsj4JH-EWE</w:t>
              </w:r>
            </w:hyperlink>
          </w:p>
          <w:p w14:paraId="3F614482" w14:textId="77777777" w:rsidR="001414AD" w:rsidRPr="00234C1B" w:rsidRDefault="001414AD">
            <w:pPr>
              <w:spacing w:after="120"/>
              <w:rPr>
                <w:rFonts w:ascii="Calibri" w:eastAsia="Calibri" w:hAnsi="Calibri" w:cs="Calibri"/>
                <w:color w:val="000000"/>
                <w:sz w:val="20"/>
                <w:szCs w:val="20"/>
              </w:rPr>
            </w:pPr>
          </w:p>
        </w:tc>
        <w:tc>
          <w:tcPr>
            <w:tcW w:w="567" w:type="dxa"/>
            <w:vAlign w:val="center"/>
          </w:tcPr>
          <w:p w14:paraId="118E11FC"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lastRenderedPageBreak/>
              <w:t>S</w:t>
            </w:r>
          </w:p>
        </w:tc>
        <w:tc>
          <w:tcPr>
            <w:tcW w:w="567" w:type="dxa"/>
            <w:gridSpan w:val="2"/>
            <w:vAlign w:val="center"/>
          </w:tcPr>
          <w:p w14:paraId="1254B376"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5</w:t>
            </w:r>
          </w:p>
        </w:tc>
      </w:tr>
      <w:tr w:rsidR="001414AD" w:rsidRPr="00234C1B" w14:paraId="5F4DA393" w14:textId="77777777">
        <w:trPr>
          <w:trHeight w:val="1060"/>
        </w:trPr>
        <w:tc>
          <w:tcPr>
            <w:tcW w:w="2268" w:type="dxa"/>
            <w:vAlign w:val="center"/>
          </w:tcPr>
          <w:p w14:paraId="7284F90F"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color w:val="000090"/>
                <w:sz w:val="20"/>
                <w:szCs w:val="20"/>
              </w:rPr>
              <w:t>Output 4.7:</w:t>
            </w:r>
            <w:r w:rsidRPr="00234C1B">
              <w:rPr>
                <w:rFonts w:ascii="Calibri" w:eastAsia="Calibri" w:hAnsi="Calibri" w:cs="Calibri"/>
                <w:sz w:val="20"/>
                <w:szCs w:val="20"/>
              </w:rPr>
              <w:t xml:space="preserve"> Agreed methodology and sustainable institutional arrangements for annual monitoring of energy efficiency in public buildings through adoption and implementation of an Energy Management and Information System (EMIS).</w:t>
            </w:r>
          </w:p>
        </w:tc>
        <w:tc>
          <w:tcPr>
            <w:tcW w:w="1559" w:type="dxa"/>
            <w:vAlign w:val="center"/>
          </w:tcPr>
          <w:p w14:paraId="7253A97C"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t>Existence of methodology</w:t>
            </w:r>
          </w:p>
        </w:tc>
        <w:tc>
          <w:tcPr>
            <w:tcW w:w="2127" w:type="dxa"/>
            <w:vAlign w:val="center"/>
          </w:tcPr>
          <w:p w14:paraId="0E99EFC3"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t>Annual monitoring of 20 public buildings 24 months after project initiation.</w:t>
            </w:r>
          </w:p>
        </w:tc>
        <w:tc>
          <w:tcPr>
            <w:tcW w:w="7229" w:type="dxa"/>
            <w:vAlign w:val="center"/>
          </w:tcPr>
          <w:p w14:paraId="428FCD1A" w14:textId="77777777" w:rsidR="001414AD" w:rsidRPr="00234C1B" w:rsidRDefault="00937F7D">
            <w:pPr>
              <w:widowControl w:val="0"/>
              <w:tabs>
                <w:tab w:val="left" w:pos="355"/>
              </w:tabs>
              <w:spacing w:after="120"/>
              <w:rPr>
                <w:rFonts w:ascii="Calibri" w:eastAsia="Calibri" w:hAnsi="Calibri" w:cs="Calibri"/>
                <w:sz w:val="20"/>
                <w:szCs w:val="20"/>
                <w:u w:val="single"/>
              </w:rPr>
            </w:pPr>
            <w:r w:rsidRPr="00234C1B">
              <w:rPr>
                <w:rFonts w:ascii="Calibri" w:eastAsia="Calibri" w:hAnsi="Calibri" w:cs="Calibri"/>
                <w:sz w:val="20"/>
                <w:szCs w:val="20"/>
                <w:u w:val="single"/>
              </w:rPr>
              <w:t>Status: in progress</w:t>
            </w:r>
          </w:p>
          <w:p w14:paraId="21BC404E"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t>EEPB Project, through the Technical Working Group on National EMIS, is drafting the methodology for introduction of national wide monitoring of energy efficiency in public buildings through EMIS adoption. The methodology as well as draft laws for support will be ready by the December 2019. Meanwhile in 10 cities and 2 regions of Donetsk and Luhansk Oblasts, the EMIS was introduced with support of EEPB Project; annual monitoring is already in place.</w:t>
            </w:r>
          </w:p>
          <w:p w14:paraId="4DFBAC5A" w14:textId="77777777" w:rsidR="001414AD" w:rsidRPr="00234C1B" w:rsidRDefault="00937F7D">
            <w:pPr>
              <w:spacing w:after="120"/>
              <w:rPr>
                <w:rFonts w:ascii="Calibri" w:eastAsia="Calibri" w:hAnsi="Calibri" w:cs="Calibri"/>
                <w:color w:val="000000"/>
                <w:sz w:val="20"/>
                <w:szCs w:val="20"/>
              </w:rPr>
            </w:pPr>
            <w:r w:rsidRPr="00234C1B">
              <w:rPr>
                <w:rFonts w:ascii="Calibri" w:eastAsia="Calibri" w:hAnsi="Calibri" w:cs="Calibri"/>
                <w:sz w:val="20"/>
                <w:szCs w:val="20"/>
              </w:rPr>
              <w:t xml:space="preserve">Reference: </w:t>
            </w:r>
            <w:hyperlink r:id="rId53">
              <w:r w:rsidRPr="00234C1B">
                <w:rPr>
                  <w:rFonts w:ascii="Calibri" w:eastAsia="Calibri" w:hAnsi="Calibri" w:cs="Calibri"/>
                  <w:color w:val="0000FF"/>
                  <w:sz w:val="20"/>
                  <w:szCs w:val="20"/>
                  <w:u w:val="single"/>
                </w:rPr>
                <w:t>https://drive.google.com/open?id=1VBr4okg9PDSp6klb_vubp-Pv8Ui5jXI1</w:t>
              </w:r>
            </w:hyperlink>
          </w:p>
          <w:p w14:paraId="4B0FE57E" w14:textId="77777777" w:rsidR="001414AD" w:rsidRPr="00234C1B" w:rsidRDefault="001414AD">
            <w:pPr>
              <w:spacing w:after="120"/>
              <w:rPr>
                <w:rFonts w:ascii="Calibri" w:eastAsia="Calibri" w:hAnsi="Calibri" w:cs="Calibri"/>
                <w:color w:val="000000"/>
                <w:sz w:val="20"/>
                <w:szCs w:val="20"/>
              </w:rPr>
            </w:pPr>
          </w:p>
        </w:tc>
        <w:tc>
          <w:tcPr>
            <w:tcW w:w="567" w:type="dxa"/>
            <w:vAlign w:val="center"/>
          </w:tcPr>
          <w:p w14:paraId="3BE3E2B9"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MS</w:t>
            </w:r>
          </w:p>
        </w:tc>
        <w:tc>
          <w:tcPr>
            <w:tcW w:w="567" w:type="dxa"/>
            <w:gridSpan w:val="2"/>
            <w:vAlign w:val="center"/>
          </w:tcPr>
          <w:p w14:paraId="307DA5C7"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4</w:t>
            </w:r>
          </w:p>
        </w:tc>
      </w:tr>
      <w:tr w:rsidR="001414AD" w:rsidRPr="00234C1B" w14:paraId="4876796C" w14:textId="77777777">
        <w:trPr>
          <w:trHeight w:val="1060"/>
        </w:trPr>
        <w:tc>
          <w:tcPr>
            <w:tcW w:w="2268" w:type="dxa"/>
            <w:tcBorders>
              <w:bottom w:val="single" w:sz="4" w:space="0" w:color="000000"/>
            </w:tcBorders>
            <w:vAlign w:val="center"/>
          </w:tcPr>
          <w:p w14:paraId="408927E7" w14:textId="77777777" w:rsidR="001414AD" w:rsidRPr="00234C1B" w:rsidRDefault="00937F7D">
            <w:pPr>
              <w:spacing w:after="200"/>
              <w:rPr>
                <w:rFonts w:ascii="Calibri" w:eastAsia="Calibri" w:hAnsi="Calibri" w:cs="Calibri"/>
                <w:sz w:val="20"/>
                <w:szCs w:val="20"/>
              </w:rPr>
            </w:pPr>
            <w:bookmarkStart w:id="76" w:name="_2u6wntf" w:colFirst="0" w:colLast="0"/>
            <w:bookmarkEnd w:id="76"/>
            <w:r w:rsidRPr="00234C1B">
              <w:rPr>
                <w:rFonts w:ascii="Calibri" w:eastAsia="Calibri" w:hAnsi="Calibri" w:cs="Calibri"/>
                <w:color w:val="000090"/>
                <w:sz w:val="20"/>
                <w:szCs w:val="20"/>
              </w:rPr>
              <w:t xml:space="preserve">Output 4.8: </w:t>
            </w:r>
            <w:r w:rsidRPr="00234C1B">
              <w:rPr>
                <w:rFonts w:ascii="Calibri" w:eastAsia="Calibri" w:hAnsi="Calibri" w:cs="Calibri"/>
                <w:sz w:val="20"/>
                <w:szCs w:val="20"/>
              </w:rPr>
              <w:t>International Conference on energy efficiency in public buildings in Ukraine.</w:t>
            </w:r>
          </w:p>
        </w:tc>
        <w:tc>
          <w:tcPr>
            <w:tcW w:w="1559" w:type="dxa"/>
            <w:tcBorders>
              <w:bottom w:val="single" w:sz="4" w:space="0" w:color="000000"/>
            </w:tcBorders>
            <w:vAlign w:val="center"/>
          </w:tcPr>
          <w:p w14:paraId="68CC992A"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t>Existence of conference proceedings</w:t>
            </w:r>
          </w:p>
        </w:tc>
        <w:tc>
          <w:tcPr>
            <w:tcW w:w="2127" w:type="dxa"/>
            <w:tcBorders>
              <w:bottom w:val="single" w:sz="4" w:space="0" w:color="000000"/>
            </w:tcBorders>
            <w:vAlign w:val="center"/>
          </w:tcPr>
          <w:p w14:paraId="0C1CCEB5" w14:textId="77777777" w:rsidR="001414AD" w:rsidRPr="00234C1B" w:rsidRDefault="00937F7D">
            <w:pPr>
              <w:spacing w:after="200"/>
              <w:rPr>
                <w:rFonts w:ascii="Calibri" w:eastAsia="Calibri" w:hAnsi="Calibri" w:cs="Calibri"/>
                <w:sz w:val="20"/>
                <w:szCs w:val="20"/>
              </w:rPr>
            </w:pPr>
            <w:r w:rsidRPr="00234C1B">
              <w:rPr>
                <w:rFonts w:ascii="Calibri" w:eastAsia="Calibri" w:hAnsi="Calibri" w:cs="Calibri"/>
                <w:sz w:val="20"/>
                <w:szCs w:val="20"/>
              </w:rPr>
              <w:t>Completed within 3 months of project completion.</w:t>
            </w:r>
          </w:p>
        </w:tc>
        <w:tc>
          <w:tcPr>
            <w:tcW w:w="7229" w:type="dxa"/>
            <w:tcBorders>
              <w:bottom w:val="single" w:sz="4" w:space="0" w:color="000000"/>
            </w:tcBorders>
            <w:vAlign w:val="center"/>
          </w:tcPr>
          <w:p w14:paraId="48329F30" w14:textId="77777777" w:rsidR="001414AD" w:rsidRPr="00234C1B" w:rsidRDefault="00937F7D">
            <w:pPr>
              <w:widowControl w:val="0"/>
              <w:tabs>
                <w:tab w:val="left" w:pos="355"/>
              </w:tabs>
              <w:spacing w:after="120"/>
              <w:rPr>
                <w:rFonts w:ascii="Calibri" w:eastAsia="Calibri" w:hAnsi="Calibri" w:cs="Calibri"/>
                <w:color w:val="FF0000"/>
                <w:sz w:val="20"/>
                <w:szCs w:val="20"/>
                <w:u w:val="single"/>
              </w:rPr>
            </w:pPr>
            <w:r w:rsidRPr="00234C1B">
              <w:rPr>
                <w:rFonts w:ascii="Calibri" w:eastAsia="Calibri" w:hAnsi="Calibri" w:cs="Calibri"/>
                <w:sz w:val="20"/>
                <w:szCs w:val="20"/>
                <w:u w:val="single"/>
              </w:rPr>
              <w:t>Status: not started</w:t>
            </w:r>
          </w:p>
          <w:p w14:paraId="5911DF6F" w14:textId="77777777" w:rsidR="001414AD" w:rsidRPr="00234C1B" w:rsidRDefault="00937F7D">
            <w:pPr>
              <w:spacing w:after="120"/>
              <w:rPr>
                <w:rFonts w:ascii="Calibri" w:eastAsia="Calibri" w:hAnsi="Calibri" w:cs="Calibri"/>
                <w:color w:val="000000"/>
                <w:sz w:val="20"/>
                <w:szCs w:val="20"/>
              </w:rPr>
            </w:pPr>
            <w:r w:rsidRPr="00234C1B">
              <w:rPr>
                <w:rFonts w:ascii="Calibri" w:eastAsia="Calibri" w:hAnsi="Calibri" w:cs="Calibri"/>
                <w:sz w:val="20"/>
                <w:szCs w:val="20"/>
              </w:rPr>
              <w:t>The evaluator recommends holding such an International Conference at the end of the project timeframe. Prior to the conference, the EEPB project must issue its FINAL REPORT, (colors and quality edited document) for knowledge sharing purposes and as a showcase.</w:t>
            </w:r>
          </w:p>
        </w:tc>
        <w:tc>
          <w:tcPr>
            <w:tcW w:w="567" w:type="dxa"/>
            <w:tcBorders>
              <w:bottom w:val="single" w:sz="4" w:space="0" w:color="000000"/>
            </w:tcBorders>
            <w:vAlign w:val="center"/>
          </w:tcPr>
          <w:p w14:paraId="1DB58DDA"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N.A</w:t>
            </w:r>
          </w:p>
        </w:tc>
        <w:tc>
          <w:tcPr>
            <w:tcW w:w="567" w:type="dxa"/>
            <w:gridSpan w:val="2"/>
            <w:tcBorders>
              <w:bottom w:val="single" w:sz="4" w:space="0" w:color="000000"/>
            </w:tcBorders>
            <w:vAlign w:val="center"/>
          </w:tcPr>
          <w:p w14:paraId="590FA695" w14:textId="77777777" w:rsidR="001414AD" w:rsidRPr="00234C1B" w:rsidRDefault="001414AD">
            <w:pPr>
              <w:widowControl w:val="0"/>
              <w:tabs>
                <w:tab w:val="left" w:pos="355"/>
              </w:tabs>
              <w:spacing w:after="200"/>
              <w:jc w:val="center"/>
              <w:rPr>
                <w:rFonts w:ascii="Calibri" w:eastAsia="Calibri" w:hAnsi="Calibri" w:cs="Calibri"/>
                <w:sz w:val="20"/>
                <w:szCs w:val="20"/>
                <w:u w:val="single"/>
              </w:rPr>
            </w:pPr>
          </w:p>
        </w:tc>
      </w:tr>
      <w:tr w:rsidR="001414AD" w:rsidRPr="00234C1B" w14:paraId="4E93B19F" w14:textId="77777777">
        <w:trPr>
          <w:trHeight w:val="340"/>
        </w:trPr>
        <w:tc>
          <w:tcPr>
            <w:tcW w:w="13183" w:type="dxa"/>
            <w:gridSpan w:val="4"/>
            <w:tcBorders>
              <w:bottom w:val="single" w:sz="4" w:space="0" w:color="000000"/>
            </w:tcBorders>
            <w:shd w:val="clear" w:color="auto" w:fill="CCFFFF"/>
            <w:vAlign w:val="center"/>
          </w:tcPr>
          <w:p w14:paraId="041CEF2B"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color w:val="000000"/>
                <w:sz w:val="20"/>
                <w:szCs w:val="20"/>
              </w:rPr>
              <w:t xml:space="preserve">Implementation Progress </w:t>
            </w:r>
            <w:r w:rsidRPr="00234C1B">
              <w:rPr>
                <w:rFonts w:ascii="Calibri" w:eastAsia="Calibri" w:hAnsi="Calibri" w:cs="Calibri"/>
                <w:sz w:val="20"/>
                <w:szCs w:val="20"/>
              </w:rPr>
              <w:t>Rating Outcome 4</w:t>
            </w:r>
          </w:p>
        </w:tc>
        <w:tc>
          <w:tcPr>
            <w:tcW w:w="567" w:type="dxa"/>
            <w:tcBorders>
              <w:bottom w:val="single" w:sz="4" w:space="0" w:color="000000"/>
            </w:tcBorders>
            <w:shd w:val="clear" w:color="auto" w:fill="CCFFFF"/>
            <w:vAlign w:val="center"/>
          </w:tcPr>
          <w:p w14:paraId="650FEA4F"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S</w:t>
            </w:r>
          </w:p>
        </w:tc>
        <w:tc>
          <w:tcPr>
            <w:tcW w:w="567" w:type="dxa"/>
            <w:gridSpan w:val="2"/>
            <w:tcBorders>
              <w:bottom w:val="single" w:sz="4" w:space="0" w:color="000000"/>
            </w:tcBorders>
            <w:shd w:val="clear" w:color="auto" w:fill="CCFFFF"/>
            <w:vAlign w:val="center"/>
          </w:tcPr>
          <w:p w14:paraId="2E9CC08D"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4.7</w:t>
            </w:r>
          </w:p>
        </w:tc>
      </w:tr>
      <w:tr w:rsidR="001414AD" w:rsidRPr="00234C1B" w14:paraId="17D4E95E" w14:textId="77777777">
        <w:trPr>
          <w:trHeight w:val="140"/>
        </w:trPr>
        <w:tc>
          <w:tcPr>
            <w:tcW w:w="13183" w:type="dxa"/>
            <w:gridSpan w:val="4"/>
            <w:shd w:val="clear" w:color="auto" w:fill="CCFFCC"/>
            <w:vAlign w:val="center"/>
          </w:tcPr>
          <w:p w14:paraId="1311F6C8"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color w:val="000000"/>
                <w:sz w:val="20"/>
                <w:szCs w:val="20"/>
              </w:rPr>
              <w:t>Outcome 4 Implementation Efficiency Rating: At midterm the EEPB has a good result at the local (municipal) level only.</w:t>
            </w:r>
          </w:p>
        </w:tc>
        <w:tc>
          <w:tcPr>
            <w:tcW w:w="1134" w:type="dxa"/>
            <w:gridSpan w:val="3"/>
            <w:shd w:val="clear" w:color="auto" w:fill="CCFFCC"/>
            <w:vAlign w:val="center"/>
          </w:tcPr>
          <w:p w14:paraId="33351E37" w14:textId="77777777" w:rsidR="001414AD" w:rsidRPr="00234C1B" w:rsidRDefault="00937F7D">
            <w:pPr>
              <w:widowControl w:val="0"/>
              <w:tabs>
                <w:tab w:val="left" w:pos="355"/>
              </w:tabs>
              <w:spacing w:after="200"/>
              <w:jc w:val="center"/>
              <w:rPr>
                <w:rFonts w:ascii="Calibri" w:eastAsia="Calibri" w:hAnsi="Calibri" w:cs="Calibri"/>
                <w:sz w:val="20"/>
                <w:szCs w:val="20"/>
              </w:rPr>
            </w:pPr>
            <w:r w:rsidRPr="00234C1B">
              <w:rPr>
                <w:rFonts w:ascii="Calibri" w:eastAsia="Calibri" w:hAnsi="Calibri" w:cs="Calibri"/>
                <w:sz w:val="20"/>
                <w:szCs w:val="20"/>
              </w:rPr>
              <w:t>MS</w:t>
            </w:r>
          </w:p>
        </w:tc>
      </w:tr>
      <w:tr w:rsidR="001414AD" w:rsidRPr="00234C1B" w14:paraId="3B56B959" w14:textId="77777777">
        <w:trPr>
          <w:trHeight w:val="140"/>
        </w:trPr>
        <w:tc>
          <w:tcPr>
            <w:tcW w:w="13183" w:type="dxa"/>
            <w:gridSpan w:val="4"/>
            <w:shd w:val="clear" w:color="auto" w:fill="CCFFCC"/>
            <w:vAlign w:val="center"/>
          </w:tcPr>
          <w:p w14:paraId="5E097644" w14:textId="77777777" w:rsidR="001414AD" w:rsidRPr="00234C1B" w:rsidRDefault="00937F7D">
            <w:pPr>
              <w:widowControl w:val="0"/>
              <w:tabs>
                <w:tab w:val="left" w:pos="355"/>
              </w:tabs>
              <w:spacing w:after="200"/>
              <w:jc w:val="center"/>
              <w:rPr>
                <w:rFonts w:ascii="Calibri" w:eastAsia="Calibri" w:hAnsi="Calibri" w:cs="Calibri"/>
                <w:color w:val="000000"/>
                <w:sz w:val="20"/>
                <w:szCs w:val="20"/>
              </w:rPr>
            </w:pPr>
            <w:r w:rsidRPr="00234C1B">
              <w:rPr>
                <w:rFonts w:ascii="Calibri" w:eastAsia="Calibri" w:hAnsi="Calibri" w:cs="Calibri"/>
                <w:color w:val="000000"/>
                <w:sz w:val="20"/>
                <w:szCs w:val="20"/>
              </w:rPr>
              <w:t>Outcome 4 Implementation Effectiveness Rating: the EEPB made the difference between the EMIS at local level, and the national EMIS. The first one is already operational for proceeding to distance data gathering and control at the local level where pilot and replication projects were implemented, while the national-wide EMIS is only dealing with data gathering (database). The problem is the way to integrate the local EMIS to the national EMIS. The EEPB should work intensively on this point until the EPT.</w:t>
            </w:r>
          </w:p>
        </w:tc>
        <w:tc>
          <w:tcPr>
            <w:tcW w:w="1134" w:type="dxa"/>
            <w:gridSpan w:val="3"/>
            <w:shd w:val="clear" w:color="auto" w:fill="CCFFCC"/>
            <w:vAlign w:val="center"/>
          </w:tcPr>
          <w:p w14:paraId="2C0AF49B" w14:textId="77777777" w:rsidR="001414AD" w:rsidRPr="00234C1B" w:rsidRDefault="00937F7D">
            <w:pPr>
              <w:widowControl w:val="0"/>
              <w:tabs>
                <w:tab w:val="left" w:pos="355"/>
              </w:tabs>
              <w:spacing w:after="200"/>
              <w:jc w:val="center"/>
              <w:rPr>
                <w:rFonts w:ascii="Calibri" w:eastAsia="Calibri" w:hAnsi="Calibri" w:cs="Calibri"/>
                <w:color w:val="000000"/>
                <w:sz w:val="20"/>
                <w:szCs w:val="20"/>
              </w:rPr>
            </w:pPr>
            <w:r w:rsidRPr="00234C1B">
              <w:rPr>
                <w:rFonts w:ascii="Calibri" w:eastAsia="Calibri" w:hAnsi="Calibri" w:cs="Calibri"/>
                <w:color w:val="000000"/>
                <w:sz w:val="20"/>
                <w:szCs w:val="20"/>
              </w:rPr>
              <w:t>S</w:t>
            </w:r>
          </w:p>
        </w:tc>
      </w:tr>
    </w:tbl>
    <w:p w14:paraId="09115969" w14:textId="77777777" w:rsidR="001414AD" w:rsidRPr="00234C1B" w:rsidRDefault="00937F7D">
      <w:pPr>
        <w:widowControl w:val="0"/>
        <w:ind w:firstLine="284"/>
        <w:rPr>
          <w:rFonts w:ascii="Calibri" w:eastAsia="Calibri" w:hAnsi="Calibri" w:cs="Calibri"/>
          <w:sz w:val="20"/>
          <w:szCs w:val="20"/>
        </w:rPr>
      </w:pPr>
      <w:r w:rsidRPr="00234C1B">
        <w:rPr>
          <w:rFonts w:ascii="Calibri" w:eastAsia="Calibri" w:hAnsi="Calibri" w:cs="Calibri"/>
          <w:sz w:val="20"/>
          <w:szCs w:val="20"/>
        </w:rPr>
        <w:t>NOTE: The PMU defines Pilot Projects as follows:  </w:t>
      </w:r>
    </w:p>
    <w:p w14:paraId="799FCEF5" w14:textId="77777777" w:rsidR="001414AD" w:rsidRPr="00234C1B" w:rsidRDefault="00937F7D" w:rsidP="00A77507">
      <w:pPr>
        <w:widowControl w:val="0"/>
        <w:numPr>
          <w:ilvl w:val="0"/>
          <w:numId w:val="45"/>
        </w:numPr>
        <w:pBdr>
          <w:top w:val="nil"/>
          <w:left w:val="nil"/>
          <w:bottom w:val="nil"/>
          <w:right w:val="nil"/>
          <w:between w:val="nil"/>
        </w:pBdr>
        <w:tabs>
          <w:tab w:val="left" w:pos="220"/>
          <w:tab w:val="left" w:pos="284"/>
        </w:tabs>
        <w:rPr>
          <w:color w:val="000000"/>
          <w:sz w:val="20"/>
          <w:szCs w:val="20"/>
        </w:rPr>
      </w:pPr>
      <w:r w:rsidRPr="00234C1B">
        <w:rPr>
          <w:rFonts w:ascii="Calibri" w:eastAsia="Calibri" w:hAnsi="Calibri" w:cs="Calibri"/>
          <w:color w:val="000000"/>
          <w:sz w:val="20"/>
          <w:szCs w:val="20"/>
        </w:rPr>
        <w:t xml:space="preserve">EPC pilots using partnership ESCO modality (Municipality provides investments, UNDP provides financial support to install smart energy meters and ventilation units and/or the tailored technical assistance (might include legal support, organizing ESCO tenders’ procedures, Energy Audits, SECAPs </w:t>
      </w:r>
      <w:r w:rsidRPr="00234C1B">
        <w:rPr>
          <w:rFonts w:ascii="Calibri" w:eastAsia="Calibri" w:hAnsi="Calibri" w:cs="Calibri"/>
          <w:color w:val="000000"/>
          <w:sz w:val="20"/>
          <w:szCs w:val="20"/>
        </w:rPr>
        <w:lastRenderedPageBreak/>
        <w:t xml:space="preserve">(when needed) EMIS, technical design, feasibility studies). </w:t>
      </w:r>
    </w:p>
    <w:p w14:paraId="02D38797" w14:textId="77777777" w:rsidR="001414AD" w:rsidRPr="00234C1B" w:rsidRDefault="00937F7D" w:rsidP="00A77507">
      <w:pPr>
        <w:widowControl w:val="0"/>
        <w:numPr>
          <w:ilvl w:val="0"/>
          <w:numId w:val="45"/>
        </w:numPr>
        <w:pBdr>
          <w:top w:val="nil"/>
          <w:left w:val="nil"/>
          <w:bottom w:val="nil"/>
          <w:right w:val="nil"/>
          <w:between w:val="nil"/>
        </w:pBdr>
        <w:tabs>
          <w:tab w:val="left" w:pos="220"/>
          <w:tab w:val="left" w:pos="284"/>
        </w:tabs>
        <w:rPr>
          <w:color w:val="000000"/>
          <w:sz w:val="20"/>
          <w:szCs w:val="20"/>
        </w:rPr>
      </w:pPr>
      <w:r w:rsidRPr="00234C1B">
        <w:rPr>
          <w:rFonts w:ascii="Calibri" w:eastAsia="Calibri" w:hAnsi="Calibri" w:cs="Calibri"/>
          <w:color w:val="000000"/>
          <w:sz w:val="20"/>
          <w:szCs w:val="20"/>
        </w:rPr>
        <w:t>EPC Pilots that were supported in obtaining financing from banking sector using FSM “ESCO Factoring”.</w:t>
      </w:r>
    </w:p>
    <w:p w14:paraId="521886B0" w14:textId="77777777" w:rsidR="001414AD" w:rsidRPr="00234C1B" w:rsidRDefault="001414AD">
      <w:pPr>
        <w:pStyle w:val="Heading3"/>
      </w:pPr>
    </w:p>
    <w:p w14:paraId="66FBB7A7" w14:textId="77777777" w:rsidR="00EA2F9B" w:rsidRDefault="00EA2F9B">
      <w:pPr>
        <w:pStyle w:val="Heading3"/>
        <w:rPr>
          <w:rFonts w:ascii="Calibri" w:eastAsia="Calibri" w:hAnsi="Calibri" w:cs="Calibri"/>
          <w:color w:val="000090"/>
        </w:rPr>
        <w:sectPr w:rsidR="00EA2F9B" w:rsidSect="00EA2F9B">
          <w:pgSz w:w="16840" w:h="11900" w:orient="landscape"/>
          <w:pgMar w:top="1418" w:right="1418" w:bottom="1418" w:left="1418" w:header="709" w:footer="709" w:gutter="0"/>
          <w:cols w:space="720" w:equalWidth="0">
            <w:col w:w="9689"/>
          </w:cols>
          <w:docGrid w:linePitch="299"/>
        </w:sectPr>
      </w:pPr>
      <w:bookmarkStart w:id="77" w:name="_Toc435948777"/>
    </w:p>
    <w:p w14:paraId="11F3FD6D" w14:textId="17851177" w:rsidR="001414AD" w:rsidRPr="00234C1B" w:rsidRDefault="00937F7D">
      <w:pPr>
        <w:pStyle w:val="Heading3"/>
        <w:rPr>
          <w:rFonts w:ascii="Calibri" w:eastAsia="Calibri" w:hAnsi="Calibri" w:cs="Calibri"/>
          <w:color w:val="000090"/>
        </w:rPr>
      </w:pPr>
      <w:bookmarkStart w:id="78" w:name="_Toc26786193"/>
      <w:r w:rsidRPr="00234C1B">
        <w:rPr>
          <w:rFonts w:ascii="Calibri" w:eastAsia="Calibri" w:hAnsi="Calibri" w:cs="Calibri"/>
          <w:color w:val="000090"/>
        </w:rPr>
        <w:lastRenderedPageBreak/>
        <w:t>4.3.2.</w:t>
      </w:r>
      <w:r w:rsidRPr="00234C1B">
        <w:rPr>
          <w:rFonts w:ascii="Calibri" w:eastAsia="Calibri" w:hAnsi="Calibri" w:cs="Calibri"/>
          <w:color w:val="000090"/>
        </w:rPr>
        <w:tab/>
        <w:t>Remaining barriers to achieving the project objective</w:t>
      </w:r>
      <w:bookmarkEnd w:id="77"/>
      <w:bookmarkEnd w:id="78"/>
    </w:p>
    <w:p w14:paraId="584DED94" w14:textId="77777777" w:rsidR="001414AD" w:rsidRPr="00234C1B" w:rsidRDefault="00937F7D">
      <w:pPr>
        <w:ind w:left="1418" w:right="-540"/>
        <w:jc w:val="both"/>
        <w:rPr>
          <w:rFonts w:ascii="Calibri" w:eastAsia="Calibri" w:hAnsi="Calibri" w:cs="Calibri"/>
        </w:rPr>
      </w:pPr>
      <w:r w:rsidRPr="00234C1B">
        <w:rPr>
          <w:rFonts w:ascii="Calibri" w:eastAsia="Calibri" w:hAnsi="Calibri" w:cs="Calibri"/>
        </w:rPr>
        <w:t>The Evaluator reviewed all barriers pointed during the initial stages of the project design 4 years ago. At midterm, the Evaluator is confident that critical barriers will be removed, with the exception of one, which is related to the cost of capital.</w:t>
      </w:r>
    </w:p>
    <w:p w14:paraId="40A01C56" w14:textId="77777777" w:rsidR="001414AD" w:rsidRPr="00234C1B" w:rsidRDefault="00937F7D">
      <w:pPr>
        <w:ind w:right="-540"/>
      </w:pPr>
      <w:r w:rsidRPr="00234C1B">
        <w:rPr>
          <w:rFonts w:ascii="Calibri" w:eastAsia="Calibri" w:hAnsi="Calibri" w:cs="Calibri"/>
        </w:rPr>
        <w:t xml:space="preserve"> </w:t>
      </w:r>
    </w:p>
    <w:tbl>
      <w:tblPr>
        <w:tblStyle w:val="a8"/>
        <w:tblW w:w="9431" w:type="dxa"/>
        <w:tblInd w:w="175"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1209"/>
        <w:gridCol w:w="1985"/>
        <w:gridCol w:w="6237"/>
      </w:tblGrid>
      <w:tr w:rsidR="001414AD" w:rsidRPr="00234C1B" w14:paraId="3F3D5635" w14:textId="77777777">
        <w:tc>
          <w:tcPr>
            <w:tcW w:w="1209" w:type="dxa"/>
            <w:shd w:val="clear" w:color="auto" w:fill="CCFFFF"/>
            <w:vAlign w:val="center"/>
          </w:tcPr>
          <w:p w14:paraId="596BD35A" w14:textId="77777777" w:rsidR="001414AD" w:rsidRPr="00234C1B" w:rsidRDefault="00937F7D">
            <w:pPr>
              <w:widowControl w:val="0"/>
              <w:jc w:val="center"/>
              <w:rPr>
                <w:rFonts w:ascii="Calibri" w:eastAsia="Calibri" w:hAnsi="Calibri" w:cs="Calibri"/>
                <w:smallCaps/>
                <w:sz w:val="20"/>
                <w:szCs w:val="20"/>
              </w:rPr>
            </w:pPr>
            <w:r w:rsidRPr="00234C1B">
              <w:rPr>
                <w:rFonts w:ascii="Calibri" w:eastAsia="Calibri" w:hAnsi="Calibri" w:cs="Calibri"/>
                <w:sz w:val="20"/>
                <w:szCs w:val="20"/>
              </w:rPr>
              <w:t>Barriers</w:t>
            </w:r>
          </w:p>
        </w:tc>
        <w:tc>
          <w:tcPr>
            <w:tcW w:w="1985" w:type="dxa"/>
            <w:shd w:val="clear" w:color="auto" w:fill="CCFFFF"/>
            <w:vAlign w:val="center"/>
          </w:tcPr>
          <w:p w14:paraId="189801CF" w14:textId="77777777" w:rsidR="001414AD" w:rsidRPr="00234C1B" w:rsidRDefault="00937F7D">
            <w:pPr>
              <w:widowControl w:val="0"/>
              <w:jc w:val="center"/>
              <w:rPr>
                <w:rFonts w:ascii="Calibri" w:eastAsia="Calibri" w:hAnsi="Calibri" w:cs="Calibri"/>
                <w:smallCaps/>
                <w:sz w:val="20"/>
                <w:szCs w:val="20"/>
              </w:rPr>
            </w:pPr>
            <w:r w:rsidRPr="00234C1B">
              <w:rPr>
                <w:rFonts w:ascii="Calibri" w:eastAsia="Calibri" w:hAnsi="Calibri" w:cs="Calibri"/>
                <w:sz w:val="20"/>
                <w:szCs w:val="20"/>
              </w:rPr>
              <w:t>Status in 2016</w:t>
            </w:r>
          </w:p>
        </w:tc>
        <w:tc>
          <w:tcPr>
            <w:tcW w:w="6237" w:type="dxa"/>
            <w:shd w:val="clear" w:color="auto" w:fill="CCFFFF"/>
            <w:vAlign w:val="center"/>
          </w:tcPr>
          <w:p w14:paraId="1A8A1B13" w14:textId="77777777" w:rsidR="001414AD" w:rsidRPr="00234C1B" w:rsidRDefault="00937F7D">
            <w:pPr>
              <w:widowControl w:val="0"/>
              <w:jc w:val="center"/>
              <w:rPr>
                <w:rFonts w:ascii="Calibri" w:eastAsia="Calibri" w:hAnsi="Calibri" w:cs="Calibri"/>
                <w:smallCaps/>
                <w:sz w:val="20"/>
                <w:szCs w:val="20"/>
              </w:rPr>
            </w:pPr>
            <w:r w:rsidRPr="00234C1B">
              <w:rPr>
                <w:rFonts w:ascii="Calibri" w:eastAsia="Calibri" w:hAnsi="Calibri" w:cs="Calibri"/>
                <w:sz w:val="20"/>
                <w:szCs w:val="20"/>
              </w:rPr>
              <w:t>Status at midterm – August 2019</w:t>
            </w:r>
          </w:p>
        </w:tc>
      </w:tr>
      <w:tr w:rsidR="001414AD" w:rsidRPr="00234C1B" w14:paraId="6F441CF9" w14:textId="77777777">
        <w:tc>
          <w:tcPr>
            <w:tcW w:w="1209" w:type="dxa"/>
            <w:vAlign w:val="center"/>
          </w:tcPr>
          <w:p w14:paraId="2F2112D6"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t>Legal/</w:t>
            </w:r>
          </w:p>
          <w:p w14:paraId="22DC5E95" w14:textId="77777777" w:rsidR="001414AD" w:rsidRPr="00234C1B" w:rsidRDefault="00937F7D">
            <w:pPr>
              <w:spacing w:after="120"/>
              <w:rPr>
                <w:rFonts w:ascii="Calibri" w:eastAsia="Calibri" w:hAnsi="Calibri" w:cs="Calibri"/>
                <w:smallCaps/>
                <w:sz w:val="20"/>
                <w:szCs w:val="20"/>
              </w:rPr>
            </w:pPr>
            <w:r w:rsidRPr="00234C1B">
              <w:rPr>
                <w:rFonts w:ascii="Calibri" w:eastAsia="Calibri" w:hAnsi="Calibri" w:cs="Calibri"/>
                <w:sz w:val="20"/>
                <w:szCs w:val="20"/>
              </w:rPr>
              <w:t>Regulatory</w:t>
            </w:r>
          </w:p>
        </w:tc>
        <w:tc>
          <w:tcPr>
            <w:tcW w:w="1985" w:type="dxa"/>
            <w:vAlign w:val="center"/>
          </w:tcPr>
          <w:p w14:paraId="7B252E80" w14:textId="77777777" w:rsidR="001414AD" w:rsidRPr="00234C1B" w:rsidRDefault="00937F7D">
            <w:pPr>
              <w:widowControl w:val="0"/>
              <w:rPr>
                <w:rFonts w:ascii="Calibri" w:eastAsia="Calibri" w:hAnsi="Calibri" w:cs="Calibri"/>
                <w:smallCaps/>
                <w:sz w:val="20"/>
                <w:szCs w:val="20"/>
              </w:rPr>
            </w:pPr>
            <w:r w:rsidRPr="00234C1B">
              <w:rPr>
                <w:rFonts w:ascii="Calibri" w:eastAsia="Calibri" w:hAnsi="Calibri" w:cs="Calibri"/>
                <w:sz w:val="20"/>
                <w:szCs w:val="20"/>
              </w:rPr>
              <w:t>Absence of secondary legislation that supports the effective implementation of the new laws related to ESCO</w:t>
            </w:r>
          </w:p>
        </w:tc>
        <w:tc>
          <w:tcPr>
            <w:tcW w:w="6237" w:type="dxa"/>
            <w:vAlign w:val="center"/>
          </w:tcPr>
          <w:p w14:paraId="5C75E36D"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t>Most of the Regulatory barriers have been removed:</w:t>
            </w:r>
          </w:p>
          <w:p w14:paraId="31A2C169"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t>The Parliamentary Committees and members of Parliament (MPs) have approved the Draft Law No. 9386 as of 10.12.2018 “On the improvement of the ESCO mechanism” and recommend it to be passed in the first Parliamentary reading. The document was not voted yet due to dissolution of the Verkhovna Rada (June 2019).</w:t>
            </w:r>
          </w:p>
          <w:p w14:paraId="4BE2B9CD" w14:textId="77777777" w:rsidR="001414AD" w:rsidRPr="00234C1B" w:rsidRDefault="00937F7D">
            <w:pPr>
              <w:widowControl w:val="0"/>
              <w:tabs>
                <w:tab w:val="left" w:pos="355"/>
              </w:tabs>
              <w:spacing w:after="120"/>
              <w:rPr>
                <w:rFonts w:ascii="Calibri" w:eastAsia="Calibri" w:hAnsi="Calibri" w:cs="Calibri"/>
                <w:sz w:val="20"/>
                <w:szCs w:val="20"/>
              </w:rPr>
            </w:pPr>
            <w:r w:rsidRPr="00234C1B">
              <w:rPr>
                <w:rFonts w:ascii="Calibri" w:eastAsia="Calibri" w:hAnsi="Calibri" w:cs="Calibri"/>
                <w:sz w:val="20"/>
                <w:szCs w:val="20"/>
              </w:rPr>
              <w:t>Law on New Investment opportunities in Energy Efficiency (“ESCO Law”) #327 adopted in 2015, amended in January 2019.</w:t>
            </w:r>
          </w:p>
          <w:p w14:paraId="53FED373" w14:textId="77777777" w:rsidR="001414AD" w:rsidRPr="00234C1B" w:rsidRDefault="00937F7D">
            <w:pPr>
              <w:widowControl w:val="0"/>
              <w:tabs>
                <w:tab w:val="left" w:pos="355"/>
              </w:tabs>
              <w:spacing w:after="120"/>
              <w:rPr>
                <w:rFonts w:ascii="Calibri" w:eastAsia="Calibri" w:hAnsi="Calibri" w:cs="Calibri"/>
                <w:color w:val="000000"/>
                <w:sz w:val="20"/>
                <w:szCs w:val="20"/>
              </w:rPr>
            </w:pPr>
            <w:r w:rsidRPr="00234C1B">
              <w:rPr>
                <w:rFonts w:ascii="Calibri" w:eastAsia="Calibri" w:hAnsi="Calibri" w:cs="Calibri"/>
                <w:sz w:val="20"/>
                <w:szCs w:val="20"/>
              </w:rPr>
              <w:t>Law “On Energy efficiency in buildings” #2118, adopted in 2018.</w:t>
            </w:r>
          </w:p>
          <w:p w14:paraId="7202C4C8" w14:textId="77777777" w:rsidR="001414AD" w:rsidRPr="00234C1B" w:rsidRDefault="00937F7D">
            <w:pPr>
              <w:widowControl w:val="0"/>
              <w:tabs>
                <w:tab w:val="left" w:pos="355"/>
              </w:tabs>
              <w:spacing w:after="120"/>
              <w:rPr>
                <w:rFonts w:ascii="Calibri" w:eastAsia="Calibri" w:hAnsi="Calibri" w:cs="Calibri"/>
                <w:smallCaps/>
                <w:sz w:val="20"/>
                <w:szCs w:val="20"/>
              </w:rPr>
            </w:pPr>
            <w:r w:rsidRPr="00234C1B">
              <w:rPr>
                <w:rFonts w:ascii="Calibri" w:eastAsia="Calibri" w:hAnsi="Calibri" w:cs="Calibri"/>
                <w:sz w:val="20"/>
                <w:szCs w:val="20"/>
              </w:rPr>
              <w:t>The core legislation is set. EEPB is working on amendments improvement the law “</w:t>
            </w:r>
            <w:r w:rsidRPr="00234C1B">
              <w:rPr>
                <w:rFonts w:ascii="Calibri" w:eastAsia="Calibri" w:hAnsi="Calibri" w:cs="Calibri"/>
                <w:color w:val="000000"/>
                <w:sz w:val="20"/>
                <w:szCs w:val="20"/>
              </w:rPr>
              <w:t>On the energy efficiency of public buildings”. Work in progress toward the mandatory involvement of trained Energy Managers in all cities.</w:t>
            </w:r>
          </w:p>
        </w:tc>
      </w:tr>
      <w:tr w:rsidR="001414AD" w:rsidRPr="00234C1B" w14:paraId="5F368BD3" w14:textId="77777777">
        <w:tc>
          <w:tcPr>
            <w:tcW w:w="1209" w:type="dxa"/>
            <w:vAlign w:val="center"/>
          </w:tcPr>
          <w:p w14:paraId="23186116"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t>Policy</w:t>
            </w:r>
          </w:p>
        </w:tc>
        <w:tc>
          <w:tcPr>
            <w:tcW w:w="1985" w:type="dxa"/>
            <w:vAlign w:val="center"/>
          </w:tcPr>
          <w:p w14:paraId="795160BB" w14:textId="77777777" w:rsidR="001414AD" w:rsidRPr="00234C1B" w:rsidRDefault="00937F7D">
            <w:pPr>
              <w:widowControl w:val="0"/>
              <w:rPr>
                <w:rFonts w:ascii="Calibri" w:eastAsia="Calibri" w:hAnsi="Calibri" w:cs="Calibri"/>
                <w:sz w:val="20"/>
                <w:szCs w:val="20"/>
              </w:rPr>
            </w:pPr>
            <w:r w:rsidRPr="00234C1B">
              <w:rPr>
                <w:rFonts w:ascii="Calibri" w:eastAsia="Calibri" w:hAnsi="Calibri" w:cs="Calibri"/>
                <w:sz w:val="20"/>
                <w:szCs w:val="20"/>
              </w:rPr>
              <w:t>Absence of policies in place at the city level which promote investments in sustainable energy</w:t>
            </w:r>
          </w:p>
        </w:tc>
        <w:tc>
          <w:tcPr>
            <w:tcW w:w="6237" w:type="dxa"/>
            <w:vAlign w:val="center"/>
          </w:tcPr>
          <w:p w14:paraId="41F8DAAC"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t>Barriers removed in 2 cities only:</w:t>
            </w:r>
          </w:p>
          <w:p w14:paraId="02E9D254"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t>EEPB established cooperation with Covenant of Mayors. SEAPs of Kaniv and Nizhyn cities on the Sustainable energy and climate action plan for municipal heat supply systems were delivered to the cities by EEPB. The target is 10 cities. Policy barriers removal is still in progress.</w:t>
            </w:r>
          </w:p>
        </w:tc>
      </w:tr>
      <w:tr w:rsidR="001414AD" w:rsidRPr="00234C1B" w14:paraId="4BDEBE9F" w14:textId="77777777">
        <w:tc>
          <w:tcPr>
            <w:tcW w:w="1209" w:type="dxa"/>
            <w:vAlign w:val="center"/>
          </w:tcPr>
          <w:p w14:paraId="4A9EF70B" w14:textId="77777777" w:rsidR="001414AD" w:rsidRPr="00234C1B" w:rsidRDefault="00937F7D">
            <w:pPr>
              <w:spacing w:after="120"/>
              <w:rPr>
                <w:rFonts w:ascii="Calibri" w:eastAsia="Calibri" w:hAnsi="Calibri" w:cs="Calibri"/>
                <w:smallCaps/>
                <w:sz w:val="20"/>
                <w:szCs w:val="20"/>
              </w:rPr>
            </w:pPr>
            <w:r w:rsidRPr="00234C1B">
              <w:rPr>
                <w:rFonts w:ascii="Calibri" w:eastAsia="Calibri" w:hAnsi="Calibri" w:cs="Calibri"/>
                <w:sz w:val="20"/>
                <w:szCs w:val="20"/>
              </w:rPr>
              <w:t>Financial</w:t>
            </w:r>
          </w:p>
        </w:tc>
        <w:tc>
          <w:tcPr>
            <w:tcW w:w="1985" w:type="dxa"/>
            <w:vAlign w:val="center"/>
          </w:tcPr>
          <w:p w14:paraId="4F784639" w14:textId="77777777" w:rsidR="001414AD" w:rsidRPr="00234C1B" w:rsidRDefault="00937F7D">
            <w:pPr>
              <w:widowControl w:val="0"/>
              <w:rPr>
                <w:rFonts w:ascii="Calibri" w:eastAsia="Calibri" w:hAnsi="Calibri" w:cs="Calibri"/>
                <w:sz w:val="20"/>
                <w:szCs w:val="20"/>
              </w:rPr>
            </w:pPr>
            <w:r w:rsidRPr="00234C1B">
              <w:rPr>
                <w:rFonts w:ascii="Calibri" w:eastAsia="Calibri" w:hAnsi="Calibri" w:cs="Calibri"/>
                <w:sz w:val="20"/>
                <w:szCs w:val="20"/>
              </w:rPr>
              <w:t>Absence of a Financial Support Mechanism (FSM) to promote investment in energy efficiency made by private sector developers/investors (ESCOs) and to enable local commercial banks to lend for ESCO activities</w:t>
            </w:r>
          </w:p>
        </w:tc>
        <w:tc>
          <w:tcPr>
            <w:tcW w:w="6237" w:type="dxa"/>
            <w:vAlign w:val="center"/>
          </w:tcPr>
          <w:p w14:paraId="542AE1C1" w14:textId="77777777" w:rsidR="001414AD" w:rsidRPr="00234C1B" w:rsidRDefault="00937F7D">
            <w:pPr>
              <w:widowControl w:val="0"/>
              <w:spacing w:after="120"/>
              <w:rPr>
                <w:rFonts w:ascii="Calibri" w:eastAsia="Calibri" w:hAnsi="Calibri" w:cs="Calibri"/>
                <w:sz w:val="20"/>
                <w:szCs w:val="20"/>
              </w:rPr>
            </w:pPr>
            <w:r w:rsidRPr="00234C1B">
              <w:rPr>
                <w:rFonts w:ascii="Calibri" w:eastAsia="Calibri" w:hAnsi="Calibri" w:cs="Calibri"/>
                <w:sz w:val="20"/>
                <w:szCs w:val="20"/>
              </w:rPr>
              <w:t>Some financial barriers removed, but key barrier related to cost of capital is still impeding the rollout of capital-intensive EPC projects. Such a barrier is out of the EEPB Project’s control.</w:t>
            </w:r>
          </w:p>
          <w:p w14:paraId="0C239C48" w14:textId="77777777" w:rsidR="001414AD" w:rsidRPr="00234C1B" w:rsidRDefault="00937F7D">
            <w:pPr>
              <w:widowControl w:val="0"/>
              <w:spacing w:after="120"/>
              <w:rPr>
                <w:rFonts w:ascii="Calibri" w:eastAsia="Calibri" w:hAnsi="Calibri" w:cs="Calibri"/>
                <w:sz w:val="20"/>
                <w:szCs w:val="20"/>
              </w:rPr>
            </w:pPr>
            <w:r w:rsidRPr="00234C1B">
              <w:rPr>
                <w:rFonts w:ascii="Calibri" w:eastAsia="Calibri" w:hAnsi="Calibri" w:cs="Calibri"/>
                <w:sz w:val="20"/>
                <w:szCs w:val="20"/>
              </w:rPr>
              <w:t>The Evaluator points out the basic FSM has been put in place and already operational. The ‘’ESCO Factoring’’ modality can allow ESCOs more fluidity when dealing with the banks’ requirements related to collateral when ESCOs request a loan. This is in line with the international best practice but it does not solve the issue of the high cost of capital.  The ESCO-Factoring is used in 5 cities by the selected ESCO.</w:t>
            </w:r>
          </w:p>
          <w:p w14:paraId="4D2F309A" w14:textId="77777777" w:rsidR="001414AD" w:rsidRPr="00234C1B" w:rsidRDefault="00937F7D">
            <w:pPr>
              <w:widowControl w:val="0"/>
              <w:spacing w:after="120"/>
              <w:rPr>
                <w:rFonts w:ascii="Calibri" w:eastAsia="Calibri" w:hAnsi="Calibri" w:cs="Calibri"/>
                <w:sz w:val="20"/>
                <w:szCs w:val="20"/>
              </w:rPr>
            </w:pPr>
            <w:r w:rsidRPr="00234C1B">
              <w:rPr>
                <w:rFonts w:ascii="Calibri" w:eastAsia="Calibri" w:hAnsi="Calibri" w:cs="Calibri"/>
                <w:sz w:val="20"/>
                <w:szCs w:val="20"/>
              </w:rPr>
              <w:t>Ukrainian ESCO Association announced that besides ComInBank, two other banks (TAScom bank and UkrGAazbank) are now also offering ESCO-factoring loans; so we already see certain competition here, which might be one of the factors that led to better terms and conditions, in particular, the second loan’s interest rate was by 2 percent lower (25% instead of 27%), and the loan period is now 2 years instead of 1 year as it was before.</w:t>
            </w:r>
          </w:p>
          <w:p w14:paraId="2668517F" w14:textId="77777777" w:rsidR="001414AD" w:rsidRPr="00234C1B" w:rsidRDefault="00937F7D">
            <w:pPr>
              <w:widowControl w:val="0"/>
              <w:rPr>
                <w:rFonts w:ascii="Calibri" w:eastAsia="Calibri" w:hAnsi="Calibri" w:cs="Calibri"/>
                <w:sz w:val="20"/>
                <w:szCs w:val="20"/>
              </w:rPr>
            </w:pPr>
            <w:r w:rsidRPr="00234C1B">
              <w:rPr>
                <w:rFonts w:ascii="Calibri" w:eastAsia="Calibri" w:hAnsi="Calibri" w:cs="Calibri"/>
                <w:sz w:val="20"/>
                <w:szCs w:val="20"/>
              </w:rPr>
              <w:t>In the absence of a donor willing to invest a significant amount of money for providing soft-loans to ESCOs or other EE investors in the public sector, the design of a comprehensive FSM is just a theoretical exercise.</w:t>
            </w:r>
          </w:p>
          <w:p w14:paraId="0B0B4EE8" w14:textId="77777777" w:rsidR="001414AD" w:rsidRPr="00234C1B" w:rsidRDefault="001414AD">
            <w:pPr>
              <w:widowControl w:val="0"/>
              <w:rPr>
                <w:rFonts w:ascii="Calibri" w:eastAsia="Calibri" w:hAnsi="Calibri" w:cs="Calibri"/>
                <w:smallCaps/>
                <w:sz w:val="20"/>
                <w:szCs w:val="20"/>
              </w:rPr>
            </w:pPr>
          </w:p>
        </w:tc>
      </w:tr>
      <w:tr w:rsidR="001414AD" w:rsidRPr="00234C1B" w14:paraId="19B026E9" w14:textId="77777777">
        <w:tc>
          <w:tcPr>
            <w:tcW w:w="1209" w:type="dxa"/>
            <w:vAlign w:val="center"/>
          </w:tcPr>
          <w:p w14:paraId="3B43B746" w14:textId="77777777" w:rsidR="001414AD" w:rsidRPr="00234C1B" w:rsidRDefault="00937F7D">
            <w:pPr>
              <w:spacing w:after="120"/>
              <w:rPr>
                <w:rFonts w:ascii="Calibri" w:eastAsia="Calibri" w:hAnsi="Calibri" w:cs="Calibri"/>
                <w:smallCaps/>
                <w:sz w:val="20"/>
                <w:szCs w:val="20"/>
              </w:rPr>
            </w:pPr>
            <w:r w:rsidRPr="00234C1B">
              <w:rPr>
                <w:rFonts w:ascii="Calibri" w:eastAsia="Calibri" w:hAnsi="Calibri" w:cs="Calibri"/>
                <w:sz w:val="20"/>
                <w:szCs w:val="20"/>
              </w:rPr>
              <w:t>Technical</w:t>
            </w:r>
          </w:p>
        </w:tc>
        <w:tc>
          <w:tcPr>
            <w:tcW w:w="1985" w:type="dxa"/>
            <w:vAlign w:val="center"/>
          </w:tcPr>
          <w:p w14:paraId="2FDAC648" w14:textId="77777777" w:rsidR="001414AD" w:rsidRPr="00234C1B" w:rsidRDefault="00937F7D">
            <w:pPr>
              <w:widowControl w:val="0"/>
              <w:rPr>
                <w:rFonts w:ascii="Calibri" w:eastAsia="Calibri" w:hAnsi="Calibri" w:cs="Calibri"/>
                <w:smallCaps/>
                <w:sz w:val="20"/>
                <w:szCs w:val="20"/>
              </w:rPr>
            </w:pPr>
            <w:r w:rsidRPr="00234C1B">
              <w:rPr>
                <w:rFonts w:ascii="Calibri" w:eastAsia="Calibri" w:hAnsi="Calibri" w:cs="Calibri"/>
                <w:sz w:val="20"/>
                <w:szCs w:val="20"/>
              </w:rPr>
              <w:t>Absence of full energy audits undertaken for public buildings</w:t>
            </w:r>
          </w:p>
        </w:tc>
        <w:tc>
          <w:tcPr>
            <w:tcW w:w="6237" w:type="dxa"/>
            <w:vAlign w:val="center"/>
          </w:tcPr>
          <w:p w14:paraId="76F5876D" w14:textId="77777777" w:rsidR="001414AD" w:rsidRPr="00234C1B" w:rsidRDefault="00937F7D">
            <w:pPr>
              <w:widowControl w:val="0"/>
              <w:rPr>
                <w:rFonts w:ascii="Calibri" w:eastAsia="Calibri" w:hAnsi="Calibri" w:cs="Calibri"/>
                <w:sz w:val="20"/>
                <w:szCs w:val="20"/>
              </w:rPr>
            </w:pPr>
            <w:r w:rsidRPr="00234C1B">
              <w:rPr>
                <w:rFonts w:ascii="Calibri" w:eastAsia="Calibri" w:hAnsi="Calibri" w:cs="Calibri"/>
                <w:sz w:val="20"/>
                <w:szCs w:val="20"/>
              </w:rPr>
              <w:t>Key technical barriers have been removed:</w:t>
            </w:r>
          </w:p>
          <w:p w14:paraId="4459678B" w14:textId="77777777" w:rsidR="001414AD" w:rsidRPr="00234C1B" w:rsidRDefault="00937F7D" w:rsidP="002130E0">
            <w:pPr>
              <w:widowControl w:val="0"/>
              <w:numPr>
                <w:ilvl w:val="0"/>
                <w:numId w:val="8"/>
              </w:numPr>
              <w:pBdr>
                <w:top w:val="nil"/>
                <w:left w:val="nil"/>
                <w:bottom w:val="nil"/>
                <w:right w:val="nil"/>
                <w:between w:val="nil"/>
              </w:pBdr>
              <w:rPr>
                <w:color w:val="000000"/>
                <w:sz w:val="20"/>
                <w:szCs w:val="20"/>
              </w:rPr>
            </w:pPr>
            <w:r w:rsidRPr="00234C1B">
              <w:rPr>
                <w:rFonts w:ascii="Calibri" w:eastAsia="Calibri" w:hAnsi="Calibri" w:cs="Calibri"/>
                <w:color w:val="000000"/>
                <w:sz w:val="20"/>
                <w:szCs w:val="20"/>
              </w:rPr>
              <w:t>EPC Procurement Package to support ESCO and municipality for dealing with the EPC modalities</w:t>
            </w:r>
          </w:p>
          <w:p w14:paraId="34E61E95" w14:textId="77777777" w:rsidR="001414AD" w:rsidRPr="00234C1B" w:rsidRDefault="00937F7D" w:rsidP="002130E0">
            <w:pPr>
              <w:widowControl w:val="0"/>
              <w:numPr>
                <w:ilvl w:val="0"/>
                <w:numId w:val="8"/>
              </w:numPr>
              <w:pBdr>
                <w:top w:val="nil"/>
                <w:left w:val="nil"/>
                <w:bottom w:val="nil"/>
                <w:right w:val="nil"/>
                <w:between w:val="nil"/>
              </w:pBdr>
              <w:rPr>
                <w:color w:val="000000"/>
                <w:sz w:val="20"/>
                <w:szCs w:val="20"/>
              </w:rPr>
            </w:pPr>
            <w:r w:rsidRPr="00234C1B">
              <w:rPr>
                <w:rFonts w:ascii="Calibri" w:eastAsia="Calibri" w:hAnsi="Calibri" w:cs="Calibri"/>
                <w:color w:val="000000"/>
                <w:sz w:val="20"/>
                <w:szCs w:val="20"/>
              </w:rPr>
              <w:t>EPC template has been discussed and issued</w:t>
            </w:r>
          </w:p>
          <w:p w14:paraId="7B3000DC" w14:textId="77777777" w:rsidR="001414AD" w:rsidRPr="00234C1B" w:rsidRDefault="00937F7D" w:rsidP="002130E0">
            <w:pPr>
              <w:widowControl w:val="0"/>
              <w:numPr>
                <w:ilvl w:val="0"/>
                <w:numId w:val="8"/>
              </w:numPr>
              <w:pBdr>
                <w:top w:val="nil"/>
                <w:left w:val="nil"/>
                <w:bottom w:val="nil"/>
                <w:right w:val="nil"/>
                <w:between w:val="nil"/>
              </w:pBdr>
              <w:rPr>
                <w:color w:val="000000"/>
                <w:sz w:val="20"/>
                <w:szCs w:val="20"/>
              </w:rPr>
            </w:pPr>
            <w:r w:rsidRPr="00234C1B">
              <w:rPr>
                <w:rFonts w:ascii="Calibri" w:eastAsia="Calibri" w:hAnsi="Calibri" w:cs="Calibri"/>
                <w:color w:val="000000"/>
                <w:sz w:val="20"/>
                <w:szCs w:val="20"/>
              </w:rPr>
              <w:t xml:space="preserve">Energy Audit training and certification procedure were carried </w:t>
            </w:r>
            <w:r w:rsidRPr="00234C1B">
              <w:rPr>
                <w:rFonts w:ascii="Calibri" w:eastAsia="Calibri" w:hAnsi="Calibri" w:cs="Calibri"/>
                <w:color w:val="000000"/>
                <w:sz w:val="20"/>
                <w:szCs w:val="20"/>
              </w:rPr>
              <w:lastRenderedPageBreak/>
              <w:t>out in 10 cities</w:t>
            </w:r>
          </w:p>
          <w:p w14:paraId="7B9DE3BE" w14:textId="77777777" w:rsidR="001414AD" w:rsidRPr="00234C1B" w:rsidRDefault="00937F7D" w:rsidP="002130E0">
            <w:pPr>
              <w:widowControl w:val="0"/>
              <w:numPr>
                <w:ilvl w:val="0"/>
                <w:numId w:val="8"/>
              </w:numPr>
              <w:pBdr>
                <w:top w:val="nil"/>
                <w:left w:val="nil"/>
                <w:bottom w:val="nil"/>
                <w:right w:val="nil"/>
                <w:between w:val="nil"/>
              </w:pBdr>
              <w:rPr>
                <w:color w:val="000000"/>
                <w:sz w:val="20"/>
                <w:szCs w:val="20"/>
              </w:rPr>
            </w:pPr>
            <w:r w:rsidRPr="00234C1B">
              <w:rPr>
                <w:rFonts w:ascii="Calibri" w:eastAsia="Calibri" w:hAnsi="Calibri" w:cs="Calibri"/>
                <w:color w:val="000000"/>
                <w:sz w:val="20"/>
                <w:szCs w:val="20"/>
              </w:rPr>
              <w:t>Energy Managers trained at the municipal level</w:t>
            </w:r>
          </w:p>
          <w:p w14:paraId="7336D88C" w14:textId="77777777" w:rsidR="001414AD" w:rsidRPr="00234C1B" w:rsidRDefault="00937F7D" w:rsidP="002130E0">
            <w:pPr>
              <w:widowControl w:val="0"/>
              <w:numPr>
                <w:ilvl w:val="0"/>
                <w:numId w:val="8"/>
              </w:numPr>
              <w:pBdr>
                <w:top w:val="nil"/>
                <w:left w:val="nil"/>
                <w:bottom w:val="nil"/>
                <w:right w:val="nil"/>
                <w:between w:val="nil"/>
              </w:pBdr>
              <w:rPr>
                <w:color w:val="000000"/>
                <w:sz w:val="20"/>
                <w:szCs w:val="20"/>
              </w:rPr>
            </w:pPr>
            <w:r w:rsidRPr="00234C1B">
              <w:rPr>
                <w:rFonts w:ascii="Calibri" w:eastAsia="Calibri" w:hAnsi="Calibri" w:cs="Calibri"/>
                <w:color w:val="000000"/>
                <w:sz w:val="20"/>
                <w:szCs w:val="20"/>
              </w:rPr>
              <w:t>Pilot Projects achieved through the EPC modality</w:t>
            </w:r>
          </w:p>
          <w:p w14:paraId="1A1E5BB0" w14:textId="77777777" w:rsidR="001414AD" w:rsidRPr="00234C1B" w:rsidRDefault="001414AD">
            <w:pPr>
              <w:widowControl w:val="0"/>
              <w:rPr>
                <w:rFonts w:ascii="Calibri" w:eastAsia="Calibri" w:hAnsi="Calibri" w:cs="Calibri"/>
                <w:smallCaps/>
                <w:sz w:val="20"/>
                <w:szCs w:val="20"/>
              </w:rPr>
            </w:pPr>
          </w:p>
        </w:tc>
      </w:tr>
      <w:tr w:rsidR="001414AD" w:rsidRPr="00234C1B" w14:paraId="44B55786" w14:textId="77777777">
        <w:tc>
          <w:tcPr>
            <w:tcW w:w="1209" w:type="dxa"/>
            <w:vAlign w:val="center"/>
          </w:tcPr>
          <w:p w14:paraId="15D1866C"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lastRenderedPageBreak/>
              <w:t>Promotion and Outreach</w:t>
            </w:r>
          </w:p>
        </w:tc>
        <w:tc>
          <w:tcPr>
            <w:tcW w:w="1985" w:type="dxa"/>
            <w:vAlign w:val="center"/>
          </w:tcPr>
          <w:p w14:paraId="221EA58B" w14:textId="77777777" w:rsidR="001414AD" w:rsidRPr="00234C1B" w:rsidRDefault="00937F7D">
            <w:pPr>
              <w:spacing w:after="120"/>
              <w:rPr>
                <w:rFonts w:ascii="Calibri" w:eastAsia="Calibri" w:hAnsi="Calibri" w:cs="Calibri"/>
                <w:smallCaps/>
                <w:sz w:val="20"/>
                <w:szCs w:val="20"/>
              </w:rPr>
            </w:pPr>
            <w:r w:rsidRPr="00234C1B">
              <w:rPr>
                <w:rFonts w:ascii="Calibri" w:eastAsia="Calibri" w:hAnsi="Calibri" w:cs="Calibri"/>
                <w:sz w:val="20"/>
                <w:szCs w:val="20"/>
              </w:rPr>
              <w:t>Lack of promotional/outreach activities and absence of project experience/best practices</w:t>
            </w:r>
          </w:p>
        </w:tc>
        <w:tc>
          <w:tcPr>
            <w:tcW w:w="6237" w:type="dxa"/>
            <w:vAlign w:val="center"/>
          </w:tcPr>
          <w:p w14:paraId="0CC183D7" w14:textId="77777777" w:rsidR="001414AD" w:rsidRPr="00234C1B" w:rsidRDefault="00937F7D">
            <w:pPr>
              <w:widowControl w:val="0"/>
              <w:rPr>
                <w:rFonts w:ascii="Calibri" w:eastAsia="Calibri" w:hAnsi="Calibri" w:cs="Calibri"/>
                <w:sz w:val="20"/>
                <w:szCs w:val="20"/>
              </w:rPr>
            </w:pPr>
            <w:r w:rsidRPr="00234C1B">
              <w:rPr>
                <w:rFonts w:ascii="Calibri" w:eastAsia="Calibri" w:hAnsi="Calibri" w:cs="Calibri"/>
                <w:sz w:val="20"/>
                <w:szCs w:val="20"/>
              </w:rPr>
              <w:t>Per se this is not a barrier:</w:t>
            </w:r>
          </w:p>
          <w:p w14:paraId="76EB8760" w14:textId="77777777" w:rsidR="001414AD" w:rsidRPr="00234C1B" w:rsidRDefault="00937F7D">
            <w:pPr>
              <w:widowControl w:val="0"/>
              <w:rPr>
                <w:rFonts w:ascii="Calibri" w:eastAsia="Calibri" w:hAnsi="Calibri" w:cs="Calibri"/>
                <w:smallCaps/>
                <w:sz w:val="20"/>
                <w:szCs w:val="20"/>
              </w:rPr>
            </w:pPr>
            <w:r w:rsidRPr="00234C1B">
              <w:rPr>
                <w:rFonts w:ascii="Calibri" w:eastAsia="Calibri" w:hAnsi="Calibri" w:cs="Calibri"/>
                <w:sz w:val="20"/>
                <w:szCs w:val="20"/>
              </w:rPr>
              <w:t>Implement outreach/promotional activities and document project experience will be issued at the end of the PTF. In the meantime, the EEPB project issued many Case Studies leaflets.</w:t>
            </w:r>
          </w:p>
        </w:tc>
      </w:tr>
      <w:tr w:rsidR="001414AD" w:rsidRPr="00234C1B" w14:paraId="1FBE5F1C" w14:textId="77777777">
        <w:tc>
          <w:tcPr>
            <w:tcW w:w="1209" w:type="dxa"/>
            <w:vAlign w:val="center"/>
          </w:tcPr>
          <w:p w14:paraId="7BEB8E03" w14:textId="77777777" w:rsidR="001414AD" w:rsidRPr="00234C1B" w:rsidRDefault="00937F7D">
            <w:pPr>
              <w:spacing w:after="120"/>
              <w:rPr>
                <w:rFonts w:ascii="Calibri" w:eastAsia="Calibri" w:hAnsi="Calibri" w:cs="Calibri"/>
                <w:sz w:val="20"/>
                <w:szCs w:val="20"/>
              </w:rPr>
            </w:pPr>
            <w:r w:rsidRPr="00234C1B">
              <w:rPr>
                <w:rFonts w:ascii="Calibri" w:eastAsia="Calibri" w:hAnsi="Calibri" w:cs="Calibri"/>
                <w:sz w:val="20"/>
                <w:szCs w:val="20"/>
              </w:rPr>
              <w:t>Information and Data</w:t>
            </w:r>
          </w:p>
        </w:tc>
        <w:tc>
          <w:tcPr>
            <w:tcW w:w="1985" w:type="dxa"/>
            <w:vAlign w:val="center"/>
          </w:tcPr>
          <w:p w14:paraId="16B3FD3B" w14:textId="77777777" w:rsidR="001414AD" w:rsidRPr="00234C1B" w:rsidRDefault="00937F7D">
            <w:pPr>
              <w:spacing w:after="120"/>
              <w:rPr>
                <w:rFonts w:ascii="Calibri" w:eastAsia="Calibri" w:hAnsi="Calibri" w:cs="Calibri"/>
                <w:color w:val="000090"/>
                <w:sz w:val="20"/>
                <w:szCs w:val="20"/>
              </w:rPr>
            </w:pPr>
            <w:r w:rsidRPr="00234C1B">
              <w:rPr>
                <w:rFonts w:ascii="Calibri" w:eastAsia="Calibri" w:hAnsi="Calibri" w:cs="Calibri"/>
                <w:sz w:val="20"/>
                <w:szCs w:val="20"/>
              </w:rPr>
              <w:t>Absence of detailed information and reliable data on energy consumption in public buildings</w:t>
            </w:r>
          </w:p>
        </w:tc>
        <w:tc>
          <w:tcPr>
            <w:tcW w:w="6237" w:type="dxa"/>
            <w:vAlign w:val="center"/>
          </w:tcPr>
          <w:p w14:paraId="120688E4" w14:textId="77777777" w:rsidR="001414AD" w:rsidRPr="00234C1B" w:rsidRDefault="00937F7D">
            <w:pPr>
              <w:keepNext/>
              <w:widowControl w:val="0"/>
              <w:rPr>
                <w:rFonts w:ascii="Calibri" w:eastAsia="Calibri" w:hAnsi="Calibri" w:cs="Calibri"/>
                <w:color w:val="000090"/>
                <w:sz w:val="20"/>
                <w:szCs w:val="20"/>
              </w:rPr>
            </w:pPr>
            <w:r w:rsidRPr="00234C1B">
              <w:rPr>
                <w:rFonts w:ascii="Calibri" w:eastAsia="Calibri" w:hAnsi="Calibri" w:cs="Calibri"/>
                <w:sz w:val="20"/>
                <w:szCs w:val="20"/>
              </w:rPr>
              <w:t>Not completed: Development and implementation of a nation-wide Energy Management Information System for all public (and other) buildings in the country is under the SAEE’s responsibility. In essence, such a ‘’nationwide EMIS’’ is just a Database. The barrier to be removed is related to the efficient and reliable integration of local and national databases. The EEPB project must continue providing TA to SAEE.</w:t>
            </w:r>
          </w:p>
        </w:tc>
      </w:tr>
    </w:tbl>
    <w:p w14:paraId="65536533" w14:textId="77777777" w:rsidR="001414AD" w:rsidRPr="00234C1B" w:rsidRDefault="00937F7D">
      <w:pPr>
        <w:pBdr>
          <w:top w:val="nil"/>
          <w:left w:val="nil"/>
          <w:bottom w:val="nil"/>
          <w:right w:val="nil"/>
          <w:between w:val="nil"/>
        </w:pBdr>
        <w:spacing w:after="200"/>
        <w:rPr>
          <w:rFonts w:ascii="Calibri" w:eastAsia="Calibri" w:hAnsi="Calibri" w:cs="Calibri"/>
          <w:color w:val="000000"/>
          <w:sz w:val="20"/>
          <w:szCs w:val="20"/>
        </w:rPr>
      </w:pPr>
      <w:r w:rsidRPr="00234C1B">
        <w:rPr>
          <w:rFonts w:ascii="Calibri" w:eastAsia="Calibri" w:hAnsi="Calibri" w:cs="Calibri"/>
          <w:color w:val="000000"/>
          <w:sz w:val="20"/>
          <w:szCs w:val="20"/>
        </w:rPr>
        <w:t>Table 4 Barriers Status</w:t>
      </w:r>
    </w:p>
    <w:p w14:paraId="4B5E3FED" w14:textId="77777777" w:rsidR="001414AD" w:rsidRPr="00234C1B" w:rsidRDefault="00937F7D">
      <w:pPr>
        <w:pStyle w:val="Heading2"/>
        <w:rPr>
          <w:rFonts w:ascii="Calibri" w:eastAsia="Calibri" w:hAnsi="Calibri" w:cs="Calibri"/>
        </w:rPr>
      </w:pPr>
      <w:bookmarkStart w:id="79" w:name="_Toc435948778"/>
      <w:bookmarkStart w:id="80" w:name="_Toc26786194"/>
      <w:r w:rsidRPr="00234C1B">
        <w:rPr>
          <w:rFonts w:ascii="Calibri" w:eastAsia="Calibri" w:hAnsi="Calibri" w:cs="Calibri"/>
        </w:rPr>
        <w:t>4.4.</w:t>
      </w:r>
      <w:r w:rsidRPr="00234C1B">
        <w:rPr>
          <w:rFonts w:ascii="Calibri" w:eastAsia="Calibri" w:hAnsi="Calibri" w:cs="Calibri"/>
        </w:rPr>
        <w:tab/>
        <w:t>Project Implementation and Adaptive Management</w:t>
      </w:r>
      <w:bookmarkEnd w:id="79"/>
      <w:bookmarkEnd w:id="80"/>
      <w:r w:rsidRPr="00234C1B">
        <w:rPr>
          <w:rFonts w:ascii="Calibri" w:eastAsia="Calibri" w:hAnsi="Calibri" w:cs="Calibri"/>
        </w:rPr>
        <w:tab/>
      </w:r>
    </w:p>
    <w:p w14:paraId="79C73E3C" w14:textId="77777777" w:rsidR="001414AD" w:rsidRPr="00234C1B" w:rsidRDefault="00937F7D">
      <w:pPr>
        <w:spacing w:before="280" w:after="120"/>
        <w:ind w:left="1418"/>
        <w:jc w:val="both"/>
        <w:rPr>
          <w:rFonts w:ascii="Calibri" w:eastAsia="Calibri" w:hAnsi="Calibri" w:cs="Calibri"/>
        </w:rPr>
      </w:pPr>
      <w:r w:rsidRPr="00234C1B">
        <w:rPr>
          <w:rFonts w:ascii="Calibri" w:eastAsia="Calibri" w:hAnsi="Calibri" w:cs="Calibri"/>
        </w:rPr>
        <w:t>GEF projects tend to be overdesigned due to an inability to adapt to a new situation or context in the target country or the project design needs minor improvements to be in line with the approved objectives. Adaptive Management softens the common criticism that sometimes Pro Docs are too rigid. On the other hand, it is important to be aware of the changes allowed and levels of authority required for approval.</w:t>
      </w:r>
    </w:p>
    <w:p w14:paraId="6BAB8D83"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 xml:space="preserve">To shorten implementation delays with regards to TA and EE improvement projects, with the weakness of the national taxation system (inefficient VAT recovering), and to facilitate the implementation of EE projects in public buildings in small communities, the UNDP CO and the PMU asked the SGP Unit to carry out a series of EE activities through the involvement of some NGOs knowledgeable of issues and context of the community-based development. This is a good example of adaptive management, because the whole EEPB project was delayed during the first two years in regard to its planning, and also due to the SGP Unit requiring time to become fully operational and knowledgeable of the requirements and community-based commitment.  </w:t>
      </w:r>
    </w:p>
    <w:p w14:paraId="2F60D566"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 xml:space="preserve">To take action in small communities and for dealing with training needs, the SGP Unit carried out a series of 11 projects including training sessions (EM, EMIS and EA) in addition to the ESCO Information Center implemented by NGOs, which was under the sole supervision of the SGP Unit. These actions yielded positive outcomes, which were appropriately monitored and seemingly useful to the community and the EEPB project as well. The list of 11 projects/activities is highlighted in </w:t>
      </w:r>
      <w:hyperlink w:anchor="_3vac5uf">
        <w:r w:rsidRPr="00234C1B">
          <w:rPr>
            <w:rFonts w:ascii="Calibri" w:eastAsia="Calibri" w:hAnsi="Calibri" w:cs="Calibri"/>
            <w:color w:val="0000FF"/>
            <w:u w:val="single"/>
          </w:rPr>
          <w:t>Appendix 9</w:t>
        </w:r>
      </w:hyperlink>
      <w:r w:rsidRPr="00234C1B">
        <w:rPr>
          <w:rFonts w:ascii="Calibri" w:eastAsia="Calibri" w:hAnsi="Calibri" w:cs="Calibri"/>
        </w:rPr>
        <w:t xml:space="preserve">. </w:t>
      </w:r>
    </w:p>
    <w:p w14:paraId="30E778CE" w14:textId="77777777" w:rsidR="001414AD" w:rsidRPr="00234C1B" w:rsidRDefault="00937F7D">
      <w:pPr>
        <w:spacing w:after="120"/>
        <w:ind w:left="1418"/>
        <w:jc w:val="both"/>
        <w:rPr>
          <w:rFonts w:ascii="Calibri" w:eastAsia="Calibri" w:hAnsi="Calibri" w:cs="Calibri"/>
          <w:color w:val="000000"/>
        </w:rPr>
      </w:pPr>
      <w:r w:rsidRPr="00234C1B">
        <w:rPr>
          <w:rFonts w:ascii="Calibri" w:eastAsia="Calibri" w:hAnsi="Calibri" w:cs="Calibri"/>
          <w:color w:val="000000"/>
        </w:rPr>
        <w:t xml:space="preserve">The EEPB requested budget revision to include the budget lines for grants in Output 3 ‘’Pilot projects in selected public buildings’’ (USD 249,582) and Output 4 EMIS (USD 249,394) according to UNDP procedures. The main sources of finances for new lines were “Contractual Services - Companies” and “Equipment and Furniture” for Output 3 and “Audio Visual &amp; Print Production Cost” and” Contractual Services –Companies” for Output 4. </w:t>
      </w:r>
      <w:r w:rsidRPr="00234C1B">
        <w:rPr>
          <w:rFonts w:ascii="Calibri" w:eastAsia="Calibri" w:hAnsi="Calibri" w:cs="Calibri"/>
        </w:rPr>
        <w:t xml:space="preserve">The total cost paid by the EEPB project for activities carried out by the SGP Unit is 498,976 USD. In addition, the amount of </w:t>
      </w:r>
      <w:r w:rsidRPr="00234C1B">
        <w:rPr>
          <w:rFonts w:ascii="Calibri" w:eastAsia="Calibri" w:hAnsi="Calibri" w:cs="Calibri"/>
          <w:color w:val="000000"/>
        </w:rPr>
        <w:t>388,917 USD was provided as co-financing during the grant implementation both in-cash and in-kind forms. The GEF SGP Unit maintains all documentary evidence of co-financing including bank statements; copies of bank statements were presented. </w:t>
      </w:r>
    </w:p>
    <w:p w14:paraId="3B124D01" w14:textId="77777777" w:rsidR="001414AD" w:rsidRPr="00234C1B" w:rsidRDefault="00937F7D">
      <w:pPr>
        <w:spacing w:after="120"/>
        <w:ind w:left="1418"/>
        <w:jc w:val="both"/>
        <w:rPr>
          <w:rFonts w:ascii="Calibri" w:eastAsia="Calibri" w:hAnsi="Calibri" w:cs="Calibri"/>
          <w:color w:val="000000"/>
        </w:rPr>
      </w:pPr>
      <w:r w:rsidRPr="00234C1B">
        <w:rPr>
          <w:rFonts w:ascii="Calibri" w:eastAsia="Calibri" w:hAnsi="Calibri" w:cs="Calibri"/>
          <w:color w:val="000000"/>
        </w:rPr>
        <w:lastRenderedPageBreak/>
        <w:t xml:space="preserve">The most important Adaptive Management decision made by the UNDP CO is related to the project management arrangement by implementing the project activities in accordance with the Direct Implementation Modality (DIM) rather that the National Implementation Modality (NIM). At the project design stage, and at the earliest implementation stage (first year), UNDP faced a predicted situation that could drastically impede the efficiency of the whole project implementation and at the same time the expected results. For some reasons mainly related to the social and political context (2015-2017), the lack of a collaborative approach and the slow decision-making process, as well the </w:t>
      </w:r>
      <w:r w:rsidRPr="00234C1B">
        <w:rPr>
          <w:rFonts w:ascii="Calibri" w:eastAsia="Calibri" w:hAnsi="Calibri" w:cs="Calibri"/>
        </w:rPr>
        <w:t xml:space="preserve">MinRegion not being in a position to adequately manage and efficiently contribute to the implementation of activities. After the discussion with the Ministry, all parties made the decision to shift from NIM to DIM. It was a very relevant decision that enabled the whole project to shave off one-and-half-years after the official project start-up. </w:t>
      </w:r>
      <w:r w:rsidRPr="00234C1B">
        <w:rPr>
          <w:rFonts w:ascii="Calibri" w:eastAsia="Calibri" w:hAnsi="Calibri" w:cs="Calibri"/>
          <w:color w:val="000000"/>
        </w:rPr>
        <w:t>The Adaptive Management approach is rated Satisfactory for recovering</w:t>
      </w:r>
      <w:r w:rsidRPr="00234C1B">
        <w:rPr>
          <w:rFonts w:ascii="Calibri" w:eastAsia="Calibri" w:hAnsi="Calibri" w:cs="Calibri"/>
        </w:rPr>
        <w:t xml:space="preserve"> the lost time (2016-2017).</w:t>
      </w:r>
    </w:p>
    <w:p w14:paraId="4820F4DB" w14:textId="77777777" w:rsidR="001414AD" w:rsidRPr="00234C1B" w:rsidRDefault="00937F7D">
      <w:pPr>
        <w:pStyle w:val="Heading3"/>
        <w:spacing w:before="240"/>
        <w:rPr>
          <w:rFonts w:ascii="Calibri" w:eastAsia="Calibri" w:hAnsi="Calibri" w:cs="Calibri"/>
          <w:color w:val="000090"/>
        </w:rPr>
      </w:pPr>
      <w:bookmarkStart w:id="81" w:name="_Toc435948779"/>
      <w:bookmarkStart w:id="82" w:name="_Toc26786195"/>
      <w:r w:rsidRPr="00234C1B">
        <w:rPr>
          <w:rFonts w:ascii="Calibri" w:eastAsia="Calibri" w:hAnsi="Calibri" w:cs="Calibri"/>
          <w:color w:val="000090"/>
        </w:rPr>
        <w:t>4.4.1</w:t>
      </w:r>
      <w:r w:rsidRPr="00234C1B">
        <w:rPr>
          <w:rFonts w:ascii="Calibri" w:eastAsia="Calibri" w:hAnsi="Calibri" w:cs="Calibri"/>
          <w:color w:val="000090"/>
        </w:rPr>
        <w:tab/>
        <w:t>Management Arrangements</w:t>
      </w:r>
      <w:bookmarkEnd w:id="81"/>
      <w:bookmarkEnd w:id="82"/>
      <w:r w:rsidRPr="00234C1B">
        <w:rPr>
          <w:rFonts w:ascii="Calibri" w:eastAsia="Calibri" w:hAnsi="Calibri" w:cs="Calibri"/>
          <w:color w:val="000090"/>
        </w:rPr>
        <w:tab/>
      </w:r>
    </w:p>
    <w:p w14:paraId="335E5911" w14:textId="77777777" w:rsidR="001414AD" w:rsidRPr="00234C1B" w:rsidRDefault="00937F7D">
      <w:pPr>
        <w:ind w:left="1418"/>
        <w:jc w:val="both"/>
        <w:rPr>
          <w:rFonts w:ascii="Calibri" w:eastAsia="Calibri" w:hAnsi="Calibri" w:cs="Calibri"/>
        </w:rPr>
      </w:pPr>
      <w:r w:rsidRPr="00234C1B">
        <w:rPr>
          <w:rFonts w:ascii="Calibri" w:eastAsia="Calibri" w:hAnsi="Calibri" w:cs="Calibri"/>
        </w:rPr>
        <w:t>As mentioned in the previous paragraph, the Project is being implemented under the UNDP Direct Implementation Modality (DIM) rather than the NIM as planned in the Project Document. The UNDP Ukraine is fully responsible for the overall management of the project. Full-time Project Manager (PM) is responsible for the day-to-day management and decision-making for the Project’s planning, reporting and supervision of of the Project experts and other Project staff.</w:t>
      </w:r>
    </w:p>
    <w:p w14:paraId="458B9D0B" w14:textId="77777777" w:rsidR="001414AD" w:rsidRPr="00234C1B" w:rsidRDefault="00937F7D">
      <w:pPr>
        <w:spacing w:before="120" w:after="120" w:line="259" w:lineRule="auto"/>
        <w:ind w:left="1418"/>
        <w:jc w:val="both"/>
        <w:rPr>
          <w:rFonts w:ascii="Calibri" w:eastAsia="Calibri" w:hAnsi="Calibri" w:cs="Calibri"/>
        </w:rPr>
      </w:pPr>
      <w:r w:rsidRPr="00234C1B">
        <w:rPr>
          <w:rFonts w:ascii="Calibri" w:eastAsia="Calibri" w:hAnsi="Calibri" w:cs="Calibri"/>
        </w:rPr>
        <w:t xml:space="preserve">Overall rating of the Management Arrangement is rated satisfactory because of the quality involvement of the UNDP CO-Officer, his close working relationship with the SAEE (especially in regard to the on-going nationwide EMIS-database), the dedication of the Project Manager and most importantly the direct link established by the PMU to the municipal sector through cooperation agreements with cities. </w:t>
      </w:r>
    </w:p>
    <w:p w14:paraId="18148DDC" w14:textId="77777777" w:rsidR="001414AD" w:rsidRPr="00234C1B" w:rsidRDefault="00937F7D">
      <w:pPr>
        <w:widowControl w:val="0"/>
        <w:spacing w:after="120"/>
        <w:ind w:left="1418"/>
        <w:jc w:val="both"/>
        <w:rPr>
          <w:rFonts w:ascii="Calibri" w:eastAsia="Calibri" w:hAnsi="Calibri" w:cs="Calibri"/>
        </w:rPr>
      </w:pPr>
      <w:r w:rsidRPr="00234C1B">
        <w:rPr>
          <w:rFonts w:ascii="Calibri" w:eastAsia="Calibri" w:hAnsi="Calibri" w:cs="Calibri"/>
        </w:rPr>
        <w:t>The project Management Arrangement is seemingly efficient and collaborative for planning and making the follow-up on going activities:</w:t>
      </w:r>
    </w:p>
    <w:p w14:paraId="6792E2BF" w14:textId="77777777" w:rsidR="001414AD" w:rsidRPr="00234C1B" w:rsidRDefault="00937F7D">
      <w:pPr>
        <w:widowControl w:val="0"/>
        <w:spacing w:after="120"/>
        <w:ind w:left="1843" w:hanging="425"/>
        <w:jc w:val="both"/>
        <w:rPr>
          <w:rFonts w:ascii="Calibri" w:eastAsia="Calibri" w:hAnsi="Calibri" w:cs="Calibri"/>
        </w:rPr>
      </w:pPr>
      <w:r w:rsidRPr="00234C1B">
        <w:rPr>
          <w:rFonts w:ascii="Calibri" w:eastAsia="Calibri" w:hAnsi="Calibri" w:cs="Calibri"/>
        </w:rPr>
        <w:t>-</w:t>
      </w:r>
      <w:r w:rsidRPr="00234C1B">
        <w:rPr>
          <w:rFonts w:ascii="Calibri" w:eastAsia="Calibri" w:hAnsi="Calibri" w:cs="Calibri"/>
        </w:rPr>
        <w:tab/>
        <w:t>The EEPB Project holds Project Board annual meetings: one on Dec 11</w:t>
      </w:r>
      <w:r w:rsidRPr="00234C1B">
        <w:rPr>
          <w:rFonts w:ascii="Calibri" w:eastAsia="Calibri" w:hAnsi="Calibri" w:cs="Calibri"/>
          <w:vertAlign w:val="superscript"/>
        </w:rPr>
        <w:t>th</w:t>
      </w:r>
      <w:r w:rsidRPr="00234C1B">
        <w:rPr>
          <w:rFonts w:ascii="Calibri" w:eastAsia="Calibri" w:hAnsi="Calibri" w:cs="Calibri"/>
        </w:rPr>
        <w:t>, 2017, second on Dec 20</w:t>
      </w:r>
      <w:r w:rsidRPr="00234C1B">
        <w:rPr>
          <w:rFonts w:ascii="Calibri" w:eastAsia="Calibri" w:hAnsi="Calibri" w:cs="Calibri"/>
          <w:vertAlign w:val="superscript"/>
        </w:rPr>
        <w:t>th</w:t>
      </w:r>
      <w:r w:rsidRPr="00234C1B">
        <w:rPr>
          <w:rFonts w:ascii="Calibri" w:eastAsia="Calibri" w:hAnsi="Calibri" w:cs="Calibri"/>
        </w:rPr>
        <w:t>, 2018. The meetings were carried out with the participation of the key ministries and state agencies, international and national experts, municipalities, business representatives, and UNDP CO and RTA. </w:t>
      </w:r>
    </w:p>
    <w:p w14:paraId="0911B193" w14:textId="77777777" w:rsidR="001414AD" w:rsidRPr="00234C1B" w:rsidRDefault="00937F7D">
      <w:pPr>
        <w:widowControl w:val="0"/>
        <w:spacing w:after="120"/>
        <w:ind w:left="1418"/>
        <w:jc w:val="both"/>
        <w:rPr>
          <w:rFonts w:ascii="Calibri" w:eastAsia="Calibri" w:hAnsi="Calibri" w:cs="Calibri"/>
        </w:rPr>
      </w:pPr>
      <w:r w:rsidRPr="00234C1B">
        <w:rPr>
          <w:rFonts w:ascii="Calibri" w:eastAsia="Calibri" w:hAnsi="Calibri" w:cs="Calibri"/>
        </w:rPr>
        <w:t>In order to ensure the support from stakeholders, review of the Project results, assessment of future plans, overcoming unexpected barriers and to facilitate the sharing of opinions and new ideas (brain storming), a number of additional meetings were organized in a form of round tables:</w:t>
      </w:r>
    </w:p>
    <w:p w14:paraId="06D6155E" w14:textId="77777777" w:rsidR="001414AD" w:rsidRPr="00234C1B" w:rsidRDefault="00937F7D" w:rsidP="002130E0">
      <w:pPr>
        <w:widowControl w:val="0"/>
        <w:numPr>
          <w:ilvl w:val="0"/>
          <w:numId w:val="8"/>
        </w:numPr>
        <w:pBdr>
          <w:top w:val="nil"/>
          <w:left w:val="nil"/>
          <w:bottom w:val="nil"/>
          <w:right w:val="nil"/>
          <w:between w:val="nil"/>
        </w:pBdr>
        <w:tabs>
          <w:tab w:val="left" w:pos="220"/>
        </w:tabs>
        <w:ind w:left="1843" w:hanging="425"/>
        <w:rPr>
          <w:color w:val="000000"/>
        </w:rPr>
      </w:pPr>
      <w:r w:rsidRPr="00234C1B">
        <w:rPr>
          <w:rFonts w:ascii="Calibri" w:eastAsia="Calibri" w:hAnsi="Calibri" w:cs="Calibri"/>
          <w:color w:val="000000"/>
        </w:rPr>
        <w:t>On financial barriers in 2017</w:t>
      </w:r>
    </w:p>
    <w:p w14:paraId="5DFE7D21" w14:textId="77777777" w:rsidR="001414AD" w:rsidRPr="00234C1B" w:rsidRDefault="00937F7D" w:rsidP="002130E0">
      <w:pPr>
        <w:widowControl w:val="0"/>
        <w:numPr>
          <w:ilvl w:val="0"/>
          <w:numId w:val="8"/>
        </w:numPr>
        <w:pBdr>
          <w:top w:val="nil"/>
          <w:left w:val="nil"/>
          <w:bottom w:val="nil"/>
          <w:right w:val="nil"/>
          <w:between w:val="nil"/>
        </w:pBdr>
        <w:tabs>
          <w:tab w:val="left" w:pos="220"/>
        </w:tabs>
        <w:ind w:left="1843" w:hanging="425"/>
        <w:rPr>
          <w:color w:val="000000"/>
        </w:rPr>
      </w:pPr>
      <w:r w:rsidRPr="00234C1B">
        <w:rPr>
          <w:rFonts w:ascii="Calibri" w:eastAsia="Calibri" w:hAnsi="Calibri" w:cs="Calibri"/>
          <w:color w:val="000000"/>
        </w:rPr>
        <w:t>On Strategy for Development of Energy Management Monitoring System</w:t>
      </w:r>
    </w:p>
    <w:p w14:paraId="07134DDB" w14:textId="77777777" w:rsidR="001414AD" w:rsidRPr="00234C1B" w:rsidRDefault="00937F7D">
      <w:pPr>
        <w:widowControl w:val="0"/>
        <w:pBdr>
          <w:top w:val="nil"/>
          <w:left w:val="nil"/>
          <w:bottom w:val="nil"/>
          <w:right w:val="nil"/>
          <w:between w:val="nil"/>
        </w:pBdr>
        <w:tabs>
          <w:tab w:val="left" w:pos="220"/>
        </w:tabs>
        <w:ind w:left="1843" w:hanging="720"/>
        <w:rPr>
          <w:rFonts w:ascii="Calibri" w:eastAsia="Calibri" w:hAnsi="Calibri" w:cs="Calibri"/>
          <w:color w:val="000000"/>
        </w:rPr>
      </w:pPr>
      <w:r w:rsidRPr="00234C1B">
        <w:rPr>
          <w:rFonts w:ascii="Calibri" w:eastAsia="Calibri" w:hAnsi="Calibri" w:cs="Calibri"/>
          <w:color w:val="000000"/>
        </w:rPr>
        <w:t>in Ukraine, in 2017 and 2018</w:t>
      </w:r>
    </w:p>
    <w:p w14:paraId="0A9E8F7F" w14:textId="77777777" w:rsidR="001414AD" w:rsidRPr="00234C1B" w:rsidRDefault="00937F7D" w:rsidP="002130E0">
      <w:pPr>
        <w:widowControl w:val="0"/>
        <w:numPr>
          <w:ilvl w:val="0"/>
          <w:numId w:val="8"/>
        </w:numPr>
        <w:pBdr>
          <w:top w:val="nil"/>
          <w:left w:val="nil"/>
          <w:bottom w:val="nil"/>
          <w:right w:val="nil"/>
          <w:between w:val="nil"/>
        </w:pBdr>
        <w:tabs>
          <w:tab w:val="left" w:pos="220"/>
        </w:tabs>
        <w:ind w:left="1843" w:hanging="425"/>
        <w:rPr>
          <w:color w:val="000000"/>
        </w:rPr>
      </w:pPr>
      <w:r w:rsidRPr="00234C1B">
        <w:rPr>
          <w:rFonts w:ascii="Calibri" w:eastAsia="Calibri" w:hAnsi="Calibri" w:cs="Calibri"/>
          <w:color w:val="000000"/>
        </w:rPr>
        <w:t>On legislation barriers for ESCO in 2018</w:t>
      </w:r>
    </w:p>
    <w:p w14:paraId="7FF3B2CE" w14:textId="77777777" w:rsidR="001414AD" w:rsidRPr="00234C1B" w:rsidRDefault="00937F7D" w:rsidP="002130E0">
      <w:pPr>
        <w:widowControl w:val="0"/>
        <w:numPr>
          <w:ilvl w:val="0"/>
          <w:numId w:val="8"/>
        </w:numPr>
        <w:pBdr>
          <w:top w:val="nil"/>
          <w:left w:val="nil"/>
          <w:bottom w:val="nil"/>
          <w:right w:val="nil"/>
          <w:between w:val="nil"/>
        </w:pBdr>
        <w:tabs>
          <w:tab w:val="left" w:pos="220"/>
        </w:tabs>
        <w:ind w:left="1843" w:hanging="425"/>
        <w:rPr>
          <w:color w:val="000000"/>
        </w:rPr>
      </w:pPr>
      <w:r w:rsidRPr="00234C1B">
        <w:rPr>
          <w:rFonts w:ascii="Calibri" w:eastAsia="Calibri" w:hAnsi="Calibri" w:cs="Calibri"/>
          <w:color w:val="000000"/>
        </w:rPr>
        <w:t>On methodology and regulations of calculating baseline energy consumption in 2017</w:t>
      </w:r>
    </w:p>
    <w:p w14:paraId="431F8777" w14:textId="77777777" w:rsidR="001414AD" w:rsidRPr="00234C1B" w:rsidRDefault="00937F7D" w:rsidP="002130E0">
      <w:pPr>
        <w:widowControl w:val="0"/>
        <w:numPr>
          <w:ilvl w:val="0"/>
          <w:numId w:val="8"/>
        </w:numPr>
        <w:pBdr>
          <w:top w:val="nil"/>
          <w:left w:val="nil"/>
          <w:bottom w:val="nil"/>
          <w:right w:val="nil"/>
          <w:between w:val="nil"/>
        </w:pBdr>
        <w:tabs>
          <w:tab w:val="left" w:pos="220"/>
        </w:tabs>
        <w:ind w:left="1843" w:hanging="425"/>
        <w:rPr>
          <w:color w:val="000000"/>
        </w:rPr>
      </w:pPr>
      <w:r w:rsidRPr="00234C1B">
        <w:rPr>
          <w:rFonts w:ascii="Calibri" w:eastAsia="Calibri" w:hAnsi="Calibri" w:cs="Calibri"/>
          <w:color w:val="000000"/>
        </w:rPr>
        <w:t>On the set-up of Technical Working Group on EMIS, in Dec 2018</w:t>
      </w:r>
    </w:p>
    <w:p w14:paraId="2B9CB92C" w14:textId="77777777" w:rsidR="001414AD" w:rsidRPr="00234C1B" w:rsidRDefault="00937F7D" w:rsidP="002130E0">
      <w:pPr>
        <w:widowControl w:val="0"/>
        <w:numPr>
          <w:ilvl w:val="0"/>
          <w:numId w:val="8"/>
        </w:numPr>
        <w:pBdr>
          <w:top w:val="nil"/>
          <w:left w:val="nil"/>
          <w:bottom w:val="nil"/>
          <w:right w:val="nil"/>
          <w:between w:val="nil"/>
        </w:pBdr>
        <w:tabs>
          <w:tab w:val="left" w:pos="220"/>
        </w:tabs>
        <w:spacing w:after="120"/>
        <w:ind w:left="1843" w:hanging="425"/>
        <w:rPr>
          <w:color w:val="000000"/>
        </w:rPr>
      </w:pPr>
      <w:r w:rsidRPr="00234C1B">
        <w:rPr>
          <w:rFonts w:ascii="Calibri" w:eastAsia="Calibri" w:hAnsi="Calibri" w:cs="Calibri"/>
          <w:color w:val="000000"/>
        </w:rPr>
        <w:t>On new financial instruments for ESCO in Ukraine (ESCO factoring. support mechanism), April 2019</w:t>
      </w:r>
    </w:p>
    <w:p w14:paraId="367897C4" w14:textId="77777777" w:rsidR="001414AD" w:rsidRPr="00234C1B" w:rsidRDefault="00937F7D">
      <w:pPr>
        <w:widowControl w:val="0"/>
        <w:tabs>
          <w:tab w:val="left" w:pos="220"/>
        </w:tabs>
        <w:spacing w:before="120" w:after="240"/>
        <w:ind w:left="1418"/>
        <w:rPr>
          <w:rFonts w:ascii="Calibri" w:eastAsia="Calibri" w:hAnsi="Calibri" w:cs="Calibri"/>
        </w:rPr>
      </w:pPr>
      <w:r w:rsidRPr="00234C1B">
        <w:rPr>
          <w:rFonts w:ascii="Calibri" w:eastAsia="Calibri" w:hAnsi="Calibri" w:cs="Calibri"/>
        </w:rPr>
        <w:t xml:space="preserve">Representatives of UNDP, Government, NGOs, municipalities and businesses were present at all events. </w:t>
      </w:r>
    </w:p>
    <w:p w14:paraId="4B62F851" w14:textId="77777777" w:rsidR="001414AD" w:rsidRPr="00234C1B" w:rsidRDefault="00937F7D">
      <w:pPr>
        <w:pStyle w:val="Heading3"/>
        <w:rPr>
          <w:rFonts w:ascii="Calibri" w:eastAsia="Calibri" w:hAnsi="Calibri" w:cs="Calibri"/>
          <w:color w:val="000090"/>
        </w:rPr>
      </w:pPr>
      <w:bookmarkStart w:id="83" w:name="_Toc435948780"/>
      <w:bookmarkStart w:id="84" w:name="_Toc26786196"/>
      <w:r w:rsidRPr="00234C1B">
        <w:rPr>
          <w:rFonts w:ascii="Calibri" w:eastAsia="Calibri" w:hAnsi="Calibri" w:cs="Calibri"/>
          <w:color w:val="000090"/>
        </w:rPr>
        <w:lastRenderedPageBreak/>
        <w:t>4.4.2</w:t>
      </w:r>
      <w:r w:rsidRPr="00234C1B">
        <w:rPr>
          <w:rFonts w:ascii="Calibri" w:eastAsia="Calibri" w:hAnsi="Calibri" w:cs="Calibri"/>
          <w:color w:val="000090"/>
        </w:rPr>
        <w:tab/>
        <w:t>Work planning</w:t>
      </w:r>
      <w:bookmarkEnd w:id="83"/>
      <w:bookmarkEnd w:id="84"/>
      <w:r w:rsidRPr="00234C1B">
        <w:rPr>
          <w:rFonts w:ascii="Calibri" w:eastAsia="Calibri" w:hAnsi="Calibri" w:cs="Calibri"/>
          <w:color w:val="000090"/>
        </w:rPr>
        <w:tab/>
      </w:r>
    </w:p>
    <w:p w14:paraId="2EDD2B85" w14:textId="77777777" w:rsidR="001414AD" w:rsidRPr="00234C1B" w:rsidRDefault="00937F7D">
      <w:pPr>
        <w:widowControl w:val="0"/>
        <w:spacing w:after="120"/>
        <w:ind w:left="1418"/>
        <w:jc w:val="both"/>
        <w:rPr>
          <w:rFonts w:ascii="Calibri" w:eastAsia="Calibri" w:hAnsi="Calibri" w:cs="Calibri"/>
        </w:rPr>
      </w:pPr>
      <w:r w:rsidRPr="00234C1B">
        <w:rPr>
          <w:rFonts w:ascii="Calibri" w:eastAsia="Calibri" w:hAnsi="Calibri" w:cs="Calibri"/>
        </w:rPr>
        <w:t>The EEPB project has been duly approved on December 2016, but for many reasons out of the control of the UNDP CO (e.g. the lack of involvement of the key implementation partner), the project effectively began in December 2017 after the first Project Board Meeting. That is the reason why only two AWPs were drafted: AWP 2018 and AWP 2019. The Inception Workshop has been held in June 2017.</w:t>
      </w:r>
    </w:p>
    <w:p w14:paraId="75DB5CF6" w14:textId="77777777" w:rsidR="001414AD" w:rsidRPr="00234C1B" w:rsidRDefault="00937F7D">
      <w:pPr>
        <w:spacing w:before="120" w:after="120"/>
        <w:ind w:left="1418"/>
        <w:jc w:val="both"/>
        <w:rPr>
          <w:rFonts w:ascii="Calibri" w:eastAsia="Calibri" w:hAnsi="Calibri" w:cs="Calibri"/>
        </w:rPr>
      </w:pPr>
      <w:r w:rsidRPr="00234C1B">
        <w:rPr>
          <w:rFonts w:ascii="Calibri" w:eastAsia="Calibri" w:hAnsi="Calibri" w:cs="Calibri"/>
        </w:rPr>
        <w:t>Despite the slow start, the EEPB project made up for the lost time. At midterm, key expected results were reached or surpassed, although a large share of work has yet to be completed in order to support the SAEE in implementing the nationwide EMIS Database during the upcoming two years.</w:t>
      </w:r>
    </w:p>
    <w:p w14:paraId="7B8A4CCA" w14:textId="77777777" w:rsidR="001414AD" w:rsidRPr="00234C1B" w:rsidRDefault="00937F7D">
      <w:pPr>
        <w:widowControl w:val="0"/>
        <w:spacing w:after="120"/>
        <w:ind w:left="1418"/>
        <w:jc w:val="both"/>
        <w:rPr>
          <w:rFonts w:ascii="Calibri" w:eastAsia="Calibri" w:hAnsi="Calibri" w:cs="Calibri"/>
        </w:rPr>
      </w:pPr>
      <w:r w:rsidRPr="00234C1B">
        <w:rPr>
          <w:rFonts w:ascii="Calibri" w:eastAsia="Calibri" w:hAnsi="Calibri" w:cs="Calibri"/>
        </w:rPr>
        <w:t xml:space="preserve">Work planning is being carried out in a manner, which is consistent with the Project Document and GEF-UNDP guidelines. In particular, it is conducted on the basis of annual work plans (AWPs), which are reviewed and approved by the Project Board. The detailed Annual Work Plan is formulated in the form of a Project Implementation Plan that incorporates key features. </w:t>
      </w:r>
    </w:p>
    <w:p w14:paraId="03B0D24E" w14:textId="77777777" w:rsidR="001414AD" w:rsidRPr="00234C1B" w:rsidRDefault="00937F7D">
      <w:pPr>
        <w:widowControl w:val="0"/>
        <w:spacing w:after="120"/>
        <w:ind w:left="1418"/>
        <w:jc w:val="both"/>
        <w:rPr>
          <w:rFonts w:ascii="Calibri" w:eastAsia="Calibri" w:hAnsi="Calibri" w:cs="Calibri"/>
        </w:rPr>
      </w:pPr>
      <w:r w:rsidRPr="00234C1B">
        <w:rPr>
          <w:rFonts w:ascii="Calibri" w:eastAsia="Calibri" w:hAnsi="Calibri" w:cs="Calibri"/>
        </w:rPr>
        <w:t>The AWP 2018 provides details on:</w:t>
      </w:r>
    </w:p>
    <w:p w14:paraId="3180A39F" w14:textId="77777777" w:rsidR="001414AD" w:rsidRPr="00234C1B" w:rsidRDefault="00937F7D" w:rsidP="002130E0">
      <w:pPr>
        <w:numPr>
          <w:ilvl w:val="0"/>
          <w:numId w:val="8"/>
        </w:numPr>
        <w:pBdr>
          <w:top w:val="nil"/>
          <w:left w:val="nil"/>
          <w:bottom w:val="nil"/>
          <w:right w:val="nil"/>
          <w:between w:val="nil"/>
        </w:pBdr>
        <w:ind w:firstLine="1123"/>
        <w:jc w:val="both"/>
        <w:rPr>
          <w:color w:val="000000"/>
        </w:rPr>
      </w:pPr>
      <w:r w:rsidRPr="00234C1B">
        <w:rPr>
          <w:rFonts w:ascii="Calibri" w:eastAsia="Calibri" w:hAnsi="Calibri" w:cs="Calibri"/>
          <w:color w:val="000000"/>
        </w:rPr>
        <w:t>Expected Results: Components 1 to 4 detailed Activities and Results.</w:t>
      </w:r>
    </w:p>
    <w:p w14:paraId="2F11E7D3" w14:textId="77777777" w:rsidR="001414AD" w:rsidRPr="00234C1B" w:rsidRDefault="00937F7D" w:rsidP="002130E0">
      <w:pPr>
        <w:numPr>
          <w:ilvl w:val="0"/>
          <w:numId w:val="8"/>
        </w:numPr>
        <w:pBdr>
          <w:top w:val="nil"/>
          <w:left w:val="nil"/>
          <w:bottom w:val="nil"/>
          <w:right w:val="nil"/>
          <w:between w:val="nil"/>
        </w:pBdr>
        <w:ind w:left="1418" w:firstLine="425"/>
        <w:jc w:val="both"/>
        <w:rPr>
          <w:color w:val="000000"/>
        </w:rPr>
      </w:pPr>
      <w:r w:rsidRPr="00234C1B">
        <w:rPr>
          <w:rFonts w:ascii="Calibri" w:eastAsia="Calibri" w:hAnsi="Calibri" w:cs="Calibri"/>
          <w:color w:val="000000"/>
        </w:rPr>
        <w:t>Components-based Yearly Budget</w:t>
      </w:r>
    </w:p>
    <w:p w14:paraId="5CF7540E" w14:textId="77777777" w:rsidR="001414AD" w:rsidRPr="00234C1B" w:rsidRDefault="00937F7D" w:rsidP="002130E0">
      <w:pPr>
        <w:numPr>
          <w:ilvl w:val="0"/>
          <w:numId w:val="8"/>
        </w:numPr>
        <w:pBdr>
          <w:top w:val="nil"/>
          <w:left w:val="nil"/>
          <w:bottom w:val="nil"/>
          <w:right w:val="nil"/>
          <w:between w:val="nil"/>
        </w:pBdr>
        <w:ind w:left="1418" w:firstLine="425"/>
        <w:jc w:val="both"/>
        <w:rPr>
          <w:color w:val="000000"/>
        </w:rPr>
      </w:pPr>
      <w:r w:rsidRPr="00234C1B">
        <w:rPr>
          <w:rFonts w:ascii="Calibri" w:eastAsia="Calibri" w:hAnsi="Calibri" w:cs="Calibri"/>
          <w:color w:val="000000"/>
        </w:rPr>
        <w:t xml:space="preserve">Planned Results in cross-cutting issues  </w:t>
      </w:r>
    </w:p>
    <w:p w14:paraId="17608517" w14:textId="77777777" w:rsidR="001414AD" w:rsidRPr="00234C1B" w:rsidRDefault="00937F7D" w:rsidP="002130E0">
      <w:pPr>
        <w:numPr>
          <w:ilvl w:val="0"/>
          <w:numId w:val="8"/>
        </w:numPr>
        <w:pBdr>
          <w:top w:val="nil"/>
          <w:left w:val="nil"/>
          <w:bottom w:val="nil"/>
          <w:right w:val="nil"/>
          <w:between w:val="nil"/>
        </w:pBdr>
        <w:ind w:left="1418" w:firstLine="425"/>
        <w:jc w:val="both"/>
        <w:rPr>
          <w:color w:val="000000"/>
        </w:rPr>
      </w:pPr>
      <w:r w:rsidRPr="00234C1B">
        <w:rPr>
          <w:rFonts w:ascii="Calibri" w:eastAsia="Calibri" w:hAnsi="Calibri" w:cs="Calibri"/>
          <w:color w:val="000000"/>
        </w:rPr>
        <w:t>Planned Annual M&amp;E Plan</w:t>
      </w:r>
    </w:p>
    <w:p w14:paraId="6CDE7B53" w14:textId="77777777" w:rsidR="001414AD" w:rsidRPr="00234C1B" w:rsidRDefault="00937F7D" w:rsidP="002130E0">
      <w:pPr>
        <w:numPr>
          <w:ilvl w:val="0"/>
          <w:numId w:val="8"/>
        </w:numPr>
        <w:pBdr>
          <w:top w:val="nil"/>
          <w:left w:val="nil"/>
          <w:bottom w:val="nil"/>
          <w:right w:val="nil"/>
          <w:between w:val="nil"/>
        </w:pBdr>
        <w:ind w:left="1418" w:firstLine="425"/>
        <w:jc w:val="both"/>
        <w:rPr>
          <w:color w:val="000000"/>
        </w:rPr>
      </w:pPr>
      <w:r w:rsidRPr="00234C1B">
        <w:rPr>
          <w:rFonts w:ascii="Calibri" w:eastAsia="Calibri" w:hAnsi="Calibri" w:cs="Calibri"/>
          <w:color w:val="000000"/>
        </w:rPr>
        <w:t>Update on Risks Management</w:t>
      </w:r>
    </w:p>
    <w:p w14:paraId="2E2E134B" w14:textId="77777777" w:rsidR="001414AD" w:rsidRPr="00234C1B" w:rsidRDefault="00937F7D" w:rsidP="002130E0">
      <w:pPr>
        <w:numPr>
          <w:ilvl w:val="0"/>
          <w:numId w:val="8"/>
        </w:numPr>
        <w:pBdr>
          <w:top w:val="nil"/>
          <w:left w:val="nil"/>
          <w:bottom w:val="nil"/>
          <w:right w:val="nil"/>
          <w:between w:val="nil"/>
        </w:pBdr>
        <w:ind w:left="1418" w:firstLine="425"/>
        <w:jc w:val="both"/>
        <w:rPr>
          <w:color w:val="000000"/>
        </w:rPr>
      </w:pPr>
      <w:r w:rsidRPr="00234C1B">
        <w:rPr>
          <w:rFonts w:ascii="Calibri" w:eastAsia="Calibri" w:hAnsi="Calibri" w:cs="Calibri"/>
          <w:color w:val="000000"/>
        </w:rPr>
        <w:t>Communication Plan</w:t>
      </w:r>
    </w:p>
    <w:p w14:paraId="38A6ECB4" w14:textId="77777777" w:rsidR="001414AD" w:rsidRPr="00234C1B" w:rsidRDefault="00937F7D" w:rsidP="002130E0">
      <w:pPr>
        <w:numPr>
          <w:ilvl w:val="0"/>
          <w:numId w:val="8"/>
        </w:numPr>
        <w:pBdr>
          <w:top w:val="nil"/>
          <w:left w:val="nil"/>
          <w:bottom w:val="nil"/>
          <w:right w:val="nil"/>
          <w:between w:val="nil"/>
        </w:pBdr>
        <w:ind w:left="1418" w:firstLine="425"/>
        <w:jc w:val="both"/>
        <w:rPr>
          <w:color w:val="000000"/>
        </w:rPr>
      </w:pPr>
      <w:r w:rsidRPr="00234C1B">
        <w:rPr>
          <w:rFonts w:ascii="Calibri" w:eastAsia="Calibri" w:hAnsi="Calibri" w:cs="Calibri"/>
          <w:color w:val="000000"/>
        </w:rPr>
        <w:t>IATI and quality assurance</w:t>
      </w:r>
    </w:p>
    <w:p w14:paraId="76D381AA" w14:textId="77777777" w:rsidR="001414AD" w:rsidRPr="00234C1B" w:rsidRDefault="00937F7D" w:rsidP="002130E0">
      <w:pPr>
        <w:numPr>
          <w:ilvl w:val="0"/>
          <w:numId w:val="8"/>
        </w:numPr>
        <w:pBdr>
          <w:top w:val="nil"/>
          <w:left w:val="nil"/>
          <w:bottom w:val="nil"/>
          <w:right w:val="nil"/>
          <w:between w:val="nil"/>
        </w:pBdr>
        <w:ind w:left="1418" w:firstLine="425"/>
        <w:jc w:val="both"/>
        <w:rPr>
          <w:color w:val="000000"/>
        </w:rPr>
      </w:pPr>
      <w:r w:rsidRPr="00234C1B">
        <w:rPr>
          <w:rFonts w:ascii="Calibri" w:eastAsia="Calibri" w:hAnsi="Calibri" w:cs="Calibri"/>
          <w:color w:val="000000"/>
        </w:rPr>
        <w:t>Lesson Learned</w:t>
      </w:r>
    </w:p>
    <w:p w14:paraId="2B225384" w14:textId="77777777" w:rsidR="001414AD" w:rsidRPr="00234C1B" w:rsidRDefault="00937F7D" w:rsidP="002130E0">
      <w:pPr>
        <w:numPr>
          <w:ilvl w:val="0"/>
          <w:numId w:val="8"/>
        </w:numPr>
        <w:pBdr>
          <w:top w:val="nil"/>
          <w:left w:val="nil"/>
          <w:bottom w:val="nil"/>
          <w:right w:val="nil"/>
          <w:between w:val="nil"/>
        </w:pBdr>
        <w:ind w:left="1418" w:firstLine="425"/>
        <w:jc w:val="both"/>
        <w:rPr>
          <w:color w:val="000000"/>
        </w:rPr>
      </w:pPr>
      <w:r w:rsidRPr="00234C1B">
        <w:rPr>
          <w:rFonts w:ascii="Calibri" w:eastAsia="Calibri" w:hAnsi="Calibri" w:cs="Calibri"/>
          <w:color w:val="000000"/>
        </w:rPr>
        <w:t>Sustainability &amp; Scaling up</w:t>
      </w:r>
    </w:p>
    <w:p w14:paraId="5EEAB310" w14:textId="77777777" w:rsidR="001414AD" w:rsidRPr="00234C1B" w:rsidRDefault="00937F7D">
      <w:pPr>
        <w:spacing w:before="120" w:after="120"/>
        <w:ind w:left="1418"/>
        <w:jc w:val="both"/>
        <w:rPr>
          <w:rFonts w:ascii="Calibri" w:eastAsia="Calibri" w:hAnsi="Calibri" w:cs="Calibri"/>
        </w:rPr>
      </w:pPr>
      <w:r w:rsidRPr="00234C1B">
        <w:rPr>
          <w:rFonts w:ascii="Calibri" w:eastAsia="Calibri" w:hAnsi="Calibri" w:cs="Calibri"/>
        </w:rPr>
        <w:t>The AWP 2019 is drafted with a new Template and deals with:</w:t>
      </w:r>
    </w:p>
    <w:p w14:paraId="6CE44AEC" w14:textId="77777777" w:rsidR="001414AD" w:rsidRPr="00234C1B" w:rsidRDefault="00937F7D" w:rsidP="002130E0">
      <w:pPr>
        <w:numPr>
          <w:ilvl w:val="0"/>
          <w:numId w:val="8"/>
        </w:numPr>
        <w:pBdr>
          <w:top w:val="nil"/>
          <w:left w:val="nil"/>
          <w:bottom w:val="nil"/>
          <w:right w:val="nil"/>
          <w:between w:val="nil"/>
        </w:pBdr>
        <w:ind w:left="2127" w:hanging="284"/>
        <w:jc w:val="both"/>
        <w:rPr>
          <w:color w:val="000000"/>
        </w:rPr>
      </w:pPr>
      <w:r w:rsidRPr="00234C1B">
        <w:rPr>
          <w:rFonts w:ascii="Calibri" w:eastAsia="Calibri" w:hAnsi="Calibri" w:cs="Calibri"/>
          <w:color w:val="000000"/>
        </w:rPr>
        <w:t>Project’s Top Achievements</w:t>
      </w:r>
    </w:p>
    <w:p w14:paraId="0D1B1EF9" w14:textId="77777777" w:rsidR="001414AD" w:rsidRPr="00234C1B" w:rsidRDefault="00937F7D" w:rsidP="002130E0">
      <w:pPr>
        <w:numPr>
          <w:ilvl w:val="0"/>
          <w:numId w:val="8"/>
        </w:numPr>
        <w:pBdr>
          <w:top w:val="nil"/>
          <w:left w:val="nil"/>
          <w:bottom w:val="nil"/>
          <w:right w:val="nil"/>
          <w:between w:val="nil"/>
        </w:pBdr>
        <w:ind w:left="2127" w:hanging="284"/>
        <w:jc w:val="both"/>
        <w:rPr>
          <w:color w:val="000000"/>
        </w:rPr>
      </w:pPr>
      <w:r w:rsidRPr="00234C1B">
        <w:rPr>
          <w:rFonts w:ascii="Calibri" w:eastAsia="Calibri" w:hAnsi="Calibri" w:cs="Calibri"/>
          <w:color w:val="000000"/>
        </w:rPr>
        <w:t>Project’s Top Lessons Learned</w:t>
      </w:r>
    </w:p>
    <w:p w14:paraId="647FE4D6" w14:textId="77777777" w:rsidR="001414AD" w:rsidRPr="00234C1B" w:rsidRDefault="00937F7D" w:rsidP="002130E0">
      <w:pPr>
        <w:numPr>
          <w:ilvl w:val="0"/>
          <w:numId w:val="8"/>
        </w:numPr>
        <w:pBdr>
          <w:top w:val="nil"/>
          <w:left w:val="nil"/>
          <w:bottom w:val="nil"/>
          <w:right w:val="nil"/>
          <w:between w:val="nil"/>
        </w:pBdr>
        <w:ind w:left="1418" w:firstLine="425"/>
        <w:jc w:val="both"/>
        <w:rPr>
          <w:color w:val="000000"/>
        </w:rPr>
      </w:pPr>
      <w:r w:rsidRPr="00234C1B">
        <w:rPr>
          <w:rFonts w:ascii="Calibri" w:eastAsia="Calibri" w:hAnsi="Calibri" w:cs="Calibri"/>
          <w:color w:val="000000"/>
        </w:rPr>
        <w:t>Expected Results for 2019</w:t>
      </w:r>
    </w:p>
    <w:p w14:paraId="197AD04B" w14:textId="77777777" w:rsidR="001414AD" w:rsidRPr="00234C1B" w:rsidRDefault="00937F7D" w:rsidP="002130E0">
      <w:pPr>
        <w:numPr>
          <w:ilvl w:val="0"/>
          <w:numId w:val="8"/>
        </w:numPr>
        <w:pBdr>
          <w:top w:val="nil"/>
          <w:left w:val="nil"/>
          <w:bottom w:val="nil"/>
          <w:right w:val="nil"/>
          <w:between w:val="nil"/>
        </w:pBdr>
        <w:ind w:left="1418" w:firstLine="425"/>
        <w:jc w:val="both"/>
        <w:rPr>
          <w:color w:val="000000"/>
        </w:rPr>
      </w:pPr>
      <w:r w:rsidRPr="00234C1B">
        <w:rPr>
          <w:rFonts w:ascii="Calibri" w:eastAsia="Calibri" w:hAnsi="Calibri" w:cs="Calibri"/>
          <w:color w:val="000000"/>
        </w:rPr>
        <w:t>Financial Results (2018)</w:t>
      </w:r>
    </w:p>
    <w:p w14:paraId="17958BF7" w14:textId="77777777" w:rsidR="001414AD" w:rsidRPr="00234C1B" w:rsidRDefault="00937F7D" w:rsidP="002130E0">
      <w:pPr>
        <w:numPr>
          <w:ilvl w:val="0"/>
          <w:numId w:val="8"/>
        </w:numPr>
        <w:pBdr>
          <w:top w:val="nil"/>
          <w:left w:val="nil"/>
          <w:bottom w:val="nil"/>
          <w:right w:val="nil"/>
          <w:between w:val="nil"/>
        </w:pBdr>
        <w:ind w:left="1418" w:firstLine="425"/>
        <w:jc w:val="both"/>
        <w:rPr>
          <w:color w:val="000000"/>
        </w:rPr>
      </w:pPr>
      <w:r w:rsidRPr="00234C1B">
        <w:rPr>
          <w:rFonts w:ascii="Calibri" w:eastAsia="Calibri" w:hAnsi="Calibri" w:cs="Calibri"/>
          <w:color w:val="000000"/>
        </w:rPr>
        <w:t>Financial Projections (2019)</w:t>
      </w:r>
    </w:p>
    <w:p w14:paraId="5F27377A" w14:textId="77777777" w:rsidR="001414AD" w:rsidRPr="00234C1B" w:rsidRDefault="00937F7D" w:rsidP="002130E0">
      <w:pPr>
        <w:numPr>
          <w:ilvl w:val="0"/>
          <w:numId w:val="8"/>
        </w:numPr>
        <w:pBdr>
          <w:top w:val="nil"/>
          <w:left w:val="nil"/>
          <w:bottom w:val="nil"/>
          <w:right w:val="nil"/>
          <w:between w:val="nil"/>
        </w:pBdr>
        <w:ind w:left="1418" w:firstLine="425"/>
        <w:jc w:val="both"/>
        <w:rPr>
          <w:color w:val="000000"/>
        </w:rPr>
      </w:pPr>
      <w:r w:rsidRPr="00234C1B">
        <w:rPr>
          <w:rFonts w:ascii="Calibri" w:eastAsia="Calibri" w:hAnsi="Calibri" w:cs="Calibri"/>
          <w:color w:val="000000"/>
        </w:rPr>
        <w:t>Gender Activities</w:t>
      </w:r>
    </w:p>
    <w:p w14:paraId="7E883EB9" w14:textId="77777777" w:rsidR="001414AD" w:rsidRPr="00234C1B" w:rsidRDefault="00937F7D" w:rsidP="002130E0">
      <w:pPr>
        <w:numPr>
          <w:ilvl w:val="0"/>
          <w:numId w:val="8"/>
        </w:numPr>
        <w:pBdr>
          <w:top w:val="nil"/>
          <w:left w:val="nil"/>
          <w:bottom w:val="nil"/>
          <w:right w:val="nil"/>
          <w:between w:val="nil"/>
        </w:pBdr>
        <w:spacing w:after="120"/>
        <w:ind w:left="1418" w:firstLine="425"/>
        <w:jc w:val="both"/>
        <w:rPr>
          <w:color w:val="000000"/>
        </w:rPr>
      </w:pPr>
      <w:r w:rsidRPr="00234C1B">
        <w:rPr>
          <w:rFonts w:ascii="Calibri" w:eastAsia="Calibri" w:hAnsi="Calibri" w:cs="Calibri"/>
          <w:color w:val="000000"/>
        </w:rPr>
        <w:t>Likely Innovation</w:t>
      </w:r>
    </w:p>
    <w:p w14:paraId="74715ED5" w14:textId="77777777" w:rsidR="00623E84" w:rsidRDefault="00937F7D" w:rsidP="00623E84">
      <w:pPr>
        <w:ind w:left="1418"/>
        <w:jc w:val="both"/>
        <w:rPr>
          <w:rFonts w:ascii="Calibri" w:eastAsia="Calibri" w:hAnsi="Calibri" w:cs="Calibri"/>
        </w:rPr>
      </w:pPr>
      <w:r w:rsidRPr="00234C1B">
        <w:rPr>
          <w:rFonts w:ascii="Calibri" w:eastAsia="Calibri" w:hAnsi="Calibri" w:cs="Calibri"/>
        </w:rPr>
        <w:t>According to the Evaluator, the AWP 2018 provides outsiders with a much more detailed plan to make the follow-up of expected achievements and results.</w:t>
      </w:r>
      <w:bookmarkStart w:id="85" w:name="_1mrcu09" w:colFirst="0" w:colLast="0"/>
      <w:bookmarkEnd w:id="85"/>
    </w:p>
    <w:p w14:paraId="38D55543" w14:textId="3C500166" w:rsidR="001414AD" w:rsidRPr="00234C1B" w:rsidRDefault="00937F7D" w:rsidP="00623E84">
      <w:pPr>
        <w:spacing w:before="240" w:after="120"/>
        <w:ind w:left="1418"/>
        <w:jc w:val="both"/>
        <w:rPr>
          <w:rFonts w:ascii="Calibri" w:eastAsia="Calibri" w:hAnsi="Calibri" w:cs="Calibri"/>
          <w:color w:val="000090"/>
        </w:rPr>
      </w:pPr>
      <w:r w:rsidRPr="00234C1B">
        <w:rPr>
          <w:rFonts w:ascii="Calibri" w:eastAsia="Calibri" w:hAnsi="Calibri" w:cs="Calibri"/>
          <w:color w:val="000090"/>
        </w:rPr>
        <w:t>4.4.3</w:t>
      </w:r>
      <w:r w:rsidRPr="00234C1B">
        <w:rPr>
          <w:rFonts w:ascii="Calibri" w:eastAsia="Calibri" w:hAnsi="Calibri" w:cs="Calibri"/>
          <w:color w:val="000090"/>
        </w:rPr>
        <w:tab/>
        <w:t>Finance and co-finance</w:t>
      </w:r>
    </w:p>
    <w:p w14:paraId="6B34C673" w14:textId="77777777" w:rsidR="001414AD" w:rsidRPr="00234C1B" w:rsidRDefault="00937F7D">
      <w:pPr>
        <w:spacing w:after="120"/>
        <w:ind w:left="1418"/>
        <w:jc w:val="both"/>
      </w:pPr>
      <w:r w:rsidRPr="00234C1B">
        <w:rPr>
          <w:rFonts w:ascii="Calibri" w:eastAsia="Calibri" w:hAnsi="Calibri" w:cs="Calibri"/>
          <w:color w:val="000000"/>
        </w:rPr>
        <w:t>The table below highlights a worrisome situation in regard to GEF financing disbursement. At midterm, the total GEF funding disbursement is achieved only at 33%. The EEPB activity planning must be significantly accelerated during the upcoming two years. The implementation of the nationwide EMIS Database, as well as the EMIS &amp; Control at the local level needs more TA and equipment. Because pilot projects are among probably the best way to demonstrate the efficiency and relevance of the ESCO business model, another series of low-cost EPC Pilot Projects must be implemented in public buildings. The budget resource is available to go further in that direction.</w:t>
      </w:r>
    </w:p>
    <w:tbl>
      <w:tblPr>
        <w:tblStyle w:val="a9"/>
        <w:tblW w:w="8334"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1842"/>
        <w:gridCol w:w="2268"/>
        <w:gridCol w:w="1702"/>
      </w:tblGrid>
      <w:tr w:rsidR="001414AD" w:rsidRPr="00234C1B" w14:paraId="635F0A33" w14:textId="77777777" w:rsidTr="00250249">
        <w:tc>
          <w:tcPr>
            <w:tcW w:w="2522" w:type="dxa"/>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vAlign w:val="center"/>
          </w:tcPr>
          <w:p w14:paraId="62AE252F" w14:textId="77777777" w:rsidR="001414AD" w:rsidRPr="00234C1B" w:rsidRDefault="00937F7D">
            <w:pPr>
              <w:jc w:val="center"/>
              <w:rPr>
                <w:rFonts w:ascii="Calibri" w:eastAsia="Calibri" w:hAnsi="Calibri" w:cs="Calibri"/>
                <w:sz w:val="20"/>
                <w:szCs w:val="20"/>
              </w:rPr>
            </w:pPr>
            <w:r w:rsidRPr="00234C1B">
              <w:rPr>
                <w:rFonts w:ascii="Calibri" w:eastAsia="Calibri" w:hAnsi="Calibri" w:cs="Calibri"/>
                <w:sz w:val="20"/>
                <w:szCs w:val="20"/>
              </w:rPr>
              <w:lastRenderedPageBreak/>
              <w:t>Co-Financers</w:t>
            </w:r>
          </w:p>
        </w:tc>
        <w:tc>
          <w:tcPr>
            <w:tcW w:w="1842" w:type="dxa"/>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vAlign w:val="center"/>
          </w:tcPr>
          <w:p w14:paraId="4DD55C35" w14:textId="77777777" w:rsidR="001414AD" w:rsidRPr="00234C1B" w:rsidRDefault="00937F7D">
            <w:pPr>
              <w:jc w:val="center"/>
              <w:rPr>
                <w:rFonts w:ascii="Calibri" w:eastAsia="Calibri" w:hAnsi="Calibri" w:cs="Calibri"/>
                <w:sz w:val="20"/>
                <w:szCs w:val="20"/>
              </w:rPr>
            </w:pPr>
            <w:r w:rsidRPr="00234C1B">
              <w:rPr>
                <w:rFonts w:ascii="Calibri" w:eastAsia="Calibri" w:hAnsi="Calibri" w:cs="Calibri"/>
                <w:sz w:val="20"/>
                <w:szCs w:val="20"/>
              </w:rPr>
              <w:t>July 2019</w:t>
            </w:r>
          </w:p>
        </w:tc>
        <w:tc>
          <w:tcPr>
            <w:tcW w:w="2268" w:type="dxa"/>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vAlign w:val="center"/>
          </w:tcPr>
          <w:p w14:paraId="0D3F38D2" w14:textId="77777777" w:rsidR="001414AD" w:rsidRPr="00234C1B" w:rsidRDefault="00937F7D">
            <w:pPr>
              <w:jc w:val="center"/>
              <w:rPr>
                <w:rFonts w:ascii="Calibri" w:eastAsia="Calibri" w:hAnsi="Calibri" w:cs="Calibri"/>
                <w:sz w:val="20"/>
                <w:szCs w:val="20"/>
              </w:rPr>
            </w:pPr>
            <w:r w:rsidRPr="00234C1B">
              <w:rPr>
                <w:rFonts w:ascii="Calibri" w:eastAsia="Calibri" w:hAnsi="Calibri" w:cs="Calibri"/>
                <w:sz w:val="20"/>
                <w:szCs w:val="20"/>
              </w:rPr>
              <w:t>Planned at the EPT*</w:t>
            </w:r>
          </w:p>
        </w:tc>
        <w:tc>
          <w:tcPr>
            <w:tcW w:w="1702" w:type="dxa"/>
            <w:tcBorders>
              <w:top w:val="single" w:sz="4" w:space="0" w:color="000000"/>
              <w:left w:val="single" w:sz="4" w:space="0" w:color="000000"/>
              <w:bottom w:val="single" w:sz="4" w:space="0" w:color="000000"/>
              <w:right w:val="single" w:sz="4" w:space="0" w:color="000000"/>
            </w:tcBorders>
            <w:shd w:val="clear" w:color="auto" w:fill="CCFFFF"/>
            <w:vAlign w:val="center"/>
          </w:tcPr>
          <w:p w14:paraId="4D73826A" w14:textId="77777777" w:rsidR="001414AD" w:rsidRPr="00234C1B" w:rsidRDefault="00937F7D">
            <w:pPr>
              <w:jc w:val="center"/>
              <w:rPr>
                <w:rFonts w:ascii="Calibri" w:eastAsia="Calibri" w:hAnsi="Calibri" w:cs="Calibri"/>
                <w:sz w:val="20"/>
                <w:szCs w:val="20"/>
              </w:rPr>
            </w:pPr>
            <w:r w:rsidRPr="00234C1B">
              <w:rPr>
                <w:rFonts w:ascii="Calibri" w:eastAsia="Calibri" w:hAnsi="Calibri" w:cs="Calibri"/>
                <w:sz w:val="20"/>
                <w:szCs w:val="20"/>
              </w:rPr>
              <w:t>Midterm achieved%</w:t>
            </w:r>
          </w:p>
        </w:tc>
      </w:tr>
      <w:tr w:rsidR="001414AD" w:rsidRPr="00234C1B" w14:paraId="1488A39C" w14:textId="77777777" w:rsidTr="00250249">
        <w:tc>
          <w:tcPr>
            <w:tcW w:w="25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1743BB" w14:textId="77777777" w:rsidR="001414AD" w:rsidRPr="00234C1B" w:rsidRDefault="00937F7D">
            <w:pPr>
              <w:jc w:val="center"/>
              <w:rPr>
                <w:rFonts w:ascii="Calibri" w:eastAsia="Calibri" w:hAnsi="Calibri" w:cs="Calibri"/>
                <w:sz w:val="20"/>
                <w:szCs w:val="20"/>
              </w:rPr>
            </w:pPr>
            <w:r w:rsidRPr="00234C1B">
              <w:rPr>
                <w:rFonts w:ascii="Calibri" w:eastAsia="Calibri" w:hAnsi="Calibri" w:cs="Calibri"/>
                <w:sz w:val="20"/>
                <w:szCs w:val="20"/>
              </w:rPr>
              <w:t>GEF</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8E4AC8" w14:textId="77777777" w:rsidR="001414AD" w:rsidRPr="00234C1B" w:rsidRDefault="00937F7D">
            <w:pPr>
              <w:jc w:val="center"/>
              <w:rPr>
                <w:rFonts w:ascii="Calibri" w:eastAsia="Calibri" w:hAnsi="Calibri" w:cs="Calibri"/>
                <w:sz w:val="20"/>
                <w:szCs w:val="20"/>
              </w:rPr>
            </w:pPr>
            <w:r w:rsidRPr="00234C1B">
              <w:rPr>
                <w:rFonts w:ascii="Calibri" w:eastAsia="Calibri" w:hAnsi="Calibri" w:cs="Calibri"/>
                <w:sz w:val="20"/>
                <w:szCs w:val="20"/>
              </w:rPr>
              <w:t>1,834,616</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D79913" w14:textId="77777777" w:rsidR="001414AD" w:rsidRPr="00234C1B" w:rsidRDefault="00937F7D">
            <w:pPr>
              <w:jc w:val="center"/>
              <w:rPr>
                <w:rFonts w:ascii="Calibri" w:eastAsia="Calibri" w:hAnsi="Calibri" w:cs="Calibri"/>
                <w:sz w:val="20"/>
                <w:szCs w:val="20"/>
              </w:rPr>
            </w:pPr>
            <w:r w:rsidRPr="00234C1B">
              <w:rPr>
                <w:rFonts w:ascii="Calibri" w:eastAsia="Calibri" w:hAnsi="Calibri" w:cs="Calibri"/>
                <w:sz w:val="20"/>
                <w:szCs w:val="20"/>
              </w:rPr>
              <w:t>5,480,000</w:t>
            </w:r>
          </w:p>
        </w:tc>
        <w:tc>
          <w:tcPr>
            <w:tcW w:w="17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182D25" w14:textId="77777777" w:rsidR="001414AD" w:rsidRPr="00234C1B" w:rsidRDefault="00937F7D">
            <w:pPr>
              <w:jc w:val="center"/>
              <w:rPr>
                <w:rFonts w:ascii="Calibri" w:eastAsia="Calibri" w:hAnsi="Calibri" w:cs="Calibri"/>
                <w:sz w:val="20"/>
                <w:szCs w:val="20"/>
              </w:rPr>
            </w:pPr>
            <w:r w:rsidRPr="00234C1B">
              <w:rPr>
                <w:rFonts w:ascii="Calibri" w:eastAsia="Calibri" w:hAnsi="Calibri" w:cs="Calibri"/>
                <w:sz w:val="20"/>
                <w:szCs w:val="20"/>
              </w:rPr>
              <w:t>33%</w:t>
            </w:r>
          </w:p>
        </w:tc>
      </w:tr>
      <w:tr w:rsidR="001414AD" w:rsidRPr="00234C1B" w14:paraId="3A6BF2F8" w14:textId="77777777" w:rsidTr="00250249">
        <w:trPr>
          <w:trHeight w:val="160"/>
        </w:trPr>
        <w:tc>
          <w:tcPr>
            <w:tcW w:w="25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F94FDE" w14:textId="77777777" w:rsidR="001414AD" w:rsidRPr="00234C1B" w:rsidRDefault="00937F7D">
            <w:pPr>
              <w:jc w:val="center"/>
              <w:rPr>
                <w:rFonts w:ascii="Calibri" w:eastAsia="Calibri" w:hAnsi="Calibri" w:cs="Calibri"/>
                <w:sz w:val="20"/>
                <w:szCs w:val="20"/>
              </w:rPr>
            </w:pPr>
            <w:r w:rsidRPr="00234C1B">
              <w:rPr>
                <w:rFonts w:ascii="Calibri" w:eastAsia="Calibri" w:hAnsi="Calibri" w:cs="Calibri"/>
                <w:sz w:val="20"/>
                <w:szCs w:val="20"/>
              </w:rPr>
              <w:t>UNDP in-kind</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79DA54" w14:textId="77777777" w:rsidR="001414AD" w:rsidRPr="00234C1B" w:rsidRDefault="00937F7D">
            <w:pPr>
              <w:jc w:val="center"/>
              <w:rPr>
                <w:rFonts w:ascii="Calibri" w:eastAsia="Calibri" w:hAnsi="Calibri" w:cs="Calibri"/>
                <w:sz w:val="20"/>
                <w:szCs w:val="20"/>
              </w:rPr>
            </w:pPr>
            <w:r w:rsidRPr="00234C1B">
              <w:rPr>
                <w:rFonts w:ascii="Calibri" w:eastAsia="Calibri" w:hAnsi="Calibri" w:cs="Calibri"/>
                <w:sz w:val="20"/>
                <w:szCs w:val="20"/>
              </w:rPr>
              <w:t>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B9AAD3" w14:textId="77777777" w:rsidR="001414AD" w:rsidRPr="00234C1B" w:rsidRDefault="00937F7D">
            <w:pPr>
              <w:jc w:val="center"/>
              <w:rPr>
                <w:rFonts w:ascii="Calibri" w:eastAsia="Calibri" w:hAnsi="Calibri" w:cs="Calibri"/>
                <w:sz w:val="20"/>
                <w:szCs w:val="20"/>
              </w:rPr>
            </w:pPr>
            <w:r w:rsidRPr="00234C1B">
              <w:rPr>
                <w:rFonts w:ascii="Calibri" w:eastAsia="Calibri" w:hAnsi="Calibri" w:cs="Calibri"/>
                <w:sz w:val="20"/>
                <w:szCs w:val="20"/>
              </w:rPr>
              <w:t>700,000</w:t>
            </w:r>
          </w:p>
        </w:tc>
        <w:tc>
          <w:tcPr>
            <w:tcW w:w="17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DB201D" w14:textId="77777777" w:rsidR="001414AD" w:rsidRPr="00234C1B" w:rsidRDefault="00937F7D">
            <w:pPr>
              <w:jc w:val="center"/>
              <w:rPr>
                <w:rFonts w:ascii="Calibri" w:eastAsia="Calibri" w:hAnsi="Calibri" w:cs="Calibri"/>
                <w:sz w:val="20"/>
                <w:szCs w:val="20"/>
              </w:rPr>
            </w:pPr>
            <w:r w:rsidRPr="00234C1B">
              <w:rPr>
                <w:rFonts w:ascii="Calibri" w:eastAsia="Calibri" w:hAnsi="Calibri" w:cs="Calibri"/>
                <w:sz w:val="20"/>
                <w:szCs w:val="20"/>
              </w:rPr>
              <w:t>0%</w:t>
            </w:r>
          </w:p>
        </w:tc>
      </w:tr>
      <w:tr w:rsidR="001414AD" w:rsidRPr="00234C1B" w14:paraId="04AFE82F" w14:textId="77777777" w:rsidTr="00250249">
        <w:trPr>
          <w:trHeight w:val="160"/>
        </w:trPr>
        <w:tc>
          <w:tcPr>
            <w:tcW w:w="25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54E64A" w14:textId="77777777" w:rsidR="001414AD" w:rsidRPr="00234C1B" w:rsidRDefault="00937F7D">
            <w:pPr>
              <w:jc w:val="center"/>
              <w:rPr>
                <w:rFonts w:ascii="Calibri" w:eastAsia="Calibri" w:hAnsi="Calibri" w:cs="Calibri"/>
                <w:sz w:val="20"/>
                <w:szCs w:val="20"/>
              </w:rPr>
            </w:pPr>
            <w:r w:rsidRPr="00234C1B">
              <w:rPr>
                <w:rFonts w:ascii="Calibri" w:eastAsia="Calibri" w:hAnsi="Calibri" w:cs="Calibri"/>
                <w:sz w:val="20"/>
                <w:szCs w:val="20"/>
              </w:rPr>
              <w:t>UNDP- in-cash</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1388B1" w14:textId="77777777" w:rsidR="001414AD" w:rsidRPr="00234C1B" w:rsidRDefault="00937F7D">
            <w:pPr>
              <w:jc w:val="center"/>
              <w:rPr>
                <w:rFonts w:ascii="Calibri" w:eastAsia="Calibri" w:hAnsi="Calibri" w:cs="Calibri"/>
                <w:sz w:val="20"/>
                <w:szCs w:val="20"/>
              </w:rPr>
            </w:pPr>
            <w:r w:rsidRPr="00234C1B">
              <w:rPr>
                <w:rFonts w:ascii="Calibri" w:eastAsia="Calibri" w:hAnsi="Calibri" w:cs="Calibri"/>
                <w:sz w:val="20"/>
                <w:szCs w:val="20"/>
              </w:rPr>
              <w:t>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6F9FAE" w14:textId="77777777" w:rsidR="001414AD" w:rsidRPr="00234C1B" w:rsidRDefault="00937F7D">
            <w:pPr>
              <w:jc w:val="center"/>
              <w:rPr>
                <w:rFonts w:ascii="Calibri" w:eastAsia="Calibri" w:hAnsi="Calibri" w:cs="Calibri"/>
                <w:sz w:val="20"/>
                <w:szCs w:val="20"/>
              </w:rPr>
            </w:pPr>
            <w:r w:rsidRPr="00234C1B">
              <w:rPr>
                <w:rFonts w:ascii="Calibri" w:eastAsia="Calibri" w:hAnsi="Calibri" w:cs="Calibri"/>
                <w:sz w:val="20"/>
                <w:szCs w:val="20"/>
              </w:rPr>
              <w:t>200,000</w:t>
            </w:r>
          </w:p>
        </w:tc>
        <w:tc>
          <w:tcPr>
            <w:tcW w:w="17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4DA495" w14:textId="77777777" w:rsidR="001414AD" w:rsidRPr="00234C1B" w:rsidRDefault="00937F7D">
            <w:pPr>
              <w:jc w:val="center"/>
              <w:rPr>
                <w:rFonts w:ascii="Calibri" w:eastAsia="Calibri" w:hAnsi="Calibri" w:cs="Calibri"/>
                <w:sz w:val="20"/>
                <w:szCs w:val="20"/>
              </w:rPr>
            </w:pPr>
            <w:r w:rsidRPr="00234C1B">
              <w:rPr>
                <w:rFonts w:ascii="Calibri" w:eastAsia="Calibri" w:hAnsi="Calibri" w:cs="Calibri"/>
                <w:sz w:val="20"/>
                <w:szCs w:val="20"/>
              </w:rPr>
              <w:t>0%</w:t>
            </w:r>
          </w:p>
        </w:tc>
      </w:tr>
      <w:tr w:rsidR="001414AD" w:rsidRPr="00234C1B" w14:paraId="576EC940" w14:textId="77777777" w:rsidTr="00250249">
        <w:tc>
          <w:tcPr>
            <w:tcW w:w="25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6B16E2" w14:textId="77777777" w:rsidR="001414AD" w:rsidRPr="00234C1B" w:rsidRDefault="00937F7D">
            <w:pPr>
              <w:jc w:val="center"/>
              <w:rPr>
                <w:rFonts w:ascii="Calibri" w:eastAsia="Calibri" w:hAnsi="Calibri" w:cs="Calibri"/>
                <w:sz w:val="20"/>
                <w:szCs w:val="20"/>
              </w:rPr>
            </w:pPr>
            <w:r w:rsidRPr="00234C1B">
              <w:rPr>
                <w:rFonts w:ascii="Calibri" w:eastAsia="Calibri" w:hAnsi="Calibri" w:cs="Calibri"/>
                <w:sz w:val="20"/>
                <w:szCs w:val="20"/>
              </w:rPr>
              <w:t>National Government (municipalities)</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59C4B5" w14:textId="77777777" w:rsidR="001414AD" w:rsidRPr="00234C1B" w:rsidRDefault="00937F7D">
            <w:pPr>
              <w:jc w:val="center"/>
              <w:rPr>
                <w:rFonts w:ascii="Calibri" w:eastAsia="Calibri" w:hAnsi="Calibri" w:cs="Calibri"/>
                <w:sz w:val="20"/>
                <w:szCs w:val="20"/>
              </w:rPr>
            </w:pPr>
            <w:r w:rsidRPr="00234C1B">
              <w:rPr>
                <w:rFonts w:ascii="Calibri" w:eastAsia="Calibri" w:hAnsi="Calibri" w:cs="Calibri"/>
                <w:sz w:val="20"/>
                <w:szCs w:val="20"/>
              </w:rPr>
              <w:t>1,342,286</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DBF6BF" w14:textId="77777777" w:rsidR="001414AD" w:rsidRPr="00234C1B" w:rsidRDefault="00937F7D">
            <w:pPr>
              <w:jc w:val="center"/>
              <w:rPr>
                <w:rFonts w:ascii="Calibri" w:eastAsia="Calibri" w:hAnsi="Calibri" w:cs="Calibri"/>
                <w:sz w:val="20"/>
                <w:szCs w:val="20"/>
              </w:rPr>
            </w:pPr>
            <w:r w:rsidRPr="00234C1B">
              <w:rPr>
                <w:rFonts w:ascii="Calibri" w:eastAsia="Calibri" w:hAnsi="Calibri" w:cs="Calibri"/>
                <w:sz w:val="20"/>
                <w:szCs w:val="20"/>
              </w:rPr>
              <w:t>2,669,684</w:t>
            </w:r>
          </w:p>
        </w:tc>
        <w:tc>
          <w:tcPr>
            <w:tcW w:w="17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95D08E" w14:textId="77777777" w:rsidR="001414AD" w:rsidRPr="00234C1B" w:rsidRDefault="00937F7D">
            <w:pPr>
              <w:jc w:val="center"/>
              <w:rPr>
                <w:rFonts w:ascii="Calibri" w:eastAsia="Calibri" w:hAnsi="Calibri" w:cs="Calibri"/>
                <w:sz w:val="20"/>
                <w:szCs w:val="20"/>
              </w:rPr>
            </w:pPr>
            <w:r w:rsidRPr="00234C1B">
              <w:rPr>
                <w:rFonts w:ascii="Calibri" w:eastAsia="Calibri" w:hAnsi="Calibri" w:cs="Calibri"/>
                <w:sz w:val="20"/>
                <w:szCs w:val="20"/>
              </w:rPr>
              <w:t>50%</w:t>
            </w:r>
          </w:p>
        </w:tc>
      </w:tr>
      <w:tr w:rsidR="001414AD" w:rsidRPr="00234C1B" w14:paraId="4D3F5F3D" w14:textId="77777777" w:rsidTr="00250249">
        <w:tc>
          <w:tcPr>
            <w:tcW w:w="25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2B8B25" w14:textId="77777777" w:rsidR="001414AD" w:rsidRPr="00234C1B" w:rsidRDefault="00937F7D">
            <w:pPr>
              <w:jc w:val="center"/>
              <w:rPr>
                <w:rFonts w:ascii="Calibri" w:eastAsia="Calibri" w:hAnsi="Calibri" w:cs="Calibri"/>
                <w:sz w:val="20"/>
                <w:szCs w:val="20"/>
              </w:rPr>
            </w:pPr>
            <w:r w:rsidRPr="00234C1B">
              <w:rPr>
                <w:rFonts w:ascii="Calibri" w:eastAsia="Calibri" w:hAnsi="Calibri" w:cs="Calibri"/>
                <w:sz w:val="20"/>
                <w:szCs w:val="20"/>
              </w:rPr>
              <w:t>Private Sector (ESCO)</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85DDB0" w14:textId="77777777" w:rsidR="001414AD" w:rsidRPr="00234C1B" w:rsidRDefault="00937F7D">
            <w:pPr>
              <w:jc w:val="center"/>
              <w:rPr>
                <w:rFonts w:ascii="Calibri" w:eastAsia="Calibri" w:hAnsi="Calibri" w:cs="Calibri"/>
                <w:sz w:val="20"/>
                <w:szCs w:val="20"/>
              </w:rPr>
            </w:pPr>
            <w:r w:rsidRPr="00234C1B">
              <w:rPr>
                <w:rFonts w:ascii="Calibri" w:eastAsia="Calibri" w:hAnsi="Calibri" w:cs="Calibri"/>
                <w:sz w:val="20"/>
                <w:szCs w:val="20"/>
              </w:rPr>
              <w:t>454,000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967B35" w14:textId="77777777" w:rsidR="001414AD" w:rsidRPr="00234C1B" w:rsidRDefault="00937F7D">
            <w:pPr>
              <w:jc w:val="center"/>
              <w:rPr>
                <w:rFonts w:ascii="Calibri" w:eastAsia="Calibri" w:hAnsi="Calibri" w:cs="Calibri"/>
                <w:sz w:val="20"/>
                <w:szCs w:val="20"/>
              </w:rPr>
            </w:pPr>
            <w:r w:rsidRPr="00234C1B">
              <w:rPr>
                <w:rFonts w:ascii="Calibri" w:eastAsia="Calibri" w:hAnsi="Calibri" w:cs="Calibri"/>
                <w:sz w:val="20"/>
                <w:szCs w:val="20"/>
              </w:rPr>
              <w:t>21,000,000</w:t>
            </w:r>
          </w:p>
        </w:tc>
        <w:tc>
          <w:tcPr>
            <w:tcW w:w="17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018B06" w14:textId="77777777" w:rsidR="001414AD" w:rsidRPr="00234C1B" w:rsidRDefault="00937F7D">
            <w:pPr>
              <w:jc w:val="center"/>
              <w:rPr>
                <w:rFonts w:ascii="Calibri" w:eastAsia="Calibri" w:hAnsi="Calibri" w:cs="Calibri"/>
                <w:sz w:val="20"/>
                <w:szCs w:val="20"/>
              </w:rPr>
            </w:pPr>
            <w:r w:rsidRPr="00234C1B">
              <w:rPr>
                <w:rFonts w:ascii="Calibri" w:eastAsia="Calibri" w:hAnsi="Calibri" w:cs="Calibri"/>
                <w:sz w:val="20"/>
                <w:szCs w:val="20"/>
              </w:rPr>
              <w:t>2.2%</w:t>
            </w:r>
          </w:p>
        </w:tc>
      </w:tr>
      <w:tr w:rsidR="001414AD" w:rsidRPr="00234C1B" w14:paraId="095B5A7B" w14:textId="77777777" w:rsidTr="00250249">
        <w:tc>
          <w:tcPr>
            <w:tcW w:w="25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357CE2" w14:textId="77777777" w:rsidR="001414AD" w:rsidRPr="00234C1B" w:rsidRDefault="00937F7D">
            <w:pPr>
              <w:jc w:val="center"/>
              <w:rPr>
                <w:rFonts w:ascii="Calibri" w:eastAsia="Calibri" w:hAnsi="Calibri" w:cs="Calibri"/>
                <w:sz w:val="20"/>
                <w:szCs w:val="20"/>
              </w:rPr>
            </w:pPr>
            <w:r w:rsidRPr="00234C1B">
              <w:rPr>
                <w:rFonts w:ascii="Calibri" w:eastAsia="Calibri" w:hAnsi="Calibri" w:cs="Calibri"/>
                <w:sz w:val="20"/>
                <w:szCs w:val="20"/>
              </w:rPr>
              <w:t>Bilateral Aid Agencies (NEFCO credit)</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0495CA" w14:textId="77777777" w:rsidR="001414AD" w:rsidRPr="00234C1B" w:rsidRDefault="00937F7D">
            <w:pPr>
              <w:jc w:val="center"/>
              <w:rPr>
                <w:rFonts w:ascii="Calibri" w:eastAsia="Calibri" w:hAnsi="Calibri" w:cs="Calibri"/>
                <w:sz w:val="20"/>
                <w:szCs w:val="20"/>
              </w:rPr>
            </w:pPr>
            <w:r w:rsidRPr="00234C1B">
              <w:rPr>
                <w:rFonts w:ascii="Calibri" w:eastAsia="Calibri" w:hAnsi="Calibri" w:cs="Calibri"/>
                <w:sz w:val="20"/>
                <w:szCs w:val="20"/>
              </w:rPr>
              <w:t>569,000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F315E2" w14:textId="77777777" w:rsidR="001414AD" w:rsidRPr="00234C1B" w:rsidRDefault="00937F7D">
            <w:pPr>
              <w:jc w:val="center"/>
              <w:rPr>
                <w:rFonts w:ascii="Calibri" w:eastAsia="Calibri" w:hAnsi="Calibri" w:cs="Calibri"/>
                <w:sz w:val="20"/>
                <w:szCs w:val="20"/>
              </w:rPr>
            </w:pPr>
            <w:r w:rsidRPr="00234C1B">
              <w:rPr>
                <w:rFonts w:ascii="Calibri" w:eastAsia="Calibri" w:hAnsi="Calibri" w:cs="Calibri"/>
                <w:sz w:val="20"/>
                <w:szCs w:val="20"/>
              </w:rPr>
              <w:t>25,424,779</w:t>
            </w:r>
          </w:p>
        </w:tc>
        <w:tc>
          <w:tcPr>
            <w:tcW w:w="17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9B8573" w14:textId="77777777" w:rsidR="001414AD" w:rsidRPr="00234C1B" w:rsidRDefault="00937F7D">
            <w:pPr>
              <w:jc w:val="center"/>
              <w:rPr>
                <w:rFonts w:ascii="Calibri" w:eastAsia="Calibri" w:hAnsi="Calibri" w:cs="Calibri"/>
                <w:sz w:val="20"/>
                <w:szCs w:val="20"/>
              </w:rPr>
            </w:pPr>
            <w:r w:rsidRPr="00234C1B">
              <w:rPr>
                <w:rFonts w:ascii="Calibri" w:eastAsia="Calibri" w:hAnsi="Calibri" w:cs="Calibri"/>
                <w:sz w:val="20"/>
                <w:szCs w:val="20"/>
              </w:rPr>
              <w:t>2.2%</w:t>
            </w:r>
          </w:p>
        </w:tc>
      </w:tr>
      <w:tr w:rsidR="001414AD" w:rsidRPr="00234C1B" w14:paraId="702EECD2" w14:textId="77777777" w:rsidTr="00250249">
        <w:tc>
          <w:tcPr>
            <w:tcW w:w="25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AAE206" w14:textId="77777777" w:rsidR="001414AD" w:rsidRPr="00234C1B" w:rsidRDefault="00937F7D">
            <w:pPr>
              <w:jc w:val="center"/>
              <w:rPr>
                <w:rFonts w:ascii="Calibri" w:eastAsia="Calibri" w:hAnsi="Calibri" w:cs="Calibri"/>
                <w:sz w:val="20"/>
                <w:szCs w:val="20"/>
              </w:rPr>
            </w:pPr>
            <w:r w:rsidRPr="00234C1B">
              <w:rPr>
                <w:rFonts w:ascii="Calibri" w:eastAsia="Calibri" w:hAnsi="Calibri" w:cs="Calibri"/>
                <w:sz w:val="20"/>
                <w:szCs w:val="20"/>
              </w:rPr>
              <w:t>TOTAL</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ADC2A5" w14:textId="77777777" w:rsidR="001414AD" w:rsidRPr="00234C1B" w:rsidRDefault="001414AD">
            <w:pPr>
              <w:jc w:val="center"/>
              <w:rPr>
                <w:rFonts w:ascii="Calibri" w:eastAsia="Calibri" w:hAnsi="Calibri" w:cs="Calibri"/>
                <w:sz w:val="20"/>
                <w:szCs w:val="20"/>
              </w:rPr>
            </w:pPr>
          </w:p>
          <w:p w14:paraId="5310EBD6" w14:textId="77777777" w:rsidR="001414AD" w:rsidRPr="00234C1B" w:rsidRDefault="00937F7D">
            <w:pPr>
              <w:jc w:val="center"/>
              <w:rPr>
                <w:rFonts w:ascii="Calibri" w:eastAsia="Calibri" w:hAnsi="Calibri" w:cs="Calibri"/>
                <w:sz w:val="20"/>
                <w:szCs w:val="20"/>
              </w:rPr>
            </w:pPr>
            <w:r w:rsidRPr="00234C1B">
              <w:rPr>
                <w:rFonts w:ascii="Calibri" w:eastAsia="Calibri" w:hAnsi="Calibri" w:cs="Calibri"/>
                <w:sz w:val="20"/>
                <w:szCs w:val="20"/>
              </w:rPr>
              <w:t>4,199,902</w:t>
            </w:r>
          </w:p>
          <w:p w14:paraId="4B345DEA" w14:textId="77777777" w:rsidR="001414AD" w:rsidRPr="00234C1B" w:rsidRDefault="001414AD">
            <w:pPr>
              <w:jc w:val="center"/>
              <w:rPr>
                <w:rFonts w:ascii="Calibri" w:eastAsia="Calibri" w:hAnsi="Calibri" w:cs="Calibri"/>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03A670" w14:textId="77777777" w:rsidR="001414AD" w:rsidRPr="00234C1B" w:rsidRDefault="00937F7D">
            <w:pPr>
              <w:jc w:val="center"/>
              <w:rPr>
                <w:rFonts w:ascii="Calibri" w:eastAsia="Calibri" w:hAnsi="Calibri" w:cs="Calibri"/>
                <w:sz w:val="20"/>
                <w:szCs w:val="20"/>
              </w:rPr>
            </w:pPr>
            <w:r w:rsidRPr="00234C1B">
              <w:rPr>
                <w:rFonts w:ascii="Calibri" w:eastAsia="Calibri" w:hAnsi="Calibri" w:cs="Calibri"/>
                <w:sz w:val="20"/>
                <w:szCs w:val="20"/>
              </w:rPr>
              <w:t>66,153,195</w:t>
            </w:r>
          </w:p>
        </w:tc>
        <w:tc>
          <w:tcPr>
            <w:tcW w:w="17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14D4A8" w14:textId="77777777" w:rsidR="001414AD" w:rsidRPr="00234C1B" w:rsidRDefault="00937F7D">
            <w:pPr>
              <w:keepNext/>
              <w:jc w:val="center"/>
              <w:rPr>
                <w:rFonts w:ascii="Calibri" w:eastAsia="Calibri" w:hAnsi="Calibri" w:cs="Calibri"/>
                <w:sz w:val="20"/>
                <w:szCs w:val="20"/>
              </w:rPr>
            </w:pPr>
            <w:r w:rsidRPr="00234C1B">
              <w:rPr>
                <w:rFonts w:ascii="Calibri" w:eastAsia="Calibri" w:hAnsi="Calibri" w:cs="Calibri"/>
                <w:sz w:val="20"/>
                <w:szCs w:val="20"/>
              </w:rPr>
              <w:t>6,3%</w:t>
            </w:r>
          </w:p>
        </w:tc>
      </w:tr>
    </w:tbl>
    <w:p w14:paraId="5340328B" w14:textId="77777777" w:rsidR="001414AD" w:rsidRPr="00234C1B" w:rsidRDefault="00937F7D">
      <w:pPr>
        <w:pBdr>
          <w:top w:val="nil"/>
          <w:left w:val="nil"/>
          <w:bottom w:val="nil"/>
          <w:right w:val="nil"/>
          <w:between w:val="nil"/>
        </w:pBdr>
        <w:spacing w:after="200"/>
        <w:ind w:left="709" w:firstLine="709"/>
        <w:rPr>
          <w:rFonts w:ascii="Calibri" w:eastAsia="Calibri" w:hAnsi="Calibri" w:cs="Calibri"/>
          <w:color w:val="000000"/>
          <w:sz w:val="20"/>
          <w:szCs w:val="20"/>
        </w:rPr>
      </w:pPr>
      <w:r w:rsidRPr="00234C1B">
        <w:rPr>
          <w:rFonts w:ascii="Calibri" w:eastAsia="Calibri" w:hAnsi="Calibri" w:cs="Calibri"/>
          <w:color w:val="000000"/>
          <w:sz w:val="20"/>
          <w:szCs w:val="20"/>
        </w:rPr>
        <w:t>Table 5 Financing and Co-Financing at midterm</w:t>
      </w:r>
    </w:p>
    <w:p w14:paraId="60DFDAE2" w14:textId="77777777" w:rsidR="001414AD" w:rsidRPr="00234C1B" w:rsidRDefault="00937F7D">
      <w:pPr>
        <w:pBdr>
          <w:top w:val="nil"/>
          <w:left w:val="nil"/>
          <w:bottom w:val="nil"/>
          <w:right w:val="nil"/>
          <w:between w:val="nil"/>
        </w:pBdr>
        <w:tabs>
          <w:tab w:val="center" w:pos="4533"/>
        </w:tabs>
        <w:ind w:firstLine="1418"/>
        <w:rPr>
          <w:color w:val="000000"/>
        </w:rPr>
      </w:pPr>
      <w:r w:rsidRPr="00234C1B">
        <w:rPr>
          <w:rFonts w:ascii="Calibri" w:eastAsia="Calibri" w:hAnsi="Calibri" w:cs="Calibri"/>
          <w:color w:val="000000"/>
          <w:sz w:val="18"/>
          <w:szCs w:val="18"/>
        </w:rPr>
        <w:t>*EPT: End-of the Project Timeframe</w:t>
      </w:r>
    </w:p>
    <w:p w14:paraId="06DCE885" w14:textId="77777777" w:rsidR="001414AD" w:rsidRPr="00234C1B" w:rsidRDefault="00937F7D">
      <w:pPr>
        <w:widowControl w:val="0"/>
        <w:tabs>
          <w:tab w:val="left" w:pos="355"/>
        </w:tabs>
        <w:spacing w:after="120"/>
        <w:ind w:left="1418"/>
        <w:jc w:val="both"/>
        <w:rPr>
          <w:rFonts w:ascii="Calibri" w:eastAsia="Calibri" w:hAnsi="Calibri" w:cs="Calibri"/>
          <w:color w:val="000000"/>
        </w:rPr>
      </w:pPr>
      <w:r w:rsidRPr="00234C1B">
        <w:rPr>
          <w:rFonts w:ascii="Calibri" w:eastAsia="Calibri" w:hAnsi="Calibri" w:cs="Calibri"/>
          <w:color w:val="000000"/>
        </w:rPr>
        <w:t>NOTE 1:</w:t>
      </w:r>
    </w:p>
    <w:p w14:paraId="63D0F6AE" w14:textId="77777777" w:rsidR="001414AD" w:rsidRPr="00234C1B" w:rsidRDefault="00937F7D">
      <w:pPr>
        <w:widowControl w:val="0"/>
        <w:tabs>
          <w:tab w:val="left" w:pos="355"/>
          <w:tab w:val="left" w:pos="2232"/>
        </w:tabs>
        <w:spacing w:after="120"/>
        <w:ind w:left="1418" w:right="324"/>
        <w:jc w:val="both"/>
        <w:rPr>
          <w:rFonts w:ascii="Calibri" w:eastAsia="Calibri" w:hAnsi="Calibri" w:cs="Calibri"/>
          <w:color w:val="000000"/>
        </w:rPr>
      </w:pPr>
      <w:r w:rsidRPr="00234C1B">
        <w:rPr>
          <w:rFonts w:ascii="Calibri" w:eastAsia="Calibri" w:hAnsi="Calibri" w:cs="Calibri"/>
          <w:color w:val="000000"/>
        </w:rPr>
        <w:t xml:space="preserve">Detail on 33 EPC projects is attached at </w:t>
      </w:r>
      <w:hyperlink w:anchor="_2250f4o">
        <w:r w:rsidRPr="00234C1B">
          <w:rPr>
            <w:rFonts w:ascii="Calibri" w:eastAsia="Calibri" w:hAnsi="Calibri" w:cs="Calibri"/>
            <w:color w:val="0000FF"/>
            <w:u w:val="single"/>
          </w:rPr>
          <w:t>Appendix 10</w:t>
        </w:r>
      </w:hyperlink>
      <w:r w:rsidRPr="00234C1B">
        <w:rPr>
          <w:rFonts w:ascii="Calibri" w:eastAsia="Calibri" w:hAnsi="Calibri" w:cs="Calibri"/>
          <w:color w:val="000000"/>
        </w:rPr>
        <w:t>.</w:t>
      </w:r>
    </w:p>
    <w:p w14:paraId="62944C2C" w14:textId="77777777" w:rsidR="001414AD" w:rsidRPr="00234C1B" w:rsidRDefault="00937F7D">
      <w:pPr>
        <w:widowControl w:val="0"/>
        <w:tabs>
          <w:tab w:val="left" w:pos="355"/>
        </w:tabs>
        <w:spacing w:after="120"/>
        <w:ind w:left="1418"/>
        <w:jc w:val="both"/>
        <w:rPr>
          <w:rFonts w:ascii="Calibri" w:eastAsia="Calibri" w:hAnsi="Calibri" w:cs="Calibri"/>
          <w:color w:val="000000"/>
        </w:rPr>
      </w:pPr>
      <w:r w:rsidRPr="00234C1B">
        <w:rPr>
          <w:rFonts w:ascii="Calibri" w:eastAsia="Calibri" w:hAnsi="Calibri" w:cs="Calibri"/>
          <w:color w:val="000000"/>
        </w:rPr>
        <w:t>At mid-term the series of Pilot EPC projects (33) co-financed by UNDP (10 grants) and without any grant (23) is broken down as follows:</w:t>
      </w:r>
    </w:p>
    <w:p w14:paraId="6E3B2174" w14:textId="77777777" w:rsidR="001414AD" w:rsidRPr="00234C1B" w:rsidRDefault="00937F7D" w:rsidP="002130E0">
      <w:pPr>
        <w:widowControl w:val="0"/>
        <w:numPr>
          <w:ilvl w:val="0"/>
          <w:numId w:val="8"/>
        </w:numPr>
        <w:pBdr>
          <w:top w:val="nil"/>
          <w:left w:val="nil"/>
          <w:bottom w:val="nil"/>
          <w:right w:val="nil"/>
          <w:between w:val="nil"/>
        </w:pBdr>
        <w:tabs>
          <w:tab w:val="left" w:pos="355"/>
          <w:tab w:val="left" w:pos="1701"/>
          <w:tab w:val="left" w:pos="2232"/>
        </w:tabs>
        <w:ind w:right="324" w:firstLine="981"/>
        <w:jc w:val="both"/>
        <w:rPr>
          <w:color w:val="000000"/>
        </w:rPr>
      </w:pPr>
      <w:r w:rsidRPr="00234C1B">
        <w:rPr>
          <w:rFonts w:ascii="Calibri" w:eastAsia="Calibri" w:hAnsi="Calibri" w:cs="Calibri"/>
          <w:color w:val="000000"/>
        </w:rPr>
        <w:t>ESCO:                       454,000 USD</w:t>
      </w:r>
    </w:p>
    <w:p w14:paraId="6D7F4770" w14:textId="77777777" w:rsidR="001414AD" w:rsidRPr="00234C1B" w:rsidRDefault="00937F7D" w:rsidP="002130E0">
      <w:pPr>
        <w:widowControl w:val="0"/>
        <w:numPr>
          <w:ilvl w:val="0"/>
          <w:numId w:val="8"/>
        </w:numPr>
        <w:pBdr>
          <w:top w:val="nil"/>
          <w:left w:val="nil"/>
          <w:bottom w:val="nil"/>
          <w:right w:val="nil"/>
          <w:between w:val="nil"/>
        </w:pBdr>
        <w:tabs>
          <w:tab w:val="left" w:pos="355"/>
          <w:tab w:val="left" w:pos="1701"/>
          <w:tab w:val="left" w:pos="2232"/>
        </w:tabs>
        <w:ind w:right="324" w:firstLine="981"/>
        <w:jc w:val="both"/>
        <w:rPr>
          <w:color w:val="000000"/>
        </w:rPr>
      </w:pPr>
      <w:r w:rsidRPr="00234C1B">
        <w:rPr>
          <w:rFonts w:ascii="Calibri" w:eastAsia="Calibri" w:hAnsi="Calibri" w:cs="Calibri"/>
          <w:color w:val="000000"/>
        </w:rPr>
        <w:t>Municipalities:    1,400,000 USD</w:t>
      </w:r>
    </w:p>
    <w:p w14:paraId="46E48DE5" w14:textId="77777777" w:rsidR="001414AD" w:rsidRPr="00234C1B" w:rsidRDefault="00937F7D" w:rsidP="002130E0">
      <w:pPr>
        <w:widowControl w:val="0"/>
        <w:numPr>
          <w:ilvl w:val="0"/>
          <w:numId w:val="8"/>
        </w:numPr>
        <w:pBdr>
          <w:top w:val="nil"/>
          <w:left w:val="nil"/>
          <w:bottom w:val="nil"/>
          <w:right w:val="nil"/>
          <w:between w:val="nil"/>
        </w:pBdr>
        <w:tabs>
          <w:tab w:val="left" w:pos="355"/>
          <w:tab w:val="left" w:pos="1701"/>
          <w:tab w:val="left" w:pos="2232"/>
        </w:tabs>
        <w:spacing w:after="120"/>
        <w:ind w:right="324" w:firstLine="981"/>
        <w:jc w:val="both"/>
        <w:rPr>
          <w:color w:val="000000"/>
        </w:rPr>
      </w:pPr>
      <w:r w:rsidRPr="00234C1B">
        <w:rPr>
          <w:rFonts w:ascii="Calibri" w:eastAsia="Calibri" w:hAnsi="Calibri" w:cs="Calibri"/>
          <w:color w:val="000000"/>
        </w:rPr>
        <w:t>UNDP Grant:           147,000 USD</w:t>
      </w:r>
    </w:p>
    <w:p w14:paraId="49246DEC" w14:textId="77777777" w:rsidR="001414AD" w:rsidRPr="00234C1B" w:rsidRDefault="00937F7D">
      <w:pPr>
        <w:widowControl w:val="0"/>
        <w:tabs>
          <w:tab w:val="left" w:pos="355"/>
          <w:tab w:val="left" w:pos="2232"/>
        </w:tabs>
        <w:spacing w:after="120"/>
        <w:ind w:left="1418" w:right="324"/>
        <w:jc w:val="both"/>
        <w:rPr>
          <w:rFonts w:ascii="Calibri" w:eastAsia="Calibri" w:hAnsi="Calibri" w:cs="Calibri"/>
          <w:u w:val="single"/>
        </w:rPr>
      </w:pPr>
      <w:r w:rsidRPr="00234C1B">
        <w:rPr>
          <w:rFonts w:ascii="Calibri" w:eastAsia="Calibri" w:hAnsi="Calibri" w:cs="Calibri"/>
          <w:color w:val="000000"/>
        </w:rPr>
        <w:t>The total investment made by ESCOs is about 454,000 USD, a considerable way off from the target set at 21 million USD. The Evaluator makes comments in this regard at Section 1.3, Box 1 of Table 1 Summary Outcomes/Outputs. In other words, the Evaluator figures the total investment (ESCO) by the end of the project timeframe, to an amount between 2 and 4 million USD. Such a situation is a direct result of the highest interest rate.</w:t>
      </w:r>
    </w:p>
    <w:p w14:paraId="1599C783" w14:textId="1EA8A75D" w:rsidR="001414AD" w:rsidRPr="00234C1B" w:rsidRDefault="00937F7D">
      <w:pPr>
        <w:widowControl w:val="0"/>
        <w:tabs>
          <w:tab w:val="left" w:pos="355"/>
          <w:tab w:val="left" w:pos="2232"/>
        </w:tabs>
        <w:spacing w:after="120"/>
        <w:ind w:left="1418" w:right="324"/>
        <w:jc w:val="both"/>
        <w:rPr>
          <w:rFonts w:ascii="Calibri" w:eastAsia="Calibri" w:hAnsi="Calibri" w:cs="Calibri"/>
          <w:color w:val="000000"/>
        </w:rPr>
      </w:pPr>
      <w:r w:rsidRPr="00234C1B">
        <w:rPr>
          <w:rFonts w:ascii="Calibri" w:eastAsia="Calibri" w:hAnsi="Calibri" w:cs="Calibri"/>
          <w:color w:val="000000"/>
        </w:rPr>
        <w:t>All this is a first step in the right direction, in line with the international best practice, but it does not remove the cost of capital in Ukraine (24 to 27%)</w:t>
      </w:r>
      <w:r w:rsidR="00250249">
        <w:rPr>
          <w:rFonts w:ascii="Calibri" w:eastAsia="Calibri" w:hAnsi="Calibri" w:cs="Calibri"/>
          <w:color w:val="000000"/>
        </w:rPr>
        <w:t>,</w:t>
      </w:r>
      <w:r w:rsidRPr="00234C1B">
        <w:rPr>
          <w:rFonts w:ascii="Calibri" w:eastAsia="Calibri" w:hAnsi="Calibri" w:cs="Calibri"/>
          <w:color w:val="000000"/>
        </w:rPr>
        <w:t xml:space="preserve"> which is a significant barrier. </w:t>
      </w:r>
    </w:p>
    <w:p w14:paraId="478798B9" w14:textId="77777777" w:rsidR="001414AD" w:rsidRPr="00234C1B" w:rsidRDefault="00937F7D">
      <w:pPr>
        <w:widowControl w:val="0"/>
        <w:tabs>
          <w:tab w:val="left" w:pos="355"/>
          <w:tab w:val="left" w:pos="2232"/>
        </w:tabs>
        <w:spacing w:after="120"/>
        <w:ind w:left="1418" w:right="324"/>
        <w:jc w:val="both"/>
        <w:rPr>
          <w:rFonts w:ascii="Calibri" w:eastAsia="Calibri" w:hAnsi="Calibri" w:cs="Calibri"/>
          <w:color w:val="000000"/>
        </w:rPr>
      </w:pPr>
      <w:r w:rsidRPr="00234C1B">
        <w:rPr>
          <w:rFonts w:ascii="Calibri" w:eastAsia="Calibri" w:hAnsi="Calibri" w:cs="Calibri"/>
          <w:color w:val="000000"/>
        </w:rPr>
        <w:t>Appendix 11 is the GEF – UNDP GEF5357_UNDP4114_FY20 co-financing for MTR</w:t>
      </w:r>
    </w:p>
    <w:p w14:paraId="37FACA86" w14:textId="77777777" w:rsidR="001414AD" w:rsidRPr="00234C1B" w:rsidRDefault="00937F7D">
      <w:pPr>
        <w:widowControl w:val="0"/>
        <w:tabs>
          <w:tab w:val="left" w:pos="355"/>
          <w:tab w:val="left" w:pos="2232"/>
        </w:tabs>
        <w:spacing w:after="120"/>
        <w:ind w:left="1418" w:right="324"/>
        <w:jc w:val="both"/>
        <w:rPr>
          <w:rFonts w:ascii="Calibri" w:eastAsia="Calibri" w:hAnsi="Calibri" w:cs="Calibri"/>
          <w:b/>
          <w:color w:val="000000"/>
        </w:rPr>
      </w:pPr>
      <w:r w:rsidRPr="00234C1B">
        <w:rPr>
          <w:rFonts w:ascii="Calibri" w:eastAsia="Calibri" w:hAnsi="Calibri" w:cs="Calibri"/>
          <w:b/>
          <w:color w:val="000000"/>
        </w:rPr>
        <w:t>How to reach the target related to ESCO co-financing</w:t>
      </w:r>
    </w:p>
    <w:p w14:paraId="2B383DF0" w14:textId="77777777" w:rsidR="001414AD" w:rsidRPr="00234C1B" w:rsidRDefault="00937F7D">
      <w:pPr>
        <w:widowControl w:val="0"/>
        <w:tabs>
          <w:tab w:val="left" w:pos="355"/>
          <w:tab w:val="left" w:pos="2232"/>
        </w:tabs>
        <w:spacing w:after="120"/>
        <w:ind w:left="1418" w:right="324"/>
        <w:jc w:val="both"/>
        <w:rPr>
          <w:rFonts w:ascii="Calibri" w:eastAsia="Calibri" w:hAnsi="Calibri" w:cs="Calibri"/>
          <w:color w:val="000000"/>
        </w:rPr>
      </w:pPr>
      <w:r w:rsidRPr="00234C1B">
        <w:rPr>
          <w:rFonts w:ascii="Calibri" w:eastAsia="Calibri" w:hAnsi="Calibri" w:cs="Calibri"/>
          <w:color w:val="000000"/>
        </w:rPr>
        <w:t>By making a realistic assumption that the cost for a building retrofit costs between 300,000 and 500,000 USD</w:t>
      </w:r>
      <w:r w:rsidRPr="00234C1B">
        <w:rPr>
          <w:rFonts w:ascii="Calibri" w:eastAsia="Calibri" w:hAnsi="Calibri" w:cs="Calibri"/>
          <w:color w:val="000000"/>
          <w:vertAlign w:val="superscript"/>
        </w:rPr>
        <w:footnoteReference w:id="14"/>
      </w:r>
      <w:r w:rsidRPr="00234C1B">
        <w:rPr>
          <w:rFonts w:ascii="Calibri" w:eastAsia="Calibri" w:hAnsi="Calibri" w:cs="Calibri"/>
          <w:color w:val="000000"/>
        </w:rPr>
        <w:t xml:space="preserve">, the Evaluator estimates the number of EPC projects to be achieved by the end of the project timeframe between 70 to 42 EPC projects for reaching the target of 21 million USD. </w:t>
      </w:r>
    </w:p>
    <w:p w14:paraId="27ACF010" w14:textId="77777777" w:rsidR="001414AD" w:rsidRPr="00234C1B" w:rsidRDefault="00937F7D">
      <w:pPr>
        <w:widowControl w:val="0"/>
        <w:tabs>
          <w:tab w:val="left" w:pos="355"/>
          <w:tab w:val="left" w:pos="2232"/>
        </w:tabs>
        <w:spacing w:after="120"/>
        <w:ind w:left="1418" w:right="324"/>
        <w:jc w:val="both"/>
        <w:rPr>
          <w:rFonts w:ascii="Calibri" w:eastAsia="Calibri" w:hAnsi="Calibri" w:cs="Calibri"/>
          <w:color w:val="000000"/>
        </w:rPr>
      </w:pPr>
      <w:r w:rsidRPr="00234C1B">
        <w:rPr>
          <w:rFonts w:ascii="Calibri" w:eastAsia="Calibri" w:hAnsi="Calibri" w:cs="Calibri"/>
          <w:color w:val="000000"/>
        </w:rPr>
        <w:t xml:space="preserve">It is also relevant to have a look at the way the EPC grants (BL 72200) has been broken down. See </w:t>
      </w:r>
      <w:hyperlink w:anchor="_2250f4o">
        <w:r w:rsidRPr="00234C1B">
          <w:rPr>
            <w:rFonts w:ascii="Calibri" w:eastAsia="Calibri" w:hAnsi="Calibri" w:cs="Calibri"/>
            <w:color w:val="0000FF"/>
            <w:u w:val="single"/>
          </w:rPr>
          <w:t>Appendix 11</w:t>
        </w:r>
      </w:hyperlink>
      <w:r w:rsidRPr="00234C1B">
        <w:rPr>
          <w:rFonts w:ascii="Calibri" w:eastAsia="Calibri" w:hAnsi="Calibri" w:cs="Calibri"/>
          <w:color w:val="000000"/>
        </w:rPr>
        <w:t xml:space="preserve">. </w:t>
      </w:r>
    </w:p>
    <w:p w14:paraId="3082616B" w14:textId="77777777" w:rsidR="001414AD" w:rsidRPr="00234C1B" w:rsidRDefault="00937F7D">
      <w:pPr>
        <w:widowControl w:val="0"/>
        <w:tabs>
          <w:tab w:val="left" w:pos="355"/>
          <w:tab w:val="left" w:pos="2232"/>
        </w:tabs>
        <w:spacing w:after="120"/>
        <w:ind w:left="1418" w:right="324"/>
        <w:jc w:val="both"/>
        <w:rPr>
          <w:rFonts w:ascii="Calibri" w:eastAsia="Calibri" w:hAnsi="Calibri" w:cs="Calibri"/>
          <w:color w:val="000000"/>
        </w:rPr>
      </w:pPr>
      <w:r w:rsidRPr="00234C1B">
        <w:rPr>
          <w:rFonts w:ascii="Calibri" w:eastAsia="Calibri" w:hAnsi="Calibri" w:cs="Calibri"/>
          <w:color w:val="000000"/>
        </w:rPr>
        <w:t xml:space="preserve">The grant mechanism accounted for 7% of the total investments in pilot projects where a grant has been made available by the EEPB. Although the grant component is extremely low, in regard to Pilot Project investments, such a contribution aided in making the whole investment possible. </w:t>
      </w:r>
    </w:p>
    <w:p w14:paraId="14E003EA" w14:textId="77777777" w:rsidR="001414AD" w:rsidRPr="00234C1B" w:rsidRDefault="00937F7D">
      <w:pPr>
        <w:widowControl w:val="0"/>
        <w:tabs>
          <w:tab w:val="left" w:pos="355"/>
          <w:tab w:val="left" w:pos="2232"/>
        </w:tabs>
        <w:spacing w:after="120"/>
        <w:ind w:left="1418" w:right="324"/>
        <w:jc w:val="both"/>
        <w:rPr>
          <w:rFonts w:ascii="Calibri" w:eastAsia="Calibri" w:hAnsi="Calibri" w:cs="Calibri"/>
          <w:color w:val="000000"/>
        </w:rPr>
      </w:pPr>
      <w:r w:rsidRPr="00234C1B">
        <w:rPr>
          <w:rFonts w:ascii="Calibri" w:eastAsia="Calibri" w:hAnsi="Calibri" w:cs="Calibri"/>
          <w:color w:val="000000"/>
        </w:rPr>
        <w:t>Grant were used for (depending of needs and demands):</w:t>
      </w:r>
    </w:p>
    <w:p w14:paraId="7102EAC4" w14:textId="77777777" w:rsidR="001414AD" w:rsidRPr="00234C1B" w:rsidRDefault="00937F7D" w:rsidP="00A77507">
      <w:pPr>
        <w:widowControl w:val="0"/>
        <w:numPr>
          <w:ilvl w:val="0"/>
          <w:numId w:val="51"/>
        </w:numPr>
        <w:tabs>
          <w:tab w:val="left" w:pos="220"/>
          <w:tab w:val="left" w:pos="720"/>
        </w:tabs>
        <w:ind w:firstLine="840"/>
        <w:rPr>
          <w:rFonts w:ascii="Calibri" w:eastAsia="Calibri" w:hAnsi="Calibri" w:cs="Calibri"/>
        </w:rPr>
      </w:pPr>
      <w:r w:rsidRPr="00234C1B">
        <w:rPr>
          <w:rFonts w:ascii="Calibri" w:eastAsia="Calibri" w:hAnsi="Calibri" w:cs="Calibri"/>
        </w:rPr>
        <w:t>comprehensive energy audit</w:t>
      </w:r>
    </w:p>
    <w:p w14:paraId="17F55B57" w14:textId="77777777" w:rsidR="001414AD" w:rsidRPr="00234C1B" w:rsidRDefault="00937F7D" w:rsidP="00A77507">
      <w:pPr>
        <w:widowControl w:val="0"/>
        <w:numPr>
          <w:ilvl w:val="0"/>
          <w:numId w:val="51"/>
        </w:numPr>
        <w:tabs>
          <w:tab w:val="left" w:pos="220"/>
          <w:tab w:val="left" w:pos="720"/>
        </w:tabs>
        <w:ind w:firstLine="840"/>
        <w:rPr>
          <w:rFonts w:ascii="Calibri" w:eastAsia="Calibri" w:hAnsi="Calibri" w:cs="Calibri"/>
        </w:rPr>
      </w:pPr>
      <w:r w:rsidRPr="00234C1B">
        <w:rPr>
          <w:rFonts w:ascii="Calibri" w:eastAsia="Calibri" w:hAnsi="Calibri" w:cs="Calibri"/>
        </w:rPr>
        <w:t>technical design documentation</w:t>
      </w:r>
    </w:p>
    <w:p w14:paraId="3ABDCF14" w14:textId="77777777" w:rsidR="001414AD" w:rsidRPr="00234C1B" w:rsidRDefault="00937F7D" w:rsidP="00A77507">
      <w:pPr>
        <w:widowControl w:val="0"/>
        <w:numPr>
          <w:ilvl w:val="0"/>
          <w:numId w:val="51"/>
        </w:numPr>
        <w:tabs>
          <w:tab w:val="left" w:pos="220"/>
          <w:tab w:val="left" w:pos="720"/>
        </w:tabs>
        <w:ind w:firstLine="840"/>
        <w:rPr>
          <w:rFonts w:ascii="Calibri" w:eastAsia="Calibri" w:hAnsi="Calibri" w:cs="Calibri"/>
        </w:rPr>
      </w:pPr>
      <w:r w:rsidRPr="00234C1B">
        <w:rPr>
          <w:rFonts w:ascii="Calibri" w:eastAsia="Calibri" w:hAnsi="Calibri" w:cs="Calibri"/>
        </w:rPr>
        <w:lastRenderedPageBreak/>
        <w:t>metering devices with remote reading (heat, gas, electricity)</w:t>
      </w:r>
    </w:p>
    <w:p w14:paraId="1EBE0E21" w14:textId="77777777" w:rsidR="001414AD" w:rsidRPr="00234C1B" w:rsidRDefault="00937F7D" w:rsidP="00A77507">
      <w:pPr>
        <w:widowControl w:val="0"/>
        <w:numPr>
          <w:ilvl w:val="0"/>
          <w:numId w:val="51"/>
        </w:numPr>
        <w:tabs>
          <w:tab w:val="left" w:pos="220"/>
          <w:tab w:val="left" w:pos="720"/>
        </w:tabs>
        <w:spacing w:after="120"/>
        <w:ind w:firstLine="840"/>
        <w:rPr>
          <w:rFonts w:ascii="Calibri" w:eastAsia="Calibri" w:hAnsi="Calibri" w:cs="Calibri"/>
        </w:rPr>
      </w:pPr>
      <w:r w:rsidRPr="00234C1B">
        <w:rPr>
          <w:rFonts w:ascii="Calibri" w:eastAsia="Calibri" w:hAnsi="Calibri" w:cs="Calibri"/>
        </w:rPr>
        <w:t>energy efficient heat recovering ventilation units </w:t>
      </w:r>
    </w:p>
    <w:p w14:paraId="7C30D5FC" w14:textId="77777777" w:rsidR="001414AD" w:rsidRPr="00234C1B" w:rsidRDefault="00937F7D">
      <w:pPr>
        <w:widowControl w:val="0"/>
        <w:spacing w:after="120"/>
        <w:ind w:left="709" w:firstLine="709"/>
        <w:rPr>
          <w:rFonts w:ascii="Calibri" w:eastAsia="Calibri" w:hAnsi="Calibri" w:cs="Calibri"/>
        </w:rPr>
      </w:pPr>
      <w:r w:rsidRPr="00234C1B">
        <w:rPr>
          <w:rFonts w:ascii="Calibri" w:eastAsia="Calibri" w:hAnsi="Calibri" w:cs="Calibri"/>
        </w:rPr>
        <w:t>The EEPB also provided other types of technical assistance to municipalities: </w:t>
      </w:r>
    </w:p>
    <w:p w14:paraId="788E281E" w14:textId="77777777" w:rsidR="001414AD" w:rsidRPr="00234C1B" w:rsidRDefault="00937F7D" w:rsidP="00A77507">
      <w:pPr>
        <w:widowControl w:val="0"/>
        <w:numPr>
          <w:ilvl w:val="0"/>
          <w:numId w:val="52"/>
        </w:numPr>
        <w:tabs>
          <w:tab w:val="left" w:pos="220"/>
          <w:tab w:val="left" w:pos="720"/>
        </w:tabs>
        <w:ind w:firstLine="840"/>
        <w:rPr>
          <w:rFonts w:ascii="Calibri" w:eastAsia="Calibri" w:hAnsi="Calibri" w:cs="Calibri"/>
        </w:rPr>
      </w:pPr>
      <w:r w:rsidRPr="00234C1B">
        <w:rPr>
          <w:rFonts w:ascii="Calibri" w:eastAsia="Calibri" w:hAnsi="Calibri" w:cs="Calibri"/>
        </w:rPr>
        <w:t>SECAP</w:t>
      </w:r>
      <w:r w:rsidRPr="00234C1B">
        <w:rPr>
          <w:rFonts w:ascii="Calibri" w:eastAsia="Calibri" w:hAnsi="Calibri" w:cs="Calibri"/>
          <w:vertAlign w:val="superscript"/>
        </w:rPr>
        <w:footnoteReference w:id="15"/>
      </w:r>
      <w:r w:rsidRPr="00234C1B">
        <w:rPr>
          <w:rFonts w:ascii="Calibri" w:eastAsia="Calibri" w:hAnsi="Calibri" w:cs="Calibri"/>
        </w:rPr>
        <w:t xml:space="preserve"> development</w:t>
      </w:r>
    </w:p>
    <w:p w14:paraId="00A6059B" w14:textId="77777777" w:rsidR="001414AD" w:rsidRPr="00234C1B" w:rsidRDefault="00937F7D" w:rsidP="00A77507">
      <w:pPr>
        <w:widowControl w:val="0"/>
        <w:numPr>
          <w:ilvl w:val="0"/>
          <w:numId w:val="52"/>
        </w:numPr>
        <w:tabs>
          <w:tab w:val="left" w:pos="220"/>
          <w:tab w:val="left" w:pos="720"/>
        </w:tabs>
        <w:ind w:firstLine="840"/>
        <w:rPr>
          <w:rFonts w:ascii="Calibri" w:eastAsia="Calibri" w:hAnsi="Calibri" w:cs="Calibri"/>
        </w:rPr>
      </w:pPr>
      <w:r w:rsidRPr="00234C1B">
        <w:rPr>
          <w:rFonts w:ascii="Calibri" w:eastAsia="Calibri" w:hAnsi="Calibri" w:cs="Calibri"/>
        </w:rPr>
        <w:t>Legal assistance</w:t>
      </w:r>
    </w:p>
    <w:p w14:paraId="7C31C4C6" w14:textId="77777777" w:rsidR="001414AD" w:rsidRPr="00234C1B" w:rsidRDefault="00937F7D" w:rsidP="00A77507">
      <w:pPr>
        <w:widowControl w:val="0"/>
        <w:numPr>
          <w:ilvl w:val="0"/>
          <w:numId w:val="52"/>
        </w:numPr>
        <w:tabs>
          <w:tab w:val="left" w:pos="220"/>
          <w:tab w:val="left" w:pos="720"/>
        </w:tabs>
        <w:ind w:firstLine="840"/>
        <w:rPr>
          <w:rFonts w:ascii="Calibri" w:eastAsia="Calibri" w:hAnsi="Calibri" w:cs="Calibri"/>
        </w:rPr>
      </w:pPr>
      <w:r w:rsidRPr="00234C1B">
        <w:rPr>
          <w:rFonts w:ascii="Calibri" w:eastAsia="Calibri" w:hAnsi="Calibri" w:cs="Calibri"/>
        </w:rPr>
        <w:t>EMIS installation</w:t>
      </w:r>
    </w:p>
    <w:p w14:paraId="1C56EC59" w14:textId="77777777" w:rsidR="001414AD" w:rsidRPr="00234C1B" w:rsidRDefault="00937F7D" w:rsidP="00A77507">
      <w:pPr>
        <w:widowControl w:val="0"/>
        <w:numPr>
          <w:ilvl w:val="0"/>
          <w:numId w:val="90"/>
        </w:numPr>
        <w:pBdr>
          <w:top w:val="nil"/>
          <w:left w:val="nil"/>
          <w:bottom w:val="nil"/>
          <w:right w:val="nil"/>
          <w:between w:val="nil"/>
        </w:pBdr>
        <w:tabs>
          <w:tab w:val="left" w:pos="355"/>
          <w:tab w:val="left" w:pos="2127"/>
        </w:tabs>
        <w:spacing w:after="120"/>
        <w:ind w:left="2127" w:right="324" w:hanging="567"/>
        <w:jc w:val="both"/>
        <w:rPr>
          <w:color w:val="000000"/>
        </w:rPr>
      </w:pPr>
      <w:r w:rsidRPr="00234C1B">
        <w:rPr>
          <w:rFonts w:ascii="Calibri" w:eastAsia="Calibri" w:hAnsi="Calibri" w:cs="Calibri"/>
          <w:color w:val="000000"/>
        </w:rPr>
        <w:t>Trainings for energy managers</w:t>
      </w:r>
    </w:p>
    <w:p w14:paraId="4DB5E07B" w14:textId="77777777" w:rsidR="001414AD" w:rsidRPr="00234C1B" w:rsidRDefault="00937F7D">
      <w:pPr>
        <w:widowControl w:val="0"/>
        <w:tabs>
          <w:tab w:val="left" w:pos="355"/>
          <w:tab w:val="left" w:pos="2232"/>
        </w:tabs>
        <w:spacing w:after="240"/>
        <w:ind w:left="1418" w:right="323"/>
        <w:jc w:val="both"/>
        <w:rPr>
          <w:rFonts w:ascii="Calibri" w:eastAsia="Calibri" w:hAnsi="Calibri" w:cs="Calibri"/>
          <w:color w:val="000000"/>
        </w:rPr>
      </w:pPr>
      <w:r w:rsidRPr="00234C1B">
        <w:rPr>
          <w:rFonts w:ascii="Calibri" w:eastAsia="Calibri" w:hAnsi="Calibri" w:cs="Calibri"/>
          <w:color w:val="000000"/>
        </w:rPr>
        <w:t xml:space="preserve">The project Co-financing is rated as </w:t>
      </w:r>
      <w:r w:rsidRPr="00234C1B">
        <w:rPr>
          <w:rFonts w:ascii="Calibri" w:eastAsia="Calibri" w:hAnsi="Calibri" w:cs="Calibri"/>
          <w:b/>
          <w:color w:val="000000"/>
        </w:rPr>
        <w:t>Moderately Unsatisfactory (MS</w:t>
      </w:r>
      <w:r w:rsidRPr="00234C1B">
        <w:rPr>
          <w:rFonts w:ascii="Calibri" w:eastAsia="Calibri" w:hAnsi="Calibri" w:cs="Calibri"/>
          <w:color w:val="000000"/>
        </w:rPr>
        <w:t xml:space="preserve">) because of 6.3% of the whole co-financing achieved at midterm is far of expectations. However, the Evaluator gives a good rating for the co-financing of municipalities, which are the key project beneficiaries. </w:t>
      </w:r>
    </w:p>
    <w:p w14:paraId="5571B9D4" w14:textId="77777777" w:rsidR="001414AD" w:rsidRPr="00234C1B" w:rsidRDefault="00937F7D">
      <w:pPr>
        <w:pStyle w:val="Heading3"/>
        <w:rPr>
          <w:rFonts w:ascii="Calibri" w:eastAsia="Calibri" w:hAnsi="Calibri" w:cs="Calibri"/>
          <w:color w:val="000090"/>
        </w:rPr>
      </w:pPr>
      <w:bookmarkStart w:id="86" w:name="_Toc435948781"/>
      <w:bookmarkStart w:id="87" w:name="_Toc26786197"/>
      <w:r w:rsidRPr="00234C1B">
        <w:rPr>
          <w:rFonts w:ascii="Calibri" w:eastAsia="Calibri" w:hAnsi="Calibri" w:cs="Calibri"/>
          <w:color w:val="000090"/>
        </w:rPr>
        <w:t>4.4.4</w:t>
      </w:r>
      <w:r w:rsidRPr="00234C1B">
        <w:rPr>
          <w:rFonts w:ascii="Calibri" w:eastAsia="Calibri" w:hAnsi="Calibri" w:cs="Calibri"/>
          <w:color w:val="000090"/>
        </w:rPr>
        <w:tab/>
        <w:t>Project-level monitoring and evaluation systems</w:t>
      </w:r>
      <w:bookmarkEnd w:id="86"/>
      <w:bookmarkEnd w:id="87"/>
      <w:r w:rsidRPr="00234C1B">
        <w:rPr>
          <w:rFonts w:ascii="Calibri" w:eastAsia="Calibri" w:hAnsi="Calibri" w:cs="Calibri"/>
          <w:color w:val="000090"/>
        </w:rPr>
        <w:tab/>
      </w:r>
    </w:p>
    <w:p w14:paraId="06F2F07B" w14:textId="77777777" w:rsidR="001414AD" w:rsidRPr="00234C1B" w:rsidRDefault="00937F7D">
      <w:pPr>
        <w:spacing w:after="120"/>
        <w:ind w:left="1418"/>
        <w:jc w:val="both"/>
        <w:rPr>
          <w:rFonts w:ascii="Calibri" w:eastAsia="Calibri" w:hAnsi="Calibri" w:cs="Calibri"/>
          <w:color w:val="000000"/>
        </w:rPr>
      </w:pPr>
      <w:r w:rsidRPr="00234C1B">
        <w:rPr>
          <w:rFonts w:ascii="Calibri" w:eastAsia="Calibri" w:hAnsi="Calibri" w:cs="Calibri"/>
          <w:color w:val="000000"/>
        </w:rPr>
        <w:t>The PMU and the UNDP CO managed to issue the AWPs by the end of the year, and the PIRs in line with the Project Document and GEF requirements in July.</w:t>
      </w:r>
    </w:p>
    <w:p w14:paraId="310058D4" w14:textId="77777777" w:rsidR="001414AD" w:rsidRPr="00234C1B" w:rsidRDefault="00937F7D">
      <w:pPr>
        <w:spacing w:after="120"/>
        <w:ind w:left="1418"/>
        <w:jc w:val="both"/>
        <w:rPr>
          <w:rFonts w:ascii="Calibri" w:eastAsia="Calibri" w:hAnsi="Calibri" w:cs="Calibri"/>
          <w:color w:val="000000"/>
        </w:rPr>
      </w:pPr>
      <w:r w:rsidRPr="00234C1B">
        <w:rPr>
          <w:rFonts w:ascii="Calibri" w:eastAsia="Calibri" w:hAnsi="Calibri" w:cs="Calibri"/>
          <w:color w:val="000000"/>
        </w:rPr>
        <w:t xml:space="preserve">As a rule, the UNDP CO and the PM provided all available data on the results in the form of energy savings and GHG emission reduction. The EEPB designed a comprehensive Excel file for all EPC (Pilots and replications), making the follow-up of results easier for external parties such as the Evaluator (MTR). In addition, the EEPB used the CCM Tracking Tool (last update July 2019). Although the EPC excel file is very informative, the file must be improved because the evaluator found out some minor errors. </w:t>
      </w:r>
    </w:p>
    <w:p w14:paraId="755C950E" w14:textId="77777777" w:rsidR="001414AD" w:rsidRPr="00234C1B" w:rsidRDefault="00937F7D">
      <w:pPr>
        <w:spacing w:after="120"/>
        <w:ind w:left="1418"/>
        <w:jc w:val="both"/>
        <w:rPr>
          <w:rFonts w:ascii="Calibri" w:eastAsia="Calibri" w:hAnsi="Calibri" w:cs="Calibri"/>
          <w:color w:val="000000"/>
        </w:rPr>
      </w:pPr>
      <w:r w:rsidRPr="00234C1B">
        <w:rPr>
          <w:rFonts w:ascii="Calibri" w:eastAsia="Calibri" w:hAnsi="Calibri" w:cs="Calibri"/>
          <w:color w:val="000000"/>
        </w:rPr>
        <w:t>According to the Evaluator, there might be a lack of quality information with regard to the actual impact of the EMIS &amp; Control in term of energy savings. Based on the result at midterm, most of the energy savings (+/- 60%) results of the EMI&amp;C. The impact of EMIS&amp;C is difficult to define while the EPC Project is also implementing some EE measures. In other words, the EEPB should take action for figuring the actual impact of solely EMIS&amp;C. The Evaluator makes a recommendation (#2) to this end.</w:t>
      </w:r>
    </w:p>
    <w:p w14:paraId="7BCF2455" w14:textId="77777777" w:rsidR="001414AD" w:rsidRPr="00234C1B" w:rsidRDefault="00937F7D">
      <w:pPr>
        <w:spacing w:after="120"/>
        <w:ind w:left="1418"/>
        <w:jc w:val="both"/>
        <w:rPr>
          <w:rFonts w:ascii="Calibri" w:eastAsia="Calibri" w:hAnsi="Calibri" w:cs="Calibri"/>
          <w:color w:val="000000"/>
        </w:rPr>
      </w:pPr>
      <w:r w:rsidRPr="00234C1B">
        <w:rPr>
          <w:rFonts w:ascii="Calibri" w:eastAsia="Calibri" w:hAnsi="Calibri" w:cs="Calibri"/>
          <w:color w:val="000000"/>
        </w:rPr>
        <w:t>Finally, and not the least, the EEPB project carried out the MTR as scheduled in July 2019. An independent National Evaluator supported the international Evaluator. Both Evaluators carried out the two-week MTR mission in July 2019. The UNDP CO as well as the PMU provided a constant and transparent support to the MTR Evaluation team.</w:t>
      </w:r>
    </w:p>
    <w:p w14:paraId="54B1C099" w14:textId="77777777" w:rsidR="001414AD" w:rsidRPr="00234C1B" w:rsidRDefault="00937F7D">
      <w:pPr>
        <w:spacing w:after="240"/>
        <w:ind w:left="1418"/>
        <w:jc w:val="both"/>
        <w:rPr>
          <w:rFonts w:ascii="Calibri" w:eastAsia="Calibri" w:hAnsi="Calibri" w:cs="Calibri"/>
        </w:rPr>
      </w:pPr>
      <w:r w:rsidRPr="00234C1B">
        <w:rPr>
          <w:rFonts w:ascii="Calibri" w:eastAsia="Calibri" w:hAnsi="Calibri" w:cs="Calibri"/>
        </w:rPr>
        <w:t>The M&amp;E task is rated Satisfactory (S).</w:t>
      </w:r>
    </w:p>
    <w:p w14:paraId="423680D4" w14:textId="77777777" w:rsidR="001414AD" w:rsidRPr="00234C1B" w:rsidRDefault="00937F7D">
      <w:pPr>
        <w:pStyle w:val="Heading3"/>
        <w:rPr>
          <w:rFonts w:ascii="Calibri" w:eastAsia="Calibri" w:hAnsi="Calibri" w:cs="Calibri"/>
          <w:color w:val="000090"/>
        </w:rPr>
      </w:pPr>
      <w:bookmarkStart w:id="88" w:name="_Toc435948782"/>
      <w:bookmarkStart w:id="89" w:name="_Toc26786198"/>
      <w:r w:rsidRPr="00234C1B">
        <w:rPr>
          <w:rFonts w:ascii="Calibri" w:eastAsia="Calibri" w:hAnsi="Calibri" w:cs="Calibri"/>
          <w:color w:val="000090"/>
        </w:rPr>
        <w:t>4.4.5</w:t>
      </w:r>
      <w:r w:rsidRPr="00234C1B">
        <w:rPr>
          <w:rFonts w:ascii="Calibri" w:eastAsia="Calibri" w:hAnsi="Calibri" w:cs="Calibri"/>
          <w:color w:val="000090"/>
        </w:rPr>
        <w:tab/>
        <w:t>Stakeholders’ engagement</w:t>
      </w:r>
      <w:bookmarkEnd w:id="88"/>
      <w:bookmarkEnd w:id="89"/>
      <w:r w:rsidRPr="00234C1B">
        <w:rPr>
          <w:rFonts w:ascii="Calibri" w:eastAsia="Calibri" w:hAnsi="Calibri" w:cs="Calibri"/>
          <w:color w:val="000090"/>
        </w:rPr>
        <w:tab/>
      </w:r>
    </w:p>
    <w:p w14:paraId="3FF9174A" w14:textId="77777777" w:rsidR="001414AD" w:rsidRPr="00234C1B" w:rsidRDefault="00937F7D">
      <w:pPr>
        <w:spacing w:after="120"/>
        <w:ind w:left="1418"/>
        <w:jc w:val="both"/>
        <w:rPr>
          <w:rFonts w:ascii="Calibri" w:eastAsia="Calibri" w:hAnsi="Calibri" w:cs="Calibri"/>
          <w:color w:val="000000"/>
        </w:rPr>
      </w:pPr>
      <w:r w:rsidRPr="00234C1B">
        <w:rPr>
          <w:rFonts w:ascii="Calibri" w:eastAsia="Calibri" w:hAnsi="Calibri" w:cs="Calibri"/>
          <w:color w:val="000000"/>
        </w:rPr>
        <w:t>The EEPB Project was not in a position to undertake a project of this magnitude and make up for the last time without the collective and cooperative efforts of all parties involved. The list of participants at the Project Board Meeting (PBM) confirms the effective engagement of stakeholders and decision-makers from: (i) GoU, including SAEE, (ii) Parliament representatives; (iii) UNDP and RTA; and (iv) implementing Partners. The PBM 2017 involved 20 participants, and the second PBM 2018 involved 26 participants. This is an indicator of interest and engagement of key stakeholders.</w:t>
      </w:r>
    </w:p>
    <w:p w14:paraId="51FF364B" w14:textId="77777777" w:rsidR="001414AD" w:rsidRPr="00234C1B" w:rsidRDefault="00937F7D">
      <w:pPr>
        <w:spacing w:after="240"/>
        <w:ind w:left="1418"/>
        <w:jc w:val="both"/>
        <w:rPr>
          <w:rFonts w:ascii="Calibri" w:eastAsia="Calibri" w:hAnsi="Calibri" w:cs="Calibri"/>
        </w:rPr>
      </w:pPr>
      <w:r w:rsidRPr="00234C1B">
        <w:rPr>
          <w:rFonts w:ascii="Calibri" w:eastAsia="Calibri" w:hAnsi="Calibri" w:cs="Calibri"/>
          <w:color w:val="000000"/>
        </w:rPr>
        <w:t xml:space="preserve">The Stakeholders Engagement is </w:t>
      </w:r>
      <w:r w:rsidRPr="00234C1B">
        <w:rPr>
          <w:rFonts w:ascii="Calibri" w:eastAsia="Calibri" w:hAnsi="Calibri" w:cs="Calibri"/>
        </w:rPr>
        <w:t>rated Highly Satisfactory (HS).</w:t>
      </w:r>
    </w:p>
    <w:p w14:paraId="46D2AEDE" w14:textId="77777777" w:rsidR="001414AD" w:rsidRPr="00234C1B" w:rsidRDefault="00937F7D">
      <w:pPr>
        <w:pStyle w:val="Heading3"/>
        <w:rPr>
          <w:rFonts w:ascii="Calibri" w:eastAsia="Calibri" w:hAnsi="Calibri" w:cs="Calibri"/>
          <w:color w:val="000090"/>
        </w:rPr>
      </w:pPr>
      <w:bookmarkStart w:id="90" w:name="_Toc435948783"/>
      <w:bookmarkStart w:id="91" w:name="_Toc26786199"/>
      <w:r w:rsidRPr="00234C1B">
        <w:rPr>
          <w:rFonts w:ascii="Calibri" w:eastAsia="Calibri" w:hAnsi="Calibri" w:cs="Calibri"/>
          <w:color w:val="000090"/>
        </w:rPr>
        <w:lastRenderedPageBreak/>
        <w:t>4.4.6</w:t>
      </w:r>
      <w:r w:rsidRPr="00234C1B">
        <w:rPr>
          <w:rFonts w:ascii="Calibri" w:eastAsia="Calibri" w:hAnsi="Calibri" w:cs="Calibri"/>
          <w:color w:val="000090"/>
        </w:rPr>
        <w:tab/>
        <w:t>Reporting</w:t>
      </w:r>
      <w:bookmarkEnd w:id="90"/>
      <w:bookmarkEnd w:id="91"/>
    </w:p>
    <w:p w14:paraId="1B8B4967" w14:textId="77777777" w:rsidR="001414AD" w:rsidRPr="00234C1B" w:rsidRDefault="00937F7D">
      <w:pPr>
        <w:spacing w:before="120" w:after="240" w:line="259" w:lineRule="auto"/>
        <w:ind w:left="1418"/>
        <w:jc w:val="both"/>
        <w:rPr>
          <w:rFonts w:ascii="Calibri" w:eastAsia="Calibri" w:hAnsi="Calibri" w:cs="Calibri"/>
        </w:rPr>
      </w:pPr>
      <w:r w:rsidRPr="00234C1B">
        <w:rPr>
          <w:rFonts w:ascii="Calibri" w:eastAsia="Calibri" w:hAnsi="Calibri" w:cs="Calibri"/>
          <w:color w:val="000000"/>
        </w:rPr>
        <w:t>Such as it is for other GEF-UNDP projects, t</w:t>
      </w:r>
      <w:r w:rsidRPr="00234C1B">
        <w:rPr>
          <w:rFonts w:ascii="Calibri" w:eastAsia="Calibri" w:hAnsi="Calibri" w:cs="Calibri"/>
        </w:rPr>
        <w:t xml:space="preserve">he Project Manager is preparing PIRs (early July). PIRs follow the standard UNDP/GEF format and provide general ratings and comments on the Project’s progress by the Implementing Partner, Project Manager UNDP Country Office Programme Officer, Project Implementing Partner and Regional Technical Advisor. The reports provide information on planned and implemented activities. However, the PIR template deals with progress and issues pertaining solely to outcomes. The Evaluator is required to schedule two long meetings with the Project Manager to evaluate the implementation details and 28 output results. </w:t>
      </w:r>
    </w:p>
    <w:p w14:paraId="498BA439" w14:textId="77777777" w:rsidR="001414AD" w:rsidRPr="00234C1B" w:rsidRDefault="00937F7D">
      <w:pPr>
        <w:pStyle w:val="Heading3"/>
        <w:rPr>
          <w:rFonts w:ascii="Calibri" w:eastAsia="Calibri" w:hAnsi="Calibri" w:cs="Calibri"/>
          <w:color w:val="000090"/>
        </w:rPr>
      </w:pPr>
      <w:bookmarkStart w:id="92" w:name="_Toc435948784"/>
      <w:bookmarkStart w:id="93" w:name="_Toc26786200"/>
      <w:r w:rsidRPr="00234C1B">
        <w:rPr>
          <w:rFonts w:ascii="Calibri" w:eastAsia="Calibri" w:hAnsi="Calibri" w:cs="Calibri"/>
          <w:color w:val="000090"/>
        </w:rPr>
        <w:t>4.4.7.</w:t>
      </w:r>
      <w:r w:rsidRPr="00234C1B">
        <w:rPr>
          <w:rFonts w:ascii="Calibri" w:eastAsia="Calibri" w:hAnsi="Calibri" w:cs="Calibri"/>
          <w:color w:val="000090"/>
        </w:rPr>
        <w:tab/>
        <w:t>Communications</w:t>
      </w:r>
      <w:bookmarkEnd w:id="92"/>
      <w:bookmarkEnd w:id="93"/>
    </w:p>
    <w:p w14:paraId="0D27F434" w14:textId="77777777" w:rsidR="001414AD" w:rsidRPr="00234C1B" w:rsidRDefault="00937F7D">
      <w:pPr>
        <w:spacing w:before="120" w:after="120" w:line="259" w:lineRule="auto"/>
        <w:ind w:left="1418"/>
        <w:jc w:val="both"/>
        <w:rPr>
          <w:rFonts w:ascii="Calibri" w:eastAsia="Calibri" w:hAnsi="Calibri" w:cs="Calibri"/>
          <w:color w:val="000000"/>
        </w:rPr>
      </w:pPr>
      <w:r w:rsidRPr="00234C1B">
        <w:rPr>
          <w:rFonts w:ascii="Calibri" w:eastAsia="Calibri" w:hAnsi="Calibri" w:cs="Calibri"/>
          <w:color w:val="000000"/>
        </w:rPr>
        <w:t xml:space="preserve">The communication between the Project Manager, the UNDP CO as well as with the key Project Partner (SAEE), is a continuous and efficient process. However, in order to speed up the implementation of the nationwide EMIS Database, the Project should work more closely and strengthen its communication link with the SAEE, which is responsible for the countrywide database. </w:t>
      </w:r>
    </w:p>
    <w:p w14:paraId="50D02C08" w14:textId="6B3AF16A" w:rsidR="001414AD" w:rsidRPr="00234C1B" w:rsidRDefault="00937F7D">
      <w:pPr>
        <w:spacing w:before="120" w:after="120" w:line="259" w:lineRule="auto"/>
        <w:ind w:left="1418"/>
        <w:jc w:val="both"/>
        <w:rPr>
          <w:rFonts w:ascii="Calibri" w:eastAsia="Calibri" w:hAnsi="Calibri" w:cs="Calibri"/>
          <w:color w:val="000000"/>
        </w:rPr>
      </w:pPr>
      <w:r w:rsidRPr="00234C1B">
        <w:rPr>
          <w:rFonts w:ascii="Calibri" w:eastAsia="Calibri" w:hAnsi="Calibri" w:cs="Calibri"/>
          <w:color w:val="000000"/>
        </w:rPr>
        <w:t xml:space="preserve">As mentioned in Sections 4.3.1 and 4.3.5 the EEPB Project arranged round-table meetings with priority stakeholders to ensure their cooperation for the project components, especially the ones under Outcome 2, 3 and 4. The list of participants to PBM shows that none of the key stakeholders were left out during communication and information dissemination. The Evaluator confirms that all the stakeholders interviewed (site visits in 4 cities) are aware not only of the objectives and project strategy but also of current situation and further project initiatives. </w:t>
      </w:r>
    </w:p>
    <w:p w14:paraId="5D361123" w14:textId="77777777" w:rsidR="001414AD" w:rsidRPr="00234C1B" w:rsidRDefault="00937F7D">
      <w:pPr>
        <w:spacing w:before="120" w:after="120" w:line="259" w:lineRule="auto"/>
        <w:ind w:left="1418"/>
        <w:jc w:val="both"/>
        <w:rPr>
          <w:rFonts w:ascii="Calibri" w:eastAsia="Calibri" w:hAnsi="Calibri" w:cs="Calibri"/>
          <w:color w:val="000000"/>
        </w:rPr>
      </w:pPr>
      <w:r w:rsidRPr="00234C1B">
        <w:rPr>
          <w:rFonts w:ascii="Calibri" w:eastAsia="Calibri" w:hAnsi="Calibri" w:cs="Calibri"/>
          <w:color w:val="000000"/>
        </w:rPr>
        <w:t>The project website is comprehensively documented and very useful to stakeholders, and even to UNDP CO staff and the RTA to follow up the progress and evidence of achievements.</w:t>
      </w:r>
    </w:p>
    <w:p w14:paraId="6A05C197" w14:textId="77777777" w:rsidR="001414AD" w:rsidRPr="00234C1B" w:rsidRDefault="00937F7D">
      <w:pPr>
        <w:pStyle w:val="Heading2"/>
        <w:spacing w:before="240" w:after="240"/>
        <w:rPr>
          <w:rFonts w:ascii="Calibri" w:eastAsia="Calibri" w:hAnsi="Calibri" w:cs="Calibri"/>
        </w:rPr>
      </w:pPr>
      <w:bookmarkStart w:id="94" w:name="_2zbgiuw" w:colFirst="0" w:colLast="0"/>
      <w:bookmarkStart w:id="95" w:name="_Toc435948785"/>
      <w:bookmarkStart w:id="96" w:name="_Toc26786201"/>
      <w:bookmarkEnd w:id="94"/>
      <w:r w:rsidRPr="00234C1B">
        <w:rPr>
          <w:rFonts w:ascii="Calibri" w:eastAsia="Calibri" w:hAnsi="Calibri" w:cs="Calibri"/>
        </w:rPr>
        <w:t>4.5.</w:t>
      </w:r>
      <w:r w:rsidRPr="00234C1B">
        <w:rPr>
          <w:rFonts w:ascii="Calibri" w:eastAsia="Calibri" w:hAnsi="Calibri" w:cs="Calibri"/>
        </w:rPr>
        <w:tab/>
        <w:t>Sustainability</w:t>
      </w:r>
      <w:bookmarkEnd w:id="95"/>
      <w:bookmarkEnd w:id="96"/>
    </w:p>
    <w:p w14:paraId="79E0B61D"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In this section of the MTR report, the Evaluator is required to deal with four priority topics as follows:</w:t>
      </w:r>
    </w:p>
    <w:p w14:paraId="3CB764D5" w14:textId="77777777" w:rsidR="001414AD" w:rsidRPr="00234C1B" w:rsidRDefault="00937F7D" w:rsidP="00A77507">
      <w:pPr>
        <w:numPr>
          <w:ilvl w:val="0"/>
          <w:numId w:val="43"/>
        </w:numPr>
        <w:pBdr>
          <w:top w:val="nil"/>
          <w:left w:val="nil"/>
          <w:bottom w:val="nil"/>
          <w:right w:val="nil"/>
          <w:between w:val="nil"/>
        </w:pBdr>
        <w:ind w:firstLine="981"/>
        <w:jc w:val="both"/>
        <w:rPr>
          <w:color w:val="000000"/>
        </w:rPr>
      </w:pPr>
      <w:r w:rsidRPr="00234C1B">
        <w:rPr>
          <w:rFonts w:ascii="Calibri" w:eastAsia="Calibri" w:hAnsi="Calibri" w:cs="Calibri"/>
          <w:color w:val="000000"/>
        </w:rPr>
        <w:t>Financial risks to sustainability</w:t>
      </w:r>
    </w:p>
    <w:p w14:paraId="62A4013D" w14:textId="77777777" w:rsidR="001414AD" w:rsidRPr="00234C1B" w:rsidRDefault="00937F7D" w:rsidP="00A77507">
      <w:pPr>
        <w:numPr>
          <w:ilvl w:val="0"/>
          <w:numId w:val="43"/>
        </w:numPr>
        <w:pBdr>
          <w:top w:val="nil"/>
          <w:left w:val="nil"/>
          <w:bottom w:val="nil"/>
          <w:right w:val="nil"/>
          <w:between w:val="nil"/>
        </w:pBdr>
        <w:ind w:firstLine="981"/>
        <w:jc w:val="both"/>
        <w:rPr>
          <w:color w:val="000000"/>
        </w:rPr>
      </w:pPr>
      <w:r w:rsidRPr="00234C1B">
        <w:rPr>
          <w:rFonts w:ascii="Calibri" w:eastAsia="Calibri" w:hAnsi="Calibri" w:cs="Calibri"/>
          <w:color w:val="000000"/>
        </w:rPr>
        <w:t>Socio-economic risks to sustainability</w:t>
      </w:r>
    </w:p>
    <w:p w14:paraId="48D07466" w14:textId="77777777" w:rsidR="001414AD" w:rsidRPr="00234C1B" w:rsidRDefault="00937F7D" w:rsidP="00A77507">
      <w:pPr>
        <w:numPr>
          <w:ilvl w:val="0"/>
          <w:numId w:val="43"/>
        </w:numPr>
        <w:pBdr>
          <w:top w:val="nil"/>
          <w:left w:val="nil"/>
          <w:bottom w:val="nil"/>
          <w:right w:val="nil"/>
          <w:between w:val="nil"/>
        </w:pBdr>
        <w:ind w:firstLine="981"/>
        <w:jc w:val="both"/>
        <w:rPr>
          <w:color w:val="000000"/>
        </w:rPr>
      </w:pPr>
      <w:r w:rsidRPr="00234C1B">
        <w:rPr>
          <w:rFonts w:ascii="Calibri" w:eastAsia="Calibri" w:hAnsi="Calibri" w:cs="Calibri"/>
          <w:color w:val="000000"/>
        </w:rPr>
        <w:t>Institutional framework and governance risks to sustainability</w:t>
      </w:r>
    </w:p>
    <w:p w14:paraId="000E54D6" w14:textId="77777777" w:rsidR="001414AD" w:rsidRPr="00234C1B" w:rsidRDefault="00937F7D" w:rsidP="00A77507">
      <w:pPr>
        <w:numPr>
          <w:ilvl w:val="0"/>
          <w:numId w:val="43"/>
        </w:numPr>
        <w:pBdr>
          <w:top w:val="nil"/>
          <w:left w:val="nil"/>
          <w:bottom w:val="nil"/>
          <w:right w:val="nil"/>
          <w:between w:val="nil"/>
        </w:pBdr>
        <w:spacing w:after="120"/>
        <w:ind w:firstLine="981"/>
        <w:jc w:val="both"/>
        <w:rPr>
          <w:color w:val="000000"/>
        </w:rPr>
      </w:pPr>
      <w:r w:rsidRPr="00234C1B">
        <w:rPr>
          <w:rFonts w:ascii="Calibri" w:eastAsia="Calibri" w:hAnsi="Calibri" w:cs="Calibri"/>
          <w:color w:val="000000"/>
        </w:rPr>
        <w:t>Environmental risks to sustainability</w:t>
      </w:r>
    </w:p>
    <w:p w14:paraId="40D938CF" w14:textId="77777777" w:rsidR="001414AD" w:rsidRPr="00234C1B" w:rsidRDefault="00937F7D">
      <w:pPr>
        <w:ind w:left="1418"/>
        <w:jc w:val="both"/>
        <w:rPr>
          <w:rFonts w:ascii="Calibri" w:eastAsia="Calibri" w:hAnsi="Calibri" w:cs="Calibri"/>
        </w:rPr>
      </w:pPr>
      <w:r w:rsidRPr="00234C1B">
        <w:rPr>
          <w:rFonts w:ascii="Calibri" w:eastAsia="Calibri" w:hAnsi="Calibri" w:cs="Calibri"/>
        </w:rPr>
        <w:t>In accordance with the GEF MTR guidelines, the rating scale of Sustainability components is as follows: 4 (likely), 3 (moderately likely), 2 (moderately unlikely) and 1 (unlikely).</w:t>
      </w:r>
    </w:p>
    <w:p w14:paraId="68653756" w14:textId="77777777" w:rsidR="001414AD" w:rsidRPr="00234C1B" w:rsidRDefault="00937F7D">
      <w:pPr>
        <w:ind w:left="1418"/>
        <w:jc w:val="both"/>
        <w:rPr>
          <w:rFonts w:ascii="Calibri" w:eastAsia="Calibri" w:hAnsi="Calibri" w:cs="Calibri"/>
        </w:rPr>
      </w:pPr>
      <w:r w:rsidRPr="00234C1B">
        <w:rPr>
          <w:rFonts w:ascii="Calibri" w:eastAsia="Calibri" w:hAnsi="Calibri" w:cs="Calibri"/>
        </w:rPr>
        <w:t>Based on the desk review of various project documents (Appendix 5), meetings with stakeholders and the EEPB Project Team and the UNDP CO, the Evaluator is required to answer the following question:</w:t>
      </w:r>
    </w:p>
    <w:p w14:paraId="0E08D96D" w14:textId="77777777" w:rsidR="001414AD" w:rsidRPr="00234C1B" w:rsidRDefault="00937F7D">
      <w:pPr>
        <w:ind w:left="1418"/>
        <w:jc w:val="both"/>
        <w:rPr>
          <w:rFonts w:ascii="Calibri" w:eastAsia="Calibri" w:hAnsi="Calibri" w:cs="Calibri"/>
        </w:rPr>
      </w:pPr>
      <w:r w:rsidRPr="00234C1B">
        <w:rPr>
          <w:rFonts w:ascii="Calibri" w:eastAsia="Calibri" w:hAnsi="Calibri" w:cs="Calibri"/>
        </w:rPr>
        <w:t xml:space="preserve">‘’Sustainability: To what extent are there financial, institutional, socio-economic, and/or environmental risks to sustaining long-term project results?’’. </w:t>
      </w:r>
    </w:p>
    <w:p w14:paraId="0489F5C1" w14:textId="77777777" w:rsidR="001414AD" w:rsidRPr="00234C1B" w:rsidRDefault="00937F7D">
      <w:pPr>
        <w:rPr>
          <w:rFonts w:ascii="Calibri" w:eastAsia="Calibri" w:hAnsi="Calibri" w:cs="Calibri"/>
        </w:rPr>
      </w:pPr>
      <w:r w:rsidRPr="00234C1B">
        <w:rPr>
          <w:rFonts w:ascii="Calibri" w:eastAsia="Calibri" w:hAnsi="Calibri" w:cs="Calibri"/>
        </w:rPr>
        <w:tab/>
      </w:r>
      <w:r w:rsidRPr="00234C1B">
        <w:rPr>
          <w:rFonts w:ascii="Calibri" w:eastAsia="Calibri" w:hAnsi="Calibri" w:cs="Calibri"/>
        </w:rPr>
        <w:tab/>
      </w:r>
    </w:p>
    <w:p w14:paraId="3BA5A7B5" w14:textId="77777777" w:rsidR="001414AD" w:rsidRPr="00623E84" w:rsidRDefault="00937F7D">
      <w:pPr>
        <w:pStyle w:val="Heading3"/>
        <w:rPr>
          <w:rFonts w:ascii="Calibri" w:eastAsia="Calibri" w:hAnsi="Calibri" w:cs="Calibri"/>
          <w:color w:val="000090"/>
        </w:rPr>
      </w:pPr>
      <w:bookmarkStart w:id="97" w:name="_Toc435948786"/>
      <w:bookmarkStart w:id="98" w:name="_Toc26786202"/>
      <w:r w:rsidRPr="00623E84">
        <w:rPr>
          <w:rFonts w:ascii="Calibri" w:eastAsia="Calibri" w:hAnsi="Calibri" w:cs="Calibri"/>
          <w:color w:val="000090"/>
        </w:rPr>
        <w:t>4.5.1.</w:t>
      </w:r>
      <w:r w:rsidRPr="00623E84">
        <w:rPr>
          <w:rFonts w:ascii="Calibri" w:eastAsia="Calibri" w:hAnsi="Calibri" w:cs="Calibri"/>
          <w:color w:val="000090"/>
        </w:rPr>
        <w:tab/>
        <w:t>Financial risks to sustainability</w:t>
      </w:r>
      <w:bookmarkEnd w:id="97"/>
      <w:bookmarkEnd w:id="98"/>
      <w:r w:rsidRPr="00623E84">
        <w:rPr>
          <w:rFonts w:ascii="Calibri" w:eastAsia="Calibri" w:hAnsi="Calibri" w:cs="Calibri"/>
          <w:color w:val="000090"/>
        </w:rPr>
        <w:tab/>
      </w:r>
    </w:p>
    <w:p w14:paraId="5D1FA63D" w14:textId="77777777" w:rsidR="001414AD" w:rsidRPr="00623E84" w:rsidRDefault="005E3604">
      <w:pPr>
        <w:spacing w:before="120" w:after="120" w:line="259" w:lineRule="auto"/>
        <w:ind w:left="1418"/>
        <w:jc w:val="both"/>
        <w:rPr>
          <w:rFonts w:ascii="Calibri" w:eastAsia="Calibri" w:hAnsi="Calibri" w:cs="Calibri"/>
          <w:i/>
          <w:iCs/>
        </w:rPr>
      </w:pPr>
      <w:r w:rsidRPr="00623E84">
        <w:rPr>
          <w:rFonts w:ascii="Calibri" w:eastAsia="Calibri" w:hAnsi="Calibri" w:cs="Calibri"/>
          <w:i/>
          <w:iCs/>
        </w:rPr>
        <w:t xml:space="preserve">The </w:t>
      </w:r>
      <w:r w:rsidR="00937F7D" w:rsidRPr="00623E84">
        <w:rPr>
          <w:rFonts w:ascii="Calibri" w:eastAsia="Calibri" w:hAnsi="Calibri" w:cs="Calibri"/>
          <w:i/>
          <w:iCs/>
        </w:rPr>
        <w:t xml:space="preserve">likelihood of financial and economic resources not being available once the GEF assistance ends (consider potential resources can be from multiple sources, such as the public and private </w:t>
      </w:r>
      <w:r w:rsidR="00937F7D" w:rsidRPr="00623E84">
        <w:rPr>
          <w:rFonts w:ascii="Calibri" w:eastAsia="Calibri" w:hAnsi="Calibri" w:cs="Calibri"/>
          <w:i/>
          <w:iCs/>
        </w:rPr>
        <w:lastRenderedPageBreak/>
        <w:t>sectors, income generating activities, and other funding that will be adequate financial resources for sustaining project outcomes)</w:t>
      </w:r>
      <w:r w:rsidRPr="00623E84">
        <w:rPr>
          <w:rFonts w:ascii="Calibri" w:eastAsia="Calibri" w:hAnsi="Calibri" w:cs="Calibri"/>
          <w:i/>
          <w:iCs/>
        </w:rPr>
        <w:t>.</w:t>
      </w:r>
    </w:p>
    <w:p w14:paraId="22396A0C" w14:textId="77777777" w:rsidR="001414AD" w:rsidRPr="00623E84" w:rsidRDefault="005E3604">
      <w:pPr>
        <w:spacing w:before="120" w:after="120" w:line="259" w:lineRule="auto"/>
        <w:ind w:left="1418"/>
        <w:jc w:val="both"/>
        <w:rPr>
          <w:rFonts w:ascii="Calibri" w:eastAsia="Calibri" w:hAnsi="Calibri" w:cs="Calibri"/>
        </w:rPr>
      </w:pPr>
      <w:r w:rsidRPr="00623E84">
        <w:rPr>
          <w:rFonts w:ascii="Calibri" w:eastAsia="Calibri" w:hAnsi="Calibri" w:cs="Calibri"/>
        </w:rPr>
        <w:t>It is</w:t>
      </w:r>
      <w:r w:rsidR="00937F7D" w:rsidRPr="00623E84">
        <w:rPr>
          <w:rFonts w:ascii="Calibri" w:eastAsia="Calibri" w:hAnsi="Calibri" w:cs="Calibri"/>
        </w:rPr>
        <w:t xml:space="preserve"> </w:t>
      </w:r>
      <w:r w:rsidR="00937F7D" w:rsidRPr="00623E84">
        <w:rPr>
          <w:rFonts w:ascii="Calibri" w:eastAsia="Calibri" w:hAnsi="Calibri" w:cs="Calibri"/>
          <w:b/>
          <w:bCs/>
        </w:rPr>
        <w:t>Likely</w:t>
      </w:r>
      <w:r w:rsidRPr="00623E84">
        <w:rPr>
          <w:rFonts w:ascii="Calibri" w:eastAsia="Calibri" w:hAnsi="Calibri" w:cs="Calibri"/>
        </w:rPr>
        <w:t xml:space="preserve"> that financial and economic resources not being available once the GEF assistance ends</w:t>
      </w:r>
      <w:r w:rsidR="00937F7D" w:rsidRPr="00623E84">
        <w:rPr>
          <w:rFonts w:ascii="Calibri" w:eastAsia="Calibri" w:hAnsi="Calibri" w:cs="Calibri"/>
        </w:rPr>
        <w:t xml:space="preserve"> </w:t>
      </w:r>
      <w:r w:rsidRPr="00623E84">
        <w:rPr>
          <w:rFonts w:ascii="Calibri" w:eastAsia="Calibri" w:hAnsi="Calibri" w:cs="Calibri"/>
        </w:rPr>
        <w:t>as</w:t>
      </w:r>
      <w:r w:rsidR="00937F7D" w:rsidRPr="00623E84">
        <w:rPr>
          <w:rFonts w:ascii="Calibri" w:eastAsia="Calibri" w:hAnsi="Calibri" w:cs="Calibri"/>
        </w:rPr>
        <w:t xml:space="preserve"> the project will probably miss the target related to the private (ESCOs) investment estimated at 17 million USD. On the other hand, as long as the cost of money in Ukraine will be high, we can understand that ESCOs’ investment will remain at a low level, more or less around 10,000 to 15,000 USD per EPC. However, such a current low-cost investment can be self-sustained after the project closure. </w:t>
      </w:r>
    </w:p>
    <w:p w14:paraId="0FA619D1" w14:textId="77777777" w:rsidR="001414AD" w:rsidRPr="00623E84" w:rsidRDefault="005E3604">
      <w:pPr>
        <w:spacing w:before="120" w:after="120" w:line="259" w:lineRule="auto"/>
        <w:ind w:left="1418"/>
        <w:jc w:val="both"/>
        <w:rPr>
          <w:rFonts w:ascii="Calibri" w:eastAsia="Calibri" w:hAnsi="Calibri" w:cs="Calibri"/>
          <w:i/>
          <w:iCs/>
          <w:u w:val="single"/>
        </w:rPr>
      </w:pPr>
      <w:r w:rsidRPr="00623E84">
        <w:rPr>
          <w:rFonts w:ascii="Calibri" w:eastAsia="Calibri" w:hAnsi="Calibri" w:cs="Calibri"/>
          <w:i/>
          <w:iCs/>
        </w:rPr>
        <w:t xml:space="preserve">The </w:t>
      </w:r>
      <w:r w:rsidR="00937F7D" w:rsidRPr="00623E84">
        <w:rPr>
          <w:rFonts w:ascii="Calibri" w:eastAsia="Calibri" w:hAnsi="Calibri" w:cs="Calibri"/>
          <w:i/>
          <w:iCs/>
        </w:rPr>
        <w:t>likelihood of the Financial Support Mechanism ‘s continual operational after the project has become sustainable (meaning that the FSM will continue to operate and function beyond the lifetime of the project)</w:t>
      </w:r>
      <w:r w:rsidRPr="00623E84">
        <w:rPr>
          <w:rFonts w:ascii="Calibri" w:eastAsia="Calibri" w:hAnsi="Calibri" w:cs="Calibri"/>
          <w:i/>
          <w:iCs/>
        </w:rPr>
        <w:t>.</w:t>
      </w:r>
    </w:p>
    <w:p w14:paraId="72391707" w14:textId="77777777" w:rsidR="001414AD" w:rsidRPr="00623E84" w:rsidRDefault="005E3604">
      <w:pPr>
        <w:spacing w:before="120" w:after="240" w:line="259" w:lineRule="auto"/>
        <w:ind w:left="1418"/>
        <w:jc w:val="both"/>
        <w:rPr>
          <w:rFonts w:ascii="Calibri" w:eastAsia="Calibri" w:hAnsi="Calibri" w:cs="Calibri"/>
        </w:rPr>
      </w:pPr>
      <w:r w:rsidRPr="00623E84">
        <w:rPr>
          <w:rFonts w:ascii="Calibri" w:eastAsia="Calibri" w:hAnsi="Calibri" w:cs="Calibri"/>
        </w:rPr>
        <w:t>It is</w:t>
      </w:r>
      <w:r w:rsidR="00937F7D" w:rsidRPr="00623E84">
        <w:rPr>
          <w:rFonts w:ascii="Calibri" w:eastAsia="Calibri" w:hAnsi="Calibri" w:cs="Calibri"/>
        </w:rPr>
        <w:t xml:space="preserve"> </w:t>
      </w:r>
      <w:r w:rsidR="00937F7D" w:rsidRPr="00623E84">
        <w:rPr>
          <w:rFonts w:ascii="Calibri" w:eastAsia="Calibri" w:hAnsi="Calibri" w:cs="Calibri"/>
          <w:b/>
          <w:bCs/>
        </w:rPr>
        <w:t>Likel</w:t>
      </w:r>
      <w:r w:rsidRPr="00623E84">
        <w:rPr>
          <w:rFonts w:ascii="Calibri" w:eastAsia="Calibri" w:hAnsi="Calibri" w:cs="Calibri"/>
          <w:b/>
          <w:bCs/>
        </w:rPr>
        <w:t>y</w:t>
      </w:r>
      <w:r w:rsidRPr="00623E84">
        <w:rPr>
          <w:rFonts w:ascii="Calibri" w:eastAsia="Calibri" w:hAnsi="Calibri" w:cs="Calibri"/>
        </w:rPr>
        <w:t xml:space="preserve"> that the Financial Support Mechanism ‘s continual operational after the project has become sustainable as</w:t>
      </w:r>
      <w:r w:rsidR="00937F7D" w:rsidRPr="00623E84">
        <w:rPr>
          <w:rFonts w:ascii="Calibri" w:eastAsia="Calibri" w:hAnsi="Calibri" w:cs="Calibri"/>
        </w:rPr>
        <w:t xml:space="preserve"> FSM (ESCO Factoring) through the Partner Banks (</w:t>
      </w:r>
      <w:r w:rsidR="00937F7D" w:rsidRPr="00623E84">
        <w:rPr>
          <w:rFonts w:ascii="Calibri" w:eastAsia="Calibri" w:hAnsi="Calibri" w:cs="Calibri"/>
          <w:sz w:val="20"/>
          <w:szCs w:val="20"/>
        </w:rPr>
        <w:t>ComInBank</w:t>
      </w:r>
      <w:r w:rsidR="00937F7D" w:rsidRPr="00623E84">
        <w:rPr>
          <w:rFonts w:ascii="Calibri" w:eastAsia="Calibri" w:hAnsi="Calibri" w:cs="Calibri"/>
        </w:rPr>
        <w:t>, TAScom bank and UkrGazbank) is at low-risk as long than municipalities comply with their agreed commitment stated in the EPC. ESCO Factoring is financially affordable for the banks, ESCOs incur no cost to the project beneficiaries. It is a highly viable and sustainable FSM, which can go on for an extended period of time.</w:t>
      </w:r>
    </w:p>
    <w:p w14:paraId="4F4C5243" w14:textId="77777777" w:rsidR="00623E84" w:rsidRDefault="00623E84">
      <w:pPr>
        <w:pStyle w:val="Heading3"/>
        <w:rPr>
          <w:rFonts w:ascii="Calibri" w:eastAsia="Calibri" w:hAnsi="Calibri" w:cs="Calibri"/>
          <w:color w:val="000090"/>
        </w:rPr>
      </w:pPr>
    </w:p>
    <w:p w14:paraId="3DFCBDC4" w14:textId="77777777" w:rsidR="00623E84" w:rsidRDefault="00623E84">
      <w:pPr>
        <w:pStyle w:val="Heading3"/>
        <w:rPr>
          <w:rFonts w:ascii="Calibri" w:eastAsia="Calibri" w:hAnsi="Calibri" w:cs="Calibri"/>
          <w:color w:val="000090"/>
        </w:rPr>
      </w:pPr>
    </w:p>
    <w:p w14:paraId="133558EA" w14:textId="04F74A1D" w:rsidR="001414AD" w:rsidRPr="00623E84" w:rsidRDefault="00937F7D">
      <w:pPr>
        <w:pStyle w:val="Heading3"/>
        <w:rPr>
          <w:rFonts w:ascii="Calibri" w:eastAsia="Calibri" w:hAnsi="Calibri" w:cs="Calibri"/>
          <w:color w:val="000090"/>
        </w:rPr>
      </w:pPr>
      <w:bookmarkStart w:id="99" w:name="_Toc435948787"/>
      <w:bookmarkStart w:id="100" w:name="_Toc26786203"/>
      <w:r w:rsidRPr="00623E84">
        <w:rPr>
          <w:rFonts w:ascii="Calibri" w:eastAsia="Calibri" w:hAnsi="Calibri" w:cs="Calibri"/>
          <w:color w:val="000090"/>
        </w:rPr>
        <w:t>4.5.2.</w:t>
      </w:r>
      <w:r w:rsidRPr="00623E84">
        <w:rPr>
          <w:rFonts w:ascii="Calibri" w:eastAsia="Calibri" w:hAnsi="Calibri" w:cs="Calibri"/>
          <w:color w:val="000090"/>
        </w:rPr>
        <w:tab/>
        <w:t xml:space="preserve">Socio-economic </w:t>
      </w:r>
      <w:r w:rsidR="000C51A0" w:rsidRPr="00623E84">
        <w:rPr>
          <w:rFonts w:ascii="Calibri" w:eastAsia="Calibri" w:hAnsi="Calibri" w:cs="Calibri"/>
          <w:color w:val="000090"/>
        </w:rPr>
        <w:t xml:space="preserve">risks </w:t>
      </w:r>
      <w:r w:rsidRPr="00623E84">
        <w:rPr>
          <w:rFonts w:ascii="Calibri" w:eastAsia="Calibri" w:hAnsi="Calibri" w:cs="Calibri"/>
          <w:color w:val="000090"/>
        </w:rPr>
        <w:t>to sustainability</w:t>
      </w:r>
      <w:bookmarkEnd w:id="99"/>
      <w:bookmarkEnd w:id="100"/>
      <w:r w:rsidRPr="00623E84">
        <w:rPr>
          <w:rFonts w:ascii="Calibri" w:eastAsia="Calibri" w:hAnsi="Calibri" w:cs="Calibri"/>
          <w:color w:val="000090"/>
        </w:rPr>
        <w:tab/>
      </w:r>
    </w:p>
    <w:p w14:paraId="00A0B5BF" w14:textId="77777777" w:rsidR="001414AD" w:rsidRPr="00623E84" w:rsidRDefault="005E3604">
      <w:pPr>
        <w:spacing w:before="120" w:after="120" w:line="259" w:lineRule="auto"/>
        <w:ind w:left="1418"/>
        <w:jc w:val="both"/>
        <w:rPr>
          <w:rFonts w:ascii="Calibri" w:eastAsia="Calibri" w:hAnsi="Calibri" w:cs="Calibri"/>
          <w:i/>
          <w:iCs/>
        </w:rPr>
      </w:pPr>
      <w:bookmarkStart w:id="101" w:name="_sqyw64" w:colFirst="0" w:colLast="0"/>
      <w:bookmarkEnd w:id="101"/>
      <w:r w:rsidRPr="00623E84">
        <w:rPr>
          <w:rFonts w:ascii="Calibri" w:eastAsia="Calibri" w:hAnsi="Calibri" w:cs="Calibri"/>
          <w:i/>
          <w:iCs/>
        </w:rPr>
        <w:t xml:space="preserve">Social </w:t>
      </w:r>
      <w:r w:rsidR="00937F7D" w:rsidRPr="00623E84">
        <w:rPr>
          <w:rFonts w:ascii="Calibri" w:eastAsia="Calibri" w:hAnsi="Calibri" w:cs="Calibri"/>
          <w:i/>
          <w:iCs/>
        </w:rPr>
        <w:t>or political risks that may jeopardize the sustainability of project outcomes</w:t>
      </w:r>
      <w:r w:rsidR="00121248" w:rsidRPr="00623E84">
        <w:rPr>
          <w:rFonts w:ascii="Calibri" w:eastAsia="Calibri" w:hAnsi="Calibri" w:cs="Calibri"/>
          <w:i/>
          <w:iCs/>
        </w:rPr>
        <w:t xml:space="preserve">, </w:t>
      </w:r>
      <w:r w:rsidR="00937F7D" w:rsidRPr="00623E84">
        <w:rPr>
          <w:rFonts w:ascii="Calibri" w:eastAsia="Calibri" w:hAnsi="Calibri" w:cs="Calibri"/>
          <w:i/>
          <w:iCs/>
        </w:rPr>
        <w:t>the risk that the level of stakeholder ownership, including ownership by governments (municipalities) and other key stakeholders (banks and ESCO) will be insufficient to allow for the project outcomes/benefits to be sustained</w:t>
      </w:r>
      <w:r w:rsidR="00121248" w:rsidRPr="00623E84">
        <w:rPr>
          <w:rFonts w:ascii="Calibri" w:eastAsia="Calibri" w:hAnsi="Calibri" w:cs="Calibri"/>
          <w:i/>
          <w:iCs/>
        </w:rPr>
        <w:t>.</w:t>
      </w:r>
    </w:p>
    <w:p w14:paraId="3068FE5C" w14:textId="77777777" w:rsidR="001414AD" w:rsidRPr="00623E84" w:rsidRDefault="005E3604">
      <w:pPr>
        <w:spacing w:before="120" w:after="120" w:line="259" w:lineRule="auto"/>
        <w:ind w:left="1418"/>
        <w:jc w:val="both"/>
        <w:rPr>
          <w:rFonts w:ascii="Calibri" w:eastAsia="Calibri" w:hAnsi="Calibri" w:cs="Calibri"/>
        </w:rPr>
      </w:pPr>
      <w:r w:rsidRPr="00623E84">
        <w:rPr>
          <w:rFonts w:ascii="Calibri" w:eastAsia="Calibri" w:hAnsi="Calibri" w:cs="Calibri"/>
        </w:rPr>
        <w:t xml:space="preserve">It is </w:t>
      </w:r>
      <w:r w:rsidR="00937F7D" w:rsidRPr="00623E84">
        <w:rPr>
          <w:rFonts w:ascii="Calibri" w:eastAsia="Calibri" w:hAnsi="Calibri" w:cs="Calibri"/>
          <w:b/>
          <w:bCs/>
        </w:rPr>
        <w:t>Moderately Unlikely</w:t>
      </w:r>
      <w:r w:rsidR="00121248" w:rsidRPr="00623E84">
        <w:rPr>
          <w:rFonts w:ascii="Calibri" w:eastAsia="Calibri" w:hAnsi="Calibri" w:cs="Calibri"/>
        </w:rPr>
        <w:t xml:space="preserve"> that stakeholders` ownership may be jeopardized as </w:t>
      </w:r>
      <w:r w:rsidR="00937F7D" w:rsidRPr="00623E84">
        <w:rPr>
          <w:rFonts w:ascii="Calibri" w:eastAsia="Calibri" w:hAnsi="Calibri" w:cs="Calibri"/>
        </w:rPr>
        <w:t xml:space="preserve">the Project Beneficiaries are publicly owned and operated by municipalities, the geo-political and/or social risk is minimal. Municipalities are public institutions operating on an annual budget-base and monetary savings (EPC payments) are quite accurately known in advance. </w:t>
      </w:r>
    </w:p>
    <w:p w14:paraId="46F2DC13" w14:textId="09731374" w:rsidR="001414AD" w:rsidRPr="00623E84" w:rsidRDefault="00937F7D">
      <w:pPr>
        <w:spacing w:before="120" w:after="120" w:line="259" w:lineRule="auto"/>
        <w:ind w:left="1418"/>
        <w:jc w:val="both"/>
        <w:rPr>
          <w:rFonts w:ascii="Calibri" w:eastAsia="Calibri" w:hAnsi="Calibri" w:cs="Calibri"/>
          <w:i/>
          <w:iCs/>
          <w:color w:val="000000" w:themeColor="text1"/>
        </w:rPr>
      </w:pPr>
      <w:r w:rsidRPr="00623E84">
        <w:rPr>
          <w:rFonts w:ascii="Calibri" w:eastAsia="Calibri" w:hAnsi="Calibri" w:cs="Calibri"/>
          <w:i/>
          <w:iCs/>
          <w:color w:val="000000" w:themeColor="text1"/>
        </w:rPr>
        <w:t>Is there sufficient public / stakeholder awareness in support of the long-term objectives of the project</w:t>
      </w:r>
      <w:r w:rsidR="00250249" w:rsidRPr="00623E84">
        <w:rPr>
          <w:rFonts w:ascii="Calibri" w:eastAsia="Calibri" w:hAnsi="Calibri" w:cs="Calibri"/>
          <w:i/>
          <w:iCs/>
          <w:color w:val="000000" w:themeColor="text1"/>
        </w:rPr>
        <w:t xml:space="preserve"> and its replication</w:t>
      </w:r>
      <w:r w:rsidRPr="00623E84">
        <w:rPr>
          <w:rFonts w:ascii="Calibri" w:eastAsia="Calibri" w:hAnsi="Calibri" w:cs="Calibri"/>
          <w:i/>
          <w:iCs/>
          <w:color w:val="000000" w:themeColor="text1"/>
        </w:rPr>
        <w:t>? Are the lessons learned being documented by the Project Team on a continual basis and shared/ transferred to appropriate parties who could learn from the project and potentially replicate and/or scale it in the future?</w:t>
      </w:r>
    </w:p>
    <w:p w14:paraId="6DF1A346" w14:textId="77777777" w:rsidR="001414AD" w:rsidRPr="00623E84" w:rsidRDefault="00121248">
      <w:pPr>
        <w:spacing w:before="120" w:after="120" w:line="259" w:lineRule="auto"/>
        <w:ind w:left="1418"/>
        <w:jc w:val="both"/>
        <w:rPr>
          <w:rFonts w:ascii="Calibri" w:eastAsia="Calibri" w:hAnsi="Calibri" w:cs="Calibri"/>
        </w:rPr>
      </w:pPr>
      <w:r w:rsidRPr="00623E84">
        <w:rPr>
          <w:rFonts w:ascii="Calibri" w:eastAsia="Calibri" w:hAnsi="Calibri" w:cs="Calibri"/>
        </w:rPr>
        <w:t xml:space="preserve">The potential replication and scaling is </w:t>
      </w:r>
      <w:r w:rsidR="00937F7D" w:rsidRPr="00623E84">
        <w:rPr>
          <w:rFonts w:ascii="Calibri" w:eastAsia="Calibri" w:hAnsi="Calibri" w:cs="Calibri"/>
          <w:b/>
          <w:bCs/>
        </w:rPr>
        <w:t>Likely</w:t>
      </w:r>
      <w:r w:rsidRPr="00623E84">
        <w:rPr>
          <w:rFonts w:ascii="Calibri" w:eastAsia="Calibri" w:hAnsi="Calibri" w:cs="Calibri"/>
        </w:rPr>
        <w:t xml:space="preserve"> to happen as</w:t>
      </w:r>
      <w:r w:rsidR="00937F7D" w:rsidRPr="00623E84">
        <w:rPr>
          <w:rFonts w:ascii="Calibri" w:eastAsia="Calibri" w:hAnsi="Calibri" w:cs="Calibri"/>
        </w:rPr>
        <w:t xml:space="preserve"> Financial institutions (banks) make money because of interest rates, ESCOs make money because of the cost-effectiveness of the EE measures and relevant services, and municipalities save money on a long run, incrementally during the payback period (10%) and an exponential saving (100%) after the payback period. All parties find their interests to be sustainable through this accord. Municipalities met the MTR team and discussed their intent to implement more EPC with ESCOs on a grander scale and in greater volume. The lesson learnt is related to the cost - when interest rates rise significantly, investment decisions are postponed or the ESCOs’ investment amount reduced.</w:t>
      </w:r>
    </w:p>
    <w:p w14:paraId="6A1198D5" w14:textId="77777777" w:rsidR="001414AD" w:rsidRPr="00623E84" w:rsidRDefault="00937F7D">
      <w:pPr>
        <w:pStyle w:val="Heading3"/>
        <w:spacing w:before="240"/>
        <w:rPr>
          <w:rFonts w:ascii="Calibri" w:eastAsia="Calibri" w:hAnsi="Calibri" w:cs="Calibri"/>
          <w:color w:val="000090"/>
        </w:rPr>
      </w:pPr>
      <w:bookmarkStart w:id="102" w:name="_Toc435948788"/>
      <w:bookmarkStart w:id="103" w:name="_Toc26786204"/>
      <w:r w:rsidRPr="00623E84">
        <w:rPr>
          <w:rFonts w:ascii="Calibri" w:eastAsia="Calibri" w:hAnsi="Calibri" w:cs="Calibri"/>
          <w:color w:val="000090"/>
        </w:rPr>
        <w:t>4.5.3.</w:t>
      </w:r>
      <w:r w:rsidRPr="00623E84">
        <w:rPr>
          <w:rFonts w:ascii="Calibri" w:eastAsia="Calibri" w:hAnsi="Calibri" w:cs="Calibri"/>
          <w:color w:val="000090"/>
        </w:rPr>
        <w:tab/>
        <w:t>Institutional framework and governance risks to sustainability</w:t>
      </w:r>
      <w:bookmarkEnd w:id="102"/>
      <w:bookmarkEnd w:id="103"/>
    </w:p>
    <w:p w14:paraId="40210C81" w14:textId="77777777" w:rsidR="00121248" w:rsidRPr="00623E84" w:rsidRDefault="00121248">
      <w:pPr>
        <w:spacing w:before="120" w:after="120" w:line="259" w:lineRule="auto"/>
        <w:ind w:left="1418"/>
        <w:jc w:val="both"/>
        <w:rPr>
          <w:rFonts w:ascii="Calibri" w:eastAsia="Calibri" w:hAnsi="Calibri" w:cs="Calibri"/>
          <w:i/>
          <w:iCs/>
        </w:rPr>
      </w:pPr>
      <w:r w:rsidRPr="00623E84">
        <w:rPr>
          <w:rFonts w:ascii="Calibri" w:eastAsia="Calibri" w:hAnsi="Calibri" w:cs="Calibri"/>
          <w:i/>
          <w:iCs/>
        </w:rPr>
        <w:lastRenderedPageBreak/>
        <w:t xml:space="preserve">The </w:t>
      </w:r>
      <w:r w:rsidR="00937F7D" w:rsidRPr="00623E84">
        <w:rPr>
          <w:rFonts w:ascii="Calibri" w:eastAsia="Calibri" w:hAnsi="Calibri" w:cs="Calibri"/>
          <w:i/>
          <w:iCs/>
        </w:rPr>
        <w:t>legal frameworks; policies; governance structures and processes pose risks that may jeopardize the sustenance of project benefits</w:t>
      </w:r>
      <w:r w:rsidRPr="00623E84">
        <w:rPr>
          <w:rFonts w:ascii="Calibri" w:eastAsia="Calibri" w:hAnsi="Calibri" w:cs="Calibri"/>
          <w:i/>
          <w:iCs/>
        </w:rPr>
        <w:t xml:space="preserve">. </w:t>
      </w:r>
    </w:p>
    <w:p w14:paraId="4EE984A2" w14:textId="77777777" w:rsidR="001414AD" w:rsidRPr="00623E84" w:rsidRDefault="000D5FD3">
      <w:pPr>
        <w:spacing w:before="120" w:after="120" w:line="259" w:lineRule="auto"/>
        <w:ind w:left="1418"/>
        <w:jc w:val="both"/>
        <w:rPr>
          <w:rFonts w:ascii="Calibri" w:eastAsia="Calibri" w:hAnsi="Calibri" w:cs="Calibri"/>
        </w:rPr>
      </w:pPr>
      <w:r w:rsidRPr="00623E84">
        <w:rPr>
          <w:rFonts w:ascii="Calibri" w:eastAsia="Calibri" w:hAnsi="Calibri" w:cs="Calibri"/>
        </w:rPr>
        <w:t xml:space="preserve">It is </w:t>
      </w:r>
      <w:r w:rsidR="00937F7D" w:rsidRPr="00623E84">
        <w:rPr>
          <w:rFonts w:ascii="Calibri" w:eastAsia="Calibri" w:hAnsi="Calibri" w:cs="Calibri"/>
          <w:b/>
          <w:bCs/>
        </w:rPr>
        <w:t>Unlikely</w:t>
      </w:r>
      <w:r w:rsidRPr="00623E84">
        <w:rPr>
          <w:rFonts w:ascii="Calibri" w:eastAsia="Calibri" w:hAnsi="Calibri" w:cs="Calibri"/>
        </w:rPr>
        <w:t xml:space="preserve"> that current legal frameworks, policies, governance structures may jeparis the sustenance of the project benefits. About </w:t>
      </w:r>
      <w:r w:rsidR="00937F7D" w:rsidRPr="00623E84">
        <w:rPr>
          <w:rFonts w:ascii="Calibri" w:eastAsia="Calibri" w:hAnsi="Calibri" w:cs="Calibri"/>
        </w:rPr>
        <w:t>fifteen years ago while the first UNDP-ESCO project has been implemented in Ukraine (Rivne)</w:t>
      </w:r>
      <w:r w:rsidRPr="00623E84">
        <w:rPr>
          <w:rFonts w:ascii="Calibri" w:eastAsia="Calibri" w:hAnsi="Calibri" w:cs="Calibri"/>
        </w:rPr>
        <w:t xml:space="preserve"> and at </w:t>
      </w:r>
      <w:r w:rsidR="00937F7D" w:rsidRPr="00623E84">
        <w:rPr>
          <w:rFonts w:ascii="Calibri" w:eastAsia="Calibri" w:hAnsi="Calibri" w:cs="Calibri"/>
        </w:rPr>
        <w:t xml:space="preserve">that time, the national and regulation framework related to ESCO-EPC was not as well developed as it is in 2019. </w:t>
      </w:r>
      <w:r w:rsidRPr="00623E84">
        <w:rPr>
          <w:rFonts w:ascii="Calibri" w:eastAsia="Calibri" w:hAnsi="Calibri" w:cs="Calibri"/>
        </w:rPr>
        <w:t>Consequently (</w:t>
      </w:r>
      <w:r w:rsidR="00937F7D" w:rsidRPr="00623E84">
        <w:rPr>
          <w:rFonts w:ascii="Calibri" w:eastAsia="Calibri" w:hAnsi="Calibri" w:cs="Calibri"/>
        </w:rPr>
        <w:t xml:space="preserve">2000-2010) the UNDP-ESCO Rivne project did not perform, among others, due to a lack of relevant regulations related to ESCO-EPC development in the municipal sector. </w:t>
      </w:r>
    </w:p>
    <w:p w14:paraId="6F921789" w14:textId="77777777" w:rsidR="001414AD" w:rsidRPr="00623E84" w:rsidRDefault="00937F7D">
      <w:pPr>
        <w:spacing w:before="120" w:after="120"/>
        <w:ind w:left="1418"/>
        <w:jc w:val="both"/>
        <w:rPr>
          <w:rFonts w:ascii="Calibri" w:eastAsia="Calibri" w:hAnsi="Calibri" w:cs="Calibri"/>
        </w:rPr>
      </w:pPr>
      <w:r w:rsidRPr="00623E84">
        <w:rPr>
          <w:rFonts w:ascii="Calibri" w:eastAsia="Calibri" w:hAnsi="Calibri" w:cs="Calibri"/>
        </w:rPr>
        <w:t xml:space="preserve">However, the ESCO business model took off after due to a major improvement in national regulation. To a certain extent, most of regulation barriers are on the verge of being lifted because of the EEPB project. </w:t>
      </w:r>
    </w:p>
    <w:p w14:paraId="529DD70F" w14:textId="77777777" w:rsidR="001414AD" w:rsidRPr="00623E84" w:rsidRDefault="00937F7D">
      <w:pPr>
        <w:spacing w:before="120" w:after="120" w:line="259" w:lineRule="auto"/>
        <w:ind w:left="1418"/>
        <w:jc w:val="both"/>
        <w:rPr>
          <w:rFonts w:ascii="Calibri" w:eastAsia="Calibri" w:hAnsi="Calibri" w:cs="Calibri"/>
        </w:rPr>
      </w:pPr>
      <w:r w:rsidRPr="00623E84">
        <w:rPr>
          <w:rFonts w:ascii="Calibri" w:eastAsia="Calibri" w:hAnsi="Calibri" w:cs="Calibri"/>
        </w:rPr>
        <w:t>On the other hand, the Evaluator pointed out in many sections of the MTR, that the cost of money in Ukraine impeded the ESCOs’ cost-intensive investment decision. It is quite true but at the same time, the low cost-intensive investment lessens the risk of payment as well as the risk of technical failures. At the stage of barrier removal (purpose of the current project), such a situation drastically mitigated the risk due to the implemented basic EE improvements, and the financial risk was reduced due to the low capital investment.</w:t>
      </w:r>
    </w:p>
    <w:p w14:paraId="0C5030B2" w14:textId="77777777" w:rsidR="001414AD" w:rsidRPr="00623E84" w:rsidRDefault="000D5FD3">
      <w:pPr>
        <w:spacing w:before="120" w:after="120" w:line="259" w:lineRule="auto"/>
        <w:ind w:left="1418"/>
        <w:jc w:val="both"/>
        <w:rPr>
          <w:rFonts w:ascii="Calibri" w:eastAsia="Calibri" w:hAnsi="Calibri" w:cs="Calibri"/>
          <w:i/>
          <w:iCs/>
        </w:rPr>
      </w:pPr>
      <w:r w:rsidRPr="00623E84">
        <w:rPr>
          <w:rFonts w:ascii="Calibri" w:eastAsia="Calibri" w:hAnsi="Calibri" w:cs="Calibri"/>
          <w:i/>
          <w:iCs/>
        </w:rPr>
        <w:t>The</w:t>
      </w:r>
      <w:r w:rsidR="00937F7D" w:rsidRPr="00623E84">
        <w:rPr>
          <w:rFonts w:ascii="Calibri" w:eastAsia="Calibri" w:hAnsi="Calibri" w:cs="Calibri"/>
          <w:i/>
          <w:iCs/>
        </w:rPr>
        <w:t xml:space="preserve"> extent</w:t>
      </w:r>
      <w:r w:rsidRPr="00623E84">
        <w:rPr>
          <w:rFonts w:ascii="Calibri" w:eastAsia="Calibri" w:hAnsi="Calibri" w:cs="Calibri"/>
          <w:i/>
          <w:iCs/>
        </w:rPr>
        <w:t xml:space="preserve"> to which</w:t>
      </w:r>
      <w:r w:rsidR="00937F7D" w:rsidRPr="00623E84">
        <w:rPr>
          <w:rFonts w:ascii="Calibri" w:eastAsia="Calibri" w:hAnsi="Calibri" w:cs="Calibri"/>
          <w:i/>
          <w:iCs/>
        </w:rPr>
        <w:t xml:space="preserve"> the project managed to improve or contribute to legal frameworks related to ESCO-EPC development in Ukraine?</w:t>
      </w:r>
    </w:p>
    <w:p w14:paraId="7B68D2C2" w14:textId="77777777" w:rsidR="001414AD" w:rsidRPr="00623E84" w:rsidRDefault="000D5FD3">
      <w:pPr>
        <w:spacing w:after="120"/>
        <w:ind w:left="1418"/>
        <w:jc w:val="both"/>
        <w:rPr>
          <w:rFonts w:ascii="Calibri" w:eastAsia="Calibri" w:hAnsi="Calibri" w:cs="Calibri"/>
        </w:rPr>
      </w:pPr>
      <w:r w:rsidRPr="00623E84">
        <w:rPr>
          <w:rFonts w:ascii="Calibri" w:eastAsia="Calibri" w:hAnsi="Calibri" w:cs="Calibri"/>
        </w:rPr>
        <w:t>It is</w:t>
      </w:r>
      <w:r w:rsidR="00937F7D" w:rsidRPr="00623E84">
        <w:rPr>
          <w:rFonts w:ascii="Calibri" w:eastAsia="Calibri" w:hAnsi="Calibri" w:cs="Calibri"/>
        </w:rPr>
        <w:t xml:space="preserve"> </w:t>
      </w:r>
      <w:r w:rsidR="00937F7D" w:rsidRPr="00623E84">
        <w:rPr>
          <w:rFonts w:ascii="Calibri" w:eastAsia="Calibri" w:hAnsi="Calibri" w:cs="Calibri"/>
          <w:b/>
          <w:bCs/>
        </w:rPr>
        <w:t>Likely</w:t>
      </w:r>
      <w:r w:rsidRPr="00623E84">
        <w:rPr>
          <w:rFonts w:ascii="Calibri" w:eastAsia="Calibri" w:hAnsi="Calibri" w:cs="Calibri"/>
        </w:rPr>
        <w:t xml:space="preserve"> that the project management contribute to legal framework related to ESCO – EPC development in Ukraine as it is </w:t>
      </w:r>
      <w:r w:rsidR="00937F7D" w:rsidRPr="00623E84">
        <w:rPr>
          <w:rFonts w:ascii="Calibri" w:eastAsia="Calibri" w:hAnsi="Calibri" w:cs="Calibri"/>
        </w:rPr>
        <w:t xml:space="preserve">mentioned in a previous </w:t>
      </w:r>
      <w:r w:rsidRPr="00623E84">
        <w:rPr>
          <w:rFonts w:ascii="Calibri" w:eastAsia="Calibri" w:hAnsi="Calibri" w:cs="Calibri"/>
        </w:rPr>
        <w:t>rationale</w:t>
      </w:r>
      <w:r w:rsidR="00937F7D" w:rsidRPr="00623E84">
        <w:rPr>
          <w:rFonts w:ascii="Calibri" w:eastAsia="Calibri" w:hAnsi="Calibri" w:cs="Calibri"/>
        </w:rPr>
        <w:t>, there are many lessons learnt from the failure of the Rivne project (ended in 2011) especially in term of regulation and legal frameworks. During the most recent years the majority of the regulatory barriers have been removed:</w:t>
      </w:r>
    </w:p>
    <w:p w14:paraId="7F6A6238" w14:textId="77777777" w:rsidR="001414AD" w:rsidRPr="00623E84" w:rsidRDefault="00937F7D" w:rsidP="002130E0">
      <w:pPr>
        <w:numPr>
          <w:ilvl w:val="0"/>
          <w:numId w:val="8"/>
        </w:numPr>
        <w:pBdr>
          <w:top w:val="nil"/>
          <w:left w:val="nil"/>
          <w:bottom w:val="nil"/>
          <w:right w:val="nil"/>
          <w:between w:val="nil"/>
        </w:pBdr>
        <w:ind w:left="1985" w:hanging="566"/>
        <w:jc w:val="both"/>
        <w:rPr>
          <w:color w:val="000000"/>
        </w:rPr>
      </w:pPr>
      <w:r w:rsidRPr="00623E84">
        <w:rPr>
          <w:rFonts w:ascii="Calibri" w:eastAsia="Calibri" w:hAnsi="Calibri" w:cs="Calibri"/>
          <w:color w:val="000000"/>
        </w:rPr>
        <w:t>The Parliamentary Committees and members of parliament (MPs) have approved the Draft Law No. 9386 as of 10.12.2018 “On the improvement of the ESCO mechanism” and recommend it to be passed in the first Parliamentary reading. The document was not voted yet due to dissolution of the Verkhovna Rada (June 2019).</w:t>
      </w:r>
    </w:p>
    <w:p w14:paraId="2F470764" w14:textId="77777777" w:rsidR="001414AD" w:rsidRPr="00623E84" w:rsidRDefault="00937F7D" w:rsidP="002130E0">
      <w:pPr>
        <w:widowControl w:val="0"/>
        <w:numPr>
          <w:ilvl w:val="0"/>
          <w:numId w:val="8"/>
        </w:numPr>
        <w:pBdr>
          <w:top w:val="nil"/>
          <w:left w:val="nil"/>
          <w:bottom w:val="nil"/>
          <w:right w:val="nil"/>
          <w:between w:val="nil"/>
        </w:pBdr>
        <w:tabs>
          <w:tab w:val="left" w:pos="355"/>
        </w:tabs>
        <w:spacing w:line="259" w:lineRule="auto"/>
        <w:ind w:left="1985" w:hanging="566"/>
        <w:jc w:val="both"/>
        <w:rPr>
          <w:color w:val="000000"/>
        </w:rPr>
      </w:pPr>
      <w:r w:rsidRPr="00623E84">
        <w:rPr>
          <w:rFonts w:ascii="Calibri" w:eastAsia="Calibri" w:hAnsi="Calibri" w:cs="Calibri"/>
          <w:color w:val="000000"/>
        </w:rPr>
        <w:t>Law on New Investment Opportunities in Energy Efficiency (“ESCO Law”) #327 adopted in 2015, amended in January 2019.</w:t>
      </w:r>
    </w:p>
    <w:p w14:paraId="52F34358" w14:textId="77777777" w:rsidR="001414AD" w:rsidRPr="00623E84" w:rsidRDefault="00937F7D" w:rsidP="002130E0">
      <w:pPr>
        <w:widowControl w:val="0"/>
        <w:numPr>
          <w:ilvl w:val="0"/>
          <w:numId w:val="8"/>
        </w:numPr>
        <w:pBdr>
          <w:top w:val="nil"/>
          <w:left w:val="nil"/>
          <w:bottom w:val="nil"/>
          <w:right w:val="nil"/>
          <w:between w:val="nil"/>
        </w:pBdr>
        <w:tabs>
          <w:tab w:val="left" w:pos="355"/>
        </w:tabs>
        <w:spacing w:line="259" w:lineRule="auto"/>
        <w:ind w:left="1985" w:hanging="566"/>
        <w:jc w:val="both"/>
        <w:rPr>
          <w:color w:val="000000"/>
        </w:rPr>
      </w:pPr>
      <w:r w:rsidRPr="00623E84">
        <w:rPr>
          <w:rFonts w:ascii="Calibri" w:eastAsia="Calibri" w:hAnsi="Calibri" w:cs="Calibri"/>
          <w:color w:val="000000"/>
        </w:rPr>
        <w:t>Law “On Energy Efficiency in Buildings” #2118 was adopted in 2018.</w:t>
      </w:r>
    </w:p>
    <w:p w14:paraId="596B73C3" w14:textId="77777777" w:rsidR="001414AD" w:rsidRPr="00623E84" w:rsidRDefault="00937F7D" w:rsidP="002130E0">
      <w:pPr>
        <w:widowControl w:val="0"/>
        <w:numPr>
          <w:ilvl w:val="0"/>
          <w:numId w:val="8"/>
        </w:numPr>
        <w:pBdr>
          <w:top w:val="nil"/>
          <w:left w:val="nil"/>
          <w:bottom w:val="nil"/>
          <w:right w:val="nil"/>
          <w:between w:val="nil"/>
        </w:pBdr>
        <w:tabs>
          <w:tab w:val="left" w:pos="355"/>
        </w:tabs>
        <w:spacing w:after="120" w:line="259" w:lineRule="auto"/>
        <w:ind w:left="1985" w:hanging="566"/>
        <w:jc w:val="both"/>
        <w:rPr>
          <w:color w:val="000000"/>
        </w:rPr>
      </w:pPr>
      <w:r w:rsidRPr="00623E84">
        <w:rPr>
          <w:rFonts w:ascii="Calibri" w:eastAsia="Calibri" w:hAnsi="Calibri" w:cs="Calibri"/>
          <w:color w:val="000000"/>
        </w:rPr>
        <w:t xml:space="preserve">The core legislation is set. EEPB is working still on amendments to improve the law “On the energy efficiency of public buildings.” Work is currently underway towards the mandatory involvement of trained Energy Managers in all cities until the end of the project time horizon. </w:t>
      </w:r>
    </w:p>
    <w:p w14:paraId="0A44F628" w14:textId="77777777" w:rsidR="001414AD" w:rsidRPr="00623E84" w:rsidRDefault="00937F7D">
      <w:pPr>
        <w:pStyle w:val="Heading3"/>
        <w:spacing w:before="240"/>
        <w:rPr>
          <w:rFonts w:ascii="Calibri" w:eastAsia="Calibri" w:hAnsi="Calibri" w:cs="Calibri"/>
          <w:color w:val="000090"/>
        </w:rPr>
      </w:pPr>
      <w:bookmarkStart w:id="104" w:name="_Toc435948789"/>
      <w:bookmarkStart w:id="105" w:name="_Toc26786205"/>
      <w:r w:rsidRPr="00623E84">
        <w:rPr>
          <w:rFonts w:ascii="Calibri" w:eastAsia="Calibri" w:hAnsi="Calibri" w:cs="Calibri"/>
          <w:color w:val="000090"/>
        </w:rPr>
        <w:t>4.5.4.</w:t>
      </w:r>
      <w:r w:rsidRPr="00623E84">
        <w:rPr>
          <w:rFonts w:ascii="Calibri" w:eastAsia="Calibri" w:hAnsi="Calibri" w:cs="Calibri"/>
          <w:color w:val="000090"/>
        </w:rPr>
        <w:tab/>
        <w:t>Environmental risks to sustainability</w:t>
      </w:r>
      <w:bookmarkEnd w:id="104"/>
      <w:bookmarkEnd w:id="105"/>
      <w:r w:rsidRPr="00623E84">
        <w:rPr>
          <w:rFonts w:ascii="Calibri" w:eastAsia="Calibri" w:hAnsi="Calibri" w:cs="Calibri"/>
          <w:color w:val="000090"/>
        </w:rPr>
        <w:tab/>
      </w:r>
    </w:p>
    <w:p w14:paraId="12A408BE" w14:textId="77777777" w:rsidR="001414AD" w:rsidRPr="00623E84" w:rsidRDefault="000D5FD3">
      <w:pPr>
        <w:spacing w:before="120" w:after="120"/>
        <w:ind w:left="1418"/>
        <w:jc w:val="both"/>
        <w:rPr>
          <w:rFonts w:ascii="Calibri" w:eastAsia="Calibri" w:hAnsi="Calibri" w:cs="Calibri"/>
          <w:i/>
          <w:iCs/>
        </w:rPr>
      </w:pPr>
      <w:r w:rsidRPr="00623E84">
        <w:rPr>
          <w:rFonts w:ascii="Calibri" w:eastAsia="Calibri" w:hAnsi="Calibri" w:cs="Calibri"/>
          <w:i/>
          <w:iCs/>
        </w:rPr>
        <w:t>The</w:t>
      </w:r>
      <w:r w:rsidR="00937F7D" w:rsidRPr="00623E84">
        <w:rPr>
          <w:rFonts w:ascii="Calibri" w:eastAsia="Calibri" w:hAnsi="Calibri" w:cs="Calibri"/>
          <w:i/>
          <w:iCs/>
        </w:rPr>
        <w:t xml:space="preserve"> environmental risks that may jeopardize the sustenance of the project outcomes</w:t>
      </w:r>
      <w:r w:rsidRPr="00623E84">
        <w:rPr>
          <w:rFonts w:ascii="Calibri" w:eastAsia="Calibri" w:hAnsi="Calibri" w:cs="Calibri"/>
          <w:i/>
          <w:iCs/>
        </w:rPr>
        <w:t>.</w:t>
      </w:r>
    </w:p>
    <w:p w14:paraId="39F01AF2" w14:textId="77777777" w:rsidR="001414AD" w:rsidRPr="00234C1B" w:rsidRDefault="000D5FD3">
      <w:pPr>
        <w:ind w:left="1418"/>
        <w:jc w:val="both"/>
        <w:rPr>
          <w:rFonts w:ascii="Calibri" w:eastAsia="Calibri" w:hAnsi="Calibri" w:cs="Calibri"/>
        </w:rPr>
      </w:pPr>
      <w:r w:rsidRPr="00623E84">
        <w:rPr>
          <w:rFonts w:ascii="Calibri" w:eastAsia="Calibri" w:hAnsi="Calibri" w:cs="Calibri"/>
        </w:rPr>
        <w:t>It is</w:t>
      </w:r>
      <w:r w:rsidR="00937F7D" w:rsidRPr="00623E84">
        <w:rPr>
          <w:rFonts w:ascii="Calibri" w:eastAsia="Calibri" w:hAnsi="Calibri" w:cs="Calibri"/>
        </w:rPr>
        <w:t xml:space="preserve"> </w:t>
      </w:r>
      <w:r w:rsidR="00937F7D" w:rsidRPr="00623E84">
        <w:rPr>
          <w:rFonts w:ascii="Calibri" w:eastAsia="Calibri" w:hAnsi="Calibri" w:cs="Calibri"/>
          <w:b/>
          <w:bCs/>
        </w:rPr>
        <w:t>Moderately Unlikely</w:t>
      </w:r>
      <w:r w:rsidRPr="00623E84">
        <w:rPr>
          <w:rFonts w:ascii="Calibri" w:eastAsia="Calibri" w:hAnsi="Calibri" w:cs="Calibri"/>
        </w:rPr>
        <w:t xml:space="preserve"> that the project may face environmental risks. </w:t>
      </w:r>
      <w:r w:rsidR="00937F7D" w:rsidRPr="00623E84">
        <w:rPr>
          <w:rFonts w:ascii="Calibri" w:eastAsia="Calibri" w:hAnsi="Calibri" w:cs="Calibri"/>
        </w:rPr>
        <w:t xml:space="preserve">As a rule, EE measures implemented by ESCOs are environment-friendly. But not all levels of risk can be negated especially in regard to pipes cleaning. Pipe cleaning is one of the basic and low-cost EE measures for making the hot water distribution in buildings more efficient in term of the heat transfer. </w:t>
      </w:r>
      <w:r w:rsidR="00937F7D" w:rsidRPr="00623E84">
        <w:rPr>
          <w:rFonts w:ascii="Calibri" w:eastAsia="Calibri" w:hAnsi="Calibri" w:cs="Calibri"/>
          <w:color w:val="000000"/>
          <w:shd w:val="clear" w:color="auto" w:fill="F8F8F8"/>
        </w:rPr>
        <w:t xml:space="preserve">Mineral acid cleaning is used for the removal of metallic scale and corrosion products. It is usually applied in a three-stage operation: degreasing, metal collection, and passivation. This method must be applied with care due to a variety of reasons, including </w:t>
      </w:r>
      <w:r w:rsidR="00937F7D" w:rsidRPr="00623E84">
        <w:rPr>
          <w:rFonts w:ascii="Calibri" w:eastAsia="Calibri" w:hAnsi="Calibri" w:cs="Calibri"/>
          <w:color w:val="000000"/>
          <w:shd w:val="clear" w:color="auto" w:fill="F8F8F8"/>
        </w:rPr>
        <w:lastRenderedPageBreak/>
        <w:t>environmental, safety, and disposal issues. ESCOs are aware of the risk and manage to mitigate that risk in the appropriate way.</w:t>
      </w:r>
      <w:r w:rsidR="00937F7D" w:rsidRPr="00234C1B">
        <w:rPr>
          <w:rFonts w:ascii="Calibri" w:eastAsia="Calibri" w:hAnsi="Calibri" w:cs="Calibri"/>
          <w:color w:val="000000"/>
          <w:shd w:val="clear" w:color="auto" w:fill="F8F8F8"/>
        </w:rPr>
        <w:t xml:space="preserve"> </w:t>
      </w:r>
    </w:p>
    <w:p w14:paraId="4B46790D" w14:textId="77777777" w:rsidR="001414AD" w:rsidRPr="00234C1B" w:rsidRDefault="001414AD">
      <w:pPr>
        <w:rPr>
          <w:rFonts w:ascii="Calibri" w:eastAsia="Calibri" w:hAnsi="Calibri" w:cs="Calibri"/>
          <w:color w:val="000000"/>
        </w:rPr>
      </w:pPr>
      <w:bookmarkStart w:id="106" w:name="_4bvk7pj" w:colFirst="0" w:colLast="0"/>
      <w:bookmarkEnd w:id="106"/>
    </w:p>
    <w:p w14:paraId="699EB7F8" w14:textId="77777777" w:rsidR="001414AD" w:rsidRPr="00234C1B" w:rsidRDefault="00937F7D">
      <w:pPr>
        <w:spacing w:after="240"/>
        <w:rPr>
          <w:rFonts w:ascii="Calibri" w:eastAsia="Calibri" w:hAnsi="Calibri" w:cs="Calibri"/>
          <w:color w:val="000090"/>
        </w:rPr>
      </w:pPr>
      <w:r w:rsidRPr="00234C1B">
        <w:rPr>
          <w:rFonts w:ascii="Calibri" w:eastAsia="Calibri" w:hAnsi="Calibri" w:cs="Calibri"/>
          <w:color w:val="000090"/>
        </w:rPr>
        <w:t>5.</w:t>
      </w:r>
      <w:r w:rsidRPr="00234C1B">
        <w:rPr>
          <w:rFonts w:ascii="Calibri" w:eastAsia="Calibri" w:hAnsi="Calibri" w:cs="Calibri"/>
          <w:color w:val="000090"/>
        </w:rPr>
        <w:tab/>
      </w:r>
      <w:r w:rsidRPr="00234C1B">
        <w:rPr>
          <w:rFonts w:ascii="Calibri" w:eastAsia="Calibri" w:hAnsi="Calibri" w:cs="Calibri"/>
          <w:b/>
          <w:color w:val="000090"/>
        </w:rPr>
        <w:t>Conclusion and Recommendations</w:t>
      </w:r>
      <w:r w:rsidRPr="00234C1B">
        <w:rPr>
          <w:rFonts w:ascii="Calibri" w:eastAsia="Calibri" w:hAnsi="Calibri" w:cs="Calibri"/>
          <w:color w:val="000090"/>
        </w:rPr>
        <w:tab/>
      </w:r>
    </w:p>
    <w:p w14:paraId="0904938B" w14:textId="77777777" w:rsidR="001414AD" w:rsidRPr="00234C1B" w:rsidRDefault="00937F7D">
      <w:pPr>
        <w:pStyle w:val="Heading2"/>
        <w:spacing w:before="240"/>
        <w:rPr>
          <w:rFonts w:ascii="Calibri" w:eastAsia="Calibri" w:hAnsi="Calibri" w:cs="Calibri"/>
        </w:rPr>
      </w:pPr>
      <w:bookmarkStart w:id="107" w:name="_Toc435948790"/>
      <w:bookmarkStart w:id="108" w:name="_Toc26786206"/>
      <w:r w:rsidRPr="00234C1B">
        <w:rPr>
          <w:rFonts w:ascii="Calibri" w:eastAsia="Calibri" w:hAnsi="Calibri" w:cs="Calibri"/>
        </w:rPr>
        <w:t>5.1</w:t>
      </w:r>
      <w:r w:rsidRPr="00234C1B">
        <w:rPr>
          <w:rFonts w:ascii="Calibri" w:eastAsia="Calibri" w:hAnsi="Calibri" w:cs="Calibri"/>
        </w:rPr>
        <w:tab/>
        <w:t>Conclusion</w:t>
      </w:r>
      <w:bookmarkEnd w:id="107"/>
      <w:bookmarkEnd w:id="108"/>
    </w:p>
    <w:p w14:paraId="0F9CE4EF"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 xml:space="preserve">Based on the results at the midterm, and despite the slow progress related to  (i) ESCO additional legislations submitted but not approved; (ii) some barriers still exist at this point in time with regards to EMIS&amp;C at the local level in a few municipalities, and (iii) the slow progress in regard to the EMIS-Database which is driven by the SAEE at the national level, the Evaluator is confident that objectives/outcomes will reach the desired level of achievement by the end of the project timeframe. The progress at midterm is likely to ensure the required security for the rest of the project, although a considerable effort has to be rolled out during the upcoming two years. </w:t>
      </w:r>
    </w:p>
    <w:p w14:paraId="11076976"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 xml:space="preserve">Despite the aforementioned optimistic statements, and despite the Logframe Matrix still being relevant, the whole project implementation could be more difficult than expected, not only because of the interest rate, which is still a significant barrier. </w:t>
      </w:r>
    </w:p>
    <w:p w14:paraId="64659607" w14:textId="77777777" w:rsidR="001414AD" w:rsidRPr="00234C1B" w:rsidRDefault="00937F7D">
      <w:pPr>
        <w:spacing w:after="120"/>
        <w:ind w:left="1418"/>
        <w:jc w:val="both"/>
        <w:rPr>
          <w:rFonts w:ascii="Calibri" w:eastAsia="Calibri" w:hAnsi="Calibri" w:cs="Calibri"/>
        </w:rPr>
      </w:pPr>
      <w:r w:rsidRPr="00234C1B">
        <w:rPr>
          <w:rFonts w:ascii="Calibri" w:eastAsia="Calibri" w:hAnsi="Calibri" w:cs="Calibri"/>
        </w:rPr>
        <w:t>The EEPB should review its implementation strategy in order to optimize for efficiency by dealing with the following priority topics:</w:t>
      </w:r>
    </w:p>
    <w:p w14:paraId="2839734B" w14:textId="77777777" w:rsidR="001414AD" w:rsidRPr="00234C1B" w:rsidRDefault="00937F7D" w:rsidP="00A77507">
      <w:pPr>
        <w:numPr>
          <w:ilvl w:val="0"/>
          <w:numId w:val="77"/>
        </w:numPr>
        <w:pBdr>
          <w:top w:val="nil"/>
          <w:left w:val="nil"/>
          <w:bottom w:val="nil"/>
          <w:right w:val="nil"/>
          <w:between w:val="nil"/>
        </w:pBdr>
        <w:ind w:left="1701" w:hanging="283"/>
        <w:jc w:val="both"/>
        <w:rPr>
          <w:color w:val="000000"/>
        </w:rPr>
      </w:pPr>
      <w:r w:rsidRPr="00234C1B">
        <w:rPr>
          <w:rFonts w:ascii="Calibri" w:eastAsia="Calibri" w:hAnsi="Calibri" w:cs="Calibri"/>
          <w:color w:val="000000"/>
        </w:rPr>
        <w:t>Conclude with the national secondary regulation or decree for making the involvement of an Energy Manager in all cities mandatory with the aim of, among others, making the upcoming web-based national EMIS Database (SAEE) fully operational.</w:t>
      </w:r>
    </w:p>
    <w:p w14:paraId="3F08DB8A" w14:textId="77777777" w:rsidR="001414AD" w:rsidRPr="00234C1B" w:rsidRDefault="00937F7D" w:rsidP="00A77507">
      <w:pPr>
        <w:numPr>
          <w:ilvl w:val="0"/>
          <w:numId w:val="77"/>
        </w:numPr>
        <w:pBdr>
          <w:top w:val="nil"/>
          <w:left w:val="nil"/>
          <w:bottom w:val="nil"/>
          <w:right w:val="nil"/>
          <w:between w:val="nil"/>
        </w:pBdr>
        <w:ind w:left="1701" w:hanging="283"/>
        <w:jc w:val="both"/>
        <w:rPr>
          <w:color w:val="000000"/>
        </w:rPr>
      </w:pPr>
      <w:r w:rsidRPr="00234C1B">
        <w:rPr>
          <w:rFonts w:ascii="Calibri" w:eastAsia="Calibri" w:hAnsi="Calibri" w:cs="Calibri"/>
          <w:color w:val="000000"/>
        </w:rPr>
        <w:t xml:space="preserve"> Intensively support the SAEE in preparing the Feasibility Study related to the development and implementation of the ‘’Green Fund’’ and the ESCO financial support mechanism.</w:t>
      </w:r>
    </w:p>
    <w:p w14:paraId="51DB080F" w14:textId="77777777" w:rsidR="001414AD" w:rsidRPr="00234C1B" w:rsidRDefault="00937F7D" w:rsidP="00A77507">
      <w:pPr>
        <w:numPr>
          <w:ilvl w:val="0"/>
          <w:numId w:val="77"/>
        </w:numPr>
        <w:pBdr>
          <w:top w:val="nil"/>
          <w:left w:val="nil"/>
          <w:bottom w:val="nil"/>
          <w:right w:val="nil"/>
          <w:between w:val="nil"/>
        </w:pBdr>
        <w:ind w:left="1701" w:hanging="283"/>
        <w:jc w:val="both"/>
        <w:rPr>
          <w:color w:val="000000"/>
        </w:rPr>
      </w:pPr>
      <w:r w:rsidRPr="00234C1B">
        <w:rPr>
          <w:rFonts w:ascii="Calibri" w:eastAsia="Calibri" w:hAnsi="Calibri" w:cs="Calibri"/>
          <w:color w:val="000000"/>
        </w:rPr>
        <w:t xml:space="preserve">Setting up the necessary Task Force to support the SAEE in regard to countrywide EMIS Database development and implementation. </w:t>
      </w:r>
    </w:p>
    <w:p w14:paraId="5AD119DD" w14:textId="77777777" w:rsidR="001414AD" w:rsidRPr="00234C1B" w:rsidRDefault="00937F7D" w:rsidP="00A77507">
      <w:pPr>
        <w:numPr>
          <w:ilvl w:val="0"/>
          <w:numId w:val="77"/>
        </w:numPr>
        <w:pBdr>
          <w:top w:val="nil"/>
          <w:left w:val="nil"/>
          <w:bottom w:val="nil"/>
          <w:right w:val="nil"/>
          <w:between w:val="nil"/>
        </w:pBdr>
        <w:ind w:left="1701" w:hanging="283"/>
        <w:jc w:val="both"/>
        <w:rPr>
          <w:color w:val="000000"/>
        </w:rPr>
      </w:pPr>
      <w:r w:rsidRPr="00234C1B">
        <w:rPr>
          <w:rFonts w:ascii="Calibri" w:eastAsia="Calibri" w:hAnsi="Calibri" w:cs="Calibri"/>
          <w:color w:val="000000"/>
        </w:rPr>
        <w:t>Enhancement of the partnership with municipalities for getting their involvement and commitment toward the development of the national EMIS Database, the mandatory involvement of municipal Energy Manager and the required incentive.</w:t>
      </w:r>
    </w:p>
    <w:p w14:paraId="22DA1B23" w14:textId="77777777" w:rsidR="001414AD" w:rsidRPr="00234C1B" w:rsidRDefault="00937F7D" w:rsidP="00A77507">
      <w:pPr>
        <w:numPr>
          <w:ilvl w:val="0"/>
          <w:numId w:val="77"/>
        </w:numPr>
        <w:pBdr>
          <w:top w:val="nil"/>
          <w:left w:val="nil"/>
          <w:bottom w:val="nil"/>
          <w:right w:val="nil"/>
          <w:between w:val="nil"/>
        </w:pBdr>
        <w:ind w:left="1701" w:hanging="283"/>
        <w:jc w:val="both"/>
        <w:rPr>
          <w:color w:val="000000"/>
        </w:rPr>
      </w:pPr>
      <w:r w:rsidRPr="00234C1B">
        <w:rPr>
          <w:rFonts w:ascii="Calibri" w:eastAsia="Calibri" w:hAnsi="Calibri" w:cs="Calibri"/>
          <w:color w:val="000000"/>
        </w:rPr>
        <w:t>The implementation a series of ESCO EMIS&amp;C pilot projects and information dissemination at the local level.</w:t>
      </w:r>
    </w:p>
    <w:p w14:paraId="244FDE1D" w14:textId="77777777" w:rsidR="001414AD" w:rsidRPr="00234C1B" w:rsidRDefault="00937F7D" w:rsidP="00A77507">
      <w:pPr>
        <w:numPr>
          <w:ilvl w:val="0"/>
          <w:numId w:val="77"/>
        </w:numPr>
        <w:pBdr>
          <w:top w:val="nil"/>
          <w:left w:val="nil"/>
          <w:bottom w:val="nil"/>
          <w:right w:val="nil"/>
          <w:between w:val="nil"/>
        </w:pBdr>
        <w:ind w:left="1701" w:hanging="283"/>
        <w:jc w:val="both"/>
        <w:rPr>
          <w:color w:val="000000"/>
        </w:rPr>
      </w:pPr>
      <w:r w:rsidRPr="00234C1B">
        <w:rPr>
          <w:rFonts w:ascii="Calibri" w:eastAsia="Calibri" w:hAnsi="Calibri" w:cs="Calibri"/>
          <w:color w:val="000000"/>
        </w:rPr>
        <w:t>Select a full-time team member dedicated to dealing with ESCO EMIS&amp;C and other ESCO pilot projects.</w:t>
      </w:r>
    </w:p>
    <w:p w14:paraId="2708D48E" w14:textId="77777777" w:rsidR="001414AD" w:rsidRPr="00234C1B" w:rsidRDefault="00937F7D" w:rsidP="00A77507">
      <w:pPr>
        <w:numPr>
          <w:ilvl w:val="0"/>
          <w:numId w:val="77"/>
        </w:numPr>
        <w:pBdr>
          <w:top w:val="nil"/>
          <w:left w:val="nil"/>
          <w:bottom w:val="nil"/>
          <w:right w:val="nil"/>
          <w:between w:val="nil"/>
        </w:pBdr>
        <w:ind w:left="1701" w:hanging="283"/>
        <w:jc w:val="both"/>
        <w:rPr>
          <w:color w:val="000000"/>
        </w:rPr>
      </w:pPr>
      <w:r w:rsidRPr="00234C1B">
        <w:rPr>
          <w:rFonts w:ascii="Calibri" w:eastAsia="Calibri" w:hAnsi="Calibri" w:cs="Calibri"/>
          <w:color w:val="000000"/>
        </w:rPr>
        <w:t>Select a full-time team member as dedicated support for the EMIS Database Task Force (SAEE), and who will work closely with the international EMIS Database expert.</w:t>
      </w:r>
    </w:p>
    <w:p w14:paraId="18CF1325" w14:textId="77777777" w:rsidR="001414AD" w:rsidRPr="00234C1B" w:rsidRDefault="00937F7D" w:rsidP="00A77507">
      <w:pPr>
        <w:numPr>
          <w:ilvl w:val="0"/>
          <w:numId w:val="77"/>
        </w:numPr>
        <w:pBdr>
          <w:top w:val="nil"/>
          <w:left w:val="nil"/>
          <w:bottom w:val="nil"/>
          <w:right w:val="nil"/>
          <w:between w:val="nil"/>
        </w:pBdr>
        <w:spacing w:after="120"/>
        <w:ind w:left="1701" w:hanging="283"/>
        <w:jc w:val="both"/>
        <w:rPr>
          <w:color w:val="000000"/>
        </w:rPr>
      </w:pPr>
      <w:r w:rsidRPr="00234C1B">
        <w:rPr>
          <w:rFonts w:ascii="Calibri" w:eastAsia="Calibri" w:hAnsi="Calibri" w:cs="Calibri"/>
          <w:color w:val="000000"/>
        </w:rPr>
        <w:t>More intense involvement from the EMIS Database International Expert during 2020 as support for the SAEE Task Force. Then train the EMIS Database National Expert as a candidate for the role of ‘EMIS Database Administrator’ for when the system becomes fully operational.</w:t>
      </w:r>
    </w:p>
    <w:p w14:paraId="5B1E37D3" w14:textId="77777777" w:rsidR="001414AD" w:rsidRPr="00234C1B" w:rsidRDefault="00937F7D">
      <w:pPr>
        <w:pStyle w:val="Heading2"/>
        <w:spacing w:after="240"/>
        <w:rPr>
          <w:rFonts w:ascii="Calibri" w:eastAsia="Calibri" w:hAnsi="Calibri" w:cs="Calibri"/>
        </w:rPr>
      </w:pPr>
      <w:bookmarkStart w:id="109" w:name="_Toc435948791"/>
      <w:bookmarkStart w:id="110" w:name="_Toc26786207"/>
      <w:r w:rsidRPr="00234C1B">
        <w:rPr>
          <w:rFonts w:ascii="Calibri" w:eastAsia="Calibri" w:hAnsi="Calibri" w:cs="Calibri"/>
        </w:rPr>
        <w:t>5.2.</w:t>
      </w:r>
      <w:r w:rsidRPr="00234C1B">
        <w:rPr>
          <w:rFonts w:ascii="Calibri" w:eastAsia="Calibri" w:hAnsi="Calibri" w:cs="Calibri"/>
        </w:rPr>
        <w:tab/>
        <w:t>Recommendations</w:t>
      </w:r>
      <w:bookmarkEnd w:id="109"/>
      <w:bookmarkEnd w:id="110"/>
      <w:r w:rsidRPr="00234C1B">
        <w:rPr>
          <w:rFonts w:ascii="Calibri" w:eastAsia="Calibri" w:hAnsi="Calibri" w:cs="Calibri"/>
        </w:rPr>
        <w:tab/>
      </w:r>
    </w:p>
    <w:p w14:paraId="31507B23" w14:textId="77777777" w:rsidR="001414AD" w:rsidRPr="00234C1B" w:rsidRDefault="00937F7D">
      <w:pPr>
        <w:ind w:left="1418"/>
        <w:jc w:val="both"/>
        <w:rPr>
          <w:rFonts w:ascii="Calibri" w:eastAsia="Calibri" w:hAnsi="Calibri" w:cs="Calibri"/>
        </w:rPr>
      </w:pPr>
      <w:r w:rsidRPr="00234C1B">
        <w:rPr>
          <w:rFonts w:ascii="Calibri" w:eastAsia="Calibri" w:hAnsi="Calibri" w:cs="Calibri"/>
        </w:rPr>
        <w:t xml:space="preserve">Based on the two-week mission, available documents, stakeholder meetings and the Evaluation Team Leader’s extensive experience in project financing and ESCO development, the following recommendations can be considered. </w:t>
      </w:r>
    </w:p>
    <w:p w14:paraId="7790AD40" w14:textId="77777777" w:rsidR="001414AD" w:rsidRPr="00234C1B" w:rsidRDefault="00937F7D">
      <w:pPr>
        <w:spacing w:before="120"/>
        <w:ind w:left="1418"/>
        <w:jc w:val="both"/>
        <w:rPr>
          <w:rFonts w:ascii="Calibri" w:eastAsia="Calibri" w:hAnsi="Calibri" w:cs="Calibri"/>
        </w:rPr>
      </w:pPr>
      <w:r w:rsidRPr="00234C1B">
        <w:rPr>
          <w:rFonts w:ascii="Calibri" w:eastAsia="Calibri" w:hAnsi="Calibri" w:cs="Calibri"/>
        </w:rPr>
        <w:t xml:space="preserve">Although the EEPB Project Manager must make the decision on the implementation (or not) of recommendations listed below, the Evaluator allows himself to provide a few guidelines related to his view on the practical way to implement recommendations. </w:t>
      </w:r>
    </w:p>
    <w:p w14:paraId="045371A8" w14:textId="77777777" w:rsidR="001414AD" w:rsidRPr="00234C1B" w:rsidRDefault="001414AD">
      <w:pPr>
        <w:jc w:val="both"/>
        <w:rPr>
          <w:rFonts w:ascii="Calibri" w:eastAsia="Calibri" w:hAnsi="Calibri" w:cs="Calibri"/>
        </w:rPr>
      </w:pPr>
    </w:p>
    <w:tbl>
      <w:tblPr>
        <w:tblStyle w:val="aa"/>
        <w:tblW w:w="8186" w:type="dxa"/>
        <w:tblInd w:w="1085" w:type="dxa"/>
        <w:tblBorders>
          <w:top w:val="single" w:sz="8" w:space="0" w:color="000000"/>
          <w:left w:val="nil"/>
          <w:bottom w:val="nil"/>
          <w:right w:val="nil"/>
          <w:insideH w:val="nil"/>
          <w:insideV w:val="nil"/>
        </w:tblBorders>
        <w:tblLayout w:type="fixed"/>
        <w:tblLook w:val="0400" w:firstRow="0" w:lastRow="0" w:firstColumn="0" w:lastColumn="0" w:noHBand="0" w:noVBand="1"/>
      </w:tblPr>
      <w:tblGrid>
        <w:gridCol w:w="328"/>
        <w:gridCol w:w="7858"/>
      </w:tblGrid>
      <w:tr w:rsidR="001414AD" w:rsidRPr="00234C1B" w14:paraId="5E507B00" w14:textId="77777777">
        <w:tc>
          <w:tcPr>
            <w:tcW w:w="328" w:type="dxa"/>
            <w:tcBorders>
              <w:bottom w:val="nil"/>
            </w:tcBorders>
            <w:shd w:val="clear" w:color="auto" w:fill="CCFFFF"/>
          </w:tcPr>
          <w:p w14:paraId="103BE1D2" w14:textId="77777777" w:rsidR="001414AD" w:rsidRPr="00234C1B" w:rsidRDefault="00937F7D">
            <w:pPr>
              <w:jc w:val="both"/>
              <w:rPr>
                <w:rFonts w:ascii="Calibri" w:eastAsia="Calibri" w:hAnsi="Calibri" w:cs="Calibri"/>
                <w:color w:val="000090"/>
              </w:rPr>
            </w:pPr>
            <w:r w:rsidRPr="00234C1B">
              <w:rPr>
                <w:rFonts w:ascii="Calibri" w:eastAsia="Calibri" w:hAnsi="Calibri" w:cs="Calibri"/>
                <w:color w:val="000090"/>
              </w:rPr>
              <w:lastRenderedPageBreak/>
              <w:t>#</w:t>
            </w:r>
          </w:p>
        </w:tc>
        <w:tc>
          <w:tcPr>
            <w:tcW w:w="7859" w:type="dxa"/>
            <w:tcBorders>
              <w:bottom w:val="nil"/>
            </w:tcBorders>
            <w:shd w:val="clear" w:color="auto" w:fill="CCFFFF"/>
          </w:tcPr>
          <w:p w14:paraId="6452FA12" w14:textId="77777777" w:rsidR="001414AD" w:rsidRPr="00234C1B" w:rsidRDefault="00937F7D">
            <w:pPr>
              <w:jc w:val="both"/>
              <w:rPr>
                <w:rFonts w:ascii="Calibri" w:eastAsia="Calibri" w:hAnsi="Calibri" w:cs="Calibri"/>
                <w:color w:val="000090"/>
              </w:rPr>
            </w:pPr>
            <w:r w:rsidRPr="00234C1B">
              <w:rPr>
                <w:rFonts w:ascii="Calibri" w:eastAsia="Calibri" w:hAnsi="Calibri" w:cs="Calibri"/>
                <w:color w:val="000090"/>
              </w:rPr>
              <w:t>Recommendations</w:t>
            </w:r>
          </w:p>
        </w:tc>
      </w:tr>
      <w:tr w:rsidR="001414AD" w:rsidRPr="00234C1B" w14:paraId="6E8BC1D8" w14:textId="77777777">
        <w:trPr>
          <w:trHeight w:val="1080"/>
        </w:trPr>
        <w:tc>
          <w:tcPr>
            <w:tcW w:w="328" w:type="dxa"/>
            <w:vMerge w:val="restart"/>
            <w:tcBorders>
              <w:top w:val="nil"/>
            </w:tcBorders>
          </w:tcPr>
          <w:p w14:paraId="508B8F82" w14:textId="77777777" w:rsidR="001414AD" w:rsidRPr="00234C1B" w:rsidRDefault="00937F7D">
            <w:pPr>
              <w:jc w:val="both"/>
              <w:rPr>
                <w:rFonts w:ascii="Calibri" w:eastAsia="Calibri" w:hAnsi="Calibri" w:cs="Calibri"/>
              </w:rPr>
            </w:pPr>
            <w:r w:rsidRPr="00234C1B">
              <w:rPr>
                <w:rFonts w:ascii="Calibri" w:eastAsia="Calibri" w:hAnsi="Calibri" w:cs="Calibri"/>
              </w:rPr>
              <w:t>1</w:t>
            </w:r>
          </w:p>
        </w:tc>
        <w:tc>
          <w:tcPr>
            <w:tcW w:w="7859" w:type="dxa"/>
            <w:tcBorders>
              <w:top w:val="nil"/>
            </w:tcBorders>
          </w:tcPr>
          <w:p w14:paraId="150D4645" w14:textId="77777777" w:rsidR="001414AD" w:rsidRPr="00234C1B" w:rsidRDefault="00937F7D">
            <w:pPr>
              <w:spacing w:before="120" w:after="120"/>
              <w:jc w:val="both"/>
              <w:rPr>
                <w:rFonts w:ascii="Calibri" w:eastAsia="Calibri" w:hAnsi="Calibri" w:cs="Calibri"/>
              </w:rPr>
            </w:pPr>
            <w:r w:rsidRPr="00234C1B">
              <w:rPr>
                <w:rFonts w:ascii="Calibri" w:eastAsia="Calibri" w:hAnsi="Calibri" w:cs="Calibri"/>
              </w:rPr>
              <w:t xml:space="preserve">New FSM and Project Financing Enhancement </w:t>
            </w:r>
          </w:p>
          <w:p w14:paraId="394D88F4" w14:textId="77777777" w:rsidR="001414AD" w:rsidRPr="00234C1B" w:rsidRDefault="00937F7D">
            <w:pPr>
              <w:spacing w:before="120" w:after="240"/>
              <w:jc w:val="both"/>
              <w:rPr>
                <w:rFonts w:ascii="Calibri" w:eastAsia="Calibri" w:hAnsi="Calibri" w:cs="Calibri"/>
              </w:rPr>
            </w:pPr>
            <w:r w:rsidRPr="00234C1B">
              <w:rPr>
                <w:rFonts w:ascii="Calibri" w:eastAsia="Calibri" w:hAnsi="Calibri" w:cs="Calibri"/>
              </w:rPr>
              <w:t xml:space="preserve">With the aim of establishing a relevant and efficient FSM on a long-term basis, the EEPB project should make an arrangement to work alongside the SAEE at the design stage of the Feasibility Study of the ‘’Green Fund’’, which was envisaged to finance EE activities in various economic sectors. The Government of Finland expects to finance the Feasibility Study. The main purpose of the recommended involvement is to make sure that the likely ‘’Green Fund’’ will have a built-in component to deal with ESCO/EPC financing needs. To this end, the EEPB should provide the financial TA for to the SAEE. </w:t>
            </w:r>
          </w:p>
        </w:tc>
      </w:tr>
      <w:tr w:rsidR="001414AD" w:rsidRPr="00234C1B" w14:paraId="3FEE54FC" w14:textId="77777777">
        <w:trPr>
          <w:trHeight w:val="1080"/>
        </w:trPr>
        <w:tc>
          <w:tcPr>
            <w:tcW w:w="328" w:type="dxa"/>
            <w:vMerge/>
            <w:tcBorders>
              <w:top w:val="nil"/>
            </w:tcBorders>
          </w:tcPr>
          <w:p w14:paraId="02986712" w14:textId="77777777" w:rsidR="001414AD" w:rsidRPr="00234C1B" w:rsidRDefault="001414AD">
            <w:pPr>
              <w:widowControl w:val="0"/>
              <w:pBdr>
                <w:top w:val="nil"/>
                <w:left w:val="nil"/>
                <w:bottom w:val="nil"/>
                <w:right w:val="nil"/>
                <w:between w:val="nil"/>
              </w:pBdr>
              <w:spacing w:line="276" w:lineRule="auto"/>
              <w:rPr>
                <w:rFonts w:ascii="Calibri" w:eastAsia="Calibri" w:hAnsi="Calibri" w:cs="Calibri"/>
              </w:rPr>
            </w:pPr>
          </w:p>
        </w:tc>
        <w:tc>
          <w:tcPr>
            <w:tcW w:w="7859" w:type="dxa"/>
            <w:tcBorders>
              <w:top w:val="nil"/>
              <w:bottom w:val="single" w:sz="4" w:space="0" w:color="000000"/>
            </w:tcBorders>
          </w:tcPr>
          <w:p w14:paraId="2BB6CAB9" w14:textId="77777777" w:rsidR="001414AD" w:rsidRPr="00234C1B" w:rsidRDefault="00937F7D">
            <w:pPr>
              <w:spacing w:after="120"/>
              <w:jc w:val="both"/>
              <w:rPr>
                <w:rFonts w:ascii="Calibri" w:eastAsia="Calibri" w:hAnsi="Calibri" w:cs="Calibri"/>
              </w:rPr>
            </w:pPr>
            <w:r w:rsidRPr="00234C1B">
              <w:rPr>
                <w:rFonts w:ascii="Calibri" w:eastAsia="Calibri" w:hAnsi="Calibri" w:cs="Calibri"/>
                <w:b/>
              </w:rPr>
              <w:t>Who</w:t>
            </w:r>
            <w:r w:rsidRPr="00234C1B">
              <w:rPr>
                <w:rFonts w:ascii="Calibri" w:eastAsia="Calibri" w:hAnsi="Calibri" w:cs="Calibri"/>
              </w:rPr>
              <w:t xml:space="preserve">: </w:t>
            </w:r>
          </w:p>
          <w:p w14:paraId="1E8BE2FE" w14:textId="77777777" w:rsidR="001414AD" w:rsidRPr="00234C1B" w:rsidRDefault="00937F7D">
            <w:pPr>
              <w:spacing w:after="120"/>
              <w:jc w:val="both"/>
              <w:rPr>
                <w:rFonts w:ascii="Calibri" w:eastAsia="Calibri" w:hAnsi="Calibri" w:cs="Calibri"/>
              </w:rPr>
            </w:pPr>
            <w:r w:rsidRPr="00234C1B">
              <w:rPr>
                <w:rFonts w:ascii="Calibri" w:eastAsia="Calibri" w:hAnsi="Calibri" w:cs="Calibri"/>
              </w:rPr>
              <w:t>The International or National Expert with an extended understanding and experience in financial mechanisms dedicated to ESCOs, e.g.: Loan Guarantee Fund, Factoring, forfaiting</w:t>
            </w:r>
            <w:r w:rsidRPr="00234C1B">
              <w:rPr>
                <w:rFonts w:ascii="Calibri" w:eastAsia="Calibri" w:hAnsi="Calibri" w:cs="Calibri"/>
                <w:vertAlign w:val="superscript"/>
              </w:rPr>
              <w:footnoteReference w:id="16"/>
            </w:r>
            <w:r w:rsidRPr="00234C1B">
              <w:rPr>
                <w:rFonts w:ascii="Calibri" w:eastAsia="Calibri" w:hAnsi="Calibri" w:cs="Calibri"/>
              </w:rPr>
              <w:t xml:space="preserve"> or Buyout mechanism. The Financial Mechanism Expert will closely work with the SAEE. </w:t>
            </w:r>
          </w:p>
          <w:p w14:paraId="778FF533" w14:textId="77777777" w:rsidR="001414AD" w:rsidRPr="00234C1B" w:rsidRDefault="00937F7D">
            <w:pPr>
              <w:spacing w:before="120" w:after="120"/>
              <w:jc w:val="both"/>
              <w:rPr>
                <w:rFonts w:ascii="Calibri" w:eastAsia="Calibri" w:hAnsi="Calibri" w:cs="Calibri"/>
              </w:rPr>
            </w:pPr>
            <w:r w:rsidRPr="00234C1B">
              <w:rPr>
                <w:rFonts w:ascii="Calibri" w:eastAsia="Calibri" w:hAnsi="Calibri" w:cs="Calibri"/>
                <w:b/>
              </w:rPr>
              <w:t>When and How</w:t>
            </w:r>
            <w:r w:rsidRPr="00234C1B">
              <w:rPr>
                <w:rFonts w:ascii="Calibri" w:eastAsia="Calibri" w:hAnsi="Calibri" w:cs="Calibri"/>
              </w:rPr>
              <w:t xml:space="preserve">: </w:t>
            </w:r>
          </w:p>
          <w:p w14:paraId="68BE97F1" w14:textId="77777777" w:rsidR="001414AD" w:rsidRPr="00234C1B" w:rsidRDefault="00937F7D">
            <w:pPr>
              <w:jc w:val="both"/>
              <w:rPr>
                <w:rFonts w:ascii="Calibri" w:eastAsia="Calibri" w:hAnsi="Calibri" w:cs="Calibri"/>
              </w:rPr>
            </w:pPr>
            <w:r w:rsidRPr="00234C1B">
              <w:rPr>
                <w:rFonts w:ascii="Calibri" w:eastAsia="Calibri" w:hAnsi="Calibri" w:cs="Calibri"/>
              </w:rPr>
              <w:t>Step 1: Sign a MoU with the SAEE for confirming their mutual interest and commitment.</w:t>
            </w:r>
          </w:p>
          <w:p w14:paraId="72D7E079" w14:textId="77777777" w:rsidR="001414AD" w:rsidRPr="00234C1B" w:rsidRDefault="00937F7D">
            <w:pPr>
              <w:jc w:val="both"/>
              <w:rPr>
                <w:rFonts w:ascii="Calibri" w:eastAsia="Calibri" w:hAnsi="Calibri" w:cs="Calibri"/>
              </w:rPr>
            </w:pPr>
            <w:r w:rsidRPr="00234C1B">
              <w:rPr>
                <w:rFonts w:ascii="Calibri" w:eastAsia="Calibri" w:hAnsi="Calibri" w:cs="Calibri"/>
              </w:rPr>
              <w:t>Step 2: The EEPB will draft the National/International Expert’s ToRs in coordination with the SAEE. The expert should be jointly selected by the Project and the SAEE.</w:t>
            </w:r>
          </w:p>
          <w:p w14:paraId="5ECB7FAF" w14:textId="77777777" w:rsidR="001414AD" w:rsidRPr="00234C1B" w:rsidRDefault="00937F7D">
            <w:pPr>
              <w:spacing w:after="120"/>
              <w:jc w:val="both"/>
              <w:rPr>
                <w:rFonts w:ascii="Calibri" w:eastAsia="Calibri" w:hAnsi="Calibri" w:cs="Calibri"/>
              </w:rPr>
            </w:pPr>
            <w:r w:rsidRPr="00234C1B">
              <w:rPr>
                <w:rFonts w:ascii="Calibri" w:eastAsia="Calibri" w:hAnsi="Calibri" w:cs="Calibri"/>
              </w:rPr>
              <w:t xml:space="preserve">Step 3:  The Expert must have a workstation within the SAEE’s premise. </w:t>
            </w:r>
          </w:p>
        </w:tc>
      </w:tr>
      <w:tr w:rsidR="001414AD" w:rsidRPr="00234C1B" w14:paraId="6B40F2BA" w14:textId="77777777">
        <w:tc>
          <w:tcPr>
            <w:tcW w:w="328" w:type="dxa"/>
            <w:tcBorders>
              <w:top w:val="single" w:sz="4" w:space="0" w:color="000000"/>
            </w:tcBorders>
          </w:tcPr>
          <w:p w14:paraId="353F1D6A" w14:textId="77777777" w:rsidR="001414AD" w:rsidRPr="00234C1B" w:rsidRDefault="00937F7D">
            <w:pPr>
              <w:jc w:val="both"/>
              <w:rPr>
                <w:rFonts w:ascii="Calibri" w:eastAsia="Calibri" w:hAnsi="Calibri" w:cs="Calibri"/>
              </w:rPr>
            </w:pPr>
            <w:r w:rsidRPr="00234C1B">
              <w:rPr>
                <w:rFonts w:ascii="Calibri" w:eastAsia="Calibri" w:hAnsi="Calibri" w:cs="Calibri"/>
              </w:rPr>
              <w:t>2</w:t>
            </w:r>
          </w:p>
        </w:tc>
        <w:tc>
          <w:tcPr>
            <w:tcW w:w="7859" w:type="dxa"/>
            <w:tcBorders>
              <w:top w:val="single" w:sz="4" w:space="0" w:color="000000"/>
            </w:tcBorders>
          </w:tcPr>
          <w:p w14:paraId="51584B7D" w14:textId="77777777" w:rsidR="001414AD" w:rsidRPr="00234C1B" w:rsidRDefault="00937F7D">
            <w:pPr>
              <w:spacing w:before="120" w:after="120"/>
              <w:jc w:val="both"/>
              <w:rPr>
                <w:rFonts w:ascii="Calibri" w:eastAsia="Calibri" w:hAnsi="Calibri" w:cs="Calibri"/>
              </w:rPr>
            </w:pPr>
            <w:r w:rsidRPr="00234C1B">
              <w:rPr>
                <w:rFonts w:ascii="Calibri" w:eastAsia="Calibri" w:hAnsi="Calibri" w:cs="Calibri"/>
              </w:rPr>
              <w:t>Countrywide EMIS extension</w:t>
            </w:r>
          </w:p>
          <w:p w14:paraId="4354EE66" w14:textId="77777777" w:rsidR="001414AD" w:rsidRPr="00234C1B" w:rsidRDefault="00937F7D">
            <w:pPr>
              <w:spacing w:after="120"/>
              <w:jc w:val="both"/>
              <w:rPr>
                <w:rFonts w:ascii="Calibri" w:eastAsia="Calibri" w:hAnsi="Calibri" w:cs="Calibri"/>
                <w:color w:val="181818"/>
              </w:rPr>
            </w:pPr>
            <w:r w:rsidRPr="00234C1B">
              <w:rPr>
                <w:rFonts w:ascii="Calibri" w:eastAsia="Calibri" w:hAnsi="Calibri" w:cs="Calibri"/>
                <w:color w:val="242424"/>
              </w:rPr>
              <w:t>Whilst n</w:t>
            </w:r>
            <w:r w:rsidRPr="00234C1B">
              <w:rPr>
                <w:rFonts w:ascii="Calibri" w:eastAsia="Calibri" w:hAnsi="Calibri" w:cs="Calibri"/>
                <w:color w:val="303030"/>
              </w:rPr>
              <w:t>ot</w:t>
            </w:r>
            <w:r w:rsidRPr="00234C1B">
              <w:rPr>
                <w:rFonts w:ascii="Calibri" w:eastAsia="Calibri" w:hAnsi="Calibri" w:cs="Calibri"/>
                <w:color w:val="3C3C3C"/>
              </w:rPr>
              <w:t> underv</w:t>
            </w:r>
            <w:r w:rsidRPr="00234C1B">
              <w:rPr>
                <w:rFonts w:ascii="Calibri" w:eastAsia="Calibri" w:hAnsi="Calibri" w:cs="Calibri"/>
                <w:color w:val="303030"/>
              </w:rPr>
              <w:t>al</w:t>
            </w:r>
            <w:r w:rsidRPr="00234C1B">
              <w:rPr>
                <w:rFonts w:ascii="Calibri" w:eastAsia="Calibri" w:hAnsi="Calibri" w:cs="Calibri"/>
                <w:color w:val="242424"/>
              </w:rPr>
              <w:t>uing </w:t>
            </w:r>
            <w:r w:rsidRPr="00234C1B">
              <w:rPr>
                <w:rFonts w:ascii="Calibri" w:eastAsia="Calibri" w:hAnsi="Calibri" w:cs="Calibri"/>
                <w:color w:val="181818"/>
              </w:rPr>
              <w:t>the</w:t>
            </w:r>
            <w:r w:rsidRPr="00234C1B">
              <w:rPr>
                <w:rFonts w:ascii="Calibri" w:eastAsia="Calibri" w:hAnsi="Calibri" w:cs="Calibri"/>
                <w:color w:val="0C0C0C"/>
              </w:rPr>
              <w:t> importance </w:t>
            </w:r>
            <w:r w:rsidRPr="00234C1B">
              <w:rPr>
                <w:rFonts w:ascii="Calibri" w:eastAsia="Calibri" w:hAnsi="Calibri" w:cs="Calibri"/>
                <w:color w:val="181818"/>
              </w:rPr>
              <w:t xml:space="preserve">of ESCO development, the priority for the upcoming two or three years should be transferred to the development of the countrywide EMIS-Database. </w:t>
            </w:r>
          </w:p>
          <w:p w14:paraId="2C4A9FCA" w14:textId="77777777" w:rsidR="001414AD" w:rsidRPr="00234C1B" w:rsidRDefault="00937F7D">
            <w:pPr>
              <w:jc w:val="both"/>
              <w:rPr>
                <w:rFonts w:ascii="Calibri" w:eastAsia="Calibri" w:hAnsi="Calibri" w:cs="Calibri"/>
              </w:rPr>
            </w:pPr>
            <w:r w:rsidRPr="00234C1B">
              <w:rPr>
                <w:rFonts w:ascii="Calibri" w:eastAsia="Calibri" w:hAnsi="Calibri" w:cs="Calibri"/>
              </w:rPr>
              <w:t xml:space="preserve">The Evaluator recommends much more intensive support in the direction of SAEE and the Working Group, with the aim of outlining a detailed methodology and selecting the most appropriate web-based tool(s). Such a support is essential for the rollout of a platform for web-based data collection and analysis at a centralized level (SAEE). </w:t>
            </w:r>
          </w:p>
          <w:p w14:paraId="45E0CEF7" w14:textId="77777777" w:rsidR="001414AD" w:rsidRPr="00234C1B" w:rsidRDefault="00937F7D">
            <w:pPr>
              <w:spacing w:before="120" w:after="120"/>
              <w:jc w:val="both"/>
              <w:rPr>
                <w:rFonts w:ascii="Calibri" w:eastAsia="Calibri" w:hAnsi="Calibri" w:cs="Calibri"/>
              </w:rPr>
            </w:pPr>
            <w:r w:rsidRPr="00234C1B">
              <w:rPr>
                <w:rFonts w:ascii="Calibri" w:eastAsia="Calibri" w:hAnsi="Calibri" w:cs="Calibri"/>
              </w:rPr>
              <w:t>In addition to the Working Group mentioned above, the Evaluator recommends setting up a sort of Task Force dedicated to the development and implementation of the countrywide EMIS from January 2020 to the end of the project timeframe.</w:t>
            </w:r>
          </w:p>
          <w:p w14:paraId="5C70B79D" w14:textId="77777777" w:rsidR="001414AD" w:rsidRPr="00234C1B" w:rsidRDefault="00937F7D">
            <w:pPr>
              <w:spacing w:before="120" w:after="120"/>
              <w:jc w:val="both"/>
              <w:rPr>
                <w:rFonts w:ascii="Calibri" w:eastAsia="Calibri" w:hAnsi="Calibri" w:cs="Calibri"/>
              </w:rPr>
            </w:pPr>
            <w:r w:rsidRPr="00234C1B">
              <w:rPr>
                <w:rFonts w:ascii="Calibri" w:eastAsia="Calibri" w:hAnsi="Calibri" w:cs="Calibri"/>
              </w:rPr>
              <w:t xml:space="preserve">In many municipalities some officials mentioned a barrier at the level of city council related to investment in EMIS. This recommendation aims at extending the EMIS to a broader spread of municipalities, countrywide, while simultaneously extending the EMIS&amp;C at the local building level (ref.: Recommendation 4). For extending the EMIS to all cities, the project must continue and enhance its effort for enforcing a new secondary regulation to this end. </w:t>
            </w:r>
          </w:p>
        </w:tc>
      </w:tr>
      <w:tr w:rsidR="001414AD" w:rsidRPr="00234C1B" w14:paraId="647D0A61" w14:textId="77777777">
        <w:tc>
          <w:tcPr>
            <w:tcW w:w="328" w:type="dxa"/>
          </w:tcPr>
          <w:p w14:paraId="35ACAA9A" w14:textId="77777777" w:rsidR="001414AD" w:rsidRPr="00234C1B" w:rsidRDefault="001414AD">
            <w:pPr>
              <w:jc w:val="both"/>
              <w:rPr>
                <w:rFonts w:ascii="Calibri" w:eastAsia="Calibri" w:hAnsi="Calibri" w:cs="Calibri"/>
              </w:rPr>
            </w:pPr>
          </w:p>
        </w:tc>
        <w:tc>
          <w:tcPr>
            <w:tcW w:w="7859" w:type="dxa"/>
          </w:tcPr>
          <w:p w14:paraId="3C19B87A" w14:textId="77777777" w:rsidR="001414AD" w:rsidRPr="00234C1B" w:rsidRDefault="00937F7D">
            <w:pPr>
              <w:spacing w:before="120" w:after="120"/>
              <w:jc w:val="both"/>
              <w:rPr>
                <w:rFonts w:ascii="Calibri" w:eastAsia="Calibri" w:hAnsi="Calibri" w:cs="Calibri"/>
                <w:b/>
              </w:rPr>
            </w:pPr>
            <w:r w:rsidRPr="00234C1B">
              <w:rPr>
                <w:rFonts w:ascii="Calibri" w:eastAsia="Calibri" w:hAnsi="Calibri" w:cs="Calibri"/>
                <w:b/>
              </w:rPr>
              <w:t>Who:</w:t>
            </w:r>
          </w:p>
          <w:p w14:paraId="41C6F4B1" w14:textId="77777777" w:rsidR="001414AD" w:rsidRPr="00234C1B" w:rsidRDefault="00937F7D">
            <w:pPr>
              <w:spacing w:after="120"/>
              <w:jc w:val="both"/>
              <w:rPr>
                <w:rFonts w:ascii="Calibri" w:eastAsia="Calibri" w:hAnsi="Calibri" w:cs="Calibri"/>
              </w:rPr>
            </w:pPr>
            <w:r w:rsidRPr="00234C1B">
              <w:rPr>
                <w:rFonts w:ascii="Calibri" w:eastAsia="Calibri" w:hAnsi="Calibri" w:cs="Calibri"/>
              </w:rPr>
              <w:t>The EEPB already involved an international expert for dealing with the web-based tool. The expert should increase his involvement with the SAEE with the aim of accelerating the full rollout of the web-based EMIS Database. It has been done in many countries and the EEPB could learn more from the web-based EMIS in operation in the sub-region. In addition to a more intensive involvement of the international expert, the EEPB should involve a National Expert for supporting the reputable International Expert involved since 2018. The EMIS National Expert should also be responsible for meeting with municipalities, pushing them to embark on the EMIS and EMIS&amp;C.</w:t>
            </w:r>
          </w:p>
          <w:p w14:paraId="08A5F203" w14:textId="77777777" w:rsidR="001414AD" w:rsidRPr="00234C1B" w:rsidRDefault="00937F7D">
            <w:pPr>
              <w:spacing w:after="120"/>
              <w:jc w:val="both"/>
              <w:rPr>
                <w:rFonts w:ascii="Calibri" w:eastAsia="Calibri" w:hAnsi="Calibri" w:cs="Calibri"/>
              </w:rPr>
            </w:pPr>
            <w:r w:rsidRPr="00234C1B">
              <w:rPr>
                <w:rFonts w:ascii="Calibri" w:eastAsia="Calibri" w:hAnsi="Calibri" w:cs="Calibri"/>
                <w:b/>
              </w:rPr>
              <w:lastRenderedPageBreak/>
              <w:t xml:space="preserve">When and How: </w:t>
            </w:r>
            <w:r w:rsidRPr="00234C1B">
              <w:rPr>
                <w:rFonts w:ascii="Calibri" w:eastAsia="Calibri" w:hAnsi="Calibri" w:cs="Calibri"/>
              </w:rPr>
              <w:t>NOW</w:t>
            </w:r>
          </w:p>
          <w:p w14:paraId="61420A0C" w14:textId="77777777" w:rsidR="001414AD" w:rsidRPr="00234C1B" w:rsidRDefault="00937F7D">
            <w:pPr>
              <w:spacing w:after="120"/>
              <w:jc w:val="both"/>
              <w:rPr>
                <w:rFonts w:ascii="Calibri" w:eastAsia="Calibri" w:hAnsi="Calibri" w:cs="Calibri"/>
              </w:rPr>
            </w:pPr>
            <w:r w:rsidRPr="00234C1B">
              <w:rPr>
                <w:rFonts w:ascii="Calibri" w:eastAsia="Calibri" w:hAnsi="Calibri" w:cs="Calibri"/>
              </w:rPr>
              <w:t>Step 1: Make the necessary adjustments to EMIS. Mr. Goran’s contract to be extended to include his site presence and frequency as well, to the SAEE.</w:t>
            </w:r>
          </w:p>
          <w:p w14:paraId="3D884799" w14:textId="77777777" w:rsidR="001414AD" w:rsidRPr="00234C1B" w:rsidRDefault="00937F7D">
            <w:pPr>
              <w:spacing w:after="120"/>
              <w:jc w:val="both"/>
              <w:rPr>
                <w:rFonts w:ascii="Calibri" w:eastAsia="Calibri" w:hAnsi="Calibri" w:cs="Calibri"/>
              </w:rPr>
            </w:pPr>
            <w:r w:rsidRPr="00234C1B">
              <w:rPr>
                <w:rFonts w:ascii="Calibri" w:eastAsia="Calibri" w:hAnsi="Calibri" w:cs="Calibri"/>
              </w:rPr>
              <w:t xml:space="preserve">Step 2: Draft ToRs for selecting and increase involvement of the national EMIS/EMIS&amp;C expert. He/she must be practically involved ASAP. </w:t>
            </w:r>
          </w:p>
          <w:p w14:paraId="302F9F3C" w14:textId="77777777" w:rsidR="001414AD" w:rsidRPr="00234C1B" w:rsidRDefault="00937F7D">
            <w:pPr>
              <w:spacing w:after="120"/>
              <w:jc w:val="both"/>
              <w:rPr>
                <w:rFonts w:ascii="Calibri" w:eastAsia="Calibri" w:hAnsi="Calibri" w:cs="Calibri"/>
              </w:rPr>
            </w:pPr>
            <w:r w:rsidRPr="00234C1B">
              <w:rPr>
                <w:rFonts w:ascii="Calibri" w:eastAsia="Calibri" w:hAnsi="Calibri" w:cs="Calibri"/>
              </w:rPr>
              <w:t xml:space="preserve">Step 3: The EEPB project should establish the EMIS Support Unit (or Task-Force) in the SAEE. The national expert (to be recruited) and the international expert (Mr. Goran) should be intensively involved with the EMIS unit and along with the related SAEE’s staff members. The mandate of the EMIS Unit must be to finalise the EMIS data collection methodology and tools, and provide the training to energy managers at the municipal level and the central EMIS website Administrator. The rollout of the countrywide EMIS is critical because it is a major deliverable of the EEPB. </w:t>
            </w:r>
          </w:p>
          <w:p w14:paraId="2DFC94CB" w14:textId="77777777" w:rsidR="001414AD" w:rsidRPr="00234C1B" w:rsidRDefault="00937F7D">
            <w:pPr>
              <w:spacing w:after="120"/>
              <w:jc w:val="both"/>
              <w:rPr>
                <w:rFonts w:ascii="Calibri" w:eastAsia="Calibri" w:hAnsi="Calibri" w:cs="Calibri"/>
              </w:rPr>
            </w:pPr>
            <w:r w:rsidRPr="00234C1B">
              <w:rPr>
                <w:rFonts w:ascii="Calibri" w:eastAsia="Calibri" w:hAnsi="Calibri" w:cs="Calibri"/>
              </w:rPr>
              <w:t>If need be, the Project Manager could include more than one National Expert due to the large amount of remaining work that has to be achieved by the end of the project timeframe, including the 12 months extension. Successful experiences of EMIS within the sub-region (e.g.: Serbia and Bosnia) should be replicated in some form.</w:t>
            </w:r>
          </w:p>
          <w:p w14:paraId="4DE4FAF9" w14:textId="77777777" w:rsidR="001414AD" w:rsidRPr="00234C1B" w:rsidRDefault="00937F7D">
            <w:pPr>
              <w:spacing w:after="120"/>
              <w:jc w:val="both"/>
              <w:rPr>
                <w:rFonts w:ascii="Calibri" w:eastAsia="Calibri" w:hAnsi="Calibri" w:cs="Calibri"/>
              </w:rPr>
            </w:pPr>
            <w:r w:rsidRPr="00234C1B">
              <w:rPr>
                <w:rFonts w:ascii="Calibri" w:eastAsia="Calibri" w:hAnsi="Calibri" w:cs="Calibri"/>
              </w:rPr>
              <w:t xml:space="preserve">Step 1 to 3 must be completed by the end of 2019. The countrywide EMIS should be operational in June 2020 and progressively implemented countrywide extended approximately 3 months before the end of the extended project timeframe (or earlier). </w:t>
            </w:r>
          </w:p>
        </w:tc>
      </w:tr>
      <w:tr w:rsidR="001414AD" w:rsidRPr="00234C1B" w14:paraId="642A5236" w14:textId="77777777">
        <w:tc>
          <w:tcPr>
            <w:tcW w:w="328" w:type="dxa"/>
          </w:tcPr>
          <w:p w14:paraId="2C0428F8" w14:textId="77777777" w:rsidR="001414AD" w:rsidRPr="00234C1B" w:rsidRDefault="00937F7D">
            <w:pPr>
              <w:jc w:val="both"/>
              <w:rPr>
                <w:rFonts w:ascii="Calibri" w:eastAsia="Calibri" w:hAnsi="Calibri" w:cs="Calibri"/>
              </w:rPr>
            </w:pPr>
            <w:r w:rsidRPr="00234C1B">
              <w:rPr>
                <w:rFonts w:ascii="Calibri" w:eastAsia="Calibri" w:hAnsi="Calibri" w:cs="Calibri"/>
              </w:rPr>
              <w:lastRenderedPageBreak/>
              <w:t>3</w:t>
            </w:r>
          </w:p>
        </w:tc>
        <w:tc>
          <w:tcPr>
            <w:tcW w:w="7859" w:type="dxa"/>
          </w:tcPr>
          <w:p w14:paraId="36A483FE" w14:textId="77777777" w:rsidR="001414AD" w:rsidRPr="00234C1B" w:rsidRDefault="00937F7D">
            <w:pPr>
              <w:spacing w:before="120" w:after="120"/>
              <w:jc w:val="both"/>
              <w:rPr>
                <w:rFonts w:ascii="Calibri" w:eastAsia="Calibri" w:hAnsi="Calibri" w:cs="Calibri"/>
                <w:b/>
              </w:rPr>
            </w:pPr>
            <w:r w:rsidRPr="00234C1B">
              <w:rPr>
                <w:rFonts w:ascii="Calibri" w:eastAsia="Calibri" w:hAnsi="Calibri" w:cs="Calibri"/>
                <w:b/>
              </w:rPr>
              <w:t xml:space="preserve">Strengthen Awareness and Dissemination of Achievements </w:t>
            </w:r>
          </w:p>
          <w:p w14:paraId="60686F34" w14:textId="77777777" w:rsidR="001414AD" w:rsidRPr="00234C1B" w:rsidRDefault="00937F7D">
            <w:pPr>
              <w:spacing w:before="120" w:after="240"/>
              <w:jc w:val="both"/>
              <w:rPr>
                <w:rFonts w:ascii="Calibri" w:eastAsia="Calibri" w:hAnsi="Calibri" w:cs="Calibri"/>
              </w:rPr>
            </w:pPr>
            <w:r w:rsidRPr="00234C1B">
              <w:rPr>
                <w:rFonts w:ascii="Calibri" w:eastAsia="Calibri" w:hAnsi="Calibri" w:cs="Calibri"/>
              </w:rPr>
              <w:t>At the end of the project timeframe, the EEPB should plan an international conference (regional) on ESCO EPC implementation in public buildings supported by a high quality EEPB Final Report with the aim of sharing its experience and raising the awareness of the donor community. Other countries in the region where projects related to ESCO/EPC have been implemented should be made to participate. Such a requirement has already been pointed out in the Project Document, but the Evaluator would like to stress again the importance of the regional information dissemination based on quality reporting.</w:t>
            </w:r>
          </w:p>
          <w:p w14:paraId="217F061E" w14:textId="77777777" w:rsidR="001414AD" w:rsidRPr="00234C1B" w:rsidRDefault="00937F7D">
            <w:pPr>
              <w:spacing w:before="120"/>
              <w:jc w:val="both"/>
              <w:rPr>
                <w:rFonts w:ascii="Calibri" w:eastAsia="Calibri" w:hAnsi="Calibri" w:cs="Calibri"/>
                <w:b/>
              </w:rPr>
            </w:pPr>
            <w:r w:rsidRPr="00234C1B">
              <w:rPr>
                <w:rFonts w:ascii="Calibri" w:eastAsia="Calibri" w:hAnsi="Calibri" w:cs="Calibri"/>
                <w:b/>
              </w:rPr>
              <w:t>Who:</w:t>
            </w:r>
          </w:p>
          <w:p w14:paraId="211A79C7" w14:textId="77777777" w:rsidR="001414AD" w:rsidRPr="00234C1B" w:rsidRDefault="00937F7D">
            <w:pPr>
              <w:spacing w:before="120"/>
              <w:jc w:val="both"/>
              <w:rPr>
                <w:rFonts w:ascii="Calibri" w:eastAsia="Calibri" w:hAnsi="Calibri" w:cs="Calibri"/>
              </w:rPr>
            </w:pPr>
            <w:r w:rsidRPr="00234C1B">
              <w:rPr>
                <w:rFonts w:ascii="Calibri" w:eastAsia="Calibri" w:hAnsi="Calibri" w:cs="Calibri"/>
              </w:rPr>
              <w:t xml:space="preserve">The Project Manager is responsible for drafting the EEPB Final Project report. He technical and institutional extended knowledge will be valuable for strengthening the technical, financial and organizational priority topics to be highlighted in the report. On the other hand, with the aim of issuing a high-quality report, the EEPB should also involve a professional editor. </w:t>
            </w:r>
          </w:p>
          <w:p w14:paraId="0FBE88B5" w14:textId="77777777" w:rsidR="001414AD" w:rsidRPr="00234C1B" w:rsidRDefault="00937F7D">
            <w:pPr>
              <w:spacing w:before="120" w:after="120"/>
              <w:jc w:val="both"/>
              <w:rPr>
                <w:rFonts w:ascii="Calibri" w:eastAsia="Calibri" w:hAnsi="Calibri" w:cs="Calibri"/>
                <w:b/>
              </w:rPr>
            </w:pPr>
            <w:r w:rsidRPr="00234C1B">
              <w:rPr>
                <w:rFonts w:ascii="Calibri" w:eastAsia="Calibri" w:hAnsi="Calibri" w:cs="Calibri"/>
                <w:b/>
              </w:rPr>
              <w:t>When:</w:t>
            </w:r>
          </w:p>
          <w:p w14:paraId="1B8F5130" w14:textId="77777777" w:rsidR="001414AD" w:rsidRPr="00234C1B" w:rsidRDefault="00937F7D">
            <w:pPr>
              <w:spacing w:before="120" w:after="240"/>
              <w:jc w:val="both"/>
              <w:rPr>
                <w:rFonts w:ascii="Calibri" w:eastAsia="Calibri" w:hAnsi="Calibri" w:cs="Calibri"/>
              </w:rPr>
            </w:pPr>
            <w:r w:rsidRPr="00234C1B">
              <w:rPr>
                <w:rFonts w:ascii="Calibri" w:eastAsia="Calibri" w:hAnsi="Calibri" w:cs="Calibri"/>
              </w:rPr>
              <w:t>The Final report should be prepared about three months prior to the ESCO Ukraine international Conference.</w:t>
            </w:r>
          </w:p>
        </w:tc>
      </w:tr>
      <w:tr w:rsidR="001414AD" w:rsidRPr="00234C1B" w14:paraId="4FF1FE26" w14:textId="77777777">
        <w:tc>
          <w:tcPr>
            <w:tcW w:w="328" w:type="dxa"/>
          </w:tcPr>
          <w:p w14:paraId="46A0CF2A" w14:textId="77777777" w:rsidR="001414AD" w:rsidRPr="00234C1B" w:rsidRDefault="00937F7D">
            <w:pPr>
              <w:jc w:val="both"/>
              <w:rPr>
                <w:rFonts w:ascii="Calibri" w:eastAsia="Calibri" w:hAnsi="Calibri" w:cs="Calibri"/>
              </w:rPr>
            </w:pPr>
            <w:r w:rsidRPr="00234C1B">
              <w:rPr>
                <w:rFonts w:ascii="Calibri" w:eastAsia="Calibri" w:hAnsi="Calibri" w:cs="Calibri"/>
              </w:rPr>
              <w:t>4</w:t>
            </w:r>
          </w:p>
        </w:tc>
        <w:tc>
          <w:tcPr>
            <w:tcW w:w="7859" w:type="dxa"/>
          </w:tcPr>
          <w:p w14:paraId="2238472A" w14:textId="77777777" w:rsidR="001414AD" w:rsidRPr="00234C1B" w:rsidRDefault="00937F7D">
            <w:pPr>
              <w:spacing w:before="120" w:after="120"/>
              <w:jc w:val="both"/>
              <w:rPr>
                <w:rFonts w:ascii="Calibri" w:eastAsia="Calibri" w:hAnsi="Calibri" w:cs="Calibri"/>
                <w:b/>
              </w:rPr>
            </w:pPr>
            <w:r w:rsidRPr="00234C1B">
              <w:rPr>
                <w:rFonts w:ascii="Calibri" w:eastAsia="Calibri" w:hAnsi="Calibri" w:cs="Calibri"/>
                <w:b/>
              </w:rPr>
              <w:t xml:space="preserve">Implementation of a series of ESCO EMIS&amp;C pilot projects </w:t>
            </w:r>
          </w:p>
          <w:p w14:paraId="640EE5FB" w14:textId="77777777" w:rsidR="001414AD" w:rsidRPr="00234C1B" w:rsidRDefault="00937F7D">
            <w:pPr>
              <w:spacing w:after="120"/>
              <w:jc w:val="both"/>
              <w:rPr>
                <w:rFonts w:ascii="Calibri" w:eastAsia="Calibri" w:hAnsi="Calibri" w:cs="Calibri"/>
              </w:rPr>
            </w:pPr>
            <w:r w:rsidRPr="00234C1B">
              <w:rPr>
                <w:rFonts w:ascii="Calibri" w:eastAsia="Calibri" w:hAnsi="Calibri" w:cs="Calibri"/>
              </w:rPr>
              <w:t>The Project must take action to implement a series of EMIS&amp;C</w:t>
            </w:r>
            <w:r w:rsidRPr="00234C1B">
              <w:rPr>
                <w:rFonts w:ascii="Calibri" w:eastAsia="Calibri" w:hAnsi="Calibri" w:cs="Calibri"/>
                <w:vertAlign w:val="superscript"/>
              </w:rPr>
              <w:footnoteReference w:id="17"/>
            </w:r>
            <w:r w:rsidRPr="00234C1B">
              <w:rPr>
                <w:rFonts w:ascii="Calibri" w:eastAsia="Calibri" w:hAnsi="Calibri" w:cs="Calibri"/>
              </w:rPr>
              <w:t xml:space="preserve"> pilot projects. The EMIS&amp;C pilot projects aim at demonstrating the performance, in terms of energy savings, resulting in a better control of energy consumption and demand. By demonstrating the relevance of energy management and control the EEPB project should speed up the extension of the EMIS-Database and later on the replication of EMIS&amp;C in a large spread of municipalities (countrywide) with the aim of reaching an annual GHG emissions reduction of 5,000 tons/yr rather than 1,238 t/yr which is the current achieved rate by the EEPB.</w:t>
            </w:r>
          </w:p>
          <w:p w14:paraId="2A99B237" w14:textId="77777777" w:rsidR="001414AD" w:rsidRPr="00234C1B" w:rsidRDefault="00937F7D">
            <w:pPr>
              <w:spacing w:after="120"/>
              <w:jc w:val="both"/>
              <w:rPr>
                <w:rFonts w:ascii="Calibri" w:eastAsia="Calibri" w:hAnsi="Calibri" w:cs="Calibri"/>
              </w:rPr>
            </w:pPr>
            <w:r w:rsidRPr="00234C1B">
              <w:rPr>
                <w:rFonts w:ascii="Calibri" w:eastAsia="Calibri" w:hAnsi="Calibri" w:cs="Calibri"/>
              </w:rPr>
              <w:t xml:space="preserve">To this end, the EEPB should implement a series of 10 pilot ESCO EMIS&amp;C projects and additional training sessions related the operation of the energy control equipment (black box), </w:t>
            </w:r>
            <w:r w:rsidRPr="00234C1B">
              <w:rPr>
                <w:rFonts w:ascii="Calibri" w:eastAsia="Calibri" w:hAnsi="Calibri" w:cs="Calibri"/>
              </w:rPr>
              <w:lastRenderedPageBreak/>
              <w:t xml:space="preserve">where new metering and control equipment will have been installed in selected public buildings. </w:t>
            </w:r>
          </w:p>
          <w:p w14:paraId="6556AE43" w14:textId="77777777" w:rsidR="001414AD" w:rsidRPr="00234C1B" w:rsidRDefault="00937F7D">
            <w:pPr>
              <w:spacing w:after="120"/>
              <w:jc w:val="both"/>
              <w:rPr>
                <w:rFonts w:ascii="Calibri" w:eastAsia="Calibri" w:hAnsi="Calibri" w:cs="Calibri"/>
              </w:rPr>
            </w:pPr>
            <w:r w:rsidRPr="00234C1B">
              <w:rPr>
                <w:rFonts w:ascii="Calibri" w:eastAsia="Calibri" w:hAnsi="Calibri" w:cs="Calibri"/>
              </w:rPr>
              <w:t>As a first step, the EEPB project should select up to 10 buildings, (5 buildings preferably in a single large city, e.g. Odesa, and other 5 building in other cities) and proceed with the required FS and baseline analysis. These 10 ESCO EMIS&amp;C pilot projects should not be combined with any EE measures that could be implemented later on by an ESCO. The aim of such Pilot Projects is to find out the actual energy savings resulting directly from the implementation of the EMIS&amp;C. The cost of equipment should be paid for by the EEPB, as a grant. Such a series of EMIS&amp;C projects and the information dissemination of results should help to remove any existing barriers at the city level and also aid in promoting the involvement of Energy Managers.</w:t>
            </w:r>
          </w:p>
          <w:p w14:paraId="496828B7" w14:textId="77777777" w:rsidR="001414AD" w:rsidRPr="00234C1B" w:rsidRDefault="00937F7D">
            <w:pPr>
              <w:spacing w:after="120"/>
              <w:jc w:val="both"/>
              <w:rPr>
                <w:rFonts w:ascii="Calibri" w:eastAsia="Calibri" w:hAnsi="Calibri" w:cs="Calibri"/>
              </w:rPr>
            </w:pPr>
            <w:r w:rsidRPr="00234C1B">
              <w:rPr>
                <w:rFonts w:ascii="Calibri" w:eastAsia="Calibri" w:hAnsi="Calibri" w:cs="Calibri"/>
              </w:rPr>
              <w:t xml:space="preserve">At midterm, the EMIS (local) works in 10 cities (498 buildings) and 2 regions (25 small cities, 23 villages), which includes the installation of meters in public buildings. As a result, 56% of energy savings (EEPB) came from the EMIS already implemented and 44% from pilot and replicated EE projects. It is an important lesson that is to be learned. </w:t>
            </w:r>
          </w:p>
          <w:p w14:paraId="3BEECF4B" w14:textId="77777777" w:rsidR="001414AD" w:rsidRPr="00234C1B" w:rsidRDefault="00937F7D">
            <w:pPr>
              <w:spacing w:after="120"/>
              <w:jc w:val="both"/>
              <w:rPr>
                <w:rFonts w:ascii="Calibri" w:eastAsia="Calibri" w:hAnsi="Calibri" w:cs="Calibri"/>
              </w:rPr>
            </w:pPr>
            <w:r w:rsidRPr="00234C1B">
              <w:rPr>
                <w:rFonts w:ascii="Calibri" w:eastAsia="Calibri" w:hAnsi="Calibri" w:cs="Calibri"/>
              </w:rPr>
              <w:t xml:space="preserve">EMIS equipped with the needed electronic device allows the building manager to get the real-time data and take the appropriate action for a better control of demand and consumption. When the EMIS is supported by a control system (EMIS&amp;C) at the building level, the benefit in term of energy saving is estimated at 5-10% a year, and perhaps more. Such energy savings are reached through a low-cost investment. </w:t>
            </w:r>
          </w:p>
          <w:p w14:paraId="53934FC7" w14:textId="77777777" w:rsidR="001414AD" w:rsidRPr="00234C1B" w:rsidRDefault="00937F7D">
            <w:pPr>
              <w:spacing w:before="120" w:after="120"/>
              <w:jc w:val="both"/>
              <w:rPr>
                <w:rFonts w:ascii="Calibri" w:eastAsia="Calibri" w:hAnsi="Calibri" w:cs="Calibri"/>
              </w:rPr>
            </w:pPr>
            <w:r w:rsidRPr="00234C1B">
              <w:rPr>
                <w:rFonts w:ascii="Calibri" w:eastAsia="Calibri" w:hAnsi="Calibri" w:cs="Calibri"/>
              </w:rPr>
              <w:t xml:space="preserve">The Evaluator recommends implementing at least 10 EMIS&amp;C pilot projects ASAP, and proceeding with an outreach campaign for disseminating the positive and proven result spread on a period of one year. The EMIS&amp;C pilot projects could be appropriate for testing an incentive mechanism for the municipal Energy Manager. </w:t>
            </w:r>
          </w:p>
          <w:p w14:paraId="556875D6" w14:textId="77777777" w:rsidR="001414AD" w:rsidRPr="00234C1B" w:rsidRDefault="00937F7D">
            <w:pPr>
              <w:spacing w:before="120" w:after="120"/>
              <w:jc w:val="both"/>
              <w:rPr>
                <w:rFonts w:ascii="Calibri" w:eastAsia="Calibri" w:hAnsi="Calibri" w:cs="Calibri"/>
              </w:rPr>
            </w:pPr>
            <w:r w:rsidRPr="00234C1B">
              <w:rPr>
                <w:rFonts w:ascii="Calibri" w:eastAsia="Calibri" w:hAnsi="Calibri" w:cs="Calibri"/>
                <w:b/>
              </w:rPr>
              <w:t>Who</w:t>
            </w:r>
            <w:r w:rsidRPr="00234C1B">
              <w:rPr>
                <w:rFonts w:ascii="Calibri" w:eastAsia="Calibri" w:hAnsi="Calibri" w:cs="Calibri"/>
              </w:rPr>
              <w:t>:</w:t>
            </w:r>
          </w:p>
          <w:p w14:paraId="237D65D7" w14:textId="77777777" w:rsidR="001414AD" w:rsidRPr="00234C1B" w:rsidRDefault="00937F7D">
            <w:pPr>
              <w:widowControl w:val="0"/>
              <w:spacing w:after="120"/>
              <w:jc w:val="both"/>
              <w:rPr>
                <w:rFonts w:ascii="Calibri" w:eastAsia="Calibri" w:hAnsi="Calibri" w:cs="Calibri"/>
              </w:rPr>
            </w:pPr>
            <w:r w:rsidRPr="00234C1B">
              <w:rPr>
                <w:rFonts w:ascii="Calibri" w:eastAsia="Calibri" w:hAnsi="Calibri" w:cs="Calibri"/>
              </w:rPr>
              <w:t>The EEPB should hire an ESCO EMIS&amp;C National Expert</w:t>
            </w:r>
            <w:r w:rsidRPr="00234C1B">
              <w:rPr>
                <w:rFonts w:ascii="Calibri" w:eastAsia="Calibri" w:hAnsi="Calibri" w:cs="Calibri"/>
                <w:vertAlign w:val="superscript"/>
              </w:rPr>
              <w:footnoteReference w:id="18"/>
            </w:r>
            <w:r w:rsidRPr="00234C1B">
              <w:rPr>
                <w:rFonts w:ascii="Calibri" w:eastAsia="Calibri" w:hAnsi="Calibri" w:cs="Calibri"/>
              </w:rPr>
              <w:t xml:space="preserve"> (ref.: Step 2, Recommendation 2) who will be responsible for visiting municipalities, selecting sites/buildings and implementing a series of 10 ESCO EMIS&amp;C pilot projects. The national ESCO expert should have a key role within the EEPB project framework</w:t>
            </w:r>
            <w:r w:rsidRPr="00234C1B">
              <w:rPr>
                <w:rFonts w:ascii="Calibri" w:eastAsia="Calibri" w:hAnsi="Calibri" w:cs="Calibri"/>
                <w:sz w:val="18"/>
                <w:szCs w:val="18"/>
                <w:vertAlign w:val="superscript"/>
              </w:rPr>
              <w:t>19</w:t>
            </w:r>
            <w:r w:rsidRPr="00234C1B">
              <w:rPr>
                <w:rFonts w:ascii="Calibri" w:eastAsia="Calibri" w:hAnsi="Calibri" w:cs="Calibri"/>
              </w:rPr>
              <w:t>, in essence for promoting the ESCO involvement in a large number of municipalities and the implementation of ESCO EMIS@C pilot projects and other ESCO projects.  </w:t>
            </w:r>
          </w:p>
          <w:p w14:paraId="1CB8AD71" w14:textId="77777777" w:rsidR="001414AD" w:rsidRPr="00234C1B" w:rsidRDefault="00937F7D">
            <w:pPr>
              <w:widowControl w:val="0"/>
              <w:spacing w:after="120"/>
              <w:jc w:val="both"/>
              <w:rPr>
                <w:rFonts w:ascii="Calibri" w:eastAsia="Calibri" w:hAnsi="Calibri" w:cs="Calibri"/>
              </w:rPr>
            </w:pPr>
            <w:r w:rsidRPr="00234C1B">
              <w:rPr>
                <w:rFonts w:ascii="Calibri" w:eastAsia="Calibri" w:hAnsi="Calibri" w:cs="Calibri"/>
              </w:rPr>
              <w:t>On the other hand, the Evaluator is confident that that the Project Manager (Sergii Varga) and the International Senior Advisor (Paata Jenelidze) will continue to provide the necessary support in terms of quality control of ESCO projects and for keeping the pressure on the municipal sector in regard to EMIS development and SEAP.</w:t>
            </w:r>
          </w:p>
          <w:p w14:paraId="73E294B3" w14:textId="77777777" w:rsidR="001414AD" w:rsidRPr="00234C1B" w:rsidRDefault="00937F7D">
            <w:pPr>
              <w:jc w:val="both"/>
              <w:rPr>
                <w:rFonts w:ascii="Calibri" w:eastAsia="Calibri" w:hAnsi="Calibri" w:cs="Calibri"/>
              </w:rPr>
            </w:pPr>
            <w:r w:rsidRPr="00234C1B">
              <w:rPr>
                <w:rFonts w:ascii="Calibri" w:eastAsia="Calibri" w:hAnsi="Calibri" w:cs="Calibri"/>
              </w:rPr>
              <w:t xml:space="preserve">In addition, the Project Manager is still responsible for visiting municipalities having duly agreed with the joint Sustainable Energy Action Plan (SEAP), selecting additional municipalities and make sure of their efficient and strong involvement as per the SEAP commitment and requirements. </w:t>
            </w:r>
          </w:p>
          <w:p w14:paraId="566F9043" w14:textId="77777777" w:rsidR="001414AD" w:rsidRPr="00234C1B" w:rsidRDefault="00937F7D">
            <w:pPr>
              <w:spacing w:before="120" w:after="120"/>
              <w:jc w:val="both"/>
              <w:rPr>
                <w:rFonts w:ascii="Calibri" w:eastAsia="Calibri" w:hAnsi="Calibri" w:cs="Calibri"/>
              </w:rPr>
            </w:pPr>
            <w:r w:rsidRPr="00234C1B">
              <w:rPr>
                <w:rFonts w:ascii="Calibri" w:eastAsia="Calibri" w:hAnsi="Calibri" w:cs="Calibri"/>
              </w:rPr>
              <w:t xml:space="preserve">The selected ESCO will be responsible for the entire EMIS&amp;C Pilot Project installation and energy management during the first year. To be more efficient the EEPB should select only one (not more than two) ESCO for implementing the series of 10 EMIS&amp;C pilot projects. The EEPB should provide a grant (100%) for equipment supply, installation and design costs. For its services (energy management and reporting); the ESCO should get a percentage to be determined of a one-year savings. Such a scheme could be a sort of test toward the incentivization that can be replicated in the future by all municipalities, agreed upon by the SAEP and formally involved Energy Manager.   </w:t>
            </w:r>
          </w:p>
          <w:p w14:paraId="10FE3049" w14:textId="77777777" w:rsidR="001414AD" w:rsidRPr="00234C1B" w:rsidRDefault="00937F7D">
            <w:pPr>
              <w:spacing w:before="120" w:after="120"/>
              <w:jc w:val="both"/>
              <w:rPr>
                <w:rFonts w:ascii="Calibri" w:eastAsia="Calibri" w:hAnsi="Calibri" w:cs="Calibri"/>
                <w:b/>
              </w:rPr>
            </w:pPr>
            <w:r w:rsidRPr="00234C1B">
              <w:rPr>
                <w:rFonts w:ascii="Calibri" w:eastAsia="Calibri" w:hAnsi="Calibri" w:cs="Calibri"/>
                <w:b/>
              </w:rPr>
              <w:lastRenderedPageBreak/>
              <w:t>When:</w:t>
            </w:r>
          </w:p>
          <w:p w14:paraId="028F211D" w14:textId="77777777" w:rsidR="001414AD" w:rsidRPr="00234C1B" w:rsidRDefault="00937F7D">
            <w:pPr>
              <w:spacing w:before="120" w:after="120"/>
              <w:jc w:val="both"/>
              <w:rPr>
                <w:rFonts w:ascii="Calibri" w:eastAsia="Calibri" w:hAnsi="Calibri" w:cs="Calibri"/>
              </w:rPr>
            </w:pPr>
            <w:r w:rsidRPr="00234C1B">
              <w:rPr>
                <w:rFonts w:ascii="Calibri" w:eastAsia="Calibri" w:hAnsi="Calibri" w:cs="Calibri"/>
              </w:rPr>
              <w:t>10 EMIS&amp;C Pilot Projects should be implemented and fully operational by June 2020.</w:t>
            </w:r>
          </w:p>
          <w:p w14:paraId="47F5F8AD" w14:textId="77777777" w:rsidR="001414AD" w:rsidRPr="00234C1B" w:rsidRDefault="00937F7D">
            <w:pPr>
              <w:spacing w:before="120" w:after="120"/>
              <w:jc w:val="both"/>
              <w:rPr>
                <w:rFonts w:ascii="Calibri" w:eastAsia="Calibri" w:hAnsi="Calibri" w:cs="Calibri"/>
              </w:rPr>
            </w:pPr>
            <w:r w:rsidRPr="00234C1B">
              <w:rPr>
                <w:rFonts w:ascii="Calibri" w:eastAsia="Calibri" w:hAnsi="Calibri" w:cs="Calibri"/>
              </w:rPr>
              <w:t>ESCO will proceed with energy management during the initial year. The ESCO will be required to submit the final report at the end of energy management period and will transfer the energy management task to the local Energy Manager.</w:t>
            </w:r>
          </w:p>
          <w:p w14:paraId="4251E5F5" w14:textId="77777777" w:rsidR="001414AD" w:rsidRPr="00234C1B" w:rsidRDefault="00937F7D">
            <w:pPr>
              <w:spacing w:before="120" w:after="120"/>
              <w:jc w:val="both"/>
              <w:rPr>
                <w:rFonts w:ascii="Calibri" w:eastAsia="Calibri" w:hAnsi="Calibri" w:cs="Calibri"/>
              </w:rPr>
            </w:pPr>
            <w:r w:rsidRPr="00234C1B">
              <w:rPr>
                <w:rFonts w:ascii="Calibri" w:eastAsia="Calibri" w:hAnsi="Calibri" w:cs="Calibri"/>
              </w:rPr>
              <w:t>The EEPB will organize a national EMIS Database/EMIS&amp;C national conference in July 2021 for disseminating the result and promoting its replication in other cities.</w:t>
            </w:r>
          </w:p>
          <w:p w14:paraId="5AEFC211" w14:textId="77777777" w:rsidR="001414AD" w:rsidRPr="00234C1B" w:rsidRDefault="00937F7D">
            <w:pPr>
              <w:spacing w:before="120" w:after="120"/>
              <w:jc w:val="both"/>
              <w:rPr>
                <w:rFonts w:ascii="Calibri" w:eastAsia="Calibri" w:hAnsi="Calibri" w:cs="Calibri"/>
              </w:rPr>
            </w:pPr>
            <w:r w:rsidRPr="00234C1B">
              <w:rPr>
                <w:rFonts w:ascii="Calibri" w:eastAsia="Calibri" w:hAnsi="Calibri" w:cs="Calibri"/>
              </w:rPr>
              <w:t>The EMIS Database/EMIS&amp;C national conference must involved, among others:</w:t>
            </w:r>
          </w:p>
          <w:p w14:paraId="3AF4ECC1" w14:textId="77777777" w:rsidR="001414AD" w:rsidRPr="00234C1B" w:rsidRDefault="00937F7D" w:rsidP="00A77507">
            <w:pPr>
              <w:numPr>
                <w:ilvl w:val="0"/>
                <w:numId w:val="91"/>
              </w:numPr>
              <w:pBdr>
                <w:top w:val="nil"/>
                <w:left w:val="nil"/>
                <w:bottom w:val="nil"/>
                <w:right w:val="nil"/>
                <w:between w:val="nil"/>
              </w:pBdr>
              <w:spacing w:before="120"/>
              <w:jc w:val="both"/>
              <w:rPr>
                <w:sz w:val="22"/>
                <w:szCs w:val="22"/>
              </w:rPr>
            </w:pPr>
            <w:r w:rsidRPr="00234C1B">
              <w:rPr>
                <w:rFonts w:ascii="Calibri" w:eastAsia="Calibri" w:hAnsi="Calibri" w:cs="Calibri"/>
                <w:sz w:val="22"/>
                <w:szCs w:val="22"/>
              </w:rPr>
              <w:t>Conference arrangements: The Project Manager, UNDP CO and the project assistant.</w:t>
            </w:r>
          </w:p>
          <w:p w14:paraId="5B39B56D" w14:textId="7878497A" w:rsidR="001414AD" w:rsidRPr="00234C1B" w:rsidRDefault="00937F7D" w:rsidP="00A77507">
            <w:pPr>
              <w:numPr>
                <w:ilvl w:val="0"/>
                <w:numId w:val="91"/>
              </w:numPr>
              <w:pBdr>
                <w:top w:val="nil"/>
                <w:left w:val="nil"/>
                <w:bottom w:val="nil"/>
                <w:right w:val="nil"/>
                <w:between w:val="nil"/>
              </w:pBdr>
              <w:spacing w:after="120"/>
              <w:jc w:val="both"/>
              <w:rPr>
                <w:rFonts w:ascii="Calibri" w:eastAsia="Calibri" w:hAnsi="Calibri" w:cs="Calibri"/>
              </w:rPr>
            </w:pPr>
            <w:r w:rsidRPr="00234C1B">
              <w:rPr>
                <w:rFonts w:ascii="Calibri" w:eastAsia="Calibri" w:hAnsi="Calibri" w:cs="Calibri"/>
                <w:sz w:val="22"/>
                <w:szCs w:val="22"/>
              </w:rPr>
              <w:t>Technical lecturers: ESCOs; EMIS Database international expert; Energy Managers</w:t>
            </w:r>
            <w:r w:rsidR="00250249">
              <w:rPr>
                <w:rFonts w:ascii="Calibri" w:eastAsia="Calibri" w:hAnsi="Calibri" w:cs="Calibri"/>
                <w:sz w:val="22"/>
                <w:szCs w:val="22"/>
              </w:rPr>
              <w:t>.</w:t>
            </w:r>
          </w:p>
        </w:tc>
      </w:tr>
      <w:tr w:rsidR="001414AD" w:rsidRPr="00234C1B" w14:paraId="6969BFDD" w14:textId="77777777">
        <w:tc>
          <w:tcPr>
            <w:tcW w:w="328" w:type="dxa"/>
          </w:tcPr>
          <w:p w14:paraId="11AFD2B2" w14:textId="77777777" w:rsidR="001414AD" w:rsidRPr="00234C1B" w:rsidRDefault="00937F7D">
            <w:pPr>
              <w:jc w:val="both"/>
              <w:rPr>
                <w:rFonts w:ascii="Calibri" w:eastAsia="Calibri" w:hAnsi="Calibri" w:cs="Calibri"/>
              </w:rPr>
            </w:pPr>
            <w:r w:rsidRPr="00234C1B">
              <w:rPr>
                <w:rFonts w:ascii="Calibri" w:eastAsia="Calibri" w:hAnsi="Calibri" w:cs="Calibri"/>
              </w:rPr>
              <w:lastRenderedPageBreak/>
              <w:t>5</w:t>
            </w:r>
          </w:p>
        </w:tc>
        <w:tc>
          <w:tcPr>
            <w:tcW w:w="7859" w:type="dxa"/>
          </w:tcPr>
          <w:p w14:paraId="2132B6CE" w14:textId="77777777" w:rsidR="001414AD" w:rsidRPr="00234C1B" w:rsidRDefault="00937F7D">
            <w:pPr>
              <w:spacing w:before="120" w:after="120"/>
              <w:jc w:val="both"/>
              <w:rPr>
                <w:rFonts w:ascii="Calibri" w:eastAsia="Calibri" w:hAnsi="Calibri" w:cs="Calibri"/>
                <w:b/>
              </w:rPr>
            </w:pPr>
            <w:r w:rsidRPr="00234C1B">
              <w:rPr>
                <w:rFonts w:ascii="Calibri" w:eastAsia="Calibri" w:hAnsi="Calibri" w:cs="Calibri"/>
                <w:b/>
              </w:rPr>
              <w:t xml:space="preserve">Project Timeframe Extension </w:t>
            </w:r>
          </w:p>
          <w:p w14:paraId="319BC2E5" w14:textId="77777777" w:rsidR="001414AD" w:rsidRPr="00234C1B" w:rsidRDefault="00937F7D">
            <w:pPr>
              <w:spacing w:before="120" w:after="240"/>
              <w:jc w:val="both"/>
              <w:rPr>
                <w:rFonts w:ascii="Calibri" w:eastAsia="Calibri" w:hAnsi="Calibri" w:cs="Calibri"/>
              </w:rPr>
            </w:pPr>
            <w:r w:rsidRPr="00234C1B">
              <w:rPr>
                <w:rFonts w:ascii="Calibri" w:eastAsia="Calibri" w:hAnsi="Calibri" w:cs="Calibri"/>
              </w:rPr>
              <w:t>Take into consideration a 12-month extension of the EEPB Project timeframe: UNDP CO could consider applying to UNDP GEF management in New York for getting a one-and-half-year extension. Such an extension is needed with the aim of: (i) finalizing the nationwide operational EMIS Database through an appropriate platform and the needed intensive TA; (ii) implementing additional Pilot EMIS&amp;C projects (10) and EPC Projects (10); and (iii) providing the needed TA to SAEE for carrying out the ‘’Green Fund’’ feasibility study that is useful to EPC projects financed through the adapted FSM.</w:t>
            </w:r>
          </w:p>
          <w:p w14:paraId="3F909EA9" w14:textId="77777777" w:rsidR="001414AD" w:rsidRPr="00234C1B" w:rsidRDefault="00937F7D">
            <w:pPr>
              <w:spacing w:before="120" w:after="120"/>
              <w:jc w:val="both"/>
              <w:rPr>
                <w:rFonts w:ascii="Calibri" w:eastAsia="Calibri" w:hAnsi="Calibri" w:cs="Calibri"/>
              </w:rPr>
            </w:pPr>
            <w:r w:rsidRPr="00234C1B">
              <w:rPr>
                <w:rFonts w:ascii="Calibri" w:eastAsia="Calibri" w:hAnsi="Calibri" w:cs="Calibri"/>
                <w:b/>
              </w:rPr>
              <w:t>Who:</w:t>
            </w:r>
          </w:p>
          <w:p w14:paraId="2A23A093" w14:textId="77777777" w:rsidR="001414AD" w:rsidRPr="00234C1B" w:rsidRDefault="00937F7D">
            <w:pPr>
              <w:spacing w:before="120"/>
              <w:jc w:val="both"/>
              <w:rPr>
                <w:rFonts w:ascii="Calibri" w:eastAsia="Calibri" w:hAnsi="Calibri" w:cs="Calibri"/>
              </w:rPr>
            </w:pPr>
            <w:r w:rsidRPr="00234C1B">
              <w:rPr>
                <w:rFonts w:ascii="Calibri" w:eastAsia="Calibri" w:hAnsi="Calibri" w:cs="Calibri"/>
              </w:rPr>
              <w:t>The Project Manager and the UNDP CO.</w:t>
            </w:r>
          </w:p>
          <w:p w14:paraId="33D3DF73" w14:textId="77777777" w:rsidR="001414AD" w:rsidRPr="00234C1B" w:rsidRDefault="00937F7D">
            <w:pPr>
              <w:tabs>
                <w:tab w:val="left" w:pos="2733"/>
              </w:tabs>
              <w:spacing w:before="120" w:after="120"/>
              <w:jc w:val="both"/>
              <w:rPr>
                <w:rFonts w:ascii="Calibri" w:eastAsia="Calibri" w:hAnsi="Calibri" w:cs="Calibri"/>
                <w:b/>
              </w:rPr>
            </w:pPr>
            <w:r w:rsidRPr="00234C1B">
              <w:rPr>
                <w:rFonts w:ascii="Calibri" w:eastAsia="Calibri" w:hAnsi="Calibri" w:cs="Calibri"/>
                <w:b/>
              </w:rPr>
              <w:t>When:</w:t>
            </w:r>
            <w:r w:rsidRPr="00234C1B">
              <w:rPr>
                <w:rFonts w:ascii="Calibri" w:eastAsia="Calibri" w:hAnsi="Calibri" w:cs="Calibri"/>
                <w:b/>
              </w:rPr>
              <w:tab/>
            </w:r>
          </w:p>
          <w:p w14:paraId="62301385" w14:textId="77777777" w:rsidR="001414AD" w:rsidRPr="00234C1B" w:rsidRDefault="00937F7D">
            <w:pPr>
              <w:spacing w:before="120" w:after="120"/>
              <w:jc w:val="both"/>
              <w:rPr>
                <w:rFonts w:ascii="Calibri" w:eastAsia="Calibri" w:hAnsi="Calibri" w:cs="Calibri"/>
              </w:rPr>
            </w:pPr>
            <w:r w:rsidRPr="00234C1B">
              <w:rPr>
                <w:rFonts w:ascii="Calibri" w:eastAsia="Calibri" w:hAnsi="Calibri" w:cs="Calibri"/>
              </w:rPr>
              <w:t>By the end of 2019.</w:t>
            </w:r>
          </w:p>
        </w:tc>
      </w:tr>
    </w:tbl>
    <w:p w14:paraId="18F2665E" w14:textId="77777777" w:rsidR="001414AD" w:rsidRPr="00234C1B" w:rsidRDefault="001414AD">
      <w:pPr>
        <w:pStyle w:val="Heading2"/>
        <w:spacing w:before="240"/>
        <w:rPr>
          <w:rFonts w:ascii="Calibri" w:eastAsia="Calibri" w:hAnsi="Calibri" w:cs="Calibri"/>
        </w:rPr>
        <w:sectPr w:rsidR="001414AD" w:rsidRPr="00234C1B" w:rsidSect="00EA2F9B">
          <w:pgSz w:w="11900" w:h="16840"/>
          <w:pgMar w:top="1418" w:right="1418" w:bottom="1418" w:left="1418" w:header="709" w:footer="709" w:gutter="0"/>
          <w:cols w:space="720" w:equalWidth="0">
            <w:col w:w="9689"/>
          </w:cols>
          <w:docGrid w:linePitch="299"/>
        </w:sectPr>
      </w:pPr>
    </w:p>
    <w:p w14:paraId="6C510598" w14:textId="77777777" w:rsidR="001414AD" w:rsidRPr="00234C1B" w:rsidRDefault="00937F7D">
      <w:pPr>
        <w:pStyle w:val="Heading1"/>
      </w:pPr>
      <w:bookmarkStart w:id="111" w:name="_1664s55" w:colFirst="0" w:colLast="0"/>
      <w:bookmarkStart w:id="112" w:name="_Toc435948792"/>
      <w:bookmarkStart w:id="113" w:name="_Toc26786208"/>
      <w:bookmarkEnd w:id="111"/>
      <w:r w:rsidRPr="00234C1B">
        <w:lastRenderedPageBreak/>
        <w:t>Appendix 1: MTR ToR (excluding ToR annexes)</w:t>
      </w:r>
      <w:bookmarkEnd w:id="112"/>
      <w:bookmarkEnd w:id="113"/>
      <w:r w:rsidRPr="00234C1B">
        <w:tab/>
      </w:r>
    </w:p>
    <w:p w14:paraId="7B508589" w14:textId="77777777" w:rsidR="001414AD" w:rsidRPr="00234C1B" w:rsidRDefault="001414AD">
      <w:pPr>
        <w:rPr>
          <w:color w:val="000000"/>
          <w:sz w:val="20"/>
          <w:szCs w:val="20"/>
        </w:rPr>
      </w:pPr>
    </w:p>
    <w:tbl>
      <w:tblPr>
        <w:tblStyle w:val="ab"/>
        <w:tblW w:w="9280" w:type="dxa"/>
        <w:tblInd w:w="0"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9280"/>
      </w:tblGrid>
      <w:tr w:rsidR="001414AD" w:rsidRPr="00234C1B" w14:paraId="6FEA992B" w14:textId="77777777">
        <w:tc>
          <w:tcPr>
            <w:tcW w:w="9280" w:type="dxa"/>
            <w:shd w:val="clear" w:color="auto" w:fill="D9D9D9"/>
          </w:tcPr>
          <w:p w14:paraId="5B1FD992" w14:textId="77777777" w:rsidR="001414AD" w:rsidRPr="00234C1B" w:rsidRDefault="00937F7D">
            <w:pPr>
              <w:tabs>
                <w:tab w:val="left" w:pos="4000"/>
              </w:tabs>
              <w:spacing w:before="120" w:after="120"/>
              <w:jc w:val="center"/>
              <w:rPr>
                <w:b/>
              </w:rPr>
            </w:pPr>
            <w:r w:rsidRPr="00234C1B">
              <w:rPr>
                <w:b/>
              </w:rPr>
              <w:t>Terms of Reference for International Consultant on ESCO in public buildings in Ukraine Project Mid-Term Review</w:t>
            </w:r>
          </w:p>
        </w:tc>
      </w:tr>
    </w:tbl>
    <w:p w14:paraId="1602EC60" w14:textId="77777777" w:rsidR="001414AD" w:rsidRPr="00234C1B" w:rsidRDefault="001414AD">
      <w:pPr>
        <w:rPr>
          <w:b/>
          <w:sz w:val="20"/>
          <w:szCs w:val="20"/>
        </w:rPr>
      </w:pPr>
    </w:p>
    <w:p w14:paraId="0932EC21" w14:textId="77777777" w:rsidR="001414AD" w:rsidRPr="00234C1B" w:rsidRDefault="00937F7D">
      <w:pPr>
        <w:shd w:val="clear" w:color="auto" w:fill="FFFFFF"/>
        <w:spacing w:after="60"/>
        <w:ind w:left="3969" w:hanging="3969"/>
        <w:jc w:val="both"/>
        <w:rPr>
          <w:sz w:val="20"/>
          <w:szCs w:val="20"/>
        </w:rPr>
      </w:pPr>
      <w:r w:rsidRPr="00234C1B">
        <w:rPr>
          <w:b/>
          <w:sz w:val="20"/>
          <w:szCs w:val="20"/>
        </w:rPr>
        <w:t>Project name</w:t>
      </w:r>
      <w:r w:rsidRPr="00234C1B">
        <w:rPr>
          <w:sz w:val="20"/>
          <w:szCs w:val="20"/>
        </w:rPr>
        <w:t xml:space="preserve">: </w:t>
      </w:r>
      <w:r w:rsidRPr="00234C1B">
        <w:rPr>
          <w:sz w:val="20"/>
          <w:szCs w:val="20"/>
        </w:rPr>
        <w:tab/>
        <w:t>Removing Barriers to Increase Investment in Energy Efficiency in Public Buildings in Ukraine through the ESCO modality in Small and Medium Sized Cities</w:t>
      </w:r>
    </w:p>
    <w:p w14:paraId="01996BE2" w14:textId="77777777" w:rsidR="001414AD" w:rsidRPr="00234C1B" w:rsidRDefault="00937F7D">
      <w:pPr>
        <w:shd w:val="clear" w:color="auto" w:fill="FFFFFF"/>
        <w:spacing w:after="60"/>
        <w:ind w:left="3969" w:hanging="3969"/>
        <w:jc w:val="both"/>
        <w:rPr>
          <w:color w:val="000000"/>
          <w:sz w:val="20"/>
          <w:szCs w:val="20"/>
        </w:rPr>
      </w:pPr>
      <w:r w:rsidRPr="00234C1B">
        <w:rPr>
          <w:b/>
          <w:sz w:val="20"/>
          <w:szCs w:val="20"/>
        </w:rPr>
        <w:t>Post title:</w:t>
      </w:r>
      <w:r w:rsidRPr="00234C1B">
        <w:rPr>
          <w:sz w:val="20"/>
          <w:szCs w:val="20"/>
        </w:rPr>
        <w:t xml:space="preserve">  </w:t>
      </w:r>
      <w:r w:rsidRPr="00234C1B">
        <w:rPr>
          <w:sz w:val="20"/>
          <w:szCs w:val="20"/>
        </w:rPr>
        <w:tab/>
      </w:r>
      <w:r w:rsidRPr="00234C1B">
        <w:rPr>
          <w:color w:val="000000"/>
          <w:sz w:val="20"/>
          <w:szCs w:val="20"/>
        </w:rPr>
        <w:t xml:space="preserve">International Consultant for the </w:t>
      </w:r>
      <w:r w:rsidRPr="00234C1B">
        <w:rPr>
          <w:sz w:val="20"/>
          <w:szCs w:val="20"/>
        </w:rPr>
        <w:t>Midterm Review (MTR) of full-sized UNDP-GEF energy efficiency project</w:t>
      </w:r>
      <w:r w:rsidRPr="00234C1B">
        <w:rPr>
          <w:color w:val="000000"/>
          <w:sz w:val="20"/>
          <w:szCs w:val="20"/>
        </w:rPr>
        <w:t xml:space="preserve"> </w:t>
      </w:r>
    </w:p>
    <w:p w14:paraId="75CC71EC" w14:textId="77777777" w:rsidR="001414AD" w:rsidRPr="00234C1B" w:rsidRDefault="00937F7D">
      <w:pPr>
        <w:shd w:val="clear" w:color="auto" w:fill="FFFFFF"/>
        <w:spacing w:after="60"/>
        <w:ind w:left="3969" w:hanging="3969"/>
        <w:rPr>
          <w:sz w:val="20"/>
          <w:szCs w:val="20"/>
        </w:rPr>
      </w:pPr>
      <w:r w:rsidRPr="00234C1B">
        <w:rPr>
          <w:b/>
          <w:sz w:val="20"/>
          <w:szCs w:val="20"/>
        </w:rPr>
        <w:t xml:space="preserve">Type of contract: </w:t>
      </w:r>
      <w:r w:rsidRPr="00234C1B">
        <w:rPr>
          <w:b/>
          <w:sz w:val="20"/>
          <w:szCs w:val="20"/>
        </w:rPr>
        <w:tab/>
      </w:r>
      <w:r w:rsidRPr="00234C1B">
        <w:rPr>
          <w:sz w:val="20"/>
          <w:szCs w:val="20"/>
        </w:rPr>
        <w:t>Individual Contract (IC)</w:t>
      </w:r>
    </w:p>
    <w:p w14:paraId="3F3B6D1C" w14:textId="77777777" w:rsidR="001414AD" w:rsidRPr="00234C1B" w:rsidRDefault="00937F7D">
      <w:pPr>
        <w:shd w:val="clear" w:color="auto" w:fill="FFFFFF"/>
        <w:spacing w:after="60"/>
        <w:ind w:left="3969" w:hanging="3969"/>
        <w:rPr>
          <w:color w:val="000000"/>
          <w:sz w:val="20"/>
          <w:szCs w:val="20"/>
        </w:rPr>
      </w:pPr>
      <w:r w:rsidRPr="00234C1B">
        <w:rPr>
          <w:b/>
          <w:sz w:val="20"/>
          <w:szCs w:val="20"/>
        </w:rPr>
        <w:t>Assignment type:</w:t>
      </w:r>
      <w:r w:rsidRPr="00234C1B">
        <w:rPr>
          <w:color w:val="000000"/>
          <w:sz w:val="20"/>
          <w:szCs w:val="20"/>
        </w:rPr>
        <w:t xml:space="preserve"> </w:t>
      </w:r>
      <w:r w:rsidRPr="00234C1B">
        <w:rPr>
          <w:color w:val="000000"/>
          <w:sz w:val="20"/>
          <w:szCs w:val="20"/>
        </w:rPr>
        <w:tab/>
        <w:t>International Consultant</w:t>
      </w:r>
    </w:p>
    <w:p w14:paraId="65D5B2A5" w14:textId="77777777" w:rsidR="001414AD" w:rsidRPr="00234C1B" w:rsidRDefault="00937F7D">
      <w:pPr>
        <w:shd w:val="clear" w:color="auto" w:fill="FFFFFF"/>
        <w:spacing w:after="60"/>
        <w:ind w:left="3969" w:hanging="3969"/>
        <w:rPr>
          <w:sz w:val="20"/>
          <w:szCs w:val="20"/>
        </w:rPr>
      </w:pPr>
      <w:r w:rsidRPr="00234C1B">
        <w:rPr>
          <w:b/>
          <w:sz w:val="20"/>
          <w:szCs w:val="20"/>
        </w:rPr>
        <w:t>Country / Duty Station</w:t>
      </w:r>
      <w:r w:rsidRPr="00234C1B">
        <w:rPr>
          <w:sz w:val="20"/>
          <w:szCs w:val="20"/>
        </w:rPr>
        <w:t xml:space="preserve">: </w:t>
      </w:r>
      <w:r w:rsidRPr="00234C1B">
        <w:rPr>
          <w:sz w:val="20"/>
          <w:szCs w:val="20"/>
        </w:rPr>
        <w:tab/>
        <w:t>Home Based with one mission of estimated 10 working days (2 week mission) to Ukraine</w:t>
      </w:r>
    </w:p>
    <w:p w14:paraId="52335E39" w14:textId="77777777" w:rsidR="001414AD" w:rsidRPr="00234C1B" w:rsidRDefault="00937F7D">
      <w:pPr>
        <w:spacing w:after="60"/>
        <w:ind w:left="3969" w:hanging="3969"/>
        <w:jc w:val="both"/>
        <w:rPr>
          <w:sz w:val="20"/>
          <w:szCs w:val="20"/>
        </w:rPr>
      </w:pPr>
      <w:r w:rsidRPr="00234C1B">
        <w:rPr>
          <w:b/>
          <w:sz w:val="20"/>
          <w:szCs w:val="20"/>
        </w:rPr>
        <w:t>Expected places of travel (if applicable)</w:t>
      </w:r>
      <w:r w:rsidRPr="00234C1B">
        <w:rPr>
          <w:sz w:val="20"/>
          <w:szCs w:val="20"/>
        </w:rPr>
        <w:t xml:space="preserve">: </w:t>
      </w:r>
      <w:r w:rsidRPr="00234C1B">
        <w:rPr>
          <w:sz w:val="20"/>
          <w:szCs w:val="20"/>
        </w:rPr>
        <w:tab/>
        <w:t xml:space="preserve">Kyiv, Ukraine (and approximately five project pilot sites in four regions of Ukraine) </w:t>
      </w:r>
    </w:p>
    <w:p w14:paraId="17B29B55" w14:textId="77777777" w:rsidR="001414AD" w:rsidRPr="00234C1B" w:rsidRDefault="00937F7D">
      <w:pPr>
        <w:spacing w:after="60"/>
        <w:ind w:left="3969" w:hanging="3969"/>
        <w:jc w:val="both"/>
        <w:rPr>
          <w:sz w:val="20"/>
          <w:szCs w:val="20"/>
        </w:rPr>
      </w:pPr>
      <w:r w:rsidRPr="00234C1B">
        <w:rPr>
          <w:b/>
          <w:sz w:val="20"/>
          <w:szCs w:val="20"/>
        </w:rPr>
        <w:t>Languages required</w:t>
      </w:r>
      <w:r w:rsidRPr="00234C1B">
        <w:rPr>
          <w:sz w:val="20"/>
          <w:szCs w:val="20"/>
        </w:rPr>
        <w:t>:</w:t>
      </w:r>
      <w:r w:rsidRPr="00234C1B">
        <w:rPr>
          <w:sz w:val="20"/>
          <w:szCs w:val="20"/>
        </w:rPr>
        <w:tab/>
        <w:t>English</w:t>
      </w:r>
    </w:p>
    <w:p w14:paraId="39FDD190" w14:textId="77777777" w:rsidR="001414AD" w:rsidRPr="00234C1B" w:rsidRDefault="00937F7D">
      <w:pPr>
        <w:pBdr>
          <w:top w:val="nil"/>
          <w:left w:val="nil"/>
          <w:bottom w:val="nil"/>
          <w:right w:val="nil"/>
          <w:between w:val="nil"/>
        </w:pBdr>
        <w:tabs>
          <w:tab w:val="left" w:pos="4253"/>
        </w:tabs>
        <w:spacing w:after="60"/>
        <w:ind w:left="3969" w:hanging="3969"/>
        <w:jc w:val="both"/>
        <w:rPr>
          <w:color w:val="000000"/>
          <w:sz w:val="20"/>
          <w:szCs w:val="20"/>
        </w:rPr>
      </w:pPr>
      <w:r w:rsidRPr="00234C1B">
        <w:rPr>
          <w:b/>
          <w:color w:val="000000"/>
          <w:sz w:val="20"/>
          <w:szCs w:val="20"/>
        </w:rPr>
        <w:t>Starting date of assignment</w:t>
      </w:r>
      <w:r w:rsidRPr="00234C1B">
        <w:rPr>
          <w:color w:val="000000"/>
          <w:sz w:val="20"/>
          <w:szCs w:val="20"/>
        </w:rPr>
        <w:t xml:space="preserve">: </w:t>
      </w:r>
      <w:r w:rsidRPr="00234C1B">
        <w:rPr>
          <w:color w:val="000000"/>
          <w:sz w:val="20"/>
          <w:szCs w:val="20"/>
        </w:rPr>
        <w:tab/>
        <w:t>01 June 2019</w:t>
      </w:r>
    </w:p>
    <w:p w14:paraId="595D584E" w14:textId="77777777" w:rsidR="001414AD" w:rsidRPr="00234C1B" w:rsidRDefault="00937F7D">
      <w:pPr>
        <w:pBdr>
          <w:top w:val="nil"/>
          <w:left w:val="nil"/>
          <w:bottom w:val="nil"/>
          <w:right w:val="nil"/>
          <w:between w:val="nil"/>
        </w:pBdr>
        <w:tabs>
          <w:tab w:val="left" w:pos="4253"/>
        </w:tabs>
        <w:spacing w:after="60"/>
        <w:ind w:left="3969" w:hanging="3969"/>
        <w:jc w:val="both"/>
        <w:rPr>
          <w:color w:val="000000"/>
          <w:sz w:val="20"/>
          <w:szCs w:val="20"/>
        </w:rPr>
      </w:pPr>
      <w:r w:rsidRPr="00234C1B">
        <w:rPr>
          <w:b/>
          <w:color w:val="000000"/>
          <w:sz w:val="20"/>
          <w:szCs w:val="20"/>
        </w:rPr>
        <w:t>End date of assignment</w:t>
      </w:r>
      <w:r w:rsidRPr="00234C1B">
        <w:rPr>
          <w:color w:val="000000"/>
          <w:sz w:val="20"/>
          <w:szCs w:val="20"/>
        </w:rPr>
        <w:t>:</w:t>
      </w:r>
      <w:r w:rsidRPr="00234C1B">
        <w:rPr>
          <w:color w:val="000000"/>
          <w:sz w:val="20"/>
          <w:szCs w:val="20"/>
        </w:rPr>
        <w:tab/>
        <w:t>30</w:t>
      </w:r>
      <w:r w:rsidRPr="00234C1B">
        <w:rPr>
          <w:color w:val="000000"/>
          <w:sz w:val="20"/>
          <w:szCs w:val="20"/>
          <w:vertAlign w:val="superscript"/>
        </w:rPr>
        <w:t>th</w:t>
      </w:r>
      <w:r w:rsidRPr="00234C1B">
        <w:rPr>
          <w:color w:val="000000"/>
          <w:sz w:val="20"/>
          <w:szCs w:val="20"/>
        </w:rPr>
        <w:t xml:space="preserve"> September 2019</w:t>
      </w:r>
    </w:p>
    <w:p w14:paraId="6D117DC0" w14:textId="77777777" w:rsidR="001414AD" w:rsidRPr="00234C1B" w:rsidRDefault="00937F7D">
      <w:pPr>
        <w:pBdr>
          <w:top w:val="nil"/>
          <w:left w:val="nil"/>
          <w:bottom w:val="nil"/>
          <w:right w:val="nil"/>
          <w:between w:val="nil"/>
        </w:pBdr>
        <w:tabs>
          <w:tab w:val="left" w:pos="4253"/>
        </w:tabs>
        <w:spacing w:after="60"/>
        <w:ind w:left="3969" w:hanging="3969"/>
        <w:jc w:val="both"/>
        <w:rPr>
          <w:color w:val="000000"/>
          <w:sz w:val="20"/>
          <w:szCs w:val="20"/>
        </w:rPr>
      </w:pPr>
      <w:r w:rsidRPr="00234C1B">
        <w:rPr>
          <w:b/>
          <w:color w:val="000000"/>
          <w:sz w:val="20"/>
          <w:szCs w:val="20"/>
        </w:rPr>
        <w:t>Duration of Contract</w:t>
      </w:r>
      <w:r w:rsidRPr="00234C1B">
        <w:rPr>
          <w:color w:val="000000"/>
          <w:sz w:val="20"/>
          <w:szCs w:val="20"/>
        </w:rPr>
        <w:t>:</w:t>
      </w:r>
      <w:r w:rsidRPr="00234C1B">
        <w:rPr>
          <w:color w:val="000000"/>
          <w:sz w:val="20"/>
          <w:szCs w:val="20"/>
        </w:rPr>
        <w:tab/>
        <w:t>30 working days spread over a 4-month period from 1</w:t>
      </w:r>
      <w:r w:rsidRPr="00234C1B">
        <w:rPr>
          <w:color w:val="000000"/>
          <w:sz w:val="20"/>
          <w:szCs w:val="20"/>
          <w:vertAlign w:val="superscript"/>
        </w:rPr>
        <w:t>st</w:t>
      </w:r>
      <w:r w:rsidRPr="00234C1B">
        <w:rPr>
          <w:color w:val="000000"/>
          <w:sz w:val="20"/>
          <w:szCs w:val="20"/>
        </w:rPr>
        <w:t xml:space="preserve"> June 2019 – 30</w:t>
      </w:r>
      <w:r w:rsidRPr="00234C1B">
        <w:rPr>
          <w:color w:val="000000"/>
          <w:sz w:val="20"/>
          <w:szCs w:val="20"/>
          <w:vertAlign w:val="superscript"/>
        </w:rPr>
        <w:t xml:space="preserve">th </w:t>
      </w:r>
      <w:r w:rsidRPr="00234C1B">
        <w:rPr>
          <w:color w:val="000000"/>
          <w:sz w:val="20"/>
          <w:szCs w:val="20"/>
        </w:rPr>
        <w:t>September 2019.</w:t>
      </w:r>
    </w:p>
    <w:p w14:paraId="531231A6" w14:textId="77777777" w:rsidR="001414AD" w:rsidRPr="00234C1B" w:rsidRDefault="00937F7D">
      <w:pPr>
        <w:pBdr>
          <w:top w:val="nil"/>
          <w:left w:val="nil"/>
          <w:bottom w:val="nil"/>
          <w:right w:val="nil"/>
          <w:between w:val="nil"/>
        </w:pBdr>
        <w:tabs>
          <w:tab w:val="left" w:pos="4395"/>
        </w:tabs>
        <w:spacing w:after="60"/>
        <w:ind w:left="3969" w:hanging="3969"/>
        <w:jc w:val="both"/>
        <w:rPr>
          <w:color w:val="000000"/>
          <w:sz w:val="20"/>
          <w:szCs w:val="20"/>
        </w:rPr>
      </w:pPr>
      <w:r w:rsidRPr="00234C1B">
        <w:rPr>
          <w:b/>
          <w:color w:val="000000"/>
          <w:sz w:val="20"/>
          <w:szCs w:val="20"/>
        </w:rPr>
        <w:t>Duration of Assignment</w:t>
      </w:r>
      <w:r w:rsidRPr="00234C1B">
        <w:rPr>
          <w:color w:val="000000"/>
          <w:sz w:val="20"/>
          <w:szCs w:val="20"/>
        </w:rPr>
        <w:t xml:space="preserve">: </w:t>
      </w:r>
      <w:r w:rsidRPr="00234C1B">
        <w:rPr>
          <w:color w:val="000000"/>
          <w:sz w:val="20"/>
          <w:szCs w:val="20"/>
        </w:rPr>
        <w:tab/>
        <w:t>30 working days of which a minimum of 10 working days must be spent in Ukraine (20 days home based, 10 working days in Ukraine)</w:t>
      </w:r>
    </w:p>
    <w:p w14:paraId="7C0793BA" w14:textId="77777777" w:rsidR="001414AD" w:rsidRPr="00234C1B" w:rsidRDefault="00937F7D">
      <w:pPr>
        <w:pBdr>
          <w:top w:val="nil"/>
          <w:left w:val="nil"/>
          <w:bottom w:val="nil"/>
          <w:right w:val="nil"/>
          <w:between w:val="nil"/>
        </w:pBdr>
        <w:spacing w:after="60"/>
        <w:ind w:left="3969" w:hanging="3969"/>
        <w:jc w:val="both"/>
        <w:rPr>
          <w:color w:val="000000"/>
          <w:sz w:val="20"/>
          <w:szCs w:val="20"/>
        </w:rPr>
      </w:pPr>
      <w:r w:rsidRPr="00234C1B">
        <w:rPr>
          <w:b/>
          <w:color w:val="000000"/>
          <w:sz w:val="20"/>
          <w:szCs w:val="20"/>
        </w:rPr>
        <w:t>Payment arrangements</w:t>
      </w:r>
      <w:r w:rsidRPr="00234C1B">
        <w:rPr>
          <w:color w:val="000000"/>
          <w:sz w:val="20"/>
          <w:szCs w:val="20"/>
        </w:rPr>
        <w:t xml:space="preserve">: </w:t>
      </w:r>
      <w:r w:rsidRPr="00234C1B">
        <w:rPr>
          <w:color w:val="000000"/>
          <w:sz w:val="20"/>
          <w:szCs w:val="20"/>
        </w:rPr>
        <w:tab/>
        <w:t>Lump-sum contract (payments linked to satisfactory performance and delivery of results)</w:t>
      </w:r>
    </w:p>
    <w:p w14:paraId="49BB5263" w14:textId="77777777" w:rsidR="001414AD" w:rsidRPr="00234C1B" w:rsidRDefault="00937F7D">
      <w:pPr>
        <w:pBdr>
          <w:top w:val="nil"/>
          <w:left w:val="nil"/>
          <w:bottom w:val="nil"/>
          <w:right w:val="nil"/>
          <w:between w:val="nil"/>
        </w:pBdr>
        <w:spacing w:after="60"/>
        <w:ind w:left="3969" w:hanging="3969"/>
        <w:jc w:val="both"/>
        <w:rPr>
          <w:color w:val="000000"/>
          <w:sz w:val="20"/>
          <w:szCs w:val="20"/>
        </w:rPr>
      </w:pPr>
      <w:r w:rsidRPr="00234C1B">
        <w:rPr>
          <w:b/>
          <w:color w:val="000000"/>
          <w:sz w:val="20"/>
          <w:szCs w:val="20"/>
        </w:rPr>
        <w:t xml:space="preserve">Administrative arrangements:                   </w:t>
      </w:r>
      <w:r w:rsidRPr="00234C1B">
        <w:rPr>
          <w:b/>
          <w:color w:val="000000"/>
          <w:sz w:val="20"/>
          <w:szCs w:val="20"/>
        </w:rPr>
        <w:tab/>
      </w:r>
      <w:r w:rsidRPr="00234C1B">
        <w:rPr>
          <w:color w:val="000000"/>
          <w:sz w:val="20"/>
          <w:szCs w:val="20"/>
        </w:rPr>
        <w:t>The contractor will have to arrange his/her workplace, logistics, and equipment. UNDP Ukraine will pay for travel costs to Ukraine based on the agreed travel itinerary.</w:t>
      </w:r>
    </w:p>
    <w:p w14:paraId="325477B5" w14:textId="77777777" w:rsidR="001414AD" w:rsidRPr="00234C1B" w:rsidRDefault="00937F7D">
      <w:pPr>
        <w:pBdr>
          <w:top w:val="nil"/>
          <w:left w:val="nil"/>
          <w:bottom w:val="nil"/>
          <w:right w:val="nil"/>
          <w:between w:val="nil"/>
        </w:pBdr>
        <w:tabs>
          <w:tab w:val="left" w:pos="4253"/>
        </w:tabs>
        <w:spacing w:before="120" w:after="60"/>
        <w:ind w:left="3969" w:hanging="3969"/>
        <w:jc w:val="both"/>
        <w:rPr>
          <w:color w:val="000000"/>
          <w:sz w:val="20"/>
          <w:szCs w:val="20"/>
        </w:rPr>
      </w:pPr>
      <w:r w:rsidRPr="00234C1B">
        <w:rPr>
          <w:b/>
          <w:color w:val="000000"/>
          <w:sz w:val="20"/>
          <w:szCs w:val="20"/>
        </w:rPr>
        <w:t>Evaluation method</w:t>
      </w:r>
      <w:r w:rsidRPr="00234C1B">
        <w:rPr>
          <w:color w:val="000000"/>
          <w:sz w:val="20"/>
          <w:szCs w:val="20"/>
        </w:rPr>
        <w:t xml:space="preserve">: </w:t>
      </w:r>
      <w:r w:rsidRPr="00234C1B">
        <w:rPr>
          <w:color w:val="000000"/>
          <w:sz w:val="20"/>
          <w:szCs w:val="20"/>
        </w:rPr>
        <w:tab/>
        <w:t>Roster Selection followed by desk review with validation interview</w:t>
      </w:r>
    </w:p>
    <w:p w14:paraId="6D812920" w14:textId="77777777" w:rsidR="001414AD" w:rsidRPr="00234C1B" w:rsidRDefault="001414AD">
      <w:pPr>
        <w:spacing w:after="120"/>
        <w:jc w:val="both"/>
        <w:rPr>
          <w:b/>
          <w:sz w:val="20"/>
          <w:szCs w:val="20"/>
        </w:rPr>
      </w:pPr>
    </w:p>
    <w:p w14:paraId="0F13B0AE" w14:textId="77777777" w:rsidR="001414AD" w:rsidRPr="00234C1B" w:rsidRDefault="00937F7D" w:rsidP="00A77507">
      <w:pPr>
        <w:numPr>
          <w:ilvl w:val="0"/>
          <w:numId w:val="44"/>
        </w:numPr>
        <w:pBdr>
          <w:top w:val="nil"/>
          <w:left w:val="nil"/>
          <w:bottom w:val="nil"/>
          <w:right w:val="nil"/>
          <w:between w:val="nil"/>
        </w:pBdr>
        <w:spacing w:after="120"/>
        <w:ind w:left="284" w:hanging="284"/>
        <w:rPr>
          <w:b/>
          <w:color w:val="000000"/>
          <w:sz w:val="20"/>
          <w:szCs w:val="20"/>
        </w:rPr>
      </w:pPr>
      <w:r w:rsidRPr="00234C1B">
        <w:rPr>
          <w:b/>
          <w:color w:val="000000"/>
          <w:sz w:val="20"/>
          <w:szCs w:val="20"/>
        </w:rPr>
        <w:t>INTRODUCTION</w:t>
      </w:r>
    </w:p>
    <w:p w14:paraId="016DC706" w14:textId="77777777" w:rsidR="001414AD" w:rsidRPr="00234C1B" w:rsidRDefault="00937F7D">
      <w:pPr>
        <w:spacing w:after="120"/>
        <w:jc w:val="both"/>
        <w:rPr>
          <w:sz w:val="20"/>
          <w:szCs w:val="20"/>
        </w:rPr>
      </w:pPr>
      <w:r w:rsidRPr="00234C1B">
        <w:rPr>
          <w:sz w:val="20"/>
          <w:szCs w:val="20"/>
        </w:rPr>
        <w:t xml:space="preserve">This is the Terms of Reference (ToR) for the UNDP-GEF Midterm Review (MTR) of the full-sized $5.48 million USD project titled </w:t>
      </w:r>
      <w:r w:rsidRPr="00234C1B">
        <w:rPr>
          <w:b/>
          <w:sz w:val="20"/>
          <w:szCs w:val="20"/>
        </w:rPr>
        <w:t>“Removing Barriers to Increase Investment in Energy Efficiency in Public Buildings in Ukraine through the ESCO modality in Small and Medium Sized Cities”</w:t>
      </w:r>
      <w:r w:rsidRPr="00234C1B">
        <w:rPr>
          <w:sz w:val="20"/>
          <w:szCs w:val="20"/>
        </w:rPr>
        <w:t xml:space="preserve"> (PIMS#4114, GEF ID #5357) implemented through the UNDP Direct Implementation Modality (DIM), which is to be undertaken in 2019.  More information about the project can be found on the GEF website at the following link:</w:t>
      </w:r>
    </w:p>
    <w:p w14:paraId="6B78F36A" w14:textId="77777777" w:rsidR="001414AD" w:rsidRPr="00234C1B" w:rsidRDefault="001A20ED">
      <w:pPr>
        <w:spacing w:after="120"/>
        <w:jc w:val="both"/>
        <w:rPr>
          <w:sz w:val="20"/>
          <w:szCs w:val="20"/>
        </w:rPr>
      </w:pPr>
      <w:hyperlink r:id="rId54">
        <w:r w:rsidR="00937F7D" w:rsidRPr="00234C1B">
          <w:rPr>
            <w:color w:val="0000FF"/>
            <w:sz w:val="20"/>
            <w:szCs w:val="20"/>
            <w:u w:val="single"/>
          </w:rPr>
          <w:t>https://www.thegef.org/project/removing-barriers-increase-investment-energy-efficiency-public-buildings-ukraine-through</w:t>
        </w:r>
      </w:hyperlink>
    </w:p>
    <w:p w14:paraId="1A1F193B" w14:textId="77777777" w:rsidR="001414AD" w:rsidRPr="00234C1B" w:rsidRDefault="00937F7D">
      <w:pPr>
        <w:spacing w:after="120"/>
        <w:jc w:val="both"/>
        <w:rPr>
          <w:sz w:val="20"/>
          <w:szCs w:val="20"/>
        </w:rPr>
      </w:pPr>
      <w:r w:rsidRPr="00234C1B">
        <w:rPr>
          <w:sz w:val="20"/>
          <w:szCs w:val="20"/>
        </w:rPr>
        <w:t xml:space="preserve">The project </w:t>
      </w:r>
      <w:r w:rsidRPr="00234C1B">
        <w:rPr>
          <w:sz w:val="20"/>
          <w:szCs w:val="20"/>
          <w:highlight w:val="white"/>
        </w:rPr>
        <w:t>started on 14 December 2016 (the Project Document signature date) with the project team being hired starting in April 2017. The project is now in its third year</w:t>
      </w:r>
      <w:r w:rsidRPr="00234C1B">
        <w:rPr>
          <w:sz w:val="20"/>
          <w:szCs w:val="20"/>
        </w:rPr>
        <w:t xml:space="preserve"> of implementation. In line with the UNDP-GEF Guidance on MTRs, this MTR process was initiated before the submission of the second Project Implementation Report (PIR) which means that this MTR needs to be completed by September 2019.</w:t>
      </w:r>
    </w:p>
    <w:p w14:paraId="3617A4DB" w14:textId="77777777" w:rsidR="001414AD" w:rsidRPr="00234C1B" w:rsidRDefault="00937F7D">
      <w:pPr>
        <w:spacing w:after="120"/>
        <w:jc w:val="both"/>
        <w:rPr>
          <w:sz w:val="20"/>
          <w:szCs w:val="20"/>
        </w:rPr>
      </w:pPr>
      <w:r w:rsidRPr="00234C1B">
        <w:rPr>
          <w:sz w:val="20"/>
          <w:szCs w:val="20"/>
        </w:rPr>
        <w:t>This ToR sets out the expectations for this MTR. The MTR process must follow the guidance outlined in the January 2019 Evaluations Guidelines document published by the UNDP Evaluation Office. A copy of the January 2019 UNDP Evaluation Guidelines can be found here:</w:t>
      </w:r>
    </w:p>
    <w:p w14:paraId="441C36C8" w14:textId="77777777" w:rsidR="001414AD" w:rsidRPr="00234C1B" w:rsidRDefault="001A20ED">
      <w:pPr>
        <w:spacing w:after="120"/>
        <w:jc w:val="both"/>
        <w:rPr>
          <w:sz w:val="20"/>
          <w:szCs w:val="20"/>
        </w:rPr>
      </w:pPr>
      <w:hyperlink r:id="rId55">
        <w:r w:rsidR="00937F7D" w:rsidRPr="00234C1B">
          <w:rPr>
            <w:color w:val="0000FF"/>
            <w:sz w:val="20"/>
            <w:szCs w:val="20"/>
            <w:u w:val="single"/>
          </w:rPr>
          <w:t>http://web.undp.org/evaluation/guideline/index.shtml</w:t>
        </w:r>
      </w:hyperlink>
    </w:p>
    <w:p w14:paraId="096E6C9A" w14:textId="77777777" w:rsidR="001414AD" w:rsidRPr="00234C1B" w:rsidRDefault="00937F7D">
      <w:pPr>
        <w:spacing w:after="120"/>
        <w:jc w:val="both"/>
        <w:rPr>
          <w:sz w:val="20"/>
          <w:szCs w:val="20"/>
        </w:rPr>
      </w:pPr>
      <w:r w:rsidRPr="00234C1B">
        <w:rPr>
          <w:sz w:val="20"/>
          <w:szCs w:val="20"/>
        </w:rPr>
        <w:t xml:space="preserve">For UNDP-GEF projects a reference is also made to the GEF </w:t>
      </w:r>
      <w:r w:rsidRPr="00234C1B">
        <w:rPr>
          <w:color w:val="0000FF"/>
          <w:sz w:val="20"/>
          <w:szCs w:val="20"/>
          <w:u w:val="single"/>
        </w:rPr>
        <w:t>Guidance for Conducting Midterm Reviews of UNDP-Supported, GEF-Financed Projects</w:t>
      </w:r>
      <w:r w:rsidRPr="00234C1B">
        <w:rPr>
          <w:color w:val="0000FF"/>
          <w:sz w:val="20"/>
          <w:szCs w:val="20"/>
          <w:vertAlign w:val="superscript"/>
        </w:rPr>
        <w:t xml:space="preserve"> </w:t>
      </w:r>
      <w:r w:rsidRPr="00234C1B">
        <w:rPr>
          <w:sz w:val="20"/>
          <w:szCs w:val="20"/>
        </w:rPr>
        <w:t xml:space="preserve"> which cab be found here:</w:t>
      </w:r>
    </w:p>
    <w:p w14:paraId="6C491088" w14:textId="77777777" w:rsidR="001414AD" w:rsidRPr="00234C1B" w:rsidRDefault="001A20ED">
      <w:pPr>
        <w:spacing w:after="120"/>
        <w:jc w:val="both"/>
        <w:rPr>
          <w:sz w:val="20"/>
          <w:szCs w:val="20"/>
        </w:rPr>
      </w:pPr>
      <w:hyperlink r:id="rId56">
        <w:r w:rsidR="00937F7D" w:rsidRPr="00234C1B">
          <w:rPr>
            <w:color w:val="0000FF"/>
            <w:sz w:val="20"/>
            <w:szCs w:val="20"/>
            <w:u w:val="single"/>
          </w:rPr>
          <w:t>http://web.undp.org/evaluation/documents/guidance/GEF/mid-term/Guidance_Midterm%20Review%20_EN_2014.pdf</w:t>
        </w:r>
      </w:hyperlink>
    </w:p>
    <w:p w14:paraId="4A0C2146" w14:textId="77777777" w:rsidR="001414AD" w:rsidRPr="00234C1B" w:rsidRDefault="001414AD">
      <w:pPr>
        <w:spacing w:after="120"/>
        <w:jc w:val="both"/>
        <w:rPr>
          <w:sz w:val="20"/>
          <w:szCs w:val="20"/>
        </w:rPr>
      </w:pPr>
    </w:p>
    <w:p w14:paraId="4E655B9C" w14:textId="77777777" w:rsidR="001414AD" w:rsidRPr="00234C1B" w:rsidRDefault="00937F7D">
      <w:pPr>
        <w:spacing w:after="120"/>
        <w:rPr>
          <w:b/>
          <w:sz w:val="20"/>
          <w:szCs w:val="20"/>
        </w:rPr>
      </w:pPr>
      <w:r w:rsidRPr="00234C1B">
        <w:rPr>
          <w:b/>
          <w:sz w:val="20"/>
          <w:szCs w:val="20"/>
        </w:rPr>
        <w:t xml:space="preserve">2. PROJECT BACKGROUND INFORMATION </w:t>
      </w:r>
    </w:p>
    <w:p w14:paraId="21786011" w14:textId="77777777" w:rsidR="001414AD" w:rsidRPr="00234C1B" w:rsidRDefault="00937F7D">
      <w:pPr>
        <w:pBdr>
          <w:top w:val="nil"/>
          <w:left w:val="nil"/>
          <w:bottom w:val="nil"/>
          <w:right w:val="nil"/>
          <w:between w:val="nil"/>
        </w:pBdr>
        <w:spacing w:before="280" w:after="280"/>
        <w:ind w:left="17"/>
        <w:jc w:val="both"/>
        <w:rPr>
          <w:rFonts w:ascii="Times" w:eastAsia="Times" w:hAnsi="Times" w:cs="Times"/>
          <w:color w:val="000000"/>
          <w:sz w:val="20"/>
          <w:szCs w:val="20"/>
        </w:rPr>
      </w:pPr>
      <w:r w:rsidRPr="00234C1B">
        <w:rPr>
          <w:color w:val="000000"/>
          <w:sz w:val="20"/>
          <w:szCs w:val="20"/>
        </w:rPr>
        <w:t xml:space="preserve">The Ukrainian economy is characterized by high-energy consumption and high carbon intensity throughout almost all sectors of the economy, including both residential and public buildings. The building sector (residential, commercial and public services) consumes about 37% of total heat and 25% of all electricity in Ukraine, making this sector a major contributor to greenhouse gas emissions. Energy efficiency in buildings in Ukraine is on average approximately three to four times lower than that in West European countries. </w:t>
      </w:r>
    </w:p>
    <w:p w14:paraId="220A3156" w14:textId="77777777" w:rsidR="001414AD" w:rsidRPr="00234C1B" w:rsidRDefault="00937F7D">
      <w:pPr>
        <w:jc w:val="both"/>
        <w:rPr>
          <w:sz w:val="20"/>
          <w:szCs w:val="20"/>
        </w:rPr>
      </w:pPr>
      <w:r w:rsidRPr="00234C1B">
        <w:rPr>
          <w:sz w:val="20"/>
          <w:szCs w:val="20"/>
        </w:rPr>
        <w:t xml:space="preserve">The objective of this project is to accelerate implementation of energy efficiency measures in public buildings in Ukraine through the Energy Service Company (ESCO) modality, utilizing Energy Performance Contract (EPC), by leveraging over significant private sector investment over its five-year implementation period (2016 - 2021) as well as by introducing nationwide energy management information systems (EMIS) for Ukraine. </w:t>
      </w:r>
    </w:p>
    <w:p w14:paraId="7C137CD1" w14:textId="77777777" w:rsidR="001414AD" w:rsidRPr="00234C1B" w:rsidRDefault="001414AD">
      <w:pPr>
        <w:jc w:val="both"/>
        <w:rPr>
          <w:sz w:val="20"/>
          <w:szCs w:val="20"/>
        </w:rPr>
      </w:pPr>
    </w:p>
    <w:p w14:paraId="12A85032" w14:textId="77777777" w:rsidR="001414AD" w:rsidRPr="00234C1B" w:rsidRDefault="00937F7D">
      <w:pPr>
        <w:spacing w:after="120"/>
        <w:jc w:val="both"/>
        <w:rPr>
          <w:sz w:val="20"/>
          <w:szCs w:val="20"/>
        </w:rPr>
      </w:pPr>
      <w:r w:rsidRPr="00234C1B">
        <w:rPr>
          <w:sz w:val="20"/>
          <w:szCs w:val="20"/>
        </w:rPr>
        <w:t>It is expected to implement at least 10 pilot EPC energy savings projects in 10 different municipalities in Ukraine and achieve annually 1,870 MWh of thermal energy and 166 MWh of electrical energy savings; these savings will be resulted in a reduction of 8,893 tons of CO</w:t>
      </w:r>
      <w:r w:rsidRPr="00234C1B">
        <w:rPr>
          <w:sz w:val="20"/>
          <w:szCs w:val="20"/>
          <w:vertAlign w:val="subscript"/>
        </w:rPr>
        <w:t xml:space="preserve">2 </w:t>
      </w:r>
      <w:r w:rsidRPr="00234C1B">
        <w:rPr>
          <w:sz w:val="20"/>
          <w:szCs w:val="20"/>
        </w:rPr>
        <w:t xml:space="preserve">equivalent over the 20-year equipment lifetime. The project is expected to achieve this target by introducing a conducive regulatory framework for the establishment and operation of ESCOs through the EPC modality and by putting in place a financial support mechanism that, together, will facilitate private sector participation in implementing energy efficiency measures in public buildings. This will be combined with a single nationwide energy consumption database for energy consumption in public buildings and energy management information system which will facilitate additional investments in energy efficiency. </w:t>
      </w:r>
    </w:p>
    <w:p w14:paraId="5E1941CA" w14:textId="77777777" w:rsidR="001414AD" w:rsidRPr="00234C1B" w:rsidRDefault="00937F7D">
      <w:pPr>
        <w:pBdr>
          <w:top w:val="nil"/>
          <w:left w:val="nil"/>
          <w:bottom w:val="nil"/>
          <w:right w:val="nil"/>
          <w:between w:val="nil"/>
        </w:pBdr>
        <w:tabs>
          <w:tab w:val="left" w:pos="360"/>
        </w:tabs>
        <w:spacing w:after="120"/>
        <w:jc w:val="both"/>
        <w:rPr>
          <w:color w:val="000000"/>
          <w:sz w:val="20"/>
          <w:szCs w:val="20"/>
        </w:rPr>
      </w:pPr>
      <w:r w:rsidRPr="00234C1B">
        <w:rPr>
          <w:color w:val="000000"/>
          <w:sz w:val="20"/>
          <w:szCs w:val="20"/>
        </w:rPr>
        <w:t>The project consists of the following four components:</w:t>
      </w:r>
    </w:p>
    <w:p w14:paraId="09FDC1FF" w14:textId="77777777" w:rsidR="001414AD" w:rsidRPr="00234C1B" w:rsidRDefault="00937F7D">
      <w:pPr>
        <w:pBdr>
          <w:top w:val="nil"/>
          <w:left w:val="nil"/>
          <w:bottom w:val="nil"/>
          <w:right w:val="nil"/>
          <w:between w:val="nil"/>
        </w:pBdr>
        <w:tabs>
          <w:tab w:val="left" w:pos="360"/>
        </w:tabs>
        <w:jc w:val="both"/>
        <w:rPr>
          <w:color w:val="000000"/>
          <w:sz w:val="20"/>
          <w:szCs w:val="20"/>
        </w:rPr>
      </w:pPr>
      <w:r w:rsidRPr="00234C1B">
        <w:rPr>
          <w:color w:val="000000"/>
          <w:sz w:val="20"/>
          <w:szCs w:val="20"/>
        </w:rPr>
        <w:t>Component 1: To formulate and introduce a streamlined and comprehensive legal and regulatory framework to promote energy efficiency in public buildings through strengthening of monitoring and enforcement mechanisms.</w:t>
      </w:r>
    </w:p>
    <w:p w14:paraId="6707FE6B" w14:textId="77777777" w:rsidR="001414AD" w:rsidRPr="00234C1B" w:rsidRDefault="001414AD">
      <w:pPr>
        <w:pBdr>
          <w:top w:val="nil"/>
          <w:left w:val="nil"/>
          <w:bottom w:val="nil"/>
          <w:right w:val="nil"/>
          <w:between w:val="nil"/>
        </w:pBdr>
        <w:tabs>
          <w:tab w:val="left" w:pos="360"/>
        </w:tabs>
        <w:jc w:val="both"/>
        <w:rPr>
          <w:color w:val="000000"/>
          <w:sz w:val="20"/>
          <w:szCs w:val="20"/>
        </w:rPr>
      </w:pPr>
    </w:p>
    <w:p w14:paraId="38B84436" w14:textId="77777777" w:rsidR="001414AD" w:rsidRPr="00234C1B" w:rsidRDefault="00937F7D">
      <w:pPr>
        <w:pBdr>
          <w:top w:val="nil"/>
          <w:left w:val="nil"/>
          <w:bottom w:val="nil"/>
          <w:right w:val="nil"/>
          <w:between w:val="nil"/>
        </w:pBdr>
        <w:tabs>
          <w:tab w:val="left" w:pos="360"/>
        </w:tabs>
        <w:jc w:val="both"/>
        <w:rPr>
          <w:color w:val="000000"/>
          <w:sz w:val="20"/>
          <w:szCs w:val="20"/>
        </w:rPr>
      </w:pPr>
      <w:r w:rsidRPr="00234C1B">
        <w:rPr>
          <w:color w:val="000000"/>
          <w:sz w:val="20"/>
          <w:szCs w:val="20"/>
        </w:rPr>
        <w:t>Component 2: To promote private investment in energy efficiency in public buildings through appropriate catalytic financial incentives, including the establishment of a Financial Support Mechanism (FSM).</w:t>
      </w:r>
    </w:p>
    <w:p w14:paraId="101D9054" w14:textId="77777777" w:rsidR="001414AD" w:rsidRPr="00234C1B" w:rsidRDefault="001414AD">
      <w:pPr>
        <w:pBdr>
          <w:top w:val="nil"/>
          <w:left w:val="nil"/>
          <w:bottom w:val="nil"/>
          <w:right w:val="nil"/>
          <w:between w:val="nil"/>
        </w:pBdr>
        <w:tabs>
          <w:tab w:val="left" w:pos="360"/>
        </w:tabs>
        <w:jc w:val="both"/>
        <w:rPr>
          <w:color w:val="000000"/>
          <w:sz w:val="20"/>
          <w:szCs w:val="20"/>
        </w:rPr>
      </w:pPr>
    </w:p>
    <w:p w14:paraId="5936AFA5" w14:textId="77777777" w:rsidR="001414AD" w:rsidRPr="00234C1B" w:rsidRDefault="00937F7D">
      <w:pPr>
        <w:pBdr>
          <w:top w:val="nil"/>
          <w:left w:val="nil"/>
          <w:bottom w:val="nil"/>
          <w:right w:val="nil"/>
          <w:between w:val="nil"/>
        </w:pBdr>
        <w:tabs>
          <w:tab w:val="left" w:pos="360"/>
        </w:tabs>
        <w:jc w:val="both"/>
        <w:rPr>
          <w:color w:val="000000"/>
          <w:sz w:val="20"/>
          <w:szCs w:val="20"/>
        </w:rPr>
      </w:pPr>
      <w:r w:rsidRPr="00234C1B">
        <w:rPr>
          <w:color w:val="000000"/>
          <w:sz w:val="20"/>
          <w:szCs w:val="20"/>
        </w:rPr>
        <w:t>Component 3: To implement at least 10 pilot projects in selected public buildings to demonstrate the energy and cost-saving potential of energy efficiency measures.</w:t>
      </w:r>
    </w:p>
    <w:p w14:paraId="21FD3192" w14:textId="77777777" w:rsidR="001414AD" w:rsidRPr="00234C1B" w:rsidRDefault="001414AD">
      <w:pPr>
        <w:pBdr>
          <w:top w:val="nil"/>
          <w:left w:val="nil"/>
          <w:bottom w:val="nil"/>
          <w:right w:val="nil"/>
          <w:between w:val="nil"/>
        </w:pBdr>
        <w:tabs>
          <w:tab w:val="left" w:pos="360"/>
        </w:tabs>
        <w:jc w:val="both"/>
        <w:rPr>
          <w:color w:val="000000"/>
          <w:sz w:val="20"/>
          <w:szCs w:val="20"/>
        </w:rPr>
      </w:pPr>
    </w:p>
    <w:p w14:paraId="096385B5" w14:textId="77777777" w:rsidR="001414AD" w:rsidRPr="00234C1B" w:rsidRDefault="00937F7D">
      <w:pPr>
        <w:pBdr>
          <w:top w:val="nil"/>
          <w:left w:val="nil"/>
          <w:bottom w:val="nil"/>
          <w:right w:val="nil"/>
          <w:between w:val="nil"/>
        </w:pBdr>
        <w:tabs>
          <w:tab w:val="left" w:pos="360"/>
        </w:tabs>
        <w:jc w:val="both"/>
        <w:rPr>
          <w:color w:val="000000"/>
          <w:sz w:val="20"/>
          <w:szCs w:val="20"/>
        </w:rPr>
      </w:pPr>
      <w:r w:rsidRPr="00234C1B">
        <w:rPr>
          <w:color w:val="000000"/>
          <w:sz w:val="20"/>
          <w:szCs w:val="20"/>
        </w:rPr>
        <w:t>Component 4: To establish an institutional basis and comprehensive nation-wide Energy Management Information System for public buildings in Ukraine to support energy efficiency in public buildings.</w:t>
      </w:r>
    </w:p>
    <w:p w14:paraId="4A0D3829" w14:textId="77777777" w:rsidR="001414AD" w:rsidRPr="00234C1B" w:rsidRDefault="001414AD">
      <w:pPr>
        <w:jc w:val="both"/>
        <w:rPr>
          <w:sz w:val="20"/>
          <w:szCs w:val="20"/>
        </w:rPr>
      </w:pPr>
    </w:p>
    <w:p w14:paraId="78305AB4" w14:textId="77777777" w:rsidR="001414AD" w:rsidRPr="00234C1B" w:rsidRDefault="00937F7D">
      <w:pPr>
        <w:jc w:val="both"/>
        <w:rPr>
          <w:sz w:val="20"/>
          <w:szCs w:val="20"/>
        </w:rPr>
      </w:pPr>
      <w:r w:rsidRPr="00234C1B">
        <w:rPr>
          <w:sz w:val="20"/>
          <w:szCs w:val="20"/>
        </w:rPr>
        <w:t>A major outcome of the project is intended to be support for improved conditions for private investments in municipal public sector and ESCO market development in Ukraine, including through the signing of at least 10 EPC’s in 10 different cities in Ukraine.</w:t>
      </w:r>
    </w:p>
    <w:p w14:paraId="7214951D" w14:textId="77777777" w:rsidR="001414AD" w:rsidRPr="00234C1B" w:rsidRDefault="001414AD">
      <w:pPr>
        <w:jc w:val="both"/>
        <w:rPr>
          <w:sz w:val="20"/>
          <w:szCs w:val="20"/>
        </w:rPr>
      </w:pPr>
    </w:p>
    <w:p w14:paraId="1AA95EC4" w14:textId="77777777" w:rsidR="001414AD" w:rsidRPr="00234C1B" w:rsidRDefault="00937F7D">
      <w:pPr>
        <w:shd w:val="clear" w:color="auto" w:fill="FFFFFF"/>
        <w:spacing w:after="120"/>
        <w:ind w:right="23"/>
        <w:jc w:val="both"/>
        <w:rPr>
          <w:sz w:val="20"/>
          <w:szCs w:val="20"/>
        </w:rPr>
      </w:pPr>
      <w:r w:rsidRPr="00234C1B">
        <w:rPr>
          <w:sz w:val="20"/>
          <w:szCs w:val="20"/>
        </w:rPr>
        <w:t>The main current achievements of the Project:</w:t>
      </w:r>
    </w:p>
    <w:p w14:paraId="6EA547F6" w14:textId="77777777" w:rsidR="001414AD" w:rsidRPr="00234C1B" w:rsidRDefault="00937F7D" w:rsidP="00A77507">
      <w:pPr>
        <w:numPr>
          <w:ilvl w:val="0"/>
          <w:numId w:val="89"/>
        </w:numPr>
        <w:pBdr>
          <w:top w:val="nil"/>
          <w:left w:val="nil"/>
          <w:bottom w:val="nil"/>
          <w:right w:val="nil"/>
          <w:between w:val="nil"/>
        </w:pBdr>
        <w:shd w:val="clear" w:color="auto" w:fill="FFFFFF"/>
        <w:spacing w:after="120"/>
        <w:ind w:right="23"/>
        <w:jc w:val="both"/>
        <w:rPr>
          <w:color w:val="000000"/>
          <w:sz w:val="20"/>
          <w:szCs w:val="20"/>
        </w:rPr>
      </w:pPr>
      <w:r w:rsidRPr="00234C1B">
        <w:rPr>
          <w:color w:val="000000"/>
          <w:sz w:val="20"/>
          <w:szCs w:val="20"/>
        </w:rPr>
        <w:t xml:space="preserve">ESCO business model has been created and 12 pilot projects have been launched. “Enhanced ESCO model” envisaged mutual financial participation in modernization of both: ESCO and municipality (owner of the building). All technical and commercial risks are up to the ESCO investor. </w:t>
      </w:r>
    </w:p>
    <w:p w14:paraId="55C6A280" w14:textId="77777777" w:rsidR="001414AD" w:rsidRPr="00234C1B" w:rsidRDefault="00937F7D" w:rsidP="00A77507">
      <w:pPr>
        <w:numPr>
          <w:ilvl w:val="0"/>
          <w:numId w:val="89"/>
        </w:numPr>
        <w:pBdr>
          <w:top w:val="nil"/>
          <w:left w:val="nil"/>
          <w:bottom w:val="nil"/>
          <w:right w:val="nil"/>
          <w:between w:val="nil"/>
        </w:pBdr>
        <w:shd w:val="clear" w:color="auto" w:fill="FFFFFF"/>
        <w:spacing w:after="120"/>
        <w:ind w:right="23"/>
        <w:jc w:val="both"/>
        <w:rPr>
          <w:color w:val="000000"/>
          <w:sz w:val="20"/>
          <w:szCs w:val="20"/>
        </w:rPr>
      </w:pPr>
      <w:r w:rsidRPr="00234C1B">
        <w:rPr>
          <w:color w:val="000000"/>
          <w:sz w:val="20"/>
          <w:szCs w:val="20"/>
        </w:rPr>
        <w:t>Consultation and expert support on 38 pilot objects with the ESCO model in partner-cities;</w:t>
      </w:r>
    </w:p>
    <w:p w14:paraId="4054E556" w14:textId="77777777" w:rsidR="001414AD" w:rsidRPr="00234C1B" w:rsidRDefault="00937F7D" w:rsidP="00A77507">
      <w:pPr>
        <w:numPr>
          <w:ilvl w:val="0"/>
          <w:numId w:val="89"/>
        </w:numPr>
        <w:pBdr>
          <w:top w:val="nil"/>
          <w:left w:val="nil"/>
          <w:bottom w:val="nil"/>
          <w:right w:val="nil"/>
          <w:between w:val="nil"/>
        </w:pBdr>
        <w:shd w:val="clear" w:color="auto" w:fill="FFFFFF"/>
        <w:spacing w:after="120"/>
        <w:ind w:right="23"/>
        <w:jc w:val="both"/>
        <w:rPr>
          <w:color w:val="000000"/>
          <w:sz w:val="20"/>
          <w:szCs w:val="20"/>
        </w:rPr>
      </w:pPr>
      <w:r w:rsidRPr="00234C1B">
        <w:rPr>
          <w:color w:val="000000"/>
          <w:sz w:val="20"/>
          <w:szCs w:val="20"/>
        </w:rPr>
        <w:t>With the direct Project support, 7211 women and 5570 men raised their awareness on energy efficiency, ESCO market and importance of energy efficient measures in small and medium-sized cities;</w:t>
      </w:r>
    </w:p>
    <w:p w14:paraId="13EEF01B" w14:textId="77777777" w:rsidR="001414AD" w:rsidRPr="00234C1B" w:rsidRDefault="00937F7D" w:rsidP="00A77507">
      <w:pPr>
        <w:numPr>
          <w:ilvl w:val="0"/>
          <w:numId w:val="89"/>
        </w:numPr>
        <w:pBdr>
          <w:top w:val="nil"/>
          <w:left w:val="nil"/>
          <w:bottom w:val="nil"/>
          <w:right w:val="nil"/>
          <w:between w:val="nil"/>
        </w:pBdr>
        <w:shd w:val="clear" w:color="auto" w:fill="FFFFFF"/>
        <w:spacing w:after="120"/>
        <w:ind w:right="23"/>
        <w:jc w:val="both"/>
        <w:rPr>
          <w:color w:val="000000"/>
          <w:sz w:val="20"/>
          <w:szCs w:val="20"/>
        </w:rPr>
      </w:pPr>
      <w:r w:rsidRPr="00234C1B">
        <w:rPr>
          <w:color w:val="000000"/>
          <w:sz w:val="20"/>
          <w:szCs w:val="20"/>
        </w:rPr>
        <w:t>Changes on the ESCO legislation were made and registered in the Verkhovna Rada: the Law #9386 dated 10.12.2018 on the changes to the Law of Ukraine on Large Scale Energy Modernization, and the Las #9387 dated 10.12.2918 on the Changes to the Budget Code;</w:t>
      </w:r>
    </w:p>
    <w:p w14:paraId="507E09CF" w14:textId="77777777" w:rsidR="001414AD" w:rsidRPr="00234C1B" w:rsidRDefault="00937F7D" w:rsidP="00A77507">
      <w:pPr>
        <w:numPr>
          <w:ilvl w:val="0"/>
          <w:numId w:val="89"/>
        </w:numPr>
        <w:pBdr>
          <w:top w:val="nil"/>
          <w:left w:val="nil"/>
          <w:bottom w:val="nil"/>
          <w:right w:val="nil"/>
          <w:between w:val="nil"/>
        </w:pBdr>
        <w:shd w:val="clear" w:color="auto" w:fill="FFFFFF"/>
        <w:spacing w:after="120"/>
        <w:ind w:right="23"/>
        <w:jc w:val="both"/>
        <w:rPr>
          <w:color w:val="000000"/>
          <w:sz w:val="20"/>
          <w:szCs w:val="20"/>
        </w:rPr>
      </w:pPr>
      <w:r w:rsidRPr="00234C1B">
        <w:rPr>
          <w:color w:val="000000"/>
          <w:sz w:val="20"/>
          <w:szCs w:val="20"/>
        </w:rPr>
        <w:lastRenderedPageBreak/>
        <w:t>All- Ukrainian Consultancy Center on Energy Efficiency and Energy Saving was created with the direct support of the UNDP EEPB Project. More than 100 requests were addressed, and expert advisory was provided;</w:t>
      </w:r>
    </w:p>
    <w:p w14:paraId="0E4B276A" w14:textId="77777777" w:rsidR="001414AD" w:rsidRPr="00234C1B" w:rsidRDefault="00937F7D" w:rsidP="00A77507">
      <w:pPr>
        <w:numPr>
          <w:ilvl w:val="0"/>
          <w:numId w:val="89"/>
        </w:numPr>
        <w:pBdr>
          <w:top w:val="nil"/>
          <w:left w:val="nil"/>
          <w:bottom w:val="nil"/>
          <w:right w:val="nil"/>
          <w:between w:val="nil"/>
        </w:pBdr>
        <w:shd w:val="clear" w:color="auto" w:fill="FFFFFF"/>
        <w:spacing w:after="120"/>
        <w:ind w:right="23"/>
        <w:jc w:val="both"/>
        <w:rPr>
          <w:color w:val="000000"/>
          <w:sz w:val="20"/>
          <w:szCs w:val="20"/>
        </w:rPr>
      </w:pPr>
      <w:r w:rsidRPr="00234C1B">
        <w:rPr>
          <w:color w:val="000000"/>
          <w:sz w:val="20"/>
          <w:szCs w:val="20"/>
        </w:rPr>
        <w:t>The first pilot project was completed in Dubno: first tome a blank credit was granted to ESCO from Ukrainian bank, using simplified procedure and with no other collateral except the ESCO contract itself. Partial ESO renovation was completed in 6 public buildings, each building potentially saved up to 25% per year. Ongoing projects: Nizhyn (Chernigiv region), Savran (Odessa region), Slavutych (Kyiv region), Odessa, Borodyanka (Kyiv region), Drogobych (Lviv region);</w:t>
      </w:r>
    </w:p>
    <w:p w14:paraId="7433BF7B" w14:textId="77777777" w:rsidR="001414AD" w:rsidRPr="00234C1B" w:rsidRDefault="00937F7D" w:rsidP="00A77507">
      <w:pPr>
        <w:numPr>
          <w:ilvl w:val="0"/>
          <w:numId w:val="89"/>
        </w:numPr>
        <w:pBdr>
          <w:top w:val="nil"/>
          <w:left w:val="nil"/>
          <w:bottom w:val="nil"/>
          <w:right w:val="nil"/>
          <w:between w:val="nil"/>
        </w:pBdr>
        <w:shd w:val="clear" w:color="auto" w:fill="FFFFFF"/>
        <w:spacing w:after="120"/>
        <w:ind w:right="23"/>
        <w:jc w:val="both"/>
        <w:rPr>
          <w:color w:val="000000"/>
          <w:sz w:val="20"/>
          <w:szCs w:val="20"/>
        </w:rPr>
      </w:pPr>
      <w:r w:rsidRPr="00234C1B">
        <w:rPr>
          <w:color w:val="000000"/>
          <w:sz w:val="20"/>
          <w:szCs w:val="20"/>
        </w:rPr>
        <w:t>21 energy audits conducted;</w:t>
      </w:r>
    </w:p>
    <w:p w14:paraId="0045D7CF" w14:textId="77777777" w:rsidR="001414AD" w:rsidRPr="00234C1B" w:rsidRDefault="00937F7D" w:rsidP="00A77507">
      <w:pPr>
        <w:numPr>
          <w:ilvl w:val="0"/>
          <w:numId w:val="89"/>
        </w:numPr>
        <w:pBdr>
          <w:top w:val="nil"/>
          <w:left w:val="nil"/>
          <w:bottom w:val="nil"/>
          <w:right w:val="nil"/>
          <w:between w:val="nil"/>
        </w:pBdr>
        <w:shd w:val="clear" w:color="auto" w:fill="FFFFFF"/>
        <w:spacing w:after="120"/>
        <w:ind w:right="23"/>
        <w:jc w:val="both"/>
        <w:rPr>
          <w:color w:val="000000"/>
          <w:sz w:val="20"/>
          <w:szCs w:val="20"/>
        </w:rPr>
      </w:pPr>
      <w:r w:rsidRPr="00234C1B">
        <w:rPr>
          <w:color w:val="000000"/>
          <w:sz w:val="20"/>
          <w:szCs w:val="20"/>
        </w:rPr>
        <w:t>Working Group on the basis of UNDP and Verkhovna Rada on the creation was energy management information system was established;</w:t>
      </w:r>
    </w:p>
    <w:p w14:paraId="1274D913" w14:textId="77777777" w:rsidR="001414AD" w:rsidRPr="00234C1B" w:rsidRDefault="00937F7D" w:rsidP="00A77507">
      <w:pPr>
        <w:numPr>
          <w:ilvl w:val="0"/>
          <w:numId w:val="89"/>
        </w:numPr>
        <w:pBdr>
          <w:top w:val="nil"/>
          <w:left w:val="nil"/>
          <w:bottom w:val="nil"/>
          <w:right w:val="nil"/>
          <w:between w:val="nil"/>
        </w:pBdr>
        <w:shd w:val="clear" w:color="auto" w:fill="FFFFFF"/>
        <w:spacing w:after="120"/>
        <w:ind w:right="23"/>
        <w:jc w:val="both"/>
        <w:rPr>
          <w:color w:val="000000"/>
          <w:sz w:val="20"/>
          <w:szCs w:val="20"/>
        </w:rPr>
      </w:pPr>
      <w:r w:rsidRPr="00234C1B">
        <w:rPr>
          <w:color w:val="000000"/>
          <w:sz w:val="20"/>
          <w:szCs w:val="20"/>
        </w:rPr>
        <w:t>20 conferences, 3 round tables, 3 study tours were organized; 8 guidelines were created and disseminated among the partner municipalities;</w:t>
      </w:r>
    </w:p>
    <w:p w14:paraId="27B85C36" w14:textId="77777777" w:rsidR="001414AD" w:rsidRPr="00234C1B" w:rsidRDefault="00937F7D" w:rsidP="00A77507">
      <w:pPr>
        <w:numPr>
          <w:ilvl w:val="0"/>
          <w:numId w:val="89"/>
        </w:numPr>
        <w:pBdr>
          <w:top w:val="nil"/>
          <w:left w:val="nil"/>
          <w:bottom w:val="nil"/>
          <w:right w:val="nil"/>
          <w:between w:val="nil"/>
        </w:pBdr>
        <w:shd w:val="clear" w:color="auto" w:fill="FFFFFF"/>
        <w:spacing w:after="120"/>
        <w:ind w:right="23"/>
        <w:jc w:val="both"/>
        <w:rPr>
          <w:color w:val="000000"/>
          <w:sz w:val="20"/>
          <w:szCs w:val="20"/>
        </w:rPr>
      </w:pPr>
      <w:r w:rsidRPr="00234C1B">
        <w:rPr>
          <w:color w:val="000000"/>
          <w:sz w:val="20"/>
          <w:szCs w:val="20"/>
        </w:rPr>
        <w:t>With the direct support of EEPB Project, 10 cities in Ukraine have installed and are successfully using EMIS (energy management information systems). List of cities: Dubno, Ternopil, Chortkiv, Khotyn, Fastiv, Bila Tserkva + Eastern Ukraine (Selidove, Sloviansk, Druzhkivka, Dobropillia);</w:t>
      </w:r>
    </w:p>
    <w:p w14:paraId="66B64F33" w14:textId="77777777" w:rsidR="001414AD" w:rsidRPr="00234C1B" w:rsidRDefault="00937F7D" w:rsidP="00A77507">
      <w:pPr>
        <w:numPr>
          <w:ilvl w:val="0"/>
          <w:numId w:val="89"/>
        </w:numPr>
        <w:pBdr>
          <w:top w:val="nil"/>
          <w:left w:val="nil"/>
          <w:bottom w:val="nil"/>
          <w:right w:val="nil"/>
          <w:between w:val="nil"/>
        </w:pBdr>
        <w:shd w:val="clear" w:color="auto" w:fill="FFFFFF"/>
        <w:spacing w:after="120"/>
        <w:ind w:right="23"/>
        <w:jc w:val="both"/>
        <w:rPr>
          <w:color w:val="000000"/>
          <w:sz w:val="20"/>
          <w:szCs w:val="20"/>
        </w:rPr>
      </w:pPr>
      <w:r w:rsidRPr="00234C1B">
        <w:rPr>
          <w:color w:val="000000"/>
          <w:sz w:val="20"/>
          <w:szCs w:val="20"/>
        </w:rPr>
        <w:t>Using GEF SGP mechanism Project introduced EMIS in more than 100 objects in two Eastern regions.</w:t>
      </w:r>
    </w:p>
    <w:p w14:paraId="7B0943CC" w14:textId="77777777" w:rsidR="001414AD" w:rsidRPr="00234C1B" w:rsidRDefault="00937F7D" w:rsidP="00A77507">
      <w:pPr>
        <w:numPr>
          <w:ilvl w:val="0"/>
          <w:numId w:val="89"/>
        </w:numPr>
        <w:pBdr>
          <w:top w:val="nil"/>
          <w:left w:val="nil"/>
          <w:bottom w:val="nil"/>
          <w:right w:val="nil"/>
          <w:between w:val="nil"/>
        </w:pBdr>
        <w:shd w:val="clear" w:color="auto" w:fill="FFFFFF"/>
        <w:spacing w:after="120"/>
        <w:ind w:right="23"/>
        <w:jc w:val="both"/>
        <w:rPr>
          <w:color w:val="000000"/>
          <w:sz w:val="20"/>
          <w:szCs w:val="20"/>
        </w:rPr>
      </w:pPr>
      <w:r w:rsidRPr="00234C1B">
        <w:rPr>
          <w:color w:val="000000"/>
          <w:sz w:val="20"/>
          <w:szCs w:val="20"/>
        </w:rPr>
        <w:t>EEPB Project has created a network of partner-cities - 24. List of cities: Sudova Vushnia, Drogobych, Dubno, Chortkiv, Khotyn, Borodyanka, Fastiv, Bila Tserkva, Kaniv, Obukhiv, Slavutych, Nizhyn, Savran, Mykolaiv, Poltava, Bilgorod-Dnistrovkyi, Selidove, Melitipol, Sloviansk, Druzhkivka, Dobropillia, Korosten, Odesa).</w:t>
      </w:r>
    </w:p>
    <w:p w14:paraId="2D7AD502" w14:textId="77777777" w:rsidR="001414AD" w:rsidRPr="00234C1B" w:rsidRDefault="001414AD">
      <w:pPr>
        <w:pBdr>
          <w:top w:val="nil"/>
          <w:left w:val="nil"/>
          <w:bottom w:val="nil"/>
          <w:right w:val="nil"/>
          <w:between w:val="nil"/>
        </w:pBdr>
        <w:shd w:val="clear" w:color="auto" w:fill="FFFFFF"/>
        <w:spacing w:after="120"/>
        <w:ind w:left="720" w:right="23" w:hanging="720"/>
        <w:jc w:val="both"/>
        <w:rPr>
          <w:color w:val="000000"/>
          <w:sz w:val="20"/>
          <w:szCs w:val="20"/>
        </w:rPr>
      </w:pPr>
    </w:p>
    <w:p w14:paraId="5C4A76C8" w14:textId="77777777" w:rsidR="001414AD" w:rsidRPr="00234C1B" w:rsidRDefault="00937F7D">
      <w:pPr>
        <w:rPr>
          <w:sz w:val="20"/>
          <w:szCs w:val="20"/>
        </w:rPr>
      </w:pPr>
      <w:r w:rsidRPr="00234C1B">
        <w:rPr>
          <w:sz w:val="20"/>
          <w:szCs w:val="20"/>
        </w:rPr>
        <w:t>According to the Project Document, Project was designed to use the Financial Support mechanism developed under the UNDP GEF Commercializing Bioenergy Technologies in Ukraine project. However, this mechanism envisaged loans to municipalities only instead of commercial entities. Hence, the Project developed and piloted various financial tools to overcome this barrier:</w:t>
      </w:r>
    </w:p>
    <w:p w14:paraId="2FBBB451" w14:textId="77777777" w:rsidR="001414AD" w:rsidRPr="00234C1B" w:rsidRDefault="00937F7D" w:rsidP="00A77507">
      <w:pPr>
        <w:numPr>
          <w:ilvl w:val="0"/>
          <w:numId w:val="89"/>
        </w:numPr>
        <w:pBdr>
          <w:top w:val="nil"/>
          <w:left w:val="nil"/>
          <w:bottom w:val="nil"/>
          <w:right w:val="nil"/>
          <w:between w:val="nil"/>
        </w:pBdr>
        <w:shd w:val="clear" w:color="auto" w:fill="FFFFFF"/>
        <w:spacing w:after="120"/>
        <w:ind w:right="23"/>
        <w:jc w:val="both"/>
        <w:rPr>
          <w:color w:val="000000"/>
          <w:sz w:val="20"/>
          <w:szCs w:val="20"/>
        </w:rPr>
      </w:pPr>
      <w:r w:rsidRPr="00234C1B">
        <w:rPr>
          <w:color w:val="000000"/>
          <w:sz w:val="20"/>
          <w:szCs w:val="20"/>
        </w:rPr>
        <w:t xml:space="preserve">blank credit for ESCO company;  </w:t>
      </w:r>
    </w:p>
    <w:p w14:paraId="4F016336" w14:textId="77777777" w:rsidR="001414AD" w:rsidRPr="00234C1B" w:rsidRDefault="00937F7D" w:rsidP="00A77507">
      <w:pPr>
        <w:numPr>
          <w:ilvl w:val="0"/>
          <w:numId w:val="89"/>
        </w:numPr>
        <w:pBdr>
          <w:top w:val="nil"/>
          <w:left w:val="nil"/>
          <w:bottom w:val="nil"/>
          <w:right w:val="nil"/>
          <w:between w:val="nil"/>
        </w:pBdr>
        <w:shd w:val="clear" w:color="auto" w:fill="FFFFFF"/>
        <w:spacing w:after="120"/>
        <w:ind w:right="23"/>
        <w:jc w:val="both"/>
        <w:rPr>
          <w:color w:val="000000"/>
          <w:sz w:val="20"/>
          <w:szCs w:val="20"/>
        </w:rPr>
      </w:pPr>
      <w:r w:rsidRPr="00234C1B">
        <w:rPr>
          <w:color w:val="000000"/>
          <w:sz w:val="20"/>
          <w:szCs w:val="20"/>
        </w:rPr>
        <w:t>in order to reduce risks, insurance contract was signed with the ESCO company;</w:t>
      </w:r>
    </w:p>
    <w:p w14:paraId="0347FC04" w14:textId="77777777" w:rsidR="001414AD" w:rsidRPr="00234C1B" w:rsidRDefault="00937F7D" w:rsidP="00A77507">
      <w:pPr>
        <w:numPr>
          <w:ilvl w:val="0"/>
          <w:numId w:val="89"/>
        </w:numPr>
        <w:pBdr>
          <w:top w:val="nil"/>
          <w:left w:val="nil"/>
          <w:bottom w:val="nil"/>
          <w:right w:val="nil"/>
          <w:between w:val="nil"/>
        </w:pBdr>
        <w:shd w:val="clear" w:color="auto" w:fill="FFFFFF"/>
        <w:spacing w:after="120"/>
        <w:ind w:right="23"/>
        <w:jc w:val="both"/>
        <w:rPr>
          <w:color w:val="000000"/>
          <w:sz w:val="20"/>
          <w:szCs w:val="20"/>
        </w:rPr>
      </w:pPr>
      <w:r w:rsidRPr="00234C1B">
        <w:rPr>
          <w:color w:val="000000"/>
          <w:sz w:val="20"/>
          <w:szCs w:val="20"/>
        </w:rPr>
        <w:t>first factoring contract with the ESCO company and commercial bank was signed.</w:t>
      </w:r>
    </w:p>
    <w:p w14:paraId="7B9BE06B" w14:textId="77777777" w:rsidR="001414AD" w:rsidRPr="00234C1B" w:rsidRDefault="001414AD">
      <w:pPr>
        <w:pBdr>
          <w:top w:val="nil"/>
          <w:left w:val="nil"/>
          <w:bottom w:val="nil"/>
          <w:right w:val="nil"/>
          <w:between w:val="nil"/>
        </w:pBdr>
        <w:ind w:left="720" w:hanging="720"/>
        <w:rPr>
          <w:color w:val="000000"/>
          <w:sz w:val="20"/>
          <w:szCs w:val="20"/>
        </w:rPr>
      </w:pPr>
    </w:p>
    <w:p w14:paraId="25FD6734" w14:textId="77777777" w:rsidR="001414AD" w:rsidRPr="00234C1B" w:rsidRDefault="00937F7D">
      <w:pPr>
        <w:rPr>
          <w:sz w:val="20"/>
          <w:szCs w:val="20"/>
        </w:rPr>
      </w:pPr>
      <w:r w:rsidRPr="00234C1B">
        <w:rPr>
          <w:sz w:val="20"/>
          <w:szCs w:val="20"/>
        </w:rPr>
        <w:t>In addition, the Project continues to work on leasing instrument and green bonds as a affordable finances source for investments.</w:t>
      </w:r>
    </w:p>
    <w:p w14:paraId="056D09E4" w14:textId="77777777" w:rsidR="001414AD" w:rsidRPr="00234C1B" w:rsidRDefault="00937F7D">
      <w:pPr>
        <w:jc w:val="both"/>
        <w:rPr>
          <w:b/>
          <w:color w:val="943734"/>
          <w:sz w:val="20"/>
          <w:szCs w:val="20"/>
        </w:rPr>
      </w:pPr>
      <w:r w:rsidRPr="00234C1B">
        <w:rPr>
          <w:color w:val="943734"/>
          <w:sz w:val="20"/>
          <w:szCs w:val="20"/>
        </w:rPr>
        <w:t>I</w:t>
      </w:r>
      <w:r w:rsidRPr="00234C1B">
        <w:rPr>
          <w:b/>
          <w:color w:val="943734"/>
          <w:sz w:val="20"/>
          <w:szCs w:val="20"/>
        </w:rPr>
        <w:t>n addition to the GEF grant of $5,48 million USD, the project envisages over $50 million USD of co-financing and the mid-term evaluation should assess to what extent this co-financing is on track to materialize.</w:t>
      </w:r>
    </w:p>
    <w:p w14:paraId="432114B1" w14:textId="77777777" w:rsidR="001414AD" w:rsidRPr="00234C1B" w:rsidRDefault="001414AD">
      <w:pPr>
        <w:jc w:val="both"/>
        <w:rPr>
          <w:b/>
          <w:sz w:val="20"/>
          <w:szCs w:val="20"/>
        </w:rPr>
      </w:pPr>
    </w:p>
    <w:p w14:paraId="6723B239" w14:textId="77777777" w:rsidR="001414AD" w:rsidRPr="00234C1B" w:rsidRDefault="00937F7D">
      <w:pPr>
        <w:spacing w:after="120"/>
        <w:jc w:val="both"/>
        <w:rPr>
          <w:b/>
          <w:sz w:val="20"/>
          <w:szCs w:val="20"/>
        </w:rPr>
      </w:pPr>
      <w:r w:rsidRPr="00234C1B">
        <w:br w:type="page"/>
      </w:r>
    </w:p>
    <w:p w14:paraId="5F79326F" w14:textId="77777777" w:rsidR="001414AD" w:rsidRPr="00234C1B" w:rsidRDefault="00937F7D">
      <w:pPr>
        <w:spacing w:after="120"/>
        <w:jc w:val="both"/>
        <w:rPr>
          <w:b/>
          <w:sz w:val="20"/>
          <w:szCs w:val="20"/>
        </w:rPr>
      </w:pPr>
      <w:r w:rsidRPr="00234C1B">
        <w:rPr>
          <w:b/>
          <w:sz w:val="20"/>
          <w:szCs w:val="20"/>
        </w:rPr>
        <w:lastRenderedPageBreak/>
        <w:t>3.  OBJECTIVES OF THE MTR</w:t>
      </w:r>
    </w:p>
    <w:p w14:paraId="4790C496" w14:textId="77777777" w:rsidR="001414AD" w:rsidRPr="00234C1B" w:rsidRDefault="00937F7D">
      <w:pPr>
        <w:tabs>
          <w:tab w:val="left" w:pos="0"/>
        </w:tabs>
        <w:jc w:val="both"/>
        <w:rPr>
          <w:sz w:val="20"/>
          <w:szCs w:val="20"/>
        </w:rPr>
      </w:pPr>
      <w:r w:rsidRPr="00234C1B">
        <w:rPr>
          <w:sz w:val="20"/>
          <w:szCs w:val="20"/>
        </w:rPr>
        <w:t>The MTR will assess progress towards the achievement of the project objectives and outcomes as specified in the Project Document, and assess early signs of project success or failure with the goal of identifying the necessary changes to be made in order to strengthen the project and, if necessary, set the project on-track in order to increase the chances of the project achieving its objective and intended results by the end of the project.</w:t>
      </w:r>
    </w:p>
    <w:p w14:paraId="17D2766D" w14:textId="77777777" w:rsidR="001414AD" w:rsidRPr="00234C1B" w:rsidRDefault="001414AD">
      <w:pPr>
        <w:tabs>
          <w:tab w:val="left" w:pos="0"/>
        </w:tabs>
        <w:jc w:val="both"/>
        <w:rPr>
          <w:sz w:val="20"/>
          <w:szCs w:val="20"/>
        </w:rPr>
      </w:pPr>
    </w:p>
    <w:p w14:paraId="0015F577" w14:textId="77777777" w:rsidR="001414AD" w:rsidRPr="00234C1B" w:rsidRDefault="00937F7D">
      <w:pPr>
        <w:tabs>
          <w:tab w:val="left" w:pos="0"/>
        </w:tabs>
        <w:jc w:val="both"/>
        <w:rPr>
          <w:sz w:val="20"/>
          <w:szCs w:val="20"/>
        </w:rPr>
      </w:pPr>
      <w:r w:rsidRPr="00234C1B">
        <w:rPr>
          <w:sz w:val="20"/>
          <w:szCs w:val="20"/>
        </w:rPr>
        <w:t>The MTR will also review the project’s strategy, its risks to sustainability. The main output of the MTR will be specific recommendations for adaptive management to improve the project over the second half of its lifetime.</w:t>
      </w:r>
    </w:p>
    <w:p w14:paraId="65767CBE" w14:textId="77777777" w:rsidR="001414AD" w:rsidRPr="00234C1B" w:rsidRDefault="001414AD">
      <w:pPr>
        <w:tabs>
          <w:tab w:val="left" w:pos="0"/>
        </w:tabs>
        <w:spacing w:after="120"/>
        <w:jc w:val="both"/>
        <w:rPr>
          <w:sz w:val="20"/>
          <w:szCs w:val="20"/>
        </w:rPr>
      </w:pPr>
    </w:p>
    <w:p w14:paraId="0D9C6CCE" w14:textId="77777777" w:rsidR="001414AD" w:rsidRPr="00234C1B" w:rsidRDefault="00937F7D">
      <w:pPr>
        <w:spacing w:after="120"/>
        <w:jc w:val="both"/>
        <w:rPr>
          <w:sz w:val="20"/>
          <w:szCs w:val="20"/>
        </w:rPr>
      </w:pPr>
      <w:r w:rsidRPr="00234C1B">
        <w:rPr>
          <w:b/>
          <w:sz w:val="20"/>
          <w:szCs w:val="20"/>
        </w:rPr>
        <w:t>4. MTR APPROACH &amp; METHODOLOGY</w:t>
      </w:r>
      <w:r w:rsidRPr="00234C1B">
        <w:rPr>
          <w:sz w:val="20"/>
          <w:szCs w:val="20"/>
        </w:rPr>
        <w:t xml:space="preserve">  </w:t>
      </w:r>
    </w:p>
    <w:p w14:paraId="4506CB8A" w14:textId="77777777" w:rsidR="001414AD" w:rsidRPr="00234C1B" w:rsidRDefault="00937F7D">
      <w:pPr>
        <w:jc w:val="both"/>
        <w:rPr>
          <w:sz w:val="20"/>
          <w:szCs w:val="20"/>
        </w:rPr>
      </w:pPr>
      <w:r w:rsidRPr="00234C1B">
        <w:rPr>
          <w:sz w:val="20"/>
          <w:szCs w:val="20"/>
        </w:rPr>
        <w:t xml:space="preserve">The MTR must provide evidence-based information that is credible, reliable and useful. The MTR team will review all relevant sources of information including documents prepared during the preparation phase (i.e. PIF, UNDP Initiation Plan, UNDP Environmental &amp; Social Safeguard Policy, the Project Document, project reports including Annual Project Review/PIRs, project budget revisions, lesson learned reports, national strategic and legal documents, and any other materials that he/she considers useful for this evidence-based review). The MTR team will review the baseline GEF focal area Tracking Tool submitted to the GEF at CEO endorsement, and the midterm GEF focal area Tracking Tool that must be completed before the MTR field mission begins.  </w:t>
      </w:r>
    </w:p>
    <w:p w14:paraId="30BB4985" w14:textId="77777777" w:rsidR="001414AD" w:rsidRPr="00234C1B" w:rsidRDefault="001414AD">
      <w:pPr>
        <w:jc w:val="both"/>
        <w:rPr>
          <w:sz w:val="20"/>
          <w:szCs w:val="20"/>
        </w:rPr>
      </w:pPr>
    </w:p>
    <w:p w14:paraId="1C004BBC" w14:textId="77777777" w:rsidR="001414AD" w:rsidRPr="00234C1B" w:rsidRDefault="00937F7D">
      <w:pPr>
        <w:widowControl w:val="0"/>
        <w:pBdr>
          <w:top w:val="nil"/>
          <w:left w:val="nil"/>
          <w:bottom w:val="nil"/>
          <w:right w:val="nil"/>
          <w:between w:val="nil"/>
        </w:pBdr>
        <w:jc w:val="both"/>
        <w:rPr>
          <w:color w:val="000000"/>
          <w:sz w:val="20"/>
          <w:szCs w:val="20"/>
        </w:rPr>
      </w:pPr>
      <w:r w:rsidRPr="00234C1B">
        <w:rPr>
          <w:color w:val="000000"/>
          <w:sz w:val="20"/>
          <w:szCs w:val="20"/>
        </w:rPr>
        <w:t>The MTR team is expected to follow a collaborative and participatory approach</w:t>
      </w:r>
      <w:r w:rsidRPr="00234C1B">
        <w:rPr>
          <w:color w:val="000000"/>
          <w:sz w:val="20"/>
          <w:szCs w:val="20"/>
          <w:vertAlign w:val="superscript"/>
        </w:rPr>
        <w:footnoteReference w:id="19"/>
      </w:r>
      <w:r w:rsidRPr="00234C1B">
        <w:rPr>
          <w:color w:val="000000"/>
          <w:sz w:val="20"/>
          <w:szCs w:val="20"/>
        </w:rPr>
        <w:t xml:space="preserve"> ensuring close engagement with the Project Team, government counterparts (the GEF Operational Focal Point), the UNDP Country Office, UNDP-GEF Regional Technical Adviser, and other key stakeholders. The MTR Team is expected also to follow </w:t>
      </w:r>
      <w:r w:rsidRPr="00234C1B">
        <w:rPr>
          <w:b/>
          <w:color w:val="000000"/>
          <w:sz w:val="20"/>
          <w:szCs w:val="20"/>
        </w:rPr>
        <w:t>UNDP Evaluation Guidelines</w:t>
      </w:r>
      <w:r w:rsidRPr="00234C1B">
        <w:rPr>
          <w:color w:val="000000"/>
          <w:sz w:val="20"/>
          <w:szCs w:val="20"/>
        </w:rPr>
        <w:t xml:space="preserve"> (2019)</w:t>
      </w:r>
      <w:r w:rsidRPr="00234C1B">
        <w:rPr>
          <w:color w:val="000000"/>
          <w:sz w:val="20"/>
          <w:szCs w:val="20"/>
          <w:vertAlign w:val="superscript"/>
        </w:rPr>
        <w:footnoteReference w:id="20"/>
      </w:r>
      <w:r w:rsidRPr="00234C1B">
        <w:rPr>
          <w:color w:val="000000"/>
          <w:sz w:val="20"/>
          <w:szCs w:val="20"/>
        </w:rPr>
        <w:t>.</w:t>
      </w:r>
    </w:p>
    <w:p w14:paraId="52662BA9" w14:textId="77777777" w:rsidR="001414AD" w:rsidRPr="00234C1B" w:rsidRDefault="001414AD">
      <w:pPr>
        <w:widowControl w:val="0"/>
        <w:pBdr>
          <w:top w:val="nil"/>
          <w:left w:val="nil"/>
          <w:bottom w:val="nil"/>
          <w:right w:val="nil"/>
          <w:between w:val="nil"/>
        </w:pBdr>
        <w:jc w:val="both"/>
        <w:rPr>
          <w:color w:val="000000"/>
          <w:sz w:val="20"/>
          <w:szCs w:val="20"/>
        </w:rPr>
      </w:pPr>
    </w:p>
    <w:p w14:paraId="34A5CD5C" w14:textId="77777777" w:rsidR="001414AD" w:rsidRPr="00234C1B" w:rsidRDefault="00937F7D">
      <w:pPr>
        <w:jc w:val="both"/>
        <w:rPr>
          <w:sz w:val="20"/>
          <w:szCs w:val="20"/>
        </w:rPr>
      </w:pPr>
      <w:r w:rsidRPr="00234C1B">
        <w:rPr>
          <w:sz w:val="20"/>
          <w:szCs w:val="20"/>
        </w:rPr>
        <w:t>Engagement of stakeholders is vital to a successful MTR.</w:t>
      </w:r>
      <w:r w:rsidRPr="00234C1B">
        <w:rPr>
          <w:sz w:val="20"/>
          <w:szCs w:val="20"/>
          <w:vertAlign w:val="superscript"/>
        </w:rPr>
        <w:footnoteReference w:id="21"/>
      </w:r>
      <w:r w:rsidRPr="00234C1B">
        <w:rPr>
          <w:sz w:val="20"/>
          <w:szCs w:val="20"/>
        </w:rPr>
        <w:t xml:space="preserve"> Stakeholder involvement should include interviews with stakeholders who have project responsibilities, including but not limited to: UNDP Ukraine, UNDP Istanbul Regional Technical Advisor (RTA) on Climate Change Mitigation, EEPB project team, senior officials and task team/component leaders, key experts and consultants in the subject area, Project Board, project stakeholders, academia, local government and CSOs, etc. </w:t>
      </w:r>
    </w:p>
    <w:p w14:paraId="57C40987" w14:textId="77777777" w:rsidR="001414AD" w:rsidRPr="00234C1B" w:rsidRDefault="001414AD">
      <w:pPr>
        <w:jc w:val="both"/>
        <w:rPr>
          <w:sz w:val="20"/>
          <w:szCs w:val="20"/>
        </w:rPr>
      </w:pPr>
    </w:p>
    <w:p w14:paraId="16AE6859" w14:textId="77777777" w:rsidR="001414AD" w:rsidRPr="00234C1B" w:rsidRDefault="00937F7D">
      <w:pPr>
        <w:jc w:val="both"/>
        <w:rPr>
          <w:b/>
          <w:color w:val="FFFFFF"/>
          <w:sz w:val="20"/>
          <w:szCs w:val="20"/>
        </w:rPr>
      </w:pPr>
      <w:r w:rsidRPr="00234C1B">
        <w:rPr>
          <w:sz w:val="20"/>
          <w:szCs w:val="20"/>
        </w:rPr>
        <w:t xml:space="preserve">The MTR approach must integrate gender equality concerns and the MTR team is to address gender-specific issues and review to what extend the project contributed to the achievement of the SDGs in the country.  </w:t>
      </w:r>
    </w:p>
    <w:p w14:paraId="3BE5CBD0" w14:textId="77777777" w:rsidR="001414AD" w:rsidRPr="00234C1B" w:rsidRDefault="001414AD">
      <w:pPr>
        <w:jc w:val="both"/>
        <w:rPr>
          <w:sz w:val="20"/>
          <w:szCs w:val="20"/>
        </w:rPr>
      </w:pPr>
    </w:p>
    <w:p w14:paraId="79C8CE37" w14:textId="77777777" w:rsidR="001414AD" w:rsidRPr="00234C1B" w:rsidRDefault="00937F7D">
      <w:pPr>
        <w:jc w:val="both"/>
        <w:rPr>
          <w:sz w:val="20"/>
          <w:szCs w:val="20"/>
          <w:highlight w:val="white"/>
        </w:rPr>
      </w:pPr>
      <w:r w:rsidRPr="00234C1B">
        <w:rPr>
          <w:sz w:val="20"/>
          <w:szCs w:val="20"/>
        </w:rPr>
        <w:t xml:space="preserve">Additionally, the MTR team is expected to conduct 2-week (10 working days, not including travel days or weekends) mission to Ukraine, including visiting the following project </w:t>
      </w:r>
      <w:r w:rsidRPr="00234C1B">
        <w:rPr>
          <w:sz w:val="20"/>
          <w:szCs w:val="20"/>
          <w:highlight w:val="white"/>
        </w:rPr>
        <w:t>sites at partner municipalities in four regions of Ukraine (Eastern (Donetsk), Western (Ternopol and Dubno), Southern (Odessa region) and Central (Kyiv region and Kanyv city).</w:t>
      </w:r>
    </w:p>
    <w:p w14:paraId="279C0426" w14:textId="77777777" w:rsidR="001414AD" w:rsidRPr="00234C1B" w:rsidRDefault="001414AD">
      <w:pPr>
        <w:jc w:val="both"/>
        <w:rPr>
          <w:sz w:val="20"/>
          <w:szCs w:val="20"/>
          <w:highlight w:val="white"/>
        </w:rPr>
      </w:pPr>
    </w:p>
    <w:p w14:paraId="2757FC80" w14:textId="77777777" w:rsidR="001414AD" w:rsidRPr="00234C1B" w:rsidRDefault="00937F7D">
      <w:pPr>
        <w:jc w:val="both"/>
        <w:rPr>
          <w:sz w:val="20"/>
          <w:szCs w:val="20"/>
          <w:highlight w:val="white"/>
        </w:rPr>
      </w:pPr>
      <w:r w:rsidRPr="00234C1B">
        <w:rPr>
          <w:sz w:val="20"/>
          <w:szCs w:val="20"/>
          <w:highlight w:val="white"/>
        </w:rPr>
        <w:t>The mission will start with meetings in Kyiv with central authorities and other key stakeholders and include one day trip to Kaniv city. The middle period of the mission which will start before the end of the first week will include trips to Eastern Ukraine, Western Ukraine and to the Odessa region. Finally, the mission will conclude with 1-2 days in Kyiv before the international consultant flies out. While the mission is for 10 working days it is important to note that at least 12 full days will need to be spent in Ukraine as the mission dates do not include the weekend that will need to be spent in Ukraine during the course of the mission.</w:t>
      </w:r>
    </w:p>
    <w:p w14:paraId="757E740B" w14:textId="77777777" w:rsidR="001414AD" w:rsidRPr="00234C1B" w:rsidRDefault="001414AD">
      <w:pPr>
        <w:jc w:val="both"/>
        <w:rPr>
          <w:sz w:val="20"/>
          <w:szCs w:val="20"/>
        </w:rPr>
      </w:pPr>
    </w:p>
    <w:p w14:paraId="0F36B705" w14:textId="77777777" w:rsidR="001414AD" w:rsidRPr="00234C1B" w:rsidRDefault="00937F7D">
      <w:pPr>
        <w:pBdr>
          <w:top w:val="nil"/>
          <w:left w:val="nil"/>
          <w:bottom w:val="nil"/>
          <w:right w:val="nil"/>
          <w:between w:val="nil"/>
        </w:pBdr>
        <w:ind w:left="720" w:hanging="720"/>
        <w:jc w:val="both"/>
        <w:rPr>
          <w:color w:val="000000"/>
          <w:sz w:val="20"/>
          <w:szCs w:val="20"/>
        </w:rPr>
      </w:pPr>
      <w:r w:rsidRPr="00234C1B">
        <w:rPr>
          <w:color w:val="000000"/>
          <w:sz w:val="20"/>
          <w:szCs w:val="20"/>
        </w:rPr>
        <w:t xml:space="preserve">During the course of the evaluation, the evaluation team (international consultant + national consultant) should conduct extensive interviews with all the relevant project stakeholders. This includes, but is not limited to, consultants participated in creation of project document, the UNDP GEF Regional Technical Advisor at the Istanbul Regional Hub responsible for this project, UNDP Ukraine staff and management, international and national advisors and consultants employed by the Project, staff at the State Agency for Energy Efficiency of Ukraine, staff working in IFCs and staff working in banks the Project works with </w:t>
      </w:r>
      <w:r w:rsidRPr="00234C1B">
        <w:rPr>
          <w:color w:val="000000"/>
          <w:sz w:val="20"/>
          <w:szCs w:val="20"/>
        </w:rPr>
        <w:lastRenderedPageBreak/>
        <w:t>and involved in financing energy efficiency in public buildings (e.g. Oshchadbank, Ukrgasbank, ComDen), other donors involved in financing energy-efficiency activities in Ukraine (such as the EBRD, the GiZ,  USAID etc.). The international and national consultant should also meet with the NGOs (Non-Governmental Organizations) that were involved in project activities via the GEF Small Grants Programme as well as the UNDP person(s) involved in running the GEF Small Grants Programme in Ukraine.</w:t>
      </w:r>
    </w:p>
    <w:p w14:paraId="4117F962" w14:textId="77777777" w:rsidR="001414AD" w:rsidRPr="00234C1B" w:rsidRDefault="001414AD">
      <w:pPr>
        <w:pBdr>
          <w:top w:val="nil"/>
          <w:left w:val="nil"/>
          <w:bottom w:val="nil"/>
          <w:right w:val="nil"/>
          <w:between w:val="nil"/>
        </w:pBdr>
        <w:ind w:left="720" w:hanging="720"/>
        <w:jc w:val="both"/>
        <w:rPr>
          <w:color w:val="000000"/>
          <w:sz w:val="20"/>
          <w:szCs w:val="20"/>
        </w:rPr>
      </w:pPr>
    </w:p>
    <w:p w14:paraId="4FC6F1C7" w14:textId="77777777" w:rsidR="001414AD" w:rsidRPr="00234C1B" w:rsidRDefault="00937F7D">
      <w:pPr>
        <w:pBdr>
          <w:top w:val="nil"/>
          <w:left w:val="nil"/>
          <w:bottom w:val="nil"/>
          <w:right w:val="nil"/>
          <w:between w:val="nil"/>
        </w:pBdr>
        <w:ind w:left="720" w:hanging="720"/>
        <w:jc w:val="both"/>
        <w:rPr>
          <w:color w:val="000000"/>
          <w:sz w:val="20"/>
          <w:szCs w:val="20"/>
        </w:rPr>
      </w:pPr>
      <w:r w:rsidRPr="00234C1B">
        <w:rPr>
          <w:color w:val="000000"/>
          <w:sz w:val="20"/>
          <w:szCs w:val="20"/>
        </w:rPr>
        <w:t>The international consultant + national consultant should travel to at least five demonstration project sites in four regions of Ukraine. However, given that the project has a goal to introduce both EMIS and ESCO activities in at least 10 different municipalities in Ukraine, the consultants should aim to speak with all stakeholders who have been involved in signing MoUs and/or demonstration projects and so where it is not possible to meet face to face then skype and or telephone interviews should be set up.</w:t>
      </w:r>
    </w:p>
    <w:p w14:paraId="1E363C95" w14:textId="77777777" w:rsidR="001414AD" w:rsidRPr="00234C1B" w:rsidRDefault="001414AD">
      <w:pPr>
        <w:pBdr>
          <w:top w:val="nil"/>
          <w:left w:val="nil"/>
          <w:bottom w:val="nil"/>
          <w:right w:val="nil"/>
          <w:between w:val="nil"/>
        </w:pBdr>
        <w:ind w:left="720" w:hanging="720"/>
        <w:jc w:val="both"/>
        <w:rPr>
          <w:color w:val="000000"/>
          <w:sz w:val="20"/>
          <w:szCs w:val="20"/>
        </w:rPr>
      </w:pPr>
    </w:p>
    <w:p w14:paraId="21BED914" w14:textId="77777777" w:rsidR="001414AD" w:rsidRPr="00234C1B" w:rsidRDefault="00937F7D">
      <w:pPr>
        <w:pBdr>
          <w:top w:val="nil"/>
          <w:left w:val="nil"/>
          <w:bottom w:val="nil"/>
          <w:right w:val="nil"/>
          <w:between w:val="nil"/>
        </w:pBdr>
        <w:ind w:left="720" w:hanging="720"/>
        <w:jc w:val="both"/>
        <w:rPr>
          <w:color w:val="000000"/>
          <w:sz w:val="20"/>
          <w:szCs w:val="20"/>
        </w:rPr>
      </w:pPr>
      <w:r w:rsidRPr="00234C1B">
        <w:rPr>
          <w:color w:val="000000"/>
          <w:sz w:val="20"/>
          <w:szCs w:val="20"/>
        </w:rPr>
        <w:t>The final MTR report should describe the full MTR approach taken and the rationale for the approach making explicit the underlying assumptions, challenges, strengths and weaknesses about the methods and approach of the review.</w:t>
      </w:r>
    </w:p>
    <w:p w14:paraId="319A898A" w14:textId="77777777" w:rsidR="001414AD" w:rsidRPr="00234C1B" w:rsidRDefault="001414AD">
      <w:pPr>
        <w:pBdr>
          <w:top w:val="nil"/>
          <w:left w:val="nil"/>
          <w:bottom w:val="nil"/>
          <w:right w:val="nil"/>
          <w:between w:val="nil"/>
        </w:pBdr>
        <w:ind w:left="720" w:hanging="720"/>
        <w:jc w:val="both"/>
        <w:rPr>
          <w:color w:val="000000"/>
          <w:sz w:val="20"/>
          <w:szCs w:val="20"/>
        </w:rPr>
      </w:pPr>
    </w:p>
    <w:p w14:paraId="109B5298" w14:textId="77777777" w:rsidR="001414AD" w:rsidRPr="00234C1B" w:rsidRDefault="00937F7D">
      <w:pPr>
        <w:jc w:val="both"/>
        <w:rPr>
          <w:b/>
          <w:sz w:val="20"/>
          <w:szCs w:val="20"/>
        </w:rPr>
      </w:pPr>
      <w:r w:rsidRPr="00234C1B">
        <w:rPr>
          <w:b/>
          <w:sz w:val="20"/>
          <w:szCs w:val="20"/>
        </w:rPr>
        <w:t>5.  DETAILED SCOPE OF THE MTR</w:t>
      </w:r>
    </w:p>
    <w:p w14:paraId="31BC546E" w14:textId="77777777" w:rsidR="001414AD" w:rsidRPr="00234C1B" w:rsidRDefault="00937F7D">
      <w:pPr>
        <w:jc w:val="both"/>
        <w:rPr>
          <w:sz w:val="20"/>
          <w:szCs w:val="20"/>
        </w:rPr>
      </w:pPr>
      <w:r w:rsidRPr="00234C1B">
        <w:rPr>
          <w:sz w:val="20"/>
          <w:szCs w:val="20"/>
        </w:rPr>
        <w:t xml:space="preserve">The MTR Consultant will assess the following four categories of project progress. See the </w:t>
      </w:r>
      <w:r w:rsidRPr="00234C1B">
        <w:rPr>
          <w:i/>
          <w:sz w:val="20"/>
          <w:szCs w:val="20"/>
        </w:rPr>
        <w:t>Guidance For Conducting Midterm Reviews of UNDP-Supported, GEF-Financed Projects</w:t>
      </w:r>
      <w:r w:rsidRPr="00234C1B">
        <w:rPr>
          <w:sz w:val="20"/>
          <w:szCs w:val="20"/>
        </w:rPr>
        <w:t xml:space="preserve"> for extended descriptions. </w:t>
      </w:r>
    </w:p>
    <w:p w14:paraId="20FFD72E" w14:textId="77777777" w:rsidR="001414AD" w:rsidRPr="00234C1B" w:rsidRDefault="001414AD">
      <w:pPr>
        <w:jc w:val="both"/>
        <w:rPr>
          <w:sz w:val="20"/>
          <w:szCs w:val="20"/>
        </w:rPr>
      </w:pPr>
    </w:p>
    <w:p w14:paraId="11EEC3AD" w14:textId="77777777" w:rsidR="001414AD" w:rsidRPr="00234C1B" w:rsidRDefault="00937F7D" w:rsidP="00A77507">
      <w:pPr>
        <w:numPr>
          <w:ilvl w:val="0"/>
          <w:numId w:val="24"/>
        </w:numPr>
        <w:pBdr>
          <w:top w:val="nil"/>
          <w:left w:val="nil"/>
          <w:bottom w:val="nil"/>
          <w:right w:val="nil"/>
          <w:between w:val="nil"/>
        </w:pBdr>
        <w:spacing w:after="200" w:line="276" w:lineRule="auto"/>
        <w:jc w:val="both"/>
        <w:rPr>
          <w:b/>
          <w:color w:val="000000"/>
          <w:sz w:val="20"/>
          <w:szCs w:val="20"/>
        </w:rPr>
      </w:pPr>
      <w:r w:rsidRPr="00234C1B">
        <w:rPr>
          <w:b/>
          <w:color w:val="000000"/>
          <w:sz w:val="20"/>
          <w:szCs w:val="20"/>
        </w:rPr>
        <w:t>Project Strategy</w:t>
      </w:r>
    </w:p>
    <w:p w14:paraId="0FD56DA9" w14:textId="77777777" w:rsidR="001414AD" w:rsidRPr="00234C1B" w:rsidRDefault="00937F7D">
      <w:pPr>
        <w:jc w:val="both"/>
        <w:rPr>
          <w:sz w:val="20"/>
          <w:szCs w:val="20"/>
        </w:rPr>
      </w:pPr>
      <w:r w:rsidRPr="00234C1B">
        <w:rPr>
          <w:sz w:val="20"/>
          <w:szCs w:val="20"/>
          <w:u w:val="single"/>
        </w:rPr>
        <w:t>Project design</w:t>
      </w:r>
      <w:r w:rsidRPr="00234C1B">
        <w:rPr>
          <w:sz w:val="20"/>
          <w:szCs w:val="20"/>
        </w:rPr>
        <w:t xml:space="preserve">: </w:t>
      </w:r>
    </w:p>
    <w:p w14:paraId="09DCAD83" w14:textId="77777777" w:rsidR="001414AD" w:rsidRPr="00234C1B" w:rsidRDefault="001414AD">
      <w:pPr>
        <w:jc w:val="both"/>
        <w:rPr>
          <w:sz w:val="20"/>
          <w:szCs w:val="20"/>
        </w:rPr>
      </w:pPr>
    </w:p>
    <w:p w14:paraId="71F92825" w14:textId="77777777" w:rsidR="001414AD" w:rsidRPr="00234C1B" w:rsidRDefault="00937F7D" w:rsidP="00A77507">
      <w:pPr>
        <w:numPr>
          <w:ilvl w:val="0"/>
          <w:numId w:val="85"/>
        </w:numPr>
        <w:pBdr>
          <w:top w:val="nil"/>
          <w:left w:val="nil"/>
          <w:bottom w:val="nil"/>
          <w:right w:val="nil"/>
          <w:between w:val="nil"/>
        </w:pBdr>
        <w:jc w:val="both"/>
        <w:rPr>
          <w:color w:val="000000"/>
          <w:sz w:val="20"/>
          <w:szCs w:val="20"/>
        </w:rPr>
      </w:pPr>
      <w:r w:rsidRPr="00234C1B">
        <w:rPr>
          <w:color w:val="000000"/>
          <w:sz w:val="20"/>
          <w:szCs w:val="20"/>
        </w:rPr>
        <w:t>Review the problem addressed by the project and the underlying assumptions. Review the effect of any incorrect assumptions or changes to the context to achieving the project results as outlined in the Project Document.</w:t>
      </w:r>
    </w:p>
    <w:p w14:paraId="7E85FE10" w14:textId="77777777" w:rsidR="001414AD" w:rsidRPr="00234C1B" w:rsidRDefault="00937F7D" w:rsidP="00A77507">
      <w:pPr>
        <w:numPr>
          <w:ilvl w:val="0"/>
          <w:numId w:val="85"/>
        </w:numPr>
        <w:pBdr>
          <w:top w:val="nil"/>
          <w:left w:val="nil"/>
          <w:bottom w:val="nil"/>
          <w:right w:val="nil"/>
          <w:between w:val="nil"/>
        </w:pBdr>
        <w:jc w:val="both"/>
        <w:rPr>
          <w:color w:val="000000"/>
          <w:sz w:val="20"/>
          <w:szCs w:val="20"/>
        </w:rPr>
      </w:pPr>
      <w:r w:rsidRPr="00234C1B">
        <w:rPr>
          <w:color w:val="000000"/>
          <w:sz w:val="20"/>
          <w:szCs w:val="20"/>
        </w:rPr>
        <w:t>Review the relevance of the project strategy and assess whether it provides the most effective route towards expected/intended results.  Were lessons from other relevant projects properly incorporated into the project design?</w:t>
      </w:r>
    </w:p>
    <w:p w14:paraId="757097EE" w14:textId="77777777" w:rsidR="001414AD" w:rsidRPr="00234C1B" w:rsidRDefault="00937F7D" w:rsidP="00A77507">
      <w:pPr>
        <w:numPr>
          <w:ilvl w:val="0"/>
          <w:numId w:val="85"/>
        </w:numPr>
        <w:pBdr>
          <w:top w:val="nil"/>
          <w:left w:val="nil"/>
          <w:bottom w:val="nil"/>
          <w:right w:val="nil"/>
          <w:between w:val="nil"/>
        </w:pBdr>
        <w:jc w:val="both"/>
        <w:rPr>
          <w:color w:val="000000"/>
          <w:sz w:val="20"/>
          <w:szCs w:val="20"/>
        </w:rPr>
      </w:pPr>
      <w:r w:rsidRPr="00234C1B">
        <w:rPr>
          <w:color w:val="000000"/>
          <w:sz w:val="20"/>
          <w:szCs w:val="20"/>
        </w:rPr>
        <w:t>Review how the project addresses country priorities. Review country ownership. Was the project concept in line with the national sector development priorities and plans of the country (or of participating countries in the case of multi-country projects)?</w:t>
      </w:r>
    </w:p>
    <w:p w14:paraId="7B8189DB" w14:textId="77777777" w:rsidR="001414AD" w:rsidRPr="00234C1B" w:rsidRDefault="00937F7D" w:rsidP="00A77507">
      <w:pPr>
        <w:numPr>
          <w:ilvl w:val="0"/>
          <w:numId w:val="85"/>
        </w:numPr>
        <w:pBdr>
          <w:top w:val="nil"/>
          <w:left w:val="nil"/>
          <w:bottom w:val="nil"/>
          <w:right w:val="nil"/>
          <w:between w:val="nil"/>
        </w:pBdr>
        <w:jc w:val="both"/>
        <w:rPr>
          <w:b/>
          <w:color w:val="000000"/>
          <w:sz w:val="20"/>
          <w:szCs w:val="20"/>
        </w:rPr>
      </w:pPr>
      <w:r w:rsidRPr="00234C1B">
        <w:rPr>
          <w:color w:val="000000"/>
          <w:sz w:val="20"/>
          <w:szCs w:val="20"/>
        </w:rPr>
        <w:t xml:space="preserve">Review decision-making processes: were perspectives of those who would be affected by project decisions, those who could affect the outcomes, and those who could contribute information or other resources to the process, taken into account during project design processes? </w:t>
      </w:r>
    </w:p>
    <w:p w14:paraId="33929543" w14:textId="77777777" w:rsidR="001414AD" w:rsidRPr="00234C1B" w:rsidRDefault="00937F7D" w:rsidP="00A77507">
      <w:pPr>
        <w:numPr>
          <w:ilvl w:val="0"/>
          <w:numId w:val="85"/>
        </w:numPr>
        <w:pBdr>
          <w:top w:val="nil"/>
          <w:left w:val="nil"/>
          <w:bottom w:val="nil"/>
          <w:right w:val="nil"/>
          <w:between w:val="nil"/>
        </w:pBdr>
        <w:jc w:val="both"/>
        <w:rPr>
          <w:color w:val="000000"/>
          <w:sz w:val="20"/>
          <w:szCs w:val="20"/>
        </w:rPr>
      </w:pPr>
      <w:r w:rsidRPr="00234C1B">
        <w:rPr>
          <w:color w:val="000000"/>
          <w:sz w:val="20"/>
          <w:szCs w:val="20"/>
        </w:rPr>
        <w:t xml:space="preserve">Review the extent to which relevant gender issues were raised in the project design. See Annex 9 of </w:t>
      </w:r>
      <w:r w:rsidRPr="00234C1B">
        <w:rPr>
          <w:i/>
          <w:color w:val="000000"/>
          <w:sz w:val="20"/>
          <w:szCs w:val="20"/>
        </w:rPr>
        <w:t>Guidance For Conducting Midterm Reviews of UNDP-Supported, GEF-Financed Projects</w:t>
      </w:r>
      <w:r w:rsidRPr="00234C1B">
        <w:rPr>
          <w:color w:val="000000"/>
          <w:sz w:val="20"/>
          <w:szCs w:val="20"/>
        </w:rPr>
        <w:t xml:space="preserve"> for further guidelines.</w:t>
      </w:r>
    </w:p>
    <w:p w14:paraId="19750B2D" w14:textId="77777777" w:rsidR="001414AD" w:rsidRPr="00234C1B" w:rsidRDefault="00937F7D" w:rsidP="00A77507">
      <w:pPr>
        <w:numPr>
          <w:ilvl w:val="0"/>
          <w:numId w:val="85"/>
        </w:numPr>
        <w:pBdr>
          <w:top w:val="nil"/>
          <w:left w:val="nil"/>
          <w:bottom w:val="nil"/>
          <w:right w:val="nil"/>
          <w:between w:val="nil"/>
        </w:pBdr>
        <w:jc w:val="both"/>
        <w:rPr>
          <w:color w:val="000000"/>
          <w:sz w:val="20"/>
          <w:szCs w:val="20"/>
        </w:rPr>
      </w:pPr>
      <w:r w:rsidRPr="00234C1B">
        <w:rPr>
          <w:color w:val="000000"/>
          <w:sz w:val="20"/>
          <w:szCs w:val="20"/>
        </w:rPr>
        <w:t>Review to what extend did the project contribute to the SDGs and the UNDP Strategic Plan?</w:t>
      </w:r>
    </w:p>
    <w:p w14:paraId="3A3A7D0A" w14:textId="77777777" w:rsidR="001414AD" w:rsidRPr="00234C1B" w:rsidRDefault="00937F7D" w:rsidP="00A77507">
      <w:pPr>
        <w:numPr>
          <w:ilvl w:val="0"/>
          <w:numId w:val="85"/>
        </w:numPr>
        <w:pBdr>
          <w:top w:val="nil"/>
          <w:left w:val="nil"/>
          <w:bottom w:val="nil"/>
          <w:right w:val="nil"/>
          <w:between w:val="nil"/>
        </w:pBdr>
        <w:jc w:val="both"/>
        <w:rPr>
          <w:color w:val="000000"/>
          <w:sz w:val="20"/>
          <w:szCs w:val="20"/>
        </w:rPr>
      </w:pPr>
      <w:r w:rsidRPr="00234C1B">
        <w:rPr>
          <w:color w:val="000000"/>
          <w:sz w:val="20"/>
          <w:szCs w:val="20"/>
        </w:rPr>
        <w:t xml:space="preserve">If there are major areas of concern, recommend areas for improvement. </w:t>
      </w:r>
    </w:p>
    <w:p w14:paraId="70DBAB3E" w14:textId="77777777" w:rsidR="001414AD" w:rsidRPr="00234C1B" w:rsidRDefault="001414AD">
      <w:pPr>
        <w:jc w:val="both"/>
        <w:rPr>
          <w:sz w:val="20"/>
          <w:szCs w:val="20"/>
          <w:u w:val="single"/>
        </w:rPr>
      </w:pPr>
    </w:p>
    <w:p w14:paraId="364555B9" w14:textId="77777777" w:rsidR="001414AD" w:rsidRPr="00234C1B" w:rsidRDefault="00937F7D">
      <w:pPr>
        <w:jc w:val="both"/>
        <w:rPr>
          <w:sz w:val="20"/>
          <w:szCs w:val="20"/>
        </w:rPr>
      </w:pPr>
      <w:r w:rsidRPr="00234C1B">
        <w:rPr>
          <w:sz w:val="20"/>
          <w:szCs w:val="20"/>
          <w:u w:val="single"/>
        </w:rPr>
        <w:t>Results Framework/Logframe</w:t>
      </w:r>
      <w:r w:rsidRPr="00234C1B">
        <w:rPr>
          <w:sz w:val="20"/>
          <w:szCs w:val="20"/>
        </w:rPr>
        <w:t>:</w:t>
      </w:r>
    </w:p>
    <w:p w14:paraId="1CF658C6" w14:textId="77777777" w:rsidR="001414AD" w:rsidRPr="00234C1B" w:rsidRDefault="001414AD">
      <w:pPr>
        <w:jc w:val="both"/>
        <w:rPr>
          <w:sz w:val="20"/>
          <w:szCs w:val="20"/>
        </w:rPr>
      </w:pPr>
    </w:p>
    <w:p w14:paraId="31B8711B" w14:textId="77777777" w:rsidR="001414AD" w:rsidRPr="00234C1B" w:rsidRDefault="00937F7D" w:rsidP="00A77507">
      <w:pPr>
        <w:numPr>
          <w:ilvl w:val="0"/>
          <w:numId w:val="85"/>
        </w:numPr>
        <w:pBdr>
          <w:top w:val="nil"/>
          <w:left w:val="nil"/>
          <w:bottom w:val="nil"/>
          <w:right w:val="nil"/>
          <w:between w:val="nil"/>
        </w:pBdr>
        <w:jc w:val="both"/>
        <w:rPr>
          <w:color w:val="000000"/>
          <w:sz w:val="20"/>
          <w:szCs w:val="20"/>
        </w:rPr>
      </w:pPr>
      <w:r w:rsidRPr="00234C1B">
        <w:rPr>
          <w:color w:val="000000"/>
          <w:sz w:val="20"/>
          <w:szCs w:val="20"/>
        </w:rPr>
        <w:t>Undertake a critical analysis of the project’s logframe indicators and targets, assess how “SMART” the midterm and end-of-project targets are (Specific, Measurable, Attainable, Relevant, Time-bound), and suggest specific amendments/revisions to the targets and indicators as necessary.</w:t>
      </w:r>
    </w:p>
    <w:p w14:paraId="0BD7F619" w14:textId="77777777" w:rsidR="001414AD" w:rsidRPr="00234C1B" w:rsidRDefault="00937F7D" w:rsidP="00A77507">
      <w:pPr>
        <w:numPr>
          <w:ilvl w:val="0"/>
          <w:numId w:val="85"/>
        </w:numPr>
        <w:pBdr>
          <w:top w:val="nil"/>
          <w:left w:val="nil"/>
          <w:bottom w:val="nil"/>
          <w:right w:val="nil"/>
          <w:between w:val="nil"/>
        </w:pBdr>
        <w:jc w:val="both"/>
        <w:rPr>
          <w:color w:val="000000"/>
          <w:sz w:val="20"/>
          <w:szCs w:val="20"/>
        </w:rPr>
      </w:pPr>
      <w:r w:rsidRPr="00234C1B">
        <w:rPr>
          <w:color w:val="000000"/>
          <w:sz w:val="20"/>
          <w:szCs w:val="20"/>
        </w:rPr>
        <w:t>Are the project’s objectives and outcomes or components clear, practical, and feasible within the project time frame?</w:t>
      </w:r>
    </w:p>
    <w:p w14:paraId="7708D606" w14:textId="77777777" w:rsidR="001414AD" w:rsidRPr="00234C1B" w:rsidRDefault="00937F7D" w:rsidP="00A77507">
      <w:pPr>
        <w:numPr>
          <w:ilvl w:val="0"/>
          <w:numId w:val="85"/>
        </w:numPr>
        <w:pBdr>
          <w:top w:val="nil"/>
          <w:left w:val="nil"/>
          <w:bottom w:val="nil"/>
          <w:right w:val="nil"/>
          <w:between w:val="nil"/>
        </w:pBdr>
        <w:jc w:val="both"/>
        <w:rPr>
          <w:color w:val="000000"/>
          <w:sz w:val="20"/>
          <w:szCs w:val="20"/>
        </w:rPr>
      </w:pPr>
      <w:r w:rsidRPr="00234C1B">
        <w:rPr>
          <w:color w:val="000000"/>
          <w:sz w:val="20"/>
          <w:szCs w:val="20"/>
        </w:rPr>
        <w:t>Is the project on track to achieve its global environmental benefits in terms of tonnes of CO2 to be reduced (direct and indirect GHG emissions) as defined in the project document</w:t>
      </w:r>
    </w:p>
    <w:p w14:paraId="2907A62F" w14:textId="77777777" w:rsidR="001414AD" w:rsidRPr="00234C1B" w:rsidRDefault="00937F7D" w:rsidP="00A77507">
      <w:pPr>
        <w:numPr>
          <w:ilvl w:val="0"/>
          <w:numId w:val="85"/>
        </w:numPr>
        <w:pBdr>
          <w:top w:val="nil"/>
          <w:left w:val="nil"/>
          <w:bottom w:val="nil"/>
          <w:right w:val="nil"/>
          <w:between w:val="nil"/>
        </w:pBdr>
        <w:jc w:val="both"/>
        <w:rPr>
          <w:color w:val="000000"/>
          <w:sz w:val="20"/>
          <w:szCs w:val="20"/>
        </w:rPr>
      </w:pPr>
      <w:r w:rsidRPr="00234C1B">
        <w:rPr>
          <w:color w:val="000000"/>
          <w:sz w:val="20"/>
          <w:szCs w:val="20"/>
        </w:rPr>
        <w:t xml:space="preserve">Examine if progress so far has led to, or could in the future catalyse beneficial development effects (i.e. income generation, gender equality and women’s empowerment, improved governance etc...) that should be included in the project results framework and monitored on an annual basis. </w:t>
      </w:r>
    </w:p>
    <w:p w14:paraId="257F123F" w14:textId="77777777" w:rsidR="001414AD" w:rsidRPr="00234C1B" w:rsidRDefault="00937F7D" w:rsidP="00A77507">
      <w:pPr>
        <w:numPr>
          <w:ilvl w:val="0"/>
          <w:numId w:val="85"/>
        </w:numPr>
        <w:jc w:val="both"/>
        <w:rPr>
          <w:color w:val="000000"/>
          <w:sz w:val="20"/>
          <w:szCs w:val="20"/>
        </w:rPr>
      </w:pPr>
      <w:r w:rsidRPr="00234C1B">
        <w:rPr>
          <w:color w:val="000000"/>
          <w:sz w:val="20"/>
          <w:szCs w:val="20"/>
        </w:rPr>
        <w:t xml:space="preserve">Ensure broader development and gender aspects of the project are being monitored effectively.  Develop and recommend SMART ‘development’ indicators, including sex-disaggregated indicators and indicators that capture development benefits. </w:t>
      </w:r>
    </w:p>
    <w:p w14:paraId="16EBC512" w14:textId="77777777" w:rsidR="001414AD" w:rsidRPr="00234C1B" w:rsidRDefault="001414AD">
      <w:pPr>
        <w:ind w:left="360"/>
        <w:jc w:val="both"/>
        <w:rPr>
          <w:color w:val="000000"/>
          <w:sz w:val="20"/>
          <w:szCs w:val="20"/>
        </w:rPr>
      </w:pPr>
    </w:p>
    <w:p w14:paraId="6DF3F045" w14:textId="77777777" w:rsidR="001414AD" w:rsidRPr="00234C1B" w:rsidRDefault="00937F7D">
      <w:pPr>
        <w:ind w:left="180"/>
        <w:jc w:val="both"/>
        <w:rPr>
          <w:b/>
          <w:color w:val="000000"/>
          <w:sz w:val="20"/>
          <w:szCs w:val="20"/>
        </w:rPr>
      </w:pPr>
      <w:r w:rsidRPr="00234C1B">
        <w:rPr>
          <w:b/>
          <w:color w:val="000000"/>
          <w:sz w:val="20"/>
          <w:szCs w:val="20"/>
        </w:rPr>
        <w:t>ii.   Progress Towards Results</w:t>
      </w:r>
    </w:p>
    <w:p w14:paraId="425571C4" w14:textId="77777777" w:rsidR="001414AD" w:rsidRPr="00234C1B" w:rsidRDefault="001414AD">
      <w:pPr>
        <w:jc w:val="both"/>
        <w:rPr>
          <w:color w:val="000000"/>
          <w:sz w:val="20"/>
          <w:szCs w:val="20"/>
        </w:rPr>
      </w:pPr>
    </w:p>
    <w:p w14:paraId="62FA38DA" w14:textId="77777777" w:rsidR="001414AD" w:rsidRPr="00234C1B" w:rsidRDefault="00937F7D">
      <w:pPr>
        <w:jc w:val="both"/>
        <w:rPr>
          <w:sz w:val="20"/>
          <w:szCs w:val="20"/>
        </w:rPr>
      </w:pPr>
      <w:r w:rsidRPr="00234C1B">
        <w:rPr>
          <w:sz w:val="20"/>
          <w:szCs w:val="20"/>
          <w:u w:val="single"/>
        </w:rPr>
        <w:t>Progress Towards Outcomes Analysis</w:t>
      </w:r>
      <w:r w:rsidRPr="00234C1B">
        <w:rPr>
          <w:sz w:val="20"/>
          <w:szCs w:val="20"/>
        </w:rPr>
        <w:t>:</w:t>
      </w:r>
    </w:p>
    <w:p w14:paraId="3463FC6E" w14:textId="77777777" w:rsidR="001414AD" w:rsidRPr="00234C1B" w:rsidRDefault="001414AD">
      <w:pPr>
        <w:jc w:val="both"/>
        <w:rPr>
          <w:sz w:val="20"/>
          <w:szCs w:val="20"/>
        </w:rPr>
      </w:pPr>
    </w:p>
    <w:p w14:paraId="7AD7DDC0" w14:textId="77777777" w:rsidR="001414AD" w:rsidRPr="00234C1B" w:rsidRDefault="00937F7D" w:rsidP="00A77507">
      <w:pPr>
        <w:numPr>
          <w:ilvl w:val="0"/>
          <w:numId w:val="85"/>
        </w:numPr>
        <w:pBdr>
          <w:top w:val="nil"/>
          <w:left w:val="nil"/>
          <w:bottom w:val="nil"/>
          <w:right w:val="nil"/>
          <w:between w:val="nil"/>
        </w:pBdr>
        <w:jc w:val="both"/>
        <w:rPr>
          <w:color w:val="000000"/>
          <w:sz w:val="20"/>
          <w:szCs w:val="20"/>
        </w:rPr>
      </w:pPr>
      <w:r w:rsidRPr="00234C1B">
        <w:rPr>
          <w:color w:val="000000"/>
          <w:sz w:val="20"/>
          <w:szCs w:val="20"/>
        </w:rPr>
        <w:t xml:space="preserve">Review the logframe indicators against progress made towards the end-of-project targets using the Progress Towards Results Matrix and following the </w:t>
      </w:r>
      <w:r w:rsidRPr="00234C1B">
        <w:rPr>
          <w:i/>
          <w:color w:val="000000"/>
          <w:sz w:val="20"/>
          <w:szCs w:val="20"/>
        </w:rPr>
        <w:t>Guidance For Conducting Midterm Reviews of UNDP-Supported, GEF-Financed Projects</w:t>
      </w:r>
      <w:r w:rsidRPr="00234C1B">
        <w:rPr>
          <w:color w:val="000000"/>
          <w:sz w:val="20"/>
          <w:szCs w:val="20"/>
        </w:rPr>
        <w:t xml:space="preserve">; colour code progress in a “traffic light system” based on the level of progress achieved; assign a rating on progress for each outcome; make recommendations from the areas marked as “Not on target to be achieved” (red). </w:t>
      </w:r>
    </w:p>
    <w:p w14:paraId="46630E21" w14:textId="77777777" w:rsidR="001414AD" w:rsidRPr="00234C1B" w:rsidRDefault="001414AD">
      <w:pPr>
        <w:pBdr>
          <w:top w:val="nil"/>
          <w:left w:val="nil"/>
          <w:bottom w:val="nil"/>
          <w:right w:val="nil"/>
          <w:between w:val="nil"/>
        </w:pBdr>
        <w:ind w:left="360" w:hanging="720"/>
        <w:rPr>
          <w:color w:val="000000"/>
          <w:sz w:val="20"/>
          <w:szCs w:val="20"/>
        </w:rPr>
      </w:pPr>
    </w:p>
    <w:p w14:paraId="6121D9BC" w14:textId="77777777" w:rsidR="001414AD" w:rsidRPr="00234C1B" w:rsidRDefault="00937F7D">
      <w:pPr>
        <w:keepNext/>
        <w:pBdr>
          <w:top w:val="nil"/>
          <w:left w:val="nil"/>
          <w:bottom w:val="nil"/>
          <w:right w:val="nil"/>
          <w:between w:val="nil"/>
        </w:pBdr>
        <w:ind w:left="360"/>
        <w:rPr>
          <w:b/>
          <w:color w:val="000000"/>
          <w:sz w:val="20"/>
          <w:szCs w:val="20"/>
          <w:u w:val="single"/>
        </w:rPr>
      </w:pPr>
      <w:r w:rsidRPr="00234C1B">
        <w:rPr>
          <w:b/>
          <w:color w:val="000000"/>
          <w:sz w:val="20"/>
          <w:szCs w:val="20"/>
          <w:u w:val="single"/>
        </w:rPr>
        <w:t>Table 1-1: Progress Towards Results Matrix (Achievement of outcomes against End-of-project Targets)</w:t>
      </w:r>
    </w:p>
    <w:p w14:paraId="6AAAE1A7" w14:textId="77777777" w:rsidR="001414AD" w:rsidRPr="00234C1B" w:rsidRDefault="001414AD">
      <w:pPr>
        <w:rPr>
          <w:sz w:val="20"/>
          <w:szCs w:val="20"/>
        </w:rPr>
      </w:pPr>
    </w:p>
    <w:tbl>
      <w:tblPr>
        <w:tblStyle w:val="ac"/>
        <w:tblW w:w="10263"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3"/>
        <w:gridCol w:w="1260"/>
        <w:gridCol w:w="990"/>
        <w:gridCol w:w="1080"/>
        <w:gridCol w:w="990"/>
        <w:gridCol w:w="900"/>
        <w:gridCol w:w="1260"/>
        <w:gridCol w:w="1260"/>
        <w:gridCol w:w="1170"/>
      </w:tblGrid>
      <w:tr w:rsidR="001414AD" w:rsidRPr="00234C1B" w14:paraId="45959319" w14:textId="77777777">
        <w:trPr>
          <w:trHeight w:val="620"/>
        </w:trPr>
        <w:tc>
          <w:tcPr>
            <w:tcW w:w="1353" w:type="dxa"/>
            <w:tcBorders>
              <w:top w:val="single" w:sz="4" w:space="0" w:color="000000"/>
              <w:left w:val="single" w:sz="4" w:space="0" w:color="000000"/>
              <w:bottom w:val="single" w:sz="4" w:space="0" w:color="000000"/>
              <w:right w:val="single" w:sz="4" w:space="0" w:color="000000"/>
            </w:tcBorders>
            <w:shd w:val="clear" w:color="auto" w:fill="D9D9D9"/>
          </w:tcPr>
          <w:p w14:paraId="389FB423" w14:textId="77777777" w:rsidR="001414AD" w:rsidRPr="00234C1B" w:rsidRDefault="00937F7D">
            <w:pPr>
              <w:rPr>
                <w:b/>
                <w:sz w:val="20"/>
                <w:szCs w:val="20"/>
              </w:rPr>
            </w:pPr>
            <w:r w:rsidRPr="00234C1B">
              <w:rPr>
                <w:b/>
                <w:sz w:val="20"/>
                <w:szCs w:val="20"/>
              </w:rPr>
              <w:t>Project Strategy</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Pr>
          <w:p w14:paraId="61CE6ED7" w14:textId="77777777" w:rsidR="001414AD" w:rsidRPr="00234C1B" w:rsidRDefault="00937F7D">
            <w:pPr>
              <w:rPr>
                <w:b/>
                <w:sz w:val="20"/>
                <w:szCs w:val="20"/>
              </w:rPr>
            </w:pPr>
            <w:r w:rsidRPr="00234C1B">
              <w:rPr>
                <w:b/>
                <w:sz w:val="20"/>
                <w:szCs w:val="20"/>
              </w:rPr>
              <w:t>Indicator</w:t>
            </w:r>
            <w:r w:rsidRPr="00234C1B">
              <w:rPr>
                <w:b/>
                <w:sz w:val="20"/>
                <w:szCs w:val="20"/>
                <w:vertAlign w:val="superscript"/>
              </w:rPr>
              <w:footnoteReference w:id="22"/>
            </w:r>
          </w:p>
        </w:tc>
        <w:tc>
          <w:tcPr>
            <w:tcW w:w="990" w:type="dxa"/>
            <w:tcBorders>
              <w:top w:val="single" w:sz="4" w:space="0" w:color="000000"/>
              <w:left w:val="single" w:sz="4" w:space="0" w:color="000000"/>
              <w:bottom w:val="single" w:sz="4" w:space="0" w:color="000000"/>
              <w:right w:val="single" w:sz="4" w:space="0" w:color="000000"/>
            </w:tcBorders>
            <w:shd w:val="clear" w:color="auto" w:fill="D9D9D9"/>
          </w:tcPr>
          <w:p w14:paraId="477F1CED" w14:textId="77777777" w:rsidR="001414AD" w:rsidRPr="00234C1B" w:rsidRDefault="00937F7D">
            <w:pPr>
              <w:rPr>
                <w:b/>
                <w:sz w:val="20"/>
                <w:szCs w:val="20"/>
              </w:rPr>
            </w:pPr>
            <w:r w:rsidRPr="00234C1B">
              <w:rPr>
                <w:b/>
                <w:sz w:val="20"/>
                <w:szCs w:val="20"/>
              </w:rPr>
              <w:t>Baseline Level</w:t>
            </w:r>
            <w:r w:rsidRPr="00234C1B">
              <w:rPr>
                <w:b/>
                <w:sz w:val="20"/>
                <w:szCs w:val="20"/>
                <w:vertAlign w:val="superscript"/>
              </w:rPr>
              <w:footnoteReference w:id="23"/>
            </w:r>
          </w:p>
        </w:tc>
        <w:tc>
          <w:tcPr>
            <w:tcW w:w="1080" w:type="dxa"/>
            <w:tcBorders>
              <w:top w:val="single" w:sz="4" w:space="0" w:color="000000"/>
              <w:left w:val="single" w:sz="4" w:space="0" w:color="000000"/>
              <w:bottom w:val="single" w:sz="4" w:space="0" w:color="000000"/>
              <w:right w:val="single" w:sz="4" w:space="0" w:color="000000"/>
            </w:tcBorders>
            <w:shd w:val="clear" w:color="auto" w:fill="D9D9D9"/>
          </w:tcPr>
          <w:p w14:paraId="72857C5F" w14:textId="77777777" w:rsidR="001414AD" w:rsidRPr="00234C1B" w:rsidRDefault="00937F7D">
            <w:pPr>
              <w:rPr>
                <w:b/>
                <w:sz w:val="20"/>
                <w:szCs w:val="20"/>
              </w:rPr>
            </w:pPr>
            <w:r w:rsidRPr="00234C1B">
              <w:rPr>
                <w:b/>
                <w:sz w:val="20"/>
                <w:szCs w:val="20"/>
              </w:rPr>
              <w:t>Level in 1</w:t>
            </w:r>
            <w:r w:rsidRPr="00234C1B">
              <w:rPr>
                <w:b/>
                <w:sz w:val="20"/>
                <w:szCs w:val="20"/>
                <w:vertAlign w:val="superscript"/>
              </w:rPr>
              <w:t>st</w:t>
            </w:r>
            <w:r w:rsidRPr="00234C1B">
              <w:rPr>
                <w:b/>
                <w:sz w:val="20"/>
                <w:szCs w:val="20"/>
              </w:rPr>
              <w:t xml:space="preserve">  PIR (self- reported)</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Pr>
          <w:p w14:paraId="06014545" w14:textId="77777777" w:rsidR="001414AD" w:rsidRPr="00234C1B" w:rsidRDefault="00937F7D">
            <w:pPr>
              <w:rPr>
                <w:b/>
                <w:sz w:val="20"/>
                <w:szCs w:val="20"/>
              </w:rPr>
            </w:pPr>
            <w:r w:rsidRPr="00234C1B">
              <w:rPr>
                <w:b/>
                <w:sz w:val="20"/>
                <w:szCs w:val="20"/>
              </w:rPr>
              <w:t>Midterm Target</w:t>
            </w:r>
            <w:r w:rsidRPr="00234C1B">
              <w:rPr>
                <w:b/>
                <w:sz w:val="20"/>
                <w:szCs w:val="20"/>
                <w:vertAlign w:val="superscript"/>
              </w:rPr>
              <w:footnoteReference w:id="24"/>
            </w:r>
          </w:p>
        </w:tc>
        <w:tc>
          <w:tcPr>
            <w:tcW w:w="900" w:type="dxa"/>
            <w:tcBorders>
              <w:top w:val="single" w:sz="4" w:space="0" w:color="000000"/>
              <w:left w:val="single" w:sz="4" w:space="0" w:color="000000"/>
              <w:bottom w:val="single" w:sz="4" w:space="0" w:color="000000"/>
              <w:right w:val="single" w:sz="4" w:space="0" w:color="000000"/>
            </w:tcBorders>
            <w:shd w:val="clear" w:color="auto" w:fill="D9D9D9"/>
          </w:tcPr>
          <w:p w14:paraId="79CB2C2C" w14:textId="77777777" w:rsidR="001414AD" w:rsidRPr="00234C1B" w:rsidRDefault="00937F7D">
            <w:pPr>
              <w:rPr>
                <w:b/>
                <w:sz w:val="20"/>
                <w:szCs w:val="20"/>
              </w:rPr>
            </w:pPr>
            <w:r w:rsidRPr="00234C1B">
              <w:rPr>
                <w:b/>
                <w:sz w:val="20"/>
                <w:szCs w:val="20"/>
              </w:rPr>
              <w:t>End-of-project Target</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Pr>
          <w:p w14:paraId="026A9876" w14:textId="77777777" w:rsidR="001414AD" w:rsidRPr="00234C1B" w:rsidRDefault="00937F7D">
            <w:pPr>
              <w:rPr>
                <w:b/>
                <w:sz w:val="20"/>
                <w:szCs w:val="20"/>
              </w:rPr>
            </w:pPr>
            <w:r w:rsidRPr="00234C1B">
              <w:rPr>
                <w:b/>
                <w:sz w:val="20"/>
                <w:szCs w:val="20"/>
              </w:rPr>
              <w:t>Midterm Level &amp; Assessment</w:t>
            </w:r>
            <w:r w:rsidRPr="00234C1B">
              <w:rPr>
                <w:b/>
                <w:sz w:val="20"/>
                <w:szCs w:val="20"/>
                <w:vertAlign w:val="superscript"/>
              </w:rPr>
              <w:footnoteReference w:id="25"/>
            </w:r>
          </w:p>
        </w:tc>
        <w:tc>
          <w:tcPr>
            <w:tcW w:w="1260" w:type="dxa"/>
            <w:tcBorders>
              <w:top w:val="single" w:sz="4" w:space="0" w:color="000000"/>
              <w:left w:val="single" w:sz="4" w:space="0" w:color="000000"/>
              <w:bottom w:val="single" w:sz="4" w:space="0" w:color="000000"/>
              <w:right w:val="single" w:sz="4" w:space="0" w:color="000000"/>
            </w:tcBorders>
            <w:shd w:val="clear" w:color="auto" w:fill="D9D9D9"/>
          </w:tcPr>
          <w:p w14:paraId="4E679FBD" w14:textId="77777777" w:rsidR="001414AD" w:rsidRPr="00234C1B" w:rsidRDefault="00937F7D">
            <w:pPr>
              <w:rPr>
                <w:b/>
                <w:sz w:val="20"/>
                <w:szCs w:val="20"/>
              </w:rPr>
            </w:pPr>
            <w:r w:rsidRPr="00234C1B">
              <w:rPr>
                <w:b/>
                <w:sz w:val="20"/>
                <w:szCs w:val="20"/>
              </w:rPr>
              <w:t>Achievement Rating</w:t>
            </w:r>
            <w:r w:rsidRPr="00234C1B">
              <w:rPr>
                <w:b/>
                <w:sz w:val="20"/>
                <w:szCs w:val="20"/>
                <w:vertAlign w:val="superscript"/>
              </w:rPr>
              <w:footnoteReference w:id="26"/>
            </w:r>
          </w:p>
        </w:tc>
        <w:tc>
          <w:tcPr>
            <w:tcW w:w="1170" w:type="dxa"/>
            <w:tcBorders>
              <w:top w:val="single" w:sz="4" w:space="0" w:color="000000"/>
              <w:left w:val="single" w:sz="4" w:space="0" w:color="000000"/>
              <w:bottom w:val="single" w:sz="4" w:space="0" w:color="000000"/>
              <w:right w:val="single" w:sz="4" w:space="0" w:color="000000"/>
            </w:tcBorders>
            <w:shd w:val="clear" w:color="auto" w:fill="D9D9D9"/>
          </w:tcPr>
          <w:p w14:paraId="7867EA54" w14:textId="77777777" w:rsidR="001414AD" w:rsidRPr="00234C1B" w:rsidRDefault="00937F7D">
            <w:pPr>
              <w:rPr>
                <w:b/>
                <w:sz w:val="20"/>
                <w:szCs w:val="20"/>
              </w:rPr>
            </w:pPr>
            <w:r w:rsidRPr="00234C1B">
              <w:rPr>
                <w:b/>
                <w:sz w:val="20"/>
                <w:szCs w:val="20"/>
              </w:rPr>
              <w:t xml:space="preserve">Justification for Rating </w:t>
            </w:r>
          </w:p>
        </w:tc>
      </w:tr>
      <w:tr w:rsidR="001414AD" w:rsidRPr="00234C1B" w14:paraId="2A787A17" w14:textId="77777777">
        <w:trPr>
          <w:trHeight w:val="460"/>
        </w:trPr>
        <w:tc>
          <w:tcPr>
            <w:tcW w:w="1353" w:type="dxa"/>
            <w:tcBorders>
              <w:top w:val="single" w:sz="4" w:space="0" w:color="000000"/>
              <w:left w:val="single" w:sz="4" w:space="0" w:color="000000"/>
              <w:bottom w:val="single" w:sz="4" w:space="0" w:color="000000"/>
              <w:right w:val="single" w:sz="4" w:space="0" w:color="000000"/>
            </w:tcBorders>
          </w:tcPr>
          <w:p w14:paraId="16390638" w14:textId="77777777" w:rsidR="001414AD" w:rsidRPr="00234C1B" w:rsidRDefault="00937F7D">
            <w:pPr>
              <w:rPr>
                <w:sz w:val="20"/>
                <w:szCs w:val="20"/>
              </w:rPr>
            </w:pPr>
            <w:r w:rsidRPr="00234C1B">
              <w:rPr>
                <w:b/>
                <w:sz w:val="20"/>
                <w:szCs w:val="20"/>
              </w:rPr>
              <w:t xml:space="preserve">Objective: </w:t>
            </w:r>
          </w:p>
          <w:p w14:paraId="24B0478B" w14:textId="77777777" w:rsidR="001414AD" w:rsidRPr="00234C1B" w:rsidRDefault="001414AD">
            <w:pPr>
              <w:rPr>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19B577FD" w14:textId="77777777" w:rsidR="001414AD" w:rsidRPr="00234C1B" w:rsidRDefault="00937F7D">
            <w:pPr>
              <w:rPr>
                <w:sz w:val="20"/>
                <w:szCs w:val="20"/>
              </w:rPr>
            </w:pPr>
            <w:r w:rsidRPr="00234C1B">
              <w:rPr>
                <w:sz w:val="20"/>
                <w:szCs w:val="20"/>
              </w:rPr>
              <w:t>Indicator (if applicable):</w:t>
            </w:r>
          </w:p>
        </w:tc>
        <w:tc>
          <w:tcPr>
            <w:tcW w:w="990" w:type="dxa"/>
            <w:tcBorders>
              <w:top w:val="single" w:sz="4" w:space="0" w:color="000000"/>
              <w:left w:val="single" w:sz="4" w:space="0" w:color="000000"/>
              <w:bottom w:val="single" w:sz="4" w:space="0" w:color="000000"/>
              <w:right w:val="single" w:sz="4" w:space="0" w:color="000000"/>
            </w:tcBorders>
          </w:tcPr>
          <w:p w14:paraId="61C8EC3D" w14:textId="77777777" w:rsidR="001414AD" w:rsidRPr="00234C1B" w:rsidRDefault="001414AD">
            <w:pPr>
              <w:rPr>
                <w:sz w:val="20"/>
                <w:szCs w:val="20"/>
              </w:rPr>
            </w:pPr>
          </w:p>
        </w:tc>
        <w:tc>
          <w:tcPr>
            <w:tcW w:w="1080" w:type="dxa"/>
            <w:tcBorders>
              <w:top w:val="single" w:sz="4" w:space="0" w:color="000000"/>
              <w:left w:val="single" w:sz="4" w:space="0" w:color="000000"/>
              <w:bottom w:val="single" w:sz="4" w:space="0" w:color="000000"/>
              <w:right w:val="single" w:sz="4" w:space="0" w:color="000000"/>
            </w:tcBorders>
          </w:tcPr>
          <w:p w14:paraId="741BDD5D" w14:textId="77777777" w:rsidR="001414AD" w:rsidRPr="00234C1B" w:rsidRDefault="001414AD">
            <w:pPr>
              <w:rPr>
                <w:sz w:val="20"/>
                <w:szCs w:val="20"/>
              </w:rPr>
            </w:pPr>
          </w:p>
        </w:tc>
        <w:tc>
          <w:tcPr>
            <w:tcW w:w="990" w:type="dxa"/>
            <w:tcBorders>
              <w:top w:val="single" w:sz="4" w:space="0" w:color="000000"/>
              <w:left w:val="single" w:sz="4" w:space="0" w:color="000000"/>
              <w:bottom w:val="single" w:sz="4" w:space="0" w:color="000000"/>
              <w:right w:val="single" w:sz="4" w:space="0" w:color="000000"/>
            </w:tcBorders>
          </w:tcPr>
          <w:p w14:paraId="6C0826A1" w14:textId="77777777" w:rsidR="001414AD" w:rsidRPr="00234C1B" w:rsidRDefault="001414AD">
            <w:pPr>
              <w:rPr>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0FBED36C" w14:textId="77777777" w:rsidR="001414AD" w:rsidRPr="00234C1B" w:rsidRDefault="001414AD">
            <w:pPr>
              <w:rPr>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26C17D20" w14:textId="77777777" w:rsidR="001414AD" w:rsidRPr="00234C1B" w:rsidRDefault="001414AD">
            <w:pPr>
              <w:rPr>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67E9F283" w14:textId="77777777" w:rsidR="001414AD" w:rsidRPr="00234C1B" w:rsidRDefault="001414AD">
            <w:pPr>
              <w:rPr>
                <w:sz w:val="20"/>
                <w:szCs w:val="20"/>
              </w:rPr>
            </w:pPr>
          </w:p>
        </w:tc>
        <w:tc>
          <w:tcPr>
            <w:tcW w:w="1170" w:type="dxa"/>
            <w:tcBorders>
              <w:top w:val="single" w:sz="4" w:space="0" w:color="000000"/>
              <w:left w:val="single" w:sz="4" w:space="0" w:color="000000"/>
              <w:bottom w:val="single" w:sz="4" w:space="0" w:color="000000"/>
              <w:right w:val="single" w:sz="4" w:space="0" w:color="000000"/>
            </w:tcBorders>
          </w:tcPr>
          <w:p w14:paraId="15098D25" w14:textId="77777777" w:rsidR="001414AD" w:rsidRPr="00234C1B" w:rsidRDefault="001414AD">
            <w:pPr>
              <w:rPr>
                <w:sz w:val="20"/>
                <w:szCs w:val="20"/>
              </w:rPr>
            </w:pPr>
          </w:p>
        </w:tc>
      </w:tr>
      <w:tr w:rsidR="001414AD" w:rsidRPr="00234C1B" w14:paraId="4A3C0B0A" w14:textId="77777777">
        <w:trPr>
          <w:trHeight w:val="200"/>
        </w:trPr>
        <w:tc>
          <w:tcPr>
            <w:tcW w:w="1353" w:type="dxa"/>
            <w:vMerge w:val="restart"/>
            <w:tcBorders>
              <w:top w:val="single" w:sz="4" w:space="0" w:color="000000"/>
              <w:left w:val="single" w:sz="4" w:space="0" w:color="000000"/>
              <w:bottom w:val="single" w:sz="4" w:space="0" w:color="000000"/>
              <w:right w:val="single" w:sz="4" w:space="0" w:color="000000"/>
            </w:tcBorders>
          </w:tcPr>
          <w:p w14:paraId="6AF0A04A" w14:textId="77777777" w:rsidR="001414AD" w:rsidRPr="00234C1B" w:rsidRDefault="00937F7D">
            <w:pPr>
              <w:rPr>
                <w:b/>
                <w:sz w:val="20"/>
                <w:szCs w:val="20"/>
              </w:rPr>
            </w:pPr>
            <w:r w:rsidRPr="00234C1B">
              <w:rPr>
                <w:b/>
                <w:sz w:val="20"/>
                <w:szCs w:val="20"/>
              </w:rPr>
              <w:t>Outcome 1:</w:t>
            </w:r>
          </w:p>
        </w:tc>
        <w:tc>
          <w:tcPr>
            <w:tcW w:w="1260" w:type="dxa"/>
            <w:tcBorders>
              <w:top w:val="single" w:sz="4" w:space="0" w:color="000000"/>
              <w:left w:val="single" w:sz="4" w:space="0" w:color="000000"/>
              <w:bottom w:val="single" w:sz="4" w:space="0" w:color="000000"/>
              <w:right w:val="single" w:sz="4" w:space="0" w:color="000000"/>
            </w:tcBorders>
          </w:tcPr>
          <w:p w14:paraId="2C423237" w14:textId="77777777" w:rsidR="001414AD" w:rsidRPr="00234C1B" w:rsidRDefault="00937F7D">
            <w:pPr>
              <w:rPr>
                <w:sz w:val="20"/>
                <w:szCs w:val="20"/>
              </w:rPr>
            </w:pPr>
            <w:r w:rsidRPr="00234C1B">
              <w:rPr>
                <w:sz w:val="20"/>
                <w:szCs w:val="20"/>
              </w:rPr>
              <w:t>Indicator 1:</w:t>
            </w:r>
          </w:p>
        </w:tc>
        <w:tc>
          <w:tcPr>
            <w:tcW w:w="990" w:type="dxa"/>
            <w:tcBorders>
              <w:top w:val="single" w:sz="4" w:space="0" w:color="000000"/>
              <w:left w:val="single" w:sz="4" w:space="0" w:color="000000"/>
              <w:bottom w:val="single" w:sz="4" w:space="0" w:color="000000"/>
              <w:right w:val="single" w:sz="4" w:space="0" w:color="000000"/>
            </w:tcBorders>
          </w:tcPr>
          <w:p w14:paraId="028D4139" w14:textId="77777777" w:rsidR="001414AD" w:rsidRPr="00234C1B" w:rsidRDefault="001414AD">
            <w:pPr>
              <w:rPr>
                <w:sz w:val="20"/>
                <w:szCs w:val="20"/>
              </w:rPr>
            </w:pPr>
          </w:p>
        </w:tc>
        <w:tc>
          <w:tcPr>
            <w:tcW w:w="1080" w:type="dxa"/>
            <w:tcBorders>
              <w:top w:val="single" w:sz="4" w:space="0" w:color="000000"/>
              <w:left w:val="single" w:sz="4" w:space="0" w:color="000000"/>
              <w:bottom w:val="single" w:sz="4" w:space="0" w:color="000000"/>
              <w:right w:val="single" w:sz="4" w:space="0" w:color="000000"/>
            </w:tcBorders>
          </w:tcPr>
          <w:p w14:paraId="000BE800" w14:textId="77777777" w:rsidR="001414AD" w:rsidRPr="00234C1B" w:rsidRDefault="001414AD">
            <w:pPr>
              <w:rPr>
                <w:sz w:val="20"/>
                <w:szCs w:val="20"/>
              </w:rPr>
            </w:pPr>
          </w:p>
        </w:tc>
        <w:tc>
          <w:tcPr>
            <w:tcW w:w="990" w:type="dxa"/>
            <w:tcBorders>
              <w:top w:val="single" w:sz="4" w:space="0" w:color="000000"/>
              <w:left w:val="single" w:sz="4" w:space="0" w:color="000000"/>
              <w:bottom w:val="single" w:sz="4" w:space="0" w:color="000000"/>
              <w:right w:val="single" w:sz="4" w:space="0" w:color="000000"/>
            </w:tcBorders>
          </w:tcPr>
          <w:p w14:paraId="63CFF5A2" w14:textId="77777777" w:rsidR="001414AD" w:rsidRPr="00234C1B" w:rsidRDefault="001414AD">
            <w:pPr>
              <w:rPr>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3C0F2A14" w14:textId="77777777" w:rsidR="001414AD" w:rsidRPr="00234C1B" w:rsidRDefault="001414AD">
            <w:pPr>
              <w:rPr>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2CCE0F31" w14:textId="77777777" w:rsidR="001414AD" w:rsidRPr="00234C1B" w:rsidRDefault="001414AD">
            <w:pPr>
              <w:rPr>
                <w:sz w:val="20"/>
                <w:szCs w:val="20"/>
              </w:rPr>
            </w:pPr>
          </w:p>
        </w:tc>
        <w:tc>
          <w:tcPr>
            <w:tcW w:w="1260" w:type="dxa"/>
            <w:vMerge w:val="restart"/>
            <w:tcBorders>
              <w:top w:val="single" w:sz="4" w:space="0" w:color="000000"/>
              <w:left w:val="single" w:sz="4" w:space="0" w:color="000000"/>
              <w:bottom w:val="single" w:sz="4" w:space="0" w:color="000000"/>
              <w:right w:val="single" w:sz="4" w:space="0" w:color="000000"/>
            </w:tcBorders>
          </w:tcPr>
          <w:p w14:paraId="7829A10A" w14:textId="77777777" w:rsidR="001414AD" w:rsidRPr="00234C1B" w:rsidRDefault="001414AD">
            <w:pPr>
              <w:rPr>
                <w:sz w:val="20"/>
                <w:szCs w:val="20"/>
              </w:rPr>
            </w:pPr>
          </w:p>
        </w:tc>
        <w:tc>
          <w:tcPr>
            <w:tcW w:w="1170" w:type="dxa"/>
            <w:vMerge w:val="restart"/>
            <w:tcBorders>
              <w:top w:val="single" w:sz="4" w:space="0" w:color="000000"/>
              <w:left w:val="single" w:sz="4" w:space="0" w:color="000000"/>
              <w:bottom w:val="single" w:sz="4" w:space="0" w:color="000000"/>
              <w:right w:val="single" w:sz="4" w:space="0" w:color="000000"/>
            </w:tcBorders>
          </w:tcPr>
          <w:p w14:paraId="7013FF74" w14:textId="77777777" w:rsidR="001414AD" w:rsidRPr="00234C1B" w:rsidRDefault="001414AD">
            <w:pPr>
              <w:rPr>
                <w:sz w:val="20"/>
                <w:szCs w:val="20"/>
              </w:rPr>
            </w:pPr>
          </w:p>
        </w:tc>
      </w:tr>
      <w:tr w:rsidR="001414AD" w:rsidRPr="00234C1B" w14:paraId="406E6E17" w14:textId="77777777">
        <w:trPr>
          <w:trHeight w:val="140"/>
        </w:trPr>
        <w:tc>
          <w:tcPr>
            <w:tcW w:w="1353" w:type="dxa"/>
            <w:vMerge/>
            <w:tcBorders>
              <w:top w:val="single" w:sz="4" w:space="0" w:color="000000"/>
              <w:left w:val="single" w:sz="4" w:space="0" w:color="000000"/>
              <w:bottom w:val="single" w:sz="4" w:space="0" w:color="000000"/>
              <w:right w:val="single" w:sz="4" w:space="0" w:color="000000"/>
            </w:tcBorders>
          </w:tcPr>
          <w:p w14:paraId="7C8048E2"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60790687" w14:textId="77777777" w:rsidR="001414AD" w:rsidRPr="00234C1B" w:rsidRDefault="00937F7D">
            <w:pPr>
              <w:rPr>
                <w:sz w:val="20"/>
                <w:szCs w:val="20"/>
              </w:rPr>
            </w:pPr>
            <w:r w:rsidRPr="00234C1B">
              <w:rPr>
                <w:sz w:val="20"/>
                <w:szCs w:val="20"/>
              </w:rPr>
              <w:t>Indicator 2:</w:t>
            </w:r>
          </w:p>
        </w:tc>
        <w:tc>
          <w:tcPr>
            <w:tcW w:w="990" w:type="dxa"/>
            <w:tcBorders>
              <w:top w:val="single" w:sz="4" w:space="0" w:color="000000"/>
              <w:left w:val="single" w:sz="4" w:space="0" w:color="000000"/>
              <w:bottom w:val="single" w:sz="4" w:space="0" w:color="000000"/>
              <w:right w:val="single" w:sz="4" w:space="0" w:color="000000"/>
            </w:tcBorders>
          </w:tcPr>
          <w:p w14:paraId="1DFC4FC6" w14:textId="77777777" w:rsidR="001414AD" w:rsidRPr="00234C1B" w:rsidRDefault="001414AD">
            <w:pPr>
              <w:rPr>
                <w:sz w:val="20"/>
                <w:szCs w:val="20"/>
              </w:rPr>
            </w:pPr>
          </w:p>
        </w:tc>
        <w:tc>
          <w:tcPr>
            <w:tcW w:w="1080" w:type="dxa"/>
            <w:tcBorders>
              <w:top w:val="single" w:sz="4" w:space="0" w:color="000000"/>
              <w:left w:val="single" w:sz="4" w:space="0" w:color="000000"/>
              <w:bottom w:val="single" w:sz="4" w:space="0" w:color="000000"/>
              <w:right w:val="single" w:sz="4" w:space="0" w:color="000000"/>
            </w:tcBorders>
          </w:tcPr>
          <w:p w14:paraId="738D1387" w14:textId="77777777" w:rsidR="001414AD" w:rsidRPr="00234C1B" w:rsidRDefault="001414AD">
            <w:pPr>
              <w:rPr>
                <w:sz w:val="20"/>
                <w:szCs w:val="20"/>
              </w:rPr>
            </w:pPr>
          </w:p>
        </w:tc>
        <w:tc>
          <w:tcPr>
            <w:tcW w:w="990" w:type="dxa"/>
            <w:tcBorders>
              <w:top w:val="single" w:sz="4" w:space="0" w:color="000000"/>
              <w:left w:val="single" w:sz="4" w:space="0" w:color="000000"/>
              <w:bottom w:val="single" w:sz="4" w:space="0" w:color="000000"/>
              <w:right w:val="single" w:sz="4" w:space="0" w:color="000000"/>
            </w:tcBorders>
          </w:tcPr>
          <w:p w14:paraId="06330F84" w14:textId="77777777" w:rsidR="001414AD" w:rsidRPr="00234C1B" w:rsidRDefault="001414AD">
            <w:pPr>
              <w:rPr>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6FE6FCF6" w14:textId="77777777" w:rsidR="001414AD" w:rsidRPr="00234C1B" w:rsidRDefault="001414AD">
            <w:pPr>
              <w:rPr>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0B836A8C" w14:textId="77777777" w:rsidR="001414AD" w:rsidRPr="00234C1B" w:rsidRDefault="001414AD">
            <w:pPr>
              <w:rPr>
                <w:sz w:val="20"/>
                <w:szCs w:val="20"/>
              </w:rPr>
            </w:pPr>
          </w:p>
        </w:tc>
        <w:tc>
          <w:tcPr>
            <w:tcW w:w="1260" w:type="dxa"/>
            <w:vMerge/>
            <w:tcBorders>
              <w:top w:val="single" w:sz="4" w:space="0" w:color="000000"/>
              <w:left w:val="single" w:sz="4" w:space="0" w:color="000000"/>
              <w:bottom w:val="single" w:sz="4" w:space="0" w:color="000000"/>
              <w:right w:val="single" w:sz="4" w:space="0" w:color="000000"/>
            </w:tcBorders>
          </w:tcPr>
          <w:p w14:paraId="4B9B3607"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170" w:type="dxa"/>
            <w:vMerge/>
            <w:tcBorders>
              <w:top w:val="single" w:sz="4" w:space="0" w:color="000000"/>
              <w:left w:val="single" w:sz="4" w:space="0" w:color="000000"/>
              <w:bottom w:val="single" w:sz="4" w:space="0" w:color="000000"/>
              <w:right w:val="single" w:sz="4" w:space="0" w:color="000000"/>
            </w:tcBorders>
          </w:tcPr>
          <w:p w14:paraId="1C749B16" w14:textId="77777777" w:rsidR="001414AD" w:rsidRPr="00234C1B" w:rsidRDefault="001414AD">
            <w:pPr>
              <w:widowControl w:val="0"/>
              <w:pBdr>
                <w:top w:val="nil"/>
                <w:left w:val="nil"/>
                <w:bottom w:val="nil"/>
                <w:right w:val="nil"/>
                <w:between w:val="nil"/>
              </w:pBdr>
              <w:spacing w:line="276" w:lineRule="auto"/>
              <w:rPr>
                <w:sz w:val="20"/>
                <w:szCs w:val="20"/>
              </w:rPr>
            </w:pPr>
          </w:p>
        </w:tc>
      </w:tr>
      <w:tr w:rsidR="001414AD" w:rsidRPr="00234C1B" w14:paraId="6F2460ED" w14:textId="77777777">
        <w:trPr>
          <w:trHeight w:val="220"/>
        </w:trPr>
        <w:tc>
          <w:tcPr>
            <w:tcW w:w="1353" w:type="dxa"/>
            <w:vMerge w:val="restart"/>
            <w:tcBorders>
              <w:top w:val="single" w:sz="4" w:space="0" w:color="000000"/>
              <w:left w:val="single" w:sz="4" w:space="0" w:color="000000"/>
              <w:bottom w:val="single" w:sz="4" w:space="0" w:color="000000"/>
              <w:right w:val="single" w:sz="4" w:space="0" w:color="000000"/>
            </w:tcBorders>
          </w:tcPr>
          <w:p w14:paraId="67822CB0" w14:textId="77777777" w:rsidR="001414AD" w:rsidRPr="00234C1B" w:rsidRDefault="00937F7D">
            <w:pPr>
              <w:rPr>
                <w:b/>
                <w:sz w:val="20"/>
                <w:szCs w:val="20"/>
              </w:rPr>
            </w:pPr>
            <w:r w:rsidRPr="00234C1B">
              <w:rPr>
                <w:b/>
                <w:sz w:val="20"/>
                <w:szCs w:val="20"/>
              </w:rPr>
              <w:t>Outcome 2:</w:t>
            </w:r>
          </w:p>
        </w:tc>
        <w:tc>
          <w:tcPr>
            <w:tcW w:w="1260" w:type="dxa"/>
            <w:tcBorders>
              <w:top w:val="single" w:sz="4" w:space="0" w:color="000000"/>
              <w:left w:val="single" w:sz="4" w:space="0" w:color="000000"/>
              <w:bottom w:val="single" w:sz="4" w:space="0" w:color="000000"/>
              <w:right w:val="single" w:sz="4" w:space="0" w:color="000000"/>
            </w:tcBorders>
          </w:tcPr>
          <w:p w14:paraId="07F94EF5" w14:textId="77777777" w:rsidR="001414AD" w:rsidRPr="00234C1B" w:rsidRDefault="00937F7D">
            <w:pPr>
              <w:rPr>
                <w:sz w:val="20"/>
                <w:szCs w:val="20"/>
              </w:rPr>
            </w:pPr>
            <w:r w:rsidRPr="00234C1B">
              <w:rPr>
                <w:sz w:val="20"/>
                <w:szCs w:val="20"/>
              </w:rPr>
              <w:t>Indicator 3:</w:t>
            </w:r>
          </w:p>
        </w:tc>
        <w:tc>
          <w:tcPr>
            <w:tcW w:w="990" w:type="dxa"/>
            <w:tcBorders>
              <w:top w:val="single" w:sz="4" w:space="0" w:color="000000"/>
              <w:left w:val="single" w:sz="4" w:space="0" w:color="000000"/>
              <w:bottom w:val="single" w:sz="4" w:space="0" w:color="000000"/>
              <w:right w:val="single" w:sz="4" w:space="0" w:color="000000"/>
            </w:tcBorders>
          </w:tcPr>
          <w:p w14:paraId="0256B984" w14:textId="77777777" w:rsidR="001414AD" w:rsidRPr="00234C1B" w:rsidRDefault="001414AD">
            <w:pPr>
              <w:rPr>
                <w:sz w:val="20"/>
                <w:szCs w:val="20"/>
              </w:rPr>
            </w:pPr>
          </w:p>
        </w:tc>
        <w:tc>
          <w:tcPr>
            <w:tcW w:w="1080" w:type="dxa"/>
            <w:tcBorders>
              <w:top w:val="single" w:sz="4" w:space="0" w:color="000000"/>
              <w:left w:val="single" w:sz="4" w:space="0" w:color="000000"/>
              <w:bottom w:val="single" w:sz="4" w:space="0" w:color="000000"/>
              <w:right w:val="single" w:sz="4" w:space="0" w:color="000000"/>
            </w:tcBorders>
          </w:tcPr>
          <w:p w14:paraId="5417AC62" w14:textId="77777777" w:rsidR="001414AD" w:rsidRPr="00234C1B" w:rsidRDefault="001414AD">
            <w:pPr>
              <w:rPr>
                <w:sz w:val="20"/>
                <w:szCs w:val="20"/>
              </w:rPr>
            </w:pPr>
          </w:p>
        </w:tc>
        <w:tc>
          <w:tcPr>
            <w:tcW w:w="990" w:type="dxa"/>
            <w:tcBorders>
              <w:top w:val="single" w:sz="4" w:space="0" w:color="000000"/>
              <w:left w:val="single" w:sz="4" w:space="0" w:color="000000"/>
              <w:bottom w:val="single" w:sz="4" w:space="0" w:color="000000"/>
              <w:right w:val="single" w:sz="4" w:space="0" w:color="000000"/>
            </w:tcBorders>
          </w:tcPr>
          <w:p w14:paraId="2B3D049F" w14:textId="77777777" w:rsidR="001414AD" w:rsidRPr="00234C1B" w:rsidRDefault="001414AD">
            <w:pPr>
              <w:rPr>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5EE70A26" w14:textId="77777777" w:rsidR="001414AD" w:rsidRPr="00234C1B" w:rsidRDefault="001414AD">
            <w:pPr>
              <w:rPr>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607D2B18" w14:textId="77777777" w:rsidR="001414AD" w:rsidRPr="00234C1B" w:rsidRDefault="001414AD">
            <w:pPr>
              <w:rPr>
                <w:sz w:val="20"/>
                <w:szCs w:val="20"/>
              </w:rPr>
            </w:pPr>
          </w:p>
        </w:tc>
        <w:tc>
          <w:tcPr>
            <w:tcW w:w="1260" w:type="dxa"/>
            <w:vMerge w:val="restart"/>
            <w:tcBorders>
              <w:top w:val="single" w:sz="4" w:space="0" w:color="000000"/>
              <w:left w:val="single" w:sz="4" w:space="0" w:color="000000"/>
              <w:bottom w:val="single" w:sz="4" w:space="0" w:color="000000"/>
              <w:right w:val="single" w:sz="4" w:space="0" w:color="000000"/>
            </w:tcBorders>
          </w:tcPr>
          <w:p w14:paraId="3CEB2903" w14:textId="77777777" w:rsidR="001414AD" w:rsidRPr="00234C1B" w:rsidRDefault="001414AD">
            <w:pPr>
              <w:rPr>
                <w:sz w:val="20"/>
                <w:szCs w:val="20"/>
              </w:rPr>
            </w:pPr>
          </w:p>
        </w:tc>
        <w:tc>
          <w:tcPr>
            <w:tcW w:w="1170" w:type="dxa"/>
            <w:vMerge w:val="restart"/>
            <w:tcBorders>
              <w:top w:val="single" w:sz="4" w:space="0" w:color="000000"/>
              <w:left w:val="single" w:sz="4" w:space="0" w:color="000000"/>
              <w:bottom w:val="single" w:sz="4" w:space="0" w:color="000000"/>
              <w:right w:val="single" w:sz="4" w:space="0" w:color="000000"/>
            </w:tcBorders>
          </w:tcPr>
          <w:p w14:paraId="24912425" w14:textId="77777777" w:rsidR="001414AD" w:rsidRPr="00234C1B" w:rsidRDefault="001414AD">
            <w:pPr>
              <w:rPr>
                <w:sz w:val="20"/>
                <w:szCs w:val="20"/>
              </w:rPr>
            </w:pPr>
          </w:p>
        </w:tc>
      </w:tr>
      <w:tr w:rsidR="001414AD" w:rsidRPr="00234C1B" w14:paraId="60A5482B" w14:textId="77777777">
        <w:trPr>
          <w:trHeight w:val="140"/>
        </w:trPr>
        <w:tc>
          <w:tcPr>
            <w:tcW w:w="1353" w:type="dxa"/>
            <w:vMerge/>
            <w:tcBorders>
              <w:top w:val="single" w:sz="4" w:space="0" w:color="000000"/>
              <w:left w:val="single" w:sz="4" w:space="0" w:color="000000"/>
              <w:bottom w:val="single" w:sz="4" w:space="0" w:color="000000"/>
              <w:right w:val="single" w:sz="4" w:space="0" w:color="000000"/>
            </w:tcBorders>
          </w:tcPr>
          <w:p w14:paraId="61A75ADB"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6C558003" w14:textId="77777777" w:rsidR="001414AD" w:rsidRPr="00234C1B" w:rsidRDefault="00937F7D">
            <w:pPr>
              <w:rPr>
                <w:sz w:val="20"/>
                <w:szCs w:val="20"/>
              </w:rPr>
            </w:pPr>
            <w:r w:rsidRPr="00234C1B">
              <w:rPr>
                <w:sz w:val="20"/>
                <w:szCs w:val="20"/>
              </w:rPr>
              <w:t>Indicator 4:</w:t>
            </w:r>
          </w:p>
        </w:tc>
        <w:tc>
          <w:tcPr>
            <w:tcW w:w="990" w:type="dxa"/>
            <w:tcBorders>
              <w:top w:val="single" w:sz="4" w:space="0" w:color="000000"/>
              <w:left w:val="single" w:sz="4" w:space="0" w:color="000000"/>
              <w:bottom w:val="single" w:sz="4" w:space="0" w:color="000000"/>
              <w:right w:val="single" w:sz="4" w:space="0" w:color="000000"/>
            </w:tcBorders>
          </w:tcPr>
          <w:p w14:paraId="271CE7FB" w14:textId="77777777" w:rsidR="001414AD" w:rsidRPr="00234C1B" w:rsidRDefault="001414AD">
            <w:pPr>
              <w:rPr>
                <w:sz w:val="20"/>
                <w:szCs w:val="20"/>
              </w:rPr>
            </w:pPr>
          </w:p>
        </w:tc>
        <w:tc>
          <w:tcPr>
            <w:tcW w:w="1080" w:type="dxa"/>
            <w:tcBorders>
              <w:top w:val="single" w:sz="4" w:space="0" w:color="000000"/>
              <w:left w:val="single" w:sz="4" w:space="0" w:color="000000"/>
              <w:bottom w:val="single" w:sz="4" w:space="0" w:color="000000"/>
              <w:right w:val="single" w:sz="4" w:space="0" w:color="000000"/>
            </w:tcBorders>
          </w:tcPr>
          <w:p w14:paraId="1AFC4973" w14:textId="77777777" w:rsidR="001414AD" w:rsidRPr="00234C1B" w:rsidRDefault="001414AD">
            <w:pPr>
              <w:rPr>
                <w:sz w:val="20"/>
                <w:szCs w:val="20"/>
              </w:rPr>
            </w:pPr>
          </w:p>
        </w:tc>
        <w:tc>
          <w:tcPr>
            <w:tcW w:w="990" w:type="dxa"/>
            <w:tcBorders>
              <w:top w:val="single" w:sz="4" w:space="0" w:color="000000"/>
              <w:left w:val="single" w:sz="4" w:space="0" w:color="000000"/>
              <w:bottom w:val="single" w:sz="4" w:space="0" w:color="000000"/>
              <w:right w:val="single" w:sz="4" w:space="0" w:color="000000"/>
            </w:tcBorders>
          </w:tcPr>
          <w:p w14:paraId="5B9A7C45" w14:textId="77777777" w:rsidR="001414AD" w:rsidRPr="00234C1B" w:rsidRDefault="001414AD">
            <w:pPr>
              <w:rPr>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509E4572" w14:textId="77777777" w:rsidR="001414AD" w:rsidRPr="00234C1B" w:rsidRDefault="001414AD">
            <w:pPr>
              <w:rPr>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62DB1335" w14:textId="77777777" w:rsidR="001414AD" w:rsidRPr="00234C1B" w:rsidRDefault="001414AD">
            <w:pPr>
              <w:rPr>
                <w:sz w:val="20"/>
                <w:szCs w:val="20"/>
              </w:rPr>
            </w:pPr>
          </w:p>
        </w:tc>
        <w:tc>
          <w:tcPr>
            <w:tcW w:w="1260" w:type="dxa"/>
            <w:vMerge/>
            <w:tcBorders>
              <w:top w:val="single" w:sz="4" w:space="0" w:color="000000"/>
              <w:left w:val="single" w:sz="4" w:space="0" w:color="000000"/>
              <w:bottom w:val="single" w:sz="4" w:space="0" w:color="000000"/>
              <w:right w:val="single" w:sz="4" w:space="0" w:color="000000"/>
            </w:tcBorders>
          </w:tcPr>
          <w:p w14:paraId="097CCE92"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170" w:type="dxa"/>
            <w:vMerge/>
            <w:tcBorders>
              <w:top w:val="single" w:sz="4" w:space="0" w:color="000000"/>
              <w:left w:val="single" w:sz="4" w:space="0" w:color="000000"/>
              <w:bottom w:val="single" w:sz="4" w:space="0" w:color="000000"/>
              <w:right w:val="single" w:sz="4" w:space="0" w:color="000000"/>
            </w:tcBorders>
          </w:tcPr>
          <w:p w14:paraId="140D6340" w14:textId="77777777" w:rsidR="001414AD" w:rsidRPr="00234C1B" w:rsidRDefault="001414AD">
            <w:pPr>
              <w:widowControl w:val="0"/>
              <w:pBdr>
                <w:top w:val="nil"/>
                <w:left w:val="nil"/>
                <w:bottom w:val="nil"/>
                <w:right w:val="nil"/>
                <w:between w:val="nil"/>
              </w:pBdr>
              <w:spacing w:line="276" w:lineRule="auto"/>
              <w:rPr>
                <w:sz w:val="20"/>
                <w:szCs w:val="20"/>
              </w:rPr>
            </w:pPr>
          </w:p>
        </w:tc>
      </w:tr>
      <w:tr w:rsidR="001414AD" w:rsidRPr="00234C1B" w14:paraId="6D3AEF0E" w14:textId="77777777">
        <w:trPr>
          <w:trHeight w:val="140"/>
        </w:trPr>
        <w:tc>
          <w:tcPr>
            <w:tcW w:w="1353" w:type="dxa"/>
            <w:vMerge/>
            <w:tcBorders>
              <w:top w:val="single" w:sz="4" w:space="0" w:color="000000"/>
              <w:left w:val="single" w:sz="4" w:space="0" w:color="000000"/>
              <w:bottom w:val="single" w:sz="4" w:space="0" w:color="000000"/>
              <w:right w:val="single" w:sz="4" w:space="0" w:color="000000"/>
            </w:tcBorders>
          </w:tcPr>
          <w:p w14:paraId="3FCE831F"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70890C82" w14:textId="77777777" w:rsidR="001414AD" w:rsidRPr="00234C1B" w:rsidRDefault="00937F7D">
            <w:pPr>
              <w:rPr>
                <w:sz w:val="20"/>
                <w:szCs w:val="20"/>
              </w:rPr>
            </w:pPr>
            <w:r w:rsidRPr="00234C1B">
              <w:rPr>
                <w:sz w:val="20"/>
                <w:szCs w:val="20"/>
              </w:rPr>
              <w:t>Etc.</w:t>
            </w:r>
          </w:p>
        </w:tc>
        <w:tc>
          <w:tcPr>
            <w:tcW w:w="990" w:type="dxa"/>
            <w:tcBorders>
              <w:top w:val="single" w:sz="4" w:space="0" w:color="000000"/>
              <w:left w:val="single" w:sz="4" w:space="0" w:color="000000"/>
              <w:bottom w:val="single" w:sz="4" w:space="0" w:color="000000"/>
              <w:right w:val="single" w:sz="4" w:space="0" w:color="000000"/>
            </w:tcBorders>
          </w:tcPr>
          <w:p w14:paraId="54B1C5AC" w14:textId="77777777" w:rsidR="001414AD" w:rsidRPr="00234C1B" w:rsidRDefault="001414AD">
            <w:pPr>
              <w:rPr>
                <w:sz w:val="20"/>
                <w:szCs w:val="20"/>
              </w:rPr>
            </w:pPr>
          </w:p>
        </w:tc>
        <w:tc>
          <w:tcPr>
            <w:tcW w:w="1080" w:type="dxa"/>
            <w:tcBorders>
              <w:top w:val="single" w:sz="4" w:space="0" w:color="000000"/>
              <w:left w:val="single" w:sz="4" w:space="0" w:color="000000"/>
              <w:bottom w:val="single" w:sz="4" w:space="0" w:color="000000"/>
              <w:right w:val="single" w:sz="4" w:space="0" w:color="000000"/>
            </w:tcBorders>
          </w:tcPr>
          <w:p w14:paraId="42F9276F" w14:textId="77777777" w:rsidR="001414AD" w:rsidRPr="00234C1B" w:rsidRDefault="001414AD">
            <w:pPr>
              <w:rPr>
                <w:sz w:val="20"/>
                <w:szCs w:val="20"/>
              </w:rPr>
            </w:pPr>
          </w:p>
        </w:tc>
        <w:tc>
          <w:tcPr>
            <w:tcW w:w="990" w:type="dxa"/>
            <w:tcBorders>
              <w:top w:val="single" w:sz="4" w:space="0" w:color="000000"/>
              <w:left w:val="single" w:sz="4" w:space="0" w:color="000000"/>
              <w:bottom w:val="single" w:sz="4" w:space="0" w:color="000000"/>
              <w:right w:val="single" w:sz="4" w:space="0" w:color="000000"/>
            </w:tcBorders>
          </w:tcPr>
          <w:p w14:paraId="6B6A9FE5" w14:textId="77777777" w:rsidR="001414AD" w:rsidRPr="00234C1B" w:rsidRDefault="001414AD">
            <w:pPr>
              <w:rPr>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7484F479" w14:textId="77777777" w:rsidR="001414AD" w:rsidRPr="00234C1B" w:rsidRDefault="001414AD">
            <w:pPr>
              <w:rPr>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2BA3AF88" w14:textId="77777777" w:rsidR="001414AD" w:rsidRPr="00234C1B" w:rsidRDefault="001414AD">
            <w:pPr>
              <w:rPr>
                <w:sz w:val="20"/>
                <w:szCs w:val="20"/>
              </w:rPr>
            </w:pPr>
          </w:p>
        </w:tc>
        <w:tc>
          <w:tcPr>
            <w:tcW w:w="1260" w:type="dxa"/>
            <w:vMerge/>
            <w:tcBorders>
              <w:top w:val="single" w:sz="4" w:space="0" w:color="000000"/>
              <w:left w:val="single" w:sz="4" w:space="0" w:color="000000"/>
              <w:bottom w:val="single" w:sz="4" w:space="0" w:color="000000"/>
              <w:right w:val="single" w:sz="4" w:space="0" w:color="000000"/>
            </w:tcBorders>
          </w:tcPr>
          <w:p w14:paraId="4191CBB3"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170" w:type="dxa"/>
            <w:vMerge/>
            <w:tcBorders>
              <w:top w:val="single" w:sz="4" w:space="0" w:color="000000"/>
              <w:left w:val="single" w:sz="4" w:space="0" w:color="000000"/>
              <w:bottom w:val="single" w:sz="4" w:space="0" w:color="000000"/>
              <w:right w:val="single" w:sz="4" w:space="0" w:color="000000"/>
            </w:tcBorders>
          </w:tcPr>
          <w:p w14:paraId="11405CF5" w14:textId="77777777" w:rsidR="001414AD" w:rsidRPr="00234C1B" w:rsidRDefault="001414AD">
            <w:pPr>
              <w:widowControl w:val="0"/>
              <w:pBdr>
                <w:top w:val="nil"/>
                <w:left w:val="nil"/>
                <w:bottom w:val="nil"/>
                <w:right w:val="nil"/>
                <w:between w:val="nil"/>
              </w:pBdr>
              <w:spacing w:line="276" w:lineRule="auto"/>
              <w:rPr>
                <w:sz w:val="20"/>
                <w:szCs w:val="20"/>
              </w:rPr>
            </w:pPr>
          </w:p>
        </w:tc>
      </w:tr>
      <w:tr w:rsidR="001414AD" w:rsidRPr="00234C1B" w14:paraId="37342A19" w14:textId="77777777">
        <w:trPr>
          <w:trHeight w:val="140"/>
        </w:trPr>
        <w:tc>
          <w:tcPr>
            <w:tcW w:w="1353" w:type="dxa"/>
            <w:tcBorders>
              <w:top w:val="single" w:sz="4" w:space="0" w:color="000000"/>
              <w:left w:val="single" w:sz="4" w:space="0" w:color="000000"/>
              <w:bottom w:val="single" w:sz="4" w:space="0" w:color="000000"/>
              <w:right w:val="single" w:sz="4" w:space="0" w:color="000000"/>
            </w:tcBorders>
          </w:tcPr>
          <w:p w14:paraId="08F1D3F1" w14:textId="77777777" w:rsidR="001414AD" w:rsidRPr="00234C1B" w:rsidRDefault="00937F7D">
            <w:pPr>
              <w:rPr>
                <w:b/>
                <w:sz w:val="20"/>
                <w:szCs w:val="20"/>
              </w:rPr>
            </w:pPr>
            <w:r w:rsidRPr="00234C1B">
              <w:rPr>
                <w:b/>
                <w:sz w:val="20"/>
                <w:szCs w:val="20"/>
              </w:rPr>
              <w:t>Etc.</w:t>
            </w:r>
          </w:p>
        </w:tc>
        <w:tc>
          <w:tcPr>
            <w:tcW w:w="1260" w:type="dxa"/>
            <w:tcBorders>
              <w:top w:val="single" w:sz="4" w:space="0" w:color="000000"/>
              <w:left w:val="single" w:sz="4" w:space="0" w:color="000000"/>
              <w:bottom w:val="single" w:sz="4" w:space="0" w:color="000000"/>
              <w:right w:val="single" w:sz="4" w:space="0" w:color="000000"/>
            </w:tcBorders>
          </w:tcPr>
          <w:p w14:paraId="405C6EBC" w14:textId="77777777" w:rsidR="001414AD" w:rsidRPr="00234C1B" w:rsidRDefault="001414AD">
            <w:pPr>
              <w:rPr>
                <w:sz w:val="20"/>
                <w:szCs w:val="20"/>
              </w:rPr>
            </w:pPr>
          </w:p>
        </w:tc>
        <w:tc>
          <w:tcPr>
            <w:tcW w:w="990" w:type="dxa"/>
            <w:tcBorders>
              <w:top w:val="single" w:sz="4" w:space="0" w:color="000000"/>
              <w:left w:val="single" w:sz="4" w:space="0" w:color="000000"/>
              <w:bottom w:val="single" w:sz="4" w:space="0" w:color="000000"/>
              <w:right w:val="single" w:sz="4" w:space="0" w:color="000000"/>
            </w:tcBorders>
          </w:tcPr>
          <w:p w14:paraId="35110641" w14:textId="77777777" w:rsidR="001414AD" w:rsidRPr="00234C1B" w:rsidRDefault="001414AD">
            <w:pPr>
              <w:rPr>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tcPr>
          <w:p w14:paraId="6929AAED" w14:textId="77777777" w:rsidR="001414AD" w:rsidRPr="00234C1B" w:rsidRDefault="001414AD">
            <w:pPr>
              <w:rPr>
                <w:b/>
                <w:sz w:val="20"/>
                <w:szCs w:val="20"/>
              </w:rPr>
            </w:pPr>
          </w:p>
        </w:tc>
        <w:tc>
          <w:tcPr>
            <w:tcW w:w="990" w:type="dxa"/>
            <w:tcBorders>
              <w:top w:val="single" w:sz="4" w:space="0" w:color="000000"/>
              <w:left w:val="single" w:sz="4" w:space="0" w:color="000000"/>
              <w:bottom w:val="single" w:sz="4" w:space="0" w:color="000000"/>
              <w:right w:val="single" w:sz="4" w:space="0" w:color="000000"/>
            </w:tcBorders>
          </w:tcPr>
          <w:p w14:paraId="7E8F3297" w14:textId="77777777" w:rsidR="001414AD" w:rsidRPr="00234C1B" w:rsidRDefault="001414AD">
            <w:pPr>
              <w:rPr>
                <w:b/>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5694CBA8" w14:textId="77777777" w:rsidR="001414AD" w:rsidRPr="00234C1B" w:rsidRDefault="001414AD">
            <w:pPr>
              <w:rPr>
                <w:b/>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2555CF2A" w14:textId="77777777" w:rsidR="001414AD" w:rsidRPr="00234C1B" w:rsidRDefault="001414AD">
            <w:pPr>
              <w:rPr>
                <w:b/>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67F93DA5" w14:textId="77777777" w:rsidR="001414AD" w:rsidRPr="00234C1B" w:rsidRDefault="001414AD">
            <w:pPr>
              <w:rPr>
                <w:sz w:val="20"/>
                <w:szCs w:val="20"/>
              </w:rPr>
            </w:pPr>
          </w:p>
        </w:tc>
        <w:tc>
          <w:tcPr>
            <w:tcW w:w="1170" w:type="dxa"/>
            <w:tcBorders>
              <w:top w:val="single" w:sz="4" w:space="0" w:color="000000"/>
              <w:left w:val="single" w:sz="4" w:space="0" w:color="000000"/>
              <w:bottom w:val="single" w:sz="4" w:space="0" w:color="000000"/>
              <w:right w:val="single" w:sz="4" w:space="0" w:color="000000"/>
            </w:tcBorders>
          </w:tcPr>
          <w:p w14:paraId="5FBED667" w14:textId="77777777" w:rsidR="001414AD" w:rsidRPr="00234C1B" w:rsidRDefault="001414AD">
            <w:pPr>
              <w:rPr>
                <w:sz w:val="20"/>
                <w:szCs w:val="20"/>
              </w:rPr>
            </w:pPr>
          </w:p>
        </w:tc>
      </w:tr>
    </w:tbl>
    <w:p w14:paraId="673FE483" w14:textId="77777777" w:rsidR="001414AD" w:rsidRPr="00234C1B" w:rsidRDefault="001414AD">
      <w:pPr>
        <w:rPr>
          <w:b/>
          <w:sz w:val="20"/>
          <w:szCs w:val="20"/>
          <w:u w:val="single"/>
        </w:rPr>
      </w:pPr>
    </w:p>
    <w:p w14:paraId="192E50DB" w14:textId="77777777" w:rsidR="001414AD" w:rsidRPr="00234C1B" w:rsidRDefault="00937F7D">
      <w:pPr>
        <w:pBdr>
          <w:top w:val="nil"/>
          <w:left w:val="nil"/>
          <w:bottom w:val="nil"/>
          <w:right w:val="nil"/>
          <w:between w:val="nil"/>
        </w:pBdr>
        <w:ind w:left="180" w:hanging="360"/>
        <w:rPr>
          <w:color w:val="000000"/>
          <w:sz w:val="20"/>
          <w:szCs w:val="20"/>
          <w:u w:val="single"/>
        </w:rPr>
      </w:pPr>
      <w:r w:rsidRPr="00234C1B">
        <w:rPr>
          <w:color w:val="000000"/>
          <w:sz w:val="20"/>
          <w:szCs w:val="20"/>
          <w:u w:val="single"/>
        </w:rPr>
        <w:t>Indicator Assessment Key</w:t>
      </w:r>
    </w:p>
    <w:tbl>
      <w:tblPr>
        <w:tblStyle w:val="ad"/>
        <w:tblW w:w="10349" w:type="dxa"/>
        <w:tblInd w:w="-176"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3164"/>
        <w:gridCol w:w="3499"/>
        <w:gridCol w:w="3686"/>
      </w:tblGrid>
      <w:tr w:rsidR="001414AD" w:rsidRPr="00234C1B" w14:paraId="43C86583" w14:textId="77777777">
        <w:tc>
          <w:tcPr>
            <w:tcW w:w="3164" w:type="dxa"/>
            <w:tcBorders>
              <w:top w:val="single" w:sz="4" w:space="0" w:color="000000"/>
              <w:left w:val="single" w:sz="4" w:space="0" w:color="000000"/>
              <w:bottom w:val="single" w:sz="4" w:space="0" w:color="000000"/>
              <w:right w:val="single" w:sz="4" w:space="0" w:color="000000"/>
            </w:tcBorders>
            <w:shd w:val="clear" w:color="auto" w:fill="00B050"/>
          </w:tcPr>
          <w:p w14:paraId="20E09E2E" w14:textId="77777777" w:rsidR="001414AD" w:rsidRPr="00234C1B" w:rsidRDefault="00937F7D">
            <w:r w:rsidRPr="00234C1B">
              <w:t>Green= Achieved</w:t>
            </w:r>
          </w:p>
        </w:tc>
        <w:tc>
          <w:tcPr>
            <w:tcW w:w="3499" w:type="dxa"/>
            <w:tcBorders>
              <w:top w:val="single" w:sz="4" w:space="0" w:color="000000"/>
              <w:left w:val="single" w:sz="4" w:space="0" w:color="000000"/>
              <w:bottom w:val="single" w:sz="4" w:space="0" w:color="000000"/>
              <w:right w:val="single" w:sz="4" w:space="0" w:color="000000"/>
            </w:tcBorders>
            <w:shd w:val="clear" w:color="auto" w:fill="FFFF00"/>
          </w:tcPr>
          <w:p w14:paraId="6420FC29" w14:textId="77777777" w:rsidR="001414AD" w:rsidRPr="00234C1B" w:rsidRDefault="00937F7D">
            <w:r w:rsidRPr="00234C1B">
              <w:t>Yellow= On target to be achieved</w:t>
            </w:r>
          </w:p>
        </w:tc>
        <w:tc>
          <w:tcPr>
            <w:tcW w:w="3686" w:type="dxa"/>
            <w:tcBorders>
              <w:top w:val="single" w:sz="4" w:space="0" w:color="000000"/>
              <w:left w:val="single" w:sz="4" w:space="0" w:color="000000"/>
              <w:bottom w:val="single" w:sz="4" w:space="0" w:color="000000"/>
              <w:right w:val="single" w:sz="4" w:space="0" w:color="000000"/>
            </w:tcBorders>
            <w:shd w:val="clear" w:color="auto" w:fill="FF0000"/>
          </w:tcPr>
          <w:p w14:paraId="6076AC99" w14:textId="77777777" w:rsidR="001414AD" w:rsidRPr="00234C1B" w:rsidRDefault="00937F7D">
            <w:r w:rsidRPr="00234C1B">
              <w:t>Red= Not on target to be achieved</w:t>
            </w:r>
          </w:p>
        </w:tc>
      </w:tr>
    </w:tbl>
    <w:p w14:paraId="79EB3D0F" w14:textId="77777777" w:rsidR="001414AD" w:rsidRPr="00234C1B" w:rsidRDefault="001414AD">
      <w:pPr>
        <w:rPr>
          <w:sz w:val="20"/>
          <w:szCs w:val="20"/>
        </w:rPr>
      </w:pPr>
    </w:p>
    <w:p w14:paraId="50926CEC" w14:textId="77777777" w:rsidR="001414AD" w:rsidRPr="00234C1B" w:rsidRDefault="00937F7D">
      <w:pPr>
        <w:rPr>
          <w:color w:val="000000"/>
          <w:sz w:val="20"/>
          <w:szCs w:val="20"/>
        </w:rPr>
      </w:pPr>
      <w:r w:rsidRPr="00234C1B">
        <w:rPr>
          <w:sz w:val="20"/>
          <w:szCs w:val="20"/>
        </w:rPr>
        <w:t>In addition to the progress towards outcomes analysis:</w:t>
      </w:r>
    </w:p>
    <w:p w14:paraId="1C6978F9" w14:textId="77777777" w:rsidR="001414AD" w:rsidRPr="00234C1B" w:rsidRDefault="00937F7D" w:rsidP="00A77507">
      <w:pPr>
        <w:numPr>
          <w:ilvl w:val="0"/>
          <w:numId w:val="85"/>
        </w:numPr>
        <w:pBdr>
          <w:top w:val="nil"/>
          <w:left w:val="nil"/>
          <w:bottom w:val="nil"/>
          <w:right w:val="nil"/>
          <w:between w:val="nil"/>
        </w:pBdr>
        <w:jc w:val="both"/>
        <w:rPr>
          <w:color w:val="000000"/>
          <w:sz w:val="20"/>
          <w:szCs w:val="20"/>
        </w:rPr>
      </w:pPr>
      <w:r w:rsidRPr="00234C1B">
        <w:rPr>
          <w:color w:val="000000"/>
          <w:sz w:val="20"/>
          <w:szCs w:val="20"/>
        </w:rPr>
        <w:t>Compare and analyse the GEF Tracking Tool at the Baseline with the one completed right before the Midterm Review.</w:t>
      </w:r>
    </w:p>
    <w:p w14:paraId="155296C4" w14:textId="77777777" w:rsidR="001414AD" w:rsidRPr="00234C1B" w:rsidRDefault="00937F7D" w:rsidP="00A77507">
      <w:pPr>
        <w:numPr>
          <w:ilvl w:val="0"/>
          <w:numId w:val="85"/>
        </w:numPr>
        <w:pBdr>
          <w:top w:val="nil"/>
          <w:left w:val="nil"/>
          <w:bottom w:val="nil"/>
          <w:right w:val="nil"/>
          <w:between w:val="nil"/>
        </w:pBdr>
        <w:jc w:val="both"/>
        <w:rPr>
          <w:color w:val="000000"/>
          <w:sz w:val="20"/>
          <w:szCs w:val="20"/>
        </w:rPr>
      </w:pPr>
      <w:r w:rsidRPr="00234C1B">
        <w:rPr>
          <w:color w:val="000000"/>
          <w:sz w:val="20"/>
          <w:szCs w:val="20"/>
        </w:rPr>
        <w:t xml:space="preserve">Identify remaining barriers to achieving the project objective in the remainder of the project. </w:t>
      </w:r>
    </w:p>
    <w:p w14:paraId="1C6E9A6C" w14:textId="77777777" w:rsidR="001414AD" w:rsidRPr="00234C1B" w:rsidRDefault="00937F7D" w:rsidP="00A77507">
      <w:pPr>
        <w:numPr>
          <w:ilvl w:val="0"/>
          <w:numId w:val="85"/>
        </w:numPr>
        <w:pBdr>
          <w:top w:val="nil"/>
          <w:left w:val="nil"/>
          <w:bottom w:val="nil"/>
          <w:right w:val="nil"/>
          <w:between w:val="nil"/>
        </w:pBdr>
        <w:jc w:val="both"/>
        <w:rPr>
          <w:color w:val="000000"/>
          <w:sz w:val="20"/>
          <w:szCs w:val="20"/>
        </w:rPr>
      </w:pPr>
      <w:r w:rsidRPr="00234C1B">
        <w:rPr>
          <w:color w:val="000000"/>
          <w:sz w:val="20"/>
          <w:szCs w:val="20"/>
        </w:rPr>
        <w:t>By reviewing the aspects of the project that have already been successful, identify ways in which the project can further expand these benefits.</w:t>
      </w:r>
    </w:p>
    <w:p w14:paraId="5A26E412" w14:textId="77777777" w:rsidR="001414AD" w:rsidRPr="00234C1B" w:rsidRDefault="001414AD">
      <w:pPr>
        <w:pBdr>
          <w:top w:val="nil"/>
          <w:left w:val="nil"/>
          <w:bottom w:val="nil"/>
          <w:right w:val="nil"/>
          <w:between w:val="nil"/>
        </w:pBdr>
        <w:ind w:left="360" w:hanging="720"/>
        <w:rPr>
          <w:color w:val="000000"/>
          <w:sz w:val="20"/>
          <w:szCs w:val="20"/>
        </w:rPr>
      </w:pPr>
    </w:p>
    <w:p w14:paraId="21086148" w14:textId="77777777" w:rsidR="001414AD" w:rsidRPr="00234C1B" w:rsidRDefault="00937F7D">
      <w:pPr>
        <w:tabs>
          <w:tab w:val="left" w:pos="360"/>
        </w:tabs>
        <w:ind w:left="180"/>
        <w:rPr>
          <w:b/>
          <w:color w:val="000000"/>
          <w:sz w:val="20"/>
          <w:szCs w:val="20"/>
        </w:rPr>
      </w:pPr>
      <w:r w:rsidRPr="00234C1B">
        <w:rPr>
          <w:b/>
          <w:sz w:val="20"/>
          <w:szCs w:val="20"/>
        </w:rPr>
        <w:t xml:space="preserve">iii.   Project Implementation </w:t>
      </w:r>
      <w:r w:rsidRPr="00234C1B">
        <w:rPr>
          <w:b/>
          <w:color w:val="000000"/>
          <w:sz w:val="20"/>
          <w:szCs w:val="20"/>
        </w:rPr>
        <w:t>and Adaptive Management</w:t>
      </w:r>
    </w:p>
    <w:p w14:paraId="5988B95B" w14:textId="77777777" w:rsidR="001414AD" w:rsidRPr="00234C1B" w:rsidRDefault="001414AD">
      <w:pPr>
        <w:tabs>
          <w:tab w:val="left" w:pos="0"/>
        </w:tabs>
        <w:rPr>
          <w:b/>
          <w:sz w:val="20"/>
          <w:szCs w:val="20"/>
        </w:rPr>
      </w:pPr>
    </w:p>
    <w:p w14:paraId="6D3BCCB8" w14:textId="77777777" w:rsidR="001414AD" w:rsidRPr="00234C1B" w:rsidRDefault="00937F7D">
      <w:pPr>
        <w:jc w:val="both"/>
        <w:rPr>
          <w:color w:val="000000"/>
          <w:sz w:val="20"/>
          <w:szCs w:val="20"/>
          <w:u w:val="single"/>
        </w:rPr>
      </w:pPr>
      <w:r w:rsidRPr="00234C1B">
        <w:rPr>
          <w:color w:val="000000"/>
          <w:sz w:val="20"/>
          <w:szCs w:val="20"/>
          <w:u w:val="single"/>
        </w:rPr>
        <w:t>Management Arrangements:</w:t>
      </w:r>
    </w:p>
    <w:p w14:paraId="2A29A7EE" w14:textId="77777777" w:rsidR="001414AD" w:rsidRPr="00234C1B" w:rsidRDefault="001414AD">
      <w:pPr>
        <w:jc w:val="both"/>
        <w:rPr>
          <w:color w:val="000000"/>
          <w:sz w:val="20"/>
          <w:szCs w:val="20"/>
          <w:u w:val="single"/>
        </w:rPr>
      </w:pPr>
    </w:p>
    <w:p w14:paraId="1B1C1D52" w14:textId="77777777" w:rsidR="001414AD" w:rsidRPr="00234C1B" w:rsidRDefault="00937F7D" w:rsidP="00A77507">
      <w:pPr>
        <w:numPr>
          <w:ilvl w:val="0"/>
          <w:numId w:val="46"/>
        </w:numPr>
        <w:jc w:val="both"/>
        <w:rPr>
          <w:color w:val="000000"/>
          <w:sz w:val="20"/>
          <w:szCs w:val="20"/>
        </w:rPr>
      </w:pPr>
      <w:r w:rsidRPr="00234C1B">
        <w:rPr>
          <w:color w:val="000000"/>
          <w:sz w:val="20"/>
          <w:szCs w:val="20"/>
        </w:rPr>
        <w:t>Review overall effectiveness of project management as outlined in the Project Document.  Have changes been made and are they effective?  Are responsibilities and reporting lines clear?  Is decision-making transparent and undertaken in a timely manner?  Recommend areas for improvement.</w:t>
      </w:r>
    </w:p>
    <w:p w14:paraId="209D8DAF" w14:textId="77777777" w:rsidR="001414AD" w:rsidRPr="00234C1B" w:rsidRDefault="00937F7D" w:rsidP="00A77507">
      <w:pPr>
        <w:numPr>
          <w:ilvl w:val="0"/>
          <w:numId w:val="46"/>
        </w:numPr>
        <w:jc w:val="both"/>
        <w:rPr>
          <w:sz w:val="20"/>
          <w:szCs w:val="20"/>
          <w:u w:val="single"/>
        </w:rPr>
      </w:pPr>
      <w:r w:rsidRPr="00234C1B">
        <w:rPr>
          <w:color w:val="000000"/>
          <w:sz w:val="20"/>
          <w:szCs w:val="20"/>
        </w:rPr>
        <w:t>Review the quality of execution of the Executing Agency/Implementing Partner(s) and recommend areas for improvement.</w:t>
      </w:r>
    </w:p>
    <w:p w14:paraId="57514392" w14:textId="77777777" w:rsidR="001414AD" w:rsidRPr="00234C1B" w:rsidRDefault="00937F7D" w:rsidP="00A77507">
      <w:pPr>
        <w:numPr>
          <w:ilvl w:val="0"/>
          <w:numId w:val="46"/>
        </w:numPr>
        <w:jc w:val="both"/>
        <w:rPr>
          <w:sz w:val="20"/>
          <w:szCs w:val="20"/>
          <w:u w:val="single"/>
        </w:rPr>
      </w:pPr>
      <w:r w:rsidRPr="00234C1B">
        <w:rPr>
          <w:color w:val="000000"/>
          <w:sz w:val="20"/>
          <w:szCs w:val="20"/>
        </w:rPr>
        <w:t>Review the quality of the financial support mechanism (FSM) between UNDP-IFC and in partnership with Oshchadbank and assess how effective it has been as well as reviewing what can be done to improve matters going forward;</w:t>
      </w:r>
    </w:p>
    <w:p w14:paraId="639A1F70" w14:textId="77777777" w:rsidR="001414AD" w:rsidRPr="00234C1B" w:rsidRDefault="00937F7D" w:rsidP="00A77507">
      <w:pPr>
        <w:numPr>
          <w:ilvl w:val="0"/>
          <w:numId w:val="46"/>
        </w:numPr>
        <w:jc w:val="both"/>
        <w:rPr>
          <w:sz w:val="20"/>
          <w:szCs w:val="20"/>
          <w:u w:val="single"/>
        </w:rPr>
      </w:pPr>
      <w:r w:rsidRPr="00234C1B">
        <w:rPr>
          <w:color w:val="000000"/>
          <w:sz w:val="20"/>
          <w:szCs w:val="20"/>
        </w:rPr>
        <w:t>Review the quality of support provided by the GEF Partner Agency (UNDP) and recommend areas for improvement.</w:t>
      </w:r>
    </w:p>
    <w:p w14:paraId="2AB4FF01" w14:textId="77777777" w:rsidR="001414AD" w:rsidRPr="00234C1B" w:rsidRDefault="001414AD">
      <w:pPr>
        <w:keepNext/>
        <w:jc w:val="both"/>
        <w:rPr>
          <w:color w:val="000000"/>
          <w:sz w:val="20"/>
          <w:szCs w:val="20"/>
          <w:u w:val="single"/>
        </w:rPr>
      </w:pPr>
    </w:p>
    <w:p w14:paraId="7CA791BE" w14:textId="77777777" w:rsidR="001414AD" w:rsidRPr="00234C1B" w:rsidRDefault="00937F7D">
      <w:pPr>
        <w:keepNext/>
        <w:jc w:val="both"/>
        <w:rPr>
          <w:color w:val="000000"/>
          <w:sz w:val="20"/>
          <w:szCs w:val="20"/>
          <w:u w:val="single"/>
        </w:rPr>
      </w:pPr>
      <w:r w:rsidRPr="00234C1B">
        <w:rPr>
          <w:color w:val="000000"/>
          <w:sz w:val="20"/>
          <w:szCs w:val="20"/>
          <w:u w:val="single"/>
        </w:rPr>
        <w:t>Work Planning:</w:t>
      </w:r>
    </w:p>
    <w:p w14:paraId="438F11B2" w14:textId="77777777" w:rsidR="001414AD" w:rsidRPr="00234C1B" w:rsidRDefault="001414AD">
      <w:pPr>
        <w:keepNext/>
        <w:jc w:val="both"/>
        <w:rPr>
          <w:color w:val="000000"/>
          <w:sz w:val="20"/>
          <w:szCs w:val="20"/>
          <w:u w:val="single"/>
        </w:rPr>
      </w:pPr>
    </w:p>
    <w:p w14:paraId="62A6B440" w14:textId="77777777" w:rsidR="001414AD" w:rsidRPr="00234C1B" w:rsidRDefault="00937F7D" w:rsidP="00A77507">
      <w:pPr>
        <w:numPr>
          <w:ilvl w:val="0"/>
          <w:numId w:val="47"/>
        </w:numPr>
        <w:pBdr>
          <w:top w:val="nil"/>
          <w:left w:val="nil"/>
          <w:bottom w:val="nil"/>
          <w:right w:val="nil"/>
          <w:between w:val="nil"/>
        </w:pBdr>
        <w:jc w:val="both"/>
        <w:rPr>
          <w:color w:val="000000"/>
          <w:sz w:val="20"/>
          <w:szCs w:val="20"/>
        </w:rPr>
      </w:pPr>
      <w:r w:rsidRPr="00234C1B">
        <w:rPr>
          <w:color w:val="000000"/>
          <w:sz w:val="20"/>
          <w:szCs w:val="20"/>
        </w:rPr>
        <w:t>Review any delays in project start-up and implementation, identify the causes and examine if they have been resolved.</w:t>
      </w:r>
    </w:p>
    <w:p w14:paraId="305DEC3E" w14:textId="77777777" w:rsidR="001414AD" w:rsidRPr="00234C1B" w:rsidRDefault="00937F7D" w:rsidP="00A77507">
      <w:pPr>
        <w:numPr>
          <w:ilvl w:val="0"/>
          <w:numId w:val="47"/>
        </w:numPr>
        <w:pBdr>
          <w:top w:val="nil"/>
          <w:left w:val="nil"/>
          <w:bottom w:val="nil"/>
          <w:right w:val="nil"/>
          <w:between w:val="nil"/>
        </w:pBdr>
        <w:jc w:val="both"/>
        <w:rPr>
          <w:color w:val="000000"/>
          <w:sz w:val="20"/>
          <w:szCs w:val="20"/>
        </w:rPr>
      </w:pPr>
      <w:r w:rsidRPr="00234C1B">
        <w:rPr>
          <w:color w:val="000000"/>
          <w:sz w:val="20"/>
          <w:szCs w:val="20"/>
        </w:rPr>
        <w:t>Has the work planning been carried out in a manner which is consistent with the project document and with the project workplan or are there significant deviations.</w:t>
      </w:r>
    </w:p>
    <w:p w14:paraId="1E3CDD11" w14:textId="77777777" w:rsidR="001414AD" w:rsidRPr="00234C1B" w:rsidRDefault="00937F7D" w:rsidP="00A77507">
      <w:pPr>
        <w:numPr>
          <w:ilvl w:val="0"/>
          <w:numId w:val="47"/>
        </w:numPr>
        <w:jc w:val="both"/>
        <w:rPr>
          <w:color w:val="000000"/>
          <w:sz w:val="20"/>
          <w:szCs w:val="20"/>
        </w:rPr>
      </w:pPr>
      <w:r w:rsidRPr="00234C1B">
        <w:rPr>
          <w:color w:val="000000"/>
          <w:sz w:val="20"/>
          <w:szCs w:val="20"/>
        </w:rPr>
        <w:t>Are work-planning processes results-based?  If not, suggest ways to re-orientate work planning to focus on results?</w:t>
      </w:r>
    </w:p>
    <w:p w14:paraId="1FF9A726" w14:textId="77777777" w:rsidR="001414AD" w:rsidRPr="00234C1B" w:rsidRDefault="00937F7D" w:rsidP="00A77507">
      <w:pPr>
        <w:numPr>
          <w:ilvl w:val="0"/>
          <w:numId w:val="47"/>
        </w:numPr>
        <w:jc w:val="both"/>
        <w:rPr>
          <w:color w:val="000000"/>
          <w:sz w:val="20"/>
          <w:szCs w:val="20"/>
        </w:rPr>
      </w:pPr>
      <w:r w:rsidRPr="00234C1B">
        <w:rPr>
          <w:color w:val="000000"/>
          <w:sz w:val="20"/>
          <w:szCs w:val="20"/>
        </w:rPr>
        <w:t xml:space="preserve">Examine the use of the project’s results framework/ logframe as a management tool and review any changes made to it since project start.  </w:t>
      </w:r>
    </w:p>
    <w:p w14:paraId="478E2BB4" w14:textId="77777777" w:rsidR="001414AD" w:rsidRPr="00234C1B" w:rsidRDefault="001414AD">
      <w:pPr>
        <w:ind w:left="360"/>
        <w:jc w:val="both"/>
        <w:rPr>
          <w:color w:val="000000"/>
          <w:sz w:val="20"/>
          <w:szCs w:val="20"/>
        </w:rPr>
      </w:pPr>
    </w:p>
    <w:p w14:paraId="342F7C7F" w14:textId="77777777" w:rsidR="001414AD" w:rsidRPr="00234C1B" w:rsidRDefault="00937F7D">
      <w:pPr>
        <w:jc w:val="both"/>
        <w:rPr>
          <w:color w:val="000000"/>
          <w:sz w:val="20"/>
          <w:szCs w:val="20"/>
        </w:rPr>
      </w:pPr>
      <w:r w:rsidRPr="00234C1B">
        <w:rPr>
          <w:color w:val="000000"/>
          <w:sz w:val="20"/>
          <w:szCs w:val="20"/>
          <w:u w:val="single"/>
        </w:rPr>
        <w:t>Finance and co-finance</w:t>
      </w:r>
      <w:r w:rsidRPr="00234C1B">
        <w:rPr>
          <w:color w:val="000000"/>
          <w:sz w:val="20"/>
          <w:szCs w:val="20"/>
        </w:rPr>
        <w:t>:</w:t>
      </w:r>
    </w:p>
    <w:p w14:paraId="1CC7E164" w14:textId="77777777" w:rsidR="001414AD" w:rsidRPr="00234C1B" w:rsidRDefault="001414AD">
      <w:pPr>
        <w:jc w:val="both"/>
        <w:rPr>
          <w:color w:val="000000"/>
          <w:sz w:val="20"/>
          <w:szCs w:val="20"/>
        </w:rPr>
      </w:pPr>
    </w:p>
    <w:p w14:paraId="3B1E7738" w14:textId="77777777" w:rsidR="001414AD" w:rsidRPr="00234C1B" w:rsidRDefault="00937F7D" w:rsidP="00A77507">
      <w:pPr>
        <w:numPr>
          <w:ilvl w:val="0"/>
          <w:numId w:val="64"/>
        </w:numPr>
        <w:pBdr>
          <w:top w:val="nil"/>
          <w:left w:val="nil"/>
          <w:bottom w:val="nil"/>
          <w:right w:val="nil"/>
          <w:between w:val="nil"/>
        </w:pBdr>
        <w:jc w:val="both"/>
        <w:rPr>
          <w:color w:val="000000"/>
          <w:sz w:val="20"/>
          <w:szCs w:val="20"/>
        </w:rPr>
      </w:pPr>
      <w:r w:rsidRPr="00234C1B">
        <w:rPr>
          <w:color w:val="000000"/>
          <w:sz w:val="20"/>
          <w:szCs w:val="20"/>
        </w:rPr>
        <w:t>Consider the financial management of the project, with specific reference to the cost-effectiveness of interventions meaning that GEF grants should have all leveraged significant co-financing. What is the co-financing ratio?</w:t>
      </w:r>
    </w:p>
    <w:p w14:paraId="1AD07A89" w14:textId="77777777" w:rsidR="001414AD" w:rsidRPr="00234C1B" w:rsidRDefault="00937F7D" w:rsidP="00A77507">
      <w:pPr>
        <w:numPr>
          <w:ilvl w:val="0"/>
          <w:numId w:val="64"/>
        </w:numPr>
        <w:pBdr>
          <w:top w:val="nil"/>
          <w:left w:val="nil"/>
          <w:bottom w:val="nil"/>
          <w:right w:val="nil"/>
          <w:between w:val="nil"/>
        </w:pBdr>
        <w:jc w:val="both"/>
        <w:rPr>
          <w:color w:val="000000"/>
          <w:sz w:val="20"/>
          <w:szCs w:val="20"/>
        </w:rPr>
      </w:pPr>
      <w:r w:rsidRPr="00234C1B">
        <w:rPr>
          <w:color w:val="000000"/>
          <w:sz w:val="20"/>
          <w:szCs w:val="20"/>
        </w:rPr>
        <w:t>Review the changes to fund allocations as a result of budget revisions and assess the appropriateness and relevance of such budget revisions.</w:t>
      </w:r>
    </w:p>
    <w:p w14:paraId="4AF98F6B" w14:textId="77777777" w:rsidR="001414AD" w:rsidRPr="00234C1B" w:rsidRDefault="00937F7D" w:rsidP="00A77507">
      <w:pPr>
        <w:numPr>
          <w:ilvl w:val="0"/>
          <w:numId w:val="64"/>
        </w:numPr>
        <w:pBdr>
          <w:top w:val="nil"/>
          <w:left w:val="nil"/>
          <w:bottom w:val="nil"/>
          <w:right w:val="nil"/>
          <w:between w:val="nil"/>
        </w:pBdr>
        <w:jc w:val="both"/>
        <w:rPr>
          <w:color w:val="000000"/>
          <w:sz w:val="20"/>
          <w:szCs w:val="20"/>
        </w:rPr>
      </w:pPr>
      <w:r w:rsidRPr="00234C1B">
        <w:rPr>
          <w:color w:val="000000"/>
          <w:sz w:val="20"/>
          <w:szCs w:val="20"/>
        </w:rPr>
        <w:t>Does the project have the appropriate financial controls, including reporting and planning, that allow management to make informed decisions regarding the budget and allow for timely flow of funds?</w:t>
      </w:r>
    </w:p>
    <w:p w14:paraId="62FFD7CE" w14:textId="77777777" w:rsidR="001414AD" w:rsidRPr="00234C1B" w:rsidRDefault="00937F7D" w:rsidP="00A77507">
      <w:pPr>
        <w:numPr>
          <w:ilvl w:val="0"/>
          <w:numId w:val="64"/>
        </w:numPr>
        <w:pBdr>
          <w:top w:val="nil"/>
          <w:left w:val="nil"/>
          <w:bottom w:val="nil"/>
          <w:right w:val="nil"/>
          <w:between w:val="nil"/>
        </w:pBdr>
        <w:jc w:val="both"/>
        <w:rPr>
          <w:color w:val="000000"/>
          <w:sz w:val="20"/>
          <w:szCs w:val="20"/>
        </w:rPr>
      </w:pPr>
      <w:r w:rsidRPr="00234C1B">
        <w:rPr>
          <w:color w:val="000000"/>
          <w:sz w:val="20"/>
          <w:szCs w:val="20"/>
        </w:rPr>
        <w:t>Informed by the co-financing monitoring table to be filled out, provide commentary on co-financing: is co-financing being used strategically to help the objectives of the project? Is the Project Team meeting with all co-financing partners regularly in order to align financing priorities and annual work plans?</w:t>
      </w:r>
    </w:p>
    <w:p w14:paraId="0C06F52C" w14:textId="77777777" w:rsidR="001414AD" w:rsidRPr="00234C1B" w:rsidRDefault="001414AD">
      <w:pPr>
        <w:jc w:val="both"/>
        <w:rPr>
          <w:color w:val="000000"/>
          <w:sz w:val="20"/>
          <w:szCs w:val="20"/>
        </w:rPr>
      </w:pPr>
    </w:p>
    <w:p w14:paraId="01F84BB7" w14:textId="77777777" w:rsidR="001414AD" w:rsidRPr="00234C1B" w:rsidRDefault="00937F7D">
      <w:pPr>
        <w:jc w:val="both"/>
        <w:rPr>
          <w:color w:val="000000"/>
          <w:sz w:val="20"/>
          <w:szCs w:val="20"/>
        </w:rPr>
      </w:pPr>
      <w:r w:rsidRPr="00234C1B">
        <w:rPr>
          <w:color w:val="000000"/>
          <w:sz w:val="20"/>
          <w:szCs w:val="20"/>
          <w:u w:val="single"/>
        </w:rPr>
        <w:t>Project-level Monitoring and Evaluation Systems</w:t>
      </w:r>
      <w:r w:rsidRPr="00234C1B">
        <w:rPr>
          <w:color w:val="000000"/>
          <w:sz w:val="20"/>
          <w:szCs w:val="20"/>
        </w:rPr>
        <w:t>:</w:t>
      </w:r>
    </w:p>
    <w:p w14:paraId="2D7D5DD5" w14:textId="77777777" w:rsidR="001414AD" w:rsidRPr="00234C1B" w:rsidRDefault="001414AD">
      <w:pPr>
        <w:jc w:val="both"/>
        <w:rPr>
          <w:color w:val="000000"/>
          <w:sz w:val="20"/>
          <w:szCs w:val="20"/>
        </w:rPr>
      </w:pPr>
    </w:p>
    <w:p w14:paraId="3D85909E" w14:textId="77777777" w:rsidR="001414AD" w:rsidRPr="00234C1B" w:rsidRDefault="00937F7D" w:rsidP="00A77507">
      <w:pPr>
        <w:numPr>
          <w:ilvl w:val="0"/>
          <w:numId w:val="65"/>
        </w:numPr>
        <w:jc w:val="both"/>
        <w:rPr>
          <w:color w:val="000000"/>
          <w:sz w:val="20"/>
          <w:szCs w:val="20"/>
        </w:rPr>
      </w:pPr>
      <w:r w:rsidRPr="00234C1B">
        <w:rPr>
          <w:color w:val="000000"/>
          <w:sz w:val="20"/>
          <w:szCs w:val="20"/>
        </w:rPr>
        <w:t>Review the monitoring tools currently being used:  Do they provide the necessary information? Do they involve key partners? Are they aligned or mainstreamed with national systems?  Do they use existing information? Are they efficient? Are they cost-effective? Are additional tools required? How could they be made more participatory and inclusive?</w:t>
      </w:r>
    </w:p>
    <w:p w14:paraId="4809DEE1" w14:textId="77777777" w:rsidR="001414AD" w:rsidRPr="00234C1B" w:rsidRDefault="00937F7D" w:rsidP="00A77507">
      <w:pPr>
        <w:numPr>
          <w:ilvl w:val="0"/>
          <w:numId w:val="65"/>
        </w:numPr>
        <w:jc w:val="both"/>
        <w:rPr>
          <w:color w:val="000000"/>
          <w:sz w:val="20"/>
          <w:szCs w:val="20"/>
        </w:rPr>
      </w:pPr>
      <w:r w:rsidRPr="00234C1B">
        <w:rPr>
          <w:color w:val="000000"/>
          <w:sz w:val="20"/>
          <w:szCs w:val="20"/>
        </w:rPr>
        <w:t>Examine the financial management of the project monitoring and evaluation budget.  Are sufficient resources being allocated to monitoring and evaluation? Are these resources being allocated effectively?</w:t>
      </w:r>
    </w:p>
    <w:p w14:paraId="3DB843A4" w14:textId="77777777" w:rsidR="001414AD" w:rsidRPr="00234C1B" w:rsidRDefault="001414AD">
      <w:pPr>
        <w:ind w:left="360"/>
        <w:jc w:val="both"/>
        <w:rPr>
          <w:color w:val="000000"/>
          <w:sz w:val="20"/>
          <w:szCs w:val="20"/>
        </w:rPr>
      </w:pPr>
    </w:p>
    <w:p w14:paraId="6107C59D" w14:textId="77777777" w:rsidR="001414AD" w:rsidRPr="00234C1B" w:rsidRDefault="00937F7D">
      <w:pPr>
        <w:jc w:val="both"/>
        <w:rPr>
          <w:color w:val="000000"/>
          <w:sz w:val="20"/>
          <w:szCs w:val="20"/>
          <w:u w:val="single"/>
        </w:rPr>
      </w:pPr>
      <w:r w:rsidRPr="00234C1B">
        <w:rPr>
          <w:color w:val="000000"/>
          <w:sz w:val="20"/>
          <w:szCs w:val="20"/>
          <w:u w:val="single"/>
        </w:rPr>
        <w:t>Stakeholder Engagement:</w:t>
      </w:r>
    </w:p>
    <w:p w14:paraId="02350C7A" w14:textId="77777777" w:rsidR="001414AD" w:rsidRPr="00234C1B" w:rsidRDefault="001414AD">
      <w:pPr>
        <w:jc w:val="both"/>
        <w:rPr>
          <w:color w:val="000000"/>
          <w:sz w:val="20"/>
          <w:szCs w:val="20"/>
          <w:u w:val="single"/>
        </w:rPr>
      </w:pPr>
    </w:p>
    <w:p w14:paraId="482C6223" w14:textId="77777777" w:rsidR="001414AD" w:rsidRPr="00234C1B" w:rsidRDefault="00937F7D" w:rsidP="00A77507">
      <w:pPr>
        <w:numPr>
          <w:ilvl w:val="0"/>
          <w:numId w:val="66"/>
        </w:numPr>
        <w:ind w:left="360"/>
        <w:jc w:val="both"/>
        <w:rPr>
          <w:sz w:val="20"/>
          <w:szCs w:val="20"/>
        </w:rPr>
      </w:pPr>
      <w:r w:rsidRPr="00234C1B">
        <w:rPr>
          <w:sz w:val="20"/>
          <w:szCs w:val="20"/>
        </w:rPr>
        <w:t>Project management: Has the project developed and leveraged the necessary and appropriate partnerships with direct and tangential stakeholders?</w:t>
      </w:r>
    </w:p>
    <w:p w14:paraId="69BDACEF" w14:textId="77777777" w:rsidR="001414AD" w:rsidRPr="00234C1B" w:rsidRDefault="00937F7D" w:rsidP="00A77507">
      <w:pPr>
        <w:numPr>
          <w:ilvl w:val="0"/>
          <w:numId w:val="66"/>
        </w:numPr>
        <w:ind w:left="360"/>
        <w:jc w:val="both"/>
        <w:rPr>
          <w:sz w:val="20"/>
          <w:szCs w:val="20"/>
        </w:rPr>
      </w:pPr>
      <w:r w:rsidRPr="00234C1B">
        <w:rPr>
          <w:sz w:val="20"/>
          <w:szCs w:val="20"/>
        </w:rPr>
        <w:t xml:space="preserve">Participation and country-driven processes: Do local and national government stakeholders support the objectives of the project?  Do they continue to have an active role in project decision-making that supports </w:t>
      </w:r>
      <w:r w:rsidRPr="00234C1B">
        <w:rPr>
          <w:color w:val="000000"/>
          <w:sz w:val="20"/>
          <w:szCs w:val="20"/>
        </w:rPr>
        <w:t>efficient and effective project implementation?</w:t>
      </w:r>
    </w:p>
    <w:p w14:paraId="2CA043F6" w14:textId="77777777" w:rsidR="001414AD" w:rsidRPr="00234C1B" w:rsidRDefault="00937F7D" w:rsidP="00A77507">
      <w:pPr>
        <w:numPr>
          <w:ilvl w:val="0"/>
          <w:numId w:val="66"/>
        </w:numPr>
        <w:ind w:left="360"/>
        <w:jc w:val="both"/>
        <w:rPr>
          <w:sz w:val="20"/>
          <w:szCs w:val="20"/>
        </w:rPr>
      </w:pPr>
      <w:r w:rsidRPr="00234C1B">
        <w:rPr>
          <w:sz w:val="20"/>
          <w:szCs w:val="20"/>
        </w:rPr>
        <w:t xml:space="preserve">Participation and public awareness: To what extent has stakeholder involvement and public awareness contributed to the progress towards achievement of project objectives? </w:t>
      </w:r>
    </w:p>
    <w:p w14:paraId="1B5C06DE" w14:textId="77777777" w:rsidR="001414AD" w:rsidRPr="00234C1B" w:rsidRDefault="001414AD">
      <w:pPr>
        <w:jc w:val="both"/>
        <w:rPr>
          <w:color w:val="000000"/>
          <w:sz w:val="20"/>
          <w:szCs w:val="20"/>
          <w:u w:val="single"/>
        </w:rPr>
      </w:pPr>
    </w:p>
    <w:p w14:paraId="3480259A" w14:textId="77777777" w:rsidR="001414AD" w:rsidRPr="00234C1B" w:rsidRDefault="00937F7D">
      <w:pPr>
        <w:jc w:val="both"/>
        <w:rPr>
          <w:color w:val="000000"/>
          <w:sz w:val="20"/>
          <w:szCs w:val="20"/>
          <w:u w:val="single"/>
        </w:rPr>
      </w:pPr>
      <w:r w:rsidRPr="00234C1B">
        <w:rPr>
          <w:color w:val="000000"/>
          <w:sz w:val="20"/>
          <w:szCs w:val="20"/>
          <w:u w:val="single"/>
        </w:rPr>
        <w:t>Reporting:</w:t>
      </w:r>
    </w:p>
    <w:p w14:paraId="332F4C34" w14:textId="77777777" w:rsidR="001414AD" w:rsidRPr="00234C1B" w:rsidRDefault="001414AD">
      <w:pPr>
        <w:jc w:val="both"/>
        <w:rPr>
          <w:color w:val="000000"/>
          <w:sz w:val="20"/>
          <w:szCs w:val="20"/>
          <w:u w:val="single"/>
        </w:rPr>
      </w:pPr>
    </w:p>
    <w:p w14:paraId="388B36C4" w14:textId="77777777" w:rsidR="001414AD" w:rsidRPr="00234C1B" w:rsidRDefault="00937F7D" w:rsidP="00A77507">
      <w:pPr>
        <w:numPr>
          <w:ilvl w:val="0"/>
          <w:numId w:val="67"/>
        </w:numPr>
        <w:jc w:val="both"/>
        <w:rPr>
          <w:color w:val="000000"/>
          <w:sz w:val="20"/>
          <w:szCs w:val="20"/>
        </w:rPr>
      </w:pPr>
      <w:r w:rsidRPr="00234C1B">
        <w:rPr>
          <w:color w:val="000000"/>
          <w:sz w:val="20"/>
          <w:szCs w:val="20"/>
        </w:rPr>
        <w:t>Assess how adaptive management changes have been reported by the project management and shared with the Project Board.</w:t>
      </w:r>
    </w:p>
    <w:p w14:paraId="4FC0C8CE" w14:textId="77777777" w:rsidR="001414AD" w:rsidRPr="00234C1B" w:rsidRDefault="00937F7D" w:rsidP="00A77507">
      <w:pPr>
        <w:numPr>
          <w:ilvl w:val="0"/>
          <w:numId w:val="67"/>
        </w:numPr>
        <w:jc w:val="both"/>
        <w:rPr>
          <w:color w:val="000000"/>
          <w:sz w:val="20"/>
          <w:szCs w:val="20"/>
        </w:rPr>
      </w:pPr>
      <w:r w:rsidRPr="00234C1B">
        <w:rPr>
          <w:color w:val="000000"/>
          <w:sz w:val="20"/>
          <w:szCs w:val="20"/>
        </w:rPr>
        <w:t>Assess how well the project has worked with UNDP Ukraine and the UNDP Istanbul Regional Hub in identifying and implementing adaptive management measures.</w:t>
      </w:r>
    </w:p>
    <w:p w14:paraId="31E46B3E" w14:textId="77777777" w:rsidR="001414AD" w:rsidRPr="00234C1B" w:rsidRDefault="00937F7D" w:rsidP="00A77507">
      <w:pPr>
        <w:numPr>
          <w:ilvl w:val="0"/>
          <w:numId w:val="67"/>
        </w:numPr>
        <w:jc w:val="both"/>
        <w:rPr>
          <w:color w:val="000000"/>
          <w:sz w:val="20"/>
          <w:szCs w:val="20"/>
        </w:rPr>
      </w:pPr>
      <w:r w:rsidRPr="00234C1B">
        <w:rPr>
          <w:color w:val="000000"/>
          <w:sz w:val="20"/>
          <w:szCs w:val="20"/>
        </w:rPr>
        <w:t>Assess how well the Project Team and partners undertake and fulfil GEF reporting requirements (i.e. how have they addressed poorly-rated PIRs, if applicable?)</w:t>
      </w:r>
    </w:p>
    <w:p w14:paraId="22F2EC49" w14:textId="77777777" w:rsidR="001414AD" w:rsidRPr="00234C1B" w:rsidRDefault="00937F7D" w:rsidP="00A77507">
      <w:pPr>
        <w:numPr>
          <w:ilvl w:val="0"/>
          <w:numId w:val="67"/>
        </w:numPr>
        <w:jc w:val="both"/>
        <w:rPr>
          <w:color w:val="000000"/>
          <w:sz w:val="20"/>
          <w:szCs w:val="20"/>
        </w:rPr>
      </w:pPr>
      <w:r w:rsidRPr="00234C1B">
        <w:rPr>
          <w:color w:val="000000"/>
          <w:sz w:val="20"/>
          <w:szCs w:val="20"/>
        </w:rPr>
        <w:t>Assess how lessons derived from the adaptive management process has been documented, shared with key partners and internalized by partners.</w:t>
      </w:r>
    </w:p>
    <w:p w14:paraId="5C5F804A" w14:textId="77777777" w:rsidR="001414AD" w:rsidRPr="00234C1B" w:rsidRDefault="001414AD">
      <w:pPr>
        <w:jc w:val="both"/>
        <w:rPr>
          <w:color w:val="000000"/>
          <w:sz w:val="20"/>
          <w:szCs w:val="20"/>
        </w:rPr>
      </w:pPr>
    </w:p>
    <w:p w14:paraId="56C97391" w14:textId="77777777" w:rsidR="001414AD" w:rsidRPr="00234C1B" w:rsidRDefault="00937F7D">
      <w:pPr>
        <w:jc w:val="both"/>
        <w:rPr>
          <w:color w:val="000000"/>
          <w:sz w:val="20"/>
          <w:szCs w:val="20"/>
        </w:rPr>
      </w:pPr>
      <w:r w:rsidRPr="00234C1B">
        <w:rPr>
          <w:color w:val="000000"/>
          <w:sz w:val="20"/>
          <w:szCs w:val="20"/>
          <w:u w:val="single"/>
        </w:rPr>
        <w:t>Communications</w:t>
      </w:r>
      <w:r w:rsidRPr="00234C1B">
        <w:rPr>
          <w:color w:val="000000"/>
          <w:sz w:val="20"/>
          <w:szCs w:val="20"/>
        </w:rPr>
        <w:t>:</w:t>
      </w:r>
    </w:p>
    <w:p w14:paraId="096375F8" w14:textId="77777777" w:rsidR="001414AD" w:rsidRPr="00234C1B" w:rsidRDefault="001414AD">
      <w:pPr>
        <w:jc w:val="both"/>
        <w:rPr>
          <w:color w:val="000000"/>
          <w:sz w:val="20"/>
          <w:szCs w:val="20"/>
        </w:rPr>
      </w:pPr>
    </w:p>
    <w:p w14:paraId="47B15AF9" w14:textId="77777777" w:rsidR="001414AD" w:rsidRPr="00234C1B" w:rsidRDefault="00937F7D" w:rsidP="00A77507">
      <w:pPr>
        <w:numPr>
          <w:ilvl w:val="0"/>
          <w:numId w:val="68"/>
        </w:numPr>
        <w:pBdr>
          <w:top w:val="nil"/>
          <w:left w:val="nil"/>
          <w:bottom w:val="nil"/>
          <w:right w:val="nil"/>
          <w:between w:val="nil"/>
        </w:pBdr>
        <w:jc w:val="both"/>
        <w:rPr>
          <w:color w:val="000000"/>
          <w:sz w:val="20"/>
          <w:szCs w:val="20"/>
        </w:rPr>
      </w:pPr>
      <w:r w:rsidRPr="00234C1B">
        <w:rPr>
          <w:color w:val="000000"/>
          <w:sz w:val="20"/>
          <w:szCs w:val="20"/>
        </w:rPr>
        <w:t xml:space="preserve">Review internal project communication with stakeholders: Is communication regular and effective? Are there key stakeholders left out of communication? Are there feedback mechanisms when communication </w:t>
      </w:r>
      <w:r w:rsidRPr="00234C1B">
        <w:rPr>
          <w:color w:val="000000"/>
          <w:sz w:val="20"/>
          <w:szCs w:val="20"/>
        </w:rPr>
        <w:lastRenderedPageBreak/>
        <w:t>is received? Does this communication with stakeholders contribute to their awareness of project outcomes and activities and investment in the sustainability of project results?</w:t>
      </w:r>
    </w:p>
    <w:p w14:paraId="79FBDEEA" w14:textId="77777777" w:rsidR="001414AD" w:rsidRPr="00234C1B" w:rsidRDefault="00937F7D" w:rsidP="00A77507">
      <w:pPr>
        <w:numPr>
          <w:ilvl w:val="0"/>
          <w:numId w:val="68"/>
        </w:numPr>
        <w:pBdr>
          <w:top w:val="nil"/>
          <w:left w:val="nil"/>
          <w:bottom w:val="nil"/>
          <w:right w:val="nil"/>
          <w:between w:val="nil"/>
        </w:pBdr>
        <w:jc w:val="both"/>
        <w:rPr>
          <w:color w:val="000000"/>
          <w:sz w:val="20"/>
          <w:szCs w:val="20"/>
        </w:rPr>
      </w:pPr>
      <w:r w:rsidRPr="00234C1B">
        <w:rPr>
          <w:color w:val="000000"/>
          <w:sz w:val="20"/>
          <w:szCs w:val="20"/>
        </w:rPr>
        <w:t>Review external project communication: Are proper means of communication established or being established to express the project progress and intended impact to the public (is there a web presence, for example? Or did the project implement appropriate outreach and public awareness campaigns?)</w:t>
      </w:r>
    </w:p>
    <w:p w14:paraId="4EA3BCC1" w14:textId="77777777" w:rsidR="001414AD" w:rsidRPr="00234C1B" w:rsidRDefault="00937F7D" w:rsidP="00A77507">
      <w:pPr>
        <w:numPr>
          <w:ilvl w:val="0"/>
          <w:numId w:val="68"/>
        </w:numPr>
        <w:pBdr>
          <w:top w:val="nil"/>
          <w:left w:val="nil"/>
          <w:bottom w:val="nil"/>
          <w:right w:val="nil"/>
          <w:between w:val="nil"/>
        </w:pBdr>
        <w:jc w:val="both"/>
        <w:rPr>
          <w:color w:val="000000"/>
          <w:sz w:val="20"/>
          <w:szCs w:val="20"/>
          <w:u w:val="single"/>
        </w:rPr>
      </w:pPr>
      <w:r w:rsidRPr="00234C1B">
        <w:rPr>
          <w:color w:val="000000"/>
          <w:sz w:val="20"/>
          <w:szCs w:val="20"/>
        </w:rPr>
        <w:t xml:space="preserve">For reporting purposes, write one half-page paragraph that summarizes the project’s progress towards results in terms of contribution to sustainable development benefits, as well as global environmental benefits. </w:t>
      </w:r>
    </w:p>
    <w:p w14:paraId="7A8D1ACA" w14:textId="77777777" w:rsidR="001414AD" w:rsidRPr="00234C1B" w:rsidRDefault="001414AD">
      <w:pPr>
        <w:jc w:val="both"/>
        <w:rPr>
          <w:color w:val="000000"/>
          <w:sz w:val="20"/>
          <w:szCs w:val="20"/>
          <w:u w:val="single"/>
        </w:rPr>
      </w:pPr>
    </w:p>
    <w:p w14:paraId="1249C00E" w14:textId="77777777" w:rsidR="001414AD" w:rsidRPr="00234C1B" w:rsidRDefault="00937F7D">
      <w:pPr>
        <w:tabs>
          <w:tab w:val="left" w:pos="450"/>
        </w:tabs>
        <w:ind w:left="180"/>
        <w:rPr>
          <w:b/>
          <w:sz w:val="20"/>
          <w:szCs w:val="20"/>
        </w:rPr>
      </w:pPr>
      <w:r w:rsidRPr="00234C1B">
        <w:rPr>
          <w:b/>
          <w:sz w:val="20"/>
          <w:szCs w:val="20"/>
        </w:rPr>
        <w:t>iv.   Sustainability</w:t>
      </w:r>
    </w:p>
    <w:p w14:paraId="3259988D" w14:textId="77777777" w:rsidR="001414AD" w:rsidRPr="00234C1B" w:rsidRDefault="00937F7D" w:rsidP="00A77507">
      <w:pPr>
        <w:numPr>
          <w:ilvl w:val="0"/>
          <w:numId w:val="53"/>
        </w:numPr>
        <w:pBdr>
          <w:top w:val="nil"/>
          <w:left w:val="nil"/>
          <w:bottom w:val="nil"/>
          <w:right w:val="nil"/>
          <w:between w:val="nil"/>
        </w:pBdr>
        <w:ind w:left="360"/>
        <w:jc w:val="both"/>
        <w:rPr>
          <w:color w:val="000000"/>
          <w:sz w:val="20"/>
          <w:szCs w:val="20"/>
        </w:rPr>
      </w:pPr>
      <w:r w:rsidRPr="00234C1B">
        <w:rPr>
          <w:color w:val="000000"/>
          <w:sz w:val="20"/>
          <w:szCs w:val="20"/>
        </w:rPr>
        <w:t xml:space="preserve">Validate whether the risks identified in the Project Document, Annual Project Review/PIRs and the ATLAS Risk Management Module are the most important and whether the risk ratings applied are appropriate and up to date. If not, explain why. </w:t>
      </w:r>
    </w:p>
    <w:p w14:paraId="323E2D4B" w14:textId="77777777" w:rsidR="001414AD" w:rsidRPr="00234C1B" w:rsidRDefault="00937F7D" w:rsidP="00A77507">
      <w:pPr>
        <w:numPr>
          <w:ilvl w:val="0"/>
          <w:numId w:val="53"/>
        </w:numPr>
        <w:pBdr>
          <w:top w:val="nil"/>
          <w:left w:val="nil"/>
          <w:bottom w:val="nil"/>
          <w:right w:val="nil"/>
          <w:between w:val="nil"/>
        </w:pBdr>
        <w:ind w:left="360"/>
        <w:jc w:val="both"/>
        <w:rPr>
          <w:color w:val="000000"/>
          <w:sz w:val="20"/>
          <w:szCs w:val="20"/>
        </w:rPr>
      </w:pPr>
      <w:r w:rsidRPr="00234C1B">
        <w:rPr>
          <w:color w:val="000000"/>
          <w:sz w:val="20"/>
          <w:szCs w:val="20"/>
        </w:rPr>
        <w:t>In addition, assess the following risks to sustainability:</w:t>
      </w:r>
    </w:p>
    <w:p w14:paraId="165C6872" w14:textId="77777777" w:rsidR="001414AD" w:rsidRPr="00234C1B" w:rsidRDefault="001414AD">
      <w:pPr>
        <w:ind w:left="360"/>
        <w:jc w:val="both"/>
        <w:rPr>
          <w:color w:val="000000"/>
          <w:sz w:val="20"/>
          <w:szCs w:val="20"/>
        </w:rPr>
      </w:pPr>
    </w:p>
    <w:p w14:paraId="721F9ADA" w14:textId="77777777" w:rsidR="001414AD" w:rsidRPr="00234C1B" w:rsidRDefault="00937F7D">
      <w:pPr>
        <w:rPr>
          <w:color w:val="000000"/>
          <w:sz w:val="20"/>
          <w:szCs w:val="20"/>
        </w:rPr>
      </w:pPr>
      <w:r w:rsidRPr="00234C1B">
        <w:rPr>
          <w:color w:val="000000"/>
          <w:sz w:val="20"/>
          <w:szCs w:val="20"/>
          <w:u w:val="single"/>
        </w:rPr>
        <w:t>Financial risks to sustainability:</w:t>
      </w:r>
      <w:r w:rsidRPr="00234C1B">
        <w:rPr>
          <w:color w:val="000000"/>
          <w:sz w:val="20"/>
          <w:szCs w:val="20"/>
        </w:rPr>
        <w:t xml:space="preserve"> </w:t>
      </w:r>
    </w:p>
    <w:p w14:paraId="41849B4D" w14:textId="77777777" w:rsidR="001414AD" w:rsidRPr="00234C1B" w:rsidRDefault="001414AD">
      <w:pPr>
        <w:rPr>
          <w:color w:val="000000"/>
          <w:sz w:val="20"/>
          <w:szCs w:val="20"/>
        </w:rPr>
      </w:pPr>
    </w:p>
    <w:p w14:paraId="1746A76D" w14:textId="77777777" w:rsidR="001414AD" w:rsidRPr="00234C1B" w:rsidRDefault="00937F7D" w:rsidP="00A77507">
      <w:pPr>
        <w:numPr>
          <w:ilvl w:val="0"/>
          <w:numId w:val="54"/>
        </w:numPr>
        <w:pBdr>
          <w:top w:val="nil"/>
          <w:left w:val="nil"/>
          <w:bottom w:val="nil"/>
          <w:right w:val="nil"/>
          <w:between w:val="nil"/>
        </w:pBdr>
        <w:ind w:left="360"/>
        <w:jc w:val="both"/>
        <w:rPr>
          <w:color w:val="000000"/>
          <w:sz w:val="20"/>
          <w:szCs w:val="20"/>
        </w:rPr>
      </w:pPr>
      <w:r w:rsidRPr="00234C1B">
        <w:rPr>
          <w:color w:val="000000"/>
          <w:sz w:val="20"/>
          <w:szCs w:val="20"/>
        </w:rPr>
        <w:t>What is the likelihood of financial and economic resources not being available once the GEF assistance ends (consider potential resources can be from multiple sources, such as the public and private sectors, income generating activities, and other funding that will be adequate financial resources for sustaining project’s outcomes)?</w:t>
      </w:r>
    </w:p>
    <w:p w14:paraId="0C91BAE5" w14:textId="77777777" w:rsidR="001414AD" w:rsidRPr="00234C1B" w:rsidRDefault="00937F7D" w:rsidP="00A77507">
      <w:pPr>
        <w:numPr>
          <w:ilvl w:val="0"/>
          <w:numId w:val="54"/>
        </w:numPr>
        <w:pBdr>
          <w:top w:val="nil"/>
          <w:left w:val="nil"/>
          <w:bottom w:val="nil"/>
          <w:right w:val="nil"/>
          <w:between w:val="nil"/>
        </w:pBdr>
        <w:ind w:left="360"/>
        <w:jc w:val="both"/>
        <w:rPr>
          <w:color w:val="000000"/>
          <w:sz w:val="20"/>
          <w:szCs w:val="20"/>
        </w:rPr>
      </w:pPr>
      <w:r w:rsidRPr="00234C1B">
        <w:rPr>
          <w:color w:val="000000"/>
          <w:sz w:val="20"/>
          <w:szCs w:val="20"/>
        </w:rPr>
        <w:t>What is the likelihood of the financial support mechanism being established by the project being sustainable (meaning that the FSM will continue to operate and function beyond the lifetime of the project)</w:t>
      </w:r>
    </w:p>
    <w:p w14:paraId="4DBBA2CE" w14:textId="77777777" w:rsidR="001414AD" w:rsidRPr="00234C1B" w:rsidRDefault="001414AD">
      <w:pPr>
        <w:rPr>
          <w:color w:val="000000"/>
          <w:sz w:val="20"/>
          <w:szCs w:val="20"/>
          <w:u w:val="single"/>
        </w:rPr>
      </w:pPr>
    </w:p>
    <w:p w14:paraId="32619AD8" w14:textId="77777777" w:rsidR="001414AD" w:rsidRPr="00234C1B" w:rsidRDefault="00937F7D">
      <w:pPr>
        <w:rPr>
          <w:color w:val="000000"/>
          <w:sz w:val="20"/>
          <w:szCs w:val="20"/>
        </w:rPr>
      </w:pPr>
      <w:r w:rsidRPr="00234C1B">
        <w:rPr>
          <w:color w:val="000000"/>
          <w:sz w:val="20"/>
          <w:szCs w:val="20"/>
          <w:u w:val="single"/>
        </w:rPr>
        <w:t>Socio-economic risks to sustainability:</w:t>
      </w:r>
      <w:r w:rsidRPr="00234C1B">
        <w:rPr>
          <w:color w:val="000000"/>
          <w:sz w:val="20"/>
          <w:szCs w:val="20"/>
        </w:rPr>
        <w:t xml:space="preserve"> </w:t>
      </w:r>
    </w:p>
    <w:p w14:paraId="657E1A6C" w14:textId="77777777" w:rsidR="001414AD" w:rsidRPr="00234C1B" w:rsidRDefault="001414AD">
      <w:pPr>
        <w:rPr>
          <w:color w:val="000000"/>
          <w:sz w:val="20"/>
          <w:szCs w:val="20"/>
        </w:rPr>
      </w:pPr>
    </w:p>
    <w:p w14:paraId="31C885CA" w14:textId="77777777" w:rsidR="001414AD" w:rsidRPr="00234C1B" w:rsidRDefault="00937F7D" w:rsidP="00A77507">
      <w:pPr>
        <w:numPr>
          <w:ilvl w:val="0"/>
          <w:numId w:val="54"/>
        </w:numPr>
        <w:pBdr>
          <w:top w:val="nil"/>
          <w:left w:val="nil"/>
          <w:bottom w:val="nil"/>
          <w:right w:val="nil"/>
          <w:between w:val="nil"/>
        </w:pBdr>
        <w:ind w:left="360"/>
        <w:jc w:val="both"/>
        <w:rPr>
          <w:color w:val="000000"/>
          <w:sz w:val="20"/>
          <w:szCs w:val="20"/>
        </w:rPr>
      </w:pPr>
      <w:r w:rsidRPr="00234C1B">
        <w:rPr>
          <w:color w:val="000000"/>
          <w:sz w:val="20"/>
          <w:szCs w:val="20"/>
        </w:rPr>
        <w:t>Are there any social or political risks that may jeopardize sustainability of project outcomes? What is the risk that the level of stakeholder ownership (including ownership by governments and other key stakeholders) will be insufficient to allow for the project outcomes/benefits to be sustained?</w:t>
      </w:r>
    </w:p>
    <w:p w14:paraId="74C16714" w14:textId="77777777" w:rsidR="001414AD" w:rsidRPr="00234C1B" w:rsidRDefault="00937F7D" w:rsidP="00A77507">
      <w:pPr>
        <w:numPr>
          <w:ilvl w:val="0"/>
          <w:numId w:val="54"/>
        </w:numPr>
        <w:pBdr>
          <w:top w:val="nil"/>
          <w:left w:val="nil"/>
          <w:bottom w:val="nil"/>
          <w:right w:val="nil"/>
          <w:between w:val="nil"/>
        </w:pBdr>
        <w:ind w:left="360"/>
        <w:jc w:val="both"/>
        <w:rPr>
          <w:color w:val="000000"/>
          <w:sz w:val="20"/>
          <w:szCs w:val="20"/>
        </w:rPr>
      </w:pPr>
      <w:r w:rsidRPr="00234C1B">
        <w:rPr>
          <w:color w:val="000000"/>
          <w:sz w:val="20"/>
          <w:szCs w:val="20"/>
        </w:rPr>
        <w:t>Do the various key stakeholders see that it is in their interest that the project benefits continue to flow? Is there sufficient public / stakeholder awareness in support of the long term objectives of the project? Are lessons learned being documented by the Project Team on a continual basis and shared/ transferred to appropriate parties who could learn from the project and potentially replicate and/or scale it in the future?</w:t>
      </w:r>
    </w:p>
    <w:p w14:paraId="3A9C5C28" w14:textId="77777777" w:rsidR="001414AD" w:rsidRPr="00234C1B" w:rsidRDefault="001414AD">
      <w:pPr>
        <w:rPr>
          <w:color w:val="000000"/>
          <w:sz w:val="20"/>
          <w:szCs w:val="20"/>
          <w:u w:val="single"/>
        </w:rPr>
      </w:pPr>
    </w:p>
    <w:p w14:paraId="1B8847F8" w14:textId="77777777" w:rsidR="001414AD" w:rsidRPr="00234C1B" w:rsidRDefault="00937F7D">
      <w:pPr>
        <w:rPr>
          <w:color w:val="000000"/>
          <w:sz w:val="20"/>
          <w:szCs w:val="20"/>
          <w:u w:val="single"/>
        </w:rPr>
      </w:pPr>
      <w:r w:rsidRPr="00234C1B">
        <w:rPr>
          <w:color w:val="000000"/>
          <w:sz w:val="20"/>
          <w:szCs w:val="20"/>
          <w:u w:val="single"/>
        </w:rPr>
        <w:t xml:space="preserve">Institutional Framework and Governance risks to sustainability: </w:t>
      </w:r>
    </w:p>
    <w:p w14:paraId="563DBBFA" w14:textId="77777777" w:rsidR="001414AD" w:rsidRPr="00234C1B" w:rsidRDefault="001414AD">
      <w:pPr>
        <w:rPr>
          <w:color w:val="000000"/>
          <w:sz w:val="20"/>
          <w:szCs w:val="20"/>
          <w:u w:val="single"/>
        </w:rPr>
      </w:pPr>
    </w:p>
    <w:p w14:paraId="19613938" w14:textId="77777777" w:rsidR="001414AD" w:rsidRPr="00234C1B" w:rsidRDefault="00937F7D" w:rsidP="00A77507">
      <w:pPr>
        <w:numPr>
          <w:ilvl w:val="0"/>
          <w:numId w:val="54"/>
        </w:numPr>
        <w:pBdr>
          <w:top w:val="nil"/>
          <w:left w:val="nil"/>
          <w:bottom w:val="nil"/>
          <w:right w:val="nil"/>
          <w:between w:val="nil"/>
        </w:pBdr>
        <w:ind w:left="360"/>
        <w:jc w:val="both"/>
        <w:rPr>
          <w:color w:val="000000"/>
          <w:sz w:val="20"/>
          <w:szCs w:val="20"/>
        </w:rPr>
      </w:pPr>
      <w:r w:rsidRPr="00234C1B">
        <w:rPr>
          <w:color w:val="000000"/>
          <w:sz w:val="20"/>
          <w:szCs w:val="20"/>
        </w:rPr>
        <w:t xml:space="preserve">Do the legal frameworks, policies, governance structures and processes pose risks that may jeopardize sustenance of project benefits? While assessing this parameter, also consider if the required systems/ mechanisms for accountability, transparency, and technical knowledge transfer are in place. </w:t>
      </w:r>
    </w:p>
    <w:p w14:paraId="41DCD330" w14:textId="77777777" w:rsidR="001414AD" w:rsidRPr="00234C1B" w:rsidRDefault="00937F7D" w:rsidP="00A77507">
      <w:pPr>
        <w:numPr>
          <w:ilvl w:val="0"/>
          <w:numId w:val="54"/>
        </w:numPr>
        <w:pBdr>
          <w:top w:val="nil"/>
          <w:left w:val="nil"/>
          <w:bottom w:val="nil"/>
          <w:right w:val="nil"/>
          <w:between w:val="nil"/>
        </w:pBdr>
        <w:ind w:left="360"/>
        <w:jc w:val="both"/>
        <w:rPr>
          <w:color w:val="000000"/>
          <w:sz w:val="20"/>
          <w:szCs w:val="20"/>
        </w:rPr>
      </w:pPr>
      <w:r w:rsidRPr="00234C1B">
        <w:rPr>
          <w:color w:val="000000"/>
          <w:sz w:val="20"/>
          <w:szCs w:val="20"/>
        </w:rPr>
        <w:t>To what extent has the project managed to improve or contribute to legal frameworks related to ESCO modality and energy efficiency improvements in Ukraine.</w:t>
      </w:r>
    </w:p>
    <w:p w14:paraId="4F9EBAF8" w14:textId="77777777" w:rsidR="001414AD" w:rsidRPr="00234C1B" w:rsidRDefault="001414AD">
      <w:pPr>
        <w:rPr>
          <w:color w:val="000000"/>
          <w:sz w:val="20"/>
          <w:szCs w:val="20"/>
          <w:u w:val="single"/>
        </w:rPr>
      </w:pPr>
    </w:p>
    <w:p w14:paraId="17779077" w14:textId="77777777" w:rsidR="001414AD" w:rsidRPr="00234C1B" w:rsidRDefault="00937F7D">
      <w:pPr>
        <w:rPr>
          <w:color w:val="000000"/>
          <w:sz w:val="20"/>
          <w:szCs w:val="20"/>
        </w:rPr>
      </w:pPr>
      <w:r w:rsidRPr="00234C1B">
        <w:rPr>
          <w:color w:val="000000"/>
          <w:sz w:val="20"/>
          <w:szCs w:val="20"/>
          <w:u w:val="single"/>
        </w:rPr>
        <w:t>Environmental risks to sustainability:</w:t>
      </w:r>
      <w:r w:rsidRPr="00234C1B">
        <w:rPr>
          <w:color w:val="000000"/>
          <w:sz w:val="20"/>
          <w:szCs w:val="20"/>
        </w:rPr>
        <w:t xml:space="preserve"> </w:t>
      </w:r>
    </w:p>
    <w:p w14:paraId="60EDECEF" w14:textId="77777777" w:rsidR="001414AD" w:rsidRPr="00234C1B" w:rsidRDefault="001414AD">
      <w:pPr>
        <w:rPr>
          <w:color w:val="000000"/>
          <w:sz w:val="20"/>
          <w:szCs w:val="20"/>
        </w:rPr>
      </w:pPr>
    </w:p>
    <w:p w14:paraId="22A78683" w14:textId="77777777" w:rsidR="001414AD" w:rsidRPr="00234C1B" w:rsidRDefault="00937F7D" w:rsidP="00A77507">
      <w:pPr>
        <w:numPr>
          <w:ilvl w:val="0"/>
          <w:numId w:val="54"/>
        </w:numPr>
        <w:pBdr>
          <w:top w:val="nil"/>
          <w:left w:val="nil"/>
          <w:bottom w:val="nil"/>
          <w:right w:val="nil"/>
          <w:between w:val="nil"/>
        </w:pBdr>
        <w:ind w:left="360"/>
        <w:jc w:val="both"/>
        <w:rPr>
          <w:color w:val="000000"/>
          <w:sz w:val="20"/>
          <w:szCs w:val="20"/>
        </w:rPr>
      </w:pPr>
      <w:r w:rsidRPr="00234C1B">
        <w:rPr>
          <w:color w:val="000000"/>
          <w:sz w:val="20"/>
          <w:szCs w:val="20"/>
        </w:rPr>
        <w:t xml:space="preserve">Are there any environmental risks that may jeopardize sustenance of project outcomes? </w:t>
      </w:r>
    </w:p>
    <w:p w14:paraId="0FE00278" w14:textId="77777777" w:rsidR="001414AD" w:rsidRPr="00234C1B" w:rsidRDefault="001414AD">
      <w:pPr>
        <w:jc w:val="both"/>
        <w:rPr>
          <w:color w:val="000000"/>
          <w:sz w:val="20"/>
          <w:szCs w:val="20"/>
        </w:rPr>
      </w:pPr>
    </w:p>
    <w:p w14:paraId="1FCB75E2" w14:textId="77777777" w:rsidR="001414AD" w:rsidRPr="00234C1B" w:rsidRDefault="00937F7D">
      <w:pPr>
        <w:pBdr>
          <w:top w:val="nil"/>
          <w:left w:val="nil"/>
          <w:bottom w:val="nil"/>
          <w:right w:val="nil"/>
          <w:between w:val="nil"/>
        </w:pBdr>
        <w:spacing w:line="276" w:lineRule="auto"/>
        <w:ind w:left="270"/>
        <w:jc w:val="both"/>
        <w:rPr>
          <w:b/>
          <w:color w:val="000000"/>
          <w:sz w:val="20"/>
          <w:szCs w:val="20"/>
        </w:rPr>
      </w:pPr>
      <w:r w:rsidRPr="00234C1B">
        <w:rPr>
          <w:b/>
          <w:color w:val="000000"/>
          <w:sz w:val="20"/>
          <w:szCs w:val="20"/>
        </w:rPr>
        <w:t>v. Conclusions &amp; Recommendations</w:t>
      </w:r>
    </w:p>
    <w:p w14:paraId="5B763318" w14:textId="77777777" w:rsidR="001414AD" w:rsidRPr="00234C1B" w:rsidRDefault="001414AD">
      <w:pPr>
        <w:pBdr>
          <w:top w:val="nil"/>
          <w:left w:val="nil"/>
          <w:bottom w:val="nil"/>
          <w:right w:val="nil"/>
          <w:between w:val="nil"/>
        </w:pBdr>
        <w:jc w:val="both"/>
        <w:rPr>
          <w:color w:val="000000"/>
          <w:sz w:val="20"/>
          <w:szCs w:val="20"/>
        </w:rPr>
      </w:pPr>
    </w:p>
    <w:p w14:paraId="6093114F" w14:textId="77777777" w:rsidR="001414AD" w:rsidRPr="00234C1B" w:rsidRDefault="00937F7D">
      <w:pPr>
        <w:pBdr>
          <w:top w:val="nil"/>
          <w:left w:val="nil"/>
          <w:bottom w:val="nil"/>
          <w:right w:val="nil"/>
          <w:between w:val="nil"/>
        </w:pBdr>
        <w:jc w:val="both"/>
        <w:rPr>
          <w:color w:val="000000"/>
          <w:sz w:val="20"/>
          <w:szCs w:val="20"/>
        </w:rPr>
      </w:pPr>
      <w:r w:rsidRPr="00234C1B">
        <w:rPr>
          <w:color w:val="000000"/>
          <w:sz w:val="20"/>
          <w:szCs w:val="20"/>
        </w:rPr>
        <w:t>The MTR International Consultant will include a section of the report setting out the MTR’s evidence-based conclusions, in light of the findings with the main goal of making recommendations on how to significantly improve the project over the second half of the project lifetime.</w:t>
      </w:r>
      <w:r w:rsidRPr="00234C1B">
        <w:rPr>
          <w:color w:val="000000"/>
          <w:sz w:val="20"/>
          <w:szCs w:val="20"/>
          <w:vertAlign w:val="superscript"/>
        </w:rPr>
        <w:footnoteReference w:id="27"/>
      </w:r>
    </w:p>
    <w:p w14:paraId="050BEBA1" w14:textId="77777777" w:rsidR="001414AD" w:rsidRPr="00234C1B" w:rsidRDefault="001414AD">
      <w:pPr>
        <w:pBdr>
          <w:top w:val="nil"/>
          <w:left w:val="nil"/>
          <w:bottom w:val="nil"/>
          <w:right w:val="nil"/>
          <w:between w:val="nil"/>
        </w:pBdr>
        <w:jc w:val="both"/>
        <w:rPr>
          <w:color w:val="000000"/>
          <w:sz w:val="20"/>
          <w:szCs w:val="20"/>
        </w:rPr>
      </w:pPr>
    </w:p>
    <w:p w14:paraId="355B307E" w14:textId="77777777" w:rsidR="001414AD" w:rsidRPr="00234C1B" w:rsidRDefault="00937F7D">
      <w:pPr>
        <w:pBdr>
          <w:top w:val="nil"/>
          <w:left w:val="nil"/>
          <w:bottom w:val="nil"/>
          <w:right w:val="nil"/>
          <w:between w:val="nil"/>
        </w:pBdr>
        <w:jc w:val="both"/>
        <w:rPr>
          <w:color w:val="000000"/>
          <w:sz w:val="20"/>
          <w:szCs w:val="20"/>
        </w:rPr>
      </w:pPr>
      <w:r w:rsidRPr="00234C1B">
        <w:rPr>
          <w:color w:val="000000"/>
          <w:sz w:val="20"/>
          <w:szCs w:val="20"/>
        </w:rPr>
        <w:t>Recommendations should be succinct suggestions for critical intervention that are specific, measurable, achievable, and relevant.</w:t>
      </w:r>
    </w:p>
    <w:p w14:paraId="066023AD" w14:textId="77777777" w:rsidR="001414AD" w:rsidRPr="00234C1B" w:rsidRDefault="001414AD">
      <w:pPr>
        <w:pBdr>
          <w:top w:val="nil"/>
          <w:left w:val="nil"/>
          <w:bottom w:val="nil"/>
          <w:right w:val="nil"/>
          <w:between w:val="nil"/>
        </w:pBdr>
        <w:jc w:val="both"/>
        <w:rPr>
          <w:color w:val="000000"/>
          <w:sz w:val="20"/>
          <w:szCs w:val="20"/>
        </w:rPr>
      </w:pPr>
    </w:p>
    <w:p w14:paraId="3145456B" w14:textId="77777777" w:rsidR="001414AD" w:rsidRPr="00234C1B" w:rsidRDefault="00937F7D">
      <w:pPr>
        <w:pBdr>
          <w:top w:val="nil"/>
          <w:left w:val="nil"/>
          <w:bottom w:val="nil"/>
          <w:right w:val="nil"/>
          <w:between w:val="nil"/>
        </w:pBdr>
        <w:jc w:val="both"/>
        <w:rPr>
          <w:color w:val="000000"/>
          <w:sz w:val="20"/>
          <w:szCs w:val="20"/>
        </w:rPr>
      </w:pPr>
      <w:r w:rsidRPr="00234C1B">
        <w:rPr>
          <w:color w:val="000000"/>
          <w:sz w:val="20"/>
          <w:szCs w:val="20"/>
        </w:rPr>
        <w:t xml:space="preserve"> A recommendation table should be put in the report’s executive summary. See the </w:t>
      </w:r>
      <w:r w:rsidRPr="00234C1B">
        <w:rPr>
          <w:i/>
          <w:color w:val="000000"/>
          <w:sz w:val="20"/>
          <w:szCs w:val="20"/>
        </w:rPr>
        <w:t>Guidance For Conducting Midterm Reviews of UNDP-Supported, GEF-Financed Projects</w:t>
      </w:r>
      <w:r w:rsidRPr="00234C1B">
        <w:rPr>
          <w:color w:val="000000"/>
          <w:sz w:val="20"/>
          <w:szCs w:val="20"/>
        </w:rPr>
        <w:t xml:space="preserve"> for guidance on a recommendation table.</w:t>
      </w:r>
    </w:p>
    <w:p w14:paraId="4984DBBC" w14:textId="77777777" w:rsidR="001414AD" w:rsidRPr="00234C1B" w:rsidRDefault="001414AD">
      <w:pPr>
        <w:pBdr>
          <w:top w:val="nil"/>
          <w:left w:val="nil"/>
          <w:bottom w:val="nil"/>
          <w:right w:val="nil"/>
          <w:between w:val="nil"/>
        </w:pBdr>
        <w:jc w:val="both"/>
        <w:rPr>
          <w:color w:val="000000"/>
          <w:sz w:val="20"/>
          <w:szCs w:val="20"/>
        </w:rPr>
      </w:pPr>
    </w:p>
    <w:p w14:paraId="08EE882D" w14:textId="77777777" w:rsidR="001414AD" w:rsidRPr="00234C1B" w:rsidRDefault="00937F7D">
      <w:pPr>
        <w:pBdr>
          <w:top w:val="nil"/>
          <w:left w:val="nil"/>
          <w:bottom w:val="nil"/>
          <w:right w:val="nil"/>
          <w:between w:val="nil"/>
        </w:pBdr>
        <w:jc w:val="both"/>
        <w:rPr>
          <w:color w:val="000000"/>
          <w:sz w:val="20"/>
          <w:szCs w:val="20"/>
        </w:rPr>
      </w:pPr>
      <w:r w:rsidRPr="00234C1B">
        <w:rPr>
          <w:color w:val="000000"/>
          <w:sz w:val="20"/>
          <w:szCs w:val="20"/>
        </w:rPr>
        <w:t xml:space="preserve">It is highly recommended that the MTR International Consultant will make no more than 15 recommendations in total.  </w:t>
      </w:r>
    </w:p>
    <w:p w14:paraId="41EAE7C3" w14:textId="77777777" w:rsidR="001414AD" w:rsidRPr="00234C1B" w:rsidRDefault="00937F7D">
      <w:pPr>
        <w:pBdr>
          <w:top w:val="nil"/>
          <w:left w:val="nil"/>
          <w:bottom w:val="nil"/>
          <w:right w:val="nil"/>
          <w:between w:val="nil"/>
        </w:pBdr>
        <w:spacing w:line="276" w:lineRule="auto"/>
        <w:jc w:val="both"/>
        <w:rPr>
          <w:color w:val="000000"/>
          <w:sz w:val="20"/>
          <w:szCs w:val="20"/>
        </w:rPr>
      </w:pPr>
      <w:r w:rsidRPr="00234C1B">
        <w:rPr>
          <w:color w:val="000000"/>
          <w:sz w:val="20"/>
          <w:szCs w:val="20"/>
        </w:rPr>
        <w:t xml:space="preserve"> </w:t>
      </w:r>
    </w:p>
    <w:p w14:paraId="6BC9ED44" w14:textId="77777777" w:rsidR="001414AD" w:rsidRPr="00234C1B" w:rsidRDefault="00937F7D">
      <w:pPr>
        <w:ind w:left="270"/>
        <w:jc w:val="both"/>
        <w:rPr>
          <w:b/>
          <w:sz w:val="20"/>
          <w:szCs w:val="20"/>
        </w:rPr>
      </w:pPr>
      <w:r w:rsidRPr="00234C1B">
        <w:rPr>
          <w:b/>
          <w:sz w:val="20"/>
          <w:szCs w:val="20"/>
        </w:rPr>
        <w:t>vi. Ratings</w:t>
      </w:r>
    </w:p>
    <w:p w14:paraId="3CA04A35" w14:textId="77777777" w:rsidR="001414AD" w:rsidRPr="00234C1B" w:rsidRDefault="001414AD">
      <w:pPr>
        <w:jc w:val="both"/>
        <w:rPr>
          <w:sz w:val="20"/>
          <w:szCs w:val="20"/>
        </w:rPr>
      </w:pPr>
    </w:p>
    <w:p w14:paraId="6C4B9A82" w14:textId="77777777" w:rsidR="001414AD" w:rsidRPr="00234C1B" w:rsidRDefault="00937F7D">
      <w:pPr>
        <w:jc w:val="both"/>
        <w:rPr>
          <w:sz w:val="20"/>
          <w:szCs w:val="20"/>
        </w:rPr>
      </w:pPr>
      <w:r w:rsidRPr="00234C1B">
        <w:rPr>
          <w:sz w:val="20"/>
          <w:szCs w:val="20"/>
        </w:rPr>
        <w:t xml:space="preserve">The MTR International Consultant will include its ratings of the project’s results and brief descriptions of the associated achievements in a </w:t>
      </w:r>
      <w:r w:rsidRPr="00234C1B">
        <w:rPr>
          <w:i/>
          <w:sz w:val="20"/>
          <w:szCs w:val="20"/>
        </w:rPr>
        <w:t>MTR Ratings &amp; Achievement Summary Table</w:t>
      </w:r>
      <w:r w:rsidRPr="00234C1B">
        <w:rPr>
          <w:sz w:val="20"/>
          <w:szCs w:val="20"/>
        </w:rPr>
        <w:t xml:space="preserve"> in the Executive Summary of the MTR report. See Annex E for ratings scales. Ratings are required for Project Design &amp; Strategy, Progress Towards Results, Project Implementation and Adaptive Management, and Sustainability. An overall project rating is optional. The ratings are 6 points (highly satisfactory), 5 points (satisfactory), 4 points (marginally satisfactory), 3 points (marginally unsatisfactory), 2 points (unsatisfactory), and 1 point (highly unsatisfactory). For sustainability ratings, they are 4 (likely), 3 (moderately likely), 2 (moderately unlikely) and 1 (unlikely).</w:t>
      </w:r>
    </w:p>
    <w:p w14:paraId="2B736377" w14:textId="77777777" w:rsidR="001414AD" w:rsidRPr="00234C1B" w:rsidRDefault="001414AD">
      <w:pPr>
        <w:jc w:val="both"/>
        <w:rPr>
          <w:sz w:val="20"/>
          <w:szCs w:val="20"/>
        </w:rPr>
      </w:pPr>
    </w:p>
    <w:p w14:paraId="04BB97FD" w14:textId="77777777" w:rsidR="001414AD" w:rsidRPr="00234C1B" w:rsidRDefault="00937F7D">
      <w:pPr>
        <w:keepNext/>
        <w:pBdr>
          <w:top w:val="nil"/>
          <w:left w:val="nil"/>
          <w:bottom w:val="nil"/>
          <w:right w:val="nil"/>
          <w:between w:val="nil"/>
        </w:pBdr>
        <w:jc w:val="center"/>
        <w:rPr>
          <w:b/>
          <w:color w:val="000000"/>
          <w:sz w:val="20"/>
          <w:szCs w:val="20"/>
          <w:u w:val="single"/>
        </w:rPr>
      </w:pPr>
      <w:r w:rsidRPr="00234C1B">
        <w:rPr>
          <w:b/>
          <w:color w:val="000000"/>
          <w:sz w:val="20"/>
          <w:szCs w:val="20"/>
          <w:u w:val="single"/>
        </w:rPr>
        <w:t xml:space="preserve">MTR Ratings &amp; Achievement Summary Table </w:t>
      </w:r>
    </w:p>
    <w:tbl>
      <w:tblPr>
        <w:tblStyle w:val="ae"/>
        <w:tblW w:w="9449" w:type="dxa"/>
        <w:tblInd w:w="0"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1721"/>
        <w:gridCol w:w="3489"/>
        <w:gridCol w:w="4239"/>
      </w:tblGrid>
      <w:tr w:rsidR="001414AD" w:rsidRPr="00234C1B" w14:paraId="1A79F806" w14:textId="77777777">
        <w:trPr>
          <w:trHeight w:val="100"/>
        </w:trPr>
        <w:tc>
          <w:tcPr>
            <w:tcW w:w="1722" w:type="dxa"/>
            <w:tcBorders>
              <w:top w:val="single" w:sz="4" w:space="0" w:color="000000"/>
              <w:left w:val="single" w:sz="4" w:space="0" w:color="000000"/>
              <w:bottom w:val="single" w:sz="4" w:space="0" w:color="000000"/>
              <w:right w:val="single" w:sz="4" w:space="0" w:color="000000"/>
            </w:tcBorders>
            <w:shd w:val="clear" w:color="auto" w:fill="000000"/>
          </w:tcPr>
          <w:p w14:paraId="2BC26A87" w14:textId="77777777" w:rsidR="001414AD" w:rsidRPr="00234C1B" w:rsidRDefault="00937F7D">
            <w:pPr>
              <w:rPr>
                <w:b/>
                <w:color w:val="FFFFFF"/>
              </w:rPr>
            </w:pPr>
            <w:r w:rsidRPr="00234C1B">
              <w:rPr>
                <w:b/>
                <w:color w:val="FFFFFF"/>
              </w:rPr>
              <w:t>Measure</w:t>
            </w:r>
          </w:p>
        </w:tc>
        <w:tc>
          <w:tcPr>
            <w:tcW w:w="3489" w:type="dxa"/>
            <w:tcBorders>
              <w:top w:val="single" w:sz="4" w:space="0" w:color="000000"/>
              <w:left w:val="single" w:sz="4" w:space="0" w:color="000000"/>
              <w:bottom w:val="single" w:sz="4" w:space="0" w:color="000000"/>
              <w:right w:val="single" w:sz="4" w:space="0" w:color="000000"/>
            </w:tcBorders>
            <w:shd w:val="clear" w:color="auto" w:fill="000000"/>
          </w:tcPr>
          <w:p w14:paraId="5C7D7790" w14:textId="77777777" w:rsidR="001414AD" w:rsidRPr="00234C1B" w:rsidRDefault="00937F7D">
            <w:pPr>
              <w:rPr>
                <w:b/>
                <w:color w:val="FFFFFF"/>
              </w:rPr>
            </w:pPr>
            <w:r w:rsidRPr="00234C1B">
              <w:rPr>
                <w:b/>
                <w:color w:val="FFFFFF"/>
              </w:rPr>
              <w:t>MTR Rating</w:t>
            </w:r>
          </w:p>
        </w:tc>
        <w:tc>
          <w:tcPr>
            <w:tcW w:w="4239" w:type="dxa"/>
            <w:tcBorders>
              <w:top w:val="single" w:sz="4" w:space="0" w:color="000000"/>
              <w:left w:val="single" w:sz="4" w:space="0" w:color="000000"/>
              <w:bottom w:val="single" w:sz="4" w:space="0" w:color="000000"/>
              <w:right w:val="single" w:sz="4" w:space="0" w:color="000000"/>
            </w:tcBorders>
            <w:shd w:val="clear" w:color="auto" w:fill="000000"/>
          </w:tcPr>
          <w:p w14:paraId="5460A3D5" w14:textId="77777777" w:rsidR="001414AD" w:rsidRPr="00234C1B" w:rsidRDefault="00937F7D">
            <w:pPr>
              <w:rPr>
                <w:b/>
                <w:color w:val="FFFFFF"/>
              </w:rPr>
            </w:pPr>
            <w:r w:rsidRPr="00234C1B">
              <w:rPr>
                <w:b/>
                <w:color w:val="FFFFFF"/>
              </w:rPr>
              <w:t>Achievement Description</w:t>
            </w:r>
          </w:p>
        </w:tc>
      </w:tr>
      <w:tr w:rsidR="001414AD" w:rsidRPr="00234C1B" w14:paraId="4534F22A" w14:textId="77777777">
        <w:trPr>
          <w:trHeight w:val="100"/>
        </w:trPr>
        <w:tc>
          <w:tcPr>
            <w:tcW w:w="1722" w:type="dxa"/>
            <w:tcBorders>
              <w:top w:val="single" w:sz="4" w:space="0" w:color="000000"/>
              <w:left w:val="single" w:sz="4" w:space="0" w:color="000000"/>
              <w:bottom w:val="single" w:sz="4" w:space="0" w:color="000000"/>
              <w:right w:val="single" w:sz="4" w:space="0" w:color="000000"/>
            </w:tcBorders>
          </w:tcPr>
          <w:p w14:paraId="542CC942" w14:textId="77777777" w:rsidR="001414AD" w:rsidRPr="00234C1B" w:rsidRDefault="00937F7D">
            <w:pPr>
              <w:rPr>
                <w:b/>
              </w:rPr>
            </w:pPr>
            <w:r w:rsidRPr="00234C1B">
              <w:rPr>
                <w:b/>
              </w:rPr>
              <w:t>Overall Rating</w:t>
            </w:r>
          </w:p>
        </w:tc>
        <w:tc>
          <w:tcPr>
            <w:tcW w:w="3489" w:type="dxa"/>
            <w:tcBorders>
              <w:top w:val="single" w:sz="4" w:space="0" w:color="000000"/>
              <w:left w:val="single" w:sz="4" w:space="0" w:color="000000"/>
              <w:bottom w:val="single" w:sz="4" w:space="0" w:color="000000"/>
              <w:right w:val="single" w:sz="4" w:space="0" w:color="000000"/>
            </w:tcBorders>
          </w:tcPr>
          <w:p w14:paraId="5531C2F7" w14:textId="77777777" w:rsidR="001414AD" w:rsidRPr="00234C1B" w:rsidRDefault="00937F7D">
            <w:r w:rsidRPr="00234C1B">
              <w:t>Rating</w:t>
            </w:r>
          </w:p>
          <w:p w14:paraId="71115D56" w14:textId="77777777" w:rsidR="001414AD" w:rsidRPr="00234C1B" w:rsidRDefault="00937F7D">
            <w:r w:rsidRPr="00234C1B">
              <w:t>(rate 6 pt. scale)</w:t>
            </w:r>
          </w:p>
        </w:tc>
        <w:tc>
          <w:tcPr>
            <w:tcW w:w="4239" w:type="dxa"/>
            <w:tcBorders>
              <w:top w:val="single" w:sz="4" w:space="0" w:color="000000"/>
              <w:left w:val="single" w:sz="4" w:space="0" w:color="000000"/>
              <w:bottom w:val="single" w:sz="4" w:space="0" w:color="000000"/>
              <w:right w:val="single" w:sz="4" w:space="0" w:color="000000"/>
            </w:tcBorders>
          </w:tcPr>
          <w:p w14:paraId="4236A3C1" w14:textId="77777777" w:rsidR="001414AD" w:rsidRPr="00234C1B" w:rsidRDefault="00937F7D">
            <w:pPr>
              <w:rPr>
                <w:i/>
              </w:rPr>
            </w:pPr>
            <w:r w:rsidRPr="00234C1B">
              <w:rPr>
                <w:i/>
              </w:rPr>
              <w:t>(The international consultant should please note that the overall rating is optional)</w:t>
            </w:r>
          </w:p>
        </w:tc>
      </w:tr>
      <w:tr w:rsidR="001414AD" w:rsidRPr="00234C1B" w14:paraId="017FB05F" w14:textId="77777777">
        <w:trPr>
          <w:trHeight w:val="100"/>
        </w:trPr>
        <w:tc>
          <w:tcPr>
            <w:tcW w:w="1722" w:type="dxa"/>
            <w:tcBorders>
              <w:top w:val="single" w:sz="4" w:space="0" w:color="000000"/>
              <w:left w:val="single" w:sz="4" w:space="0" w:color="000000"/>
              <w:bottom w:val="single" w:sz="4" w:space="0" w:color="000000"/>
              <w:right w:val="single" w:sz="4" w:space="0" w:color="000000"/>
            </w:tcBorders>
          </w:tcPr>
          <w:p w14:paraId="1B3B00F0" w14:textId="77777777" w:rsidR="001414AD" w:rsidRPr="00234C1B" w:rsidRDefault="00937F7D">
            <w:pPr>
              <w:rPr>
                <w:b/>
              </w:rPr>
            </w:pPr>
            <w:r w:rsidRPr="00234C1B">
              <w:rPr>
                <w:b/>
              </w:rPr>
              <w:t>Project Design and Strategy</w:t>
            </w:r>
          </w:p>
        </w:tc>
        <w:tc>
          <w:tcPr>
            <w:tcW w:w="3489" w:type="dxa"/>
            <w:tcBorders>
              <w:top w:val="single" w:sz="4" w:space="0" w:color="000000"/>
              <w:left w:val="single" w:sz="4" w:space="0" w:color="000000"/>
              <w:bottom w:val="single" w:sz="4" w:space="0" w:color="000000"/>
              <w:right w:val="single" w:sz="4" w:space="0" w:color="000000"/>
            </w:tcBorders>
          </w:tcPr>
          <w:p w14:paraId="419FBC32" w14:textId="77777777" w:rsidR="001414AD" w:rsidRPr="00234C1B" w:rsidRDefault="00937F7D">
            <w:r w:rsidRPr="00234C1B">
              <w:t>Rating</w:t>
            </w:r>
          </w:p>
          <w:p w14:paraId="2803AF2B" w14:textId="77777777" w:rsidR="001414AD" w:rsidRPr="00234C1B" w:rsidRDefault="00937F7D">
            <w:r w:rsidRPr="00234C1B">
              <w:t>(rate 6 pt. scale)</w:t>
            </w:r>
          </w:p>
        </w:tc>
        <w:tc>
          <w:tcPr>
            <w:tcW w:w="4239" w:type="dxa"/>
            <w:tcBorders>
              <w:top w:val="single" w:sz="4" w:space="0" w:color="000000"/>
              <w:left w:val="single" w:sz="4" w:space="0" w:color="000000"/>
              <w:bottom w:val="single" w:sz="4" w:space="0" w:color="000000"/>
              <w:right w:val="single" w:sz="4" w:space="0" w:color="000000"/>
            </w:tcBorders>
          </w:tcPr>
          <w:p w14:paraId="3063D8C4" w14:textId="77777777" w:rsidR="001414AD" w:rsidRPr="00234C1B" w:rsidRDefault="001414AD"/>
        </w:tc>
      </w:tr>
      <w:tr w:rsidR="001414AD" w:rsidRPr="00234C1B" w14:paraId="2EC0EF8B" w14:textId="77777777">
        <w:trPr>
          <w:trHeight w:val="100"/>
        </w:trPr>
        <w:tc>
          <w:tcPr>
            <w:tcW w:w="1722" w:type="dxa"/>
            <w:vMerge w:val="restart"/>
            <w:tcBorders>
              <w:top w:val="single" w:sz="4" w:space="0" w:color="000000"/>
              <w:left w:val="single" w:sz="4" w:space="0" w:color="000000"/>
              <w:bottom w:val="single" w:sz="4" w:space="0" w:color="000000"/>
              <w:right w:val="single" w:sz="4" w:space="0" w:color="000000"/>
            </w:tcBorders>
          </w:tcPr>
          <w:p w14:paraId="1A9DE5D6" w14:textId="77777777" w:rsidR="001414AD" w:rsidRPr="00234C1B" w:rsidRDefault="00937F7D">
            <w:pPr>
              <w:rPr>
                <w:b/>
              </w:rPr>
            </w:pPr>
            <w:r w:rsidRPr="00234C1B">
              <w:rPr>
                <w:b/>
              </w:rPr>
              <w:t>Progress Towards Results</w:t>
            </w:r>
          </w:p>
        </w:tc>
        <w:tc>
          <w:tcPr>
            <w:tcW w:w="3489" w:type="dxa"/>
            <w:tcBorders>
              <w:top w:val="single" w:sz="4" w:space="0" w:color="000000"/>
              <w:left w:val="single" w:sz="4" w:space="0" w:color="000000"/>
              <w:bottom w:val="single" w:sz="4" w:space="0" w:color="000000"/>
              <w:right w:val="single" w:sz="4" w:space="0" w:color="000000"/>
            </w:tcBorders>
          </w:tcPr>
          <w:p w14:paraId="3686F47F" w14:textId="77777777" w:rsidR="001414AD" w:rsidRPr="00234C1B" w:rsidRDefault="00937F7D">
            <w:r w:rsidRPr="00234C1B">
              <w:t>Objective Achievement Rating: (rate 6 pt. scale)</w:t>
            </w:r>
          </w:p>
        </w:tc>
        <w:tc>
          <w:tcPr>
            <w:tcW w:w="4239" w:type="dxa"/>
            <w:tcBorders>
              <w:top w:val="single" w:sz="4" w:space="0" w:color="000000"/>
              <w:left w:val="single" w:sz="4" w:space="0" w:color="000000"/>
              <w:bottom w:val="single" w:sz="4" w:space="0" w:color="000000"/>
              <w:right w:val="single" w:sz="4" w:space="0" w:color="000000"/>
            </w:tcBorders>
          </w:tcPr>
          <w:p w14:paraId="725E827D" w14:textId="77777777" w:rsidR="001414AD" w:rsidRPr="00234C1B" w:rsidRDefault="001414AD"/>
        </w:tc>
      </w:tr>
      <w:tr w:rsidR="001414AD" w:rsidRPr="00234C1B" w14:paraId="16837A78" w14:textId="77777777">
        <w:trPr>
          <w:trHeight w:val="100"/>
        </w:trPr>
        <w:tc>
          <w:tcPr>
            <w:tcW w:w="1722" w:type="dxa"/>
            <w:vMerge/>
            <w:tcBorders>
              <w:top w:val="single" w:sz="4" w:space="0" w:color="000000"/>
              <w:left w:val="single" w:sz="4" w:space="0" w:color="000000"/>
              <w:bottom w:val="single" w:sz="4" w:space="0" w:color="000000"/>
              <w:right w:val="single" w:sz="4" w:space="0" w:color="000000"/>
            </w:tcBorders>
          </w:tcPr>
          <w:p w14:paraId="3AB28455" w14:textId="77777777" w:rsidR="001414AD" w:rsidRPr="00234C1B" w:rsidRDefault="001414AD">
            <w:pPr>
              <w:widowControl w:val="0"/>
              <w:pBdr>
                <w:top w:val="nil"/>
                <w:left w:val="nil"/>
                <w:bottom w:val="nil"/>
                <w:right w:val="nil"/>
                <w:between w:val="nil"/>
              </w:pBdr>
              <w:spacing w:line="276" w:lineRule="auto"/>
            </w:pPr>
          </w:p>
        </w:tc>
        <w:tc>
          <w:tcPr>
            <w:tcW w:w="3489" w:type="dxa"/>
            <w:tcBorders>
              <w:top w:val="single" w:sz="4" w:space="0" w:color="000000"/>
              <w:left w:val="single" w:sz="4" w:space="0" w:color="000000"/>
              <w:bottom w:val="single" w:sz="4" w:space="0" w:color="000000"/>
              <w:right w:val="single" w:sz="4" w:space="0" w:color="000000"/>
            </w:tcBorders>
          </w:tcPr>
          <w:p w14:paraId="6D8B8CBD" w14:textId="77777777" w:rsidR="001414AD" w:rsidRPr="00234C1B" w:rsidRDefault="00937F7D">
            <w:r w:rsidRPr="00234C1B">
              <w:t>Outcome 1 Achievement Rating: (rate 6 pt. scale)</w:t>
            </w:r>
          </w:p>
        </w:tc>
        <w:tc>
          <w:tcPr>
            <w:tcW w:w="4239" w:type="dxa"/>
            <w:tcBorders>
              <w:top w:val="single" w:sz="4" w:space="0" w:color="000000"/>
              <w:left w:val="single" w:sz="4" w:space="0" w:color="000000"/>
              <w:bottom w:val="single" w:sz="4" w:space="0" w:color="000000"/>
              <w:right w:val="single" w:sz="4" w:space="0" w:color="000000"/>
            </w:tcBorders>
          </w:tcPr>
          <w:p w14:paraId="1DA32307" w14:textId="77777777" w:rsidR="001414AD" w:rsidRPr="00234C1B" w:rsidRDefault="001414AD"/>
        </w:tc>
      </w:tr>
      <w:tr w:rsidR="001414AD" w:rsidRPr="00234C1B" w14:paraId="72922FC0" w14:textId="77777777">
        <w:trPr>
          <w:trHeight w:val="100"/>
        </w:trPr>
        <w:tc>
          <w:tcPr>
            <w:tcW w:w="1722" w:type="dxa"/>
            <w:vMerge/>
            <w:tcBorders>
              <w:top w:val="single" w:sz="4" w:space="0" w:color="000000"/>
              <w:left w:val="single" w:sz="4" w:space="0" w:color="000000"/>
              <w:bottom w:val="single" w:sz="4" w:space="0" w:color="000000"/>
              <w:right w:val="single" w:sz="4" w:space="0" w:color="000000"/>
            </w:tcBorders>
          </w:tcPr>
          <w:p w14:paraId="4CFE068A" w14:textId="77777777" w:rsidR="001414AD" w:rsidRPr="00234C1B" w:rsidRDefault="001414AD">
            <w:pPr>
              <w:widowControl w:val="0"/>
              <w:pBdr>
                <w:top w:val="nil"/>
                <w:left w:val="nil"/>
                <w:bottom w:val="nil"/>
                <w:right w:val="nil"/>
                <w:between w:val="nil"/>
              </w:pBdr>
              <w:spacing w:line="276" w:lineRule="auto"/>
            </w:pPr>
          </w:p>
        </w:tc>
        <w:tc>
          <w:tcPr>
            <w:tcW w:w="3489" w:type="dxa"/>
            <w:tcBorders>
              <w:top w:val="single" w:sz="4" w:space="0" w:color="000000"/>
              <w:left w:val="single" w:sz="4" w:space="0" w:color="000000"/>
              <w:bottom w:val="single" w:sz="4" w:space="0" w:color="000000"/>
              <w:right w:val="single" w:sz="4" w:space="0" w:color="000000"/>
            </w:tcBorders>
          </w:tcPr>
          <w:p w14:paraId="484DB7C5" w14:textId="77777777" w:rsidR="001414AD" w:rsidRPr="00234C1B" w:rsidRDefault="00937F7D">
            <w:r w:rsidRPr="00234C1B">
              <w:t>Outcome 2 Achievement Rating: (rate 6 pt. scale)</w:t>
            </w:r>
          </w:p>
        </w:tc>
        <w:tc>
          <w:tcPr>
            <w:tcW w:w="4239" w:type="dxa"/>
            <w:tcBorders>
              <w:top w:val="single" w:sz="4" w:space="0" w:color="000000"/>
              <w:left w:val="single" w:sz="4" w:space="0" w:color="000000"/>
              <w:bottom w:val="single" w:sz="4" w:space="0" w:color="000000"/>
              <w:right w:val="single" w:sz="4" w:space="0" w:color="000000"/>
            </w:tcBorders>
          </w:tcPr>
          <w:p w14:paraId="688FE006" w14:textId="77777777" w:rsidR="001414AD" w:rsidRPr="00234C1B" w:rsidRDefault="001414AD"/>
        </w:tc>
      </w:tr>
      <w:tr w:rsidR="001414AD" w:rsidRPr="00234C1B" w14:paraId="5F960123" w14:textId="77777777">
        <w:trPr>
          <w:trHeight w:val="100"/>
        </w:trPr>
        <w:tc>
          <w:tcPr>
            <w:tcW w:w="1722" w:type="dxa"/>
            <w:vMerge/>
            <w:tcBorders>
              <w:top w:val="single" w:sz="4" w:space="0" w:color="000000"/>
              <w:left w:val="single" w:sz="4" w:space="0" w:color="000000"/>
              <w:bottom w:val="single" w:sz="4" w:space="0" w:color="000000"/>
              <w:right w:val="single" w:sz="4" w:space="0" w:color="000000"/>
            </w:tcBorders>
          </w:tcPr>
          <w:p w14:paraId="6D3ED654" w14:textId="77777777" w:rsidR="001414AD" w:rsidRPr="00234C1B" w:rsidRDefault="001414AD">
            <w:pPr>
              <w:widowControl w:val="0"/>
              <w:pBdr>
                <w:top w:val="nil"/>
                <w:left w:val="nil"/>
                <w:bottom w:val="nil"/>
                <w:right w:val="nil"/>
                <w:between w:val="nil"/>
              </w:pBdr>
              <w:spacing w:line="276" w:lineRule="auto"/>
            </w:pPr>
          </w:p>
        </w:tc>
        <w:tc>
          <w:tcPr>
            <w:tcW w:w="3489" w:type="dxa"/>
            <w:tcBorders>
              <w:top w:val="single" w:sz="4" w:space="0" w:color="000000"/>
              <w:left w:val="single" w:sz="4" w:space="0" w:color="000000"/>
              <w:bottom w:val="single" w:sz="4" w:space="0" w:color="000000"/>
              <w:right w:val="single" w:sz="4" w:space="0" w:color="000000"/>
            </w:tcBorders>
          </w:tcPr>
          <w:p w14:paraId="1EB13ED7" w14:textId="77777777" w:rsidR="001414AD" w:rsidRPr="00234C1B" w:rsidRDefault="00937F7D">
            <w:r w:rsidRPr="00234C1B">
              <w:t>Outcome 3 Achievement Rating: (rate 6 pt. scale)</w:t>
            </w:r>
          </w:p>
        </w:tc>
        <w:tc>
          <w:tcPr>
            <w:tcW w:w="4239" w:type="dxa"/>
            <w:tcBorders>
              <w:top w:val="single" w:sz="4" w:space="0" w:color="000000"/>
              <w:left w:val="single" w:sz="4" w:space="0" w:color="000000"/>
              <w:bottom w:val="single" w:sz="4" w:space="0" w:color="000000"/>
              <w:right w:val="single" w:sz="4" w:space="0" w:color="000000"/>
            </w:tcBorders>
          </w:tcPr>
          <w:p w14:paraId="10C48E5B" w14:textId="77777777" w:rsidR="001414AD" w:rsidRPr="00234C1B" w:rsidRDefault="001414AD"/>
        </w:tc>
      </w:tr>
      <w:tr w:rsidR="001414AD" w:rsidRPr="00234C1B" w14:paraId="484CE405" w14:textId="77777777">
        <w:trPr>
          <w:trHeight w:val="100"/>
        </w:trPr>
        <w:tc>
          <w:tcPr>
            <w:tcW w:w="1722" w:type="dxa"/>
            <w:vMerge/>
            <w:tcBorders>
              <w:top w:val="single" w:sz="4" w:space="0" w:color="000000"/>
              <w:left w:val="single" w:sz="4" w:space="0" w:color="000000"/>
              <w:bottom w:val="single" w:sz="4" w:space="0" w:color="000000"/>
              <w:right w:val="single" w:sz="4" w:space="0" w:color="000000"/>
            </w:tcBorders>
          </w:tcPr>
          <w:p w14:paraId="18B691E1" w14:textId="77777777" w:rsidR="001414AD" w:rsidRPr="00234C1B" w:rsidRDefault="001414AD">
            <w:pPr>
              <w:widowControl w:val="0"/>
              <w:pBdr>
                <w:top w:val="nil"/>
                <w:left w:val="nil"/>
                <w:bottom w:val="nil"/>
                <w:right w:val="nil"/>
                <w:between w:val="nil"/>
              </w:pBdr>
              <w:spacing w:line="276" w:lineRule="auto"/>
            </w:pPr>
          </w:p>
        </w:tc>
        <w:tc>
          <w:tcPr>
            <w:tcW w:w="3489" w:type="dxa"/>
            <w:tcBorders>
              <w:top w:val="single" w:sz="4" w:space="0" w:color="000000"/>
              <w:left w:val="single" w:sz="4" w:space="0" w:color="000000"/>
              <w:bottom w:val="single" w:sz="4" w:space="0" w:color="000000"/>
              <w:right w:val="single" w:sz="4" w:space="0" w:color="000000"/>
            </w:tcBorders>
          </w:tcPr>
          <w:p w14:paraId="2F072960" w14:textId="77777777" w:rsidR="001414AD" w:rsidRPr="00234C1B" w:rsidRDefault="00937F7D">
            <w:r w:rsidRPr="00234C1B">
              <w:t xml:space="preserve">Etc. </w:t>
            </w:r>
          </w:p>
        </w:tc>
        <w:tc>
          <w:tcPr>
            <w:tcW w:w="4239" w:type="dxa"/>
            <w:tcBorders>
              <w:top w:val="single" w:sz="4" w:space="0" w:color="000000"/>
              <w:left w:val="single" w:sz="4" w:space="0" w:color="000000"/>
              <w:bottom w:val="single" w:sz="4" w:space="0" w:color="000000"/>
              <w:right w:val="single" w:sz="4" w:space="0" w:color="000000"/>
            </w:tcBorders>
          </w:tcPr>
          <w:p w14:paraId="40CB0A09" w14:textId="77777777" w:rsidR="001414AD" w:rsidRPr="00234C1B" w:rsidRDefault="001414AD"/>
        </w:tc>
      </w:tr>
      <w:tr w:rsidR="001414AD" w:rsidRPr="00234C1B" w14:paraId="0953F8FE" w14:textId="77777777">
        <w:tc>
          <w:tcPr>
            <w:tcW w:w="1722" w:type="dxa"/>
            <w:tcBorders>
              <w:top w:val="single" w:sz="4" w:space="0" w:color="000000"/>
              <w:left w:val="single" w:sz="4" w:space="0" w:color="000000"/>
              <w:bottom w:val="single" w:sz="4" w:space="0" w:color="000000"/>
              <w:right w:val="single" w:sz="4" w:space="0" w:color="000000"/>
            </w:tcBorders>
          </w:tcPr>
          <w:p w14:paraId="48D46B1C" w14:textId="77777777" w:rsidR="001414AD" w:rsidRPr="00234C1B" w:rsidRDefault="00937F7D">
            <w:pPr>
              <w:rPr>
                <w:b/>
              </w:rPr>
            </w:pPr>
            <w:r w:rsidRPr="00234C1B">
              <w:rPr>
                <w:b/>
              </w:rPr>
              <w:t>Project Implementation &amp; Adaptive Management</w:t>
            </w:r>
          </w:p>
        </w:tc>
        <w:tc>
          <w:tcPr>
            <w:tcW w:w="3489" w:type="dxa"/>
            <w:tcBorders>
              <w:top w:val="single" w:sz="4" w:space="0" w:color="000000"/>
              <w:left w:val="single" w:sz="4" w:space="0" w:color="000000"/>
              <w:bottom w:val="single" w:sz="4" w:space="0" w:color="000000"/>
              <w:right w:val="single" w:sz="4" w:space="0" w:color="000000"/>
            </w:tcBorders>
          </w:tcPr>
          <w:p w14:paraId="181DDC1A" w14:textId="77777777" w:rsidR="001414AD" w:rsidRPr="00234C1B" w:rsidRDefault="00937F7D">
            <w:r w:rsidRPr="00234C1B">
              <w:t>(rate 6 pt. scale)</w:t>
            </w:r>
          </w:p>
        </w:tc>
        <w:tc>
          <w:tcPr>
            <w:tcW w:w="4239" w:type="dxa"/>
            <w:tcBorders>
              <w:top w:val="single" w:sz="4" w:space="0" w:color="000000"/>
              <w:left w:val="single" w:sz="4" w:space="0" w:color="000000"/>
              <w:bottom w:val="single" w:sz="4" w:space="0" w:color="000000"/>
              <w:right w:val="single" w:sz="4" w:space="0" w:color="000000"/>
            </w:tcBorders>
          </w:tcPr>
          <w:p w14:paraId="4C919D7F" w14:textId="77777777" w:rsidR="001414AD" w:rsidRPr="00234C1B" w:rsidRDefault="001414AD"/>
        </w:tc>
      </w:tr>
      <w:tr w:rsidR="001414AD" w:rsidRPr="00234C1B" w14:paraId="251F0CCE" w14:textId="77777777">
        <w:tc>
          <w:tcPr>
            <w:tcW w:w="1722" w:type="dxa"/>
            <w:tcBorders>
              <w:top w:val="single" w:sz="4" w:space="0" w:color="000000"/>
              <w:left w:val="single" w:sz="4" w:space="0" w:color="000000"/>
              <w:bottom w:val="single" w:sz="4" w:space="0" w:color="000000"/>
              <w:right w:val="single" w:sz="4" w:space="0" w:color="000000"/>
            </w:tcBorders>
          </w:tcPr>
          <w:p w14:paraId="7583D24E" w14:textId="77777777" w:rsidR="001414AD" w:rsidRPr="00234C1B" w:rsidRDefault="00937F7D">
            <w:pPr>
              <w:rPr>
                <w:b/>
              </w:rPr>
            </w:pPr>
            <w:r w:rsidRPr="00234C1B">
              <w:rPr>
                <w:b/>
              </w:rPr>
              <w:t>Sustainability</w:t>
            </w:r>
          </w:p>
        </w:tc>
        <w:tc>
          <w:tcPr>
            <w:tcW w:w="3489" w:type="dxa"/>
            <w:tcBorders>
              <w:top w:val="single" w:sz="4" w:space="0" w:color="000000"/>
              <w:left w:val="single" w:sz="4" w:space="0" w:color="000000"/>
              <w:bottom w:val="single" w:sz="4" w:space="0" w:color="000000"/>
              <w:right w:val="single" w:sz="4" w:space="0" w:color="000000"/>
            </w:tcBorders>
          </w:tcPr>
          <w:p w14:paraId="5D27F6B7" w14:textId="77777777" w:rsidR="001414AD" w:rsidRPr="00234C1B" w:rsidRDefault="00937F7D">
            <w:r w:rsidRPr="00234C1B">
              <w:t>(rate 4 pt. scale)</w:t>
            </w:r>
          </w:p>
        </w:tc>
        <w:tc>
          <w:tcPr>
            <w:tcW w:w="4239" w:type="dxa"/>
            <w:tcBorders>
              <w:top w:val="single" w:sz="4" w:space="0" w:color="000000"/>
              <w:left w:val="single" w:sz="4" w:space="0" w:color="000000"/>
              <w:bottom w:val="single" w:sz="4" w:space="0" w:color="000000"/>
              <w:right w:val="single" w:sz="4" w:space="0" w:color="000000"/>
            </w:tcBorders>
          </w:tcPr>
          <w:p w14:paraId="6130B866" w14:textId="77777777" w:rsidR="001414AD" w:rsidRPr="00234C1B" w:rsidRDefault="001414AD"/>
        </w:tc>
      </w:tr>
    </w:tbl>
    <w:p w14:paraId="333AF5F5" w14:textId="77777777" w:rsidR="001414AD" w:rsidRPr="00234C1B" w:rsidRDefault="001414AD">
      <w:pPr>
        <w:pBdr>
          <w:top w:val="nil"/>
          <w:left w:val="nil"/>
          <w:bottom w:val="nil"/>
          <w:right w:val="nil"/>
          <w:between w:val="nil"/>
        </w:pBdr>
        <w:spacing w:line="276" w:lineRule="auto"/>
        <w:rPr>
          <w:color w:val="000000"/>
          <w:sz w:val="20"/>
          <w:szCs w:val="20"/>
        </w:rPr>
      </w:pPr>
    </w:p>
    <w:p w14:paraId="77FA778A" w14:textId="77777777" w:rsidR="001414AD" w:rsidRPr="00234C1B" w:rsidRDefault="00937F7D">
      <w:pPr>
        <w:pBdr>
          <w:top w:val="nil"/>
          <w:left w:val="nil"/>
          <w:bottom w:val="nil"/>
          <w:right w:val="nil"/>
          <w:between w:val="nil"/>
        </w:pBdr>
        <w:spacing w:line="276" w:lineRule="auto"/>
        <w:rPr>
          <w:color w:val="000000"/>
          <w:sz w:val="20"/>
          <w:szCs w:val="20"/>
        </w:rPr>
      </w:pPr>
      <w:r w:rsidRPr="00234C1B">
        <w:br w:type="page"/>
      </w:r>
    </w:p>
    <w:p w14:paraId="5EC8EA88" w14:textId="77777777" w:rsidR="001414AD" w:rsidRPr="00234C1B" w:rsidRDefault="001414AD">
      <w:pPr>
        <w:pBdr>
          <w:top w:val="nil"/>
          <w:left w:val="nil"/>
          <w:bottom w:val="nil"/>
          <w:right w:val="nil"/>
          <w:between w:val="nil"/>
        </w:pBdr>
        <w:spacing w:line="276" w:lineRule="auto"/>
        <w:rPr>
          <w:color w:val="000000"/>
          <w:sz w:val="20"/>
          <w:szCs w:val="20"/>
        </w:rPr>
      </w:pPr>
    </w:p>
    <w:p w14:paraId="5CDA57EB" w14:textId="77777777" w:rsidR="001414AD" w:rsidRPr="00234C1B" w:rsidRDefault="00937F7D" w:rsidP="00A77507">
      <w:pPr>
        <w:numPr>
          <w:ilvl w:val="0"/>
          <w:numId w:val="56"/>
        </w:numPr>
        <w:pBdr>
          <w:top w:val="nil"/>
          <w:left w:val="nil"/>
          <w:bottom w:val="nil"/>
          <w:right w:val="nil"/>
          <w:between w:val="nil"/>
        </w:pBdr>
        <w:jc w:val="both"/>
        <w:rPr>
          <w:color w:val="000000"/>
        </w:rPr>
      </w:pPr>
      <w:r w:rsidRPr="00234C1B">
        <w:rPr>
          <w:b/>
          <w:color w:val="000000"/>
          <w:sz w:val="20"/>
          <w:szCs w:val="20"/>
        </w:rPr>
        <w:t xml:space="preserve">TIMEFRAME </w:t>
      </w:r>
    </w:p>
    <w:p w14:paraId="3F6BBD85" w14:textId="77777777" w:rsidR="001414AD" w:rsidRPr="00234C1B" w:rsidRDefault="001414AD">
      <w:pPr>
        <w:jc w:val="both"/>
        <w:rPr>
          <w:sz w:val="20"/>
          <w:szCs w:val="20"/>
        </w:rPr>
      </w:pPr>
    </w:p>
    <w:p w14:paraId="2352676B" w14:textId="77777777" w:rsidR="001414AD" w:rsidRPr="00234C1B" w:rsidRDefault="00937F7D">
      <w:pPr>
        <w:spacing w:after="120"/>
        <w:jc w:val="both"/>
        <w:rPr>
          <w:sz w:val="20"/>
          <w:szCs w:val="20"/>
        </w:rPr>
      </w:pPr>
      <w:r w:rsidRPr="00234C1B">
        <w:rPr>
          <w:sz w:val="20"/>
          <w:szCs w:val="20"/>
        </w:rPr>
        <w:t xml:space="preserve">The total duration of the MTR will be approximately </w:t>
      </w:r>
      <w:r w:rsidRPr="00234C1B">
        <w:rPr>
          <w:b/>
          <w:sz w:val="20"/>
          <w:szCs w:val="20"/>
        </w:rPr>
        <w:t>30 working days</w:t>
      </w:r>
      <w:r w:rsidRPr="00234C1B">
        <w:rPr>
          <w:sz w:val="20"/>
          <w:szCs w:val="20"/>
        </w:rPr>
        <w:t xml:space="preserve"> (20 home-based, one 10-working days mission to Ukraine) over a time-period of 16 weeks (4 months) starting from  June 1</w:t>
      </w:r>
      <w:r w:rsidRPr="00234C1B">
        <w:rPr>
          <w:sz w:val="20"/>
          <w:szCs w:val="20"/>
          <w:vertAlign w:val="superscript"/>
        </w:rPr>
        <w:t>st</w:t>
      </w:r>
      <w:r w:rsidRPr="00234C1B">
        <w:rPr>
          <w:sz w:val="20"/>
          <w:szCs w:val="20"/>
        </w:rPr>
        <w:t xml:space="preserve"> 2019 and shall not exceed five months from when the consultant is hired. MTR timeframe is as follows: </w:t>
      </w:r>
    </w:p>
    <w:tbl>
      <w:tblPr>
        <w:tblStyle w:val="af"/>
        <w:tblW w:w="9747" w:type="dxa"/>
        <w:tblInd w:w="0"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2163"/>
        <w:gridCol w:w="1430"/>
        <w:gridCol w:w="6154"/>
      </w:tblGrid>
      <w:tr w:rsidR="001414AD" w:rsidRPr="00234C1B" w14:paraId="3D7C6A63" w14:textId="77777777">
        <w:trPr>
          <w:trHeight w:val="320"/>
        </w:trPr>
        <w:tc>
          <w:tcPr>
            <w:tcW w:w="2163" w:type="dxa"/>
            <w:tcBorders>
              <w:top w:val="single" w:sz="4" w:space="0" w:color="000000"/>
              <w:left w:val="single" w:sz="4" w:space="0" w:color="000000"/>
              <w:bottom w:val="single" w:sz="4" w:space="0" w:color="000000"/>
              <w:right w:val="single" w:sz="4" w:space="0" w:color="000000"/>
            </w:tcBorders>
            <w:shd w:val="clear" w:color="auto" w:fill="D9D9D9"/>
          </w:tcPr>
          <w:p w14:paraId="2B562E04" w14:textId="77777777" w:rsidR="001414AD" w:rsidRPr="00234C1B" w:rsidRDefault="00937F7D">
            <w:pPr>
              <w:rPr>
                <w:b/>
              </w:rPr>
            </w:pPr>
            <w:r w:rsidRPr="00234C1B">
              <w:rPr>
                <w:b/>
              </w:rPr>
              <w:t>TIMEFRAME 2019</w:t>
            </w:r>
          </w:p>
        </w:tc>
        <w:tc>
          <w:tcPr>
            <w:tcW w:w="1430" w:type="dxa"/>
            <w:tcBorders>
              <w:top w:val="single" w:sz="4" w:space="0" w:color="000000"/>
              <w:left w:val="single" w:sz="4" w:space="0" w:color="000000"/>
              <w:bottom w:val="single" w:sz="4" w:space="0" w:color="000000"/>
              <w:right w:val="single" w:sz="4" w:space="0" w:color="000000"/>
            </w:tcBorders>
            <w:shd w:val="clear" w:color="auto" w:fill="D9D9D9"/>
          </w:tcPr>
          <w:p w14:paraId="2430277F" w14:textId="77777777" w:rsidR="001414AD" w:rsidRPr="00234C1B" w:rsidRDefault="00937F7D">
            <w:pPr>
              <w:rPr>
                <w:b/>
              </w:rPr>
            </w:pPr>
            <w:r w:rsidRPr="00234C1B">
              <w:rPr>
                <w:b/>
              </w:rPr>
              <w:t>No of Days</w:t>
            </w:r>
          </w:p>
        </w:tc>
        <w:tc>
          <w:tcPr>
            <w:tcW w:w="6154" w:type="dxa"/>
            <w:tcBorders>
              <w:top w:val="single" w:sz="4" w:space="0" w:color="000000"/>
              <w:left w:val="single" w:sz="4" w:space="0" w:color="000000"/>
              <w:bottom w:val="single" w:sz="4" w:space="0" w:color="000000"/>
              <w:right w:val="single" w:sz="4" w:space="0" w:color="000000"/>
            </w:tcBorders>
            <w:shd w:val="clear" w:color="auto" w:fill="D9D9D9"/>
          </w:tcPr>
          <w:p w14:paraId="6667F705" w14:textId="77777777" w:rsidR="001414AD" w:rsidRPr="00234C1B" w:rsidRDefault="00937F7D">
            <w:pPr>
              <w:rPr>
                <w:b/>
              </w:rPr>
            </w:pPr>
            <w:r w:rsidRPr="00234C1B">
              <w:rPr>
                <w:b/>
              </w:rPr>
              <w:t>ACTIVITY</w:t>
            </w:r>
          </w:p>
        </w:tc>
      </w:tr>
      <w:tr w:rsidR="001414AD" w:rsidRPr="00234C1B" w14:paraId="0418FCDE" w14:textId="77777777">
        <w:tc>
          <w:tcPr>
            <w:tcW w:w="2163" w:type="dxa"/>
            <w:tcBorders>
              <w:top w:val="single" w:sz="4" w:space="0" w:color="000000"/>
              <w:left w:val="single" w:sz="4" w:space="0" w:color="000000"/>
              <w:bottom w:val="single" w:sz="4" w:space="0" w:color="000000"/>
              <w:right w:val="single" w:sz="4" w:space="0" w:color="000000"/>
            </w:tcBorders>
          </w:tcPr>
          <w:p w14:paraId="690A1D32" w14:textId="77777777" w:rsidR="001414AD" w:rsidRPr="00234C1B" w:rsidRDefault="00937F7D">
            <w:r w:rsidRPr="00234C1B">
              <w:t>By 01 June 2019</w:t>
            </w:r>
          </w:p>
        </w:tc>
        <w:tc>
          <w:tcPr>
            <w:tcW w:w="1430" w:type="dxa"/>
            <w:vMerge w:val="restart"/>
            <w:tcBorders>
              <w:top w:val="single" w:sz="4" w:space="0" w:color="000000"/>
              <w:left w:val="single" w:sz="4" w:space="0" w:color="000000"/>
              <w:bottom w:val="single" w:sz="4" w:space="0" w:color="000000"/>
              <w:right w:val="single" w:sz="4" w:space="0" w:color="000000"/>
            </w:tcBorders>
            <w:vAlign w:val="center"/>
          </w:tcPr>
          <w:p w14:paraId="440F0113" w14:textId="77777777" w:rsidR="001414AD" w:rsidRPr="00234C1B" w:rsidRDefault="00937F7D">
            <w:pPr>
              <w:jc w:val="center"/>
            </w:pPr>
            <w:r w:rsidRPr="00234C1B">
              <w:t>3</w:t>
            </w:r>
          </w:p>
        </w:tc>
        <w:tc>
          <w:tcPr>
            <w:tcW w:w="6154" w:type="dxa"/>
            <w:tcBorders>
              <w:top w:val="single" w:sz="4" w:space="0" w:color="000000"/>
              <w:left w:val="single" w:sz="4" w:space="0" w:color="000000"/>
              <w:bottom w:val="single" w:sz="4" w:space="0" w:color="000000"/>
              <w:right w:val="single" w:sz="4" w:space="0" w:color="000000"/>
            </w:tcBorders>
          </w:tcPr>
          <w:p w14:paraId="0EA8FDB0" w14:textId="77777777" w:rsidR="001414AD" w:rsidRPr="00234C1B" w:rsidRDefault="00937F7D">
            <w:r w:rsidRPr="00234C1B">
              <w:t>Contract issuance prior to 1</w:t>
            </w:r>
            <w:r w:rsidRPr="00234C1B">
              <w:rPr>
                <w:vertAlign w:val="superscript"/>
              </w:rPr>
              <w:t>st</w:t>
            </w:r>
            <w:r w:rsidRPr="00234C1B">
              <w:t xml:space="preserve"> June 2019 and Preparation for the MTR (initial phone conversation and handover of all relevant Project Documents)</w:t>
            </w:r>
          </w:p>
        </w:tc>
      </w:tr>
      <w:tr w:rsidR="001414AD" w:rsidRPr="00234C1B" w14:paraId="604E1399" w14:textId="77777777">
        <w:tc>
          <w:tcPr>
            <w:tcW w:w="2163" w:type="dxa"/>
            <w:tcBorders>
              <w:top w:val="single" w:sz="4" w:space="0" w:color="000000"/>
              <w:left w:val="single" w:sz="4" w:space="0" w:color="000000"/>
              <w:bottom w:val="single" w:sz="4" w:space="0" w:color="000000"/>
              <w:right w:val="single" w:sz="4" w:space="0" w:color="000000"/>
            </w:tcBorders>
          </w:tcPr>
          <w:p w14:paraId="4DA97F67" w14:textId="77777777" w:rsidR="001414AD" w:rsidRPr="00234C1B" w:rsidRDefault="00937F7D">
            <w:r w:rsidRPr="00234C1B">
              <w:t>June 2019</w:t>
            </w:r>
          </w:p>
        </w:tc>
        <w:tc>
          <w:tcPr>
            <w:tcW w:w="1430" w:type="dxa"/>
            <w:vMerge/>
            <w:tcBorders>
              <w:top w:val="single" w:sz="4" w:space="0" w:color="000000"/>
              <w:left w:val="single" w:sz="4" w:space="0" w:color="000000"/>
              <w:bottom w:val="single" w:sz="4" w:space="0" w:color="000000"/>
              <w:right w:val="single" w:sz="4" w:space="0" w:color="000000"/>
            </w:tcBorders>
            <w:vAlign w:val="center"/>
          </w:tcPr>
          <w:p w14:paraId="7A897971" w14:textId="77777777" w:rsidR="001414AD" w:rsidRPr="00234C1B" w:rsidRDefault="001414AD">
            <w:pPr>
              <w:widowControl w:val="0"/>
              <w:pBdr>
                <w:top w:val="nil"/>
                <w:left w:val="nil"/>
                <w:bottom w:val="nil"/>
                <w:right w:val="nil"/>
                <w:between w:val="nil"/>
              </w:pBdr>
              <w:spacing w:line="276" w:lineRule="auto"/>
            </w:pPr>
          </w:p>
        </w:tc>
        <w:tc>
          <w:tcPr>
            <w:tcW w:w="6154" w:type="dxa"/>
            <w:tcBorders>
              <w:top w:val="single" w:sz="4" w:space="0" w:color="000000"/>
              <w:left w:val="single" w:sz="4" w:space="0" w:color="000000"/>
              <w:bottom w:val="single" w:sz="4" w:space="0" w:color="000000"/>
              <w:right w:val="single" w:sz="4" w:space="0" w:color="000000"/>
            </w:tcBorders>
          </w:tcPr>
          <w:p w14:paraId="0704DAE4" w14:textId="77777777" w:rsidR="001414AD" w:rsidRPr="00234C1B" w:rsidRDefault="00937F7D">
            <w:r w:rsidRPr="00234C1B">
              <w:t>Documents review, initial discussions with key stakeholders, and preparation of MTR Inception Report</w:t>
            </w:r>
          </w:p>
        </w:tc>
      </w:tr>
      <w:tr w:rsidR="001414AD" w:rsidRPr="00234C1B" w14:paraId="4D04049D" w14:textId="77777777">
        <w:tc>
          <w:tcPr>
            <w:tcW w:w="2163" w:type="dxa"/>
            <w:tcBorders>
              <w:top w:val="single" w:sz="4" w:space="0" w:color="000000"/>
              <w:left w:val="single" w:sz="4" w:space="0" w:color="000000"/>
              <w:bottom w:val="single" w:sz="4" w:space="0" w:color="000000"/>
              <w:right w:val="single" w:sz="4" w:space="0" w:color="000000"/>
            </w:tcBorders>
          </w:tcPr>
          <w:p w14:paraId="2E52CC52" w14:textId="77777777" w:rsidR="001414AD" w:rsidRPr="00234C1B" w:rsidRDefault="00937F7D">
            <w:r w:rsidRPr="00234C1B">
              <w:t>By 10 June 2019</w:t>
            </w:r>
          </w:p>
        </w:tc>
        <w:tc>
          <w:tcPr>
            <w:tcW w:w="1430" w:type="dxa"/>
            <w:tcBorders>
              <w:top w:val="single" w:sz="4" w:space="0" w:color="000000"/>
              <w:left w:val="single" w:sz="4" w:space="0" w:color="000000"/>
              <w:bottom w:val="single" w:sz="4" w:space="0" w:color="000000"/>
              <w:right w:val="single" w:sz="4" w:space="0" w:color="000000"/>
            </w:tcBorders>
            <w:vAlign w:val="center"/>
          </w:tcPr>
          <w:p w14:paraId="3975234E" w14:textId="77777777" w:rsidR="001414AD" w:rsidRPr="00234C1B" w:rsidRDefault="00937F7D">
            <w:pPr>
              <w:jc w:val="center"/>
            </w:pPr>
            <w:r w:rsidRPr="00234C1B">
              <w:t>1</w:t>
            </w:r>
          </w:p>
        </w:tc>
        <w:tc>
          <w:tcPr>
            <w:tcW w:w="6154" w:type="dxa"/>
            <w:tcBorders>
              <w:top w:val="single" w:sz="4" w:space="0" w:color="000000"/>
              <w:left w:val="single" w:sz="4" w:space="0" w:color="000000"/>
              <w:bottom w:val="single" w:sz="4" w:space="0" w:color="000000"/>
              <w:right w:val="single" w:sz="4" w:space="0" w:color="000000"/>
            </w:tcBorders>
          </w:tcPr>
          <w:p w14:paraId="5DD8460B" w14:textId="77777777" w:rsidR="001414AD" w:rsidRPr="00234C1B" w:rsidRDefault="00937F7D">
            <w:pPr>
              <w:jc w:val="both"/>
            </w:pPr>
            <w:r w:rsidRPr="00234C1B">
              <w:t>Finalization and</w:t>
            </w:r>
            <w:r w:rsidRPr="00234C1B">
              <w:rPr>
                <w:i/>
              </w:rPr>
              <w:t xml:space="preserve"> </w:t>
            </w:r>
            <w:r w:rsidRPr="00234C1B">
              <w:t>Validation of MTR Inception Report which includes list of stakeholders for interviews during the mission, and full list of questions being asked by the evaluator.</w:t>
            </w:r>
          </w:p>
        </w:tc>
      </w:tr>
      <w:tr w:rsidR="001414AD" w:rsidRPr="00234C1B" w14:paraId="29FA5496" w14:textId="77777777">
        <w:tc>
          <w:tcPr>
            <w:tcW w:w="2163" w:type="dxa"/>
            <w:vMerge w:val="restart"/>
            <w:tcBorders>
              <w:top w:val="single" w:sz="4" w:space="0" w:color="000000"/>
              <w:left w:val="single" w:sz="4" w:space="0" w:color="000000"/>
              <w:bottom w:val="single" w:sz="4" w:space="0" w:color="000000"/>
              <w:right w:val="single" w:sz="4" w:space="0" w:color="000000"/>
            </w:tcBorders>
          </w:tcPr>
          <w:p w14:paraId="2E31D51A" w14:textId="77777777" w:rsidR="001414AD" w:rsidRPr="00234C1B" w:rsidRDefault="00937F7D">
            <w:r w:rsidRPr="00234C1B">
              <w:t>Before end of June 2019</w:t>
            </w:r>
          </w:p>
        </w:tc>
        <w:tc>
          <w:tcPr>
            <w:tcW w:w="1430" w:type="dxa"/>
            <w:vMerge w:val="restart"/>
            <w:tcBorders>
              <w:top w:val="single" w:sz="4" w:space="0" w:color="000000"/>
              <w:left w:val="single" w:sz="4" w:space="0" w:color="000000"/>
              <w:bottom w:val="single" w:sz="4" w:space="0" w:color="000000"/>
              <w:right w:val="single" w:sz="4" w:space="0" w:color="000000"/>
            </w:tcBorders>
            <w:vAlign w:val="center"/>
          </w:tcPr>
          <w:p w14:paraId="48C906A9" w14:textId="77777777" w:rsidR="001414AD" w:rsidRPr="00234C1B" w:rsidRDefault="00937F7D">
            <w:pPr>
              <w:jc w:val="center"/>
            </w:pPr>
            <w:r w:rsidRPr="00234C1B">
              <w:t>10</w:t>
            </w:r>
          </w:p>
        </w:tc>
        <w:tc>
          <w:tcPr>
            <w:tcW w:w="6154" w:type="dxa"/>
            <w:tcBorders>
              <w:top w:val="single" w:sz="4" w:space="0" w:color="000000"/>
              <w:left w:val="single" w:sz="4" w:space="0" w:color="000000"/>
              <w:bottom w:val="single" w:sz="4" w:space="0" w:color="000000"/>
              <w:right w:val="single" w:sz="4" w:space="0" w:color="000000"/>
            </w:tcBorders>
          </w:tcPr>
          <w:p w14:paraId="63114E6B" w14:textId="77777777" w:rsidR="001414AD" w:rsidRPr="00234C1B" w:rsidRDefault="00937F7D">
            <w:pPr>
              <w:jc w:val="both"/>
            </w:pPr>
            <w:r w:rsidRPr="00234C1B">
              <w:t>MTR mission: stakeholder meetings, interviews, field visits. This includes 2 travel days and 10 working days in Ukraine (the 10 working days does not include weekends) meaning that the total expected number of days in Ukraine is 12-13 days.</w:t>
            </w:r>
          </w:p>
        </w:tc>
      </w:tr>
      <w:tr w:rsidR="001414AD" w:rsidRPr="00234C1B" w14:paraId="35E6CA8D" w14:textId="77777777">
        <w:tc>
          <w:tcPr>
            <w:tcW w:w="2163" w:type="dxa"/>
            <w:vMerge/>
            <w:tcBorders>
              <w:top w:val="single" w:sz="4" w:space="0" w:color="000000"/>
              <w:left w:val="single" w:sz="4" w:space="0" w:color="000000"/>
              <w:bottom w:val="single" w:sz="4" w:space="0" w:color="000000"/>
              <w:right w:val="single" w:sz="4" w:space="0" w:color="000000"/>
            </w:tcBorders>
          </w:tcPr>
          <w:p w14:paraId="038BBFAF" w14:textId="77777777" w:rsidR="001414AD" w:rsidRPr="00234C1B" w:rsidRDefault="001414AD">
            <w:pPr>
              <w:widowControl w:val="0"/>
              <w:pBdr>
                <w:top w:val="nil"/>
                <w:left w:val="nil"/>
                <w:bottom w:val="nil"/>
                <w:right w:val="nil"/>
                <w:between w:val="nil"/>
              </w:pBdr>
              <w:spacing w:line="276" w:lineRule="auto"/>
            </w:pPr>
          </w:p>
        </w:tc>
        <w:tc>
          <w:tcPr>
            <w:tcW w:w="1430" w:type="dxa"/>
            <w:vMerge/>
            <w:tcBorders>
              <w:top w:val="single" w:sz="4" w:space="0" w:color="000000"/>
              <w:left w:val="single" w:sz="4" w:space="0" w:color="000000"/>
              <w:bottom w:val="single" w:sz="4" w:space="0" w:color="000000"/>
              <w:right w:val="single" w:sz="4" w:space="0" w:color="000000"/>
            </w:tcBorders>
            <w:vAlign w:val="center"/>
          </w:tcPr>
          <w:p w14:paraId="2345511A" w14:textId="77777777" w:rsidR="001414AD" w:rsidRPr="00234C1B" w:rsidRDefault="001414AD">
            <w:pPr>
              <w:widowControl w:val="0"/>
              <w:pBdr>
                <w:top w:val="nil"/>
                <w:left w:val="nil"/>
                <w:bottom w:val="nil"/>
                <w:right w:val="nil"/>
                <w:between w:val="nil"/>
              </w:pBdr>
              <w:spacing w:line="276" w:lineRule="auto"/>
            </w:pPr>
          </w:p>
        </w:tc>
        <w:tc>
          <w:tcPr>
            <w:tcW w:w="6154" w:type="dxa"/>
            <w:tcBorders>
              <w:top w:val="single" w:sz="4" w:space="0" w:color="000000"/>
              <w:left w:val="single" w:sz="4" w:space="0" w:color="000000"/>
              <w:bottom w:val="single" w:sz="4" w:space="0" w:color="000000"/>
              <w:right w:val="single" w:sz="4" w:space="0" w:color="000000"/>
            </w:tcBorders>
          </w:tcPr>
          <w:p w14:paraId="35451296" w14:textId="77777777" w:rsidR="001414AD" w:rsidRPr="00234C1B" w:rsidRDefault="00937F7D">
            <w:pPr>
              <w:jc w:val="both"/>
            </w:pPr>
            <w:r w:rsidRPr="00234C1B">
              <w:t>Mission wrap-up meeting &amp; presentation of initial findings- earliest end of MTR mission. The mission includes 10 working days but minimum number of full days to be spent in Ukraine is 12 days because the weekend is not included as working days. At the end of the mission a power point presentation with initial findings should be made to UNDP Ukraine showing the initial findings of the evaluation.</w:t>
            </w:r>
          </w:p>
        </w:tc>
      </w:tr>
      <w:tr w:rsidR="001414AD" w:rsidRPr="00234C1B" w14:paraId="1C88CBA0" w14:textId="77777777">
        <w:tc>
          <w:tcPr>
            <w:tcW w:w="2163" w:type="dxa"/>
            <w:tcBorders>
              <w:top w:val="single" w:sz="4" w:space="0" w:color="000000"/>
              <w:left w:val="single" w:sz="4" w:space="0" w:color="000000"/>
              <w:bottom w:val="single" w:sz="4" w:space="0" w:color="000000"/>
              <w:right w:val="single" w:sz="4" w:space="0" w:color="000000"/>
            </w:tcBorders>
          </w:tcPr>
          <w:p w14:paraId="71F556B1" w14:textId="77777777" w:rsidR="001414AD" w:rsidRPr="00234C1B" w:rsidRDefault="00937F7D">
            <w:r w:rsidRPr="00234C1B">
              <w:t>By 31 August 2019</w:t>
            </w:r>
          </w:p>
        </w:tc>
        <w:tc>
          <w:tcPr>
            <w:tcW w:w="1430" w:type="dxa"/>
            <w:tcBorders>
              <w:top w:val="single" w:sz="4" w:space="0" w:color="000000"/>
              <w:left w:val="single" w:sz="4" w:space="0" w:color="000000"/>
              <w:bottom w:val="single" w:sz="4" w:space="0" w:color="000000"/>
              <w:right w:val="single" w:sz="4" w:space="0" w:color="000000"/>
            </w:tcBorders>
            <w:vAlign w:val="center"/>
          </w:tcPr>
          <w:p w14:paraId="6C0BAB7A" w14:textId="77777777" w:rsidR="001414AD" w:rsidRPr="00234C1B" w:rsidRDefault="00937F7D">
            <w:pPr>
              <w:jc w:val="center"/>
            </w:pPr>
            <w:r w:rsidRPr="00234C1B">
              <w:t>12</w:t>
            </w:r>
          </w:p>
        </w:tc>
        <w:tc>
          <w:tcPr>
            <w:tcW w:w="6154" w:type="dxa"/>
            <w:tcBorders>
              <w:top w:val="single" w:sz="4" w:space="0" w:color="000000"/>
              <w:left w:val="single" w:sz="4" w:space="0" w:color="000000"/>
              <w:bottom w:val="single" w:sz="4" w:space="0" w:color="000000"/>
              <w:right w:val="single" w:sz="4" w:space="0" w:color="000000"/>
            </w:tcBorders>
          </w:tcPr>
          <w:p w14:paraId="16BE45CF" w14:textId="77777777" w:rsidR="001414AD" w:rsidRPr="00234C1B" w:rsidRDefault="00937F7D">
            <w:pPr>
              <w:jc w:val="both"/>
            </w:pPr>
            <w:r w:rsidRPr="00234C1B">
              <w:t>Preparing draft MTR report and submitting to Project Manager, UNDP Ukraine, and UNDP Istanbul Regional Hub and holding conference call to discuss the draft report.</w:t>
            </w:r>
          </w:p>
        </w:tc>
      </w:tr>
      <w:tr w:rsidR="001414AD" w:rsidRPr="00234C1B" w14:paraId="659B6F87" w14:textId="77777777">
        <w:tc>
          <w:tcPr>
            <w:tcW w:w="2163" w:type="dxa"/>
            <w:tcBorders>
              <w:top w:val="single" w:sz="4" w:space="0" w:color="000000"/>
              <w:left w:val="single" w:sz="4" w:space="0" w:color="000000"/>
              <w:bottom w:val="single" w:sz="4" w:space="0" w:color="000000"/>
              <w:right w:val="single" w:sz="4" w:space="0" w:color="000000"/>
            </w:tcBorders>
          </w:tcPr>
          <w:p w14:paraId="46F88028" w14:textId="77777777" w:rsidR="001414AD" w:rsidRPr="00234C1B" w:rsidRDefault="00937F7D">
            <w:r w:rsidRPr="00234C1B">
              <w:t>By 20</w:t>
            </w:r>
            <w:r w:rsidRPr="00234C1B">
              <w:rPr>
                <w:vertAlign w:val="superscript"/>
              </w:rPr>
              <w:t>th</w:t>
            </w:r>
            <w:r w:rsidRPr="00234C1B">
              <w:t xml:space="preserve"> September 2019</w:t>
            </w:r>
          </w:p>
        </w:tc>
        <w:tc>
          <w:tcPr>
            <w:tcW w:w="1430" w:type="dxa"/>
            <w:tcBorders>
              <w:top w:val="single" w:sz="4" w:space="0" w:color="000000"/>
              <w:left w:val="single" w:sz="4" w:space="0" w:color="000000"/>
              <w:bottom w:val="single" w:sz="4" w:space="0" w:color="000000"/>
              <w:right w:val="single" w:sz="4" w:space="0" w:color="000000"/>
            </w:tcBorders>
            <w:vAlign w:val="center"/>
          </w:tcPr>
          <w:p w14:paraId="46595FDD" w14:textId="77777777" w:rsidR="001414AD" w:rsidRPr="00234C1B" w:rsidRDefault="00937F7D">
            <w:pPr>
              <w:jc w:val="center"/>
            </w:pPr>
            <w:r w:rsidRPr="00234C1B">
              <w:t>3</w:t>
            </w:r>
          </w:p>
        </w:tc>
        <w:tc>
          <w:tcPr>
            <w:tcW w:w="6154" w:type="dxa"/>
            <w:tcBorders>
              <w:top w:val="single" w:sz="4" w:space="0" w:color="000000"/>
              <w:left w:val="single" w:sz="4" w:space="0" w:color="000000"/>
              <w:bottom w:val="single" w:sz="4" w:space="0" w:color="000000"/>
              <w:right w:val="single" w:sz="4" w:space="0" w:color="000000"/>
            </w:tcBorders>
          </w:tcPr>
          <w:p w14:paraId="6DBF7940" w14:textId="77777777" w:rsidR="001414AD" w:rsidRPr="00234C1B" w:rsidRDefault="00937F7D">
            <w:pPr>
              <w:jc w:val="both"/>
            </w:pPr>
            <w:r w:rsidRPr="00234C1B">
              <w:t>Incorporation of comments into the draft MTR report from the Project Manager, UNDP Ukraine, UNDP IRH, and other key stakeholders. In addition, the consultant should incorporating audit trail from feedback on draft report/Finalization of MTR report with a view to finalization of the draft report.</w:t>
            </w:r>
          </w:p>
        </w:tc>
      </w:tr>
      <w:tr w:rsidR="001414AD" w:rsidRPr="00234C1B" w14:paraId="571C392C" w14:textId="77777777">
        <w:trPr>
          <w:trHeight w:val="1420"/>
        </w:trPr>
        <w:tc>
          <w:tcPr>
            <w:tcW w:w="2163" w:type="dxa"/>
            <w:tcBorders>
              <w:top w:val="single" w:sz="4" w:space="0" w:color="000000"/>
              <w:left w:val="single" w:sz="4" w:space="0" w:color="000000"/>
              <w:bottom w:val="single" w:sz="4" w:space="0" w:color="000000"/>
              <w:right w:val="single" w:sz="4" w:space="0" w:color="000000"/>
            </w:tcBorders>
          </w:tcPr>
          <w:p w14:paraId="171281CF" w14:textId="77777777" w:rsidR="001414AD" w:rsidRPr="00234C1B" w:rsidRDefault="00937F7D">
            <w:r w:rsidRPr="00234C1B">
              <w:t xml:space="preserve">By 30th September 2019 </w:t>
            </w:r>
          </w:p>
        </w:tc>
        <w:tc>
          <w:tcPr>
            <w:tcW w:w="1430" w:type="dxa"/>
            <w:tcBorders>
              <w:top w:val="single" w:sz="4" w:space="0" w:color="000000"/>
              <w:left w:val="single" w:sz="4" w:space="0" w:color="000000"/>
              <w:bottom w:val="single" w:sz="4" w:space="0" w:color="000000"/>
              <w:right w:val="single" w:sz="4" w:space="0" w:color="000000"/>
            </w:tcBorders>
            <w:vAlign w:val="center"/>
          </w:tcPr>
          <w:p w14:paraId="3C0AAE07" w14:textId="77777777" w:rsidR="001414AD" w:rsidRPr="00234C1B" w:rsidRDefault="00937F7D">
            <w:pPr>
              <w:jc w:val="center"/>
            </w:pPr>
            <w:r w:rsidRPr="00234C1B">
              <w:t>1</w:t>
            </w:r>
          </w:p>
        </w:tc>
        <w:tc>
          <w:tcPr>
            <w:tcW w:w="6154" w:type="dxa"/>
            <w:tcBorders>
              <w:top w:val="single" w:sz="4" w:space="0" w:color="000000"/>
              <w:left w:val="single" w:sz="4" w:space="0" w:color="000000"/>
              <w:bottom w:val="single" w:sz="4" w:space="0" w:color="000000"/>
              <w:right w:val="single" w:sz="4" w:space="0" w:color="000000"/>
            </w:tcBorders>
          </w:tcPr>
          <w:p w14:paraId="00C3157E" w14:textId="77777777" w:rsidR="001414AD" w:rsidRPr="00234C1B" w:rsidRDefault="00937F7D">
            <w:pPr>
              <w:jc w:val="both"/>
            </w:pPr>
            <w:r w:rsidRPr="00234C1B">
              <w:t>Hold conference call with UNDP Ukraine and UNDP IRH related to discussion of the draft Management Response by UNDP Ukraine (to be prepared by UNDP Ukraine in consultation and discussion with MTR Consultant)</w:t>
            </w:r>
          </w:p>
        </w:tc>
      </w:tr>
      <w:tr w:rsidR="001414AD" w:rsidRPr="00234C1B" w14:paraId="6AC9517A" w14:textId="77777777">
        <w:tc>
          <w:tcPr>
            <w:tcW w:w="2163" w:type="dxa"/>
            <w:tcBorders>
              <w:top w:val="single" w:sz="4" w:space="0" w:color="000000"/>
              <w:left w:val="single" w:sz="4" w:space="0" w:color="000000"/>
              <w:bottom w:val="single" w:sz="4" w:space="0" w:color="000000"/>
              <w:right w:val="single" w:sz="4" w:space="0" w:color="000000"/>
            </w:tcBorders>
          </w:tcPr>
          <w:p w14:paraId="70CA21E0" w14:textId="77777777" w:rsidR="001414AD" w:rsidRPr="00234C1B" w:rsidRDefault="00937F7D">
            <w:pPr>
              <w:rPr>
                <w:b/>
              </w:rPr>
            </w:pPr>
            <w:r w:rsidRPr="00234C1B">
              <w:rPr>
                <w:b/>
              </w:rPr>
              <w:t xml:space="preserve">TOTAL </w:t>
            </w:r>
          </w:p>
        </w:tc>
        <w:tc>
          <w:tcPr>
            <w:tcW w:w="1430" w:type="dxa"/>
            <w:tcBorders>
              <w:top w:val="single" w:sz="4" w:space="0" w:color="000000"/>
              <w:left w:val="single" w:sz="4" w:space="0" w:color="000000"/>
              <w:bottom w:val="single" w:sz="4" w:space="0" w:color="000000"/>
              <w:right w:val="single" w:sz="4" w:space="0" w:color="000000"/>
            </w:tcBorders>
            <w:vAlign w:val="center"/>
          </w:tcPr>
          <w:p w14:paraId="15829254" w14:textId="77777777" w:rsidR="001414AD" w:rsidRPr="00234C1B" w:rsidRDefault="00937F7D">
            <w:pPr>
              <w:jc w:val="center"/>
              <w:rPr>
                <w:b/>
              </w:rPr>
            </w:pPr>
            <w:r w:rsidRPr="00234C1B">
              <w:rPr>
                <w:b/>
              </w:rPr>
              <w:t>30</w:t>
            </w:r>
          </w:p>
        </w:tc>
        <w:tc>
          <w:tcPr>
            <w:tcW w:w="6154" w:type="dxa"/>
            <w:tcBorders>
              <w:top w:val="single" w:sz="4" w:space="0" w:color="000000"/>
              <w:left w:val="single" w:sz="4" w:space="0" w:color="000000"/>
              <w:bottom w:val="single" w:sz="4" w:space="0" w:color="000000"/>
              <w:right w:val="single" w:sz="4" w:space="0" w:color="000000"/>
            </w:tcBorders>
          </w:tcPr>
          <w:p w14:paraId="4D344F0C" w14:textId="77777777" w:rsidR="001414AD" w:rsidRPr="00234C1B" w:rsidRDefault="00937F7D">
            <w:r w:rsidRPr="00234C1B">
              <w:t>Broken down into 20 home based days, and 10 working days in Ukraine</w:t>
            </w:r>
          </w:p>
        </w:tc>
      </w:tr>
    </w:tbl>
    <w:p w14:paraId="4847B885" w14:textId="77777777" w:rsidR="001414AD" w:rsidRPr="00234C1B" w:rsidRDefault="001414AD">
      <w:pPr>
        <w:jc w:val="both"/>
        <w:rPr>
          <w:sz w:val="20"/>
          <w:szCs w:val="20"/>
        </w:rPr>
      </w:pPr>
    </w:p>
    <w:p w14:paraId="027EA242" w14:textId="77777777" w:rsidR="001414AD" w:rsidRPr="00234C1B" w:rsidRDefault="00937F7D">
      <w:pPr>
        <w:jc w:val="both"/>
        <w:rPr>
          <w:sz w:val="20"/>
          <w:szCs w:val="20"/>
        </w:rPr>
      </w:pPr>
      <w:r w:rsidRPr="00234C1B">
        <w:rPr>
          <w:sz w:val="20"/>
          <w:szCs w:val="20"/>
        </w:rPr>
        <w:t>The two full weeks mission to Ukraine shall include both time spent in Kyiv (start of mission), time spent visiting at least five pilot sites (middle of mission) and then one or two days in Kyiv (end of mission). In order to include 10 full working days in Ukraine, it is required to stay at least one weekend in Ukraine. This weekend is not included as part of the 10 working days which are for days worked Monday-Friday. This means that the total number of days to be spent in Ukraine is at least 12-13 days of which 10 are full working days.</w:t>
      </w:r>
    </w:p>
    <w:p w14:paraId="4F236C95" w14:textId="77777777" w:rsidR="001414AD" w:rsidRPr="00234C1B" w:rsidRDefault="001414AD">
      <w:pPr>
        <w:jc w:val="both"/>
        <w:rPr>
          <w:sz w:val="20"/>
          <w:szCs w:val="20"/>
        </w:rPr>
      </w:pPr>
    </w:p>
    <w:p w14:paraId="1D096939" w14:textId="77777777" w:rsidR="001414AD" w:rsidRPr="00234C1B" w:rsidRDefault="00937F7D">
      <w:pPr>
        <w:jc w:val="both"/>
        <w:rPr>
          <w:sz w:val="20"/>
          <w:szCs w:val="20"/>
        </w:rPr>
      </w:pPr>
      <w:r w:rsidRPr="00234C1B">
        <w:rPr>
          <w:sz w:val="20"/>
          <w:szCs w:val="20"/>
        </w:rPr>
        <w:t>The exact dates of the mission to Ukraine should be discussed with the consultant at the start of the assignment, but preferably the 10 working days mission should take place in June 2019.</w:t>
      </w:r>
    </w:p>
    <w:p w14:paraId="0D167911" w14:textId="77777777" w:rsidR="001414AD" w:rsidRPr="00234C1B" w:rsidRDefault="001414AD">
      <w:pPr>
        <w:jc w:val="both"/>
        <w:rPr>
          <w:sz w:val="20"/>
          <w:szCs w:val="20"/>
        </w:rPr>
      </w:pPr>
    </w:p>
    <w:p w14:paraId="322F2DFC" w14:textId="77777777" w:rsidR="001414AD" w:rsidRPr="00234C1B" w:rsidRDefault="00937F7D">
      <w:pPr>
        <w:jc w:val="both"/>
        <w:rPr>
          <w:sz w:val="20"/>
          <w:szCs w:val="20"/>
        </w:rPr>
      </w:pPr>
      <w:r w:rsidRPr="00234C1B">
        <w:rPr>
          <w:sz w:val="20"/>
          <w:szCs w:val="20"/>
        </w:rPr>
        <w:t>The duration of the assignment is expected to be 1</w:t>
      </w:r>
      <w:r w:rsidRPr="00234C1B">
        <w:rPr>
          <w:sz w:val="20"/>
          <w:szCs w:val="20"/>
          <w:vertAlign w:val="superscript"/>
        </w:rPr>
        <w:t>st</w:t>
      </w:r>
      <w:r w:rsidRPr="00234C1B">
        <w:rPr>
          <w:sz w:val="20"/>
          <w:szCs w:val="20"/>
        </w:rPr>
        <w:t xml:space="preserve"> June 2019 to 30</w:t>
      </w:r>
      <w:r w:rsidRPr="00234C1B">
        <w:rPr>
          <w:sz w:val="20"/>
          <w:szCs w:val="20"/>
          <w:vertAlign w:val="superscript"/>
        </w:rPr>
        <w:t>th</w:t>
      </w:r>
      <w:r w:rsidRPr="00234C1B">
        <w:rPr>
          <w:sz w:val="20"/>
          <w:szCs w:val="20"/>
        </w:rPr>
        <w:t xml:space="preserve"> September 2019.</w:t>
      </w:r>
    </w:p>
    <w:p w14:paraId="5703E7D9" w14:textId="77777777" w:rsidR="001414AD" w:rsidRPr="00234C1B" w:rsidRDefault="001414AD">
      <w:pPr>
        <w:spacing w:before="120" w:after="120"/>
        <w:rPr>
          <w:sz w:val="20"/>
          <w:szCs w:val="20"/>
        </w:rPr>
      </w:pPr>
    </w:p>
    <w:p w14:paraId="4BE25EBA" w14:textId="77777777" w:rsidR="001414AD" w:rsidRPr="00234C1B" w:rsidRDefault="00937F7D" w:rsidP="00A77507">
      <w:pPr>
        <w:numPr>
          <w:ilvl w:val="0"/>
          <w:numId w:val="56"/>
        </w:numPr>
        <w:pBdr>
          <w:top w:val="nil"/>
          <w:left w:val="nil"/>
          <w:bottom w:val="nil"/>
          <w:right w:val="nil"/>
          <w:between w:val="nil"/>
        </w:pBdr>
        <w:spacing w:after="120"/>
        <w:jc w:val="both"/>
        <w:rPr>
          <w:color w:val="000000"/>
        </w:rPr>
      </w:pPr>
      <w:r w:rsidRPr="00234C1B">
        <w:rPr>
          <w:b/>
          <w:color w:val="000000"/>
          <w:sz w:val="20"/>
          <w:szCs w:val="20"/>
        </w:rPr>
        <w:t>MIDTERM REVIEW DELIVERABLES</w:t>
      </w:r>
    </w:p>
    <w:tbl>
      <w:tblPr>
        <w:tblStyle w:val="af0"/>
        <w:tblW w:w="9611" w:type="dxa"/>
        <w:tblInd w:w="18"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328"/>
        <w:gridCol w:w="1428"/>
        <w:gridCol w:w="2611"/>
        <w:gridCol w:w="1701"/>
        <w:gridCol w:w="2409"/>
        <w:gridCol w:w="1134"/>
      </w:tblGrid>
      <w:tr w:rsidR="001414AD" w:rsidRPr="00234C1B" w14:paraId="31E39435" w14:textId="77777777" w:rsidTr="00D47A33">
        <w:trPr>
          <w:trHeight w:val="500"/>
        </w:trPr>
        <w:tc>
          <w:tcPr>
            <w:tcW w:w="328" w:type="dxa"/>
            <w:shd w:val="clear" w:color="auto" w:fill="BFBFBF"/>
          </w:tcPr>
          <w:p w14:paraId="4658D8D1" w14:textId="77777777" w:rsidR="001414AD" w:rsidRPr="00234C1B" w:rsidRDefault="00937F7D" w:rsidP="00D47A33">
            <w:pPr>
              <w:pBdr>
                <w:top w:val="nil"/>
                <w:left w:val="nil"/>
                <w:bottom w:val="nil"/>
                <w:right w:val="nil"/>
                <w:between w:val="nil"/>
              </w:pBdr>
              <w:rPr>
                <w:rFonts w:ascii="Arial" w:eastAsia="Arial" w:hAnsi="Arial" w:cs="Arial"/>
                <w:b/>
              </w:rPr>
            </w:pPr>
            <w:r w:rsidRPr="00234C1B">
              <w:rPr>
                <w:rFonts w:ascii="Arial" w:eastAsia="Arial" w:hAnsi="Arial" w:cs="Arial"/>
                <w:b/>
              </w:rPr>
              <w:lastRenderedPageBreak/>
              <w:t>#</w:t>
            </w:r>
          </w:p>
        </w:tc>
        <w:tc>
          <w:tcPr>
            <w:tcW w:w="1428" w:type="dxa"/>
            <w:shd w:val="clear" w:color="auto" w:fill="BFBFBF"/>
          </w:tcPr>
          <w:p w14:paraId="59829C32" w14:textId="77777777" w:rsidR="001414AD" w:rsidRPr="00234C1B" w:rsidRDefault="00937F7D" w:rsidP="00D47A33">
            <w:pPr>
              <w:pBdr>
                <w:top w:val="nil"/>
                <w:left w:val="nil"/>
                <w:bottom w:val="nil"/>
                <w:right w:val="nil"/>
                <w:between w:val="nil"/>
              </w:pBdr>
              <w:jc w:val="center"/>
              <w:rPr>
                <w:rFonts w:ascii="Arial" w:eastAsia="Arial" w:hAnsi="Arial" w:cs="Arial"/>
                <w:b/>
              </w:rPr>
            </w:pPr>
            <w:r w:rsidRPr="00234C1B">
              <w:rPr>
                <w:rFonts w:ascii="Arial" w:eastAsia="Arial" w:hAnsi="Arial" w:cs="Arial"/>
                <w:b/>
              </w:rPr>
              <w:t>Deliverable</w:t>
            </w:r>
          </w:p>
        </w:tc>
        <w:tc>
          <w:tcPr>
            <w:tcW w:w="2611" w:type="dxa"/>
            <w:shd w:val="clear" w:color="auto" w:fill="BFBFBF"/>
          </w:tcPr>
          <w:p w14:paraId="02AF14F1" w14:textId="77777777" w:rsidR="001414AD" w:rsidRPr="00234C1B" w:rsidRDefault="00937F7D" w:rsidP="00D47A33">
            <w:pPr>
              <w:pBdr>
                <w:top w:val="nil"/>
                <w:left w:val="nil"/>
                <w:bottom w:val="nil"/>
                <w:right w:val="nil"/>
                <w:between w:val="nil"/>
              </w:pBdr>
              <w:jc w:val="center"/>
              <w:rPr>
                <w:rFonts w:ascii="Arial" w:eastAsia="Arial" w:hAnsi="Arial" w:cs="Arial"/>
                <w:b/>
              </w:rPr>
            </w:pPr>
            <w:r w:rsidRPr="00234C1B">
              <w:rPr>
                <w:rFonts w:ascii="Arial" w:eastAsia="Arial" w:hAnsi="Arial" w:cs="Arial"/>
                <w:b/>
              </w:rPr>
              <w:t>Description</w:t>
            </w:r>
          </w:p>
        </w:tc>
        <w:tc>
          <w:tcPr>
            <w:tcW w:w="1701" w:type="dxa"/>
            <w:shd w:val="clear" w:color="auto" w:fill="BFBFBF"/>
          </w:tcPr>
          <w:p w14:paraId="11C30ED0" w14:textId="77777777" w:rsidR="001414AD" w:rsidRPr="00234C1B" w:rsidRDefault="00937F7D" w:rsidP="00D47A33">
            <w:pPr>
              <w:pBdr>
                <w:top w:val="nil"/>
                <w:left w:val="nil"/>
                <w:bottom w:val="nil"/>
                <w:right w:val="nil"/>
                <w:between w:val="nil"/>
              </w:pBdr>
              <w:jc w:val="center"/>
              <w:rPr>
                <w:rFonts w:ascii="Arial" w:eastAsia="Arial" w:hAnsi="Arial" w:cs="Arial"/>
                <w:b/>
              </w:rPr>
            </w:pPr>
            <w:r w:rsidRPr="00234C1B">
              <w:rPr>
                <w:rFonts w:ascii="Arial" w:eastAsia="Arial" w:hAnsi="Arial" w:cs="Arial"/>
                <w:b/>
              </w:rPr>
              <w:t>Timing</w:t>
            </w:r>
          </w:p>
        </w:tc>
        <w:tc>
          <w:tcPr>
            <w:tcW w:w="2409" w:type="dxa"/>
            <w:shd w:val="clear" w:color="auto" w:fill="BFBFBF"/>
          </w:tcPr>
          <w:p w14:paraId="031BE9F5" w14:textId="77777777" w:rsidR="001414AD" w:rsidRPr="00234C1B" w:rsidRDefault="00937F7D" w:rsidP="00D47A33">
            <w:pPr>
              <w:pBdr>
                <w:top w:val="nil"/>
                <w:left w:val="nil"/>
                <w:bottom w:val="nil"/>
                <w:right w:val="nil"/>
                <w:between w:val="nil"/>
              </w:pBdr>
              <w:jc w:val="center"/>
              <w:rPr>
                <w:rFonts w:ascii="Arial" w:eastAsia="Arial" w:hAnsi="Arial" w:cs="Arial"/>
                <w:b/>
              </w:rPr>
            </w:pPr>
            <w:r w:rsidRPr="00234C1B">
              <w:rPr>
                <w:rFonts w:ascii="Arial" w:eastAsia="Arial" w:hAnsi="Arial" w:cs="Arial"/>
                <w:b/>
              </w:rPr>
              <w:t>Responsibilities</w:t>
            </w:r>
          </w:p>
        </w:tc>
        <w:tc>
          <w:tcPr>
            <w:tcW w:w="1134" w:type="dxa"/>
            <w:shd w:val="clear" w:color="auto" w:fill="BFBFBF"/>
          </w:tcPr>
          <w:p w14:paraId="60EAFC72" w14:textId="77777777" w:rsidR="001414AD" w:rsidRPr="00234C1B" w:rsidRDefault="00937F7D" w:rsidP="00D47A33">
            <w:pPr>
              <w:pBdr>
                <w:top w:val="nil"/>
                <w:left w:val="nil"/>
                <w:bottom w:val="nil"/>
                <w:right w:val="nil"/>
                <w:between w:val="nil"/>
              </w:pBdr>
              <w:jc w:val="center"/>
              <w:rPr>
                <w:rFonts w:ascii="Arial" w:eastAsia="Arial" w:hAnsi="Arial" w:cs="Arial"/>
                <w:b/>
              </w:rPr>
            </w:pPr>
            <w:r w:rsidRPr="00234C1B">
              <w:rPr>
                <w:rFonts w:ascii="Arial" w:eastAsia="Arial" w:hAnsi="Arial" w:cs="Arial"/>
                <w:b/>
              </w:rPr>
              <w:t>Payment Amount</w:t>
            </w:r>
          </w:p>
        </w:tc>
      </w:tr>
      <w:tr w:rsidR="001414AD" w:rsidRPr="00234C1B" w14:paraId="1E38B0A8" w14:textId="77777777" w:rsidTr="00D47A33">
        <w:trPr>
          <w:trHeight w:val="920"/>
        </w:trPr>
        <w:tc>
          <w:tcPr>
            <w:tcW w:w="328" w:type="dxa"/>
          </w:tcPr>
          <w:p w14:paraId="02B98A3A" w14:textId="77777777" w:rsidR="001414AD" w:rsidRPr="00234C1B" w:rsidRDefault="00937F7D" w:rsidP="00D47A33">
            <w:pPr>
              <w:pBdr>
                <w:top w:val="nil"/>
                <w:left w:val="nil"/>
                <w:bottom w:val="nil"/>
                <w:right w:val="nil"/>
                <w:between w:val="nil"/>
              </w:pBdr>
              <w:rPr>
                <w:rFonts w:ascii="Arial" w:eastAsia="Arial" w:hAnsi="Arial" w:cs="Arial"/>
                <w:b/>
              </w:rPr>
            </w:pPr>
            <w:r w:rsidRPr="00234C1B">
              <w:rPr>
                <w:rFonts w:ascii="Arial" w:eastAsia="Arial" w:hAnsi="Arial" w:cs="Arial"/>
                <w:b/>
              </w:rPr>
              <w:t>1</w:t>
            </w:r>
          </w:p>
        </w:tc>
        <w:tc>
          <w:tcPr>
            <w:tcW w:w="1428" w:type="dxa"/>
          </w:tcPr>
          <w:p w14:paraId="22F885CD" w14:textId="77777777" w:rsidR="001414AD" w:rsidRPr="00234C1B" w:rsidRDefault="00937F7D" w:rsidP="00D47A33">
            <w:pPr>
              <w:pBdr>
                <w:top w:val="nil"/>
                <w:left w:val="nil"/>
                <w:bottom w:val="nil"/>
                <w:right w:val="nil"/>
                <w:between w:val="nil"/>
              </w:pBdr>
              <w:rPr>
                <w:rFonts w:ascii="Arial" w:eastAsia="Arial" w:hAnsi="Arial" w:cs="Arial"/>
              </w:rPr>
            </w:pPr>
            <w:r w:rsidRPr="00234C1B">
              <w:rPr>
                <w:rFonts w:ascii="Arial" w:eastAsia="Arial" w:hAnsi="Arial" w:cs="Arial"/>
                <w:b/>
              </w:rPr>
              <w:t>MTR Inception Report</w:t>
            </w:r>
          </w:p>
        </w:tc>
        <w:tc>
          <w:tcPr>
            <w:tcW w:w="2611" w:type="dxa"/>
          </w:tcPr>
          <w:p w14:paraId="3331BBD4" w14:textId="77777777" w:rsidR="001414AD" w:rsidRPr="00234C1B" w:rsidRDefault="00937F7D" w:rsidP="00D47A33">
            <w:pPr>
              <w:pBdr>
                <w:top w:val="nil"/>
                <w:left w:val="nil"/>
                <w:bottom w:val="nil"/>
                <w:right w:val="nil"/>
                <w:between w:val="nil"/>
              </w:pBdr>
              <w:rPr>
                <w:rFonts w:ascii="Arial" w:eastAsia="Arial" w:hAnsi="Arial" w:cs="Arial"/>
              </w:rPr>
            </w:pPr>
            <w:r w:rsidRPr="00234C1B">
              <w:rPr>
                <w:rFonts w:ascii="Arial" w:eastAsia="Arial" w:hAnsi="Arial" w:cs="Arial"/>
              </w:rPr>
              <w:t>MTR team clarifies objectives and methods of Midterm Review</w:t>
            </w:r>
          </w:p>
        </w:tc>
        <w:tc>
          <w:tcPr>
            <w:tcW w:w="1701" w:type="dxa"/>
          </w:tcPr>
          <w:p w14:paraId="15FF80E5" w14:textId="77777777" w:rsidR="001414AD" w:rsidRPr="00234C1B" w:rsidRDefault="00937F7D" w:rsidP="00D47A33">
            <w:pPr>
              <w:pBdr>
                <w:top w:val="nil"/>
                <w:left w:val="nil"/>
                <w:bottom w:val="nil"/>
                <w:right w:val="nil"/>
                <w:between w:val="nil"/>
              </w:pBdr>
              <w:rPr>
                <w:rFonts w:ascii="Arial" w:eastAsia="Arial" w:hAnsi="Arial" w:cs="Arial"/>
              </w:rPr>
            </w:pPr>
            <w:r w:rsidRPr="00234C1B">
              <w:rPr>
                <w:rFonts w:ascii="Arial" w:eastAsia="Arial" w:hAnsi="Arial" w:cs="Arial"/>
              </w:rPr>
              <w:t>No later than 1 week before the MTR mission</w:t>
            </w:r>
          </w:p>
        </w:tc>
        <w:tc>
          <w:tcPr>
            <w:tcW w:w="2409" w:type="dxa"/>
          </w:tcPr>
          <w:p w14:paraId="0600929C" w14:textId="77777777" w:rsidR="001414AD" w:rsidRPr="00234C1B" w:rsidRDefault="00937F7D" w:rsidP="00D47A33">
            <w:pPr>
              <w:pBdr>
                <w:top w:val="nil"/>
                <w:left w:val="nil"/>
                <w:bottom w:val="nil"/>
                <w:right w:val="nil"/>
                <w:between w:val="nil"/>
              </w:pBdr>
              <w:rPr>
                <w:rFonts w:ascii="Arial" w:eastAsia="Arial" w:hAnsi="Arial" w:cs="Arial"/>
              </w:rPr>
            </w:pPr>
            <w:r w:rsidRPr="00234C1B">
              <w:rPr>
                <w:rFonts w:ascii="Arial" w:eastAsia="Arial" w:hAnsi="Arial" w:cs="Arial"/>
              </w:rPr>
              <w:t>MTR team submits to the Commissioning Unit and project management</w:t>
            </w:r>
          </w:p>
        </w:tc>
        <w:tc>
          <w:tcPr>
            <w:tcW w:w="1134" w:type="dxa"/>
          </w:tcPr>
          <w:p w14:paraId="5F050DBD" w14:textId="77777777" w:rsidR="001414AD" w:rsidRPr="00234C1B" w:rsidRDefault="001414AD" w:rsidP="00D47A33">
            <w:pPr>
              <w:pBdr>
                <w:top w:val="nil"/>
                <w:left w:val="nil"/>
                <w:bottom w:val="nil"/>
                <w:right w:val="nil"/>
                <w:between w:val="nil"/>
              </w:pBdr>
              <w:jc w:val="center"/>
              <w:rPr>
                <w:rFonts w:ascii="Arial" w:eastAsia="Arial" w:hAnsi="Arial" w:cs="Arial"/>
              </w:rPr>
            </w:pPr>
          </w:p>
          <w:p w14:paraId="5FECE5CC" w14:textId="77777777" w:rsidR="001414AD" w:rsidRPr="00234C1B" w:rsidRDefault="00937F7D" w:rsidP="00D47A33">
            <w:pPr>
              <w:pBdr>
                <w:top w:val="nil"/>
                <w:left w:val="nil"/>
                <w:bottom w:val="nil"/>
                <w:right w:val="nil"/>
                <w:between w:val="nil"/>
              </w:pBdr>
              <w:jc w:val="center"/>
              <w:rPr>
                <w:rFonts w:ascii="Arial" w:eastAsia="Arial" w:hAnsi="Arial" w:cs="Arial"/>
              </w:rPr>
            </w:pPr>
            <w:r w:rsidRPr="00234C1B">
              <w:rPr>
                <w:rFonts w:ascii="Arial" w:eastAsia="Arial" w:hAnsi="Arial" w:cs="Arial"/>
              </w:rPr>
              <w:t>10%</w:t>
            </w:r>
          </w:p>
        </w:tc>
      </w:tr>
      <w:tr w:rsidR="001414AD" w:rsidRPr="00234C1B" w14:paraId="3F9E6D72" w14:textId="77777777" w:rsidTr="00D47A33">
        <w:trPr>
          <w:trHeight w:val="920"/>
        </w:trPr>
        <w:tc>
          <w:tcPr>
            <w:tcW w:w="328" w:type="dxa"/>
          </w:tcPr>
          <w:p w14:paraId="7FDDE5EF" w14:textId="77777777" w:rsidR="001414AD" w:rsidRPr="00234C1B" w:rsidRDefault="00937F7D" w:rsidP="00D47A33">
            <w:pPr>
              <w:pBdr>
                <w:top w:val="nil"/>
                <w:left w:val="nil"/>
                <w:bottom w:val="nil"/>
                <w:right w:val="nil"/>
                <w:between w:val="nil"/>
              </w:pBdr>
              <w:rPr>
                <w:rFonts w:ascii="Arial" w:eastAsia="Arial" w:hAnsi="Arial" w:cs="Arial"/>
                <w:b/>
              </w:rPr>
            </w:pPr>
            <w:r w:rsidRPr="00234C1B">
              <w:rPr>
                <w:rFonts w:ascii="Arial" w:eastAsia="Arial" w:hAnsi="Arial" w:cs="Arial"/>
                <w:b/>
              </w:rPr>
              <w:t>2</w:t>
            </w:r>
          </w:p>
        </w:tc>
        <w:tc>
          <w:tcPr>
            <w:tcW w:w="1428" w:type="dxa"/>
          </w:tcPr>
          <w:p w14:paraId="7ECAF7E8" w14:textId="77777777" w:rsidR="001414AD" w:rsidRPr="00234C1B" w:rsidRDefault="00937F7D" w:rsidP="00D47A33">
            <w:pPr>
              <w:pBdr>
                <w:top w:val="nil"/>
                <w:left w:val="nil"/>
                <w:bottom w:val="nil"/>
                <w:right w:val="nil"/>
                <w:between w:val="nil"/>
              </w:pBdr>
              <w:rPr>
                <w:rFonts w:ascii="Arial" w:eastAsia="Arial" w:hAnsi="Arial" w:cs="Arial"/>
              </w:rPr>
            </w:pPr>
            <w:r w:rsidRPr="00234C1B">
              <w:rPr>
                <w:rFonts w:ascii="Arial" w:eastAsia="Arial" w:hAnsi="Arial" w:cs="Arial"/>
                <w:b/>
              </w:rPr>
              <w:t>Presentation</w:t>
            </w:r>
          </w:p>
        </w:tc>
        <w:tc>
          <w:tcPr>
            <w:tcW w:w="2611" w:type="dxa"/>
          </w:tcPr>
          <w:p w14:paraId="4B9589AC" w14:textId="77777777" w:rsidR="001414AD" w:rsidRPr="00234C1B" w:rsidRDefault="00937F7D" w:rsidP="00D47A33">
            <w:pPr>
              <w:pBdr>
                <w:top w:val="nil"/>
                <w:left w:val="nil"/>
                <w:bottom w:val="nil"/>
                <w:right w:val="nil"/>
                <w:between w:val="nil"/>
              </w:pBdr>
              <w:rPr>
                <w:rFonts w:ascii="Arial" w:eastAsia="Arial" w:hAnsi="Arial" w:cs="Arial"/>
              </w:rPr>
            </w:pPr>
            <w:r w:rsidRPr="00234C1B">
              <w:rPr>
                <w:rFonts w:ascii="Arial" w:eastAsia="Arial" w:hAnsi="Arial" w:cs="Arial"/>
              </w:rPr>
              <w:t>Initial Findings</w:t>
            </w:r>
          </w:p>
        </w:tc>
        <w:tc>
          <w:tcPr>
            <w:tcW w:w="1701" w:type="dxa"/>
          </w:tcPr>
          <w:p w14:paraId="42CF7835" w14:textId="77777777" w:rsidR="001414AD" w:rsidRPr="00234C1B" w:rsidRDefault="00937F7D" w:rsidP="00D47A33">
            <w:pPr>
              <w:pBdr>
                <w:top w:val="nil"/>
                <w:left w:val="nil"/>
                <w:bottom w:val="nil"/>
                <w:right w:val="nil"/>
                <w:between w:val="nil"/>
              </w:pBdr>
              <w:rPr>
                <w:rFonts w:ascii="Arial" w:eastAsia="Arial" w:hAnsi="Arial" w:cs="Arial"/>
              </w:rPr>
            </w:pPr>
            <w:r w:rsidRPr="00234C1B">
              <w:rPr>
                <w:rFonts w:ascii="Arial" w:eastAsia="Arial" w:hAnsi="Arial" w:cs="Arial"/>
              </w:rPr>
              <w:t>End of MTR mission in Ukraine</w:t>
            </w:r>
          </w:p>
        </w:tc>
        <w:tc>
          <w:tcPr>
            <w:tcW w:w="2409" w:type="dxa"/>
          </w:tcPr>
          <w:p w14:paraId="2C43523C" w14:textId="77777777" w:rsidR="001414AD" w:rsidRPr="00234C1B" w:rsidRDefault="00937F7D" w:rsidP="00D47A33">
            <w:pPr>
              <w:pBdr>
                <w:top w:val="nil"/>
                <w:left w:val="nil"/>
                <w:bottom w:val="nil"/>
                <w:right w:val="nil"/>
                <w:between w:val="nil"/>
              </w:pBdr>
              <w:rPr>
                <w:rFonts w:ascii="Arial" w:eastAsia="Arial" w:hAnsi="Arial" w:cs="Arial"/>
              </w:rPr>
            </w:pPr>
            <w:r w:rsidRPr="00234C1B">
              <w:rPr>
                <w:rFonts w:ascii="Arial" w:eastAsia="Arial" w:hAnsi="Arial" w:cs="Arial"/>
              </w:rPr>
              <w:t>MTR Team presents to project management and the Commissioning Unit</w:t>
            </w:r>
          </w:p>
        </w:tc>
        <w:tc>
          <w:tcPr>
            <w:tcW w:w="1134" w:type="dxa"/>
          </w:tcPr>
          <w:p w14:paraId="2DB69E7E" w14:textId="77777777" w:rsidR="001414AD" w:rsidRPr="00234C1B" w:rsidRDefault="001414AD" w:rsidP="00D47A33">
            <w:pPr>
              <w:pBdr>
                <w:top w:val="nil"/>
                <w:left w:val="nil"/>
                <w:bottom w:val="nil"/>
                <w:right w:val="nil"/>
                <w:between w:val="nil"/>
              </w:pBdr>
              <w:jc w:val="center"/>
              <w:rPr>
                <w:rFonts w:ascii="Arial" w:eastAsia="Arial" w:hAnsi="Arial" w:cs="Arial"/>
              </w:rPr>
            </w:pPr>
          </w:p>
          <w:p w14:paraId="51EB0151" w14:textId="77777777" w:rsidR="001414AD" w:rsidRPr="00234C1B" w:rsidRDefault="00937F7D" w:rsidP="00D47A33">
            <w:pPr>
              <w:pBdr>
                <w:top w:val="nil"/>
                <w:left w:val="nil"/>
                <w:bottom w:val="nil"/>
                <w:right w:val="nil"/>
                <w:between w:val="nil"/>
              </w:pBdr>
              <w:jc w:val="center"/>
              <w:rPr>
                <w:rFonts w:ascii="Arial" w:eastAsia="Arial" w:hAnsi="Arial" w:cs="Arial"/>
              </w:rPr>
            </w:pPr>
            <w:r w:rsidRPr="00234C1B">
              <w:rPr>
                <w:rFonts w:ascii="Arial" w:eastAsia="Arial" w:hAnsi="Arial" w:cs="Arial"/>
              </w:rPr>
              <w:t>-</w:t>
            </w:r>
          </w:p>
        </w:tc>
      </w:tr>
      <w:tr w:rsidR="001414AD" w:rsidRPr="00234C1B" w14:paraId="0754B570" w14:textId="77777777" w:rsidTr="00D47A33">
        <w:trPr>
          <w:trHeight w:val="1540"/>
        </w:trPr>
        <w:tc>
          <w:tcPr>
            <w:tcW w:w="328" w:type="dxa"/>
          </w:tcPr>
          <w:p w14:paraId="3BD99345" w14:textId="77777777" w:rsidR="001414AD" w:rsidRPr="00234C1B" w:rsidRDefault="00937F7D" w:rsidP="00D47A33">
            <w:pPr>
              <w:pBdr>
                <w:top w:val="nil"/>
                <w:left w:val="nil"/>
                <w:bottom w:val="nil"/>
                <w:right w:val="nil"/>
                <w:between w:val="nil"/>
              </w:pBdr>
              <w:rPr>
                <w:rFonts w:ascii="Arial" w:eastAsia="Arial" w:hAnsi="Arial" w:cs="Arial"/>
                <w:b/>
              </w:rPr>
            </w:pPr>
            <w:r w:rsidRPr="00234C1B">
              <w:rPr>
                <w:rFonts w:ascii="Arial" w:eastAsia="Arial" w:hAnsi="Arial" w:cs="Arial"/>
                <w:b/>
              </w:rPr>
              <w:t>3</w:t>
            </w:r>
          </w:p>
        </w:tc>
        <w:tc>
          <w:tcPr>
            <w:tcW w:w="1428" w:type="dxa"/>
          </w:tcPr>
          <w:p w14:paraId="24F38447" w14:textId="77777777" w:rsidR="001414AD" w:rsidRPr="00234C1B" w:rsidRDefault="00937F7D" w:rsidP="00D47A33">
            <w:pPr>
              <w:pBdr>
                <w:top w:val="nil"/>
                <w:left w:val="nil"/>
                <w:bottom w:val="nil"/>
                <w:right w:val="nil"/>
                <w:between w:val="nil"/>
              </w:pBdr>
              <w:rPr>
                <w:rFonts w:ascii="Arial" w:eastAsia="Arial" w:hAnsi="Arial" w:cs="Arial"/>
              </w:rPr>
            </w:pPr>
            <w:r w:rsidRPr="00234C1B">
              <w:rPr>
                <w:rFonts w:ascii="Arial" w:eastAsia="Arial" w:hAnsi="Arial" w:cs="Arial"/>
                <w:b/>
              </w:rPr>
              <w:t>Draft Final Report</w:t>
            </w:r>
          </w:p>
        </w:tc>
        <w:tc>
          <w:tcPr>
            <w:tcW w:w="2611" w:type="dxa"/>
          </w:tcPr>
          <w:p w14:paraId="2D2652D7" w14:textId="77777777" w:rsidR="001414AD" w:rsidRPr="00234C1B" w:rsidRDefault="00937F7D" w:rsidP="00D47A33">
            <w:pPr>
              <w:pBdr>
                <w:top w:val="nil"/>
                <w:left w:val="nil"/>
                <w:bottom w:val="nil"/>
                <w:right w:val="nil"/>
                <w:between w:val="nil"/>
              </w:pBdr>
              <w:rPr>
                <w:rFonts w:ascii="Arial" w:eastAsia="Arial" w:hAnsi="Arial" w:cs="Arial"/>
              </w:rPr>
            </w:pPr>
            <w:r w:rsidRPr="00234C1B">
              <w:rPr>
                <w:rFonts w:ascii="Arial" w:eastAsia="Arial" w:hAnsi="Arial" w:cs="Arial"/>
              </w:rPr>
              <w:t>Full report (using guidelines on content outlined in Annex B) with annexes</w:t>
            </w:r>
          </w:p>
        </w:tc>
        <w:tc>
          <w:tcPr>
            <w:tcW w:w="1701" w:type="dxa"/>
          </w:tcPr>
          <w:p w14:paraId="3244BAAD" w14:textId="77777777" w:rsidR="001414AD" w:rsidRPr="00234C1B" w:rsidRDefault="00937F7D" w:rsidP="00D47A33">
            <w:pPr>
              <w:pBdr>
                <w:top w:val="nil"/>
                <w:left w:val="nil"/>
                <w:bottom w:val="nil"/>
                <w:right w:val="nil"/>
                <w:between w:val="nil"/>
              </w:pBdr>
              <w:rPr>
                <w:rFonts w:ascii="Arial" w:eastAsia="Arial" w:hAnsi="Arial" w:cs="Arial"/>
              </w:rPr>
            </w:pPr>
            <w:r w:rsidRPr="00234C1B">
              <w:rPr>
                <w:rFonts w:ascii="Arial" w:eastAsia="Arial" w:hAnsi="Arial" w:cs="Arial"/>
              </w:rPr>
              <w:t>By 31 August 2019</w:t>
            </w:r>
          </w:p>
        </w:tc>
        <w:tc>
          <w:tcPr>
            <w:tcW w:w="2409" w:type="dxa"/>
          </w:tcPr>
          <w:p w14:paraId="11BA5E02" w14:textId="77777777" w:rsidR="001414AD" w:rsidRPr="00234C1B" w:rsidRDefault="00937F7D" w:rsidP="00D47A33">
            <w:pPr>
              <w:pBdr>
                <w:top w:val="nil"/>
                <w:left w:val="nil"/>
                <w:bottom w:val="nil"/>
                <w:right w:val="nil"/>
                <w:between w:val="nil"/>
              </w:pBdr>
              <w:rPr>
                <w:rFonts w:ascii="Arial" w:eastAsia="Arial" w:hAnsi="Arial" w:cs="Arial"/>
              </w:rPr>
            </w:pPr>
            <w:r w:rsidRPr="00234C1B">
              <w:rPr>
                <w:rFonts w:ascii="Arial" w:eastAsia="Arial" w:hAnsi="Arial" w:cs="Arial"/>
              </w:rPr>
              <w:t>Sent to the Commissioning Unit, reviewed by RTA, Project Coordinating Unit</w:t>
            </w:r>
          </w:p>
        </w:tc>
        <w:tc>
          <w:tcPr>
            <w:tcW w:w="1134" w:type="dxa"/>
          </w:tcPr>
          <w:p w14:paraId="35B5406E" w14:textId="77777777" w:rsidR="001414AD" w:rsidRPr="00234C1B" w:rsidRDefault="001414AD" w:rsidP="00D47A33">
            <w:pPr>
              <w:pBdr>
                <w:top w:val="nil"/>
                <w:left w:val="nil"/>
                <w:bottom w:val="nil"/>
                <w:right w:val="nil"/>
                <w:between w:val="nil"/>
              </w:pBdr>
              <w:jc w:val="center"/>
              <w:rPr>
                <w:rFonts w:ascii="Arial" w:eastAsia="Arial" w:hAnsi="Arial" w:cs="Arial"/>
              </w:rPr>
            </w:pPr>
          </w:p>
          <w:p w14:paraId="05757D4D" w14:textId="77777777" w:rsidR="001414AD" w:rsidRPr="00234C1B" w:rsidRDefault="00937F7D" w:rsidP="00D47A33">
            <w:pPr>
              <w:pBdr>
                <w:top w:val="nil"/>
                <w:left w:val="nil"/>
                <w:bottom w:val="nil"/>
                <w:right w:val="nil"/>
                <w:between w:val="nil"/>
              </w:pBdr>
              <w:jc w:val="center"/>
              <w:rPr>
                <w:rFonts w:ascii="Arial" w:eastAsia="Arial" w:hAnsi="Arial" w:cs="Arial"/>
              </w:rPr>
            </w:pPr>
            <w:r w:rsidRPr="00234C1B">
              <w:rPr>
                <w:rFonts w:ascii="Arial" w:eastAsia="Arial" w:hAnsi="Arial" w:cs="Arial"/>
              </w:rPr>
              <w:t>50%</w:t>
            </w:r>
          </w:p>
        </w:tc>
      </w:tr>
      <w:tr w:rsidR="001414AD" w:rsidRPr="00234C1B" w14:paraId="4A470250" w14:textId="77777777" w:rsidTr="00D47A33">
        <w:trPr>
          <w:trHeight w:val="1240"/>
        </w:trPr>
        <w:tc>
          <w:tcPr>
            <w:tcW w:w="328" w:type="dxa"/>
          </w:tcPr>
          <w:p w14:paraId="57C14195" w14:textId="77777777" w:rsidR="001414AD" w:rsidRPr="00234C1B" w:rsidRDefault="00937F7D" w:rsidP="00D47A33">
            <w:pPr>
              <w:pBdr>
                <w:top w:val="nil"/>
                <w:left w:val="nil"/>
                <w:bottom w:val="nil"/>
                <w:right w:val="nil"/>
                <w:between w:val="nil"/>
              </w:pBdr>
              <w:rPr>
                <w:rFonts w:ascii="Arial" w:eastAsia="Arial" w:hAnsi="Arial" w:cs="Arial"/>
                <w:b/>
              </w:rPr>
            </w:pPr>
            <w:r w:rsidRPr="00234C1B">
              <w:rPr>
                <w:rFonts w:ascii="Arial" w:eastAsia="Arial" w:hAnsi="Arial" w:cs="Arial"/>
                <w:b/>
              </w:rPr>
              <w:t>4</w:t>
            </w:r>
          </w:p>
        </w:tc>
        <w:tc>
          <w:tcPr>
            <w:tcW w:w="1428" w:type="dxa"/>
          </w:tcPr>
          <w:p w14:paraId="2BFDDE4D" w14:textId="77777777" w:rsidR="001414AD" w:rsidRPr="00234C1B" w:rsidRDefault="00937F7D" w:rsidP="00D47A33">
            <w:pPr>
              <w:pBdr>
                <w:top w:val="nil"/>
                <w:left w:val="nil"/>
                <w:bottom w:val="nil"/>
                <w:right w:val="nil"/>
                <w:between w:val="nil"/>
              </w:pBdr>
              <w:rPr>
                <w:rFonts w:ascii="Arial" w:eastAsia="Arial" w:hAnsi="Arial" w:cs="Arial"/>
              </w:rPr>
            </w:pPr>
            <w:r w:rsidRPr="00234C1B">
              <w:rPr>
                <w:rFonts w:ascii="Arial" w:eastAsia="Arial" w:hAnsi="Arial" w:cs="Arial"/>
                <w:b/>
              </w:rPr>
              <w:t>Final Report*</w:t>
            </w:r>
          </w:p>
        </w:tc>
        <w:tc>
          <w:tcPr>
            <w:tcW w:w="2611" w:type="dxa"/>
          </w:tcPr>
          <w:p w14:paraId="4545FC66" w14:textId="77777777" w:rsidR="001414AD" w:rsidRPr="00234C1B" w:rsidRDefault="00937F7D" w:rsidP="00D47A33">
            <w:pPr>
              <w:pBdr>
                <w:top w:val="nil"/>
                <w:left w:val="nil"/>
                <w:bottom w:val="nil"/>
                <w:right w:val="nil"/>
                <w:between w:val="nil"/>
              </w:pBdr>
              <w:rPr>
                <w:rFonts w:ascii="Arial" w:eastAsia="Arial" w:hAnsi="Arial" w:cs="Arial"/>
              </w:rPr>
            </w:pPr>
            <w:r w:rsidRPr="00234C1B">
              <w:rPr>
                <w:rFonts w:ascii="Arial" w:eastAsia="Arial" w:hAnsi="Arial" w:cs="Arial"/>
              </w:rPr>
              <w:t>Revised report with audit trail detailing how all received comments have (and have not) been addressed in the final MTR report</w:t>
            </w:r>
          </w:p>
        </w:tc>
        <w:tc>
          <w:tcPr>
            <w:tcW w:w="1701" w:type="dxa"/>
          </w:tcPr>
          <w:p w14:paraId="28F0B963" w14:textId="77777777" w:rsidR="001414AD" w:rsidRPr="00234C1B" w:rsidRDefault="00937F7D" w:rsidP="00D47A33">
            <w:pPr>
              <w:pBdr>
                <w:top w:val="nil"/>
                <w:left w:val="nil"/>
                <w:bottom w:val="nil"/>
                <w:right w:val="nil"/>
                <w:between w:val="nil"/>
              </w:pBdr>
              <w:rPr>
                <w:rFonts w:ascii="Arial" w:eastAsia="Arial" w:hAnsi="Arial" w:cs="Arial"/>
              </w:rPr>
            </w:pPr>
            <w:r w:rsidRPr="00234C1B">
              <w:rPr>
                <w:rFonts w:ascii="Arial" w:eastAsia="Arial" w:hAnsi="Arial" w:cs="Arial"/>
              </w:rPr>
              <w:t>Within 1 week of receiving UNDP comments on draft but not later than 20</w:t>
            </w:r>
            <w:r w:rsidRPr="00234C1B">
              <w:rPr>
                <w:rFonts w:ascii="Arial" w:eastAsia="Arial" w:hAnsi="Arial" w:cs="Arial"/>
                <w:vertAlign w:val="superscript"/>
              </w:rPr>
              <w:t>th</w:t>
            </w:r>
            <w:r w:rsidRPr="00234C1B">
              <w:rPr>
                <w:rFonts w:ascii="Arial" w:eastAsia="Arial" w:hAnsi="Arial" w:cs="Arial"/>
              </w:rPr>
              <w:t xml:space="preserve"> September 2019</w:t>
            </w:r>
          </w:p>
        </w:tc>
        <w:tc>
          <w:tcPr>
            <w:tcW w:w="2409" w:type="dxa"/>
          </w:tcPr>
          <w:p w14:paraId="3604C6C2" w14:textId="77777777" w:rsidR="001414AD" w:rsidRPr="00234C1B" w:rsidRDefault="00937F7D" w:rsidP="00D47A33">
            <w:pPr>
              <w:pBdr>
                <w:top w:val="nil"/>
                <w:left w:val="nil"/>
                <w:bottom w:val="nil"/>
                <w:right w:val="nil"/>
                <w:between w:val="nil"/>
              </w:pBdr>
              <w:rPr>
                <w:rFonts w:ascii="Arial" w:eastAsia="Arial" w:hAnsi="Arial" w:cs="Arial"/>
              </w:rPr>
            </w:pPr>
            <w:r w:rsidRPr="00234C1B">
              <w:rPr>
                <w:rFonts w:ascii="Arial" w:eastAsia="Arial" w:hAnsi="Arial" w:cs="Arial"/>
              </w:rPr>
              <w:t>Sent to the Commissioning Unit</w:t>
            </w:r>
          </w:p>
        </w:tc>
        <w:tc>
          <w:tcPr>
            <w:tcW w:w="1134" w:type="dxa"/>
          </w:tcPr>
          <w:p w14:paraId="7049D85D" w14:textId="77777777" w:rsidR="001414AD" w:rsidRPr="00234C1B" w:rsidRDefault="001414AD" w:rsidP="00D47A33">
            <w:pPr>
              <w:pBdr>
                <w:top w:val="nil"/>
                <w:left w:val="nil"/>
                <w:bottom w:val="nil"/>
                <w:right w:val="nil"/>
                <w:between w:val="nil"/>
              </w:pBdr>
              <w:rPr>
                <w:rFonts w:ascii="Arial" w:eastAsia="Arial" w:hAnsi="Arial" w:cs="Arial"/>
              </w:rPr>
            </w:pPr>
          </w:p>
          <w:p w14:paraId="5BFE6A75" w14:textId="77777777" w:rsidR="001414AD" w:rsidRPr="00234C1B" w:rsidRDefault="00937F7D" w:rsidP="00D47A33">
            <w:pPr>
              <w:pBdr>
                <w:top w:val="nil"/>
                <w:left w:val="nil"/>
                <w:bottom w:val="nil"/>
                <w:right w:val="nil"/>
                <w:between w:val="nil"/>
              </w:pBdr>
              <w:jc w:val="center"/>
              <w:rPr>
                <w:rFonts w:ascii="Arial" w:eastAsia="Arial" w:hAnsi="Arial" w:cs="Arial"/>
              </w:rPr>
            </w:pPr>
            <w:r w:rsidRPr="00234C1B">
              <w:rPr>
                <w:rFonts w:ascii="Arial" w:eastAsia="Arial" w:hAnsi="Arial" w:cs="Arial"/>
              </w:rPr>
              <w:t>40%</w:t>
            </w:r>
          </w:p>
        </w:tc>
      </w:tr>
    </w:tbl>
    <w:p w14:paraId="2130A1EA" w14:textId="77777777" w:rsidR="001414AD" w:rsidRPr="00234C1B" w:rsidRDefault="00937F7D" w:rsidP="00D47A33">
      <w:pPr>
        <w:spacing w:after="120"/>
        <w:rPr>
          <w:b/>
          <w:sz w:val="20"/>
          <w:szCs w:val="20"/>
        </w:rPr>
      </w:pPr>
      <w:r w:rsidRPr="00234C1B">
        <w:rPr>
          <w:sz w:val="20"/>
          <w:szCs w:val="20"/>
        </w:rPr>
        <w:t>*The final MTR report must be in English. If applicable, the Commissioning Unit may choose to arrange for a translation of the report into a language more widely shared by national stakeholders.</w:t>
      </w:r>
    </w:p>
    <w:p w14:paraId="61C0423B" w14:textId="77777777" w:rsidR="001414AD" w:rsidRPr="00234C1B" w:rsidRDefault="001414AD">
      <w:pPr>
        <w:rPr>
          <w:sz w:val="20"/>
          <w:szCs w:val="20"/>
          <w:u w:val="single"/>
        </w:rPr>
      </w:pPr>
    </w:p>
    <w:p w14:paraId="27B9C26D" w14:textId="77777777" w:rsidR="001414AD" w:rsidRPr="00234C1B" w:rsidRDefault="00937F7D" w:rsidP="00A77507">
      <w:pPr>
        <w:numPr>
          <w:ilvl w:val="0"/>
          <w:numId w:val="56"/>
        </w:numPr>
        <w:pBdr>
          <w:top w:val="nil"/>
          <w:left w:val="nil"/>
          <w:bottom w:val="nil"/>
          <w:right w:val="nil"/>
          <w:between w:val="nil"/>
        </w:pBdr>
        <w:spacing w:after="120"/>
        <w:jc w:val="both"/>
        <w:rPr>
          <w:color w:val="000000"/>
        </w:rPr>
      </w:pPr>
      <w:r w:rsidRPr="00234C1B">
        <w:rPr>
          <w:b/>
          <w:color w:val="000000"/>
          <w:sz w:val="20"/>
          <w:szCs w:val="20"/>
        </w:rPr>
        <w:t>TEAM COMPOSITION</w:t>
      </w:r>
    </w:p>
    <w:p w14:paraId="1C64A624" w14:textId="77777777" w:rsidR="001414AD" w:rsidRPr="00234C1B" w:rsidRDefault="00937F7D">
      <w:pPr>
        <w:pBdr>
          <w:top w:val="nil"/>
          <w:left w:val="nil"/>
          <w:bottom w:val="nil"/>
          <w:right w:val="nil"/>
          <w:between w:val="nil"/>
        </w:pBdr>
        <w:jc w:val="both"/>
        <w:rPr>
          <w:color w:val="000000"/>
          <w:sz w:val="20"/>
          <w:szCs w:val="20"/>
        </w:rPr>
      </w:pPr>
      <w:r w:rsidRPr="00234C1B">
        <w:rPr>
          <w:color w:val="000000"/>
          <w:sz w:val="20"/>
          <w:szCs w:val="20"/>
        </w:rPr>
        <w:t xml:space="preserve">The MTR will be conducted by a team of two independent consultants – an International consultant (team leader with experience and exposure to projects and evaluations on other technical assistance projects, preferably including in the Europe &amp; CIS region) and a national consultant (team member, MTR support). The International Consultant will be </w:t>
      </w:r>
      <w:r w:rsidRPr="00234C1B">
        <w:rPr>
          <w:color w:val="000000"/>
          <w:sz w:val="20"/>
          <w:szCs w:val="20"/>
          <w:highlight w:val="white"/>
        </w:rPr>
        <w:t>designated as the team leader and will be responsible for the entire midterm review and respective MTR deliverables mentioned above in line with this ToR, with inputs from the project.</w:t>
      </w:r>
      <w:r w:rsidRPr="00234C1B">
        <w:rPr>
          <w:color w:val="000000"/>
          <w:sz w:val="20"/>
          <w:szCs w:val="20"/>
        </w:rPr>
        <w:t xml:space="preserve"> </w:t>
      </w:r>
    </w:p>
    <w:p w14:paraId="5C46850C" w14:textId="77777777" w:rsidR="001414AD" w:rsidRPr="00234C1B" w:rsidRDefault="001414AD">
      <w:pPr>
        <w:pBdr>
          <w:top w:val="nil"/>
          <w:left w:val="nil"/>
          <w:bottom w:val="nil"/>
          <w:right w:val="nil"/>
          <w:between w:val="nil"/>
        </w:pBdr>
        <w:jc w:val="both"/>
        <w:rPr>
          <w:color w:val="000000"/>
          <w:sz w:val="20"/>
          <w:szCs w:val="20"/>
        </w:rPr>
      </w:pPr>
    </w:p>
    <w:p w14:paraId="186B12A0" w14:textId="77777777" w:rsidR="001414AD" w:rsidRPr="00234C1B" w:rsidRDefault="00937F7D">
      <w:pPr>
        <w:pBdr>
          <w:top w:val="nil"/>
          <w:left w:val="nil"/>
          <w:bottom w:val="nil"/>
          <w:right w:val="nil"/>
          <w:between w:val="nil"/>
        </w:pBdr>
        <w:jc w:val="both"/>
        <w:rPr>
          <w:color w:val="000000"/>
          <w:sz w:val="20"/>
          <w:szCs w:val="20"/>
        </w:rPr>
      </w:pPr>
      <w:r w:rsidRPr="00234C1B">
        <w:rPr>
          <w:color w:val="000000"/>
          <w:sz w:val="20"/>
          <w:szCs w:val="20"/>
        </w:rPr>
        <w:t>The National Expert will provide assistance to the International Consultant in line with a separate ToR focusing on preparing a baseline information report which includes preparation of the baseline data, review of outputs of the project prepared in Ukrainian or Russian language, organizing and participation in the midterm review mission to Ukraine, incorporation of detailed comments received into the MTR report. The National Expert will also be responsible for translating selected bits of information into English for the lead international consultant, as required.</w:t>
      </w:r>
    </w:p>
    <w:p w14:paraId="5EB641DD" w14:textId="77777777" w:rsidR="001414AD" w:rsidRPr="00234C1B" w:rsidRDefault="001414AD">
      <w:pPr>
        <w:pBdr>
          <w:top w:val="nil"/>
          <w:left w:val="nil"/>
          <w:bottom w:val="nil"/>
          <w:right w:val="nil"/>
          <w:between w:val="nil"/>
        </w:pBdr>
        <w:jc w:val="both"/>
        <w:rPr>
          <w:color w:val="000000"/>
          <w:sz w:val="20"/>
          <w:szCs w:val="20"/>
        </w:rPr>
      </w:pPr>
    </w:p>
    <w:p w14:paraId="1109AEE7" w14:textId="77777777" w:rsidR="001414AD" w:rsidRPr="00234C1B" w:rsidRDefault="00937F7D">
      <w:pPr>
        <w:pBdr>
          <w:top w:val="nil"/>
          <w:left w:val="nil"/>
          <w:bottom w:val="nil"/>
          <w:right w:val="nil"/>
          <w:between w:val="nil"/>
        </w:pBdr>
        <w:jc w:val="both"/>
        <w:rPr>
          <w:color w:val="000000"/>
          <w:sz w:val="20"/>
          <w:szCs w:val="20"/>
        </w:rPr>
      </w:pPr>
      <w:r w:rsidRPr="00234C1B">
        <w:rPr>
          <w:color w:val="000000"/>
          <w:sz w:val="20"/>
          <w:szCs w:val="20"/>
        </w:rPr>
        <w:t xml:space="preserve">Both the international and the national consultant cannot have participated in the project preparation, formulation, and/or implementation (including the writing of the Project Document) and should not have a conflict of interest with project’s related activities.  </w:t>
      </w:r>
    </w:p>
    <w:p w14:paraId="3B8791CF" w14:textId="77777777" w:rsidR="001414AD" w:rsidRPr="00234C1B" w:rsidRDefault="001414AD">
      <w:pPr>
        <w:pBdr>
          <w:top w:val="nil"/>
          <w:left w:val="nil"/>
          <w:bottom w:val="nil"/>
          <w:right w:val="nil"/>
          <w:between w:val="nil"/>
        </w:pBdr>
        <w:jc w:val="both"/>
        <w:rPr>
          <w:color w:val="000000"/>
          <w:sz w:val="20"/>
          <w:szCs w:val="20"/>
        </w:rPr>
      </w:pPr>
    </w:p>
    <w:p w14:paraId="5AF18D63" w14:textId="77777777" w:rsidR="001414AD" w:rsidRPr="00234C1B" w:rsidRDefault="00937F7D">
      <w:pPr>
        <w:jc w:val="both"/>
        <w:rPr>
          <w:sz w:val="20"/>
          <w:szCs w:val="20"/>
        </w:rPr>
      </w:pPr>
      <w:r w:rsidRPr="00234C1B">
        <w:rPr>
          <w:sz w:val="20"/>
          <w:szCs w:val="20"/>
        </w:rPr>
        <w:t>The selection of consultants will be aimed at maximizing the overall “team” qualities with the international consultant having significant experience with working on evaluations of international projects, if possible in the Europe &amp; CIS region, and having prior experience working with the GEF and the national consultant with strong knowledge of the policy and legislative framework related to energy-efficiency in Ukraine.</w:t>
      </w:r>
    </w:p>
    <w:p w14:paraId="7FC9EAF9" w14:textId="77777777" w:rsidR="001414AD" w:rsidRPr="00234C1B" w:rsidRDefault="001414AD">
      <w:pPr>
        <w:rPr>
          <w:sz w:val="20"/>
          <w:szCs w:val="20"/>
          <w:u w:val="single"/>
        </w:rPr>
      </w:pPr>
    </w:p>
    <w:p w14:paraId="004854C3" w14:textId="77777777" w:rsidR="001414AD" w:rsidRPr="00234C1B" w:rsidRDefault="00937F7D">
      <w:pPr>
        <w:pBdr>
          <w:top w:val="nil"/>
          <w:left w:val="nil"/>
          <w:bottom w:val="nil"/>
          <w:right w:val="nil"/>
          <w:between w:val="nil"/>
        </w:pBdr>
        <w:ind w:left="360"/>
        <w:jc w:val="both"/>
        <w:rPr>
          <w:b/>
          <w:color w:val="000000"/>
          <w:sz w:val="20"/>
          <w:szCs w:val="20"/>
        </w:rPr>
      </w:pPr>
      <w:r w:rsidRPr="00234C1B">
        <w:br w:type="page"/>
      </w:r>
    </w:p>
    <w:p w14:paraId="71E86B84" w14:textId="77777777" w:rsidR="001414AD" w:rsidRPr="00234C1B" w:rsidRDefault="00937F7D" w:rsidP="00A77507">
      <w:pPr>
        <w:numPr>
          <w:ilvl w:val="0"/>
          <w:numId w:val="56"/>
        </w:numPr>
        <w:pBdr>
          <w:top w:val="nil"/>
          <w:left w:val="nil"/>
          <w:bottom w:val="nil"/>
          <w:right w:val="nil"/>
          <w:between w:val="nil"/>
        </w:pBdr>
        <w:jc w:val="both"/>
        <w:rPr>
          <w:color w:val="000000"/>
        </w:rPr>
      </w:pPr>
      <w:r w:rsidRPr="00234C1B">
        <w:rPr>
          <w:b/>
          <w:color w:val="000000"/>
          <w:sz w:val="20"/>
          <w:szCs w:val="20"/>
        </w:rPr>
        <w:lastRenderedPageBreak/>
        <w:t xml:space="preserve">MTR ARRANGEMENTS </w:t>
      </w:r>
    </w:p>
    <w:p w14:paraId="7C71AD5F" w14:textId="77777777" w:rsidR="001414AD" w:rsidRPr="00234C1B" w:rsidRDefault="001414AD">
      <w:pPr>
        <w:pBdr>
          <w:top w:val="nil"/>
          <w:left w:val="nil"/>
          <w:bottom w:val="nil"/>
          <w:right w:val="nil"/>
          <w:between w:val="nil"/>
        </w:pBdr>
        <w:ind w:left="360"/>
        <w:jc w:val="both"/>
        <w:rPr>
          <w:b/>
          <w:color w:val="000000"/>
          <w:sz w:val="20"/>
          <w:szCs w:val="20"/>
        </w:rPr>
      </w:pPr>
    </w:p>
    <w:p w14:paraId="30151EDB" w14:textId="77777777" w:rsidR="001414AD" w:rsidRPr="00234C1B" w:rsidRDefault="00937F7D">
      <w:pPr>
        <w:pBdr>
          <w:top w:val="nil"/>
          <w:left w:val="nil"/>
          <w:bottom w:val="nil"/>
          <w:right w:val="nil"/>
          <w:between w:val="nil"/>
        </w:pBdr>
        <w:spacing w:line="276" w:lineRule="auto"/>
        <w:jc w:val="both"/>
        <w:rPr>
          <w:b/>
          <w:color w:val="000000"/>
          <w:sz w:val="20"/>
          <w:szCs w:val="20"/>
        </w:rPr>
      </w:pPr>
      <w:r w:rsidRPr="00234C1B">
        <w:rPr>
          <w:b/>
          <w:color w:val="000000"/>
          <w:sz w:val="20"/>
          <w:szCs w:val="20"/>
        </w:rPr>
        <w:t>Institutional arrangements</w:t>
      </w:r>
    </w:p>
    <w:p w14:paraId="354D8F73" w14:textId="77777777" w:rsidR="001414AD" w:rsidRPr="00234C1B" w:rsidRDefault="001414AD">
      <w:pPr>
        <w:pBdr>
          <w:top w:val="nil"/>
          <w:left w:val="nil"/>
          <w:bottom w:val="nil"/>
          <w:right w:val="nil"/>
          <w:between w:val="nil"/>
        </w:pBdr>
        <w:spacing w:line="276" w:lineRule="auto"/>
        <w:jc w:val="both"/>
        <w:rPr>
          <w:b/>
          <w:color w:val="000000"/>
          <w:sz w:val="20"/>
          <w:szCs w:val="20"/>
        </w:rPr>
      </w:pPr>
    </w:p>
    <w:p w14:paraId="7B850B16" w14:textId="77777777" w:rsidR="001414AD" w:rsidRPr="00234C1B" w:rsidRDefault="00937F7D">
      <w:pPr>
        <w:pBdr>
          <w:top w:val="nil"/>
          <w:left w:val="nil"/>
          <w:bottom w:val="nil"/>
          <w:right w:val="nil"/>
          <w:between w:val="nil"/>
        </w:pBdr>
        <w:shd w:val="clear" w:color="auto" w:fill="FFFFFF"/>
        <w:jc w:val="both"/>
        <w:rPr>
          <w:color w:val="000000"/>
          <w:sz w:val="20"/>
          <w:szCs w:val="20"/>
        </w:rPr>
      </w:pPr>
      <w:r w:rsidRPr="00234C1B">
        <w:rPr>
          <w:color w:val="000000"/>
          <w:sz w:val="20"/>
          <w:szCs w:val="20"/>
        </w:rPr>
        <w:t>The principal responsibility for managing this MTR resides with the Commissioning Unit. The Commissioning Unit for this project’s MTR is UNDP Ukraine Country Office, working closely with the Regional Technical Advisor at the UNDP Istanbul Regional Hub</w:t>
      </w:r>
      <w:r w:rsidRPr="00234C1B">
        <w:rPr>
          <w:i/>
          <w:color w:val="000000"/>
          <w:sz w:val="20"/>
          <w:szCs w:val="20"/>
        </w:rPr>
        <w:t>.</w:t>
      </w:r>
      <w:r w:rsidRPr="00234C1B">
        <w:rPr>
          <w:color w:val="000000"/>
          <w:sz w:val="20"/>
          <w:szCs w:val="20"/>
        </w:rPr>
        <w:t xml:space="preserve"> The commissioning unit will contract the Consultant and ensure the timely provision of per diems and travel arrangements within Ukraine for the MTR Consultant. The Project Team will be responsible for liaising with the MTR Consultant to provide all relevant documents, set up stakeholder interviews, and arrange field visits. </w:t>
      </w:r>
    </w:p>
    <w:p w14:paraId="3A0742CE" w14:textId="77777777" w:rsidR="001414AD" w:rsidRPr="00234C1B" w:rsidRDefault="001414AD">
      <w:pPr>
        <w:pBdr>
          <w:top w:val="nil"/>
          <w:left w:val="nil"/>
          <w:bottom w:val="nil"/>
          <w:right w:val="nil"/>
          <w:between w:val="nil"/>
        </w:pBdr>
        <w:jc w:val="both"/>
        <w:rPr>
          <w:color w:val="000000"/>
          <w:sz w:val="20"/>
          <w:szCs w:val="20"/>
        </w:rPr>
      </w:pPr>
    </w:p>
    <w:p w14:paraId="439A9D65" w14:textId="77777777" w:rsidR="001414AD" w:rsidRPr="00234C1B" w:rsidRDefault="00937F7D">
      <w:pPr>
        <w:spacing w:before="120"/>
        <w:jc w:val="both"/>
        <w:rPr>
          <w:b/>
          <w:sz w:val="20"/>
          <w:szCs w:val="20"/>
        </w:rPr>
      </w:pPr>
      <w:r w:rsidRPr="00234C1B">
        <w:rPr>
          <w:b/>
          <w:sz w:val="20"/>
          <w:szCs w:val="20"/>
        </w:rPr>
        <w:t>Duty Station</w:t>
      </w:r>
    </w:p>
    <w:p w14:paraId="1D950D40" w14:textId="77777777" w:rsidR="001414AD" w:rsidRPr="00234C1B" w:rsidRDefault="001414AD">
      <w:pPr>
        <w:spacing w:before="120"/>
        <w:jc w:val="both"/>
        <w:rPr>
          <w:b/>
          <w:sz w:val="20"/>
          <w:szCs w:val="20"/>
        </w:rPr>
      </w:pPr>
    </w:p>
    <w:p w14:paraId="7A2A16C1" w14:textId="77777777" w:rsidR="001414AD" w:rsidRPr="00234C1B" w:rsidRDefault="00937F7D">
      <w:pPr>
        <w:jc w:val="both"/>
        <w:rPr>
          <w:b/>
          <w:sz w:val="20"/>
          <w:szCs w:val="20"/>
        </w:rPr>
      </w:pPr>
      <w:r w:rsidRPr="00234C1B">
        <w:rPr>
          <w:sz w:val="20"/>
          <w:szCs w:val="20"/>
        </w:rPr>
        <w:t xml:space="preserve">Home-based with one 2-week mission (10 working days) to Ukraine, which should be carried out at the start of the assignment, preferably in June 2019. </w:t>
      </w:r>
    </w:p>
    <w:p w14:paraId="3BB7E765" w14:textId="77777777" w:rsidR="001414AD" w:rsidRPr="00234C1B" w:rsidRDefault="00937F7D">
      <w:pPr>
        <w:jc w:val="both"/>
        <w:rPr>
          <w:b/>
          <w:sz w:val="20"/>
          <w:szCs w:val="20"/>
        </w:rPr>
      </w:pPr>
      <w:r w:rsidRPr="00234C1B">
        <w:rPr>
          <w:b/>
          <w:sz w:val="20"/>
          <w:szCs w:val="20"/>
        </w:rPr>
        <w:t>Travel:</w:t>
      </w:r>
    </w:p>
    <w:p w14:paraId="1934DC25" w14:textId="77777777" w:rsidR="001414AD" w:rsidRPr="00234C1B" w:rsidRDefault="00937F7D" w:rsidP="00A77507">
      <w:pPr>
        <w:numPr>
          <w:ilvl w:val="0"/>
          <w:numId w:val="22"/>
        </w:numPr>
        <w:pBdr>
          <w:top w:val="nil"/>
          <w:left w:val="nil"/>
          <w:bottom w:val="nil"/>
          <w:right w:val="nil"/>
          <w:between w:val="nil"/>
        </w:pBdr>
        <w:ind w:left="0" w:firstLine="0"/>
        <w:jc w:val="both"/>
        <w:rPr>
          <w:color w:val="000000"/>
          <w:sz w:val="20"/>
          <w:szCs w:val="20"/>
        </w:rPr>
      </w:pPr>
      <w:r w:rsidRPr="00234C1B">
        <w:rPr>
          <w:color w:val="000000"/>
          <w:sz w:val="20"/>
          <w:szCs w:val="20"/>
        </w:rPr>
        <w:t>International travel (2-week mission, 10 working days) will be required to Ukraine during the MTR mission. These 10 days do not include travel days and they also do not include weekend days;</w:t>
      </w:r>
    </w:p>
    <w:p w14:paraId="1BEE31BD" w14:textId="77777777" w:rsidR="001414AD" w:rsidRPr="00234C1B" w:rsidRDefault="00937F7D" w:rsidP="00A77507">
      <w:pPr>
        <w:numPr>
          <w:ilvl w:val="0"/>
          <w:numId w:val="22"/>
        </w:numPr>
        <w:pBdr>
          <w:top w:val="nil"/>
          <w:left w:val="nil"/>
          <w:bottom w:val="nil"/>
          <w:right w:val="nil"/>
          <w:between w:val="nil"/>
        </w:pBdr>
        <w:ind w:left="0" w:firstLine="0"/>
        <w:jc w:val="both"/>
        <w:rPr>
          <w:color w:val="000000"/>
          <w:sz w:val="20"/>
          <w:szCs w:val="20"/>
        </w:rPr>
      </w:pPr>
      <w:r w:rsidRPr="00234C1B">
        <w:rPr>
          <w:color w:val="000000"/>
          <w:sz w:val="20"/>
          <w:szCs w:val="20"/>
        </w:rPr>
        <w:t xml:space="preserve">The Basic Security in the Field II course </w:t>
      </w:r>
      <w:r w:rsidRPr="00234C1B">
        <w:rPr>
          <w:color w:val="000000"/>
          <w:sz w:val="20"/>
          <w:szCs w:val="20"/>
          <w:u w:val="single"/>
        </w:rPr>
        <w:t>must</w:t>
      </w:r>
      <w:r w:rsidRPr="00234C1B">
        <w:rPr>
          <w:color w:val="000000"/>
          <w:sz w:val="20"/>
          <w:szCs w:val="20"/>
        </w:rPr>
        <w:t xml:space="preserve"> be successfully completed </w:t>
      </w:r>
      <w:r w:rsidRPr="00234C1B">
        <w:rPr>
          <w:color w:val="000000"/>
          <w:sz w:val="20"/>
          <w:szCs w:val="20"/>
          <w:u w:val="single"/>
        </w:rPr>
        <w:t>prior</w:t>
      </w:r>
      <w:r w:rsidRPr="00234C1B">
        <w:rPr>
          <w:color w:val="000000"/>
          <w:sz w:val="20"/>
          <w:szCs w:val="20"/>
        </w:rPr>
        <w:t xml:space="preserve"> to commencement of travel;</w:t>
      </w:r>
    </w:p>
    <w:p w14:paraId="1BF6DF47" w14:textId="77777777" w:rsidR="001414AD" w:rsidRPr="00234C1B" w:rsidRDefault="00937F7D" w:rsidP="00A77507">
      <w:pPr>
        <w:numPr>
          <w:ilvl w:val="0"/>
          <w:numId w:val="22"/>
        </w:numPr>
        <w:pBdr>
          <w:top w:val="nil"/>
          <w:left w:val="nil"/>
          <w:bottom w:val="nil"/>
          <w:right w:val="nil"/>
          <w:between w:val="nil"/>
        </w:pBdr>
        <w:ind w:left="0" w:firstLine="0"/>
        <w:jc w:val="both"/>
        <w:rPr>
          <w:color w:val="000000"/>
          <w:sz w:val="20"/>
          <w:szCs w:val="20"/>
        </w:rPr>
      </w:pPr>
      <w:r w:rsidRPr="00234C1B">
        <w:rPr>
          <w:color w:val="000000"/>
          <w:sz w:val="20"/>
          <w:szCs w:val="20"/>
        </w:rPr>
        <w:t xml:space="preserve">Individual Consultant is responsible for ensuring he/she has vaccinations/inoculations when travelling to certain countries, as designated by the UN Medical Director. </w:t>
      </w:r>
    </w:p>
    <w:p w14:paraId="68E0626F" w14:textId="77777777" w:rsidR="001414AD" w:rsidRPr="00234C1B" w:rsidRDefault="00937F7D" w:rsidP="00A77507">
      <w:pPr>
        <w:numPr>
          <w:ilvl w:val="0"/>
          <w:numId w:val="22"/>
        </w:numPr>
        <w:pBdr>
          <w:top w:val="nil"/>
          <w:left w:val="nil"/>
          <w:bottom w:val="nil"/>
          <w:right w:val="nil"/>
          <w:between w:val="nil"/>
        </w:pBdr>
        <w:ind w:left="0" w:firstLine="0"/>
        <w:jc w:val="both"/>
        <w:rPr>
          <w:color w:val="000000"/>
          <w:sz w:val="20"/>
          <w:szCs w:val="20"/>
        </w:rPr>
      </w:pPr>
      <w:r w:rsidRPr="00234C1B">
        <w:rPr>
          <w:color w:val="000000"/>
          <w:sz w:val="20"/>
          <w:szCs w:val="20"/>
        </w:rPr>
        <w:t xml:space="preserve">Consultant is required to comply with the UN security directives set forth under </w:t>
      </w:r>
      <w:hyperlink r:id="rId57">
        <w:r w:rsidRPr="00234C1B">
          <w:rPr>
            <w:color w:val="0000FF"/>
            <w:sz w:val="20"/>
            <w:szCs w:val="20"/>
            <w:u w:val="single"/>
          </w:rPr>
          <w:t>https://dss.un.org/dssweb/</w:t>
        </w:r>
      </w:hyperlink>
    </w:p>
    <w:p w14:paraId="032D2CA5" w14:textId="77777777" w:rsidR="001414AD" w:rsidRPr="00234C1B" w:rsidRDefault="00937F7D">
      <w:pPr>
        <w:spacing w:before="120"/>
        <w:jc w:val="both"/>
        <w:rPr>
          <w:sz w:val="20"/>
          <w:szCs w:val="20"/>
        </w:rPr>
      </w:pPr>
      <w:r w:rsidRPr="00234C1B">
        <w:rPr>
          <w:sz w:val="20"/>
          <w:szCs w:val="20"/>
        </w:rPr>
        <w:t>All envisaged travel costs and per diems (DSA) and terminal expenses must NOT be included in the Offeror’s financial proposal. UNDP shall purchase for the consultant with the air tickets (not exceeding those of the economy class) to join duty station (Kyiv) and repatriate, vehicle transport for mission travel in Ukraine and air tickets if domestic flights are required. If the consultant wishes to fly business class, the consultant should cover the cost of upgrade from economy class to business class with their own funds. UNDP shall also pay the consultant a per diem for their time to be spent in Ukraine in accordance with UNDP rules and procedures. The official UNDP DSA rate for Kyiv is currently $212 per day, and for elsewhere it is $68 per day. The means of reimbursement will be via signed F10 form and payment/reimbursement into the nominated bank account of the consultant.</w:t>
      </w:r>
    </w:p>
    <w:p w14:paraId="77167421" w14:textId="77777777" w:rsidR="001414AD" w:rsidRPr="00234C1B" w:rsidRDefault="001414AD">
      <w:pPr>
        <w:spacing w:before="120"/>
        <w:jc w:val="both"/>
        <w:rPr>
          <w:sz w:val="20"/>
          <w:szCs w:val="20"/>
        </w:rPr>
      </w:pPr>
    </w:p>
    <w:p w14:paraId="33720D0E" w14:textId="77777777" w:rsidR="001414AD" w:rsidRPr="00234C1B" w:rsidRDefault="00937F7D" w:rsidP="00A77507">
      <w:pPr>
        <w:numPr>
          <w:ilvl w:val="0"/>
          <w:numId w:val="56"/>
        </w:numPr>
        <w:pBdr>
          <w:top w:val="nil"/>
          <w:left w:val="nil"/>
          <w:bottom w:val="nil"/>
          <w:right w:val="nil"/>
          <w:between w:val="nil"/>
        </w:pBdr>
        <w:jc w:val="both"/>
        <w:rPr>
          <w:color w:val="000000"/>
        </w:rPr>
      </w:pPr>
      <w:r w:rsidRPr="00234C1B">
        <w:rPr>
          <w:b/>
          <w:color w:val="000000"/>
          <w:sz w:val="20"/>
          <w:szCs w:val="20"/>
        </w:rPr>
        <w:t>QUALIFICATIONS AND EXPERIENCE REQUIREMENTS</w:t>
      </w:r>
    </w:p>
    <w:p w14:paraId="396B8E41" w14:textId="77777777" w:rsidR="001414AD" w:rsidRPr="00234C1B" w:rsidRDefault="001414AD">
      <w:pPr>
        <w:jc w:val="both"/>
        <w:rPr>
          <w:sz w:val="20"/>
          <w:szCs w:val="20"/>
        </w:rPr>
      </w:pPr>
    </w:p>
    <w:p w14:paraId="6E3D27FB" w14:textId="77777777" w:rsidR="001414AD" w:rsidRPr="00234C1B" w:rsidRDefault="00937F7D">
      <w:pPr>
        <w:jc w:val="both"/>
        <w:rPr>
          <w:sz w:val="20"/>
          <w:szCs w:val="20"/>
        </w:rPr>
      </w:pPr>
      <w:r w:rsidRPr="00234C1B">
        <w:rPr>
          <w:sz w:val="20"/>
          <w:szCs w:val="20"/>
        </w:rPr>
        <w:t xml:space="preserve">The MTR Team leader – International Consultant should be an international expert with experience and exposure to energy efficiency projects and evaluations in the Europe &amp; CIS region and/or other regions globally. The international consultant cannot have participated in the project preparation, formulation, and/or implementation (including the writing of the Project Document) and should not have a conflict of interest with project’s related activities, meaning that the international consultant should not have previously been contracted by this project in any manner, shape or form.  </w:t>
      </w:r>
    </w:p>
    <w:p w14:paraId="3B33B641" w14:textId="77777777" w:rsidR="001414AD" w:rsidRPr="00234C1B" w:rsidRDefault="001414AD">
      <w:pPr>
        <w:jc w:val="both"/>
        <w:rPr>
          <w:sz w:val="20"/>
          <w:szCs w:val="20"/>
        </w:rPr>
      </w:pPr>
    </w:p>
    <w:p w14:paraId="49E3AF02" w14:textId="77777777" w:rsidR="001414AD" w:rsidRPr="00234C1B" w:rsidRDefault="00937F7D">
      <w:pPr>
        <w:rPr>
          <w:sz w:val="20"/>
          <w:szCs w:val="20"/>
        </w:rPr>
      </w:pPr>
      <w:r w:rsidRPr="00234C1B">
        <w:rPr>
          <w:b/>
          <w:sz w:val="20"/>
          <w:szCs w:val="20"/>
        </w:rPr>
        <w:t>The MTR Team leader should have the following qualifications, competencies and experience:</w:t>
      </w:r>
    </w:p>
    <w:p w14:paraId="3EBDBFEF" w14:textId="77777777" w:rsidR="001414AD" w:rsidRPr="00234C1B" w:rsidRDefault="00937F7D">
      <w:pPr>
        <w:rPr>
          <w:color w:val="000000"/>
          <w:sz w:val="20"/>
          <w:szCs w:val="20"/>
        </w:rPr>
      </w:pPr>
      <w:r w:rsidRPr="00234C1B">
        <w:rPr>
          <w:b/>
          <w:color w:val="000000"/>
          <w:sz w:val="20"/>
          <w:szCs w:val="20"/>
        </w:rPr>
        <w:t>Corporate Competencies: </w:t>
      </w:r>
    </w:p>
    <w:p w14:paraId="1079165C" w14:textId="77777777" w:rsidR="001414AD" w:rsidRPr="00234C1B" w:rsidRDefault="00937F7D" w:rsidP="00A77507">
      <w:pPr>
        <w:numPr>
          <w:ilvl w:val="0"/>
          <w:numId w:val="25"/>
        </w:numPr>
        <w:ind w:left="0" w:firstLine="0"/>
        <w:rPr>
          <w:color w:val="000000"/>
        </w:rPr>
      </w:pPr>
      <w:r w:rsidRPr="00234C1B">
        <w:rPr>
          <w:color w:val="000000"/>
          <w:sz w:val="20"/>
          <w:szCs w:val="20"/>
        </w:rPr>
        <w:t>Demonstrates commitment to UNDP´s mission, vision and values;</w:t>
      </w:r>
    </w:p>
    <w:p w14:paraId="105B756E" w14:textId="77777777" w:rsidR="001414AD" w:rsidRPr="00234C1B" w:rsidRDefault="00937F7D" w:rsidP="00A77507">
      <w:pPr>
        <w:numPr>
          <w:ilvl w:val="0"/>
          <w:numId w:val="25"/>
        </w:numPr>
        <w:ind w:left="0" w:firstLine="0"/>
        <w:rPr>
          <w:color w:val="000000"/>
        </w:rPr>
      </w:pPr>
      <w:r w:rsidRPr="00234C1B">
        <w:rPr>
          <w:color w:val="000000"/>
          <w:sz w:val="20"/>
          <w:szCs w:val="20"/>
        </w:rPr>
        <w:t>Displays cultural, gender, religion, race, nationality and age sensitivity and adaptability;</w:t>
      </w:r>
    </w:p>
    <w:p w14:paraId="1FB4C4AB" w14:textId="77777777" w:rsidR="001414AD" w:rsidRPr="00234C1B" w:rsidRDefault="00937F7D" w:rsidP="00A77507">
      <w:pPr>
        <w:numPr>
          <w:ilvl w:val="0"/>
          <w:numId w:val="25"/>
        </w:numPr>
        <w:ind w:left="0" w:firstLine="0"/>
        <w:rPr>
          <w:color w:val="000000"/>
        </w:rPr>
      </w:pPr>
      <w:r w:rsidRPr="00234C1B">
        <w:rPr>
          <w:color w:val="000000"/>
          <w:sz w:val="20"/>
          <w:szCs w:val="20"/>
        </w:rPr>
        <w:t>Highest standards of integrity, discretion and loyalty.</w:t>
      </w:r>
      <w:r w:rsidRPr="00234C1B">
        <w:rPr>
          <w:color w:val="000000"/>
          <w:sz w:val="20"/>
          <w:szCs w:val="20"/>
        </w:rPr>
        <w:br/>
      </w:r>
    </w:p>
    <w:p w14:paraId="74E9A770" w14:textId="77777777" w:rsidR="001414AD" w:rsidRPr="00234C1B" w:rsidRDefault="00937F7D">
      <w:pPr>
        <w:rPr>
          <w:color w:val="000000"/>
          <w:sz w:val="20"/>
          <w:szCs w:val="20"/>
        </w:rPr>
      </w:pPr>
      <w:r w:rsidRPr="00234C1B">
        <w:rPr>
          <w:b/>
          <w:color w:val="000000"/>
          <w:sz w:val="20"/>
          <w:szCs w:val="20"/>
        </w:rPr>
        <w:t>Functional Competencies: </w:t>
      </w:r>
    </w:p>
    <w:p w14:paraId="42C9734A" w14:textId="77777777" w:rsidR="001414AD" w:rsidRPr="00234C1B" w:rsidRDefault="00937F7D">
      <w:pPr>
        <w:numPr>
          <w:ilvl w:val="0"/>
          <w:numId w:val="5"/>
        </w:numPr>
        <w:ind w:left="0" w:firstLine="0"/>
        <w:rPr>
          <w:color w:val="000000"/>
        </w:rPr>
      </w:pPr>
      <w:r w:rsidRPr="00234C1B">
        <w:rPr>
          <w:color w:val="000000"/>
          <w:sz w:val="20"/>
          <w:szCs w:val="20"/>
        </w:rPr>
        <w:t>Ability to work with multidisciplinary and multicultural teams;</w:t>
      </w:r>
    </w:p>
    <w:p w14:paraId="4558C49C" w14:textId="77777777" w:rsidR="001414AD" w:rsidRPr="00234C1B" w:rsidRDefault="00937F7D">
      <w:pPr>
        <w:numPr>
          <w:ilvl w:val="0"/>
          <w:numId w:val="5"/>
        </w:numPr>
        <w:ind w:left="0" w:firstLine="0"/>
        <w:rPr>
          <w:color w:val="000000"/>
        </w:rPr>
      </w:pPr>
      <w:r w:rsidRPr="00234C1B">
        <w:rPr>
          <w:color w:val="000000"/>
          <w:sz w:val="20"/>
          <w:szCs w:val="20"/>
        </w:rPr>
        <w:t>Innovation and initiative;</w:t>
      </w:r>
    </w:p>
    <w:p w14:paraId="797B6FA2" w14:textId="77777777" w:rsidR="001414AD" w:rsidRPr="00234C1B" w:rsidRDefault="00937F7D">
      <w:pPr>
        <w:numPr>
          <w:ilvl w:val="0"/>
          <w:numId w:val="5"/>
        </w:numPr>
        <w:ind w:left="0" w:firstLine="0"/>
        <w:rPr>
          <w:color w:val="000000"/>
        </w:rPr>
      </w:pPr>
      <w:r w:rsidRPr="00234C1B">
        <w:rPr>
          <w:color w:val="000000"/>
          <w:sz w:val="20"/>
          <w:szCs w:val="20"/>
        </w:rPr>
        <w:t>Result orientation;</w:t>
      </w:r>
    </w:p>
    <w:p w14:paraId="0F768753" w14:textId="77777777" w:rsidR="001414AD" w:rsidRPr="00234C1B" w:rsidRDefault="00937F7D">
      <w:pPr>
        <w:numPr>
          <w:ilvl w:val="0"/>
          <w:numId w:val="5"/>
        </w:numPr>
        <w:ind w:left="0" w:firstLine="0"/>
        <w:rPr>
          <w:color w:val="000000"/>
        </w:rPr>
      </w:pPr>
      <w:r w:rsidRPr="00234C1B">
        <w:rPr>
          <w:color w:val="000000"/>
          <w:sz w:val="20"/>
          <w:szCs w:val="20"/>
        </w:rPr>
        <w:t>Analytical and critical judgment ability;</w:t>
      </w:r>
    </w:p>
    <w:p w14:paraId="51323D2A" w14:textId="77777777" w:rsidR="001414AD" w:rsidRPr="00234C1B" w:rsidRDefault="00937F7D">
      <w:pPr>
        <w:numPr>
          <w:ilvl w:val="0"/>
          <w:numId w:val="5"/>
        </w:numPr>
        <w:ind w:left="0" w:firstLine="0"/>
        <w:rPr>
          <w:color w:val="000000"/>
        </w:rPr>
      </w:pPr>
      <w:r w:rsidRPr="00234C1B">
        <w:rPr>
          <w:color w:val="000000"/>
          <w:sz w:val="20"/>
          <w:szCs w:val="20"/>
        </w:rPr>
        <w:t>Able to work under pressure;</w:t>
      </w:r>
    </w:p>
    <w:p w14:paraId="0F614F13" w14:textId="77777777" w:rsidR="001414AD" w:rsidRPr="00234C1B" w:rsidRDefault="00937F7D">
      <w:pPr>
        <w:numPr>
          <w:ilvl w:val="0"/>
          <w:numId w:val="5"/>
        </w:numPr>
        <w:ind w:left="0" w:firstLine="0"/>
        <w:rPr>
          <w:color w:val="000000"/>
        </w:rPr>
      </w:pPr>
      <w:r w:rsidRPr="00234C1B">
        <w:rPr>
          <w:color w:val="000000"/>
          <w:sz w:val="20"/>
          <w:szCs w:val="20"/>
        </w:rPr>
        <w:t>Determination and focus on goals and results;</w:t>
      </w:r>
    </w:p>
    <w:p w14:paraId="23234513" w14:textId="77777777" w:rsidR="001414AD" w:rsidRPr="00234C1B" w:rsidRDefault="00937F7D">
      <w:pPr>
        <w:numPr>
          <w:ilvl w:val="0"/>
          <w:numId w:val="5"/>
        </w:numPr>
        <w:ind w:left="0" w:firstLine="0"/>
        <w:rPr>
          <w:color w:val="000000"/>
        </w:rPr>
      </w:pPr>
      <w:r w:rsidRPr="00234C1B">
        <w:rPr>
          <w:color w:val="000000"/>
          <w:sz w:val="20"/>
          <w:szCs w:val="20"/>
        </w:rPr>
        <w:lastRenderedPageBreak/>
        <w:t>Ability of facilitation;</w:t>
      </w:r>
    </w:p>
    <w:p w14:paraId="1B1DB415" w14:textId="77777777" w:rsidR="001414AD" w:rsidRPr="00234C1B" w:rsidRDefault="00937F7D">
      <w:pPr>
        <w:numPr>
          <w:ilvl w:val="0"/>
          <w:numId w:val="5"/>
        </w:numPr>
        <w:ind w:left="0" w:firstLine="0"/>
        <w:rPr>
          <w:color w:val="000000"/>
        </w:rPr>
      </w:pPr>
      <w:r w:rsidRPr="00234C1B">
        <w:rPr>
          <w:color w:val="000000"/>
          <w:sz w:val="20"/>
          <w:szCs w:val="20"/>
        </w:rPr>
        <w:t>Good time and task management skill</w:t>
      </w:r>
    </w:p>
    <w:p w14:paraId="5D925CB9" w14:textId="77777777" w:rsidR="001414AD" w:rsidRPr="00234C1B" w:rsidRDefault="001414AD">
      <w:pPr>
        <w:jc w:val="both"/>
        <w:rPr>
          <w:sz w:val="20"/>
          <w:szCs w:val="20"/>
        </w:rPr>
      </w:pPr>
    </w:p>
    <w:p w14:paraId="52FC0FE7" w14:textId="77777777" w:rsidR="001414AD" w:rsidRPr="00234C1B" w:rsidRDefault="00937F7D">
      <w:pPr>
        <w:jc w:val="both"/>
        <w:rPr>
          <w:b/>
          <w:sz w:val="20"/>
          <w:szCs w:val="20"/>
        </w:rPr>
      </w:pPr>
      <w:r w:rsidRPr="00234C1B">
        <w:rPr>
          <w:b/>
          <w:sz w:val="20"/>
          <w:szCs w:val="20"/>
        </w:rPr>
        <w:t>Education</w:t>
      </w:r>
    </w:p>
    <w:p w14:paraId="2AFB03EF" w14:textId="77777777" w:rsidR="001414AD" w:rsidRPr="00234C1B" w:rsidRDefault="00937F7D" w:rsidP="00A77507">
      <w:pPr>
        <w:numPr>
          <w:ilvl w:val="0"/>
          <w:numId w:val="58"/>
        </w:numPr>
        <w:pBdr>
          <w:top w:val="nil"/>
          <w:left w:val="nil"/>
          <w:bottom w:val="nil"/>
          <w:right w:val="nil"/>
          <w:between w:val="nil"/>
        </w:pBdr>
        <w:spacing w:after="120"/>
        <w:jc w:val="both"/>
        <w:rPr>
          <w:color w:val="000000"/>
          <w:sz w:val="20"/>
          <w:szCs w:val="20"/>
        </w:rPr>
      </w:pPr>
      <w:r w:rsidRPr="00234C1B">
        <w:rPr>
          <w:color w:val="000000"/>
          <w:sz w:val="20"/>
          <w:szCs w:val="20"/>
        </w:rPr>
        <w:t>At least a Master’s degree in Engineering, Energy, Environment, Economics, Law, Business Administration or other closely related field.</w:t>
      </w:r>
    </w:p>
    <w:p w14:paraId="7AD2BAB1" w14:textId="77777777" w:rsidR="001414AD" w:rsidRPr="00234C1B" w:rsidRDefault="00937F7D">
      <w:pPr>
        <w:jc w:val="both"/>
        <w:rPr>
          <w:b/>
          <w:sz w:val="20"/>
          <w:szCs w:val="20"/>
        </w:rPr>
      </w:pPr>
      <w:r w:rsidRPr="00234C1B">
        <w:rPr>
          <w:b/>
          <w:sz w:val="20"/>
          <w:szCs w:val="20"/>
        </w:rPr>
        <w:t>Experience</w:t>
      </w:r>
    </w:p>
    <w:p w14:paraId="01511476" w14:textId="77777777" w:rsidR="001414AD" w:rsidRPr="00234C1B" w:rsidRDefault="00937F7D" w:rsidP="00A77507">
      <w:pPr>
        <w:numPr>
          <w:ilvl w:val="0"/>
          <w:numId w:val="58"/>
        </w:numPr>
        <w:spacing w:after="120"/>
        <w:jc w:val="both"/>
        <w:rPr>
          <w:i/>
          <w:sz w:val="20"/>
          <w:szCs w:val="20"/>
        </w:rPr>
      </w:pPr>
      <w:r w:rsidRPr="00234C1B">
        <w:rPr>
          <w:sz w:val="20"/>
          <w:szCs w:val="20"/>
        </w:rPr>
        <w:t>At least 10-years work experience and proven track record with policy advice and/or project development/implementation in energy efficiency, preferably in municipal (buildings) sector including experience with ESCO modality in transition economies.</w:t>
      </w:r>
    </w:p>
    <w:p w14:paraId="1E8AA599" w14:textId="77777777" w:rsidR="001414AD" w:rsidRPr="00234C1B" w:rsidRDefault="00937F7D" w:rsidP="00A77507">
      <w:pPr>
        <w:numPr>
          <w:ilvl w:val="0"/>
          <w:numId w:val="58"/>
        </w:numPr>
        <w:pBdr>
          <w:top w:val="nil"/>
          <w:left w:val="nil"/>
          <w:bottom w:val="nil"/>
          <w:right w:val="nil"/>
          <w:between w:val="nil"/>
        </w:pBdr>
        <w:spacing w:after="120"/>
        <w:jc w:val="both"/>
        <w:rPr>
          <w:color w:val="000000"/>
          <w:sz w:val="20"/>
          <w:szCs w:val="20"/>
        </w:rPr>
      </w:pPr>
      <w:r w:rsidRPr="00234C1B">
        <w:rPr>
          <w:color w:val="000000"/>
          <w:sz w:val="20"/>
          <w:szCs w:val="20"/>
        </w:rPr>
        <w:t xml:space="preserve">Practical experience (within the last seven years) in the mid-term or final performance evaluation of at least five international and/or regional projects funded by multilateral agencies (UNDP, GEF) or other international agencies; including experience with SMART indicators; </w:t>
      </w:r>
    </w:p>
    <w:p w14:paraId="47FF90EF" w14:textId="77777777" w:rsidR="001414AD" w:rsidRPr="00234C1B" w:rsidRDefault="00937F7D" w:rsidP="00A77507">
      <w:pPr>
        <w:numPr>
          <w:ilvl w:val="0"/>
          <w:numId w:val="58"/>
        </w:numPr>
        <w:pBdr>
          <w:top w:val="nil"/>
          <w:left w:val="nil"/>
          <w:bottom w:val="nil"/>
          <w:right w:val="nil"/>
          <w:between w:val="nil"/>
        </w:pBdr>
        <w:spacing w:after="120"/>
        <w:jc w:val="both"/>
        <w:rPr>
          <w:color w:val="000000"/>
          <w:sz w:val="20"/>
          <w:szCs w:val="20"/>
        </w:rPr>
      </w:pPr>
      <w:r w:rsidRPr="00234C1B">
        <w:rPr>
          <w:color w:val="000000"/>
          <w:sz w:val="20"/>
          <w:szCs w:val="20"/>
        </w:rPr>
        <w:t>Prior experience in designing projects and initiatives in the field of energy efficiency, either for UNDP or other international agencies.</w:t>
      </w:r>
    </w:p>
    <w:p w14:paraId="32680890" w14:textId="77777777" w:rsidR="001414AD" w:rsidRPr="00234C1B" w:rsidRDefault="00937F7D" w:rsidP="00A77507">
      <w:pPr>
        <w:numPr>
          <w:ilvl w:val="0"/>
          <w:numId w:val="58"/>
        </w:numPr>
        <w:pBdr>
          <w:top w:val="nil"/>
          <w:left w:val="nil"/>
          <w:bottom w:val="nil"/>
          <w:right w:val="nil"/>
          <w:between w:val="nil"/>
        </w:pBdr>
        <w:spacing w:after="120"/>
        <w:jc w:val="both"/>
        <w:rPr>
          <w:color w:val="000000"/>
          <w:sz w:val="20"/>
          <w:szCs w:val="20"/>
        </w:rPr>
      </w:pPr>
      <w:r w:rsidRPr="00234C1B">
        <w:rPr>
          <w:color w:val="000000"/>
          <w:sz w:val="20"/>
          <w:szCs w:val="20"/>
        </w:rPr>
        <w:t>Experience or knowledge of UNDP and GEF monitoring and evaluation policy demonstrated by having undertaken the evaluation of at least one other UNDP-GEF project in the past seven years</w:t>
      </w:r>
    </w:p>
    <w:p w14:paraId="5C1D557A" w14:textId="77777777" w:rsidR="001414AD" w:rsidRPr="00234C1B" w:rsidRDefault="00937F7D" w:rsidP="00A77507">
      <w:pPr>
        <w:numPr>
          <w:ilvl w:val="0"/>
          <w:numId w:val="58"/>
        </w:numPr>
        <w:pBdr>
          <w:top w:val="nil"/>
          <w:left w:val="nil"/>
          <w:bottom w:val="nil"/>
          <w:right w:val="nil"/>
          <w:between w:val="nil"/>
        </w:pBdr>
        <w:spacing w:after="120"/>
        <w:jc w:val="both"/>
        <w:rPr>
          <w:color w:val="000000"/>
          <w:sz w:val="20"/>
          <w:szCs w:val="20"/>
        </w:rPr>
      </w:pPr>
      <w:r w:rsidRPr="00234C1B">
        <w:rPr>
          <w:color w:val="000000"/>
          <w:sz w:val="20"/>
          <w:szCs w:val="20"/>
        </w:rPr>
        <w:t>Previous working experience in Ukraine which shows familiarity with relevant Ukrainian policy and regulations and standards related to energy efficiency is an advantage.</w:t>
      </w:r>
    </w:p>
    <w:p w14:paraId="6C650900" w14:textId="77777777" w:rsidR="001414AD" w:rsidRPr="00234C1B" w:rsidRDefault="00937F7D" w:rsidP="00A77507">
      <w:pPr>
        <w:numPr>
          <w:ilvl w:val="0"/>
          <w:numId w:val="58"/>
        </w:numPr>
        <w:pBdr>
          <w:top w:val="nil"/>
          <w:left w:val="nil"/>
          <w:bottom w:val="nil"/>
          <w:right w:val="nil"/>
          <w:between w:val="nil"/>
        </w:pBdr>
        <w:spacing w:after="120"/>
        <w:jc w:val="both"/>
        <w:rPr>
          <w:color w:val="000000"/>
          <w:sz w:val="20"/>
          <w:szCs w:val="20"/>
        </w:rPr>
      </w:pPr>
      <w:r w:rsidRPr="00234C1B">
        <w:rPr>
          <w:color w:val="000000"/>
          <w:sz w:val="20"/>
          <w:szCs w:val="20"/>
        </w:rPr>
        <w:t>Experience of evaluating projects for international development agencies in CIS region (former Soviet Republics) is considered to be an advantage.</w:t>
      </w:r>
    </w:p>
    <w:p w14:paraId="7B17437A" w14:textId="77777777" w:rsidR="001414AD" w:rsidRPr="00234C1B" w:rsidRDefault="00937F7D" w:rsidP="00A77507">
      <w:pPr>
        <w:numPr>
          <w:ilvl w:val="0"/>
          <w:numId w:val="58"/>
        </w:numPr>
        <w:pBdr>
          <w:top w:val="nil"/>
          <w:left w:val="nil"/>
          <w:bottom w:val="nil"/>
          <w:right w:val="nil"/>
          <w:between w:val="nil"/>
        </w:pBdr>
        <w:spacing w:after="120"/>
        <w:jc w:val="both"/>
        <w:rPr>
          <w:color w:val="000000"/>
          <w:sz w:val="20"/>
          <w:szCs w:val="20"/>
        </w:rPr>
      </w:pPr>
      <w:r w:rsidRPr="00234C1B">
        <w:rPr>
          <w:color w:val="000000"/>
          <w:sz w:val="20"/>
          <w:szCs w:val="20"/>
        </w:rPr>
        <w:t>Excellent written and spoken English is a must; Working knowledge of written and spoken Ukrainian or Russian will be considered as an advantage</w:t>
      </w:r>
    </w:p>
    <w:p w14:paraId="46849089" w14:textId="77777777" w:rsidR="001414AD" w:rsidRPr="00234C1B" w:rsidRDefault="00937F7D" w:rsidP="00A77507">
      <w:pPr>
        <w:numPr>
          <w:ilvl w:val="0"/>
          <w:numId w:val="56"/>
        </w:numPr>
        <w:pBdr>
          <w:top w:val="nil"/>
          <w:left w:val="nil"/>
          <w:bottom w:val="nil"/>
          <w:right w:val="nil"/>
          <w:between w:val="nil"/>
        </w:pBdr>
        <w:jc w:val="both"/>
        <w:rPr>
          <w:color w:val="000000"/>
        </w:rPr>
      </w:pPr>
      <w:r w:rsidRPr="00234C1B">
        <w:rPr>
          <w:b/>
          <w:color w:val="000000"/>
          <w:sz w:val="20"/>
          <w:szCs w:val="20"/>
        </w:rPr>
        <w:t xml:space="preserve">EVALUATION </w:t>
      </w:r>
    </w:p>
    <w:p w14:paraId="66A9C34A" w14:textId="77777777" w:rsidR="001414AD" w:rsidRPr="00234C1B" w:rsidRDefault="001414AD">
      <w:pPr>
        <w:pBdr>
          <w:top w:val="nil"/>
          <w:left w:val="nil"/>
          <w:bottom w:val="nil"/>
          <w:right w:val="nil"/>
          <w:between w:val="nil"/>
        </w:pBdr>
        <w:ind w:hanging="720"/>
        <w:jc w:val="both"/>
        <w:rPr>
          <w:color w:val="000000"/>
          <w:sz w:val="20"/>
          <w:szCs w:val="20"/>
        </w:rPr>
      </w:pPr>
    </w:p>
    <w:p w14:paraId="19B5E0D3" w14:textId="77777777" w:rsidR="001414AD" w:rsidRPr="00234C1B" w:rsidRDefault="00937F7D">
      <w:pPr>
        <w:pBdr>
          <w:top w:val="nil"/>
          <w:left w:val="nil"/>
          <w:bottom w:val="nil"/>
          <w:right w:val="nil"/>
          <w:between w:val="nil"/>
        </w:pBdr>
        <w:ind w:hanging="720"/>
        <w:jc w:val="both"/>
        <w:rPr>
          <w:color w:val="000000"/>
          <w:sz w:val="20"/>
          <w:szCs w:val="20"/>
        </w:rPr>
      </w:pPr>
      <w:r w:rsidRPr="00234C1B">
        <w:rPr>
          <w:color w:val="000000"/>
          <w:sz w:val="20"/>
          <w:szCs w:val="20"/>
        </w:rPr>
        <w:t xml:space="preserve">This TOR is being sent to candidates on the CCMSE (Climate Change Mitigation and Sustainable Energy) Roster. </w:t>
      </w:r>
    </w:p>
    <w:p w14:paraId="717ECA8D" w14:textId="77777777" w:rsidR="001414AD" w:rsidRPr="00234C1B" w:rsidRDefault="00937F7D">
      <w:pPr>
        <w:spacing w:after="120"/>
        <w:ind w:left="284" w:hanging="284"/>
        <w:rPr>
          <w:b/>
          <w:sz w:val="20"/>
          <w:szCs w:val="20"/>
        </w:rPr>
      </w:pPr>
      <w:r w:rsidRPr="00234C1B">
        <w:rPr>
          <w:b/>
          <w:sz w:val="20"/>
          <w:szCs w:val="20"/>
        </w:rPr>
        <w:t>Technical Scoring for Team Leader</w:t>
      </w:r>
    </w:p>
    <w:p w14:paraId="282D8380" w14:textId="77777777" w:rsidR="001414AD" w:rsidRPr="00234C1B" w:rsidRDefault="00937F7D">
      <w:pPr>
        <w:pBdr>
          <w:top w:val="nil"/>
          <w:left w:val="nil"/>
          <w:bottom w:val="nil"/>
          <w:right w:val="nil"/>
          <w:between w:val="nil"/>
        </w:pBdr>
        <w:jc w:val="both"/>
        <w:rPr>
          <w:color w:val="000000"/>
          <w:sz w:val="20"/>
          <w:szCs w:val="20"/>
        </w:rPr>
      </w:pPr>
      <w:r w:rsidRPr="00234C1B">
        <w:rPr>
          <w:color w:val="000000"/>
          <w:sz w:val="20"/>
          <w:szCs w:val="20"/>
        </w:rPr>
        <w:t>The following criteria will be rated as indicated below:</w:t>
      </w:r>
    </w:p>
    <w:p w14:paraId="751A9E23" w14:textId="77777777" w:rsidR="001414AD" w:rsidRPr="00234C1B" w:rsidRDefault="001414AD">
      <w:pPr>
        <w:pBdr>
          <w:top w:val="nil"/>
          <w:left w:val="nil"/>
          <w:bottom w:val="nil"/>
          <w:right w:val="nil"/>
          <w:between w:val="nil"/>
        </w:pBdr>
        <w:jc w:val="both"/>
        <w:rPr>
          <w:color w:val="000000"/>
          <w:sz w:val="20"/>
          <w:szCs w:val="20"/>
        </w:rPr>
      </w:pPr>
    </w:p>
    <w:p w14:paraId="1931A059" w14:textId="77777777" w:rsidR="001414AD" w:rsidRPr="00234C1B" w:rsidRDefault="00937F7D" w:rsidP="00A77507">
      <w:pPr>
        <w:numPr>
          <w:ilvl w:val="0"/>
          <w:numId w:val="23"/>
        </w:numPr>
        <w:pBdr>
          <w:top w:val="nil"/>
          <w:left w:val="nil"/>
          <w:bottom w:val="nil"/>
          <w:right w:val="nil"/>
          <w:between w:val="nil"/>
        </w:pBdr>
        <w:spacing w:after="120"/>
        <w:ind w:left="284" w:hanging="284"/>
        <w:jc w:val="both"/>
        <w:rPr>
          <w:color w:val="000000"/>
          <w:sz w:val="20"/>
          <w:szCs w:val="20"/>
        </w:rPr>
      </w:pPr>
      <w:r w:rsidRPr="00234C1B">
        <w:rPr>
          <w:b/>
          <w:color w:val="000000"/>
          <w:sz w:val="20"/>
          <w:szCs w:val="20"/>
        </w:rPr>
        <w:t>Educational background</w:t>
      </w:r>
      <w:r w:rsidRPr="00234C1B">
        <w:rPr>
          <w:color w:val="000000"/>
          <w:sz w:val="20"/>
          <w:szCs w:val="20"/>
        </w:rPr>
        <w:t xml:space="preserve"> (Advanced University degree, Masters or preferably a PhD, Engineering, Energy, Environment, Economics, Law, Business Administration or related field) – </w:t>
      </w:r>
      <w:r w:rsidRPr="00234C1B">
        <w:rPr>
          <w:b/>
          <w:color w:val="000000"/>
          <w:sz w:val="20"/>
          <w:szCs w:val="20"/>
        </w:rPr>
        <w:t>10 points maximum</w:t>
      </w:r>
      <w:r w:rsidRPr="00234C1B">
        <w:rPr>
          <w:color w:val="000000"/>
          <w:sz w:val="20"/>
          <w:szCs w:val="20"/>
        </w:rPr>
        <w:t>: (PhD related to Energy/Environment = 10 points, PhD related to other relevant topic = 8 points, Masters related to Energy/Environment = 7 points, Masters related to other relevant topic = 6 points, combined (2 or more) Masters related to relevant topics = 8).</w:t>
      </w:r>
    </w:p>
    <w:p w14:paraId="1FE14515" w14:textId="77777777" w:rsidR="001414AD" w:rsidRPr="00234C1B" w:rsidRDefault="00937F7D" w:rsidP="00A77507">
      <w:pPr>
        <w:numPr>
          <w:ilvl w:val="0"/>
          <w:numId w:val="23"/>
        </w:numPr>
        <w:spacing w:after="120"/>
        <w:ind w:left="284" w:hanging="284"/>
        <w:jc w:val="both"/>
        <w:rPr>
          <w:sz w:val="20"/>
          <w:szCs w:val="20"/>
        </w:rPr>
      </w:pPr>
      <w:r w:rsidRPr="00234C1B">
        <w:rPr>
          <w:b/>
          <w:sz w:val="20"/>
          <w:szCs w:val="20"/>
        </w:rPr>
        <w:t>Extensive (at least 10-year) work experience</w:t>
      </w:r>
      <w:r w:rsidRPr="00234C1B">
        <w:rPr>
          <w:sz w:val="20"/>
          <w:szCs w:val="20"/>
        </w:rPr>
        <w:t xml:space="preserve"> and proven track record with policy advice and/or project development/implementation related to energy efficiency preferably in municipal (buildings) sector – </w:t>
      </w:r>
      <w:r w:rsidRPr="00234C1B">
        <w:rPr>
          <w:b/>
          <w:sz w:val="20"/>
          <w:szCs w:val="20"/>
        </w:rPr>
        <w:t>20 points maximum:</w:t>
      </w:r>
      <w:r w:rsidRPr="00234C1B">
        <w:rPr>
          <w:sz w:val="20"/>
          <w:szCs w:val="20"/>
        </w:rPr>
        <w:t xml:space="preserve"> 10-14 years = 14 points; 15-20 years = 16 points; more than 20 years = 18 points, experience with ESCO = +2 points).</w:t>
      </w:r>
    </w:p>
    <w:p w14:paraId="20240CCC" w14:textId="77777777" w:rsidR="001414AD" w:rsidRPr="00234C1B" w:rsidRDefault="00937F7D" w:rsidP="00A77507">
      <w:pPr>
        <w:numPr>
          <w:ilvl w:val="0"/>
          <w:numId w:val="23"/>
        </w:numPr>
        <w:spacing w:after="120"/>
        <w:ind w:left="284" w:hanging="284"/>
        <w:jc w:val="both"/>
        <w:rPr>
          <w:sz w:val="20"/>
          <w:szCs w:val="20"/>
        </w:rPr>
      </w:pPr>
      <w:r w:rsidRPr="00234C1B">
        <w:rPr>
          <w:b/>
          <w:sz w:val="20"/>
          <w:szCs w:val="20"/>
        </w:rPr>
        <w:t>Practical experience (within last seven years)</w:t>
      </w:r>
      <w:r w:rsidRPr="00234C1B">
        <w:rPr>
          <w:sz w:val="20"/>
          <w:szCs w:val="20"/>
        </w:rPr>
        <w:t xml:space="preserve"> </w:t>
      </w:r>
      <w:r w:rsidRPr="00234C1B">
        <w:rPr>
          <w:b/>
          <w:sz w:val="20"/>
          <w:szCs w:val="20"/>
        </w:rPr>
        <w:t>in mid-term or final performance evaluation</w:t>
      </w:r>
      <w:r w:rsidRPr="00234C1B">
        <w:rPr>
          <w:sz w:val="20"/>
          <w:szCs w:val="20"/>
        </w:rPr>
        <w:t xml:space="preserve"> of at least five international and/or regional projects funded by multilateral agencies (including GEF, UNDP) or other international agencies – </w:t>
      </w:r>
      <w:r w:rsidRPr="00234C1B">
        <w:rPr>
          <w:b/>
          <w:sz w:val="20"/>
          <w:szCs w:val="20"/>
        </w:rPr>
        <w:t>17 points maximum:</w:t>
      </w:r>
      <w:r w:rsidRPr="00234C1B">
        <w:rPr>
          <w:sz w:val="20"/>
          <w:szCs w:val="20"/>
        </w:rPr>
        <w:t xml:space="preserve"> (5 evaluations = 12 points; 5-10 evaluations = 13 points; more than 10 evaluations = 14 points; evaluations in CIS country +1 point, experience in Ukraine + 2 points). </w:t>
      </w:r>
    </w:p>
    <w:p w14:paraId="220BC39B" w14:textId="77777777" w:rsidR="001414AD" w:rsidRPr="00234C1B" w:rsidRDefault="00937F7D" w:rsidP="00A77507">
      <w:pPr>
        <w:numPr>
          <w:ilvl w:val="0"/>
          <w:numId w:val="23"/>
        </w:numPr>
        <w:pBdr>
          <w:top w:val="nil"/>
          <w:left w:val="nil"/>
          <w:bottom w:val="nil"/>
          <w:right w:val="nil"/>
          <w:between w:val="nil"/>
        </w:pBdr>
        <w:spacing w:after="120"/>
        <w:ind w:left="284" w:hanging="284"/>
        <w:jc w:val="both"/>
        <w:rPr>
          <w:color w:val="000000"/>
          <w:sz w:val="20"/>
          <w:szCs w:val="20"/>
        </w:rPr>
      </w:pPr>
      <w:r w:rsidRPr="00234C1B">
        <w:rPr>
          <w:b/>
          <w:color w:val="000000"/>
          <w:sz w:val="20"/>
          <w:szCs w:val="20"/>
        </w:rPr>
        <w:t xml:space="preserve">Prior experience in designing projects and initiatives in the field of energy efficiency </w:t>
      </w:r>
      <w:r w:rsidRPr="00234C1B">
        <w:rPr>
          <w:color w:val="000000"/>
          <w:sz w:val="20"/>
          <w:szCs w:val="20"/>
        </w:rPr>
        <w:t xml:space="preserve">– </w:t>
      </w:r>
      <w:r w:rsidRPr="00234C1B">
        <w:rPr>
          <w:b/>
          <w:color w:val="000000"/>
          <w:sz w:val="20"/>
          <w:szCs w:val="20"/>
        </w:rPr>
        <w:t>10 points</w:t>
      </w:r>
      <w:r w:rsidRPr="00234C1B">
        <w:rPr>
          <w:color w:val="000000"/>
          <w:sz w:val="20"/>
          <w:szCs w:val="20"/>
        </w:rPr>
        <w:t xml:space="preserve"> </w:t>
      </w:r>
      <w:r w:rsidRPr="00234C1B">
        <w:rPr>
          <w:b/>
          <w:color w:val="000000"/>
          <w:sz w:val="20"/>
          <w:szCs w:val="20"/>
        </w:rPr>
        <w:t>maximum</w:t>
      </w:r>
      <w:r w:rsidRPr="00234C1B">
        <w:rPr>
          <w:color w:val="000000"/>
          <w:sz w:val="20"/>
          <w:szCs w:val="20"/>
        </w:rPr>
        <w:t xml:space="preserve">: (1-3 projects designed - 6 points, 3-5 projects designed  - 8 points, over 3 projects designed – 10 points). </w:t>
      </w:r>
    </w:p>
    <w:p w14:paraId="385BCE73" w14:textId="77777777" w:rsidR="001414AD" w:rsidRPr="00234C1B" w:rsidRDefault="00937F7D" w:rsidP="00A77507">
      <w:pPr>
        <w:numPr>
          <w:ilvl w:val="0"/>
          <w:numId w:val="23"/>
        </w:numPr>
        <w:pBdr>
          <w:top w:val="nil"/>
          <w:left w:val="nil"/>
          <w:bottom w:val="nil"/>
          <w:right w:val="nil"/>
          <w:between w:val="nil"/>
        </w:pBdr>
        <w:spacing w:after="120"/>
        <w:ind w:left="284" w:hanging="284"/>
        <w:jc w:val="both"/>
        <w:rPr>
          <w:color w:val="000000"/>
          <w:sz w:val="20"/>
          <w:szCs w:val="20"/>
        </w:rPr>
      </w:pPr>
      <w:r w:rsidRPr="00234C1B">
        <w:rPr>
          <w:color w:val="000000"/>
          <w:sz w:val="20"/>
          <w:szCs w:val="20"/>
        </w:rPr>
        <w:t xml:space="preserve">Experience or knowledge of UNDP and GEF monitoring and evaluation policy demonstrated by performance evaluation of at least one other UNDP-GEF project in the past seven years – </w:t>
      </w:r>
      <w:r w:rsidRPr="00234C1B">
        <w:rPr>
          <w:b/>
          <w:color w:val="000000"/>
          <w:sz w:val="20"/>
          <w:szCs w:val="20"/>
        </w:rPr>
        <w:t>7 points maximum</w:t>
      </w:r>
      <w:r w:rsidRPr="00234C1B">
        <w:rPr>
          <w:color w:val="000000"/>
          <w:sz w:val="20"/>
          <w:szCs w:val="20"/>
        </w:rPr>
        <w:t xml:space="preserve">: (1-3 evaluations = 5 points, over 3 evaluations = 7 points) </w:t>
      </w:r>
    </w:p>
    <w:p w14:paraId="350BF402" w14:textId="77777777" w:rsidR="001414AD" w:rsidRPr="00234C1B" w:rsidRDefault="00937F7D" w:rsidP="00A77507">
      <w:pPr>
        <w:numPr>
          <w:ilvl w:val="0"/>
          <w:numId w:val="23"/>
        </w:numPr>
        <w:pBdr>
          <w:top w:val="nil"/>
          <w:left w:val="nil"/>
          <w:bottom w:val="nil"/>
          <w:right w:val="nil"/>
          <w:between w:val="nil"/>
        </w:pBdr>
        <w:spacing w:after="120"/>
        <w:ind w:left="284" w:hanging="284"/>
        <w:jc w:val="both"/>
        <w:rPr>
          <w:color w:val="000000"/>
          <w:sz w:val="20"/>
          <w:szCs w:val="20"/>
        </w:rPr>
      </w:pPr>
      <w:r w:rsidRPr="00234C1B">
        <w:rPr>
          <w:color w:val="000000"/>
          <w:sz w:val="20"/>
          <w:szCs w:val="20"/>
        </w:rPr>
        <w:t xml:space="preserve">Language skills – </w:t>
      </w:r>
      <w:r w:rsidRPr="00234C1B">
        <w:rPr>
          <w:b/>
          <w:color w:val="000000"/>
          <w:sz w:val="20"/>
          <w:szCs w:val="20"/>
        </w:rPr>
        <w:t>6 points maximum</w:t>
      </w:r>
      <w:r w:rsidRPr="00234C1B">
        <w:rPr>
          <w:color w:val="000000"/>
          <w:sz w:val="20"/>
          <w:szCs w:val="20"/>
        </w:rPr>
        <w:t>: (superior writing and oral skills in English = 3 points; knowledge of Ukrainian and/or Russian at the working level = +3 points).</w:t>
      </w:r>
    </w:p>
    <w:p w14:paraId="269CCF96" w14:textId="77777777" w:rsidR="001414AD" w:rsidRPr="00234C1B" w:rsidRDefault="001414AD">
      <w:pPr>
        <w:pBdr>
          <w:top w:val="nil"/>
          <w:left w:val="nil"/>
          <w:bottom w:val="nil"/>
          <w:right w:val="nil"/>
          <w:between w:val="nil"/>
        </w:pBdr>
        <w:spacing w:before="120"/>
        <w:rPr>
          <w:b/>
          <w:color w:val="000000"/>
          <w:sz w:val="20"/>
          <w:szCs w:val="20"/>
        </w:rPr>
      </w:pPr>
    </w:p>
    <w:p w14:paraId="68D485AE" w14:textId="77777777" w:rsidR="001414AD" w:rsidRPr="00234C1B" w:rsidRDefault="00937F7D">
      <w:pPr>
        <w:spacing w:after="120"/>
        <w:rPr>
          <w:b/>
          <w:sz w:val="20"/>
          <w:szCs w:val="20"/>
        </w:rPr>
      </w:pPr>
      <w:r w:rsidRPr="00234C1B">
        <w:rPr>
          <w:b/>
          <w:sz w:val="20"/>
          <w:szCs w:val="20"/>
        </w:rPr>
        <w:lastRenderedPageBreak/>
        <w:t>MAXIMUM: 70 points</w:t>
      </w:r>
    </w:p>
    <w:p w14:paraId="3C195C65" w14:textId="77777777" w:rsidR="001414AD" w:rsidRPr="00234C1B" w:rsidRDefault="00937F7D">
      <w:pPr>
        <w:spacing w:after="120"/>
        <w:jc w:val="both"/>
        <w:rPr>
          <w:sz w:val="20"/>
          <w:szCs w:val="20"/>
        </w:rPr>
      </w:pPr>
      <w:r w:rsidRPr="00234C1B">
        <w:rPr>
          <w:sz w:val="20"/>
          <w:szCs w:val="20"/>
        </w:rPr>
        <w:t>Only candidates who score more than 70% of the maximum, meaning at least 49 out of 70 points, will be technically qualified.</w:t>
      </w:r>
    </w:p>
    <w:p w14:paraId="33FA7605" w14:textId="77777777" w:rsidR="001414AD" w:rsidRPr="00234C1B" w:rsidRDefault="00937F7D">
      <w:pPr>
        <w:spacing w:after="120"/>
        <w:rPr>
          <w:b/>
          <w:sz w:val="20"/>
          <w:szCs w:val="20"/>
        </w:rPr>
      </w:pPr>
      <w:r w:rsidRPr="00234C1B">
        <w:rPr>
          <w:b/>
          <w:sz w:val="20"/>
          <w:szCs w:val="20"/>
        </w:rPr>
        <w:t>Financial Scoring for Team Leader:</w:t>
      </w:r>
    </w:p>
    <w:p w14:paraId="2A8E63CD" w14:textId="77777777" w:rsidR="001414AD" w:rsidRPr="00234C1B" w:rsidRDefault="00937F7D">
      <w:pPr>
        <w:spacing w:after="120"/>
        <w:jc w:val="both"/>
        <w:rPr>
          <w:sz w:val="20"/>
          <w:szCs w:val="20"/>
        </w:rPr>
      </w:pPr>
      <w:r w:rsidRPr="00234C1B">
        <w:rPr>
          <w:sz w:val="20"/>
          <w:szCs w:val="20"/>
        </w:rPr>
        <w:t>Financial scoring will be carried out as follows. The lowest financial offer from a technically compliant offer will score 30 points and all other technically compliant offers will score a percentage of 30 points based on the formula of lowest financial offer divided by financial offer of the applicant x 100 x 30%.</w:t>
      </w:r>
    </w:p>
    <w:p w14:paraId="33977BFA" w14:textId="77777777" w:rsidR="001414AD" w:rsidRPr="00234C1B" w:rsidRDefault="00937F7D">
      <w:pPr>
        <w:spacing w:after="120"/>
        <w:rPr>
          <w:b/>
          <w:sz w:val="20"/>
          <w:szCs w:val="20"/>
        </w:rPr>
      </w:pPr>
      <w:r w:rsidRPr="00234C1B">
        <w:rPr>
          <w:b/>
          <w:sz w:val="20"/>
          <w:szCs w:val="20"/>
        </w:rPr>
        <w:t>MAXIMUM: 30 points</w:t>
      </w:r>
    </w:p>
    <w:p w14:paraId="557BEAC1" w14:textId="77777777" w:rsidR="001414AD" w:rsidRPr="00234C1B" w:rsidRDefault="00937F7D">
      <w:pPr>
        <w:spacing w:after="120"/>
        <w:rPr>
          <w:sz w:val="20"/>
          <w:szCs w:val="20"/>
        </w:rPr>
      </w:pPr>
      <w:r w:rsidRPr="00234C1B">
        <w:rPr>
          <w:sz w:val="20"/>
          <w:szCs w:val="20"/>
        </w:rPr>
        <w:t>The total score will be technical score + financial score (maximum 100 points).</w:t>
      </w:r>
    </w:p>
    <w:p w14:paraId="0DE9CC27" w14:textId="77777777" w:rsidR="001414AD" w:rsidRPr="00234C1B" w:rsidRDefault="00937F7D">
      <w:pPr>
        <w:spacing w:after="120"/>
        <w:rPr>
          <w:sz w:val="20"/>
          <w:szCs w:val="20"/>
        </w:rPr>
      </w:pPr>
      <w:r w:rsidRPr="00234C1B">
        <w:rPr>
          <w:sz w:val="20"/>
          <w:szCs w:val="20"/>
        </w:rPr>
        <w:t>The highest scoring candidate will proceed to the validation interview with the interview panel.</w:t>
      </w:r>
    </w:p>
    <w:p w14:paraId="5D49A612" w14:textId="77777777" w:rsidR="001414AD" w:rsidRPr="00234C1B" w:rsidRDefault="001414AD">
      <w:pPr>
        <w:pBdr>
          <w:top w:val="nil"/>
          <w:left w:val="nil"/>
          <w:bottom w:val="nil"/>
          <w:right w:val="nil"/>
          <w:between w:val="nil"/>
        </w:pBdr>
        <w:ind w:hanging="720"/>
        <w:jc w:val="both"/>
        <w:rPr>
          <w:color w:val="000000"/>
          <w:sz w:val="20"/>
          <w:szCs w:val="20"/>
        </w:rPr>
      </w:pPr>
    </w:p>
    <w:p w14:paraId="6D74D954" w14:textId="77777777" w:rsidR="001414AD" w:rsidRPr="00234C1B" w:rsidRDefault="00937F7D">
      <w:pPr>
        <w:pBdr>
          <w:top w:val="nil"/>
          <w:left w:val="nil"/>
          <w:bottom w:val="nil"/>
          <w:right w:val="nil"/>
          <w:between w:val="nil"/>
        </w:pBdr>
        <w:ind w:hanging="720"/>
        <w:jc w:val="both"/>
        <w:rPr>
          <w:color w:val="000000"/>
          <w:sz w:val="20"/>
          <w:szCs w:val="20"/>
        </w:rPr>
      </w:pPr>
      <w:r w:rsidRPr="00234C1B">
        <w:rPr>
          <w:color w:val="000000"/>
          <w:sz w:val="20"/>
          <w:szCs w:val="20"/>
        </w:rPr>
        <w:t>Candidates for this assignment are asked to make financial offers and the panel will meet to discuss and agree which candidate best meets the needs of the assignment.</w:t>
      </w:r>
    </w:p>
    <w:p w14:paraId="36C24EB9" w14:textId="77777777" w:rsidR="001414AD" w:rsidRPr="00234C1B" w:rsidRDefault="001414AD">
      <w:pPr>
        <w:pBdr>
          <w:top w:val="nil"/>
          <w:left w:val="nil"/>
          <w:bottom w:val="nil"/>
          <w:right w:val="nil"/>
          <w:between w:val="nil"/>
        </w:pBdr>
        <w:ind w:hanging="720"/>
        <w:jc w:val="both"/>
        <w:rPr>
          <w:color w:val="000000"/>
          <w:sz w:val="20"/>
          <w:szCs w:val="20"/>
        </w:rPr>
      </w:pPr>
    </w:p>
    <w:p w14:paraId="5752D590" w14:textId="77777777" w:rsidR="001414AD" w:rsidRPr="00234C1B" w:rsidRDefault="00937F7D">
      <w:pPr>
        <w:pBdr>
          <w:top w:val="nil"/>
          <w:left w:val="nil"/>
          <w:bottom w:val="nil"/>
          <w:right w:val="nil"/>
          <w:between w:val="nil"/>
        </w:pBdr>
        <w:ind w:hanging="720"/>
        <w:jc w:val="both"/>
        <w:rPr>
          <w:color w:val="000000"/>
          <w:sz w:val="20"/>
          <w:szCs w:val="20"/>
        </w:rPr>
      </w:pPr>
      <w:r w:rsidRPr="00234C1B">
        <w:rPr>
          <w:color w:val="000000"/>
          <w:sz w:val="20"/>
          <w:szCs w:val="20"/>
        </w:rPr>
        <w:t>A validation interview will be held with the selected candidate and reference checks will be undertaken prior to any offer being made.</w:t>
      </w:r>
    </w:p>
    <w:p w14:paraId="1FD7E4A9" w14:textId="77777777" w:rsidR="001414AD" w:rsidRPr="00234C1B" w:rsidRDefault="001414AD">
      <w:pPr>
        <w:pBdr>
          <w:top w:val="nil"/>
          <w:left w:val="nil"/>
          <w:bottom w:val="nil"/>
          <w:right w:val="nil"/>
          <w:between w:val="nil"/>
        </w:pBdr>
        <w:ind w:hanging="720"/>
        <w:jc w:val="both"/>
        <w:rPr>
          <w:color w:val="000000"/>
          <w:sz w:val="20"/>
          <w:szCs w:val="20"/>
        </w:rPr>
      </w:pPr>
    </w:p>
    <w:p w14:paraId="386BD7B9" w14:textId="77777777" w:rsidR="001414AD" w:rsidRPr="00234C1B" w:rsidRDefault="001414AD">
      <w:pPr>
        <w:pBdr>
          <w:top w:val="nil"/>
          <w:left w:val="nil"/>
          <w:bottom w:val="nil"/>
          <w:right w:val="nil"/>
          <w:between w:val="nil"/>
        </w:pBdr>
        <w:ind w:hanging="720"/>
        <w:jc w:val="both"/>
        <w:rPr>
          <w:b/>
          <w:color w:val="000000"/>
          <w:sz w:val="20"/>
          <w:szCs w:val="20"/>
        </w:rPr>
      </w:pPr>
    </w:p>
    <w:p w14:paraId="1C3FB41E" w14:textId="77777777" w:rsidR="001414AD" w:rsidRPr="00234C1B" w:rsidRDefault="00937F7D" w:rsidP="00A77507">
      <w:pPr>
        <w:widowControl w:val="0"/>
        <w:numPr>
          <w:ilvl w:val="0"/>
          <w:numId w:val="56"/>
        </w:numPr>
        <w:pBdr>
          <w:top w:val="nil"/>
          <w:left w:val="nil"/>
          <w:bottom w:val="nil"/>
          <w:right w:val="nil"/>
          <w:between w:val="nil"/>
        </w:pBdr>
        <w:tabs>
          <w:tab w:val="left" w:pos="708"/>
        </w:tabs>
        <w:jc w:val="both"/>
        <w:rPr>
          <w:color w:val="000000"/>
        </w:rPr>
      </w:pPr>
      <w:r w:rsidRPr="00234C1B">
        <w:rPr>
          <w:b/>
          <w:color w:val="000000"/>
          <w:sz w:val="20"/>
          <w:szCs w:val="20"/>
        </w:rPr>
        <w:t>PAYMENT MODALITIES AND SPECIFICATIONS</w:t>
      </w:r>
    </w:p>
    <w:p w14:paraId="52EDA98E" w14:textId="77777777" w:rsidR="001414AD" w:rsidRPr="00234C1B" w:rsidRDefault="001414AD">
      <w:pPr>
        <w:rPr>
          <w:sz w:val="20"/>
          <w:szCs w:val="20"/>
        </w:rPr>
      </w:pPr>
    </w:p>
    <w:p w14:paraId="028E9172" w14:textId="77777777" w:rsidR="001414AD" w:rsidRPr="00234C1B" w:rsidRDefault="00937F7D">
      <w:pPr>
        <w:rPr>
          <w:sz w:val="20"/>
          <w:szCs w:val="20"/>
        </w:rPr>
      </w:pPr>
      <w:r w:rsidRPr="00234C1B">
        <w:rPr>
          <w:sz w:val="20"/>
          <w:szCs w:val="20"/>
        </w:rPr>
        <w:t>The total payment for the assignment of the international consultant/Team Leader will be a lump sum fee paid in 3 instalments as specified in the table below:</w:t>
      </w:r>
    </w:p>
    <w:p w14:paraId="326E6242" w14:textId="77777777" w:rsidR="001414AD" w:rsidRPr="00234C1B" w:rsidRDefault="001414AD">
      <w:pPr>
        <w:widowControl w:val="0"/>
        <w:pBdr>
          <w:top w:val="nil"/>
          <w:left w:val="nil"/>
          <w:bottom w:val="nil"/>
          <w:right w:val="nil"/>
          <w:between w:val="nil"/>
        </w:pBdr>
        <w:tabs>
          <w:tab w:val="left" w:pos="680"/>
          <w:tab w:val="left" w:pos="1060"/>
        </w:tabs>
        <w:jc w:val="both"/>
        <w:rPr>
          <w:color w:val="000000"/>
          <w:sz w:val="20"/>
          <w:szCs w:val="20"/>
        </w:rPr>
      </w:pPr>
    </w:p>
    <w:tbl>
      <w:tblPr>
        <w:tblStyle w:val="af1"/>
        <w:tblW w:w="9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5"/>
        <w:gridCol w:w="6750"/>
      </w:tblGrid>
      <w:tr w:rsidR="001414AD" w:rsidRPr="00234C1B" w14:paraId="1CB40C3A" w14:textId="77777777">
        <w:trPr>
          <w:trHeight w:val="480"/>
        </w:trPr>
        <w:tc>
          <w:tcPr>
            <w:tcW w:w="2875" w:type="dxa"/>
            <w:tcBorders>
              <w:top w:val="single" w:sz="4" w:space="0" w:color="000000"/>
              <w:left w:val="single" w:sz="4" w:space="0" w:color="000000"/>
              <w:bottom w:val="single" w:sz="4" w:space="0" w:color="000000"/>
              <w:right w:val="single" w:sz="4" w:space="0" w:color="000000"/>
            </w:tcBorders>
            <w:shd w:val="clear" w:color="auto" w:fill="7F7F7F"/>
          </w:tcPr>
          <w:p w14:paraId="4FBC5F63" w14:textId="77777777" w:rsidR="001414AD" w:rsidRPr="00234C1B" w:rsidRDefault="00937F7D">
            <w:pPr>
              <w:jc w:val="center"/>
              <w:rPr>
                <w:color w:val="FFFFFF"/>
                <w:sz w:val="20"/>
                <w:szCs w:val="20"/>
              </w:rPr>
            </w:pPr>
            <w:r w:rsidRPr="00234C1B">
              <w:rPr>
                <w:color w:val="FFFFFF"/>
                <w:sz w:val="20"/>
                <w:szCs w:val="20"/>
              </w:rPr>
              <w:t xml:space="preserve"> Instalment</w:t>
            </w:r>
          </w:p>
        </w:tc>
        <w:tc>
          <w:tcPr>
            <w:tcW w:w="6750" w:type="dxa"/>
            <w:tcBorders>
              <w:top w:val="single" w:sz="4" w:space="0" w:color="000000"/>
              <w:left w:val="single" w:sz="4" w:space="0" w:color="000000"/>
              <w:bottom w:val="single" w:sz="4" w:space="0" w:color="000000"/>
              <w:right w:val="single" w:sz="4" w:space="0" w:color="000000"/>
            </w:tcBorders>
            <w:shd w:val="clear" w:color="auto" w:fill="7F7F7F"/>
          </w:tcPr>
          <w:p w14:paraId="08A4288B" w14:textId="77777777" w:rsidR="001414AD" w:rsidRPr="00234C1B" w:rsidRDefault="00937F7D">
            <w:pPr>
              <w:jc w:val="center"/>
              <w:rPr>
                <w:color w:val="FFFFFF"/>
                <w:sz w:val="20"/>
                <w:szCs w:val="20"/>
              </w:rPr>
            </w:pPr>
            <w:r w:rsidRPr="00234C1B">
              <w:rPr>
                <w:color w:val="FFFFFF"/>
                <w:sz w:val="20"/>
                <w:szCs w:val="20"/>
              </w:rPr>
              <w:t>Milestone</w:t>
            </w:r>
          </w:p>
        </w:tc>
      </w:tr>
      <w:tr w:rsidR="001414AD" w:rsidRPr="00234C1B" w14:paraId="437F6953" w14:textId="77777777">
        <w:tc>
          <w:tcPr>
            <w:tcW w:w="2875" w:type="dxa"/>
            <w:tcBorders>
              <w:top w:val="single" w:sz="4" w:space="0" w:color="000000"/>
              <w:left w:val="single" w:sz="4" w:space="0" w:color="000000"/>
              <w:bottom w:val="single" w:sz="4" w:space="0" w:color="000000"/>
              <w:right w:val="single" w:sz="4" w:space="0" w:color="000000"/>
            </w:tcBorders>
          </w:tcPr>
          <w:p w14:paraId="4245DB98" w14:textId="77777777" w:rsidR="001414AD" w:rsidRPr="00234C1B" w:rsidRDefault="00937F7D">
            <w:pPr>
              <w:jc w:val="center"/>
              <w:rPr>
                <w:i/>
                <w:sz w:val="20"/>
                <w:szCs w:val="20"/>
              </w:rPr>
            </w:pPr>
            <w:r w:rsidRPr="00234C1B">
              <w:rPr>
                <w:i/>
                <w:sz w:val="20"/>
                <w:szCs w:val="20"/>
              </w:rPr>
              <w:t>10 % of total consultancy fee</w:t>
            </w:r>
          </w:p>
        </w:tc>
        <w:tc>
          <w:tcPr>
            <w:tcW w:w="6750" w:type="dxa"/>
            <w:tcBorders>
              <w:top w:val="single" w:sz="4" w:space="0" w:color="000000"/>
              <w:left w:val="single" w:sz="4" w:space="0" w:color="000000"/>
              <w:bottom w:val="single" w:sz="4" w:space="0" w:color="000000"/>
              <w:right w:val="single" w:sz="4" w:space="0" w:color="000000"/>
            </w:tcBorders>
          </w:tcPr>
          <w:p w14:paraId="0D063DD9" w14:textId="77777777" w:rsidR="001414AD" w:rsidRPr="00234C1B" w:rsidRDefault="00937F7D">
            <w:pPr>
              <w:widowControl w:val="0"/>
              <w:pBdr>
                <w:top w:val="nil"/>
                <w:left w:val="nil"/>
                <w:bottom w:val="nil"/>
                <w:right w:val="nil"/>
                <w:between w:val="nil"/>
              </w:pBdr>
              <w:tabs>
                <w:tab w:val="left" w:pos="680"/>
                <w:tab w:val="left" w:pos="1060"/>
              </w:tabs>
              <w:jc w:val="both"/>
              <w:rPr>
                <w:color w:val="000000"/>
                <w:sz w:val="20"/>
                <w:szCs w:val="20"/>
              </w:rPr>
            </w:pPr>
            <w:r w:rsidRPr="00234C1B">
              <w:rPr>
                <w:color w:val="000000"/>
                <w:sz w:val="20"/>
                <w:szCs w:val="20"/>
              </w:rPr>
              <w:t>Upon approval by UNDP of the final MTR detailed workplan and submission of related invoice, prior to mission to Ukraine. (Prior to mission to Ukraine)</w:t>
            </w:r>
          </w:p>
        </w:tc>
      </w:tr>
      <w:tr w:rsidR="001414AD" w:rsidRPr="00234C1B" w14:paraId="74B25FD6" w14:textId="77777777">
        <w:trPr>
          <w:trHeight w:val="420"/>
        </w:trPr>
        <w:tc>
          <w:tcPr>
            <w:tcW w:w="2875" w:type="dxa"/>
            <w:tcBorders>
              <w:top w:val="single" w:sz="4" w:space="0" w:color="000000"/>
              <w:left w:val="single" w:sz="4" w:space="0" w:color="000000"/>
              <w:bottom w:val="single" w:sz="4" w:space="0" w:color="000000"/>
              <w:right w:val="single" w:sz="4" w:space="0" w:color="000000"/>
            </w:tcBorders>
          </w:tcPr>
          <w:p w14:paraId="09F87789" w14:textId="77777777" w:rsidR="001414AD" w:rsidRPr="00234C1B" w:rsidRDefault="00937F7D">
            <w:pPr>
              <w:jc w:val="center"/>
              <w:rPr>
                <w:i/>
                <w:sz w:val="20"/>
                <w:szCs w:val="20"/>
              </w:rPr>
            </w:pPr>
            <w:r w:rsidRPr="00234C1B">
              <w:rPr>
                <w:i/>
                <w:sz w:val="20"/>
                <w:szCs w:val="20"/>
              </w:rPr>
              <w:t>50% of total consultancy fee</w:t>
            </w:r>
          </w:p>
        </w:tc>
        <w:tc>
          <w:tcPr>
            <w:tcW w:w="6750" w:type="dxa"/>
            <w:tcBorders>
              <w:top w:val="single" w:sz="4" w:space="0" w:color="000000"/>
              <w:left w:val="single" w:sz="4" w:space="0" w:color="000000"/>
              <w:bottom w:val="single" w:sz="4" w:space="0" w:color="000000"/>
              <w:right w:val="single" w:sz="4" w:space="0" w:color="000000"/>
            </w:tcBorders>
          </w:tcPr>
          <w:p w14:paraId="1C0E8934" w14:textId="77777777" w:rsidR="001414AD" w:rsidRPr="00234C1B" w:rsidRDefault="00937F7D">
            <w:pPr>
              <w:spacing w:before="200"/>
              <w:rPr>
                <w:sz w:val="20"/>
                <w:szCs w:val="20"/>
              </w:rPr>
            </w:pPr>
            <w:r w:rsidRPr="00234C1B">
              <w:rPr>
                <w:sz w:val="20"/>
                <w:szCs w:val="20"/>
              </w:rPr>
              <w:t>Upon submission of the draft MTR report and acceptance of the report by UNDP and submission of related invoice (Following on from mission to Ukraine)</w:t>
            </w:r>
          </w:p>
        </w:tc>
      </w:tr>
      <w:tr w:rsidR="001414AD" w:rsidRPr="00234C1B" w14:paraId="3610C94E" w14:textId="77777777">
        <w:tc>
          <w:tcPr>
            <w:tcW w:w="2875" w:type="dxa"/>
            <w:tcBorders>
              <w:top w:val="single" w:sz="4" w:space="0" w:color="000000"/>
              <w:left w:val="single" w:sz="4" w:space="0" w:color="000000"/>
              <w:bottom w:val="single" w:sz="4" w:space="0" w:color="000000"/>
              <w:right w:val="single" w:sz="4" w:space="0" w:color="000000"/>
            </w:tcBorders>
          </w:tcPr>
          <w:p w14:paraId="7A138DAC" w14:textId="77777777" w:rsidR="001414AD" w:rsidRPr="00234C1B" w:rsidRDefault="00937F7D">
            <w:pPr>
              <w:jc w:val="center"/>
              <w:rPr>
                <w:i/>
                <w:sz w:val="20"/>
                <w:szCs w:val="20"/>
              </w:rPr>
            </w:pPr>
            <w:r w:rsidRPr="00234C1B">
              <w:rPr>
                <w:i/>
                <w:sz w:val="20"/>
                <w:szCs w:val="20"/>
              </w:rPr>
              <w:t>40% of total consultancy fee</w:t>
            </w:r>
          </w:p>
        </w:tc>
        <w:tc>
          <w:tcPr>
            <w:tcW w:w="6750" w:type="dxa"/>
            <w:tcBorders>
              <w:top w:val="single" w:sz="4" w:space="0" w:color="000000"/>
              <w:left w:val="single" w:sz="4" w:space="0" w:color="000000"/>
              <w:bottom w:val="single" w:sz="4" w:space="0" w:color="000000"/>
              <w:right w:val="single" w:sz="4" w:space="0" w:color="000000"/>
            </w:tcBorders>
          </w:tcPr>
          <w:p w14:paraId="5B2F0647" w14:textId="77777777" w:rsidR="001414AD" w:rsidRPr="00234C1B" w:rsidRDefault="00937F7D">
            <w:pPr>
              <w:spacing w:before="200"/>
              <w:rPr>
                <w:sz w:val="20"/>
                <w:szCs w:val="20"/>
              </w:rPr>
            </w:pPr>
            <w:r w:rsidRPr="00234C1B">
              <w:rPr>
                <w:sz w:val="20"/>
                <w:szCs w:val="20"/>
              </w:rPr>
              <w:t>Upon finalization of the MTR report and acceptance of the report by UNDP and submission of related invoice (Following on from mission to Ukraine)</w:t>
            </w:r>
          </w:p>
        </w:tc>
      </w:tr>
      <w:tr w:rsidR="001414AD" w:rsidRPr="00234C1B" w14:paraId="2F0BC214" w14:textId="77777777">
        <w:trPr>
          <w:trHeight w:val="880"/>
        </w:trPr>
        <w:tc>
          <w:tcPr>
            <w:tcW w:w="2875" w:type="dxa"/>
            <w:tcBorders>
              <w:top w:val="single" w:sz="4" w:space="0" w:color="000000"/>
              <w:left w:val="single" w:sz="4" w:space="0" w:color="000000"/>
              <w:bottom w:val="single" w:sz="4" w:space="0" w:color="000000"/>
              <w:right w:val="single" w:sz="4" w:space="0" w:color="000000"/>
            </w:tcBorders>
          </w:tcPr>
          <w:p w14:paraId="3D078450" w14:textId="77777777" w:rsidR="001414AD" w:rsidRPr="00234C1B" w:rsidRDefault="00937F7D">
            <w:pPr>
              <w:rPr>
                <w:i/>
                <w:sz w:val="20"/>
                <w:szCs w:val="20"/>
              </w:rPr>
            </w:pPr>
            <w:r w:rsidRPr="00234C1B">
              <w:rPr>
                <w:i/>
                <w:sz w:val="20"/>
                <w:szCs w:val="20"/>
              </w:rPr>
              <w:t xml:space="preserve">Travel Costs </w:t>
            </w:r>
          </w:p>
        </w:tc>
        <w:tc>
          <w:tcPr>
            <w:tcW w:w="6750" w:type="dxa"/>
            <w:tcBorders>
              <w:top w:val="single" w:sz="4" w:space="0" w:color="000000"/>
              <w:left w:val="single" w:sz="4" w:space="0" w:color="000000"/>
              <w:bottom w:val="single" w:sz="4" w:space="0" w:color="000000"/>
              <w:right w:val="single" w:sz="4" w:space="0" w:color="000000"/>
            </w:tcBorders>
          </w:tcPr>
          <w:p w14:paraId="646BB5C5" w14:textId="77777777" w:rsidR="001414AD" w:rsidRPr="00234C1B" w:rsidRDefault="00937F7D" w:rsidP="00A77507">
            <w:pPr>
              <w:numPr>
                <w:ilvl w:val="0"/>
                <w:numId w:val="60"/>
              </w:numPr>
              <w:pBdr>
                <w:top w:val="nil"/>
                <w:left w:val="nil"/>
                <w:bottom w:val="nil"/>
                <w:right w:val="nil"/>
                <w:between w:val="nil"/>
              </w:pBdr>
              <w:spacing w:before="200"/>
              <w:ind w:left="342" w:hanging="270"/>
              <w:jc w:val="both"/>
              <w:rPr>
                <w:color w:val="000000"/>
                <w:sz w:val="20"/>
                <w:szCs w:val="20"/>
              </w:rPr>
            </w:pPr>
            <w:r w:rsidRPr="00234C1B">
              <w:rPr>
                <w:color w:val="000000"/>
                <w:sz w:val="20"/>
                <w:szCs w:val="20"/>
              </w:rPr>
              <w:t xml:space="preserve">80% of the total travel cost to join the duty station will be paid upon confirmation on the travel dates and provision of a copy of the air ticket (this amount includes two-way economy air ticket, visa costs, and living allowances in Kyiv / field visits. </w:t>
            </w:r>
          </w:p>
          <w:p w14:paraId="13293610" w14:textId="77777777" w:rsidR="001414AD" w:rsidRPr="00234C1B" w:rsidRDefault="00937F7D" w:rsidP="00A77507">
            <w:pPr>
              <w:numPr>
                <w:ilvl w:val="0"/>
                <w:numId w:val="60"/>
              </w:numPr>
              <w:pBdr>
                <w:top w:val="nil"/>
                <w:left w:val="nil"/>
                <w:bottom w:val="nil"/>
                <w:right w:val="nil"/>
                <w:between w:val="nil"/>
              </w:pBdr>
              <w:ind w:left="342" w:hanging="270"/>
              <w:jc w:val="both"/>
              <w:rPr>
                <w:color w:val="000000"/>
                <w:sz w:val="20"/>
                <w:szCs w:val="20"/>
              </w:rPr>
            </w:pPr>
            <w:r w:rsidRPr="00234C1B">
              <w:rPr>
                <w:color w:val="000000"/>
                <w:sz w:val="20"/>
                <w:szCs w:val="20"/>
              </w:rPr>
              <w:t xml:space="preserve">The remaining 20% of travel cost will be paid at the end of the mission upon submission of the UNDP Travel Claim Form (F10) </w:t>
            </w:r>
          </w:p>
        </w:tc>
      </w:tr>
    </w:tbl>
    <w:p w14:paraId="712150EE" w14:textId="77777777" w:rsidR="001414AD" w:rsidRPr="00234C1B" w:rsidRDefault="001414AD">
      <w:pPr>
        <w:jc w:val="both"/>
        <w:rPr>
          <w:sz w:val="20"/>
          <w:szCs w:val="20"/>
        </w:rPr>
      </w:pPr>
    </w:p>
    <w:p w14:paraId="262AA83C" w14:textId="77777777" w:rsidR="001414AD" w:rsidRPr="00234C1B" w:rsidRDefault="00937F7D">
      <w:pPr>
        <w:tabs>
          <w:tab w:val="left" w:pos="810"/>
        </w:tabs>
        <w:jc w:val="both"/>
        <w:rPr>
          <w:b/>
          <w:sz w:val="20"/>
          <w:szCs w:val="20"/>
          <w:u w:val="single"/>
        </w:rPr>
      </w:pPr>
      <w:r w:rsidRPr="00234C1B">
        <w:rPr>
          <w:b/>
          <w:sz w:val="20"/>
          <w:szCs w:val="20"/>
          <w:u w:val="single"/>
        </w:rPr>
        <w:t>Note</w:t>
      </w:r>
    </w:p>
    <w:p w14:paraId="4D84BD51" w14:textId="77777777" w:rsidR="001414AD" w:rsidRPr="00234C1B" w:rsidRDefault="00937F7D" w:rsidP="00A77507">
      <w:pPr>
        <w:numPr>
          <w:ilvl w:val="0"/>
          <w:numId w:val="62"/>
        </w:numPr>
        <w:pBdr>
          <w:top w:val="nil"/>
          <w:left w:val="nil"/>
          <w:bottom w:val="nil"/>
          <w:right w:val="nil"/>
          <w:between w:val="nil"/>
        </w:pBdr>
        <w:jc w:val="both"/>
        <w:rPr>
          <w:color w:val="000000"/>
        </w:rPr>
      </w:pPr>
      <w:r w:rsidRPr="00234C1B">
        <w:rPr>
          <w:color w:val="000000"/>
          <w:sz w:val="20"/>
          <w:szCs w:val="20"/>
        </w:rPr>
        <w:t xml:space="preserve">Travel costs (including ticket to Ukraine and travel within Ukraine, per diems and terminal expenses) must NOT be included in the offeror’s financial proposal as these costs will be covered by UNDP. </w:t>
      </w:r>
    </w:p>
    <w:p w14:paraId="785FBD1D" w14:textId="77777777" w:rsidR="001414AD" w:rsidRPr="00234C1B" w:rsidRDefault="00937F7D" w:rsidP="00A77507">
      <w:pPr>
        <w:numPr>
          <w:ilvl w:val="0"/>
          <w:numId w:val="62"/>
        </w:numPr>
        <w:pBdr>
          <w:top w:val="nil"/>
          <w:left w:val="nil"/>
          <w:bottom w:val="nil"/>
          <w:right w:val="nil"/>
          <w:between w:val="nil"/>
        </w:pBdr>
        <w:jc w:val="both"/>
        <w:rPr>
          <w:color w:val="000000"/>
        </w:rPr>
      </w:pPr>
      <w:r w:rsidRPr="00234C1B">
        <w:rPr>
          <w:color w:val="000000"/>
          <w:sz w:val="20"/>
          <w:szCs w:val="20"/>
        </w:rPr>
        <w:t>Individual contractor wishing to upgrade his/her travel to business or first class shall do so at his/her own expense.</w:t>
      </w:r>
    </w:p>
    <w:p w14:paraId="0BE708EF" w14:textId="77777777" w:rsidR="001414AD" w:rsidRPr="00234C1B" w:rsidRDefault="00937F7D" w:rsidP="00A77507">
      <w:pPr>
        <w:numPr>
          <w:ilvl w:val="0"/>
          <w:numId w:val="62"/>
        </w:numPr>
        <w:pBdr>
          <w:top w:val="nil"/>
          <w:left w:val="nil"/>
          <w:bottom w:val="nil"/>
          <w:right w:val="nil"/>
          <w:between w:val="nil"/>
        </w:pBdr>
        <w:jc w:val="both"/>
        <w:rPr>
          <w:color w:val="000000"/>
        </w:rPr>
      </w:pPr>
      <w:r w:rsidRPr="00234C1B">
        <w:rPr>
          <w:color w:val="000000"/>
          <w:sz w:val="20"/>
          <w:szCs w:val="20"/>
        </w:rPr>
        <w:t xml:space="preserve">Each payment will be made in US </w:t>
      </w:r>
      <w:r w:rsidRPr="00234C1B">
        <w:rPr>
          <w:color w:val="000000"/>
          <w:sz w:val="20"/>
          <w:szCs w:val="20"/>
          <w:u w:val="single"/>
        </w:rPr>
        <w:t>dollars</w:t>
      </w:r>
      <w:r w:rsidRPr="00234C1B">
        <w:rPr>
          <w:color w:val="000000"/>
          <w:sz w:val="20"/>
          <w:szCs w:val="20"/>
        </w:rPr>
        <w:t xml:space="preserve"> upon satisfactory completion of the tasks and respective deliverables as per submission of deliverables/claims by the consultant and the project/UNDP approvals. </w:t>
      </w:r>
    </w:p>
    <w:p w14:paraId="394E74FE" w14:textId="77777777" w:rsidR="001414AD" w:rsidRPr="00234C1B" w:rsidRDefault="00937F7D" w:rsidP="00A77507">
      <w:pPr>
        <w:numPr>
          <w:ilvl w:val="0"/>
          <w:numId w:val="62"/>
        </w:numPr>
        <w:pBdr>
          <w:top w:val="nil"/>
          <w:left w:val="nil"/>
          <w:bottom w:val="nil"/>
          <w:right w:val="nil"/>
          <w:between w:val="nil"/>
        </w:pBdr>
        <w:jc w:val="both"/>
        <w:rPr>
          <w:color w:val="000000"/>
        </w:rPr>
      </w:pPr>
      <w:r w:rsidRPr="00234C1B">
        <w:rPr>
          <w:color w:val="000000"/>
          <w:sz w:val="20"/>
          <w:szCs w:val="20"/>
        </w:rPr>
        <w:t>Each payment will be transferred by UNDP through Electronic Fund Transfer to the Dollar account number of the contractor introduced through an official letter indicating full banking information.</w:t>
      </w:r>
    </w:p>
    <w:p w14:paraId="11EB08A5" w14:textId="77777777" w:rsidR="001414AD" w:rsidRPr="00234C1B" w:rsidRDefault="00937F7D" w:rsidP="00A77507">
      <w:pPr>
        <w:numPr>
          <w:ilvl w:val="0"/>
          <w:numId w:val="62"/>
        </w:numPr>
        <w:pBdr>
          <w:top w:val="nil"/>
          <w:left w:val="nil"/>
          <w:bottom w:val="nil"/>
          <w:right w:val="nil"/>
          <w:between w:val="nil"/>
        </w:pBdr>
        <w:jc w:val="both"/>
        <w:rPr>
          <w:color w:val="000000"/>
        </w:rPr>
      </w:pPr>
      <w:r w:rsidRPr="00234C1B">
        <w:rPr>
          <w:color w:val="000000"/>
          <w:sz w:val="20"/>
          <w:szCs w:val="20"/>
        </w:rPr>
        <w:t xml:space="preserve">Any payment under this contract will be made using UN Operational Rate of Exchange.  For update rates please see: </w:t>
      </w:r>
      <w:hyperlink r:id="rId58">
        <w:r w:rsidRPr="00234C1B">
          <w:rPr>
            <w:color w:val="0000FF"/>
            <w:sz w:val="20"/>
            <w:szCs w:val="20"/>
            <w:u w:val="single"/>
          </w:rPr>
          <w:t>http://treasury.un.org/operationalrates/OperationalRates.aspx</w:t>
        </w:r>
      </w:hyperlink>
      <w:r w:rsidRPr="00234C1B">
        <w:rPr>
          <w:color w:val="000000"/>
          <w:sz w:val="20"/>
          <w:szCs w:val="20"/>
        </w:rPr>
        <w:t xml:space="preserve"> </w:t>
      </w:r>
    </w:p>
    <w:p w14:paraId="00B769A7" w14:textId="77777777" w:rsidR="001414AD" w:rsidRPr="00234C1B" w:rsidRDefault="00937F7D" w:rsidP="00A77507">
      <w:pPr>
        <w:numPr>
          <w:ilvl w:val="0"/>
          <w:numId w:val="62"/>
        </w:numPr>
        <w:pBdr>
          <w:top w:val="nil"/>
          <w:left w:val="nil"/>
          <w:bottom w:val="nil"/>
          <w:right w:val="nil"/>
          <w:between w:val="nil"/>
        </w:pBdr>
        <w:jc w:val="both"/>
        <w:rPr>
          <w:color w:val="000000"/>
        </w:rPr>
      </w:pPr>
      <w:r w:rsidRPr="00234C1B">
        <w:rPr>
          <w:color w:val="000000"/>
          <w:sz w:val="20"/>
          <w:szCs w:val="20"/>
        </w:rPr>
        <w:lastRenderedPageBreak/>
        <w:t>Payments will be made according to UNDP regulations as explained in the contract documents.</w:t>
      </w:r>
    </w:p>
    <w:p w14:paraId="175CD8A1" w14:textId="77777777" w:rsidR="001414AD" w:rsidRPr="00234C1B" w:rsidRDefault="00937F7D" w:rsidP="00A77507">
      <w:pPr>
        <w:numPr>
          <w:ilvl w:val="0"/>
          <w:numId w:val="62"/>
        </w:numPr>
        <w:jc w:val="both"/>
      </w:pPr>
      <w:r w:rsidRPr="00234C1B">
        <w:rPr>
          <w:sz w:val="20"/>
          <w:szCs w:val="20"/>
        </w:rPr>
        <w:t>The International Consultant shall not do any work, provide any equipment, materials and supplies or perform any other services which may result in any cost in excess of the agreed contract amount.</w:t>
      </w:r>
    </w:p>
    <w:p w14:paraId="5FEF4B5D" w14:textId="77777777" w:rsidR="001414AD" w:rsidRPr="00234C1B" w:rsidRDefault="001414AD">
      <w:pPr>
        <w:pBdr>
          <w:top w:val="nil"/>
          <w:left w:val="nil"/>
          <w:bottom w:val="nil"/>
          <w:right w:val="nil"/>
          <w:between w:val="nil"/>
        </w:pBdr>
        <w:ind w:hanging="720"/>
        <w:jc w:val="both"/>
        <w:rPr>
          <w:b/>
          <w:color w:val="000000"/>
          <w:sz w:val="20"/>
          <w:szCs w:val="20"/>
        </w:rPr>
      </w:pPr>
    </w:p>
    <w:p w14:paraId="7A2B20EF" w14:textId="77777777" w:rsidR="001414AD" w:rsidRPr="00234C1B" w:rsidRDefault="00937F7D" w:rsidP="00A77507">
      <w:pPr>
        <w:numPr>
          <w:ilvl w:val="0"/>
          <w:numId w:val="56"/>
        </w:numPr>
        <w:pBdr>
          <w:top w:val="nil"/>
          <w:left w:val="nil"/>
          <w:bottom w:val="nil"/>
          <w:right w:val="nil"/>
          <w:between w:val="nil"/>
        </w:pBdr>
        <w:jc w:val="both"/>
        <w:rPr>
          <w:color w:val="000000"/>
        </w:rPr>
      </w:pPr>
      <w:r w:rsidRPr="00234C1B">
        <w:rPr>
          <w:b/>
          <w:color w:val="000000"/>
          <w:sz w:val="20"/>
          <w:szCs w:val="20"/>
        </w:rPr>
        <w:t>APPLICATION PROCESS</w:t>
      </w:r>
    </w:p>
    <w:p w14:paraId="639B79CB" w14:textId="77777777" w:rsidR="001414AD" w:rsidRPr="00234C1B" w:rsidRDefault="001414AD">
      <w:pPr>
        <w:pBdr>
          <w:top w:val="nil"/>
          <w:left w:val="nil"/>
          <w:bottom w:val="nil"/>
          <w:right w:val="nil"/>
          <w:between w:val="nil"/>
        </w:pBdr>
        <w:ind w:left="360" w:hanging="720"/>
        <w:jc w:val="both"/>
        <w:rPr>
          <w:color w:val="000000"/>
          <w:sz w:val="20"/>
          <w:szCs w:val="20"/>
        </w:rPr>
      </w:pPr>
    </w:p>
    <w:p w14:paraId="5E9C3C15" w14:textId="77777777" w:rsidR="001414AD" w:rsidRPr="00234C1B" w:rsidRDefault="00937F7D">
      <w:pPr>
        <w:pBdr>
          <w:top w:val="nil"/>
          <w:left w:val="nil"/>
          <w:bottom w:val="nil"/>
          <w:right w:val="nil"/>
          <w:between w:val="nil"/>
        </w:pBdr>
        <w:spacing w:line="300" w:lineRule="auto"/>
        <w:rPr>
          <w:color w:val="000000"/>
          <w:sz w:val="20"/>
          <w:szCs w:val="20"/>
        </w:rPr>
      </w:pPr>
      <w:r w:rsidRPr="00234C1B">
        <w:rPr>
          <w:color w:val="000000"/>
          <w:sz w:val="20"/>
          <w:szCs w:val="20"/>
        </w:rPr>
        <w:t>Applicants shall submit the following documents:</w:t>
      </w:r>
    </w:p>
    <w:tbl>
      <w:tblPr>
        <w:tblStyle w:val="af2"/>
        <w:tblW w:w="9280" w:type="dxa"/>
        <w:tblInd w:w="0" w:type="dxa"/>
        <w:tblLayout w:type="fixed"/>
        <w:tblLook w:val="0000" w:firstRow="0" w:lastRow="0" w:firstColumn="0" w:lastColumn="0" w:noHBand="0" w:noVBand="0"/>
      </w:tblPr>
      <w:tblGrid>
        <w:gridCol w:w="1083"/>
        <w:gridCol w:w="8197"/>
      </w:tblGrid>
      <w:tr w:rsidR="001414AD" w:rsidRPr="00234C1B" w14:paraId="5097D496" w14:textId="77777777">
        <w:tc>
          <w:tcPr>
            <w:tcW w:w="1083" w:type="dxa"/>
          </w:tcPr>
          <w:p w14:paraId="2AB9DB94" w14:textId="77777777" w:rsidR="001414AD" w:rsidRPr="00234C1B" w:rsidRDefault="00937F7D">
            <w:pPr>
              <w:pBdr>
                <w:top w:val="nil"/>
                <w:left w:val="nil"/>
                <w:bottom w:val="nil"/>
                <w:right w:val="nil"/>
                <w:between w:val="nil"/>
              </w:pBdr>
              <w:spacing w:line="300" w:lineRule="auto"/>
              <w:jc w:val="center"/>
              <w:rPr>
                <w:b/>
                <w:color w:val="000000"/>
                <w:sz w:val="20"/>
                <w:szCs w:val="20"/>
              </w:rPr>
            </w:pPr>
            <w:r w:rsidRPr="00234C1B">
              <w:rPr>
                <w:b/>
                <w:color w:val="000000"/>
                <w:sz w:val="20"/>
                <w:szCs w:val="20"/>
              </w:rPr>
              <w:t>Required</w:t>
            </w:r>
          </w:p>
        </w:tc>
        <w:tc>
          <w:tcPr>
            <w:tcW w:w="8197" w:type="dxa"/>
          </w:tcPr>
          <w:p w14:paraId="37299076" w14:textId="77777777" w:rsidR="001414AD" w:rsidRPr="00234C1B" w:rsidRDefault="001414AD">
            <w:pPr>
              <w:pBdr>
                <w:top w:val="nil"/>
                <w:left w:val="nil"/>
                <w:bottom w:val="nil"/>
                <w:right w:val="nil"/>
                <w:between w:val="nil"/>
              </w:pBdr>
              <w:spacing w:line="300" w:lineRule="auto"/>
              <w:rPr>
                <w:color w:val="000000"/>
                <w:sz w:val="20"/>
                <w:szCs w:val="20"/>
              </w:rPr>
            </w:pPr>
          </w:p>
        </w:tc>
      </w:tr>
      <w:tr w:rsidR="001414AD" w:rsidRPr="00234C1B" w14:paraId="0BAEF4A7" w14:textId="77777777">
        <w:tc>
          <w:tcPr>
            <w:tcW w:w="1083" w:type="dxa"/>
          </w:tcPr>
          <w:p w14:paraId="6BC35089" w14:textId="77777777" w:rsidR="001414AD" w:rsidRPr="00234C1B" w:rsidRDefault="00937F7D">
            <w:pPr>
              <w:pBdr>
                <w:top w:val="nil"/>
                <w:left w:val="nil"/>
                <w:bottom w:val="nil"/>
                <w:right w:val="nil"/>
                <w:between w:val="nil"/>
              </w:pBdr>
              <w:spacing w:line="300" w:lineRule="auto"/>
              <w:jc w:val="center"/>
              <w:rPr>
                <w:color w:val="000000"/>
                <w:sz w:val="20"/>
                <w:szCs w:val="20"/>
              </w:rPr>
            </w:pPr>
            <w:r w:rsidRPr="00234C1B">
              <w:rPr>
                <w:color w:val="000000"/>
                <w:sz w:val="20"/>
                <w:szCs w:val="20"/>
              </w:rPr>
              <w:t>☒</w:t>
            </w:r>
          </w:p>
          <w:p w14:paraId="3EF59400" w14:textId="77777777" w:rsidR="001414AD" w:rsidRPr="00234C1B" w:rsidRDefault="00937F7D">
            <w:pPr>
              <w:pBdr>
                <w:top w:val="nil"/>
                <w:left w:val="nil"/>
                <w:bottom w:val="nil"/>
                <w:right w:val="nil"/>
                <w:between w:val="nil"/>
              </w:pBdr>
              <w:spacing w:line="300" w:lineRule="auto"/>
              <w:jc w:val="center"/>
              <w:rPr>
                <w:color w:val="000000"/>
                <w:sz w:val="20"/>
                <w:szCs w:val="20"/>
              </w:rPr>
            </w:pPr>
            <w:r w:rsidRPr="00234C1B">
              <w:rPr>
                <w:color w:val="000000"/>
                <w:sz w:val="20"/>
                <w:szCs w:val="20"/>
              </w:rPr>
              <w:t>☒</w:t>
            </w:r>
          </w:p>
        </w:tc>
        <w:tc>
          <w:tcPr>
            <w:tcW w:w="8197" w:type="dxa"/>
          </w:tcPr>
          <w:p w14:paraId="6E3BA421" w14:textId="77777777" w:rsidR="001414AD" w:rsidRPr="00234C1B" w:rsidRDefault="00937F7D">
            <w:pPr>
              <w:pBdr>
                <w:top w:val="nil"/>
                <w:left w:val="nil"/>
                <w:bottom w:val="nil"/>
                <w:right w:val="nil"/>
                <w:between w:val="nil"/>
              </w:pBdr>
              <w:jc w:val="both"/>
              <w:rPr>
                <w:color w:val="000000"/>
                <w:sz w:val="20"/>
                <w:szCs w:val="20"/>
              </w:rPr>
            </w:pPr>
            <w:r w:rsidRPr="00234C1B">
              <w:rPr>
                <w:color w:val="000000"/>
                <w:sz w:val="20"/>
                <w:szCs w:val="20"/>
              </w:rPr>
              <w:t>Letter of Confirmation of Interest and Availability using the template provided by UNDP;</w:t>
            </w:r>
          </w:p>
          <w:p w14:paraId="011487EB" w14:textId="77777777" w:rsidR="001414AD" w:rsidRPr="00234C1B" w:rsidRDefault="00937F7D">
            <w:pPr>
              <w:pBdr>
                <w:top w:val="nil"/>
                <w:left w:val="nil"/>
                <w:bottom w:val="nil"/>
                <w:right w:val="nil"/>
                <w:between w:val="nil"/>
              </w:pBdr>
              <w:jc w:val="both"/>
              <w:rPr>
                <w:color w:val="000000"/>
                <w:sz w:val="20"/>
                <w:szCs w:val="20"/>
              </w:rPr>
            </w:pPr>
            <w:r w:rsidRPr="00234C1B">
              <w:rPr>
                <w:color w:val="000000"/>
                <w:sz w:val="20"/>
                <w:szCs w:val="20"/>
              </w:rPr>
              <w:t xml:space="preserve">Financial Proposal that indicates the all-inclusive fixed total contract price and all other travel related costs (such as flight ticket, per diem, etc), supported by a breakdown of costs, as per template attached to the Letter of Confirmation of Interest template.  </w:t>
            </w:r>
          </w:p>
        </w:tc>
      </w:tr>
      <w:tr w:rsidR="001414AD" w:rsidRPr="00234C1B" w14:paraId="5B78C9C7" w14:textId="77777777">
        <w:tc>
          <w:tcPr>
            <w:tcW w:w="1083" w:type="dxa"/>
          </w:tcPr>
          <w:p w14:paraId="51EC5993" w14:textId="77777777" w:rsidR="001414AD" w:rsidRPr="00234C1B" w:rsidRDefault="00937F7D">
            <w:pPr>
              <w:pBdr>
                <w:top w:val="nil"/>
                <w:left w:val="nil"/>
                <w:bottom w:val="nil"/>
                <w:right w:val="nil"/>
                <w:between w:val="nil"/>
              </w:pBdr>
              <w:spacing w:line="300" w:lineRule="auto"/>
              <w:jc w:val="center"/>
              <w:rPr>
                <w:color w:val="000000"/>
                <w:sz w:val="20"/>
                <w:szCs w:val="20"/>
              </w:rPr>
            </w:pPr>
            <w:r w:rsidRPr="00234C1B">
              <w:rPr>
                <w:color w:val="000000"/>
                <w:sz w:val="20"/>
                <w:szCs w:val="20"/>
              </w:rPr>
              <w:t>☒</w:t>
            </w:r>
          </w:p>
        </w:tc>
        <w:tc>
          <w:tcPr>
            <w:tcW w:w="8197" w:type="dxa"/>
          </w:tcPr>
          <w:p w14:paraId="73353680" w14:textId="77777777" w:rsidR="001414AD" w:rsidRPr="00234C1B" w:rsidRDefault="00937F7D">
            <w:pPr>
              <w:pBdr>
                <w:top w:val="nil"/>
                <w:left w:val="nil"/>
                <w:bottom w:val="nil"/>
                <w:right w:val="nil"/>
                <w:between w:val="nil"/>
              </w:pBdr>
              <w:jc w:val="both"/>
              <w:rPr>
                <w:color w:val="000000"/>
                <w:sz w:val="20"/>
                <w:szCs w:val="20"/>
              </w:rPr>
            </w:pPr>
            <w:r w:rsidRPr="00234C1B">
              <w:rPr>
                <w:color w:val="000000"/>
                <w:sz w:val="20"/>
                <w:szCs w:val="20"/>
              </w:rPr>
              <w:t>CV or a Personal History Form (P11 form), including information about past experience in similar assignments and contact details for referees;</w:t>
            </w:r>
          </w:p>
        </w:tc>
      </w:tr>
    </w:tbl>
    <w:p w14:paraId="43E1CC1B" w14:textId="77777777" w:rsidR="001414AD" w:rsidRPr="00234C1B" w:rsidRDefault="001414AD">
      <w:pPr>
        <w:jc w:val="both"/>
        <w:rPr>
          <w:sz w:val="20"/>
          <w:szCs w:val="20"/>
        </w:rPr>
      </w:pPr>
    </w:p>
    <w:p w14:paraId="48600877" w14:textId="77777777" w:rsidR="001414AD" w:rsidRPr="00234C1B" w:rsidRDefault="00937F7D">
      <w:pPr>
        <w:rPr>
          <w:sz w:val="20"/>
          <w:szCs w:val="20"/>
        </w:rPr>
      </w:pPr>
      <w:bookmarkStart w:id="114" w:name="_25b2l0r" w:colFirst="0" w:colLast="0"/>
      <w:bookmarkEnd w:id="114"/>
      <w:r w:rsidRPr="00234C1B">
        <w:rPr>
          <w:noProof/>
          <w:sz w:val="20"/>
          <w:szCs w:val="20"/>
          <w:lang w:eastAsia="en-US"/>
        </w:rPr>
        <w:drawing>
          <wp:inline distT="0" distB="0" distL="0" distR="0" wp14:anchorId="39B77EF6" wp14:editId="4F8E66BA">
            <wp:extent cx="5894070" cy="2870200"/>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9"/>
                    <a:srcRect/>
                    <a:stretch>
                      <a:fillRect/>
                    </a:stretch>
                  </pic:blipFill>
                  <pic:spPr>
                    <a:xfrm>
                      <a:off x="0" y="0"/>
                      <a:ext cx="5894070" cy="2870200"/>
                    </a:xfrm>
                    <a:prstGeom prst="rect">
                      <a:avLst/>
                    </a:prstGeom>
                    <a:ln/>
                  </pic:spPr>
                </pic:pic>
              </a:graphicData>
            </a:graphic>
          </wp:inline>
        </w:drawing>
      </w:r>
    </w:p>
    <w:p w14:paraId="2731A336" w14:textId="77777777" w:rsidR="001414AD" w:rsidRPr="00234C1B" w:rsidRDefault="00937F7D">
      <w:pPr>
        <w:spacing w:before="120"/>
        <w:jc w:val="both"/>
        <w:rPr>
          <w:i/>
          <w:sz w:val="20"/>
          <w:szCs w:val="20"/>
        </w:rPr>
      </w:pPr>
      <w:r w:rsidRPr="00234C1B">
        <w:rPr>
          <w:i/>
          <w:sz w:val="20"/>
          <w:szCs w:val="20"/>
        </w:rPr>
        <w:t xml:space="preserve">*Please note that the </w:t>
      </w:r>
      <w:r w:rsidRPr="00234C1B">
        <w:rPr>
          <w:b/>
          <w:i/>
          <w:sz w:val="20"/>
          <w:szCs w:val="20"/>
        </w:rPr>
        <w:t>financial proposal is all-inclusive</w:t>
      </w:r>
      <w:r w:rsidRPr="00234C1B">
        <w:rPr>
          <w:i/>
          <w:sz w:val="20"/>
          <w:szCs w:val="20"/>
        </w:rPr>
        <w:t xml:space="preserve"> and shall take into account various expenses incurred by the consultant/contractor during the contract period (e.g. fee, health insurance, vaccination and any other relevant expenses related to the performance of service, etc.). </w:t>
      </w:r>
    </w:p>
    <w:p w14:paraId="364F0A43" w14:textId="77777777" w:rsidR="001414AD" w:rsidRPr="00234C1B" w:rsidRDefault="00937F7D">
      <w:pPr>
        <w:spacing w:before="120"/>
        <w:jc w:val="both"/>
        <w:rPr>
          <w:i/>
          <w:sz w:val="20"/>
          <w:szCs w:val="20"/>
        </w:rPr>
      </w:pPr>
      <w:r w:rsidRPr="00234C1B">
        <w:rPr>
          <w:b/>
          <w:i/>
          <w:sz w:val="20"/>
          <w:szCs w:val="20"/>
        </w:rPr>
        <w:t>Travel costs, including those to join duty station (Kyiv) and repatriate, travel costs in Ukraine to perform site visits and per diems (DSA) must NOT be included into the financial proposal and will be provided by UNDP</w:t>
      </w:r>
      <w:r w:rsidRPr="00234C1B">
        <w:rPr>
          <w:i/>
          <w:sz w:val="20"/>
          <w:szCs w:val="20"/>
        </w:rPr>
        <w:t xml:space="preserve">. The number of overnights is estimated as 12 and not 10 because weekend stay is required during the mission to Ukraine. Therefore, there are two non-working days covered as part of the DSA cost. </w:t>
      </w:r>
    </w:p>
    <w:p w14:paraId="05561FE0" w14:textId="62FD335A" w:rsidR="00231E8E" w:rsidRPr="00231E8E" w:rsidRDefault="00937F7D" w:rsidP="00231E8E">
      <w:pPr>
        <w:jc w:val="both"/>
        <w:rPr>
          <w:sz w:val="20"/>
          <w:szCs w:val="20"/>
        </w:rPr>
        <w:sectPr w:rsidR="00231E8E" w:rsidRPr="00231E8E">
          <w:pgSz w:w="11900" w:h="16840"/>
          <w:pgMar w:top="1418" w:right="1418" w:bottom="1418" w:left="1418" w:header="709" w:footer="709" w:gutter="0"/>
          <w:cols w:space="720" w:equalWidth="0">
            <w:col w:w="9689"/>
          </w:cols>
        </w:sectPr>
      </w:pPr>
      <w:r w:rsidRPr="00234C1B">
        <w:rPr>
          <w:sz w:val="20"/>
          <w:szCs w:val="20"/>
        </w:rPr>
        <w:t>If an applicant is employed by an organization/company/institution, and he/she expects his/her employer to charge a management fee in the process of releasing him/her to UNDP under Reimbursable Loan Agreement (RLA), the applicant must indicate at this point, and ensure that all such costs are duly incorporated in the financial</w:t>
      </w:r>
      <w:r w:rsidR="00231E8E">
        <w:rPr>
          <w:sz w:val="20"/>
          <w:szCs w:val="20"/>
        </w:rPr>
        <w:t xml:space="preserve"> proposal submitted to UNDP</w:t>
      </w:r>
    </w:p>
    <w:p w14:paraId="22285F84" w14:textId="7A9BD97C" w:rsidR="001414AD" w:rsidRPr="00234C1B" w:rsidRDefault="00937F7D" w:rsidP="00231E8E">
      <w:pPr>
        <w:pStyle w:val="Heading1"/>
      </w:pPr>
      <w:bookmarkStart w:id="115" w:name="_Toc435948793"/>
      <w:bookmarkStart w:id="116" w:name="_Toc26786209"/>
      <w:r w:rsidRPr="00234C1B">
        <w:lastRenderedPageBreak/>
        <w:t>Appendix 2: Table of Results: Outcomes/Outputs (Project Document)</w:t>
      </w:r>
      <w:bookmarkEnd w:id="115"/>
      <w:bookmarkEnd w:id="116"/>
      <w:r w:rsidRPr="00234C1B">
        <w:tab/>
      </w:r>
    </w:p>
    <w:p w14:paraId="01E50208" w14:textId="77777777" w:rsidR="001414AD" w:rsidRPr="00234C1B" w:rsidRDefault="001414AD">
      <w:pPr>
        <w:ind w:left="567" w:firstLine="142"/>
        <w:rPr>
          <w:color w:val="000000"/>
        </w:rPr>
      </w:pPr>
    </w:p>
    <w:p w14:paraId="498B8D6D" w14:textId="77777777" w:rsidR="001414AD" w:rsidRPr="00234C1B" w:rsidRDefault="00937F7D">
      <w:bookmarkStart w:id="117" w:name="_34g0dwd" w:colFirst="0" w:colLast="0"/>
      <w:bookmarkEnd w:id="117"/>
      <w:r w:rsidRPr="00234C1B">
        <w:t xml:space="preserve">Project Results Framework </w:t>
      </w:r>
    </w:p>
    <w:tbl>
      <w:tblPr>
        <w:tblStyle w:val="af3"/>
        <w:tblW w:w="14850" w:type="dxa"/>
        <w:tblInd w:w="0"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14850"/>
      </w:tblGrid>
      <w:tr w:rsidR="001414AD" w:rsidRPr="00234C1B" w14:paraId="65012282" w14:textId="77777777">
        <w:trPr>
          <w:trHeight w:val="900"/>
        </w:trPr>
        <w:tc>
          <w:tcPr>
            <w:tcW w:w="14850" w:type="dxa"/>
            <w:tcBorders>
              <w:bottom w:val="single" w:sz="4" w:space="0" w:color="000000"/>
            </w:tcBorders>
          </w:tcPr>
          <w:p w14:paraId="09BD6200" w14:textId="77777777" w:rsidR="001414AD" w:rsidRPr="00234C1B" w:rsidRDefault="00937F7D">
            <w:pPr>
              <w:widowControl w:val="0"/>
              <w:tabs>
                <w:tab w:val="left" w:pos="355"/>
              </w:tabs>
              <w:spacing w:line="274" w:lineRule="auto"/>
              <w:rPr>
                <w:b/>
              </w:rPr>
            </w:pPr>
            <w:r w:rsidRPr="00234C1B">
              <w:rPr>
                <w:b/>
              </w:rPr>
              <w:t xml:space="preserve">This project will contribute to achieving the following Country programme Outcome as defined in CPAP or CPD: </w:t>
            </w:r>
          </w:p>
          <w:p w14:paraId="4165447C" w14:textId="77777777" w:rsidR="001414AD" w:rsidRPr="00234C1B" w:rsidRDefault="00937F7D">
            <w:pPr>
              <w:widowControl w:val="0"/>
              <w:tabs>
                <w:tab w:val="left" w:pos="355"/>
              </w:tabs>
              <w:spacing w:line="274" w:lineRule="auto"/>
            </w:pPr>
            <w:r w:rsidRPr="00234C1B">
              <w:rPr>
                <w:b/>
              </w:rPr>
              <w:t xml:space="preserve">Outcome # 10: </w:t>
            </w:r>
            <w:r w:rsidRPr="00234C1B">
              <w:t>Government adopts policy frameworks and mechanisms adopted to ensure reversal of environmental degradation, climate change mitigation and adaptation, and prevention and response to natural and man-made disasters.</w:t>
            </w:r>
          </w:p>
        </w:tc>
      </w:tr>
      <w:tr w:rsidR="001414AD" w:rsidRPr="00234C1B" w14:paraId="2452A6A0" w14:textId="77777777">
        <w:trPr>
          <w:trHeight w:val="440"/>
        </w:trPr>
        <w:tc>
          <w:tcPr>
            <w:tcW w:w="14850" w:type="dxa"/>
            <w:tcBorders>
              <w:bottom w:val="single" w:sz="4" w:space="0" w:color="000000"/>
            </w:tcBorders>
          </w:tcPr>
          <w:p w14:paraId="7795D0C8" w14:textId="77777777" w:rsidR="001414AD" w:rsidRPr="00234C1B" w:rsidRDefault="00937F7D">
            <w:pPr>
              <w:widowControl w:val="0"/>
              <w:tabs>
                <w:tab w:val="left" w:pos="355"/>
              </w:tabs>
              <w:spacing w:line="274" w:lineRule="auto"/>
              <w:rPr>
                <w:b/>
              </w:rPr>
            </w:pPr>
            <w:r w:rsidRPr="00234C1B">
              <w:rPr>
                <w:b/>
              </w:rPr>
              <w:t xml:space="preserve">Country Programme Outcome Indicators: </w:t>
            </w:r>
          </w:p>
          <w:p w14:paraId="497776A7" w14:textId="77777777" w:rsidR="001414AD" w:rsidRPr="00234C1B" w:rsidRDefault="00937F7D">
            <w:pPr>
              <w:widowControl w:val="0"/>
              <w:tabs>
                <w:tab w:val="left" w:pos="355"/>
              </w:tabs>
              <w:spacing w:line="274" w:lineRule="auto"/>
            </w:pPr>
            <w:r w:rsidRPr="00234C1B">
              <w:rPr>
                <w:b/>
              </w:rPr>
              <w:t xml:space="preserve">Indicator 1: </w:t>
            </w:r>
            <w:r w:rsidRPr="00234C1B">
              <w:t>Number of newly adopted environmental policy frameworks.</w:t>
            </w:r>
          </w:p>
          <w:p w14:paraId="070FB106" w14:textId="77777777" w:rsidR="001414AD" w:rsidRPr="00234C1B" w:rsidRDefault="00937F7D">
            <w:pPr>
              <w:widowControl w:val="0"/>
              <w:tabs>
                <w:tab w:val="left" w:pos="355"/>
              </w:tabs>
              <w:spacing w:line="274" w:lineRule="auto"/>
              <w:rPr>
                <w:b/>
              </w:rPr>
            </w:pPr>
            <w:r w:rsidRPr="00234C1B">
              <w:rPr>
                <w:b/>
              </w:rPr>
              <w:t xml:space="preserve">Indicator 2: </w:t>
            </w:r>
            <w:r w:rsidRPr="00234C1B">
              <w:t>Number of active green investment schemes (GIS) and energy efficient (EE) projects.</w:t>
            </w:r>
            <w:r w:rsidRPr="00234C1B">
              <w:rPr>
                <w:b/>
              </w:rPr>
              <w:t xml:space="preserve"> </w:t>
            </w:r>
          </w:p>
          <w:p w14:paraId="0006EA2E" w14:textId="77777777" w:rsidR="001414AD" w:rsidRPr="00234C1B" w:rsidRDefault="00937F7D">
            <w:pPr>
              <w:widowControl w:val="0"/>
              <w:tabs>
                <w:tab w:val="left" w:pos="355"/>
              </w:tabs>
              <w:spacing w:line="274" w:lineRule="auto"/>
              <w:rPr>
                <w:b/>
              </w:rPr>
            </w:pPr>
            <w:r w:rsidRPr="00234C1B">
              <w:rPr>
                <w:b/>
              </w:rPr>
              <w:t xml:space="preserve">Indicator 3: </w:t>
            </w:r>
            <w:r w:rsidRPr="00234C1B">
              <w:t>% of national budget allocated to environment and energy sectors.</w:t>
            </w:r>
          </w:p>
        </w:tc>
      </w:tr>
      <w:tr w:rsidR="001414AD" w:rsidRPr="00234C1B" w14:paraId="0F56E8AA" w14:textId="77777777">
        <w:trPr>
          <w:trHeight w:val="480"/>
        </w:trPr>
        <w:tc>
          <w:tcPr>
            <w:tcW w:w="14850" w:type="dxa"/>
            <w:tcBorders>
              <w:bottom w:val="single" w:sz="4" w:space="0" w:color="000000"/>
            </w:tcBorders>
          </w:tcPr>
          <w:p w14:paraId="11CF1FA5" w14:textId="77777777" w:rsidR="001414AD" w:rsidRPr="00234C1B" w:rsidRDefault="00937F7D">
            <w:pPr>
              <w:rPr>
                <w:b/>
              </w:rPr>
            </w:pPr>
            <w:r w:rsidRPr="00234C1B">
              <w:rPr>
                <w:b/>
              </w:rPr>
              <w:t xml:space="preserve">Primary applicable Key Environment and Sustainable Development Key Result Area (same as that on the cover page): </w:t>
            </w:r>
          </w:p>
          <w:p w14:paraId="51FDC40C" w14:textId="77777777" w:rsidR="001414AD" w:rsidRPr="00234C1B" w:rsidRDefault="00937F7D">
            <w:r w:rsidRPr="00234C1B">
              <w:t>Output 6: National and local capacities for climate change resilient policies and practices enhanced</w:t>
            </w:r>
          </w:p>
        </w:tc>
      </w:tr>
      <w:tr w:rsidR="001414AD" w:rsidRPr="00234C1B" w14:paraId="35E8CDBB" w14:textId="77777777">
        <w:tc>
          <w:tcPr>
            <w:tcW w:w="14850" w:type="dxa"/>
          </w:tcPr>
          <w:p w14:paraId="14286F3E" w14:textId="77777777" w:rsidR="001414AD" w:rsidRPr="00234C1B" w:rsidRDefault="00937F7D">
            <w:r w:rsidRPr="00234C1B">
              <w:rPr>
                <w:b/>
              </w:rPr>
              <w:t xml:space="preserve">Applicable GEF Strategic Objective and Programme: </w:t>
            </w:r>
            <w:r w:rsidRPr="00234C1B">
              <w:t>To promote investment in energy efficiency technologies.</w:t>
            </w:r>
          </w:p>
          <w:p w14:paraId="6E405AD0" w14:textId="77777777" w:rsidR="001414AD" w:rsidRPr="00234C1B" w:rsidRDefault="001414AD"/>
        </w:tc>
      </w:tr>
      <w:tr w:rsidR="001414AD" w:rsidRPr="00234C1B" w14:paraId="76020EED" w14:textId="77777777">
        <w:tc>
          <w:tcPr>
            <w:tcW w:w="14850" w:type="dxa"/>
          </w:tcPr>
          <w:p w14:paraId="3F2955A0" w14:textId="77777777" w:rsidR="001414AD" w:rsidRPr="00234C1B" w:rsidRDefault="00937F7D">
            <w:r w:rsidRPr="00234C1B">
              <w:rPr>
                <w:b/>
              </w:rPr>
              <w:t xml:space="preserve">Applicable GEF Expected Outcomes: </w:t>
            </w:r>
            <w:r w:rsidRPr="00234C1B">
              <w:t>Total avoided GHG emissions from implementing energy efficiency measures in public buildings.</w:t>
            </w:r>
          </w:p>
          <w:p w14:paraId="2FC6BB09" w14:textId="77777777" w:rsidR="001414AD" w:rsidRPr="00234C1B" w:rsidRDefault="001414AD"/>
        </w:tc>
      </w:tr>
      <w:tr w:rsidR="001414AD" w:rsidRPr="00234C1B" w14:paraId="6FA751FA" w14:textId="77777777">
        <w:tc>
          <w:tcPr>
            <w:tcW w:w="14850" w:type="dxa"/>
          </w:tcPr>
          <w:p w14:paraId="48037EF3" w14:textId="77777777" w:rsidR="001414AD" w:rsidRPr="00234C1B" w:rsidRDefault="00937F7D">
            <w:pPr>
              <w:widowControl w:val="0"/>
              <w:tabs>
                <w:tab w:val="left" w:pos="355"/>
              </w:tabs>
              <w:spacing w:line="274" w:lineRule="auto"/>
            </w:pPr>
            <w:r w:rsidRPr="00234C1B">
              <w:rPr>
                <w:b/>
              </w:rPr>
              <w:t xml:space="preserve">Applicable GEF Outcome Indicators: </w:t>
            </w:r>
            <w:r w:rsidRPr="00234C1B">
              <w:t>Avoided GHG emissions from implementing energy efficiency measures in public buildings (tons CO</w:t>
            </w:r>
            <w:r w:rsidRPr="00234C1B">
              <w:rPr>
                <w:vertAlign w:val="subscript"/>
              </w:rPr>
              <w:t>2</w:t>
            </w:r>
            <w:r w:rsidRPr="00234C1B">
              <w:t>) and $/t CO</w:t>
            </w:r>
            <w:r w:rsidRPr="00234C1B">
              <w:rPr>
                <w:vertAlign w:val="subscript"/>
              </w:rPr>
              <w:t>2</w:t>
            </w:r>
            <w:r w:rsidRPr="00234C1B">
              <w:t xml:space="preserve">. </w:t>
            </w:r>
          </w:p>
          <w:p w14:paraId="492A1D00" w14:textId="77777777" w:rsidR="001414AD" w:rsidRPr="00234C1B" w:rsidRDefault="001414AD"/>
        </w:tc>
      </w:tr>
    </w:tbl>
    <w:p w14:paraId="0100E0E1" w14:textId="77777777" w:rsidR="001414AD" w:rsidRPr="00234C1B" w:rsidRDefault="001414AD">
      <w:pPr>
        <w:rPr>
          <w:sz w:val="20"/>
          <w:szCs w:val="20"/>
        </w:rPr>
      </w:pPr>
    </w:p>
    <w:tbl>
      <w:tblPr>
        <w:tblStyle w:val="af4"/>
        <w:tblW w:w="1485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6"/>
        <w:gridCol w:w="2410"/>
        <w:gridCol w:w="2257"/>
        <w:gridCol w:w="2379"/>
        <w:gridCol w:w="2051"/>
        <w:gridCol w:w="2677"/>
      </w:tblGrid>
      <w:tr w:rsidR="001414AD" w:rsidRPr="00234C1B" w14:paraId="1746B8BB" w14:textId="77777777">
        <w:trPr>
          <w:trHeight w:val="340"/>
        </w:trPr>
        <w:tc>
          <w:tcPr>
            <w:tcW w:w="3076" w:type="dxa"/>
            <w:shd w:val="clear" w:color="auto" w:fill="8EAADB"/>
          </w:tcPr>
          <w:p w14:paraId="19BFD15C" w14:textId="77777777" w:rsidR="001414AD" w:rsidRPr="00234C1B" w:rsidRDefault="001414AD">
            <w:pPr>
              <w:widowControl w:val="0"/>
              <w:tabs>
                <w:tab w:val="left" w:pos="355"/>
              </w:tabs>
              <w:spacing w:line="274" w:lineRule="auto"/>
              <w:rPr>
                <w:b/>
                <w:sz w:val="20"/>
                <w:szCs w:val="20"/>
              </w:rPr>
            </w:pPr>
          </w:p>
        </w:tc>
        <w:tc>
          <w:tcPr>
            <w:tcW w:w="2410" w:type="dxa"/>
            <w:shd w:val="clear" w:color="auto" w:fill="8EAADB"/>
          </w:tcPr>
          <w:p w14:paraId="6ECF840C" w14:textId="77777777" w:rsidR="001414AD" w:rsidRPr="00234C1B" w:rsidRDefault="00937F7D">
            <w:pPr>
              <w:widowControl w:val="0"/>
              <w:tabs>
                <w:tab w:val="left" w:pos="355"/>
              </w:tabs>
              <w:spacing w:line="274" w:lineRule="auto"/>
              <w:jc w:val="center"/>
              <w:rPr>
                <w:b/>
                <w:sz w:val="20"/>
                <w:szCs w:val="20"/>
              </w:rPr>
            </w:pPr>
            <w:r w:rsidRPr="00234C1B">
              <w:rPr>
                <w:b/>
                <w:color w:val="000000"/>
                <w:sz w:val="20"/>
                <w:szCs w:val="20"/>
              </w:rPr>
              <w:t>Indicator</w:t>
            </w:r>
          </w:p>
        </w:tc>
        <w:tc>
          <w:tcPr>
            <w:tcW w:w="2257" w:type="dxa"/>
            <w:shd w:val="clear" w:color="auto" w:fill="8EAADB"/>
          </w:tcPr>
          <w:p w14:paraId="2A09AC98" w14:textId="77777777" w:rsidR="001414AD" w:rsidRPr="00234C1B" w:rsidRDefault="00937F7D">
            <w:pPr>
              <w:widowControl w:val="0"/>
              <w:tabs>
                <w:tab w:val="left" w:pos="355"/>
              </w:tabs>
              <w:spacing w:line="274" w:lineRule="auto"/>
              <w:jc w:val="center"/>
              <w:rPr>
                <w:b/>
                <w:sz w:val="20"/>
                <w:szCs w:val="20"/>
              </w:rPr>
            </w:pPr>
            <w:r w:rsidRPr="00234C1B">
              <w:rPr>
                <w:b/>
                <w:color w:val="000000"/>
                <w:sz w:val="20"/>
                <w:szCs w:val="20"/>
              </w:rPr>
              <w:t>Baseline</w:t>
            </w:r>
          </w:p>
        </w:tc>
        <w:tc>
          <w:tcPr>
            <w:tcW w:w="2379" w:type="dxa"/>
            <w:shd w:val="clear" w:color="auto" w:fill="8EAADB"/>
          </w:tcPr>
          <w:p w14:paraId="502F1890" w14:textId="77777777" w:rsidR="001414AD" w:rsidRPr="00234C1B" w:rsidRDefault="00937F7D">
            <w:pPr>
              <w:widowControl w:val="0"/>
              <w:tabs>
                <w:tab w:val="left" w:pos="355"/>
              </w:tabs>
              <w:spacing w:line="274" w:lineRule="auto"/>
              <w:jc w:val="center"/>
              <w:rPr>
                <w:b/>
                <w:sz w:val="20"/>
                <w:szCs w:val="20"/>
              </w:rPr>
            </w:pPr>
            <w:r w:rsidRPr="00234C1B">
              <w:rPr>
                <w:b/>
                <w:color w:val="000000"/>
                <w:sz w:val="20"/>
                <w:szCs w:val="20"/>
              </w:rPr>
              <w:t>End of Project Targets</w:t>
            </w:r>
          </w:p>
        </w:tc>
        <w:tc>
          <w:tcPr>
            <w:tcW w:w="2051" w:type="dxa"/>
            <w:shd w:val="clear" w:color="auto" w:fill="8EAADB"/>
          </w:tcPr>
          <w:p w14:paraId="39CE21E2" w14:textId="77777777" w:rsidR="001414AD" w:rsidRPr="00234C1B" w:rsidRDefault="00937F7D">
            <w:pPr>
              <w:widowControl w:val="0"/>
              <w:tabs>
                <w:tab w:val="left" w:pos="355"/>
              </w:tabs>
              <w:spacing w:line="274" w:lineRule="auto"/>
              <w:jc w:val="center"/>
              <w:rPr>
                <w:b/>
                <w:sz w:val="20"/>
                <w:szCs w:val="20"/>
              </w:rPr>
            </w:pPr>
            <w:r w:rsidRPr="00234C1B">
              <w:rPr>
                <w:b/>
                <w:color w:val="000000"/>
                <w:sz w:val="20"/>
                <w:szCs w:val="20"/>
              </w:rPr>
              <w:t>Sources of Verification</w:t>
            </w:r>
          </w:p>
        </w:tc>
        <w:tc>
          <w:tcPr>
            <w:tcW w:w="2677" w:type="dxa"/>
            <w:shd w:val="clear" w:color="auto" w:fill="8EAADB"/>
          </w:tcPr>
          <w:p w14:paraId="33F69F36" w14:textId="77777777" w:rsidR="001414AD" w:rsidRPr="00234C1B" w:rsidRDefault="00937F7D">
            <w:pPr>
              <w:widowControl w:val="0"/>
              <w:tabs>
                <w:tab w:val="left" w:pos="355"/>
              </w:tabs>
              <w:spacing w:line="274" w:lineRule="auto"/>
              <w:jc w:val="center"/>
              <w:rPr>
                <w:b/>
                <w:sz w:val="20"/>
                <w:szCs w:val="20"/>
              </w:rPr>
            </w:pPr>
            <w:r w:rsidRPr="00234C1B">
              <w:rPr>
                <w:b/>
                <w:color w:val="000000"/>
                <w:sz w:val="20"/>
                <w:szCs w:val="20"/>
              </w:rPr>
              <w:t>Risks and Assumptions</w:t>
            </w:r>
          </w:p>
        </w:tc>
      </w:tr>
      <w:tr w:rsidR="001414AD" w:rsidRPr="00234C1B" w14:paraId="426A969F" w14:textId="77777777">
        <w:trPr>
          <w:trHeight w:val="460"/>
        </w:trPr>
        <w:tc>
          <w:tcPr>
            <w:tcW w:w="3076" w:type="dxa"/>
          </w:tcPr>
          <w:p w14:paraId="0F2996CF" w14:textId="77777777" w:rsidR="001414AD" w:rsidRPr="00234C1B" w:rsidRDefault="00937F7D">
            <w:pPr>
              <w:spacing w:after="200" w:line="276" w:lineRule="auto"/>
              <w:rPr>
                <w:b/>
                <w:sz w:val="20"/>
                <w:szCs w:val="20"/>
              </w:rPr>
            </w:pPr>
            <w:r w:rsidRPr="00234C1B">
              <w:rPr>
                <w:b/>
                <w:sz w:val="20"/>
                <w:szCs w:val="20"/>
              </w:rPr>
              <w:t>Objective</w:t>
            </w:r>
          </w:p>
        </w:tc>
        <w:tc>
          <w:tcPr>
            <w:tcW w:w="2410" w:type="dxa"/>
          </w:tcPr>
          <w:p w14:paraId="498B3181" w14:textId="77777777" w:rsidR="001414AD" w:rsidRPr="00234C1B" w:rsidRDefault="001414AD">
            <w:pPr>
              <w:widowControl w:val="0"/>
              <w:tabs>
                <w:tab w:val="left" w:pos="355"/>
              </w:tabs>
              <w:spacing w:after="200" w:line="276" w:lineRule="auto"/>
              <w:rPr>
                <w:sz w:val="20"/>
                <w:szCs w:val="20"/>
              </w:rPr>
            </w:pPr>
          </w:p>
        </w:tc>
        <w:tc>
          <w:tcPr>
            <w:tcW w:w="2257" w:type="dxa"/>
          </w:tcPr>
          <w:p w14:paraId="7BF70571" w14:textId="77777777" w:rsidR="001414AD" w:rsidRPr="00234C1B" w:rsidRDefault="001414AD">
            <w:pPr>
              <w:widowControl w:val="0"/>
              <w:tabs>
                <w:tab w:val="left" w:pos="355"/>
              </w:tabs>
              <w:spacing w:after="200" w:line="276" w:lineRule="auto"/>
              <w:rPr>
                <w:color w:val="000000"/>
                <w:sz w:val="20"/>
                <w:szCs w:val="20"/>
              </w:rPr>
            </w:pPr>
          </w:p>
        </w:tc>
        <w:tc>
          <w:tcPr>
            <w:tcW w:w="2379" w:type="dxa"/>
          </w:tcPr>
          <w:p w14:paraId="4E98A940" w14:textId="77777777" w:rsidR="001414AD" w:rsidRPr="00234C1B" w:rsidRDefault="001414AD">
            <w:pPr>
              <w:widowControl w:val="0"/>
              <w:tabs>
                <w:tab w:val="left" w:pos="355"/>
              </w:tabs>
              <w:spacing w:after="200" w:line="276" w:lineRule="auto"/>
              <w:rPr>
                <w:sz w:val="20"/>
                <w:szCs w:val="20"/>
              </w:rPr>
            </w:pPr>
          </w:p>
        </w:tc>
        <w:tc>
          <w:tcPr>
            <w:tcW w:w="2051" w:type="dxa"/>
          </w:tcPr>
          <w:p w14:paraId="51A1D6FD" w14:textId="77777777" w:rsidR="001414AD" w:rsidRPr="00234C1B" w:rsidRDefault="001414AD">
            <w:pPr>
              <w:widowControl w:val="0"/>
              <w:tabs>
                <w:tab w:val="left" w:pos="355"/>
              </w:tabs>
              <w:spacing w:after="200" w:line="276" w:lineRule="auto"/>
              <w:rPr>
                <w:color w:val="000000"/>
                <w:sz w:val="20"/>
                <w:szCs w:val="20"/>
              </w:rPr>
            </w:pPr>
          </w:p>
        </w:tc>
        <w:tc>
          <w:tcPr>
            <w:tcW w:w="2677" w:type="dxa"/>
          </w:tcPr>
          <w:p w14:paraId="48C1807A" w14:textId="77777777" w:rsidR="001414AD" w:rsidRPr="00234C1B" w:rsidRDefault="001414AD">
            <w:pPr>
              <w:widowControl w:val="0"/>
              <w:tabs>
                <w:tab w:val="left" w:pos="355"/>
                <w:tab w:val="left" w:pos="2232"/>
              </w:tabs>
              <w:spacing w:after="200" w:line="276" w:lineRule="auto"/>
              <w:ind w:right="324"/>
              <w:rPr>
                <w:color w:val="000000"/>
                <w:sz w:val="20"/>
                <w:szCs w:val="20"/>
              </w:rPr>
            </w:pPr>
          </w:p>
        </w:tc>
      </w:tr>
      <w:tr w:rsidR="001414AD" w:rsidRPr="00234C1B" w14:paraId="3721B024" w14:textId="77777777">
        <w:trPr>
          <w:trHeight w:val="1060"/>
        </w:trPr>
        <w:tc>
          <w:tcPr>
            <w:tcW w:w="3076" w:type="dxa"/>
          </w:tcPr>
          <w:p w14:paraId="0E21247C" w14:textId="77777777" w:rsidR="001414AD" w:rsidRPr="00234C1B" w:rsidRDefault="00937F7D">
            <w:pPr>
              <w:spacing w:after="200"/>
              <w:rPr>
                <w:sz w:val="20"/>
                <w:szCs w:val="20"/>
              </w:rPr>
            </w:pPr>
            <w:r w:rsidRPr="00234C1B">
              <w:rPr>
                <w:sz w:val="20"/>
                <w:szCs w:val="20"/>
              </w:rPr>
              <w:t xml:space="preserve">To assist the Government in addressing the barriers to transform the market for investments in energy efficiency in public buildings in the country. </w:t>
            </w:r>
          </w:p>
        </w:tc>
        <w:tc>
          <w:tcPr>
            <w:tcW w:w="2410" w:type="dxa"/>
          </w:tcPr>
          <w:p w14:paraId="288170E8" w14:textId="77777777" w:rsidR="001414AD" w:rsidRPr="00234C1B" w:rsidRDefault="00937F7D">
            <w:pPr>
              <w:widowControl w:val="0"/>
              <w:tabs>
                <w:tab w:val="left" w:pos="355"/>
              </w:tabs>
              <w:spacing w:after="200"/>
              <w:rPr>
                <w:sz w:val="20"/>
                <w:szCs w:val="20"/>
              </w:rPr>
            </w:pPr>
            <w:r w:rsidRPr="00234C1B">
              <w:rPr>
                <w:sz w:val="20"/>
                <w:szCs w:val="20"/>
              </w:rPr>
              <w:t>Emission reductions (in tCO</w:t>
            </w:r>
            <w:r w:rsidRPr="00234C1B">
              <w:rPr>
                <w:sz w:val="20"/>
                <w:szCs w:val="20"/>
                <w:vertAlign w:val="subscript"/>
              </w:rPr>
              <w:t>2</w:t>
            </w:r>
            <w:r w:rsidRPr="00234C1B">
              <w:rPr>
                <w:sz w:val="20"/>
                <w:szCs w:val="20"/>
              </w:rPr>
              <w:t xml:space="preserve"> over 20-yr timeline).</w:t>
            </w:r>
          </w:p>
          <w:p w14:paraId="08D52F2E" w14:textId="77777777" w:rsidR="001414AD" w:rsidRPr="00234C1B" w:rsidRDefault="001414AD">
            <w:pPr>
              <w:widowControl w:val="0"/>
              <w:tabs>
                <w:tab w:val="left" w:pos="355"/>
              </w:tabs>
              <w:spacing w:after="200"/>
              <w:rPr>
                <w:sz w:val="20"/>
                <w:szCs w:val="20"/>
              </w:rPr>
            </w:pPr>
          </w:p>
          <w:p w14:paraId="757FA258" w14:textId="77777777" w:rsidR="001414AD" w:rsidRPr="00234C1B" w:rsidRDefault="00937F7D">
            <w:pPr>
              <w:widowControl w:val="0"/>
              <w:tabs>
                <w:tab w:val="left" w:pos="355"/>
              </w:tabs>
              <w:spacing w:after="200"/>
              <w:rPr>
                <w:sz w:val="20"/>
                <w:szCs w:val="20"/>
              </w:rPr>
            </w:pPr>
            <w:r w:rsidRPr="00234C1B">
              <w:rPr>
                <w:sz w:val="20"/>
                <w:szCs w:val="20"/>
              </w:rPr>
              <w:t>Investment in energy efficiency.</w:t>
            </w:r>
          </w:p>
          <w:p w14:paraId="3C83F15F" w14:textId="77777777" w:rsidR="001414AD" w:rsidRPr="00234C1B" w:rsidRDefault="001414AD">
            <w:pPr>
              <w:widowControl w:val="0"/>
              <w:tabs>
                <w:tab w:val="left" w:pos="355"/>
              </w:tabs>
              <w:spacing w:after="200"/>
              <w:rPr>
                <w:sz w:val="20"/>
                <w:szCs w:val="20"/>
              </w:rPr>
            </w:pPr>
          </w:p>
          <w:p w14:paraId="2CCF9677" w14:textId="77777777" w:rsidR="001414AD" w:rsidRPr="00234C1B" w:rsidRDefault="00937F7D">
            <w:pPr>
              <w:widowControl w:val="0"/>
              <w:tabs>
                <w:tab w:val="left" w:pos="355"/>
              </w:tabs>
              <w:spacing w:after="200"/>
              <w:rPr>
                <w:sz w:val="20"/>
                <w:szCs w:val="20"/>
              </w:rPr>
            </w:pPr>
            <w:r w:rsidRPr="00234C1B">
              <w:rPr>
                <w:sz w:val="20"/>
                <w:szCs w:val="20"/>
              </w:rPr>
              <w:lastRenderedPageBreak/>
              <w:t>Energy saved by capacity installed (MWh/MWh</w:t>
            </w:r>
            <w:r w:rsidRPr="00234C1B">
              <w:rPr>
                <w:sz w:val="20"/>
                <w:szCs w:val="20"/>
                <w:vertAlign w:val="subscript"/>
              </w:rPr>
              <w:t>Th</w:t>
            </w:r>
            <w:r w:rsidRPr="00234C1B">
              <w:rPr>
                <w:sz w:val="20"/>
                <w:szCs w:val="20"/>
              </w:rPr>
              <w:t>).</w:t>
            </w:r>
          </w:p>
          <w:p w14:paraId="32CC1B9D" w14:textId="77777777" w:rsidR="001414AD" w:rsidRPr="00234C1B" w:rsidRDefault="001414AD">
            <w:pPr>
              <w:widowControl w:val="0"/>
              <w:tabs>
                <w:tab w:val="left" w:pos="355"/>
              </w:tabs>
              <w:spacing w:after="200"/>
              <w:rPr>
                <w:sz w:val="20"/>
                <w:szCs w:val="20"/>
              </w:rPr>
            </w:pPr>
          </w:p>
          <w:p w14:paraId="5B4C1B58" w14:textId="77777777" w:rsidR="001414AD" w:rsidRPr="00234C1B" w:rsidRDefault="00937F7D">
            <w:pPr>
              <w:widowControl w:val="0"/>
              <w:tabs>
                <w:tab w:val="left" w:pos="355"/>
              </w:tabs>
              <w:spacing w:after="200"/>
              <w:rPr>
                <w:sz w:val="20"/>
                <w:szCs w:val="20"/>
              </w:rPr>
            </w:pPr>
            <w:r w:rsidRPr="00234C1B">
              <w:rPr>
                <w:sz w:val="20"/>
                <w:szCs w:val="20"/>
              </w:rPr>
              <w:t>Number of green jobs created.</w:t>
            </w:r>
          </w:p>
        </w:tc>
        <w:tc>
          <w:tcPr>
            <w:tcW w:w="2257" w:type="dxa"/>
          </w:tcPr>
          <w:p w14:paraId="11C1D97C" w14:textId="77777777" w:rsidR="001414AD" w:rsidRPr="00234C1B" w:rsidRDefault="00937F7D">
            <w:pPr>
              <w:widowControl w:val="0"/>
              <w:tabs>
                <w:tab w:val="left" w:pos="355"/>
              </w:tabs>
              <w:spacing w:after="200"/>
              <w:rPr>
                <w:color w:val="000000"/>
                <w:sz w:val="20"/>
                <w:szCs w:val="20"/>
              </w:rPr>
            </w:pPr>
            <w:r w:rsidRPr="00234C1B">
              <w:rPr>
                <w:color w:val="000000"/>
                <w:sz w:val="20"/>
                <w:szCs w:val="20"/>
              </w:rPr>
              <w:lastRenderedPageBreak/>
              <w:t xml:space="preserve">The building sector (housing, institutional/communal and commercial) consumes about 40% of total heat and 25% of all electricity in Ukraine making it a major contributor to greenhouse gas </w:t>
            </w:r>
            <w:r w:rsidRPr="00234C1B">
              <w:rPr>
                <w:color w:val="000000"/>
                <w:sz w:val="20"/>
                <w:szCs w:val="20"/>
              </w:rPr>
              <w:lastRenderedPageBreak/>
              <w:t xml:space="preserve">emissions. </w:t>
            </w:r>
          </w:p>
          <w:p w14:paraId="54C12DB5" w14:textId="77777777" w:rsidR="001414AD" w:rsidRPr="00234C1B" w:rsidRDefault="00937F7D">
            <w:pPr>
              <w:widowControl w:val="0"/>
              <w:tabs>
                <w:tab w:val="left" w:pos="355"/>
              </w:tabs>
              <w:spacing w:after="200"/>
              <w:rPr>
                <w:color w:val="000000"/>
                <w:sz w:val="20"/>
                <w:szCs w:val="20"/>
              </w:rPr>
            </w:pPr>
            <w:r w:rsidRPr="00234C1B">
              <w:rPr>
                <w:color w:val="000000"/>
                <w:sz w:val="20"/>
                <w:szCs w:val="20"/>
              </w:rPr>
              <w:t>Energy consumption in existing buildings is on average approximately four times higher than that in Western European countries.</w:t>
            </w:r>
          </w:p>
          <w:p w14:paraId="1203536C" w14:textId="77777777" w:rsidR="001414AD" w:rsidRPr="00234C1B" w:rsidRDefault="00937F7D">
            <w:pPr>
              <w:widowControl w:val="0"/>
              <w:tabs>
                <w:tab w:val="left" w:pos="355"/>
              </w:tabs>
              <w:spacing w:after="200"/>
              <w:rPr>
                <w:color w:val="000000"/>
                <w:sz w:val="20"/>
                <w:szCs w:val="20"/>
              </w:rPr>
            </w:pPr>
            <w:r w:rsidRPr="00234C1B">
              <w:rPr>
                <w:color w:val="000000"/>
                <w:sz w:val="20"/>
                <w:szCs w:val="20"/>
              </w:rPr>
              <w:t>No investment taking place to improve energy efficiency in existing buildings</w:t>
            </w:r>
            <w:r w:rsidRPr="00234C1B">
              <w:rPr>
                <w:sz w:val="20"/>
                <w:szCs w:val="20"/>
              </w:rPr>
              <w:t xml:space="preserve">. </w:t>
            </w:r>
          </w:p>
        </w:tc>
        <w:tc>
          <w:tcPr>
            <w:tcW w:w="2379" w:type="dxa"/>
          </w:tcPr>
          <w:p w14:paraId="24A40178" w14:textId="77777777" w:rsidR="001414AD" w:rsidRPr="00234C1B" w:rsidRDefault="00937F7D">
            <w:pPr>
              <w:widowControl w:val="0"/>
              <w:tabs>
                <w:tab w:val="left" w:pos="355"/>
              </w:tabs>
              <w:spacing w:after="200"/>
              <w:rPr>
                <w:sz w:val="20"/>
                <w:szCs w:val="20"/>
              </w:rPr>
            </w:pPr>
            <w:r w:rsidRPr="00234C1B">
              <w:rPr>
                <w:sz w:val="20"/>
                <w:szCs w:val="20"/>
              </w:rPr>
              <w:lastRenderedPageBreak/>
              <w:t>8,893 tons of CO</w:t>
            </w:r>
            <w:r w:rsidRPr="00234C1B">
              <w:rPr>
                <w:sz w:val="20"/>
                <w:szCs w:val="20"/>
                <w:vertAlign w:val="subscript"/>
              </w:rPr>
              <w:t>2</w:t>
            </w:r>
            <w:r w:rsidRPr="00234C1B">
              <w:rPr>
                <w:sz w:val="20"/>
                <w:szCs w:val="20"/>
              </w:rPr>
              <w:t xml:space="preserve"> reduced over 20-year equipment lifetime. </w:t>
            </w:r>
          </w:p>
          <w:p w14:paraId="42D92B04" w14:textId="77777777" w:rsidR="001414AD" w:rsidRPr="00234C1B" w:rsidRDefault="00937F7D">
            <w:pPr>
              <w:widowControl w:val="0"/>
              <w:tabs>
                <w:tab w:val="left" w:pos="355"/>
              </w:tabs>
              <w:spacing w:after="200"/>
              <w:rPr>
                <w:sz w:val="20"/>
                <w:szCs w:val="20"/>
              </w:rPr>
            </w:pPr>
            <w:r w:rsidRPr="00234C1B">
              <w:rPr>
                <w:sz w:val="20"/>
                <w:szCs w:val="20"/>
              </w:rPr>
              <w:t>Indirect post-project GHG reduction of 1,440,000 tons of CO</w:t>
            </w:r>
            <w:r w:rsidRPr="00234C1B">
              <w:rPr>
                <w:sz w:val="20"/>
                <w:szCs w:val="20"/>
                <w:vertAlign w:val="subscript"/>
              </w:rPr>
              <w:t>2</w:t>
            </w:r>
            <w:r w:rsidRPr="00234C1B">
              <w:rPr>
                <w:sz w:val="20"/>
                <w:szCs w:val="20"/>
              </w:rPr>
              <w:t>.</w:t>
            </w:r>
          </w:p>
          <w:p w14:paraId="20540ACD" w14:textId="77777777" w:rsidR="001414AD" w:rsidRPr="00234C1B" w:rsidRDefault="00937F7D">
            <w:pPr>
              <w:widowControl w:val="0"/>
              <w:tabs>
                <w:tab w:val="left" w:pos="355"/>
              </w:tabs>
              <w:spacing w:after="200"/>
              <w:rPr>
                <w:sz w:val="20"/>
                <w:szCs w:val="20"/>
              </w:rPr>
            </w:pPr>
            <w:r w:rsidRPr="00234C1B">
              <w:rPr>
                <w:sz w:val="20"/>
                <w:szCs w:val="20"/>
              </w:rPr>
              <w:t>Investment of $ 21 million from ESCOs.</w:t>
            </w:r>
          </w:p>
          <w:p w14:paraId="532F25DA" w14:textId="77777777" w:rsidR="001414AD" w:rsidRPr="00234C1B" w:rsidRDefault="00937F7D">
            <w:pPr>
              <w:widowControl w:val="0"/>
              <w:tabs>
                <w:tab w:val="left" w:pos="355"/>
              </w:tabs>
              <w:spacing w:after="200"/>
              <w:rPr>
                <w:sz w:val="20"/>
                <w:szCs w:val="20"/>
              </w:rPr>
            </w:pPr>
            <w:r w:rsidRPr="00234C1B">
              <w:rPr>
                <w:sz w:val="20"/>
                <w:szCs w:val="20"/>
              </w:rPr>
              <w:lastRenderedPageBreak/>
              <w:t>3,000 green jobs created.</w:t>
            </w:r>
          </w:p>
        </w:tc>
        <w:tc>
          <w:tcPr>
            <w:tcW w:w="2051" w:type="dxa"/>
          </w:tcPr>
          <w:p w14:paraId="52CBEBB2" w14:textId="77777777" w:rsidR="001414AD" w:rsidRPr="00234C1B" w:rsidRDefault="00937F7D">
            <w:pPr>
              <w:widowControl w:val="0"/>
              <w:tabs>
                <w:tab w:val="left" w:pos="355"/>
              </w:tabs>
              <w:spacing w:after="200"/>
              <w:rPr>
                <w:color w:val="000000"/>
                <w:sz w:val="20"/>
                <w:szCs w:val="20"/>
              </w:rPr>
            </w:pPr>
            <w:r w:rsidRPr="00234C1B">
              <w:rPr>
                <w:color w:val="000000"/>
                <w:sz w:val="20"/>
                <w:szCs w:val="20"/>
              </w:rPr>
              <w:lastRenderedPageBreak/>
              <w:t>Project’s annual reports, GHG monitoring and verification reports.</w:t>
            </w:r>
          </w:p>
          <w:p w14:paraId="741DDAC9" w14:textId="77777777" w:rsidR="001414AD" w:rsidRPr="00234C1B" w:rsidRDefault="001414AD">
            <w:pPr>
              <w:widowControl w:val="0"/>
              <w:tabs>
                <w:tab w:val="left" w:pos="355"/>
              </w:tabs>
              <w:spacing w:after="200"/>
              <w:rPr>
                <w:color w:val="000000"/>
                <w:sz w:val="20"/>
                <w:szCs w:val="20"/>
              </w:rPr>
            </w:pPr>
          </w:p>
          <w:p w14:paraId="385F4A08" w14:textId="77777777" w:rsidR="001414AD" w:rsidRPr="00234C1B" w:rsidRDefault="001414AD">
            <w:pPr>
              <w:widowControl w:val="0"/>
              <w:tabs>
                <w:tab w:val="left" w:pos="355"/>
              </w:tabs>
              <w:spacing w:after="200"/>
              <w:rPr>
                <w:color w:val="000000"/>
                <w:sz w:val="20"/>
                <w:szCs w:val="20"/>
              </w:rPr>
            </w:pPr>
          </w:p>
          <w:p w14:paraId="3AA7D5DF" w14:textId="77777777" w:rsidR="001414AD" w:rsidRPr="00234C1B" w:rsidRDefault="00937F7D">
            <w:pPr>
              <w:widowControl w:val="0"/>
              <w:tabs>
                <w:tab w:val="left" w:pos="355"/>
              </w:tabs>
              <w:spacing w:after="200"/>
              <w:rPr>
                <w:color w:val="000000"/>
                <w:sz w:val="20"/>
                <w:szCs w:val="20"/>
              </w:rPr>
            </w:pPr>
            <w:r w:rsidRPr="00234C1B">
              <w:rPr>
                <w:color w:val="000000"/>
                <w:sz w:val="20"/>
                <w:szCs w:val="20"/>
              </w:rPr>
              <w:t xml:space="preserve">Project mid-term review and terminal </w:t>
            </w:r>
            <w:r w:rsidRPr="00234C1B">
              <w:rPr>
                <w:color w:val="000000"/>
                <w:sz w:val="20"/>
                <w:szCs w:val="20"/>
              </w:rPr>
              <w:lastRenderedPageBreak/>
              <w:t>evaluation reports that provide a more accurate estimate of expected CO</w:t>
            </w:r>
            <w:r w:rsidRPr="00234C1B">
              <w:rPr>
                <w:color w:val="000000"/>
                <w:sz w:val="20"/>
                <w:szCs w:val="20"/>
                <w:vertAlign w:val="subscript"/>
              </w:rPr>
              <w:t>2</w:t>
            </w:r>
            <w:r w:rsidRPr="00234C1B">
              <w:rPr>
                <w:color w:val="000000"/>
                <w:sz w:val="20"/>
                <w:szCs w:val="20"/>
              </w:rPr>
              <w:t xml:space="preserve"> reduction.</w:t>
            </w:r>
          </w:p>
        </w:tc>
        <w:tc>
          <w:tcPr>
            <w:tcW w:w="2677" w:type="dxa"/>
          </w:tcPr>
          <w:p w14:paraId="53C491FE" w14:textId="77777777" w:rsidR="001414AD" w:rsidRPr="00234C1B" w:rsidRDefault="00937F7D">
            <w:pPr>
              <w:widowControl w:val="0"/>
              <w:tabs>
                <w:tab w:val="left" w:pos="355"/>
                <w:tab w:val="left" w:pos="2232"/>
              </w:tabs>
              <w:spacing w:after="200"/>
              <w:ind w:right="324"/>
              <w:rPr>
                <w:color w:val="000000"/>
                <w:sz w:val="20"/>
                <w:szCs w:val="20"/>
              </w:rPr>
            </w:pPr>
            <w:r w:rsidRPr="00234C1B">
              <w:rPr>
                <w:color w:val="000000"/>
                <w:sz w:val="20"/>
                <w:szCs w:val="20"/>
              </w:rPr>
              <w:lastRenderedPageBreak/>
              <w:t>Continued commitment of project partners, including Government agencies and private stakeholders.</w:t>
            </w:r>
          </w:p>
        </w:tc>
      </w:tr>
      <w:tr w:rsidR="001414AD" w:rsidRPr="00234C1B" w14:paraId="5F47221A" w14:textId="77777777">
        <w:trPr>
          <w:trHeight w:val="360"/>
        </w:trPr>
        <w:tc>
          <w:tcPr>
            <w:tcW w:w="3076" w:type="dxa"/>
          </w:tcPr>
          <w:p w14:paraId="226F1A04" w14:textId="77777777" w:rsidR="001414AD" w:rsidRPr="00234C1B" w:rsidRDefault="00937F7D">
            <w:pPr>
              <w:spacing w:after="200"/>
              <w:rPr>
                <w:b/>
                <w:sz w:val="20"/>
                <w:szCs w:val="20"/>
              </w:rPr>
            </w:pPr>
            <w:r w:rsidRPr="00234C1B">
              <w:rPr>
                <w:b/>
                <w:sz w:val="20"/>
                <w:szCs w:val="20"/>
              </w:rPr>
              <w:t>Outcomes</w:t>
            </w:r>
          </w:p>
        </w:tc>
        <w:tc>
          <w:tcPr>
            <w:tcW w:w="2410" w:type="dxa"/>
          </w:tcPr>
          <w:p w14:paraId="1B45C321" w14:textId="77777777" w:rsidR="001414AD" w:rsidRPr="00234C1B" w:rsidRDefault="001414AD">
            <w:pPr>
              <w:widowControl w:val="0"/>
              <w:tabs>
                <w:tab w:val="left" w:pos="355"/>
              </w:tabs>
              <w:spacing w:after="200"/>
              <w:rPr>
                <w:sz w:val="20"/>
                <w:szCs w:val="20"/>
              </w:rPr>
            </w:pPr>
          </w:p>
        </w:tc>
        <w:tc>
          <w:tcPr>
            <w:tcW w:w="2257" w:type="dxa"/>
          </w:tcPr>
          <w:p w14:paraId="5E5B7AE4" w14:textId="77777777" w:rsidR="001414AD" w:rsidRPr="00234C1B" w:rsidRDefault="001414AD">
            <w:pPr>
              <w:widowControl w:val="0"/>
              <w:tabs>
                <w:tab w:val="left" w:pos="355"/>
              </w:tabs>
              <w:spacing w:after="200"/>
              <w:rPr>
                <w:color w:val="000000"/>
                <w:sz w:val="20"/>
                <w:szCs w:val="20"/>
              </w:rPr>
            </w:pPr>
          </w:p>
        </w:tc>
        <w:tc>
          <w:tcPr>
            <w:tcW w:w="2379" w:type="dxa"/>
          </w:tcPr>
          <w:p w14:paraId="7686559D" w14:textId="77777777" w:rsidR="001414AD" w:rsidRPr="00234C1B" w:rsidRDefault="001414AD">
            <w:pPr>
              <w:widowControl w:val="0"/>
              <w:tabs>
                <w:tab w:val="left" w:pos="355"/>
              </w:tabs>
              <w:spacing w:after="200"/>
              <w:rPr>
                <w:sz w:val="20"/>
                <w:szCs w:val="20"/>
              </w:rPr>
            </w:pPr>
          </w:p>
        </w:tc>
        <w:tc>
          <w:tcPr>
            <w:tcW w:w="2051" w:type="dxa"/>
          </w:tcPr>
          <w:p w14:paraId="1A8F719B" w14:textId="77777777" w:rsidR="001414AD" w:rsidRPr="00234C1B" w:rsidRDefault="001414AD">
            <w:pPr>
              <w:widowControl w:val="0"/>
              <w:tabs>
                <w:tab w:val="left" w:pos="355"/>
              </w:tabs>
              <w:spacing w:after="200"/>
              <w:rPr>
                <w:color w:val="000000"/>
                <w:sz w:val="20"/>
                <w:szCs w:val="20"/>
              </w:rPr>
            </w:pPr>
          </w:p>
        </w:tc>
        <w:tc>
          <w:tcPr>
            <w:tcW w:w="2677" w:type="dxa"/>
          </w:tcPr>
          <w:p w14:paraId="0C060DAB" w14:textId="77777777" w:rsidR="001414AD" w:rsidRPr="00234C1B" w:rsidRDefault="001414AD">
            <w:pPr>
              <w:widowControl w:val="0"/>
              <w:tabs>
                <w:tab w:val="left" w:pos="355"/>
                <w:tab w:val="left" w:pos="2232"/>
              </w:tabs>
              <w:spacing w:after="200"/>
              <w:ind w:right="324"/>
              <w:rPr>
                <w:color w:val="000000"/>
                <w:sz w:val="20"/>
                <w:szCs w:val="20"/>
              </w:rPr>
            </w:pPr>
          </w:p>
        </w:tc>
      </w:tr>
      <w:tr w:rsidR="001414AD" w:rsidRPr="00234C1B" w14:paraId="68471DAB" w14:textId="77777777">
        <w:trPr>
          <w:trHeight w:val="1060"/>
        </w:trPr>
        <w:tc>
          <w:tcPr>
            <w:tcW w:w="3076" w:type="dxa"/>
          </w:tcPr>
          <w:p w14:paraId="46F41623" w14:textId="77777777" w:rsidR="001414AD" w:rsidRPr="00234C1B" w:rsidRDefault="00937F7D">
            <w:pPr>
              <w:widowControl w:val="0"/>
              <w:tabs>
                <w:tab w:val="left" w:pos="355"/>
              </w:tabs>
              <w:spacing w:after="200"/>
              <w:rPr>
                <w:sz w:val="20"/>
                <w:szCs w:val="20"/>
              </w:rPr>
            </w:pPr>
            <w:r w:rsidRPr="00234C1B">
              <w:rPr>
                <w:b/>
                <w:sz w:val="20"/>
                <w:szCs w:val="20"/>
              </w:rPr>
              <w:t xml:space="preserve">Outcome 1: </w:t>
            </w:r>
            <w:r w:rsidRPr="00234C1B">
              <w:rPr>
                <w:sz w:val="20"/>
                <w:szCs w:val="20"/>
              </w:rPr>
              <w:t>Streamlined and comprehensive legal and regulatory framework to promote energy efficiency in public buildings through</w:t>
            </w:r>
            <w:r w:rsidRPr="00234C1B">
              <w:rPr>
                <w:b/>
                <w:sz w:val="20"/>
                <w:szCs w:val="20"/>
              </w:rPr>
              <w:t xml:space="preserve"> </w:t>
            </w:r>
            <w:r w:rsidRPr="00234C1B">
              <w:rPr>
                <w:sz w:val="20"/>
                <w:szCs w:val="20"/>
              </w:rPr>
              <w:t xml:space="preserve">strengthening of monitoring and enforcement mechanisms. </w:t>
            </w:r>
          </w:p>
        </w:tc>
        <w:tc>
          <w:tcPr>
            <w:tcW w:w="2410" w:type="dxa"/>
          </w:tcPr>
          <w:p w14:paraId="1D021CA0" w14:textId="77777777" w:rsidR="001414AD" w:rsidRPr="00234C1B" w:rsidRDefault="00937F7D">
            <w:pPr>
              <w:widowControl w:val="0"/>
              <w:tabs>
                <w:tab w:val="left" w:pos="355"/>
              </w:tabs>
              <w:spacing w:after="200"/>
              <w:rPr>
                <w:sz w:val="20"/>
                <w:szCs w:val="20"/>
              </w:rPr>
            </w:pPr>
            <w:r w:rsidRPr="00234C1B">
              <w:rPr>
                <w:sz w:val="20"/>
                <w:szCs w:val="20"/>
              </w:rPr>
              <w:t>Existence of adequate policy and regulatory framework.</w:t>
            </w:r>
          </w:p>
        </w:tc>
        <w:tc>
          <w:tcPr>
            <w:tcW w:w="2257" w:type="dxa"/>
          </w:tcPr>
          <w:p w14:paraId="7510ECC8" w14:textId="77777777" w:rsidR="001414AD" w:rsidRPr="00234C1B" w:rsidRDefault="00937F7D">
            <w:pPr>
              <w:widowControl w:val="0"/>
              <w:tabs>
                <w:tab w:val="left" w:pos="355"/>
              </w:tabs>
              <w:spacing w:after="200"/>
              <w:rPr>
                <w:sz w:val="20"/>
                <w:szCs w:val="20"/>
              </w:rPr>
            </w:pPr>
            <w:r w:rsidRPr="00234C1B">
              <w:rPr>
                <w:sz w:val="20"/>
                <w:szCs w:val="20"/>
              </w:rPr>
              <w:t>None available at the present time.</w:t>
            </w:r>
          </w:p>
        </w:tc>
        <w:tc>
          <w:tcPr>
            <w:tcW w:w="2379" w:type="dxa"/>
          </w:tcPr>
          <w:p w14:paraId="25589983" w14:textId="77777777" w:rsidR="001414AD" w:rsidRPr="00234C1B" w:rsidRDefault="00937F7D">
            <w:pPr>
              <w:widowControl w:val="0"/>
              <w:shd w:val="clear" w:color="auto" w:fill="FFFFFF"/>
              <w:tabs>
                <w:tab w:val="left" w:pos="355"/>
              </w:tabs>
              <w:spacing w:after="200"/>
              <w:rPr>
                <w:sz w:val="20"/>
                <w:szCs w:val="20"/>
              </w:rPr>
            </w:pPr>
            <w:r w:rsidRPr="00234C1B">
              <w:rPr>
                <w:sz w:val="20"/>
                <w:szCs w:val="20"/>
              </w:rPr>
              <w:t>Completed within 12 months of project initiation and approved by Government by the end of year 2.</w:t>
            </w:r>
          </w:p>
        </w:tc>
        <w:tc>
          <w:tcPr>
            <w:tcW w:w="2051" w:type="dxa"/>
          </w:tcPr>
          <w:p w14:paraId="5305FCF2" w14:textId="77777777" w:rsidR="001414AD" w:rsidRPr="00234C1B" w:rsidRDefault="00937F7D">
            <w:pPr>
              <w:widowControl w:val="0"/>
              <w:tabs>
                <w:tab w:val="left" w:pos="355"/>
              </w:tabs>
              <w:spacing w:after="200"/>
              <w:rPr>
                <w:sz w:val="20"/>
                <w:szCs w:val="20"/>
              </w:rPr>
            </w:pPr>
            <w:r w:rsidRPr="00234C1B">
              <w:rPr>
                <w:sz w:val="20"/>
                <w:szCs w:val="20"/>
              </w:rPr>
              <w:t>Published documents.  Government decrees/laws.</w:t>
            </w:r>
          </w:p>
        </w:tc>
        <w:tc>
          <w:tcPr>
            <w:tcW w:w="2677" w:type="dxa"/>
          </w:tcPr>
          <w:p w14:paraId="27C5BF42" w14:textId="77777777" w:rsidR="001414AD" w:rsidRPr="00234C1B" w:rsidRDefault="00937F7D">
            <w:pPr>
              <w:widowControl w:val="0"/>
              <w:tabs>
                <w:tab w:val="left" w:pos="355"/>
              </w:tabs>
              <w:spacing w:after="200"/>
              <w:rPr>
                <w:sz w:val="20"/>
                <w:szCs w:val="20"/>
              </w:rPr>
            </w:pPr>
            <w:r w:rsidRPr="00234C1B">
              <w:rPr>
                <w:sz w:val="20"/>
                <w:szCs w:val="20"/>
              </w:rPr>
              <w:t>Commitment of the various Government institutions.</w:t>
            </w:r>
          </w:p>
        </w:tc>
      </w:tr>
      <w:tr w:rsidR="001414AD" w:rsidRPr="00234C1B" w14:paraId="6BD3FEC7" w14:textId="77777777">
        <w:trPr>
          <w:trHeight w:val="1060"/>
        </w:trPr>
        <w:tc>
          <w:tcPr>
            <w:tcW w:w="3076" w:type="dxa"/>
          </w:tcPr>
          <w:p w14:paraId="0B4A0908" w14:textId="77777777" w:rsidR="001414AD" w:rsidRPr="00234C1B" w:rsidRDefault="00937F7D">
            <w:pPr>
              <w:widowControl w:val="0"/>
              <w:spacing w:after="200"/>
              <w:ind w:left="-18"/>
              <w:rPr>
                <w:b/>
                <w:sz w:val="20"/>
                <w:szCs w:val="20"/>
              </w:rPr>
            </w:pPr>
            <w:r w:rsidRPr="00234C1B">
              <w:rPr>
                <w:b/>
                <w:sz w:val="20"/>
                <w:szCs w:val="20"/>
              </w:rPr>
              <w:t>Output 1.1:</w:t>
            </w:r>
            <w:r w:rsidRPr="00234C1B">
              <w:rPr>
                <w:sz w:val="20"/>
                <w:szCs w:val="20"/>
              </w:rPr>
              <w:t>Signature of MoUs with 10 small and medium sized cities in Ukraine to work on ESCO and energy management</w:t>
            </w:r>
          </w:p>
        </w:tc>
        <w:tc>
          <w:tcPr>
            <w:tcW w:w="2410" w:type="dxa"/>
          </w:tcPr>
          <w:p w14:paraId="32493E91" w14:textId="77777777" w:rsidR="001414AD" w:rsidRPr="00234C1B" w:rsidRDefault="00937F7D">
            <w:pPr>
              <w:widowControl w:val="0"/>
              <w:tabs>
                <w:tab w:val="left" w:pos="355"/>
              </w:tabs>
              <w:spacing w:after="200"/>
              <w:rPr>
                <w:sz w:val="20"/>
                <w:szCs w:val="20"/>
              </w:rPr>
            </w:pPr>
            <w:r w:rsidRPr="00234C1B">
              <w:rPr>
                <w:sz w:val="20"/>
                <w:szCs w:val="20"/>
              </w:rPr>
              <w:t>Signed MoUs between UNDP and 10 small and medium sized cities in Ukraine to work on ESCO and energy management</w:t>
            </w:r>
          </w:p>
        </w:tc>
        <w:tc>
          <w:tcPr>
            <w:tcW w:w="2257" w:type="dxa"/>
          </w:tcPr>
          <w:p w14:paraId="3EF1FF2B" w14:textId="77777777" w:rsidR="001414AD" w:rsidRPr="00234C1B" w:rsidRDefault="00937F7D">
            <w:pPr>
              <w:widowControl w:val="0"/>
              <w:tabs>
                <w:tab w:val="left" w:pos="355"/>
              </w:tabs>
              <w:spacing w:after="200"/>
              <w:rPr>
                <w:sz w:val="20"/>
                <w:szCs w:val="20"/>
              </w:rPr>
            </w:pPr>
            <w:r w:rsidRPr="00234C1B">
              <w:rPr>
                <w:sz w:val="20"/>
                <w:szCs w:val="20"/>
              </w:rPr>
              <w:t>No signed MoUs</w:t>
            </w:r>
          </w:p>
        </w:tc>
        <w:tc>
          <w:tcPr>
            <w:tcW w:w="2379" w:type="dxa"/>
          </w:tcPr>
          <w:p w14:paraId="64D6DAD4" w14:textId="77777777" w:rsidR="001414AD" w:rsidRPr="00234C1B" w:rsidRDefault="00937F7D">
            <w:pPr>
              <w:widowControl w:val="0"/>
              <w:shd w:val="clear" w:color="auto" w:fill="FFFFFF"/>
              <w:tabs>
                <w:tab w:val="left" w:pos="355"/>
              </w:tabs>
              <w:spacing w:after="200"/>
              <w:rPr>
                <w:sz w:val="20"/>
                <w:szCs w:val="20"/>
              </w:rPr>
            </w:pPr>
            <w:r w:rsidRPr="00234C1B">
              <w:rPr>
                <w:sz w:val="20"/>
                <w:szCs w:val="20"/>
              </w:rPr>
              <w:t>At least 10 signed MoUs</w:t>
            </w:r>
          </w:p>
        </w:tc>
        <w:tc>
          <w:tcPr>
            <w:tcW w:w="2051" w:type="dxa"/>
          </w:tcPr>
          <w:p w14:paraId="2195D86D" w14:textId="77777777" w:rsidR="001414AD" w:rsidRPr="00234C1B" w:rsidRDefault="00937F7D">
            <w:pPr>
              <w:widowControl w:val="0"/>
              <w:tabs>
                <w:tab w:val="left" w:pos="355"/>
              </w:tabs>
              <w:spacing w:after="200"/>
              <w:rPr>
                <w:sz w:val="20"/>
                <w:szCs w:val="20"/>
              </w:rPr>
            </w:pPr>
            <w:r w:rsidRPr="00234C1B">
              <w:rPr>
                <w:sz w:val="20"/>
                <w:szCs w:val="20"/>
              </w:rPr>
              <w:t>Signed MoUs</w:t>
            </w:r>
          </w:p>
        </w:tc>
        <w:tc>
          <w:tcPr>
            <w:tcW w:w="2677" w:type="dxa"/>
          </w:tcPr>
          <w:p w14:paraId="0C9C862C" w14:textId="77777777" w:rsidR="001414AD" w:rsidRPr="00234C1B" w:rsidRDefault="00937F7D">
            <w:pPr>
              <w:widowControl w:val="0"/>
              <w:tabs>
                <w:tab w:val="left" w:pos="355"/>
              </w:tabs>
              <w:spacing w:after="200"/>
              <w:rPr>
                <w:sz w:val="20"/>
                <w:szCs w:val="20"/>
              </w:rPr>
            </w:pPr>
            <w:r w:rsidRPr="00234C1B">
              <w:rPr>
                <w:sz w:val="20"/>
                <w:szCs w:val="20"/>
              </w:rPr>
              <w:t>Commitment from the 10 small and medium sized cities to ESCO and energy management</w:t>
            </w:r>
          </w:p>
        </w:tc>
      </w:tr>
      <w:tr w:rsidR="001414AD" w:rsidRPr="00234C1B" w14:paraId="6A5389A7" w14:textId="77777777">
        <w:trPr>
          <w:trHeight w:val="1060"/>
        </w:trPr>
        <w:tc>
          <w:tcPr>
            <w:tcW w:w="3076" w:type="dxa"/>
          </w:tcPr>
          <w:p w14:paraId="3EE20C5B" w14:textId="77777777" w:rsidR="001414AD" w:rsidRPr="00234C1B" w:rsidRDefault="00937F7D">
            <w:pPr>
              <w:widowControl w:val="0"/>
              <w:spacing w:after="200"/>
              <w:rPr>
                <w:sz w:val="20"/>
                <w:szCs w:val="20"/>
              </w:rPr>
            </w:pPr>
            <w:r w:rsidRPr="00234C1B">
              <w:rPr>
                <w:b/>
                <w:sz w:val="20"/>
                <w:szCs w:val="20"/>
              </w:rPr>
              <w:t xml:space="preserve">Output 1.2: </w:t>
            </w:r>
            <w:r w:rsidRPr="00234C1B">
              <w:rPr>
                <w:sz w:val="20"/>
                <w:szCs w:val="20"/>
              </w:rPr>
              <w:t>Support for the preparation of Sustainable Energy Action Plans (SEAPs) and signature of EU Covenant of Mayors (as required)</w:t>
            </w:r>
          </w:p>
        </w:tc>
        <w:tc>
          <w:tcPr>
            <w:tcW w:w="2410" w:type="dxa"/>
          </w:tcPr>
          <w:p w14:paraId="0100E6D7" w14:textId="77777777" w:rsidR="001414AD" w:rsidRPr="00234C1B" w:rsidRDefault="00937F7D">
            <w:pPr>
              <w:widowControl w:val="0"/>
              <w:tabs>
                <w:tab w:val="left" w:pos="355"/>
              </w:tabs>
              <w:spacing w:after="200"/>
              <w:rPr>
                <w:sz w:val="20"/>
                <w:szCs w:val="20"/>
              </w:rPr>
            </w:pPr>
            <w:r w:rsidRPr="00234C1B">
              <w:rPr>
                <w:sz w:val="20"/>
                <w:szCs w:val="20"/>
              </w:rPr>
              <w:t>SEAPs prepared and published for 10 Ukrainian small and medium sized cities</w:t>
            </w:r>
          </w:p>
          <w:p w14:paraId="1AA4692D" w14:textId="77777777" w:rsidR="001414AD" w:rsidRPr="00234C1B" w:rsidRDefault="001414AD">
            <w:pPr>
              <w:widowControl w:val="0"/>
              <w:tabs>
                <w:tab w:val="left" w:pos="355"/>
              </w:tabs>
              <w:spacing w:after="200"/>
              <w:rPr>
                <w:sz w:val="20"/>
                <w:szCs w:val="20"/>
              </w:rPr>
            </w:pPr>
          </w:p>
        </w:tc>
        <w:tc>
          <w:tcPr>
            <w:tcW w:w="2257" w:type="dxa"/>
          </w:tcPr>
          <w:p w14:paraId="30639720" w14:textId="77777777" w:rsidR="001414AD" w:rsidRPr="00234C1B" w:rsidRDefault="00937F7D">
            <w:pPr>
              <w:widowControl w:val="0"/>
              <w:tabs>
                <w:tab w:val="left" w:pos="355"/>
              </w:tabs>
              <w:spacing w:after="200"/>
              <w:rPr>
                <w:sz w:val="20"/>
                <w:szCs w:val="20"/>
              </w:rPr>
            </w:pPr>
            <w:r w:rsidRPr="00234C1B">
              <w:rPr>
                <w:sz w:val="20"/>
                <w:szCs w:val="20"/>
              </w:rPr>
              <w:t>SEAPs have not been prepared</w:t>
            </w:r>
          </w:p>
          <w:p w14:paraId="77A9794E" w14:textId="77777777" w:rsidR="001414AD" w:rsidRPr="00234C1B" w:rsidRDefault="00937F7D">
            <w:pPr>
              <w:widowControl w:val="0"/>
              <w:tabs>
                <w:tab w:val="left" w:pos="355"/>
              </w:tabs>
              <w:spacing w:after="200"/>
              <w:rPr>
                <w:sz w:val="20"/>
                <w:szCs w:val="20"/>
              </w:rPr>
            </w:pPr>
            <w:r w:rsidRPr="00234C1B">
              <w:rPr>
                <w:sz w:val="20"/>
                <w:szCs w:val="20"/>
              </w:rPr>
              <w:t>EU Covenant of Mayors may not have been signed</w:t>
            </w:r>
          </w:p>
        </w:tc>
        <w:tc>
          <w:tcPr>
            <w:tcW w:w="2379" w:type="dxa"/>
          </w:tcPr>
          <w:p w14:paraId="3B9FA341" w14:textId="77777777" w:rsidR="001414AD" w:rsidRPr="00234C1B" w:rsidRDefault="00937F7D">
            <w:pPr>
              <w:widowControl w:val="0"/>
              <w:shd w:val="clear" w:color="auto" w:fill="FFFFFF"/>
              <w:tabs>
                <w:tab w:val="left" w:pos="355"/>
              </w:tabs>
              <w:spacing w:after="200"/>
              <w:rPr>
                <w:sz w:val="20"/>
                <w:szCs w:val="20"/>
              </w:rPr>
            </w:pPr>
            <w:r w:rsidRPr="00234C1B">
              <w:rPr>
                <w:sz w:val="20"/>
                <w:szCs w:val="20"/>
              </w:rPr>
              <w:t>SEAPs prepared</w:t>
            </w:r>
          </w:p>
          <w:p w14:paraId="7646C4DC" w14:textId="77777777" w:rsidR="001414AD" w:rsidRPr="00234C1B" w:rsidRDefault="00937F7D">
            <w:pPr>
              <w:widowControl w:val="0"/>
              <w:shd w:val="clear" w:color="auto" w:fill="FFFFFF"/>
              <w:tabs>
                <w:tab w:val="left" w:pos="355"/>
              </w:tabs>
              <w:spacing w:after="200"/>
              <w:rPr>
                <w:sz w:val="20"/>
                <w:szCs w:val="20"/>
              </w:rPr>
            </w:pPr>
            <w:r w:rsidRPr="00234C1B">
              <w:rPr>
                <w:sz w:val="20"/>
                <w:szCs w:val="20"/>
              </w:rPr>
              <w:t>EU Covenant of Mayors Signed</w:t>
            </w:r>
          </w:p>
        </w:tc>
        <w:tc>
          <w:tcPr>
            <w:tcW w:w="2051" w:type="dxa"/>
          </w:tcPr>
          <w:p w14:paraId="13FB1A5F" w14:textId="77777777" w:rsidR="001414AD" w:rsidRPr="00234C1B" w:rsidRDefault="00937F7D">
            <w:pPr>
              <w:widowControl w:val="0"/>
              <w:tabs>
                <w:tab w:val="left" w:pos="355"/>
              </w:tabs>
              <w:spacing w:after="200"/>
              <w:rPr>
                <w:sz w:val="20"/>
                <w:szCs w:val="20"/>
              </w:rPr>
            </w:pPr>
            <w:r w:rsidRPr="00234C1B">
              <w:rPr>
                <w:sz w:val="20"/>
                <w:szCs w:val="20"/>
              </w:rPr>
              <w:t>Published documents</w:t>
            </w:r>
          </w:p>
        </w:tc>
        <w:tc>
          <w:tcPr>
            <w:tcW w:w="2677" w:type="dxa"/>
          </w:tcPr>
          <w:p w14:paraId="232F5819" w14:textId="77777777" w:rsidR="001414AD" w:rsidRPr="00234C1B" w:rsidRDefault="00937F7D">
            <w:pPr>
              <w:widowControl w:val="0"/>
              <w:tabs>
                <w:tab w:val="left" w:pos="355"/>
              </w:tabs>
              <w:spacing w:after="200"/>
              <w:rPr>
                <w:sz w:val="20"/>
                <w:szCs w:val="20"/>
              </w:rPr>
            </w:pPr>
            <w:r w:rsidRPr="00234C1B">
              <w:rPr>
                <w:sz w:val="20"/>
                <w:szCs w:val="20"/>
              </w:rPr>
              <w:t>Commitment from the 10 small and medium sized cities to signing EU Covenant of Mayors and SEAP preparation</w:t>
            </w:r>
          </w:p>
        </w:tc>
      </w:tr>
      <w:tr w:rsidR="001414AD" w:rsidRPr="00234C1B" w14:paraId="5766A938" w14:textId="77777777">
        <w:trPr>
          <w:trHeight w:val="3220"/>
        </w:trPr>
        <w:tc>
          <w:tcPr>
            <w:tcW w:w="3076" w:type="dxa"/>
          </w:tcPr>
          <w:p w14:paraId="21D4ABF4" w14:textId="77777777" w:rsidR="001414AD" w:rsidRPr="00234C1B" w:rsidRDefault="00937F7D">
            <w:pPr>
              <w:spacing w:after="200"/>
              <w:rPr>
                <w:b/>
                <w:sz w:val="20"/>
                <w:szCs w:val="20"/>
              </w:rPr>
            </w:pPr>
            <w:r w:rsidRPr="00234C1B">
              <w:rPr>
                <w:b/>
                <w:sz w:val="20"/>
                <w:szCs w:val="20"/>
              </w:rPr>
              <w:lastRenderedPageBreak/>
              <w:t>Output 1.3:</w:t>
            </w:r>
            <w:r w:rsidRPr="00234C1B">
              <w:rPr>
                <w:sz w:val="20"/>
                <w:szCs w:val="20"/>
              </w:rPr>
              <w:t xml:space="preserve"> Development and adoption of secondary legislation to support new law including financial incentives provided to ESCOs to invest in Energy Efficiency in public buildings such as income tax holiday for a specific period of time, duty and tax exemptions on equipment and services they provide.</w:t>
            </w:r>
          </w:p>
        </w:tc>
        <w:tc>
          <w:tcPr>
            <w:tcW w:w="2410" w:type="dxa"/>
          </w:tcPr>
          <w:p w14:paraId="76D572C6" w14:textId="77777777" w:rsidR="001414AD" w:rsidRPr="00234C1B" w:rsidRDefault="00937F7D">
            <w:pPr>
              <w:widowControl w:val="0"/>
              <w:tabs>
                <w:tab w:val="left" w:pos="355"/>
              </w:tabs>
              <w:spacing w:after="200"/>
              <w:rPr>
                <w:sz w:val="20"/>
                <w:szCs w:val="20"/>
              </w:rPr>
            </w:pPr>
            <w:r w:rsidRPr="00234C1B">
              <w:rPr>
                <w:sz w:val="20"/>
                <w:szCs w:val="20"/>
              </w:rPr>
              <w:t>Existence of secondary regulations to support ESCO market development</w:t>
            </w:r>
          </w:p>
          <w:p w14:paraId="75A10C8A" w14:textId="77777777" w:rsidR="001414AD" w:rsidRPr="00234C1B" w:rsidRDefault="001414AD">
            <w:pPr>
              <w:widowControl w:val="0"/>
              <w:tabs>
                <w:tab w:val="left" w:pos="355"/>
              </w:tabs>
              <w:spacing w:after="200"/>
              <w:rPr>
                <w:sz w:val="20"/>
                <w:szCs w:val="20"/>
              </w:rPr>
            </w:pPr>
          </w:p>
          <w:p w14:paraId="3E6AF8A7" w14:textId="77777777" w:rsidR="001414AD" w:rsidRPr="00234C1B" w:rsidRDefault="001414AD">
            <w:pPr>
              <w:widowControl w:val="0"/>
              <w:tabs>
                <w:tab w:val="left" w:pos="355"/>
              </w:tabs>
              <w:spacing w:after="200"/>
              <w:rPr>
                <w:sz w:val="20"/>
                <w:szCs w:val="20"/>
              </w:rPr>
            </w:pPr>
          </w:p>
          <w:p w14:paraId="28D1F583" w14:textId="77777777" w:rsidR="001414AD" w:rsidRPr="00234C1B" w:rsidRDefault="001414AD">
            <w:pPr>
              <w:widowControl w:val="0"/>
              <w:tabs>
                <w:tab w:val="left" w:pos="355"/>
              </w:tabs>
              <w:spacing w:after="200"/>
              <w:rPr>
                <w:sz w:val="20"/>
                <w:szCs w:val="20"/>
              </w:rPr>
            </w:pPr>
          </w:p>
          <w:p w14:paraId="19C46A13" w14:textId="77777777" w:rsidR="001414AD" w:rsidRPr="00234C1B" w:rsidRDefault="001414AD">
            <w:pPr>
              <w:widowControl w:val="0"/>
              <w:tabs>
                <w:tab w:val="left" w:pos="355"/>
              </w:tabs>
              <w:spacing w:after="200"/>
              <w:rPr>
                <w:sz w:val="20"/>
                <w:szCs w:val="20"/>
              </w:rPr>
            </w:pPr>
          </w:p>
          <w:p w14:paraId="1F261952" w14:textId="77777777" w:rsidR="001414AD" w:rsidRPr="00234C1B" w:rsidRDefault="001414AD">
            <w:pPr>
              <w:widowControl w:val="0"/>
              <w:tabs>
                <w:tab w:val="left" w:pos="355"/>
              </w:tabs>
              <w:spacing w:after="200"/>
              <w:rPr>
                <w:sz w:val="20"/>
                <w:szCs w:val="20"/>
              </w:rPr>
            </w:pPr>
          </w:p>
        </w:tc>
        <w:tc>
          <w:tcPr>
            <w:tcW w:w="2257" w:type="dxa"/>
          </w:tcPr>
          <w:p w14:paraId="13A61E08" w14:textId="77777777" w:rsidR="001414AD" w:rsidRPr="00234C1B" w:rsidRDefault="00937F7D">
            <w:pPr>
              <w:widowControl w:val="0"/>
              <w:tabs>
                <w:tab w:val="left" w:pos="355"/>
              </w:tabs>
              <w:spacing w:after="200"/>
              <w:rPr>
                <w:sz w:val="20"/>
                <w:szCs w:val="20"/>
              </w:rPr>
            </w:pPr>
            <w:r w:rsidRPr="00234C1B">
              <w:rPr>
                <w:sz w:val="20"/>
                <w:szCs w:val="20"/>
              </w:rPr>
              <w:t>At the present time there are no secondary regulations to support the April 2015 Law on ESCO</w:t>
            </w:r>
          </w:p>
        </w:tc>
        <w:tc>
          <w:tcPr>
            <w:tcW w:w="2379" w:type="dxa"/>
          </w:tcPr>
          <w:p w14:paraId="66DAD812" w14:textId="77777777" w:rsidR="001414AD" w:rsidRPr="00234C1B" w:rsidRDefault="00937F7D">
            <w:pPr>
              <w:widowControl w:val="0"/>
              <w:shd w:val="clear" w:color="auto" w:fill="FFFFFF"/>
              <w:tabs>
                <w:tab w:val="left" w:pos="355"/>
              </w:tabs>
              <w:spacing w:after="200"/>
              <w:rPr>
                <w:sz w:val="20"/>
                <w:szCs w:val="20"/>
              </w:rPr>
            </w:pPr>
            <w:r w:rsidRPr="00234C1B">
              <w:rPr>
                <w:sz w:val="20"/>
                <w:szCs w:val="20"/>
              </w:rPr>
              <w:t>Completed within 2 years of project initiation.</w:t>
            </w:r>
          </w:p>
        </w:tc>
        <w:tc>
          <w:tcPr>
            <w:tcW w:w="2051" w:type="dxa"/>
          </w:tcPr>
          <w:p w14:paraId="74A00918" w14:textId="77777777" w:rsidR="001414AD" w:rsidRPr="00234C1B" w:rsidRDefault="00937F7D">
            <w:pPr>
              <w:widowControl w:val="0"/>
              <w:tabs>
                <w:tab w:val="left" w:pos="355"/>
              </w:tabs>
              <w:spacing w:after="200"/>
              <w:rPr>
                <w:sz w:val="20"/>
                <w:szCs w:val="20"/>
              </w:rPr>
            </w:pPr>
            <w:r w:rsidRPr="00234C1B">
              <w:rPr>
                <w:sz w:val="20"/>
                <w:szCs w:val="20"/>
              </w:rPr>
              <w:t>Project documentation.</w:t>
            </w:r>
          </w:p>
        </w:tc>
        <w:tc>
          <w:tcPr>
            <w:tcW w:w="2677" w:type="dxa"/>
          </w:tcPr>
          <w:p w14:paraId="3A89E6C3" w14:textId="77777777" w:rsidR="001414AD" w:rsidRPr="00234C1B" w:rsidRDefault="00937F7D">
            <w:pPr>
              <w:widowControl w:val="0"/>
              <w:tabs>
                <w:tab w:val="left" w:pos="355"/>
              </w:tabs>
              <w:spacing w:after="200"/>
              <w:rPr>
                <w:sz w:val="20"/>
                <w:szCs w:val="20"/>
              </w:rPr>
            </w:pPr>
            <w:r w:rsidRPr="00234C1B">
              <w:rPr>
                <w:sz w:val="20"/>
                <w:szCs w:val="20"/>
              </w:rPr>
              <w:t>Continued interest of stakeholders.</w:t>
            </w:r>
          </w:p>
        </w:tc>
      </w:tr>
      <w:tr w:rsidR="001414AD" w:rsidRPr="00234C1B" w14:paraId="6764D717" w14:textId="77777777">
        <w:trPr>
          <w:trHeight w:val="560"/>
        </w:trPr>
        <w:tc>
          <w:tcPr>
            <w:tcW w:w="3076" w:type="dxa"/>
          </w:tcPr>
          <w:p w14:paraId="1876B624" w14:textId="77777777" w:rsidR="001414AD" w:rsidRPr="00234C1B" w:rsidRDefault="001414AD">
            <w:pPr>
              <w:spacing w:after="200"/>
              <w:ind w:hanging="18"/>
              <w:rPr>
                <w:b/>
                <w:sz w:val="20"/>
                <w:szCs w:val="20"/>
              </w:rPr>
            </w:pPr>
          </w:p>
          <w:p w14:paraId="1D365307" w14:textId="77777777" w:rsidR="001414AD" w:rsidRPr="00234C1B" w:rsidRDefault="00937F7D">
            <w:pPr>
              <w:spacing w:after="200"/>
              <w:ind w:hanging="18"/>
              <w:rPr>
                <w:b/>
                <w:sz w:val="20"/>
                <w:szCs w:val="20"/>
              </w:rPr>
            </w:pPr>
            <w:r w:rsidRPr="00234C1B">
              <w:rPr>
                <w:b/>
                <w:sz w:val="20"/>
                <w:szCs w:val="20"/>
              </w:rPr>
              <w:t>Output 1.4:</w:t>
            </w:r>
            <w:r w:rsidRPr="00234C1B">
              <w:rPr>
                <w:sz w:val="20"/>
                <w:szCs w:val="20"/>
              </w:rPr>
              <w:t xml:space="preserve"> Regulations to support the development of secondary market for EPC contracts in order that the contracts can be sold to investors to provide for further liquidity and additional investment </w:t>
            </w:r>
          </w:p>
        </w:tc>
        <w:tc>
          <w:tcPr>
            <w:tcW w:w="2410" w:type="dxa"/>
          </w:tcPr>
          <w:p w14:paraId="481C061D" w14:textId="77777777" w:rsidR="001414AD" w:rsidRPr="00234C1B" w:rsidRDefault="001414AD">
            <w:pPr>
              <w:widowControl w:val="0"/>
              <w:tabs>
                <w:tab w:val="left" w:pos="355"/>
              </w:tabs>
              <w:spacing w:after="200"/>
              <w:rPr>
                <w:sz w:val="20"/>
                <w:szCs w:val="20"/>
              </w:rPr>
            </w:pPr>
          </w:p>
          <w:p w14:paraId="762366D1" w14:textId="77777777" w:rsidR="001414AD" w:rsidRPr="00234C1B" w:rsidRDefault="001414AD">
            <w:pPr>
              <w:widowControl w:val="0"/>
              <w:tabs>
                <w:tab w:val="left" w:pos="355"/>
              </w:tabs>
              <w:spacing w:after="200"/>
              <w:rPr>
                <w:sz w:val="20"/>
                <w:szCs w:val="20"/>
              </w:rPr>
            </w:pPr>
          </w:p>
          <w:p w14:paraId="472C496D" w14:textId="77777777" w:rsidR="001414AD" w:rsidRPr="00234C1B" w:rsidRDefault="00937F7D">
            <w:pPr>
              <w:widowControl w:val="0"/>
              <w:tabs>
                <w:tab w:val="left" w:pos="355"/>
              </w:tabs>
              <w:spacing w:after="200"/>
              <w:rPr>
                <w:sz w:val="20"/>
                <w:szCs w:val="20"/>
              </w:rPr>
            </w:pPr>
            <w:r w:rsidRPr="00234C1B">
              <w:rPr>
                <w:sz w:val="20"/>
                <w:szCs w:val="20"/>
              </w:rPr>
              <w:t>Existence of secondary regulations concerning sale of EPCs</w:t>
            </w:r>
          </w:p>
          <w:p w14:paraId="0909AAD9" w14:textId="77777777" w:rsidR="001414AD" w:rsidRPr="00234C1B" w:rsidRDefault="001414AD">
            <w:pPr>
              <w:widowControl w:val="0"/>
              <w:tabs>
                <w:tab w:val="left" w:pos="355"/>
              </w:tabs>
              <w:spacing w:after="200"/>
              <w:rPr>
                <w:sz w:val="20"/>
                <w:szCs w:val="20"/>
              </w:rPr>
            </w:pPr>
          </w:p>
        </w:tc>
        <w:tc>
          <w:tcPr>
            <w:tcW w:w="2257" w:type="dxa"/>
          </w:tcPr>
          <w:p w14:paraId="52EC0EEA" w14:textId="77777777" w:rsidR="001414AD" w:rsidRPr="00234C1B" w:rsidRDefault="001414AD">
            <w:pPr>
              <w:widowControl w:val="0"/>
              <w:tabs>
                <w:tab w:val="left" w:pos="355"/>
              </w:tabs>
              <w:spacing w:after="200"/>
              <w:rPr>
                <w:sz w:val="20"/>
                <w:szCs w:val="20"/>
              </w:rPr>
            </w:pPr>
          </w:p>
          <w:p w14:paraId="4504F6CE" w14:textId="77777777" w:rsidR="001414AD" w:rsidRPr="00234C1B" w:rsidRDefault="001414AD">
            <w:pPr>
              <w:widowControl w:val="0"/>
              <w:tabs>
                <w:tab w:val="left" w:pos="355"/>
              </w:tabs>
              <w:spacing w:after="200"/>
              <w:rPr>
                <w:sz w:val="20"/>
                <w:szCs w:val="20"/>
              </w:rPr>
            </w:pPr>
          </w:p>
          <w:p w14:paraId="6A7D27D5" w14:textId="77777777" w:rsidR="001414AD" w:rsidRPr="00234C1B" w:rsidRDefault="00937F7D">
            <w:pPr>
              <w:widowControl w:val="0"/>
              <w:tabs>
                <w:tab w:val="left" w:pos="355"/>
              </w:tabs>
              <w:spacing w:after="200"/>
              <w:rPr>
                <w:sz w:val="20"/>
                <w:szCs w:val="20"/>
              </w:rPr>
            </w:pPr>
            <w:r w:rsidRPr="00234C1B">
              <w:rPr>
                <w:sz w:val="20"/>
                <w:szCs w:val="20"/>
              </w:rPr>
              <w:t>At the present time there is no secondary legislation to support the sale of EPCs</w:t>
            </w:r>
          </w:p>
        </w:tc>
        <w:tc>
          <w:tcPr>
            <w:tcW w:w="2379" w:type="dxa"/>
          </w:tcPr>
          <w:p w14:paraId="5E6DFEE7" w14:textId="77777777" w:rsidR="001414AD" w:rsidRPr="00234C1B" w:rsidRDefault="001414AD">
            <w:pPr>
              <w:widowControl w:val="0"/>
              <w:shd w:val="clear" w:color="auto" w:fill="FFFFFF"/>
              <w:tabs>
                <w:tab w:val="left" w:pos="355"/>
              </w:tabs>
              <w:spacing w:after="200"/>
              <w:rPr>
                <w:sz w:val="20"/>
                <w:szCs w:val="20"/>
              </w:rPr>
            </w:pPr>
          </w:p>
          <w:p w14:paraId="3CD8CCAB" w14:textId="77777777" w:rsidR="001414AD" w:rsidRPr="00234C1B" w:rsidRDefault="001414AD">
            <w:pPr>
              <w:widowControl w:val="0"/>
              <w:shd w:val="clear" w:color="auto" w:fill="FFFFFF"/>
              <w:tabs>
                <w:tab w:val="left" w:pos="355"/>
              </w:tabs>
              <w:spacing w:after="200"/>
              <w:rPr>
                <w:sz w:val="20"/>
                <w:szCs w:val="20"/>
              </w:rPr>
            </w:pPr>
          </w:p>
          <w:p w14:paraId="64309369" w14:textId="77777777" w:rsidR="001414AD" w:rsidRPr="00234C1B" w:rsidRDefault="00937F7D">
            <w:pPr>
              <w:widowControl w:val="0"/>
              <w:shd w:val="clear" w:color="auto" w:fill="FFFFFF"/>
              <w:tabs>
                <w:tab w:val="left" w:pos="355"/>
              </w:tabs>
              <w:spacing w:after="200"/>
              <w:rPr>
                <w:sz w:val="20"/>
                <w:szCs w:val="20"/>
              </w:rPr>
            </w:pPr>
            <w:r w:rsidRPr="00234C1B">
              <w:rPr>
                <w:sz w:val="20"/>
                <w:szCs w:val="20"/>
              </w:rPr>
              <w:t>Completed within 2 years of project initiation.</w:t>
            </w:r>
          </w:p>
        </w:tc>
        <w:tc>
          <w:tcPr>
            <w:tcW w:w="2051" w:type="dxa"/>
          </w:tcPr>
          <w:p w14:paraId="36941470" w14:textId="77777777" w:rsidR="001414AD" w:rsidRPr="00234C1B" w:rsidRDefault="001414AD">
            <w:pPr>
              <w:widowControl w:val="0"/>
              <w:tabs>
                <w:tab w:val="left" w:pos="355"/>
              </w:tabs>
              <w:spacing w:after="200"/>
              <w:rPr>
                <w:color w:val="000000"/>
                <w:sz w:val="20"/>
                <w:szCs w:val="20"/>
              </w:rPr>
            </w:pPr>
          </w:p>
          <w:p w14:paraId="69E0D8BD" w14:textId="77777777" w:rsidR="001414AD" w:rsidRPr="00234C1B" w:rsidRDefault="001414AD">
            <w:pPr>
              <w:widowControl w:val="0"/>
              <w:tabs>
                <w:tab w:val="left" w:pos="355"/>
              </w:tabs>
              <w:spacing w:after="200"/>
              <w:rPr>
                <w:color w:val="000000"/>
                <w:sz w:val="20"/>
                <w:szCs w:val="20"/>
              </w:rPr>
            </w:pPr>
          </w:p>
          <w:p w14:paraId="71E7B282" w14:textId="77777777" w:rsidR="001414AD" w:rsidRPr="00234C1B" w:rsidRDefault="00937F7D">
            <w:pPr>
              <w:widowControl w:val="0"/>
              <w:tabs>
                <w:tab w:val="left" w:pos="355"/>
              </w:tabs>
              <w:spacing w:after="200"/>
              <w:rPr>
                <w:color w:val="000000"/>
                <w:sz w:val="20"/>
                <w:szCs w:val="20"/>
              </w:rPr>
            </w:pPr>
            <w:r w:rsidRPr="00234C1B">
              <w:rPr>
                <w:color w:val="000000"/>
                <w:sz w:val="20"/>
                <w:szCs w:val="20"/>
              </w:rPr>
              <w:t>Project documentation</w:t>
            </w:r>
          </w:p>
        </w:tc>
        <w:tc>
          <w:tcPr>
            <w:tcW w:w="2677" w:type="dxa"/>
          </w:tcPr>
          <w:p w14:paraId="60B81BFC" w14:textId="77777777" w:rsidR="001414AD" w:rsidRPr="00234C1B" w:rsidRDefault="001414AD">
            <w:pPr>
              <w:widowControl w:val="0"/>
              <w:tabs>
                <w:tab w:val="left" w:pos="355"/>
              </w:tabs>
              <w:spacing w:after="200"/>
              <w:rPr>
                <w:color w:val="000000"/>
                <w:sz w:val="20"/>
                <w:szCs w:val="20"/>
              </w:rPr>
            </w:pPr>
          </w:p>
          <w:p w14:paraId="12168F02" w14:textId="77777777" w:rsidR="001414AD" w:rsidRPr="00234C1B" w:rsidRDefault="001414AD">
            <w:pPr>
              <w:widowControl w:val="0"/>
              <w:tabs>
                <w:tab w:val="left" w:pos="355"/>
              </w:tabs>
              <w:spacing w:after="200"/>
              <w:rPr>
                <w:color w:val="000000"/>
                <w:sz w:val="20"/>
                <w:szCs w:val="20"/>
              </w:rPr>
            </w:pPr>
          </w:p>
          <w:p w14:paraId="0678E7E4" w14:textId="77777777" w:rsidR="001414AD" w:rsidRPr="00234C1B" w:rsidRDefault="00937F7D">
            <w:pPr>
              <w:widowControl w:val="0"/>
              <w:tabs>
                <w:tab w:val="left" w:pos="355"/>
              </w:tabs>
              <w:spacing w:after="200"/>
              <w:rPr>
                <w:color w:val="000000"/>
                <w:sz w:val="20"/>
                <w:szCs w:val="20"/>
              </w:rPr>
            </w:pPr>
            <w:r w:rsidRPr="00234C1B">
              <w:rPr>
                <w:color w:val="000000"/>
                <w:sz w:val="20"/>
                <w:szCs w:val="20"/>
              </w:rPr>
              <w:t>Continued interest of stakeholders</w:t>
            </w:r>
          </w:p>
        </w:tc>
      </w:tr>
      <w:tr w:rsidR="001414AD" w:rsidRPr="00234C1B" w14:paraId="682D47C9" w14:textId="77777777">
        <w:trPr>
          <w:trHeight w:val="560"/>
        </w:trPr>
        <w:tc>
          <w:tcPr>
            <w:tcW w:w="3076" w:type="dxa"/>
          </w:tcPr>
          <w:p w14:paraId="229C6F37" w14:textId="77777777" w:rsidR="001414AD" w:rsidRPr="00234C1B" w:rsidRDefault="001414AD">
            <w:pPr>
              <w:spacing w:after="200"/>
              <w:ind w:left="360"/>
              <w:rPr>
                <w:sz w:val="20"/>
                <w:szCs w:val="20"/>
              </w:rPr>
            </w:pPr>
          </w:p>
          <w:p w14:paraId="66634CFF" w14:textId="77777777" w:rsidR="001414AD" w:rsidRPr="00234C1B" w:rsidRDefault="00937F7D">
            <w:pPr>
              <w:spacing w:after="200"/>
              <w:ind w:left="-18"/>
              <w:rPr>
                <w:b/>
                <w:sz w:val="20"/>
                <w:szCs w:val="20"/>
              </w:rPr>
            </w:pPr>
            <w:r w:rsidRPr="00234C1B">
              <w:rPr>
                <w:b/>
                <w:sz w:val="20"/>
                <w:szCs w:val="20"/>
              </w:rPr>
              <w:t>Output 1.5:</w:t>
            </w:r>
            <w:r w:rsidRPr="00234C1B">
              <w:rPr>
                <w:sz w:val="20"/>
                <w:szCs w:val="20"/>
              </w:rPr>
              <w:t xml:space="preserve"> Regulations to support the adoption of nation and city wide energy management for public buildings</w:t>
            </w:r>
          </w:p>
        </w:tc>
        <w:tc>
          <w:tcPr>
            <w:tcW w:w="2410" w:type="dxa"/>
          </w:tcPr>
          <w:p w14:paraId="0A8DBF70" w14:textId="77777777" w:rsidR="001414AD" w:rsidRPr="00234C1B" w:rsidRDefault="001414AD">
            <w:pPr>
              <w:widowControl w:val="0"/>
              <w:tabs>
                <w:tab w:val="left" w:pos="355"/>
              </w:tabs>
              <w:spacing w:after="200"/>
              <w:rPr>
                <w:sz w:val="20"/>
                <w:szCs w:val="20"/>
              </w:rPr>
            </w:pPr>
          </w:p>
          <w:p w14:paraId="7AF5D545" w14:textId="77777777" w:rsidR="001414AD" w:rsidRPr="00234C1B" w:rsidRDefault="00937F7D">
            <w:pPr>
              <w:widowControl w:val="0"/>
              <w:tabs>
                <w:tab w:val="left" w:pos="355"/>
              </w:tabs>
              <w:spacing w:after="200"/>
              <w:rPr>
                <w:sz w:val="20"/>
                <w:szCs w:val="20"/>
              </w:rPr>
            </w:pPr>
            <w:r w:rsidRPr="00234C1B">
              <w:rPr>
                <w:sz w:val="20"/>
                <w:szCs w:val="20"/>
              </w:rPr>
              <w:t>Existence of secondary regulations concerning city wide energy management systems</w:t>
            </w:r>
          </w:p>
          <w:p w14:paraId="4403B100" w14:textId="77777777" w:rsidR="001414AD" w:rsidRPr="00234C1B" w:rsidRDefault="001414AD">
            <w:pPr>
              <w:widowControl w:val="0"/>
              <w:tabs>
                <w:tab w:val="left" w:pos="355"/>
              </w:tabs>
              <w:spacing w:after="200"/>
              <w:rPr>
                <w:sz w:val="20"/>
                <w:szCs w:val="20"/>
              </w:rPr>
            </w:pPr>
          </w:p>
          <w:p w14:paraId="5CAA2D6E" w14:textId="77777777" w:rsidR="001414AD" w:rsidRPr="00234C1B" w:rsidRDefault="001414AD">
            <w:pPr>
              <w:widowControl w:val="0"/>
              <w:tabs>
                <w:tab w:val="left" w:pos="355"/>
              </w:tabs>
              <w:spacing w:after="200"/>
              <w:rPr>
                <w:sz w:val="20"/>
                <w:szCs w:val="20"/>
              </w:rPr>
            </w:pPr>
          </w:p>
        </w:tc>
        <w:tc>
          <w:tcPr>
            <w:tcW w:w="2257" w:type="dxa"/>
          </w:tcPr>
          <w:p w14:paraId="079DCC67" w14:textId="77777777" w:rsidR="001414AD" w:rsidRPr="00234C1B" w:rsidRDefault="001414AD">
            <w:pPr>
              <w:widowControl w:val="0"/>
              <w:tabs>
                <w:tab w:val="left" w:pos="355"/>
              </w:tabs>
              <w:spacing w:after="200"/>
              <w:rPr>
                <w:sz w:val="20"/>
                <w:szCs w:val="20"/>
              </w:rPr>
            </w:pPr>
          </w:p>
          <w:p w14:paraId="4BB72D0F" w14:textId="77777777" w:rsidR="001414AD" w:rsidRPr="00234C1B" w:rsidRDefault="00937F7D">
            <w:pPr>
              <w:widowControl w:val="0"/>
              <w:tabs>
                <w:tab w:val="left" w:pos="355"/>
              </w:tabs>
              <w:spacing w:after="200"/>
              <w:rPr>
                <w:sz w:val="20"/>
                <w:szCs w:val="20"/>
              </w:rPr>
            </w:pPr>
            <w:r w:rsidRPr="00234C1B">
              <w:rPr>
                <w:sz w:val="20"/>
                <w:szCs w:val="20"/>
              </w:rPr>
              <w:t xml:space="preserve">At the current time, there are no secondary regulations concerning city wide energy management systems for public buildings </w:t>
            </w:r>
          </w:p>
        </w:tc>
        <w:tc>
          <w:tcPr>
            <w:tcW w:w="2379" w:type="dxa"/>
          </w:tcPr>
          <w:p w14:paraId="4D4887A4" w14:textId="77777777" w:rsidR="001414AD" w:rsidRPr="00234C1B" w:rsidRDefault="001414AD">
            <w:pPr>
              <w:widowControl w:val="0"/>
              <w:shd w:val="clear" w:color="auto" w:fill="FFFFFF"/>
              <w:tabs>
                <w:tab w:val="left" w:pos="355"/>
              </w:tabs>
              <w:spacing w:after="200"/>
              <w:rPr>
                <w:sz w:val="20"/>
                <w:szCs w:val="20"/>
              </w:rPr>
            </w:pPr>
          </w:p>
          <w:p w14:paraId="72888DB2" w14:textId="77777777" w:rsidR="001414AD" w:rsidRPr="00234C1B" w:rsidRDefault="00937F7D">
            <w:pPr>
              <w:widowControl w:val="0"/>
              <w:shd w:val="clear" w:color="auto" w:fill="FFFFFF"/>
              <w:tabs>
                <w:tab w:val="left" w:pos="355"/>
              </w:tabs>
              <w:spacing w:after="200"/>
              <w:rPr>
                <w:sz w:val="20"/>
                <w:szCs w:val="20"/>
              </w:rPr>
            </w:pPr>
            <w:r w:rsidRPr="00234C1B">
              <w:rPr>
                <w:sz w:val="20"/>
                <w:szCs w:val="20"/>
              </w:rPr>
              <w:t>Completed within 2 years of project initiation.</w:t>
            </w:r>
          </w:p>
        </w:tc>
        <w:tc>
          <w:tcPr>
            <w:tcW w:w="2051" w:type="dxa"/>
          </w:tcPr>
          <w:p w14:paraId="7BB0CDD0" w14:textId="77777777" w:rsidR="001414AD" w:rsidRPr="00234C1B" w:rsidRDefault="001414AD">
            <w:pPr>
              <w:widowControl w:val="0"/>
              <w:tabs>
                <w:tab w:val="left" w:pos="355"/>
              </w:tabs>
              <w:spacing w:after="200"/>
              <w:rPr>
                <w:color w:val="000000"/>
                <w:sz w:val="20"/>
                <w:szCs w:val="20"/>
              </w:rPr>
            </w:pPr>
          </w:p>
          <w:p w14:paraId="48D490FC" w14:textId="77777777" w:rsidR="001414AD" w:rsidRPr="00234C1B" w:rsidRDefault="00937F7D">
            <w:pPr>
              <w:widowControl w:val="0"/>
              <w:tabs>
                <w:tab w:val="left" w:pos="355"/>
              </w:tabs>
              <w:spacing w:after="200"/>
              <w:rPr>
                <w:color w:val="000000"/>
                <w:sz w:val="20"/>
                <w:szCs w:val="20"/>
              </w:rPr>
            </w:pPr>
            <w:r w:rsidRPr="00234C1B">
              <w:rPr>
                <w:color w:val="000000"/>
                <w:sz w:val="20"/>
                <w:szCs w:val="20"/>
              </w:rPr>
              <w:t>Project documentation</w:t>
            </w:r>
          </w:p>
        </w:tc>
        <w:tc>
          <w:tcPr>
            <w:tcW w:w="2677" w:type="dxa"/>
          </w:tcPr>
          <w:p w14:paraId="1DCAE718" w14:textId="77777777" w:rsidR="001414AD" w:rsidRPr="00234C1B" w:rsidRDefault="001414AD">
            <w:pPr>
              <w:widowControl w:val="0"/>
              <w:tabs>
                <w:tab w:val="left" w:pos="355"/>
              </w:tabs>
              <w:spacing w:after="200"/>
              <w:rPr>
                <w:color w:val="000000"/>
                <w:sz w:val="20"/>
                <w:szCs w:val="20"/>
              </w:rPr>
            </w:pPr>
          </w:p>
          <w:p w14:paraId="0C104B81" w14:textId="77777777" w:rsidR="001414AD" w:rsidRPr="00234C1B" w:rsidRDefault="00937F7D">
            <w:pPr>
              <w:widowControl w:val="0"/>
              <w:tabs>
                <w:tab w:val="left" w:pos="355"/>
              </w:tabs>
              <w:spacing w:after="200"/>
              <w:rPr>
                <w:color w:val="000000"/>
                <w:sz w:val="20"/>
                <w:szCs w:val="20"/>
              </w:rPr>
            </w:pPr>
            <w:r w:rsidRPr="00234C1B">
              <w:rPr>
                <w:color w:val="000000"/>
                <w:sz w:val="20"/>
                <w:szCs w:val="20"/>
              </w:rPr>
              <w:t>Continued interest of stakeholders</w:t>
            </w:r>
          </w:p>
        </w:tc>
      </w:tr>
      <w:tr w:rsidR="001414AD" w:rsidRPr="00234C1B" w14:paraId="3B88EE15" w14:textId="77777777">
        <w:trPr>
          <w:trHeight w:val="1220"/>
        </w:trPr>
        <w:tc>
          <w:tcPr>
            <w:tcW w:w="3076" w:type="dxa"/>
          </w:tcPr>
          <w:p w14:paraId="2C27E581" w14:textId="77777777" w:rsidR="001414AD" w:rsidRPr="00234C1B" w:rsidRDefault="00937F7D">
            <w:pPr>
              <w:widowControl w:val="0"/>
              <w:tabs>
                <w:tab w:val="left" w:pos="355"/>
              </w:tabs>
              <w:spacing w:after="200"/>
              <w:rPr>
                <w:color w:val="FF0000"/>
                <w:sz w:val="20"/>
                <w:szCs w:val="20"/>
              </w:rPr>
            </w:pPr>
            <w:r w:rsidRPr="00234C1B">
              <w:rPr>
                <w:b/>
                <w:color w:val="000000"/>
                <w:sz w:val="20"/>
                <w:szCs w:val="20"/>
              </w:rPr>
              <w:lastRenderedPageBreak/>
              <w:t>Outcome 2</w:t>
            </w:r>
            <w:r w:rsidRPr="00234C1B">
              <w:rPr>
                <w:color w:val="000000"/>
                <w:sz w:val="20"/>
                <w:szCs w:val="20"/>
              </w:rPr>
              <w:t>: Innovative Financing Mechanism is adopted and capacity development is provided for ESCOs to promote investment in support of Energy Efficiency in public buildings.</w:t>
            </w:r>
          </w:p>
        </w:tc>
        <w:tc>
          <w:tcPr>
            <w:tcW w:w="2410" w:type="dxa"/>
          </w:tcPr>
          <w:p w14:paraId="119C4688" w14:textId="77777777" w:rsidR="001414AD" w:rsidRPr="00234C1B" w:rsidRDefault="00937F7D">
            <w:pPr>
              <w:widowControl w:val="0"/>
              <w:tabs>
                <w:tab w:val="left" w:pos="355"/>
              </w:tabs>
              <w:spacing w:after="200"/>
              <w:rPr>
                <w:color w:val="000000"/>
                <w:sz w:val="20"/>
                <w:szCs w:val="20"/>
              </w:rPr>
            </w:pPr>
            <w:r w:rsidRPr="00234C1B">
              <w:rPr>
                <w:sz w:val="20"/>
                <w:szCs w:val="20"/>
              </w:rPr>
              <w:t>Innovative Financing Mechanism established and working.</w:t>
            </w:r>
          </w:p>
        </w:tc>
        <w:tc>
          <w:tcPr>
            <w:tcW w:w="2257" w:type="dxa"/>
          </w:tcPr>
          <w:p w14:paraId="334A7984" w14:textId="77777777" w:rsidR="001414AD" w:rsidRPr="00234C1B" w:rsidRDefault="00937F7D">
            <w:pPr>
              <w:widowControl w:val="0"/>
              <w:tabs>
                <w:tab w:val="left" w:pos="355"/>
              </w:tabs>
              <w:spacing w:after="200"/>
              <w:rPr>
                <w:color w:val="000000"/>
                <w:sz w:val="20"/>
                <w:szCs w:val="20"/>
              </w:rPr>
            </w:pPr>
            <w:r w:rsidRPr="00234C1B">
              <w:rPr>
                <w:sz w:val="20"/>
                <w:szCs w:val="20"/>
              </w:rPr>
              <w:t>None exists at the present time.</w:t>
            </w:r>
          </w:p>
        </w:tc>
        <w:tc>
          <w:tcPr>
            <w:tcW w:w="2379" w:type="dxa"/>
          </w:tcPr>
          <w:p w14:paraId="4B2499F0" w14:textId="77777777" w:rsidR="001414AD" w:rsidRPr="00234C1B" w:rsidRDefault="00937F7D">
            <w:pPr>
              <w:widowControl w:val="0"/>
              <w:shd w:val="clear" w:color="auto" w:fill="FFFFFF"/>
              <w:tabs>
                <w:tab w:val="left" w:pos="355"/>
              </w:tabs>
              <w:spacing w:after="200"/>
              <w:rPr>
                <w:color w:val="FF0000"/>
                <w:sz w:val="20"/>
                <w:szCs w:val="20"/>
              </w:rPr>
            </w:pPr>
            <w:r w:rsidRPr="00234C1B">
              <w:rPr>
                <w:color w:val="000000"/>
                <w:sz w:val="20"/>
                <w:szCs w:val="20"/>
              </w:rPr>
              <w:t>Completed within 24 months of project initiation and applied by all stakeholders.</w:t>
            </w:r>
          </w:p>
        </w:tc>
        <w:tc>
          <w:tcPr>
            <w:tcW w:w="2051" w:type="dxa"/>
          </w:tcPr>
          <w:p w14:paraId="563275FC" w14:textId="77777777" w:rsidR="001414AD" w:rsidRPr="00234C1B" w:rsidRDefault="00937F7D">
            <w:pPr>
              <w:widowControl w:val="0"/>
              <w:tabs>
                <w:tab w:val="left" w:pos="355"/>
              </w:tabs>
              <w:spacing w:after="200"/>
              <w:rPr>
                <w:color w:val="000000"/>
                <w:sz w:val="20"/>
                <w:szCs w:val="20"/>
              </w:rPr>
            </w:pPr>
            <w:r w:rsidRPr="00234C1B">
              <w:rPr>
                <w:color w:val="000000"/>
                <w:sz w:val="20"/>
                <w:szCs w:val="20"/>
              </w:rPr>
              <w:t>Project documentation.</w:t>
            </w:r>
          </w:p>
        </w:tc>
        <w:tc>
          <w:tcPr>
            <w:tcW w:w="2677" w:type="dxa"/>
          </w:tcPr>
          <w:p w14:paraId="68E530AB" w14:textId="77777777" w:rsidR="001414AD" w:rsidRPr="00234C1B" w:rsidRDefault="00937F7D">
            <w:pPr>
              <w:widowControl w:val="0"/>
              <w:tabs>
                <w:tab w:val="left" w:pos="355"/>
              </w:tabs>
              <w:spacing w:after="200"/>
              <w:rPr>
                <w:color w:val="000000"/>
                <w:sz w:val="20"/>
                <w:szCs w:val="20"/>
              </w:rPr>
            </w:pPr>
            <w:r w:rsidRPr="00234C1B">
              <w:rPr>
                <w:color w:val="000000"/>
                <w:sz w:val="20"/>
                <w:szCs w:val="20"/>
              </w:rPr>
              <w:t>Cooperation of all stakeholders.</w:t>
            </w:r>
          </w:p>
        </w:tc>
      </w:tr>
      <w:tr w:rsidR="001414AD" w:rsidRPr="00234C1B" w14:paraId="03EF57A7" w14:textId="77777777">
        <w:trPr>
          <w:trHeight w:val="940"/>
        </w:trPr>
        <w:tc>
          <w:tcPr>
            <w:tcW w:w="3076" w:type="dxa"/>
          </w:tcPr>
          <w:p w14:paraId="0F226CEE" w14:textId="77777777" w:rsidR="001414AD" w:rsidRPr="00234C1B" w:rsidRDefault="00937F7D">
            <w:pPr>
              <w:spacing w:after="200"/>
              <w:ind w:left="-23"/>
              <w:rPr>
                <w:color w:val="000000"/>
                <w:sz w:val="20"/>
                <w:szCs w:val="20"/>
              </w:rPr>
            </w:pPr>
            <w:r w:rsidRPr="00234C1B">
              <w:rPr>
                <w:b/>
                <w:color w:val="000000"/>
                <w:sz w:val="20"/>
                <w:szCs w:val="20"/>
              </w:rPr>
              <w:t xml:space="preserve">Output 2.1: </w:t>
            </w:r>
            <w:r w:rsidRPr="00234C1B">
              <w:rPr>
                <w:sz w:val="20"/>
                <w:szCs w:val="20"/>
              </w:rPr>
              <w:t xml:space="preserve">Financial Support Mechanism (FSM) established and capitalized to support private investment (ESCO) in Public Buildings in Ukraine. </w:t>
            </w:r>
          </w:p>
        </w:tc>
        <w:tc>
          <w:tcPr>
            <w:tcW w:w="2410" w:type="dxa"/>
          </w:tcPr>
          <w:p w14:paraId="36B99D02" w14:textId="77777777" w:rsidR="001414AD" w:rsidRPr="00234C1B" w:rsidRDefault="00937F7D">
            <w:pPr>
              <w:widowControl w:val="0"/>
              <w:tabs>
                <w:tab w:val="left" w:pos="355"/>
              </w:tabs>
              <w:spacing w:after="200"/>
              <w:rPr>
                <w:color w:val="000000"/>
                <w:sz w:val="20"/>
                <w:szCs w:val="20"/>
              </w:rPr>
            </w:pPr>
            <w:r w:rsidRPr="00234C1B">
              <w:rPr>
                <w:color w:val="000000"/>
                <w:sz w:val="20"/>
                <w:szCs w:val="20"/>
              </w:rPr>
              <w:t>Financial Support Mechanism (FSM) established and capitalized.</w:t>
            </w:r>
          </w:p>
        </w:tc>
        <w:tc>
          <w:tcPr>
            <w:tcW w:w="2257" w:type="dxa"/>
          </w:tcPr>
          <w:p w14:paraId="09C93890" w14:textId="77777777" w:rsidR="001414AD" w:rsidRPr="00234C1B" w:rsidRDefault="00937F7D">
            <w:pPr>
              <w:widowControl w:val="0"/>
              <w:tabs>
                <w:tab w:val="left" w:pos="355"/>
              </w:tabs>
              <w:spacing w:after="200"/>
              <w:rPr>
                <w:sz w:val="20"/>
                <w:szCs w:val="20"/>
              </w:rPr>
            </w:pPr>
            <w:r w:rsidRPr="00234C1B">
              <w:rPr>
                <w:sz w:val="20"/>
                <w:szCs w:val="20"/>
              </w:rPr>
              <w:t>Not available at the present time.</w:t>
            </w:r>
          </w:p>
          <w:p w14:paraId="078B8FD5" w14:textId="77777777" w:rsidR="001414AD" w:rsidRPr="00234C1B" w:rsidRDefault="001414AD">
            <w:pPr>
              <w:widowControl w:val="0"/>
              <w:tabs>
                <w:tab w:val="left" w:pos="355"/>
              </w:tabs>
              <w:spacing w:after="200"/>
              <w:rPr>
                <w:sz w:val="20"/>
                <w:szCs w:val="20"/>
              </w:rPr>
            </w:pPr>
          </w:p>
          <w:p w14:paraId="1019959B" w14:textId="77777777" w:rsidR="001414AD" w:rsidRPr="00234C1B" w:rsidRDefault="001414AD">
            <w:pPr>
              <w:widowControl w:val="0"/>
              <w:tabs>
                <w:tab w:val="left" w:pos="355"/>
              </w:tabs>
              <w:spacing w:after="200"/>
              <w:rPr>
                <w:sz w:val="20"/>
                <w:szCs w:val="20"/>
              </w:rPr>
            </w:pPr>
          </w:p>
          <w:p w14:paraId="408D09C4" w14:textId="77777777" w:rsidR="001414AD" w:rsidRPr="00234C1B" w:rsidRDefault="00937F7D">
            <w:pPr>
              <w:widowControl w:val="0"/>
              <w:tabs>
                <w:tab w:val="left" w:pos="355"/>
              </w:tabs>
              <w:spacing w:after="200"/>
              <w:rPr>
                <w:color w:val="000000"/>
                <w:sz w:val="20"/>
                <w:szCs w:val="20"/>
              </w:rPr>
            </w:pPr>
            <w:r w:rsidRPr="00234C1B">
              <w:rPr>
                <w:color w:val="000000"/>
                <w:sz w:val="20"/>
                <w:szCs w:val="20"/>
              </w:rPr>
              <w:t>No investment taking place at the present time.</w:t>
            </w:r>
          </w:p>
        </w:tc>
        <w:tc>
          <w:tcPr>
            <w:tcW w:w="2379" w:type="dxa"/>
          </w:tcPr>
          <w:p w14:paraId="7DBC6F5A" w14:textId="77777777" w:rsidR="001414AD" w:rsidRPr="00234C1B" w:rsidRDefault="00937F7D">
            <w:pPr>
              <w:widowControl w:val="0"/>
              <w:tabs>
                <w:tab w:val="left" w:pos="355"/>
              </w:tabs>
              <w:spacing w:after="200"/>
              <w:rPr>
                <w:sz w:val="20"/>
                <w:szCs w:val="20"/>
              </w:rPr>
            </w:pPr>
            <w:r w:rsidRPr="00234C1B">
              <w:rPr>
                <w:sz w:val="20"/>
                <w:szCs w:val="20"/>
              </w:rPr>
              <w:t>Completed within 12 months of project initiation and applied thereafter.</w:t>
            </w:r>
          </w:p>
          <w:p w14:paraId="4108D704" w14:textId="77777777" w:rsidR="001414AD" w:rsidRPr="00234C1B" w:rsidRDefault="00937F7D">
            <w:pPr>
              <w:widowControl w:val="0"/>
              <w:tabs>
                <w:tab w:val="left" w:pos="355"/>
              </w:tabs>
              <w:spacing w:after="200"/>
              <w:rPr>
                <w:color w:val="FF0000"/>
                <w:sz w:val="20"/>
                <w:szCs w:val="20"/>
              </w:rPr>
            </w:pPr>
            <w:r w:rsidRPr="00234C1B">
              <w:rPr>
                <w:sz w:val="20"/>
                <w:szCs w:val="20"/>
              </w:rPr>
              <w:t>$ 21 million invested in energy efficiency in public buildings.</w:t>
            </w:r>
          </w:p>
        </w:tc>
        <w:tc>
          <w:tcPr>
            <w:tcW w:w="2051" w:type="dxa"/>
          </w:tcPr>
          <w:p w14:paraId="0B2D9018" w14:textId="77777777" w:rsidR="001414AD" w:rsidRPr="00234C1B" w:rsidRDefault="00937F7D">
            <w:pPr>
              <w:widowControl w:val="0"/>
              <w:tabs>
                <w:tab w:val="left" w:pos="355"/>
              </w:tabs>
              <w:spacing w:after="200"/>
              <w:rPr>
                <w:sz w:val="20"/>
                <w:szCs w:val="20"/>
              </w:rPr>
            </w:pPr>
            <w:r w:rsidRPr="00234C1B">
              <w:rPr>
                <w:sz w:val="20"/>
                <w:szCs w:val="20"/>
              </w:rPr>
              <w:t>Project report.</w:t>
            </w:r>
          </w:p>
          <w:p w14:paraId="6DFDA1D0" w14:textId="77777777" w:rsidR="001414AD" w:rsidRPr="00234C1B" w:rsidRDefault="001414AD">
            <w:pPr>
              <w:widowControl w:val="0"/>
              <w:tabs>
                <w:tab w:val="left" w:pos="355"/>
              </w:tabs>
              <w:spacing w:after="200"/>
              <w:rPr>
                <w:sz w:val="20"/>
                <w:szCs w:val="20"/>
              </w:rPr>
            </w:pPr>
          </w:p>
          <w:p w14:paraId="36359223" w14:textId="77777777" w:rsidR="001414AD" w:rsidRPr="00234C1B" w:rsidRDefault="001414AD">
            <w:pPr>
              <w:widowControl w:val="0"/>
              <w:tabs>
                <w:tab w:val="left" w:pos="355"/>
              </w:tabs>
              <w:spacing w:after="200"/>
              <w:rPr>
                <w:sz w:val="20"/>
                <w:szCs w:val="20"/>
              </w:rPr>
            </w:pPr>
          </w:p>
          <w:p w14:paraId="40342002" w14:textId="77777777" w:rsidR="001414AD" w:rsidRPr="00234C1B" w:rsidRDefault="001414AD">
            <w:pPr>
              <w:widowControl w:val="0"/>
              <w:tabs>
                <w:tab w:val="left" w:pos="355"/>
              </w:tabs>
              <w:spacing w:after="200"/>
              <w:rPr>
                <w:sz w:val="20"/>
                <w:szCs w:val="20"/>
              </w:rPr>
            </w:pPr>
          </w:p>
          <w:p w14:paraId="2ABCB7A8" w14:textId="77777777" w:rsidR="001414AD" w:rsidRPr="00234C1B" w:rsidRDefault="00937F7D">
            <w:pPr>
              <w:widowControl w:val="0"/>
              <w:tabs>
                <w:tab w:val="left" w:pos="355"/>
              </w:tabs>
              <w:spacing w:after="200"/>
              <w:rPr>
                <w:sz w:val="20"/>
                <w:szCs w:val="20"/>
              </w:rPr>
            </w:pPr>
            <w:r w:rsidRPr="00234C1B">
              <w:rPr>
                <w:sz w:val="20"/>
                <w:szCs w:val="20"/>
              </w:rPr>
              <w:t>Project reports.</w:t>
            </w:r>
          </w:p>
        </w:tc>
        <w:tc>
          <w:tcPr>
            <w:tcW w:w="2677" w:type="dxa"/>
          </w:tcPr>
          <w:p w14:paraId="24DE7416" w14:textId="77777777" w:rsidR="001414AD" w:rsidRPr="00234C1B" w:rsidRDefault="00937F7D">
            <w:pPr>
              <w:widowControl w:val="0"/>
              <w:tabs>
                <w:tab w:val="left" w:pos="355"/>
              </w:tabs>
              <w:spacing w:after="200"/>
              <w:rPr>
                <w:color w:val="000000"/>
                <w:sz w:val="20"/>
                <w:szCs w:val="20"/>
              </w:rPr>
            </w:pPr>
            <w:r w:rsidRPr="00234C1B">
              <w:rPr>
                <w:color w:val="000000"/>
                <w:sz w:val="20"/>
                <w:szCs w:val="20"/>
              </w:rPr>
              <w:t>Cooperation of public and private sector stakeholders.</w:t>
            </w:r>
          </w:p>
          <w:p w14:paraId="0518317C" w14:textId="77777777" w:rsidR="001414AD" w:rsidRPr="00234C1B" w:rsidRDefault="001414AD">
            <w:pPr>
              <w:widowControl w:val="0"/>
              <w:tabs>
                <w:tab w:val="left" w:pos="355"/>
              </w:tabs>
              <w:spacing w:after="200"/>
              <w:rPr>
                <w:color w:val="000000"/>
                <w:sz w:val="20"/>
                <w:szCs w:val="20"/>
              </w:rPr>
            </w:pPr>
          </w:p>
          <w:p w14:paraId="0C2F0C16" w14:textId="77777777" w:rsidR="001414AD" w:rsidRPr="00234C1B" w:rsidRDefault="00937F7D">
            <w:pPr>
              <w:widowControl w:val="0"/>
              <w:tabs>
                <w:tab w:val="left" w:pos="355"/>
              </w:tabs>
              <w:spacing w:after="200"/>
              <w:rPr>
                <w:color w:val="000000"/>
                <w:sz w:val="20"/>
                <w:szCs w:val="20"/>
              </w:rPr>
            </w:pPr>
            <w:r w:rsidRPr="00234C1B">
              <w:rPr>
                <w:color w:val="000000"/>
                <w:sz w:val="20"/>
                <w:szCs w:val="20"/>
              </w:rPr>
              <w:t>Continued interest of investors.</w:t>
            </w:r>
          </w:p>
        </w:tc>
      </w:tr>
      <w:tr w:rsidR="001414AD" w:rsidRPr="00234C1B" w14:paraId="09AD432D" w14:textId="77777777">
        <w:trPr>
          <w:trHeight w:val="1060"/>
        </w:trPr>
        <w:tc>
          <w:tcPr>
            <w:tcW w:w="3076" w:type="dxa"/>
          </w:tcPr>
          <w:p w14:paraId="100242DD" w14:textId="77777777" w:rsidR="001414AD" w:rsidRPr="00234C1B" w:rsidRDefault="00937F7D">
            <w:pPr>
              <w:widowControl w:val="0"/>
              <w:tabs>
                <w:tab w:val="left" w:pos="355"/>
              </w:tabs>
              <w:spacing w:after="200"/>
              <w:rPr>
                <w:color w:val="000000"/>
                <w:sz w:val="20"/>
                <w:szCs w:val="20"/>
              </w:rPr>
            </w:pPr>
            <w:r w:rsidRPr="00234C1B">
              <w:rPr>
                <w:b/>
                <w:color w:val="000000"/>
                <w:sz w:val="20"/>
                <w:szCs w:val="20"/>
              </w:rPr>
              <w:t xml:space="preserve">Output 2.2: </w:t>
            </w:r>
            <w:r w:rsidRPr="00234C1B">
              <w:rPr>
                <w:sz w:val="20"/>
                <w:szCs w:val="20"/>
              </w:rPr>
              <w:t>Model Municipal EPC Procurement package for launching EPC tenders in selected 10 cities is prepared and launched</w:t>
            </w:r>
          </w:p>
        </w:tc>
        <w:tc>
          <w:tcPr>
            <w:tcW w:w="2410" w:type="dxa"/>
          </w:tcPr>
          <w:p w14:paraId="41CBDDAB" w14:textId="77777777" w:rsidR="001414AD" w:rsidRPr="00234C1B" w:rsidRDefault="00937F7D">
            <w:pPr>
              <w:widowControl w:val="0"/>
              <w:tabs>
                <w:tab w:val="left" w:pos="355"/>
              </w:tabs>
              <w:spacing w:after="200"/>
              <w:rPr>
                <w:color w:val="000000"/>
                <w:sz w:val="20"/>
                <w:szCs w:val="20"/>
              </w:rPr>
            </w:pPr>
            <w:r w:rsidRPr="00234C1B">
              <w:rPr>
                <w:color w:val="000000"/>
                <w:sz w:val="20"/>
                <w:szCs w:val="20"/>
              </w:rPr>
              <w:t>Municipal EPC Procurement Package is Available</w:t>
            </w:r>
          </w:p>
        </w:tc>
        <w:tc>
          <w:tcPr>
            <w:tcW w:w="2257" w:type="dxa"/>
          </w:tcPr>
          <w:p w14:paraId="4503CA9A" w14:textId="77777777" w:rsidR="001414AD" w:rsidRPr="00234C1B" w:rsidRDefault="00937F7D">
            <w:pPr>
              <w:widowControl w:val="0"/>
              <w:tabs>
                <w:tab w:val="left" w:pos="355"/>
              </w:tabs>
              <w:spacing w:after="200"/>
              <w:rPr>
                <w:color w:val="000000"/>
                <w:sz w:val="20"/>
                <w:szCs w:val="20"/>
              </w:rPr>
            </w:pPr>
            <w:r w:rsidRPr="00234C1B">
              <w:rPr>
                <w:color w:val="000000"/>
                <w:sz w:val="20"/>
                <w:szCs w:val="20"/>
              </w:rPr>
              <w:t>None presently available.</w:t>
            </w:r>
          </w:p>
        </w:tc>
        <w:tc>
          <w:tcPr>
            <w:tcW w:w="2379" w:type="dxa"/>
          </w:tcPr>
          <w:p w14:paraId="3D805BD9" w14:textId="77777777" w:rsidR="001414AD" w:rsidRPr="00234C1B" w:rsidRDefault="00937F7D">
            <w:pPr>
              <w:widowControl w:val="0"/>
              <w:tabs>
                <w:tab w:val="left" w:pos="355"/>
              </w:tabs>
              <w:spacing w:after="200"/>
              <w:rPr>
                <w:color w:val="000000"/>
                <w:sz w:val="20"/>
                <w:szCs w:val="20"/>
              </w:rPr>
            </w:pPr>
            <w:r w:rsidRPr="00234C1B">
              <w:rPr>
                <w:sz w:val="20"/>
                <w:szCs w:val="20"/>
              </w:rPr>
              <w:t>Completed within 12 months of project initiation.</w:t>
            </w:r>
          </w:p>
        </w:tc>
        <w:tc>
          <w:tcPr>
            <w:tcW w:w="2051" w:type="dxa"/>
          </w:tcPr>
          <w:p w14:paraId="00506EE0" w14:textId="77777777" w:rsidR="001414AD" w:rsidRPr="00234C1B" w:rsidRDefault="00937F7D">
            <w:pPr>
              <w:widowControl w:val="0"/>
              <w:tabs>
                <w:tab w:val="left" w:pos="355"/>
              </w:tabs>
              <w:spacing w:after="200"/>
              <w:rPr>
                <w:sz w:val="20"/>
                <w:szCs w:val="20"/>
              </w:rPr>
            </w:pPr>
            <w:r w:rsidRPr="00234C1B">
              <w:rPr>
                <w:color w:val="000000"/>
                <w:sz w:val="20"/>
                <w:szCs w:val="20"/>
              </w:rPr>
              <w:t>Project documentation.</w:t>
            </w:r>
          </w:p>
        </w:tc>
        <w:tc>
          <w:tcPr>
            <w:tcW w:w="2677" w:type="dxa"/>
          </w:tcPr>
          <w:p w14:paraId="28BA2F17" w14:textId="77777777" w:rsidR="001414AD" w:rsidRPr="00234C1B" w:rsidRDefault="00937F7D">
            <w:pPr>
              <w:widowControl w:val="0"/>
              <w:tabs>
                <w:tab w:val="left" w:pos="355"/>
              </w:tabs>
              <w:spacing w:after="200"/>
              <w:rPr>
                <w:color w:val="000000"/>
                <w:sz w:val="20"/>
                <w:szCs w:val="20"/>
              </w:rPr>
            </w:pPr>
            <w:r w:rsidRPr="00234C1B">
              <w:rPr>
                <w:color w:val="000000"/>
                <w:sz w:val="20"/>
                <w:szCs w:val="20"/>
              </w:rPr>
              <w:t>Continued cooperation of the public and private sector.</w:t>
            </w:r>
          </w:p>
        </w:tc>
      </w:tr>
      <w:tr w:rsidR="001414AD" w:rsidRPr="00234C1B" w14:paraId="1B79BCF8" w14:textId="77777777">
        <w:trPr>
          <w:trHeight w:val="1060"/>
        </w:trPr>
        <w:tc>
          <w:tcPr>
            <w:tcW w:w="3076" w:type="dxa"/>
          </w:tcPr>
          <w:p w14:paraId="56F6D197" w14:textId="77777777" w:rsidR="001414AD" w:rsidRPr="00234C1B" w:rsidRDefault="00937F7D">
            <w:pPr>
              <w:widowControl w:val="0"/>
              <w:tabs>
                <w:tab w:val="left" w:pos="355"/>
              </w:tabs>
              <w:spacing w:after="200"/>
              <w:rPr>
                <w:b/>
                <w:color w:val="000000"/>
                <w:sz w:val="20"/>
                <w:szCs w:val="20"/>
              </w:rPr>
            </w:pPr>
            <w:r w:rsidRPr="00234C1B">
              <w:rPr>
                <w:b/>
                <w:color w:val="000000"/>
                <w:sz w:val="20"/>
                <w:szCs w:val="20"/>
              </w:rPr>
              <w:t xml:space="preserve">Output 2.3: </w:t>
            </w:r>
            <w:r w:rsidRPr="00234C1B">
              <w:rPr>
                <w:sz w:val="20"/>
                <w:szCs w:val="20"/>
              </w:rPr>
              <w:t>MOUs signed with banks that are active in small and medium sized cities in Ukraine to use the financial support mechanism</w:t>
            </w:r>
          </w:p>
        </w:tc>
        <w:tc>
          <w:tcPr>
            <w:tcW w:w="2410" w:type="dxa"/>
          </w:tcPr>
          <w:p w14:paraId="55D36931" w14:textId="77777777" w:rsidR="001414AD" w:rsidRPr="00234C1B" w:rsidRDefault="001414AD">
            <w:pPr>
              <w:widowControl w:val="0"/>
              <w:tabs>
                <w:tab w:val="left" w:pos="355"/>
              </w:tabs>
              <w:spacing w:after="200"/>
              <w:rPr>
                <w:color w:val="000000"/>
                <w:sz w:val="20"/>
                <w:szCs w:val="20"/>
              </w:rPr>
            </w:pPr>
          </w:p>
          <w:p w14:paraId="2A7766C0" w14:textId="77777777" w:rsidR="001414AD" w:rsidRPr="00234C1B" w:rsidRDefault="00937F7D">
            <w:pPr>
              <w:widowControl w:val="0"/>
              <w:tabs>
                <w:tab w:val="left" w:pos="355"/>
              </w:tabs>
              <w:spacing w:after="200"/>
              <w:rPr>
                <w:color w:val="000000"/>
                <w:sz w:val="20"/>
                <w:szCs w:val="20"/>
              </w:rPr>
            </w:pPr>
            <w:r w:rsidRPr="00234C1B">
              <w:rPr>
                <w:color w:val="000000"/>
                <w:sz w:val="20"/>
                <w:szCs w:val="20"/>
              </w:rPr>
              <w:t>Signed MoUs with banks</w:t>
            </w:r>
          </w:p>
        </w:tc>
        <w:tc>
          <w:tcPr>
            <w:tcW w:w="2257" w:type="dxa"/>
          </w:tcPr>
          <w:p w14:paraId="41ADA772" w14:textId="77777777" w:rsidR="001414AD" w:rsidRPr="00234C1B" w:rsidRDefault="001414AD">
            <w:pPr>
              <w:widowControl w:val="0"/>
              <w:tabs>
                <w:tab w:val="left" w:pos="355"/>
              </w:tabs>
              <w:spacing w:after="200"/>
              <w:rPr>
                <w:color w:val="000000"/>
                <w:sz w:val="20"/>
                <w:szCs w:val="20"/>
              </w:rPr>
            </w:pPr>
          </w:p>
          <w:p w14:paraId="3DFD9622" w14:textId="77777777" w:rsidR="001414AD" w:rsidRPr="00234C1B" w:rsidRDefault="00937F7D">
            <w:pPr>
              <w:widowControl w:val="0"/>
              <w:tabs>
                <w:tab w:val="left" w:pos="355"/>
              </w:tabs>
              <w:spacing w:after="200"/>
              <w:rPr>
                <w:color w:val="000000"/>
                <w:sz w:val="20"/>
                <w:szCs w:val="20"/>
              </w:rPr>
            </w:pPr>
            <w:r w:rsidRPr="00234C1B">
              <w:rPr>
                <w:color w:val="000000"/>
                <w:sz w:val="20"/>
                <w:szCs w:val="20"/>
              </w:rPr>
              <w:t>None at present</w:t>
            </w:r>
          </w:p>
        </w:tc>
        <w:tc>
          <w:tcPr>
            <w:tcW w:w="2379" w:type="dxa"/>
          </w:tcPr>
          <w:p w14:paraId="44756866" w14:textId="77777777" w:rsidR="001414AD" w:rsidRPr="00234C1B" w:rsidRDefault="001414AD">
            <w:pPr>
              <w:widowControl w:val="0"/>
              <w:tabs>
                <w:tab w:val="left" w:pos="355"/>
              </w:tabs>
              <w:spacing w:after="200"/>
              <w:rPr>
                <w:sz w:val="20"/>
                <w:szCs w:val="20"/>
              </w:rPr>
            </w:pPr>
          </w:p>
          <w:p w14:paraId="6732E6EC" w14:textId="77777777" w:rsidR="001414AD" w:rsidRPr="00234C1B" w:rsidRDefault="00937F7D">
            <w:pPr>
              <w:widowControl w:val="0"/>
              <w:tabs>
                <w:tab w:val="left" w:pos="355"/>
              </w:tabs>
              <w:spacing w:after="200"/>
              <w:rPr>
                <w:sz w:val="20"/>
                <w:szCs w:val="20"/>
              </w:rPr>
            </w:pPr>
            <w:r w:rsidRPr="00234C1B">
              <w:rPr>
                <w:sz w:val="20"/>
                <w:szCs w:val="20"/>
              </w:rPr>
              <w:t>Signed MoU with banks and commercial financing available and accessible for ESCO financing</w:t>
            </w:r>
          </w:p>
        </w:tc>
        <w:tc>
          <w:tcPr>
            <w:tcW w:w="2051" w:type="dxa"/>
          </w:tcPr>
          <w:p w14:paraId="26D1CBB8" w14:textId="77777777" w:rsidR="001414AD" w:rsidRPr="00234C1B" w:rsidRDefault="001414AD">
            <w:pPr>
              <w:widowControl w:val="0"/>
              <w:tabs>
                <w:tab w:val="left" w:pos="355"/>
              </w:tabs>
              <w:spacing w:after="200"/>
              <w:rPr>
                <w:color w:val="000000"/>
                <w:sz w:val="20"/>
                <w:szCs w:val="20"/>
              </w:rPr>
            </w:pPr>
          </w:p>
          <w:p w14:paraId="59811F78" w14:textId="77777777" w:rsidR="001414AD" w:rsidRPr="00234C1B" w:rsidRDefault="00937F7D">
            <w:pPr>
              <w:widowControl w:val="0"/>
              <w:tabs>
                <w:tab w:val="left" w:pos="355"/>
              </w:tabs>
              <w:spacing w:after="200"/>
              <w:rPr>
                <w:color w:val="000000"/>
                <w:sz w:val="20"/>
                <w:szCs w:val="20"/>
              </w:rPr>
            </w:pPr>
            <w:r w:rsidRPr="00234C1B">
              <w:rPr>
                <w:color w:val="000000"/>
                <w:sz w:val="20"/>
                <w:szCs w:val="20"/>
              </w:rPr>
              <w:t>Interviews with banks</w:t>
            </w:r>
          </w:p>
        </w:tc>
        <w:tc>
          <w:tcPr>
            <w:tcW w:w="2677" w:type="dxa"/>
          </w:tcPr>
          <w:p w14:paraId="49A11F53" w14:textId="77777777" w:rsidR="001414AD" w:rsidRPr="00234C1B" w:rsidRDefault="001414AD">
            <w:pPr>
              <w:widowControl w:val="0"/>
              <w:tabs>
                <w:tab w:val="left" w:pos="355"/>
              </w:tabs>
              <w:spacing w:after="200"/>
              <w:rPr>
                <w:color w:val="000000"/>
                <w:sz w:val="20"/>
                <w:szCs w:val="20"/>
              </w:rPr>
            </w:pPr>
          </w:p>
          <w:p w14:paraId="453BA019" w14:textId="77777777" w:rsidR="001414AD" w:rsidRPr="00234C1B" w:rsidRDefault="00937F7D">
            <w:pPr>
              <w:widowControl w:val="0"/>
              <w:tabs>
                <w:tab w:val="left" w:pos="355"/>
              </w:tabs>
              <w:spacing w:after="200"/>
              <w:rPr>
                <w:color w:val="000000"/>
                <w:sz w:val="20"/>
                <w:szCs w:val="20"/>
              </w:rPr>
            </w:pPr>
            <w:r w:rsidRPr="00234C1B">
              <w:rPr>
                <w:color w:val="000000"/>
                <w:sz w:val="20"/>
                <w:szCs w:val="20"/>
              </w:rPr>
              <w:t>Continued interest of banks in financing ESCO operations in public buildings</w:t>
            </w:r>
          </w:p>
        </w:tc>
      </w:tr>
      <w:tr w:rsidR="001414AD" w:rsidRPr="00234C1B" w14:paraId="710CEDF6" w14:textId="77777777">
        <w:trPr>
          <w:trHeight w:val="780"/>
        </w:trPr>
        <w:tc>
          <w:tcPr>
            <w:tcW w:w="3076" w:type="dxa"/>
          </w:tcPr>
          <w:p w14:paraId="2853406D" w14:textId="77777777" w:rsidR="001414AD" w:rsidRPr="00234C1B" w:rsidRDefault="00937F7D">
            <w:pPr>
              <w:spacing w:after="200"/>
              <w:ind w:left="-18"/>
              <w:rPr>
                <w:sz w:val="20"/>
                <w:szCs w:val="20"/>
              </w:rPr>
            </w:pPr>
            <w:r w:rsidRPr="00234C1B">
              <w:rPr>
                <w:b/>
                <w:color w:val="000000"/>
                <w:sz w:val="20"/>
                <w:szCs w:val="20"/>
              </w:rPr>
              <w:t xml:space="preserve">Output 2.4: </w:t>
            </w:r>
            <w:r w:rsidRPr="00234C1B">
              <w:rPr>
                <w:sz w:val="20"/>
                <w:szCs w:val="20"/>
              </w:rPr>
              <w:t xml:space="preserve">Capacity development of  and support to banks with standardized banking products to support </w:t>
            </w:r>
            <w:r w:rsidRPr="00234C1B">
              <w:rPr>
                <w:sz w:val="20"/>
                <w:szCs w:val="20"/>
              </w:rPr>
              <w:lastRenderedPageBreak/>
              <w:t>development of ESCO market using the EPC modality</w:t>
            </w:r>
          </w:p>
        </w:tc>
        <w:tc>
          <w:tcPr>
            <w:tcW w:w="2410" w:type="dxa"/>
          </w:tcPr>
          <w:p w14:paraId="1CDB5045" w14:textId="77777777" w:rsidR="001414AD" w:rsidRPr="00234C1B" w:rsidRDefault="00937F7D">
            <w:pPr>
              <w:widowControl w:val="0"/>
              <w:tabs>
                <w:tab w:val="left" w:pos="355"/>
              </w:tabs>
              <w:spacing w:after="200"/>
              <w:rPr>
                <w:sz w:val="20"/>
                <w:szCs w:val="20"/>
              </w:rPr>
            </w:pPr>
            <w:r w:rsidRPr="00234C1B">
              <w:rPr>
                <w:sz w:val="20"/>
                <w:szCs w:val="20"/>
              </w:rPr>
              <w:lastRenderedPageBreak/>
              <w:t>Training package with standardized banking products prepared and delivered</w:t>
            </w:r>
          </w:p>
          <w:p w14:paraId="24A32329" w14:textId="77777777" w:rsidR="001414AD" w:rsidRPr="00234C1B" w:rsidRDefault="00937F7D">
            <w:pPr>
              <w:widowControl w:val="0"/>
              <w:tabs>
                <w:tab w:val="left" w:pos="355"/>
              </w:tabs>
              <w:spacing w:after="200"/>
              <w:rPr>
                <w:sz w:val="20"/>
                <w:szCs w:val="20"/>
              </w:rPr>
            </w:pPr>
            <w:r w:rsidRPr="00234C1B">
              <w:rPr>
                <w:sz w:val="20"/>
                <w:szCs w:val="20"/>
              </w:rPr>
              <w:t xml:space="preserve">Commercial loan(s) for </w:t>
            </w:r>
            <w:r w:rsidRPr="00234C1B">
              <w:rPr>
                <w:sz w:val="20"/>
                <w:szCs w:val="20"/>
              </w:rPr>
              <w:lastRenderedPageBreak/>
              <w:t>ESCO are made in Ukraine using the EPC as the security for the loan by the borrower</w:t>
            </w:r>
          </w:p>
        </w:tc>
        <w:tc>
          <w:tcPr>
            <w:tcW w:w="2257" w:type="dxa"/>
          </w:tcPr>
          <w:p w14:paraId="2188A94C" w14:textId="77777777" w:rsidR="001414AD" w:rsidRPr="00234C1B" w:rsidRDefault="00937F7D">
            <w:pPr>
              <w:widowControl w:val="0"/>
              <w:tabs>
                <w:tab w:val="left" w:pos="355"/>
              </w:tabs>
              <w:spacing w:after="200"/>
              <w:rPr>
                <w:sz w:val="20"/>
                <w:szCs w:val="20"/>
              </w:rPr>
            </w:pPr>
            <w:r w:rsidRPr="00234C1B">
              <w:rPr>
                <w:sz w:val="20"/>
                <w:szCs w:val="20"/>
              </w:rPr>
              <w:lastRenderedPageBreak/>
              <w:t>No standardized banking products for ESCO lending and financing available for banks</w:t>
            </w:r>
          </w:p>
          <w:p w14:paraId="12D39471" w14:textId="77777777" w:rsidR="001414AD" w:rsidRPr="00234C1B" w:rsidRDefault="00937F7D">
            <w:pPr>
              <w:widowControl w:val="0"/>
              <w:tabs>
                <w:tab w:val="left" w:pos="355"/>
              </w:tabs>
              <w:spacing w:after="200"/>
              <w:rPr>
                <w:sz w:val="20"/>
                <w:szCs w:val="20"/>
              </w:rPr>
            </w:pPr>
            <w:r w:rsidRPr="00234C1B">
              <w:rPr>
                <w:sz w:val="20"/>
                <w:szCs w:val="20"/>
              </w:rPr>
              <w:lastRenderedPageBreak/>
              <w:t>No commercial loan has ever been given for an EPC in Ukraine, using the EPC as the security to guarantee the loan</w:t>
            </w:r>
          </w:p>
        </w:tc>
        <w:tc>
          <w:tcPr>
            <w:tcW w:w="2379" w:type="dxa"/>
          </w:tcPr>
          <w:p w14:paraId="59F25FA2" w14:textId="77777777" w:rsidR="001414AD" w:rsidRPr="00234C1B" w:rsidRDefault="00937F7D">
            <w:pPr>
              <w:widowControl w:val="0"/>
              <w:tabs>
                <w:tab w:val="left" w:pos="355"/>
              </w:tabs>
              <w:spacing w:after="200"/>
              <w:rPr>
                <w:sz w:val="20"/>
                <w:szCs w:val="20"/>
              </w:rPr>
            </w:pPr>
            <w:r w:rsidRPr="00234C1B">
              <w:rPr>
                <w:sz w:val="20"/>
                <w:szCs w:val="20"/>
              </w:rPr>
              <w:lastRenderedPageBreak/>
              <w:t>Standardized banking products being used by banks in Ukraine to provide financing for ESCO related activities</w:t>
            </w:r>
          </w:p>
          <w:p w14:paraId="424BA69D" w14:textId="77777777" w:rsidR="001414AD" w:rsidRPr="00234C1B" w:rsidRDefault="00937F7D">
            <w:pPr>
              <w:widowControl w:val="0"/>
              <w:tabs>
                <w:tab w:val="left" w:pos="355"/>
              </w:tabs>
              <w:spacing w:after="200"/>
              <w:rPr>
                <w:sz w:val="20"/>
                <w:szCs w:val="20"/>
              </w:rPr>
            </w:pPr>
            <w:r w:rsidRPr="00234C1B">
              <w:rPr>
                <w:sz w:val="20"/>
                <w:szCs w:val="20"/>
              </w:rPr>
              <w:lastRenderedPageBreak/>
              <w:t>The first commercial loan(s) for an ESCO (using market rates and on a project finance basis) are made in Ukraine. (i.e – loan made using the EPC as the guarantee not on the bank of separate assets pledged by the ESCO)</w:t>
            </w:r>
          </w:p>
        </w:tc>
        <w:tc>
          <w:tcPr>
            <w:tcW w:w="2051" w:type="dxa"/>
          </w:tcPr>
          <w:p w14:paraId="6B43A9ED" w14:textId="77777777" w:rsidR="001414AD" w:rsidRPr="00234C1B" w:rsidRDefault="00937F7D">
            <w:pPr>
              <w:widowControl w:val="0"/>
              <w:tabs>
                <w:tab w:val="left" w:pos="355"/>
              </w:tabs>
              <w:spacing w:after="200"/>
              <w:rPr>
                <w:sz w:val="20"/>
                <w:szCs w:val="20"/>
              </w:rPr>
            </w:pPr>
            <w:r w:rsidRPr="00234C1B">
              <w:rPr>
                <w:sz w:val="20"/>
                <w:szCs w:val="20"/>
              </w:rPr>
              <w:lastRenderedPageBreak/>
              <w:t>Interviews with banks (including on level of the interest rates)</w:t>
            </w:r>
          </w:p>
        </w:tc>
        <w:tc>
          <w:tcPr>
            <w:tcW w:w="2677" w:type="dxa"/>
          </w:tcPr>
          <w:p w14:paraId="1DDAE196" w14:textId="77777777" w:rsidR="001414AD" w:rsidRPr="00234C1B" w:rsidRDefault="00937F7D">
            <w:pPr>
              <w:widowControl w:val="0"/>
              <w:tabs>
                <w:tab w:val="left" w:pos="355"/>
              </w:tabs>
              <w:spacing w:after="200"/>
              <w:rPr>
                <w:color w:val="000000"/>
                <w:sz w:val="20"/>
                <w:szCs w:val="20"/>
              </w:rPr>
            </w:pPr>
            <w:r w:rsidRPr="00234C1B">
              <w:rPr>
                <w:color w:val="000000"/>
                <w:sz w:val="20"/>
                <w:szCs w:val="20"/>
              </w:rPr>
              <w:t xml:space="preserve">The level of risk is acceptable to banks in order to provide commercial financing for ESCO market development and for loans using the </w:t>
            </w:r>
            <w:r w:rsidRPr="00234C1B">
              <w:rPr>
                <w:color w:val="000000"/>
                <w:sz w:val="20"/>
                <w:szCs w:val="20"/>
              </w:rPr>
              <w:lastRenderedPageBreak/>
              <w:t>EPC as the security on the loan</w:t>
            </w:r>
          </w:p>
        </w:tc>
      </w:tr>
      <w:tr w:rsidR="001414AD" w:rsidRPr="00234C1B" w14:paraId="0A07F062" w14:textId="77777777">
        <w:trPr>
          <w:trHeight w:val="780"/>
        </w:trPr>
        <w:tc>
          <w:tcPr>
            <w:tcW w:w="3076" w:type="dxa"/>
          </w:tcPr>
          <w:p w14:paraId="1811F898" w14:textId="77777777" w:rsidR="001414AD" w:rsidRPr="00234C1B" w:rsidRDefault="00937F7D">
            <w:pPr>
              <w:widowControl w:val="0"/>
              <w:tabs>
                <w:tab w:val="left" w:pos="355"/>
              </w:tabs>
              <w:spacing w:after="200"/>
              <w:rPr>
                <w:color w:val="000000"/>
                <w:sz w:val="20"/>
                <w:szCs w:val="20"/>
              </w:rPr>
            </w:pPr>
            <w:r w:rsidRPr="00234C1B">
              <w:rPr>
                <w:b/>
                <w:color w:val="000000"/>
                <w:sz w:val="20"/>
                <w:szCs w:val="20"/>
              </w:rPr>
              <w:lastRenderedPageBreak/>
              <w:t>Output 2.5:</w:t>
            </w:r>
            <w:r w:rsidRPr="00234C1B">
              <w:rPr>
                <w:sz w:val="20"/>
                <w:szCs w:val="20"/>
              </w:rPr>
              <w:t xml:space="preserve"> </w:t>
            </w:r>
            <w:r w:rsidRPr="00234C1B">
              <w:rPr>
                <w:color w:val="000000"/>
                <w:sz w:val="20"/>
                <w:szCs w:val="20"/>
              </w:rPr>
              <w:t>Capacity development of and technical support to ESCOs, including setting up of a Help Desk, to implement energy efficiency measures in public buildings using the EPC modality.</w:t>
            </w:r>
          </w:p>
        </w:tc>
        <w:tc>
          <w:tcPr>
            <w:tcW w:w="2410" w:type="dxa"/>
          </w:tcPr>
          <w:p w14:paraId="047AAD5F" w14:textId="77777777" w:rsidR="001414AD" w:rsidRPr="00234C1B" w:rsidRDefault="00937F7D">
            <w:pPr>
              <w:widowControl w:val="0"/>
              <w:tabs>
                <w:tab w:val="left" w:pos="355"/>
              </w:tabs>
              <w:spacing w:after="200"/>
              <w:rPr>
                <w:sz w:val="20"/>
                <w:szCs w:val="20"/>
              </w:rPr>
            </w:pPr>
            <w:r w:rsidRPr="00234C1B">
              <w:rPr>
                <w:sz w:val="20"/>
                <w:szCs w:val="20"/>
              </w:rPr>
              <w:t>Help Desk established.</w:t>
            </w:r>
          </w:p>
        </w:tc>
        <w:tc>
          <w:tcPr>
            <w:tcW w:w="2257" w:type="dxa"/>
          </w:tcPr>
          <w:p w14:paraId="7159DA4B" w14:textId="77777777" w:rsidR="001414AD" w:rsidRPr="00234C1B" w:rsidRDefault="00937F7D">
            <w:pPr>
              <w:widowControl w:val="0"/>
              <w:tabs>
                <w:tab w:val="left" w:pos="355"/>
              </w:tabs>
              <w:spacing w:after="200"/>
              <w:rPr>
                <w:sz w:val="20"/>
                <w:szCs w:val="20"/>
              </w:rPr>
            </w:pPr>
            <w:r w:rsidRPr="00234C1B">
              <w:rPr>
                <w:sz w:val="20"/>
                <w:szCs w:val="20"/>
              </w:rPr>
              <w:t xml:space="preserve">No such activity at the present time. </w:t>
            </w:r>
          </w:p>
        </w:tc>
        <w:tc>
          <w:tcPr>
            <w:tcW w:w="2379" w:type="dxa"/>
          </w:tcPr>
          <w:p w14:paraId="1F1865B6" w14:textId="77777777" w:rsidR="001414AD" w:rsidRPr="00234C1B" w:rsidRDefault="00937F7D">
            <w:pPr>
              <w:widowControl w:val="0"/>
              <w:tabs>
                <w:tab w:val="left" w:pos="355"/>
              </w:tabs>
              <w:spacing w:after="200"/>
              <w:rPr>
                <w:sz w:val="20"/>
                <w:szCs w:val="20"/>
              </w:rPr>
            </w:pPr>
            <w:r w:rsidRPr="00234C1B">
              <w:rPr>
                <w:sz w:val="20"/>
                <w:szCs w:val="20"/>
              </w:rPr>
              <w:t>Capacity of 20 -30 ESCOs developed and at least 20 cities in Ukraine have energy managers in place using EMIS and funded by government</w:t>
            </w:r>
          </w:p>
        </w:tc>
        <w:tc>
          <w:tcPr>
            <w:tcW w:w="2051" w:type="dxa"/>
          </w:tcPr>
          <w:p w14:paraId="0602B157" w14:textId="77777777" w:rsidR="001414AD" w:rsidRPr="00234C1B" w:rsidRDefault="00937F7D">
            <w:pPr>
              <w:widowControl w:val="0"/>
              <w:tabs>
                <w:tab w:val="left" w:pos="355"/>
              </w:tabs>
              <w:spacing w:after="200"/>
              <w:rPr>
                <w:sz w:val="20"/>
                <w:szCs w:val="20"/>
              </w:rPr>
            </w:pPr>
            <w:r w:rsidRPr="00234C1B">
              <w:rPr>
                <w:sz w:val="20"/>
                <w:szCs w:val="20"/>
              </w:rPr>
              <w:t>Project reports</w:t>
            </w:r>
          </w:p>
        </w:tc>
        <w:tc>
          <w:tcPr>
            <w:tcW w:w="2677" w:type="dxa"/>
          </w:tcPr>
          <w:p w14:paraId="305A0F41" w14:textId="77777777" w:rsidR="001414AD" w:rsidRPr="00234C1B" w:rsidRDefault="00937F7D">
            <w:pPr>
              <w:widowControl w:val="0"/>
              <w:tabs>
                <w:tab w:val="left" w:pos="355"/>
              </w:tabs>
              <w:spacing w:after="200"/>
              <w:rPr>
                <w:color w:val="000000"/>
                <w:sz w:val="20"/>
                <w:szCs w:val="20"/>
              </w:rPr>
            </w:pPr>
            <w:r w:rsidRPr="00234C1B">
              <w:rPr>
                <w:color w:val="000000"/>
                <w:sz w:val="20"/>
                <w:szCs w:val="20"/>
              </w:rPr>
              <w:t>Continued interest of private sector.</w:t>
            </w:r>
          </w:p>
        </w:tc>
      </w:tr>
      <w:tr w:rsidR="001414AD" w:rsidRPr="00234C1B" w14:paraId="73277AEB" w14:textId="77777777">
        <w:trPr>
          <w:trHeight w:val="780"/>
        </w:trPr>
        <w:tc>
          <w:tcPr>
            <w:tcW w:w="3076" w:type="dxa"/>
          </w:tcPr>
          <w:p w14:paraId="6D9D82D1" w14:textId="77777777" w:rsidR="001414AD" w:rsidRPr="00234C1B" w:rsidRDefault="00937F7D">
            <w:pPr>
              <w:spacing w:after="200"/>
              <w:rPr>
                <w:b/>
                <w:color w:val="FF0000"/>
                <w:sz w:val="20"/>
                <w:szCs w:val="20"/>
              </w:rPr>
            </w:pPr>
            <w:r w:rsidRPr="00234C1B">
              <w:rPr>
                <w:b/>
                <w:color w:val="000000"/>
                <w:sz w:val="20"/>
                <w:szCs w:val="20"/>
              </w:rPr>
              <w:t xml:space="preserve">Outcome 3: </w:t>
            </w:r>
            <w:r w:rsidRPr="00234C1B">
              <w:rPr>
                <w:color w:val="000000"/>
                <w:sz w:val="20"/>
                <w:szCs w:val="20"/>
              </w:rPr>
              <w:t>Pilot projects in selected public buildings which demonstrate energy and cost-saving potential of new energy efficient measures</w:t>
            </w:r>
            <w:r w:rsidRPr="00234C1B">
              <w:rPr>
                <w:sz w:val="20"/>
                <w:szCs w:val="20"/>
              </w:rPr>
              <w:t>.</w:t>
            </w:r>
          </w:p>
        </w:tc>
        <w:tc>
          <w:tcPr>
            <w:tcW w:w="2410" w:type="dxa"/>
          </w:tcPr>
          <w:p w14:paraId="4EB07400" w14:textId="77777777" w:rsidR="001414AD" w:rsidRPr="00234C1B" w:rsidRDefault="00937F7D">
            <w:pPr>
              <w:spacing w:after="200"/>
              <w:rPr>
                <w:color w:val="000000"/>
                <w:sz w:val="20"/>
                <w:szCs w:val="20"/>
              </w:rPr>
            </w:pPr>
            <w:r w:rsidRPr="00234C1B">
              <w:rPr>
                <w:sz w:val="20"/>
                <w:szCs w:val="20"/>
              </w:rPr>
              <w:t>Pilot projects completed.</w:t>
            </w:r>
          </w:p>
        </w:tc>
        <w:tc>
          <w:tcPr>
            <w:tcW w:w="2257" w:type="dxa"/>
          </w:tcPr>
          <w:p w14:paraId="625F0960" w14:textId="77777777" w:rsidR="001414AD" w:rsidRPr="00234C1B" w:rsidRDefault="00937F7D">
            <w:pPr>
              <w:spacing w:after="200"/>
              <w:rPr>
                <w:sz w:val="20"/>
                <w:szCs w:val="20"/>
              </w:rPr>
            </w:pPr>
            <w:r w:rsidRPr="00234C1B">
              <w:rPr>
                <w:sz w:val="20"/>
                <w:szCs w:val="20"/>
              </w:rPr>
              <w:t>No such ESCO modality-driven implemented at the present time.</w:t>
            </w:r>
          </w:p>
        </w:tc>
        <w:tc>
          <w:tcPr>
            <w:tcW w:w="2379" w:type="dxa"/>
          </w:tcPr>
          <w:p w14:paraId="72F79EDC" w14:textId="77777777" w:rsidR="001414AD" w:rsidRPr="00234C1B" w:rsidRDefault="00937F7D">
            <w:pPr>
              <w:spacing w:after="200"/>
              <w:rPr>
                <w:color w:val="000000"/>
                <w:sz w:val="20"/>
                <w:szCs w:val="20"/>
              </w:rPr>
            </w:pPr>
            <w:r w:rsidRPr="00234C1B">
              <w:rPr>
                <w:color w:val="000000"/>
                <w:sz w:val="20"/>
                <w:szCs w:val="20"/>
              </w:rPr>
              <w:t>Completed within 48 months of project start.</w:t>
            </w:r>
          </w:p>
        </w:tc>
        <w:tc>
          <w:tcPr>
            <w:tcW w:w="2051" w:type="dxa"/>
          </w:tcPr>
          <w:p w14:paraId="209648D9" w14:textId="77777777" w:rsidR="001414AD" w:rsidRPr="00234C1B" w:rsidRDefault="00937F7D">
            <w:pPr>
              <w:spacing w:after="200"/>
              <w:rPr>
                <w:sz w:val="20"/>
                <w:szCs w:val="20"/>
              </w:rPr>
            </w:pPr>
            <w:r w:rsidRPr="00234C1B">
              <w:rPr>
                <w:color w:val="000000"/>
                <w:sz w:val="20"/>
                <w:szCs w:val="20"/>
              </w:rPr>
              <w:t>Project documentation</w:t>
            </w:r>
          </w:p>
        </w:tc>
        <w:tc>
          <w:tcPr>
            <w:tcW w:w="2677" w:type="dxa"/>
          </w:tcPr>
          <w:p w14:paraId="4075681A" w14:textId="77777777" w:rsidR="001414AD" w:rsidRPr="00234C1B" w:rsidRDefault="00937F7D">
            <w:pPr>
              <w:spacing w:after="200"/>
              <w:rPr>
                <w:color w:val="000000"/>
                <w:sz w:val="20"/>
                <w:szCs w:val="20"/>
              </w:rPr>
            </w:pPr>
            <w:r w:rsidRPr="00234C1B">
              <w:rPr>
                <w:color w:val="000000"/>
                <w:sz w:val="20"/>
                <w:szCs w:val="20"/>
              </w:rPr>
              <w:t>Growth of programme will be sustained.</w:t>
            </w:r>
          </w:p>
        </w:tc>
      </w:tr>
      <w:tr w:rsidR="001414AD" w:rsidRPr="00234C1B" w14:paraId="5AA214D9" w14:textId="77777777">
        <w:trPr>
          <w:trHeight w:val="700"/>
        </w:trPr>
        <w:tc>
          <w:tcPr>
            <w:tcW w:w="3076" w:type="dxa"/>
          </w:tcPr>
          <w:p w14:paraId="4CA38288" w14:textId="77777777" w:rsidR="001414AD" w:rsidRPr="00234C1B" w:rsidRDefault="00937F7D">
            <w:pPr>
              <w:spacing w:after="200"/>
              <w:ind w:left="-18"/>
              <w:rPr>
                <w:sz w:val="20"/>
                <w:szCs w:val="20"/>
              </w:rPr>
            </w:pPr>
            <w:r w:rsidRPr="00234C1B">
              <w:rPr>
                <w:b/>
                <w:sz w:val="20"/>
                <w:szCs w:val="20"/>
              </w:rPr>
              <w:t xml:space="preserve">Output 3.1: </w:t>
            </w:r>
            <w:r w:rsidRPr="00234C1B">
              <w:rPr>
                <w:sz w:val="20"/>
                <w:szCs w:val="20"/>
              </w:rPr>
              <w:t>ESCO Market Help Guide prepared to support the implementation of EPC energy savings projects in Ukraine in public buildings</w:t>
            </w:r>
          </w:p>
          <w:p w14:paraId="37D36A4E" w14:textId="77777777" w:rsidR="001414AD" w:rsidRPr="00234C1B" w:rsidRDefault="001414AD">
            <w:pPr>
              <w:spacing w:after="200"/>
              <w:ind w:left="-18"/>
              <w:rPr>
                <w:b/>
                <w:sz w:val="20"/>
                <w:szCs w:val="20"/>
              </w:rPr>
            </w:pPr>
          </w:p>
        </w:tc>
        <w:tc>
          <w:tcPr>
            <w:tcW w:w="2410" w:type="dxa"/>
          </w:tcPr>
          <w:p w14:paraId="44A21671" w14:textId="77777777" w:rsidR="001414AD" w:rsidRPr="00234C1B" w:rsidRDefault="00937F7D">
            <w:pPr>
              <w:spacing w:after="200"/>
              <w:rPr>
                <w:sz w:val="20"/>
                <w:szCs w:val="20"/>
              </w:rPr>
            </w:pPr>
            <w:r w:rsidRPr="00234C1B">
              <w:rPr>
                <w:sz w:val="20"/>
                <w:szCs w:val="20"/>
              </w:rPr>
              <w:t>ESCO Market help guide completed , focused on ESCOs support for investments in public buildings and on commercial financing for ESCO activities working with local banks</w:t>
            </w:r>
          </w:p>
        </w:tc>
        <w:tc>
          <w:tcPr>
            <w:tcW w:w="2257" w:type="dxa"/>
          </w:tcPr>
          <w:p w14:paraId="1943BA4E" w14:textId="77777777" w:rsidR="001414AD" w:rsidRPr="00234C1B" w:rsidRDefault="00937F7D">
            <w:pPr>
              <w:spacing w:after="200"/>
              <w:rPr>
                <w:sz w:val="20"/>
                <w:szCs w:val="20"/>
              </w:rPr>
            </w:pPr>
            <w:r w:rsidRPr="00234C1B">
              <w:rPr>
                <w:sz w:val="20"/>
                <w:szCs w:val="20"/>
              </w:rPr>
              <w:t>No ESCO Market Help Guide exists</w:t>
            </w:r>
          </w:p>
        </w:tc>
        <w:tc>
          <w:tcPr>
            <w:tcW w:w="2379" w:type="dxa"/>
          </w:tcPr>
          <w:p w14:paraId="564F003A" w14:textId="77777777" w:rsidR="001414AD" w:rsidRPr="00234C1B" w:rsidRDefault="00937F7D">
            <w:pPr>
              <w:spacing w:after="200"/>
              <w:rPr>
                <w:sz w:val="20"/>
                <w:szCs w:val="20"/>
              </w:rPr>
            </w:pPr>
            <w:r w:rsidRPr="00234C1B">
              <w:rPr>
                <w:sz w:val="20"/>
                <w:szCs w:val="20"/>
              </w:rPr>
              <w:t>Completed within 24 months of the start of the project</w:t>
            </w:r>
          </w:p>
        </w:tc>
        <w:tc>
          <w:tcPr>
            <w:tcW w:w="2051" w:type="dxa"/>
          </w:tcPr>
          <w:p w14:paraId="2FC88C42" w14:textId="77777777" w:rsidR="001414AD" w:rsidRPr="00234C1B" w:rsidRDefault="00937F7D">
            <w:pPr>
              <w:spacing w:after="200"/>
              <w:rPr>
                <w:sz w:val="20"/>
                <w:szCs w:val="20"/>
              </w:rPr>
            </w:pPr>
            <w:r w:rsidRPr="00234C1B">
              <w:rPr>
                <w:sz w:val="20"/>
                <w:szCs w:val="20"/>
              </w:rPr>
              <w:t>Project Documentation</w:t>
            </w:r>
          </w:p>
        </w:tc>
        <w:tc>
          <w:tcPr>
            <w:tcW w:w="2677" w:type="dxa"/>
          </w:tcPr>
          <w:p w14:paraId="3BB99BFD" w14:textId="77777777" w:rsidR="001414AD" w:rsidRPr="00234C1B" w:rsidRDefault="00937F7D">
            <w:pPr>
              <w:spacing w:after="200"/>
              <w:rPr>
                <w:color w:val="000000"/>
                <w:sz w:val="20"/>
                <w:szCs w:val="20"/>
              </w:rPr>
            </w:pPr>
            <w:r w:rsidRPr="00234C1B">
              <w:rPr>
                <w:color w:val="000000"/>
                <w:sz w:val="20"/>
                <w:szCs w:val="20"/>
              </w:rPr>
              <w:t>Continued interest of stakeholders</w:t>
            </w:r>
          </w:p>
        </w:tc>
      </w:tr>
      <w:tr w:rsidR="001414AD" w:rsidRPr="00234C1B" w14:paraId="22BBE101" w14:textId="77777777">
        <w:trPr>
          <w:trHeight w:val="1060"/>
        </w:trPr>
        <w:tc>
          <w:tcPr>
            <w:tcW w:w="3076" w:type="dxa"/>
          </w:tcPr>
          <w:p w14:paraId="17069DCE" w14:textId="77777777" w:rsidR="001414AD" w:rsidRPr="00234C1B" w:rsidRDefault="00937F7D">
            <w:pPr>
              <w:spacing w:after="200"/>
              <w:ind w:left="-18"/>
              <w:rPr>
                <w:sz w:val="20"/>
                <w:szCs w:val="20"/>
              </w:rPr>
            </w:pPr>
            <w:r w:rsidRPr="00234C1B">
              <w:rPr>
                <w:b/>
                <w:sz w:val="20"/>
                <w:szCs w:val="20"/>
              </w:rPr>
              <w:lastRenderedPageBreak/>
              <w:t xml:space="preserve">Output 3.2: </w:t>
            </w:r>
            <w:r w:rsidRPr="00234C1B">
              <w:rPr>
                <w:sz w:val="20"/>
                <w:szCs w:val="20"/>
              </w:rPr>
              <w:t>At least 20 energy audits carried out in schools, kindergartens, hospitals, and administrative government buildings</w:t>
            </w:r>
          </w:p>
        </w:tc>
        <w:tc>
          <w:tcPr>
            <w:tcW w:w="2410" w:type="dxa"/>
          </w:tcPr>
          <w:p w14:paraId="73E09A8F" w14:textId="77777777" w:rsidR="001414AD" w:rsidRPr="00234C1B" w:rsidRDefault="00937F7D">
            <w:pPr>
              <w:spacing w:after="200"/>
              <w:rPr>
                <w:sz w:val="20"/>
                <w:szCs w:val="20"/>
              </w:rPr>
            </w:pPr>
            <w:r w:rsidRPr="00234C1B">
              <w:rPr>
                <w:sz w:val="20"/>
                <w:szCs w:val="20"/>
              </w:rPr>
              <w:t>Audit completion reports.</w:t>
            </w:r>
          </w:p>
        </w:tc>
        <w:tc>
          <w:tcPr>
            <w:tcW w:w="2257" w:type="dxa"/>
          </w:tcPr>
          <w:p w14:paraId="0A965F08" w14:textId="77777777" w:rsidR="001414AD" w:rsidRPr="00234C1B" w:rsidRDefault="00937F7D">
            <w:pPr>
              <w:spacing w:after="200"/>
              <w:rPr>
                <w:sz w:val="20"/>
                <w:szCs w:val="20"/>
              </w:rPr>
            </w:pPr>
            <w:r w:rsidRPr="00234C1B">
              <w:rPr>
                <w:sz w:val="20"/>
                <w:szCs w:val="20"/>
              </w:rPr>
              <w:t>None available at the current time.</w:t>
            </w:r>
          </w:p>
        </w:tc>
        <w:tc>
          <w:tcPr>
            <w:tcW w:w="2379" w:type="dxa"/>
          </w:tcPr>
          <w:p w14:paraId="45C86BC8" w14:textId="77777777" w:rsidR="001414AD" w:rsidRPr="00234C1B" w:rsidRDefault="00937F7D">
            <w:pPr>
              <w:spacing w:after="200"/>
              <w:rPr>
                <w:sz w:val="20"/>
                <w:szCs w:val="20"/>
              </w:rPr>
            </w:pPr>
            <w:r w:rsidRPr="00234C1B">
              <w:rPr>
                <w:sz w:val="20"/>
                <w:szCs w:val="20"/>
              </w:rPr>
              <w:t>Completed within 12 months of the start of the project</w:t>
            </w:r>
          </w:p>
        </w:tc>
        <w:tc>
          <w:tcPr>
            <w:tcW w:w="2051" w:type="dxa"/>
          </w:tcPr>
          <w:p w14:paraId="34DBA223" w14:textId="77777777" w:rsidR="001414AD" w:rsidRPr="00234C1B" w:rsidRDefault="00937F7D">
            <w:pPr>
              <w:spacing w:after="200"/>
              <w:rPr>
                <w:sz w:val="20"/>
                <w:szCs w:val="20"/>
              </w:rPr>
            </w:pPr>
            <w:r w:rsidRPr="00234C1B">
              <w:rPr>
                <w:sz w:val="20"/>
                <w:szCs w:val="20"/>
              </w:rPr>
              <w:t>Published Reports</w:t>
            </w:r>
          </w:p>
        </w:tc>
        <w:tc>
          <w:tcPr>
            <w:tcW w:w="2677" w:type="dxa"/>
          </w:tcPr>
          <w:p w14:paraId="68E7E151" w14:textId="77777777" w:rsidR="001414AD" w:rsidRPr="00234C1B" w:rsidRDefault="00937F7D">
            <w:pPr>
              <w:spacing w:after="200"/>
              <w:rPr>
                <w:color w:val="000000"/>
                <w:sz w:val="20"/>
                <w:szCs w:val="20"/>
              </w:rPr>
            </w:pPr>
            <w:r w:rsidRPr="00234C1B">
              <w:rPr>
                <w:color w:val="000000"/>
                <w:sz w:val="20"/>
                <w:szCs w:val="20"/>
              </w:rPr>
              <w:t>Commitment of the various municipal authorities</w:t>
            </w:r>
          </w:p>
        </w:tc>
      </w:tr>
      <w:tr w:rsidR="001414AD" w:rsidRPr="00234C1B" w14:paraId="5C8A1E68" w14:textId="77777777">
        <w:trPr>
          <w:trHeight w:val="1640"/>
        </w:trPr>
        <w:tc>
          <w:tcPr>
            <w:tcW w:w="3076" w:type="dxa"/>
          </w:tcPr>
          <w:p w14:paraId="1CB3B184" w14:textId="77777777" w:rsidR="001414AD" w:rsidRPr="00234C1B" w:rsidRDefault="00937F7D">
            <w:pPr>
              <w:spacing w:after="200"/>
              <w:rPr>
                <w:b/>
                <w:color w:val="000000"/>
                <w:sz w:val="20"/>
                <w:szCs w:val="20"/>
              </w:rPr>
            </w:pPr>
            <w:r w:rsidRPr="00234C1B">
              <w:rPr>
                <w:b/>
                <w:sz w:val="20"/>
                <w:szCs w:val="20"/>
              </w:rPr>
              <w:t>Output 3.3:</w:t>
            </w:r>
            <w:r w:rsidRPr="00234C1B">
              <w:rPr>
                <w:sz w:val="20"/>
                <w:szCs w:val="20"/>
              </w:rPr>
              <w:t xml:space="preserve"> Pilot projects in schools, kindergartens, hospitals and administrative government buildings using the ESCO/EPC modality. </w:t>
            </w:r>
          </w:p>
        </w:tc>
        <w:tc>
          <w:tcPr>
            <w:tcW w:w="2410" w:type="dxa"/>
          </w:tcPr>
          <w:p w14:paraId="34ADD9BD" w14:textId="77777777" w:rsidR="001414AD" w:rsidRPr="00234C1B" w:rsidRDefault="00937F7D">
            <w:pPr>
              <w:spacing w:after="200"/>
              <w:rPr>
                <w:sz w:val="20"/>
                <w:szCs w:val="20"/>
              </w:rPr>
            </w:pPr>
            <w:r w:rsidRPr="00234C1B">
              <w:rPr>
                <w:sz w:val="20"/>
                <w:szCs w:val="20"/>
              </w:rPr>
              <w:t xml:space="preserve">20 energy audits completed. </w:t>
            </w:r>
          </w:p>
          <w:p w14:paraId="0C86F7C3" w14:textId="77777777" w:rsidR="001414AD" w:rsidRPr="00234C1B" w:rsidRDefault="00937F7D">
            <w:pPr>
              <w:spacing w:after="200"/>
              <w:rPr>
                <w:sz w:val="20"/>
                <w:szCs w:val="20"/>
              </w:rPr>
            </w:pPr>
            <w:r w:rsidRPr="00234C1B">
              <w:rPr>
                <w:sz w:val="20"/>
                <w:szCs w:val="20"/>
              </w:rPr>
              <w:t xml:space="preserve">10 pilot EPC projects completed. </w:t>
            </w:r>
          </w:p>
        </w:tc>
        <w:tc>
          <w:tcPr>
            <w:tcW w:w="2257" w:type="dxa"/>
          </w:tcPr>
          <w:p w14:paraId="30DBADFC" w14:textId="77777777" w:rsidR="001414AD" w:rsidRPr="00234C1B" w:rsidRDefault="00937F7D">
            <w:pPr>
              <w:spacing w:after="200"/>
              <w:rPr>
                <w:sz w:val="20"/>
                <w:szCs w:val="20"/>
              </w:rPr>
            </w:pPr>
            <w:r w:rsidRPr="00234C1B">
              <w:rPr>
                <w:sz w:val="20"/>
                <w:szCs w:val="20"/>
              </w:rPr>
              <w:t>None at the present time.</w:t>
            </w:r>
          </w:p>
        </w:tc>
        <w:tc>
          <w:tcPr>
            <w:tcW w:w="2379" w:type="dxa"/>
          </w:tcPr>
          <w:p w14:paraId="76AE7496" w14:textId="77777777" w:rsidR="001414AD" w:rsidRPr="00234C1B" w:rsidRDefault="00937F7D">
            <w:pPr>
              <w:spacing w:after="200"/>
              <w:rPr>
                <w:sz w:val="20"/>
                <w:szCs w:val="20"/>
              </w:rPr>
            </w:pPr>
            <w:r w:rsidRPr="00234C1B">
              <w:rPr>
                <w:sz w:val="20"/>
                <w:szCs w:val="20"/>
              </w:rPr>
              <w:t>At least 20 energy audits and 10 pilot EPC projects completed within 48 months of project initiation.</w:t>
            </w:r>
          </w:p>
        </w:tc>
        <w:tc>
          <w:tcPr>
            <w:tcW w:w="2051" w:type="dxa"/>
          </w:tcPr>
          <w:p w14:paraId="1DBB88BE" w14:textId="77777777" w:rsidR="001414AD" w:rsidRPr="00234C1B" w:rsidRDefault="00937F7D">
            <w:pPr>
              <w:spacing w:after="200"/>
              <w:rPr>
                <w:sz w:val="20"/>
                <w:szCs w:val="20"/>
              </w:rPr>
            </w:pPr>
            <w:r w:rsidRPr="00234C1B">
              <w:rPr>
                <w:sz w:val="20"/>
                <w:szCs w:val="20"/>
              </w:rPr>
              <w:t>Project documentation.</w:t>
            </w:r>
          </w:p>
        </w:tc>
        <w:tc>
          <w:tcPr>
            <w:tcW w:w="2677" w:type="dxa"/>
          </w:tcPr>
          <w:p w14:paraId="3E79AA61" w14:textId="77777777" w:rsidR="001414AD" w:rsidRPr="00234C1B" w:rsidRDefault="00937F7D">
            <w:pPr>
              <w:spacing w:after="200"/>
              <w:rPr>
                <w:color w:val="000000"/>
                <w:sz w:val="20"/>
                <w:szCs w:val="20"/>
              </w:rPr>
            </w:pPr>
            <w:r w:rsidRPr="00234C1B">
              <w:rPr>
                <w:color w:val="000000"/>
                <w:sz w:val="20"/>
                <w:szCs w:val="20"/>
              </w:rPr>
              <w:t>Support of concerned municipal authorities.</w:t>
            </w:r>
          </w:p>
        </w:tc>
      </w:tr>
      <w:tr w:rsidR="001414AD" w:rsidRPr="00234C1B" w14:paraId="102EEE97" w14:textId="77777777">
        <w:trPr>
          <w:trHeight w:val="1060"/>
        </w:trPr>
        <w:tc>
          <w:tcPr>
            <w:tcW w:w="3076" w:type="dxa"/>
          </w:tcPr>
          <w:p w14:paraId="39BD6D73" w14:textId="77777777" w:rsidR="001414AD" w:rsidRPr="00234C1B" w:rsidRDefault="00937F7D">
            <w:pPr>
              <w:spacing w:after="200"/>
              <w:rPr>
                <w:b/>
                <w:sz w:val="20"/>
                <w:szCs w:val="20"/>
              </w:rPr>
            </w:pPr>
            <w:r w:rsidRPr="00234C1B">
              <w:rPr>
                <w:b/>
                <w:sz w:val="20"/>
                <w:szCs w:val="20"/>
              </w:rPr>
              <w:t xml:space="preserve">Output 3.4: </w:t>
            </w:r>
            <w:r w:rsidRPr="00234C1B">
              <w:rPr>
                <w:sz w:val="20"/>
                <w:szCs w:val="20"/>
              </w:rPr>
              <w:t>Capacity development of designated “Energy Managers” to monitor energy use in public buildings through EMIS and propose/implement necessary energy efficiency measures.</w:t>
            </w:r>
          </w:p>
        </w:tc>
        <w:tc>
          <w:tcPr>
            <w:tcW w:w="2410" w:type="dxa"/>
          </w:tcPr>
          <w:p w14:paraId="331C9D4F" w14:textId="77777777" w:rsidR="001414AD" w:rsidRPr="00234C1B" w:rsidRDefault="00937F7D">
            <w:pPr>
              <w:spacing w:after="200"/>
              <w:rPr>
                <w:sz w:val="20"/>
                <w:szCs w:val="20"/>
              </w:rPr>
            </w:pPr>
            <w:r w:rsidRPr="00234C1B">
              <w:rPr>
                <w:sz w:val="20"/>
                <w:szCs w:val="20"/>
              </w:rPr>
              <w:t>Capacity available.</w:t>
            </w:r>
          </w:p>
        </w:tc>
        <w:tc>
          <w:tcPr>
            <w:tcW w:w="2257" w:type="dxa"/>
          </w:tcPr>
          <w:p w14:paraId="6BCBB2F1" w14:textId="77777777" w:rsidR="001414AD" w:rsidRPr="00234C1B" w:rsidRDefault="00937F7D">
            <w:pPr>
              <w:spacing w:after="200"/>
              <w:rPr>
                <w:sz w:val="20"/>
                <w:szCs w:val="20"/>
              </w:rPr>
            </w:pPr>
            <w:r w:rsidRPr="00234C1B">
              <w:rPr>
                <w:sz w:val="20"/>
                <w:szCs w:val="20"/>
              </w:rPr>
              <w:t>Not available at the present time.</w:t>
            </w:r>
          </w:p>
        </w:tc>
        <w:tc>
          <w:tcPr>
            <w:tcW w:w="2379" w:type="dxa"/>
          </w:tcPr>
          <w:p w14:paraId="009CC031" w14:textId="77777777" w:rsidR="001414AD" w:rsidRPr="00234C1B" w:rsidRDefault="00937F7D">
            <w:pPr>
              <w:spacing w:after="200"/>
              <w:rPr>
                <w:sz w:val="20"/>
                <w:szCs w:val="20"/>
              </w:rPr>
            </w:pPr>
            <w:r w:rsidRPr="00234C1B">
              <w:rPr>
                <w:sz w:val="20"/>
                <w:szCs w:val="20"/>
              </w:rPr>
              <w:t>Capacity of 40-50 “Energy Managers” developed and Energy Managers are employed in at least 20 cities across Ukraine</w:t>
            </w:r>
          </w:p>
        </w:tc>
        <w:tc>
          <w:tcPr>
            <w:tcW w:w="2051" w:type="dxa"/>
          </w:tcPr>
          <w:p w14:paraId="1885B600" w14:textId="77777777" w:rsidR="001414AD" w:rsidRPr="00234C1B" w:rsidRDefault="00937F7D">
            <w:pPr>
              <w:spacing w:after="200"/>
              <w:rPr>
                <w:sz w:val="20"/>
                <w:szCs w:val="20"/>
              </w:rPr>
            </w:pPr>
            <w:r w:rsidRPr="00234C1B">
              <w:rPr>
                <w:sz w:val="20"/>
                <w:szCs w:val="20"/>
              </w:rPr>
              <w:t>Training manual.</w:t>
            </w:r>
          </w:p>
          <w:p w14:paraId="5CA3D931" w14:textId="77777777" w:rsidR="001414AD" w:rsidRPr="00234C1B" w:rsidRDefault="00937F7D">
            <w:pPr>
              <w:spacing w:after="200"/>
              <w:rPr>
                <w:sz w:val="20"/>
                <w:szCs w:val="20"/>
              </w:rPr>
            </w:pPr>
            <w:r w:rsidRPr="00234C1B">
              <w:rPr>
                <w:sz w:val="20"/>
                <w:szCs w:val="20"/>
              </w:rPr>
              <w:t>Project reports.</w:t>
            </w:r>
          </w:p>
        </w:tc>
        <w:tc>
          <w:tcPr>
            <w:tcW w:w="2677" w:type="dxa"/>
          </w:tcPr>
          <w:p w14:paraId="14D0252D" w14:textId="77777777" w:rsidR="001414AD" w:rsidRPr="00234C1B" w:rsidRDefault="00937F7D">
            <w:pPr>
              <w:spacing w:after="200"/>
              <w:rPr>
                <w:color w:val="000000"/>
                <w:sz w:val="20"/>
                <w:szCs w:val="20"/>
              </w:rPr>
            </w:pPr>
            <w:r w:rsidRPr="00234C1B">
              <w:rPr>
                <w:color w:val="000000"/>
                <w:sz w:val="20"/>
                <w:szCs w:val="20"/>
              </w:rPr>
              <w:t>Interest and willingness of designated “Energy Managers” to participate.</w:t>
            </w:r>
          </w:p>
        </w:tc>
      </w:tr>
      <w:tr w:rsidR="001414AD" w:rsidRPr="00234C1B" w14:paraId="7026A161" w14:textId="77777777">
        <w:trPr>
          <w:trHeight w:val="1060"/>
        </w:trPr>
        <w:tc>
          <w:tcPr>
            <w:tcW w:w="3076" w:type="dxa"/>
          </w:tcPr>
          <w:p w14:paraId="7383D604" w14:textId="77777777" w:rsidR="001414AD" w:rsidRPr="00234C1B" w:rsidRDefault="00937F7D">
            <w:pPr>
              <w:spacing w:after="200"/>
              <w:rPr>
                <w:b/>
                <w:color w:val="000000"/>
                <w:sz w:val="20"/>
                <w:szCs w:val="20"/>
              </w:rPr>
            </w:pPr>
            <w:r w:rsidRPr="00234C1B">
              <w:rPr>
                <w:b/>
                <w:sz w:val="20"/>
                <w:szCs w:val="20"/>
              </w:rPr>
              <w:t>Output 3.5:</w:t>
            </w:r>
            <w:r w:rsidRPr="00234C1B">
              <w:rPr>
                <w:sz w:val="20"/>
                <w:szCs w:val="20"/>
              </w:rPr>
              <w:t xml:space="preserve"> Walk-through days with senior public officials to view the demonstration projects.</w:t>
            </w:r>
          </w:p>
        </w:tc>
        <w:tc>
          <w:tcPr>
            <w:tcW w:w="2410" w:type="dxa"/>
          </w:tcPr>
          <w:p w14:paraId="23B65C61" w14:textId="77777777" w:rsidR="001414AD" w:rsidRPr="00234C1B" w:rsidRDefault="00937F7D">
            <w:pPr>
              <w:spacing w:after="200"/>
              <w:rPr>
                <w:sz w:val="20"/>
                <w:szCs w:val="20"/>
              </w:rPr>
            </w:pPr>
            <w:r w:rsidRPr="00234C1B">
              <w:rPr>
                <w:sz w:val="20"/>
                <w:szCs w:val="20"/>
              </w:rPr>
              <w:t>20 walk-through days completed.</w:t>
            </w:r>
          </w:p>
        </w:tc>
        <w:tc>
          <w:tcPr>
            <w:tcW w:w="2257" w:type="dxa"/>
          </w:tcPr>
          <w:p w14:paraId="2602B1B5" w14:textId="77777777" w:rsidR="001414AD" w:rsidRPr="00234C1B" w:rsidRDefault="00937F7D">
            <w:pPr>
              <w:spacing w:after="200"/>
              <w:rPr>
                <w:sz w:val="20"/>
                <w:szCs w:val="20"/>
              </w:rPr>
            </w:pPr>
            <w:r w:rsidRPr="00234C1B">
              <w:rPr>
                <w:sz w:val="20"/>
                <w:szCs w:val="20"/>
              </w:rPr>
              <w:t>None at the present time.</w:t>
            </w:r>
          </w:p>
        </w:tc>
        <w:tc>
          <w:tcPr>
            <w:tcW w:w="2379" w:type="dxa"/>
          </w:tcPr>
          <w:p w14:paraId="506836A2" w14:textId="77777777" w:rsidR="001414AD" w:rsidRPr="00234C1B" w:rsidRDefault="00937F7D">
            <w:pPr>
              <w:spacing w:after="200"/>
              <w:rPr>
                <w:sz w:val="20"/>
                <w:szCs w:val="20"/>
              </w:rPr>
            </w:pPr>
            <w:r w:rsidRPr="00234C1B">
              <w:rPr>
                <w:sz w:val="20"/>
                <w:szCs w:val="20"/>
              </w:rPr>
              <w:t xml:space="preserve">Implementation completed 6 months prior to project completion. </w:t>
            </w:r>
          </w:p>
        </w:tc>
        <w:tc>
          <w:tcPr>
            <w:tcW w:w="2051" w:type="dxa"/>
          </w:tcPr>
          <w:p w14:paraId="4904C270" w14:textId="77777777" w:rsidR="001414AD" w:rsidRPr="00234C1B" w:rsidRDefault="00937F7D">
            <w:pPr>
              <w:spacing w:after="200"/>
              <w:rPr>
                <w:sz w:val="20"/>
                <w:szCs w:val="20"/>
              </w:rPr>
            </w:pPr>
            <w:r w:rsidRPr="00234C1B">
              <w:rPr>
                <w:sz w:val="20"/>
                <w:szCs w:val="20"/>
              </w:rPr>
              <w:t>Project documentation.</w:t>
            </w:r>
          </w:p>
        </w:tc>
        <w:tc>
          <w:tcPr>
            <w:tcW w:w="2677" w:type="dxa"/>
          </w:tcPr>
          <w:p w14:paraId="56A41781" w14:textId="77777777" w:rsidR="001414AD" w:rsidRPr="00234C1B" w:rsidRDefault="00937F7D">
            <w:pPr>
              <w:spacing w:after="200"/>
              <w:rPr>
                <w:color w:val="000000"/>
                <w:sz w:val="20"/>
                <w:szCs w:val="20"/>
              </w:rPr>
            </w:pPr>
            <w:r w:rsidRPr="00234C1B">
              <w:rPr>
                <w:color w:val="000000"/>
                <w:sz w:val="20"/>
                <w:szCs w:val="20"/>
              </w:rPr>
              <w:t>Interest and willingness of senior public officials to participate.</w:t>
            </w:r>
          </w:p>
        </w:tc>
      </w:tr>
      <w:tr w:rsidR="001414AD" w:rsidRPr="00234C1B" w14:paraId="3827C876" w14:textId="77777777">
        <w:trPr>
          <w:trHeight w:val="600"/>
        </w:trPr>
        <w:tc>
          <w:tcPr>
            <w:tcW w:w="3076" w:type="dxa"/>
          </w:tcPr>
          <w:p w14:paraId="1509E733" w14:textId="77777777" w:rsidR="001414AD" w:rsidRPr="00234C1B" w:rsidRDefault="00937F7D">
            <w:pPr>
              <w:spacing w:after="200"/>
              <w:rPr>
                <w:b/>
                <w:sz w:val="20"/>
                <w:szCs w:val="20"/>
              </w:rPr>
            </w:pPr>
            <w:r w:rsidRPr="00234C1B">
              <w:rPr>
                <w:b/>
                <w:sz w:val="20"/>
                <w:szCs w:val="20"/>
              </w:rPr>
              <w:t>Outcome 4:</w:t>
            </w:r>
          </w:p>
          <w:p w14:paraId="37F744CD" w14:textId="77777777" w:rsidR="001414AD" w:rsidRPr="00234C1B" w:rsidRDefault="00937F7D">
            <w:pPr>
              <w:spacing w:after="200"/>
              <w:rPr>
                <w:sz w:val="20"/>
                <w:szCs w:val="20"/>
              </w:rPr>
            </w:pPr>
            <w:r w:rsidRPr="00234C1B">
              <w:rPr>
                <w:b/>
                <w:sz w:val="20"/>
                <w:szCs w:val="20"/>
              </w:rPr>
              <w:t>(a):</w:t>
            </w:r>
            <w:r w:rsidRPr="00234C1B">
              <w:rPr>
                <w:sz w:val="20"/>
                <w:szCs w:val="20"/>
              </w:rPr>
              <w:t xml:space="preserve"> Institutional basis for supporting energy efficiency in public buildings and implementing a nation-wide Energy Information Management System (EMIS) is in place.</w:t>
            </w:r>
          </w:p>
          <w:p w14:paraId="24174BEF" w14:textId="77777777" w:rsidR="001414AD" w:rsidRPr="00234C1B" w:rsidRDefault="00937F7D">
            <w:pPr>
              <w:spacing w:after="200"/>
              <w:rPr>
                <w:sz w:val="20"/>
                <w:szCs w:val="20"/>
              </w:rPr>
            </w:pPr>
            <w:r w:rsidRPr="00234C1B">
              <w:rPr>
                <w:b/>
                <w:sz w:val="20"/>
                <w:szCs w:val="20"/>
              </w:rPr>
              <w:t xml:space="preserve">(b): </w:t>
            </w:r>
            <w:r w:rsidRPr="00234C1B">
              <w:rPr>
                <w:sz w:val="20"/>
                <w:szCs w:val="20"/>
              </w:rPr>
              <w:t xml:space="preserve">Documented, disseminated and institutionalized project </w:t>
            </w:r>
            <w:r w:rsidRPr="00234C1B">
              <w:rPr>
                <w:sz w:val="20"/>
                <w:szCs w:val="20"/>
              </w:rPr>
              <w:lastRenderedPageBreak/>
              <w:t>results providing a basis for further replication.</w:t>
            </w:r>
          </w:p>
        </w:tc>
        <w:tc>
          <w:tcPr>
            <w:tcW w:w="2410" w:type="dxa"/>
          </w:tcPr>
          <w:p w14:paraId="2CC8D309" w14:textId="77777777" w:rsidR="001414AD" w:rsidRPr="00234C1B" w:rsidRDefault="001414AD">
            <w:pPr>
              <w:spacing w:after="200"/>
              <w:rPr>
                <w:sz w:val="20"/>
                <w:szCs w:val="20"/>
              </w:rPr>
            </w:pPr>
          </w:p>
          <w:p w14:paraId="2F54D77D" w14:textId="77777777" w:rsidR="001414AD" w:rsidRPr="00234C1B" w:rsidRDefault="00937F7D">
            <w:pPr>
              <w:spacing w:after="200"/>
              <w:rPr>
                <w:sz w:val="20"/>
                <w:szCs w:val="20"/>
              </w:rPr>
            </w:pPr>
            <w:r w:rsidRPr="00234C1B">
              <w:rPr>
                <w:sz w:val="20"/>
                <w:szCs w:val="20"/>
              </w:rPr>
              <w:t>Existence of adequate framework.</w:t>
            </w:r>
          </w:p>
        </w:tc>
        <w:tc>
          <w:tcPr>
            <w:tcW w:w="2257" w:type="dxa"/>
          </w:tcPr>
          <w:p w14:paraId="64DB9A5E" w14:textId="77777777" w:rsidR="001414AD" w:rsidRPr="00234C1B" w:rsidRDefault="001414AD">
            <w:pPr>
              <w:spacing w:after="200"/>
              <w:rPr>
                <w:sz w:val="20"/>
                <w:szCs w:val="20"/>
              </w:rPr>
            </w:pPr>
          </w:p>
          <w:p w14:paraId="57BDFEAF" w14:textId="77777777" w:rsidR="001414AD" w:rsidRPr="00234C1B" w:rsidRDefault="00937F7D">
            <w:pPr>
              <w:spacing w:after="200"/>
              <w:rPr>
                <w:sz w:val="20"/>
                <w:szCs w:val="20"/>
              </w:rPr>
            </w:pPr>
            <w:r w:rsidRPr="00234C1B">
              <w:rPr>
                <w:sz w:val="20"/>
                <w:szCs w:val="20"/>
              </w:rPr>
              <w:t>No such organisational structure exists at the present time</w:t>
            </w:r>
          </w:p>
          <w:p w14:paraId="2EE0670D" w14:textId="77777777" w:rsidR="001414AD" w:rsidRPr="00234C1B" w:rsidRDefault="001414AD">
            <w:pPr>
              <w:spacing w:after="200"/>
              <w:rPr>
                <w:sz w:val="20"/>
                <w:szCs w:val="20"/>
              </w:rPr>
            </w:pPr>
          </w:p>
          <w:p w14:paraId="71DE31A4" w14:textId="77777777" w:rsidR="001414AD" w:rsidRPr="00234C1B" w:rsidRDefault="00937F7D">
            <w:pPr>
              <w:spacing w:after="200"/>
              <w:rPr>
                <w:sz w:val="20"/>
                <w:szCs w:val="20"/>
              </w:rPr>
            </w:pPr>
            <w:r w:rsidRPr="00234C1B">
              <w:rPr>
                <w:sz w:val="20"/>
                <w:szCs w:val="20"/>
              </w:rPr>
              <w:t xml:space="preserve">Lack of sufficient information to </w:t>
            </w:r>
            <w:r w:rsidRPr="00234C1B">
              <w:rPr>
                <w:sz w:val="20"/>
                <w:szCs w:val="20"/>
              </w:rPr>
              <w:lastRenderedPageBreak/>
              <w:t>effectively pursue programme.</w:t>
            </w:r>
          </w:p>
          <w:p w14:paraId="74234B33" w14:textId="77777777" w:rsidR="001414AD" w:rsidRPr="00234C1B" w:rsidRDefault="001414AD">
            <w:pPr>
              <w:spacing w:after="200"/>
              <w:rPr>
                <w:sz w:val="20"/>
                <w:szCs w:val="20"/>
              </w:rPr>
            </w:pPr>
          </w:p>
        </w:tc>
        <w:tc>
          <w:tcPr>
            <w:tcW w:w="2379" w:type="dxa"/>
          </w:tcPr>
          <w:p w14:paraId="0908CFA7" w14:textId="77777777" w:rsidR="001414AD" w:rsidRPr="00234C1B" w:rsidRDefault="001414AD">
            <w:pPr>
              <w:spacing w:after="200"/>
              <w:rPr>
                <w:sz w:val="20"/>
                <w:szCs w:val="20"/>
              </w:rPr>
            </w:pPr>
          </w:p>
          <w:p w14:paraId="3212F157" w14:textId="77777777" w:rsidR="001414AD" w:rsidRPr="00234C1B" w:rsidRDefault="00937F7D">
            <w:pPr>
              <w:spacing w:after="200"/>
              <w:rPr>
                <w:sz w:val="20"/>
                <w:szCs w:val="20"/>
              </w:rPr>
            </w:pPr>
            <w:r w:rsidRPr="00234C1B">
              <w:rPr>
                <w:sz w:val="20"/>
                <w:szCs w:val="20"/>
              </w:rPr>
              <w:t>Organisational structure in place within 24 months of project initiation.</w:t>
            </w:r>
          </w:p>
          <w:p w14:paraId="1BC16EE0" w14:textId="77777777" w:rsidR="001414AD" w:rsidRPr="00234C1B" w:rsidRDefault="001414AD">
            <w:pPr>
              <w:spacing w:after="200"/>
              <w:rPr>
                <w:sz w:val="20"/>
                <w:szCs w:val="20"/>
              </w:rPr>
            </w:pPr>
          </w:p>
          <w:p w14:paraId="66C739CD" w14:textId="77777777" w:rsidR="001414AD" w:rsidRPr="00234C1B" w:rsidRDefault="00937F7D">
            <w:pPr>
              <w:spacing w:after="200"/>
              <w:rPr>
                <w:sz w:val="20"/>
                <w:szCs w:val="20"/>
              </w:rPr>
            </w:pPr>
            <w:r w:rsidRPr="00234C1B">
              <w:rPr>
                <w:sz w:val="20"/>
                <w:szCs w:val="20"/>
              </w:rPr>
              <w:t xml:space="preserve">At least 20 new cities in Ukraine are implementing EMIS by the end of the project </w:t>
            </w:r>
            <w:r w:rsidRPr="00234C1B">
              <w:rPr>
                <w:sz w:val="20"/>
                <w:szCs w:val="20"/>
              </w:rPr>
              <w:lastRenderedPageBreak/>
              <w:t xml:space="preserve">and at least 5 cities implementing EMIS by the half way point   </w:t>
            </w:r>
          </w:p>
          <w:p w14:paraId="040150AF" w14:textId="77777777" w:rsidR="001414AD" w:rsidRPr="00234C1B" w:rsidRDefault="00937F7D">
            <w:pPr>
              <w:spacing w:after="200"/>
              <w:rPr>
                <w:sz w:val="20"/>
                <w:szCs w:val="20"/>
              </w:rPr>
            </w:pPr>
            <w:r w:rsidRPr="00234C1B">
              <w:rPr>
                <w:sz w:val="20"/>
                <w:szCs w:val="20"/>
              </w:rPr>
              <w:t>Increased awareness among stakeholders in place to promote and develop the market for energy efficiency in public buildings.</w:t>
            </w:r>
          </w:p>
        </w:tc>
        <w:tc>
          <w:tcPr>
            <w:tcW w:w="2051" w:type="dxa"/>
          </w:tcPr>
          <w:p w14:paraId="4180E992" w14:textId="77777777" w:rsidR="001414AD" w:rsidRPr="00234C1B" w:rsidRDefault="001414AD">
            <w:pPr>
              <w:spacing w:after="200"/>
              <w:rPr>
                <w:sz w:val="20"/>
                <w:szCs w:val="20"/>
              </w:rPr>
            </w:pPr>
          </w:p>
          <w:p w14:paraId="098D4F06" w14:textId="77777777" w:rsidR="001414AD" w:rsidRPr="00234C1B" w:rsidRDefault="00937F7D">
            <w:pPr>
              <w:spacing w:after="200"/>
              <w:rPr>
                <w:sz w:val="20"/>
                <w:szCs w:val="20"/>
              </w:rPr>
            </w:pPr>
            <w:r w:rsidRPr="00234C1B">
              <w:rPr>
                <w:sz w:val="20"/>
                <w:szCs w:val="20"/>
              </w:rPr>
              <w:t>Project documentation.</w:t>
            </w:r>
          </w:p>
          <w:p w14:paraId="0D1D4983" w14:textId="77777777" w:rsidR="001414AD" w:rsidRPr="00234C1B" w:rsidRDefault="001414AD">
            <w:pPr>
              <w:spacing w:after="200"/>
              <w:rPr>
                <w:sz w:val="20"/>
                <w:szCs w:val="20"/>
              </w:rPr>
            </w:pPr>
          </w:p>
          <w:p w14:paraId="3799E023" w14:textId="77777777" w:rsidR="001414AD" w:rsidRPr="00234C1B" w:rsidRDefault="001414AD">
            <w:pPr>
              <w:spacing w:after="200"/>
              <w:rPr>
                <w:sz w:val="20"/>
                <w:szCs w:val="20"/>
              </w:rPr>
            </w:pPr>
          </w:p>
          <w:p w14:paraId="25386560" w14:textId="77777777" w:rsidR="001414AD" w:rsidRPr="00234C1B" w:rsidRDefault="00937F7D">
            <w:pPr>
              <w:spacing w:after="200"/>
              <w:rPr>
                <w:sz w:val="20"/>
                <w:szCs w:val="20"/>
              </w:rPr>
            </w:pPr>
            <w:r w:rsidRPr="00234C1B">
              <w:rPr>
                <w:sz w:val="20"/>
                <w:szCs w:val="20"/>
              </w:rPr>
              <w:t>Project terminal report and website.</w:t>
            </w:r>
          </w:p>
          <w:p w14:paraId="7F95D25D" w14:textId="77777777" w:rsidR="001414AD" w:rsidRPr="00234C1B" w:rsidRDefault="001414AD">
            <w:pPr>
              <w:spacing w:after="200"/>
              <w:rPr>
                <w:sz w:val="20"/>
                <w:szCs w:val="20"/>
              </w:rPr>
            </w:pPr>
          </w:p>
          <w:p w14:paraId="31B4265C" w14:textId="77777777" w:rsidR="001414AD" w:rsidRPr="00234C1B" w:rsidRDefault="001414AD">
            <w:pPr>
              <w:spacing w:after="200"/>
              <w:rPr>
                <w:sz w:val="20"/>
                <w:szCs w:val="20"/>
              </w:rPr>
            </w:pPr>
          </w:p>
          <w:p w14:paraId="6730528A" w14:textId="77777777" w:rsidR="001414AD" w:rsidRPr="00234C1B" w:rsidRDefault="001414AD">
            <w:pPr>
              <w:spacing w:after="200"/>
              <w:rPr>
                <w:sz w:val="20"/>
                <w:szCs w:val="20"/>
              </w:rPr>
            </w:pPr>
          </w:p>
        </w:tc>
        <w:tc>
          <w:tcPr>
            <w:tcW w:w="2677" w:type="dxa"/>
          </w:tcPr>
          <w:p w14:paraId="43DB5E09" w14:textId="77777777" w:rsidR="001414AD" w:rsidRPr="00234C1B" w:rsidRDefault="001414AD">
            <w:pPr>
              <w:spacing w:after="200"/>
              <w:rPr>
                <w:color w:val="000000"/>
                <w:sz w:val="20"/>
                <w:szCs w:val="20"/>
              </w:rPr>
            </w:pPr>
          </w:p>
          <w:p w14:paraId="51B35A4F" w14:textId="77777777" w:rsidR="001414AD" w:rsidRPr="00234C1B" w:rsidRDefault="00937F7D">
            <w:pPr>
              <w:spacing w:after="200"/>
              <w:rPr>
                <w:color w:val="000000"/>
                <w:sz w:val="20"/>
                <w:szCs w:val="20"/>
              </w:rPr>
            </w:pPr>
            <w:r w:rsidRPr="00234C1B">
              <w:rPr>
                <w:color w:val="000000"/>
                <w:sz w:val="20"/>
                <w:szCs w:val="20"/>
              </w:rPr>
              <w:t>Continued support of Government.</w:t>
            </w:r>
          </w:p>
          <w:p w14:paraId="689C56C6" w14:textId="77777777" w:rsidR="001414AD" w:rsidRPr="00234C1B" w:rsidRDefault="001414AD">
            <w:pPr>
              <w:spacing w:after="200"/>
              <w:rPr>
                <w:color w:val="000000"/>
                <w:sz w:val="20"/>
                <w:szCs w:val="20"/>
              </w:rPr>
            </w:pPr>
          </w:p>
          <w:p w14:paraId="50B9CE1C" w14:textId="77777777" w:rsidR="001414AD" w:rsidRPr="00234C1B" w:rsidRDefault="001414AD">
            <w:pPr>
              <w:spacing w:after="200"/>
              <w:rPr>
                <w:color w:val="000000"/>
                <w:sz w:val="20"/>
                <w:szCs w:val="20"/>
              </w:rPr>
            </w:pPr>
          </w:p>
          <w:p w14:paraId="0324DC65" w14:textId="77777777" w:rsidR="001414AD" w:rsidRPr="00234C1B" w:rsidRDefault="00937F7D">
            <w:pPr>
              <w:spacing w:after="200"/>
              <w:rPr>
                <w:color w:val="000000"/>
                <w:sz w:val="20"/>
                <w:szCs w:val="20"/>
              </w:rPr>
            </w:pPr>
            <w:r w:rsidRPr="00234C1B">
              <w:rPr>
                <w:color w:val="000000"/>
                <w:sz w:val="20"/>
                <w:szCs w:val="20"/>
              </w:rPr>
              <w:t>Growth of programme will be sustained.</w:t>
            </w:r>
          </w:p>
        </w:tc>
      </w:tr>
      <w:tr w:rsidR="001414AD" w:rsidRPr="00234C1B" w14:paraId="266559C1" w14:textId="77777777">
        <w:trPr>
          <w:trHeight w:val="620"/>
        </w:trPr>
        <w:tc>
          <w:tcPr>
            <w:tcW w:w="3076" w:type="dxa"/>
          </w:tcPr>
          <w:p w14:paraId="6942326E" w14:textId="77777777" w:rsidR="001414AD" w:rsidRPr="00234C1B" w:rsidRDefault="00937F7D">
            <w:pPr>
              <w:spacing w:after="200"/>
              <w:rPr>
                <w:sz w:val="20"/>
                <w:szCs w:val="20"/>
              </w:rPr>
            </w:pPr>
            <w:r w:rsidRPr="00234C1B">
              <w:rPr>
                <w:b/>
                <w:sz w:val="20"/>
                <w:szCs w:val="20"/>
              </w:rPr>
              <w:t xml:space="preserve">Output 4.1: </w:t>
            </w:r>
            <w:r w:rsidRPr="00234C1B">
              <w:rPr>
                <w:sz w:val="20"/>
                <w:szCs w:val="20"/>
              </w:rPr>
              <w:t>Fully mandated and capacitated state agency (SAEEES) with a responsibility to monitor and enforce the energy savings and CO</w:t>
            </w:r>
            <w:r w:rsidRPr="00234C1B">
              <w:rPr>
                <w:sz w:val="20"/>
                <w:szCs w:val="20"/>
                <w:vertAlign w:val="subscript"/>
              </w:rPr>
              <w:t>2</w:t>
            </w:r>
            <w:r w:rsidRPr="00234C1B">
              <w:rPr>
                <w:sz w:val="20"/>
                <w:szCs w:val="20"/>
              </w:rPr>
              <w:t xml:space="preserve"> emission reductions in public buildings through EMIS and with approved annual budget to carry out this function.</w:t>
            </w:r>
          </w:p>
        </w:tc>
        <w:tc>
          <w:tcPr>
            <w:tcW w:w="2410" w:type="dxa"/>
          </w:tcPr>
          <w:p w14:paraId="2B959575" w14:textId="77777777" w:rsidR="001414AD" w:rsidRPr="00234C1B" w:rsidRDefault="00937F7D">
            <w:pPr>
              <w:spacing w:after="200"/>
              <w:rPr>
                <w:sz w:val="20"/>
                <w:szCs w:val="20"/>
              </w:rPr>
            </w:pPr>
            <w:r w:rsidRPr="00234C1B">
              <w:rPr>
                <w:sz w:val="20"/>
                <w:szCs w:val="20"/>
              </w:rPr>
              <w:t>Existence of adequate framework.</w:t>
            </w:r>
          </w:p>
        </w:tc>
        <w:tc>
          <w:tcPr>
            <w:tcW w:w="2257" w:type="dxa"/>
          </w:tcPr>
          <w:p w14:paraId="249367C5" w14:textId="77777777" w:rsidR="001414AD" w:rsidRPr="00234C1B" w:rsidRDefault="00937F7D">
            <w:pPr>
              <w:spacing w:after="200"/>
              <w:rPr>
                <w:sz w:val="20"/>
                <w:szCs w:val="20"/>
              </w:rPr>
            </w:pPr>
            <w:r w:rsidRPr="00234C1B">
              <w:rPr>
                <w:sz w:val="20"/>
                <w:szCs w:val="20"/>
              </w:rPr>
              <w:t>No monitoring and/or enforcement undertaken at the present time.</w:t>
            </w:r>
          </w:p>
        </w:tc>
        <w:tc>
          <w:tcPr>
            <w:tcW w:w="2379" w:type="dxa"/>
          </w:tcPr>
          <w:p w14:paraId="4600C83C" w14:textId="77777777" w:rsidR="001414AD" w:rsidRPr="00234C1B" w:rsidRDefault="00937F7D">
            <w:pPr>
              <w:spacing w:after="200"/>
              <w:rPr>
                <w:sz w:val="20"/>
                <w:szCs w:val="20"/>
              </w:rPr>
            </w:pPr>
            <w:r w:rsidRPr="00234C1B">
              <w:rPr>
                <w:sz w:val="20"/>
                <w:szCs w:val="20"/>
              </w:rPr>
              <w:t>Monitoring/enforcement activities completed at 40 - 50 public buildings 6 months prior to project completion.</w:t>
            </w:r>
          </w:p>
        </w:tc>
        <w:tc>
          <w:tcPr>
            <w:tcW w:w="2051" w:type="dxa"/>
          </w:tcPr>
          <w:p w14:paraId="270E6D35" w14:textId="77777777" w:rsidR="001414AD" w:rsidRPr="00234C1B" w:rsidRDefault="00937F7D">
            <w:pPr>
              <w:spacing w:after="200"/>
              <w:rPr>
                <w:sz w:val="20"/>
                <w:szCs w:val="20"/>
              </w:rPr>
            </w:pPr>
            <w:r w:rsidRPr="00234C1B">
              <w:rPr>
                <w:sz w:val="20"/>
                <w:szCs w:val="20"/>
              </w:rPr>
              <w:t>Monitoring/enforcement reports.</w:t>
            </w:r>
          </w:p>
        </w:tc>
        <w:tc>
          <w:tcPr>
            <w:tcW w:w="2677" w:type="dxa"/>
          </w:tcPr>
          <w:p w14:paraId="6F8041B3" w14:textId="77777777" w:rsidR="001414AD" w:rsidRPr="00234C1B" w:rsidRDefault="00937F7D">
            <w:pPr>
              <w:spacing w:after="200"/>
              <w:rPr>
                <w:color w:val="000000"/>
                <w:sz w:val="20"/>
                <w:szCs w:val="20"/>
              </w:rPr>
            </w:pPr>
            <w:r w:rsidRPr="00234C1B">
              <w:rPr>
                <w:color w:val="000000"/>
                <w:sz w:val="20"/>
                <w:szCs w:val="20"/>
              </w:rPr>
              <w:t>Continued interest and participation of Government.</w:t>
            </w:r>
          </w:p>
        </w:tc>
      </w:tr>
      <w:tr w:rsidR="001414AD" w:rsidRPr="00234C1B" w14:paraId="631AB278" w14:textId="77777777">
        <w:trPr>
          <w:trHeight w:val="680"/>
        </w:trPr>
        <w:tc>
          <w:tcPr>
            <w:tcW w:w="3076" w:type="dxa"/>
          </w:tcPr>
          <w:p w14:paraId="1930FFFB" w14:textId="77777777" w:rsidR="001414AD" w:rsidRPr="00234C1B" w:rsidRDefault="00937F7D">
            <w:pPr>
              <w:spacing w:after="200"/>
              <w:rPr>
                <w:sz w:val="20"/>
                <w:szCs w:val="20"/>
              </w:rPr>
            </w:pPr>
            <w:r w:rsidRPr="00234C1B">
              <w:rPr>
                <w:b/>
                <w:sz w:val="20"/>
                <w:szCs w:val="20"/>
              </w:rPr>
              <w:t>Output 4.2:</w:t>
            </w:r>
            <w:r w:rsidRPr="00234C1B">
              <w:rPr>
                <w:sz w:val="20"/>
                <w:szCs w:val="20"/>
              </w:rPr>
              <w:t xml:space="preserve"> An approved national energy audit programme for promoting larger number of energy audits of public buildings with approved budget.</w:t>
            </w:r>
            <w:r w:rsidRPr="00234C1B">
              <w:rPr>
                <w:b/>
                <w:sz w:val="20"/>
                <w:szCs w:val="20"/>
              </w:rPr>
              <w:t xml:space="preserve"> </w:t>
            </w:r>
          </w:p>
        </w:tc>
        <w:tc>
          <w:tcPr>
            <w:tcW w:w="2410" w:type="dxa"/>
          </w:tcPr>
          <w:p w14:paraId="07D902E0" w14:textId="77777777" w:rsidR="001414AD" w:rsidRPr="00234C1B" w:rsidRDefault="00937F7D">
            <w:pPr>
              <w:spacing w:after="200"/>
              <w:rPr>
                <w:sz w:val="20"/>
                <w:szCs w:val="20"/>
              </w:rPr>
            </w:pPr>
            <w:r w:rsidRPr="00234C1B">
              <w:rPr>
                <w:sz w:val="20"/>
                <w:szCs w:val="20"/>
              </w:rPr>
              <w:t>Existence of national audit programme.</w:t>
            </w:r>
          </w:p>
        </w:tc>
        <w:tc>
          <w:tcPr>
            <w:tcW w:w="2257" w:type="dxa"/>
          </w:tcPr>
          <w:p w14:paraId="2B4FF1D1" w14:textId="77777777" w:rsidR="001414AD" w:rsidRPr="00234C1B" w:rsidRDefault="00937F7D">
            <w:pPr>
              <w:spacing w:after="200"/>
              <w:rPr>
                <w:sz w:val="20"/>
                <w:szCs w:val="20"/>
              </w:rPr>
            </w:pPr>
            <w:r w:rsidRPr="00234C1B">
              <w:rPr>
                <w:sz w:val="20"/>
                <w:szCs w:val="20"/>
              </w:rPr>
              <w:t>None exists at the present time.</w:t>
            </w:r>
          </w:p>
        </w:tc>
        <w:tc>
          <w:tcPr>
            <w:tcW w:w="2379" w:type="dxa"/>
          </w:tcPr>
          <w:p w14:paraId="34FC995F" w14:textId="77777777" w:rsidR="001414AD" w:rsidRPr="00234C1B" w:rsidRDefault="00937F7D">
            <w:pPr>
              <w:spacing w:after="200"/>
              <w:rPr>
                <w:sz w:val="20"/>
                <w:szCs w:val="20"/>
              </w:rPr>
            </w:pPr>
            <w:r w:rsidRPr="00234C1B">
              <w:rPr>
                <w:sz w:val="20"/>
                <w:szCs w:val="20"/>
              </w:rPr>
              <w:t>Completed within 12 months of project completion.</w:t>
            </w:r>
          </w:p>
        </w:tc>
        <w:tc>
          <w:tcPr>
            <w:tcW w:w="2051" w:type="dxa"/>
          </w:tcPr>
          <w:p w14:paraId="59949F10" w14:textId="77777777" w:rsidR="001414AD" w:rsidRPr="00234C1B" w:rsidRDefault="00937F7D">
            <w:pPr>
              <w:spacing w:after="200"/>
              <w:rPr>
                <w:sz w:val="20"/>
                <w:szCs w:val="20"/>
              </w:rPr>
            </w:pPr>
            <w:r w:rsidRPr="00234C1B">
              <w:rPr>
                <w:sz w:val="20"/>
                <w:szCs w:val="20"/>
              </w:rPr>
              <w:t>Project documentation.</w:t>
            </w:r>
          </w:p>
        </w:tc>
        <w:tc>
          <w:tcPr>
            <w:tcW w:w="2677" w:type="dxa"/>
          </w:tcPr>
          <w:p w14:paraId="35A70294" w14:textId="77777777" w:rsidR="001414AD" w:rsidRPr="00234C1B" w:rsidRDefault="00937F7D">
            <w:pPr>
              <w:spacing w:after="200"/>
              <w:rPr>
                <w:color w:val="000000"/>
                <w:sz w:val="20"/>
                <w:szCs w:val="20"/>
              </w:rPr>
            </w:pPr>
            <w:r w:rsidRPr="00234C1B">
              <w:rPr>
                <w:color w:val="000000"/>
                <w:sz w:val="20"/>
                <w:szCs w:val="20"/>
              </w:rPr>
              <w:t>Continued public-private sector partnership.</w:t>
            </w:r>
          </w:p>
        </w:tc>
      </w:tr>
      <w:tr w:rsidR="001414AD" w:rsidRPr="00234C1B" w14:paraId="2FCEFBBF" w14:textId="77777777">
        <w:trPr>
          <w:trHeight w:val="1060"/>
        </w:trPr>
        <w:tc>
          <w:tcPr>
            <w:tcW w:w="3076" w:type="dxa"/>
          </w:tcPr>
          <w:p w14:paraId="123D831B" w14:textId="77777777" w:rsidR="001414AD" w:rsidRPr="00234C1B" w:rsidRDefault="00937F7D">
            <w:pPr>
              <w:spacing w:after="200"/>
              <w:rPr>
                <w:sz w:val="20"/>
                <w:szCs w:val="20"/>
              </w:rPr>
            </w:pPr>
            <w:r w:rsidRPr="00234C1B">
              <w:rPr>
                <w:b/>
                <w:sz w:val="20"/>
                <w:szCs w:val="20"/>
              </w:rPr>
              <w:t xml:space="preserve">Output 4.3: </w:t>
            </w:r>
            <w:r w:rsidRPr="00234C1B">
              <w:rPr>
                <w:sz w:val="20"/>
                <w:szCs w:val="20"/>
              </w:rPr>
              <w:t>Developed and published public awareness raising materials and completed nation-wide awareness and information campaign advocating the benefits of energy efficiency measures in public buildings (incl. project website)</w:t>
            </w:r>
            <w:r w:rsidRPr="00234C1B">
              <w:rPr>
                <w:b/>
                <w:sz w:val="20"/>
                <w:szCs w:val="20"/>
              </w:rPr>
              <w:t>.</w:t>
            </w:r>
          </w:p>
        </w:tc>
        <w:tc>
          <w:tcPr>
            <w:tcW w:w="2410" w:type="dxa"/>
          </w:tcPr>
          <w:p w14:paraId="5CDB70A8" w14:textId="77777777" w:rsidR="001414AD" w:rsidRPr="00234C1B" w:rsidRDefault="00937F7D">
            <w:pPr>
              <w:spacing w:after="200"/>
              <w:rPr>
                <w:sz w:val="20"/>
                <w:szCs w:val="20"/>
              </w:rPr>
            </w:pPr>
            <w:r w:rsidRPr="00234C1B">
              <w:rPr>
                <w:sz w:val="20"/>
                <w:szCs w:val="20"/>
              </w:rPr>
              <w:t>Availability of reports.</w:t>
            </w:r>
          </w:p>
          <w:p w14:paraId="697DD2AB" w14:textId="77777777" w:rsidR="001414AD" w:rsidRPr="00234C1B" w:rsidRDefault="001414AD">
            <w:pPr>
              <w:spacing w:after="200"/>
              <w:rPr>
                <w:sz w:val="20"/>
                <w:szCs w:val="20"/>
              </w:rPr>
            </w:pPr>
          </w:p>
        </w:tc>
        <w:tc>
          <w:tcPr>
            <w:tcW w:w="2257" w:type="dxa"/>
          </w:tcPr>
          <w:p w14:paraId="1B07CAB5" w14:textId="77777777" w:rsidR="001414AD" w:rsidRPr="00234C1B" w:rsidRDefault="00937F7D">
            <w:pPr>
              <w:spacing w:after="200"/>
              <w:rPr>
                <w:sz w:val="20"/>
                <w:szCs w:val="20"/>
              </w:rPr>
            </w:pPr>
            <w:r w:rsidRPr="00234C1B">
              <w:rPr>
                <w:sz w:val="20"/>
                <w:szCs w:val="20"/>
              </w:rPr>
              <w:t>Lack of information on best practices and lessons learned.</w:t>
            </w:r>
          </w:p>
        </w:tc>
        <w:tc>
          <w:tcPr>
            <w:tcW w:w="2379" w:type="dxa"/>
          </w:tcPr>
          <w:p w14:paraId="14F83A67" w14:textId="77777777" w:rsidR="001414AD" w:rsidRPr="00234C1B" w:rsidRDefault="00937F7D">
            <w:pPr>
              <w:spacing w:after="200"/>
              <w:rPr>
                <w:sz w:val="20"/>
                <w:szCs w:val="20"/>
              </w:rPr>
            </w:pPr>
            <w:r w:rsidRPr="00234C1B">
              <w:rPr>
                <w:sz w:val="20"/>
                <w:szCs w:val="20"/>
              </w:rPr>
              <w:t>Completed within 3 months of project end.</w:t>
            </w:r>
          </w:p>
        </w:tc>
        <w:tc>
          <w:tcPr>
            <w:tcW w:w="2051" w:type="dxa"/>
          </w:tcPr>
          <w:p w14:paraId="11E5412F" w14:textId="77777777" w:rsidR="001414AD" w:rsidRPr="00234C1B" w:rsidRDefault="00937F7D">
            <w:pPr>
              <w:spacing w:after="200"/>
              <w:rPr>
                <w:sz w:val="20"/>
                <w:szCs w:val="20"/>
              </w:rPr>
            </w:pPr>
            <w:r w:rsidRPr="00234C1B">
              <w:rPr>
                <w:sz w:val="20"/>
                <w:szCs w:val="20"/>
              </w:rPr>
              <w:t>Project documentation available in print form and on website.</w:t>
            </w:r>
          </w:p>
        </w:tc>
        <w:tc>
          <w:tcPr>
            <w:tcW w:w="2677" w:type="dxa"/>
          </w:tcPr>
          <w:p w14:paraId="230271A8" w14:textId="77777777" w:rsidR="001414AD" w:rsidRPr="00234C1B" w:rsidRDefault="00937F7D">
            <w:pPr>
              <w:spacing w:after="200"/>
              <w:rPr>
                <w:color w:val="000000"/>
                <w:sz w:val="20"/>
                <w:szCs w:val="20"/>
              </w:rPr>
            </w:pPr>
            <w:r w:rsidRPr="00234C1B">
              <w:rPr>
                <w:color w:val="000000"/>
                <w:sz w:val="20"/>
                <w:szCs w:val="20"/>
              </w:rPr>
              <w:t>Successful completion of project.</w:t>
            </w:r>
          </w:p>
        </w:tc>
      </w:tr>
      <w:tr w:rsidR="001414AD" w:rsidRPr="00234C1B" w14:paraId="69D71E75" w14:textId="77777777">
        <w:trPr>
          <w:trHeight w:val="1060"/>
        </w:trPr>
        <w:tc>
          <w:tcPr>
            <w:tcW w:w="3076" w:type="dxa"/>
          </w:tcPr>
          <w:p w14:paraId="329C8D54" w14:textId="77777777" w:rsidR="001414AD" w:rsidRPr="00234C1B" w:rsidRDefault="00937F7D">
            <w:pPr>
              <w:spacing w:after="200"/>
              <w:rPr>
                <w:b/>
                <w:sz w:val="20"/>
                <w:szCs w:val="20"/>
              </w:rPr>
            </w:pPr>
            <w:r w:rsidRPr="00234C1B">
              <w:rPr>
                <w:b/>
                <w:sz w:val="20"/>
                <w:szCs w:val="20"/>
              </w:rPr>
              <w:lastRenderedPageBreak/>
              <w:t xml:space="preserve">Output 4.4: </w:t>
            </w:r>
            <w:r w:rsidRPr="00234C1B">
              <w:rPr>
                <w:sz w:val="20"/>
                <w:szCs w:val="20"/>
              </w:rPr>
              <w:t>National Database of public buildings re. energy consumption established and energy monitoring and information management system put in place to eventually cover all public buildings in Ukraine</w:t>
            </w:r>
          </w:p>
        </w:tc>
        <w:tc>
          <w:tcPr>
            <w:tcW w:w="2410" w:type="dxa"/>
          </w:tcPr>
          <w:p w14:paraId="3AE6992C" w14:textId="77777777" w:rsidR="001414AD" w:rsidRPr="00234C1B" w:rsidRDefault="00937F7D">
            <w:pPr>
              <w:spacing w:after="200"/>
              <w:rPr>
                <w:sz w:val="20"/>
                <w:szCs w:val="20"/>
              </w:rPr>
            </w:pPr>
            <w:r w:rsidRPr="00234C1B">
              <w:rPr>
                <w:sz w:val="20"/>
                <w:szCs w:val="20"/>
              </w:rPr>
              <w:t>Availability of national database on energy consumption in public buildings</w:t>
            </w:r>
          </w:p>
        </w:tc>
        <w:tc>
          <w:tcPr>
            <w:tcW w:w="2257" w:type="dxa"/>
          </w:tcPr>
          <w:p w14:paraId="3B8EF5AA" w14:textId="77777777" w:rsidR="001414AD" w:rsidRPr="00234C1B" w:rsidRDefault="00937F7D">
            <w:pPr>
              <w:spacing w:after="200"/>
              <w:rPr>
                <w:sz w:val="20"/>
                <w:szCs w:val="20"/>
              </w:rPr>
            </w:pPr>
            <w:r w:rsidRPr="00234C1B">
              <w:rPr>
                <w:sz w:val="20"/>
                <w:szCs w:val="20"/>
              </w:rPr>
              <w:t>No national database on energy consumption in public buildings exists</w:t>
            </w:r>
          </w:p>
        </w:tc>
        <w:tc>
          <w:tcPr>
            <w:tcW w:w="2379" w:type="dxa"/>
          </w:tcPr>
          <w:p w14:paraId="76735BF0" w14:textId="77777777" w:rsidR="001414AD" w:rsidRPr="00234C1B" w:rsidRDefault="00937F7D">
            <w:pPr>
              <w:spacing w:after="200"/>
              <w:rPr>
                <w:sz w:val="20"/>
                <w:szCs w:val="20"/>
              </w:rPr>
            </w:pPr>
            <w:r w:rsidRPr="00234C1B">
              <w:rPr>
                <w:sz w:val="20"/>
                <w:szCs w:val="20"/>
              </w:rPr>
              <w:t>Completed by the end of the project</w:t>
            </w:r>
          </w:p>
        </w:tc>
        <w:tc>
          <w:tcPr>
            <w:tcW w:w="2051" w:type="dxa"/>
          </w:tcPr>
          <w:p w14:paraId="429AF695" w14:textId="77777777" w:rsidR="001414AD" w:rsidRPr="00234C1B" w:rsidRDefault="00937F7D">
            <w:pPr>
              <w:spacing w:after="200"/>
              <w:rPr>
                <w:sz w:val="20"/>
                <w:szCs w:val="20"/>
              </w:rPr>
            </w:pPr>
            <w:r w:rsidRPr="00234C1B">
              <w:rPr>
                <w:sz w:val="20"/>
                <w:szCs w:val="20"/>
              </w:rPr>
              <w:t>National Database on Energy Consumption in Public Buildings</w:t>
            </w:r>
          </w:p>
        </w:tc>
        <w:tc>
          <w:tcPr>
            <w:tcW w:w="2677" w:type="dxa"/>
          </w:tcPr>
          <w:p w14:paraId="4DF2774A" w14:textId="77777777" w:rsidR="001414AD" w:rsidRPr="00234C1B" w:rsidRDefault="00937F7D">
            <w:pPr>
              <w:spacing w:after="200"/>
              <w:rPr>
                <w:color w:val="000000"/>
                <w:sz w:val="20"/>
                <w:szCs w:val="20"/>
              </w:rPr>
            </w:pPr>
            <w:r w:rsidRPr="00234C1B">
              <w:rPr>
                <w:color w:val="000000"/>
                <w:sz w:val="20"/>
                <w:szCs w:val="20"/>
              </w:rPr>
              <w:t>Continued interest of the Government in creating a national database</w:t>
            </w:r>
          </w:p>
        </w:tc>
      </w:tr>
      <w:tr w:rsidR="001414AD" w:rsidRPr="00234C1B" w14:paraId="634B1F1F" w14:textId="77777777">
        <w:trPr>
          <w:trHeight w:val="1060"/>
        </w:trPr>
        <w:tc>
          <w:tcPr>
            <w:tcW w:w="3076" w:type="dxa"/>
          </w:tcPr>
          <w:p w14:paraId="7CB860C4" w14:textId="77777777" w:rsidR="001414AD" w:rsidRPr="00234C1B" w:rsidRDefault="00937F7D">
            <w:pPr>
              <w:widowControl w:val="0"/>
              <w:spacing w:after="200"/>
              <w:rPr>
                <w:b/>
                <w:sz w:val="20"/>
                <w:szCs w:val="20"/>
              </w:rPr>
            </w:pPr>
            <w:r w:rsidRPr="00234C1B">
              <w:rPr>
                <w:b/>
                <w:sz w:val="20"/>
                <w:szCs w:val="20"/>
              </w:rPr>
              <w:t xml:space="preserve">Output 4.5: </w:t>
            </w:r>
            <w:r w:rsidRPr="00234C1B">
              <w:rPr>
                <w:sz w:val="20"/>
                <w:szCs w:val="20"/>
              </w:rPr>
              <w:t>City Wide Energy Consumption Databases for Public Buildings established and maintained for 10 small and medium sized cities in Ukraine</w:t>
            </w:r>
          </w:p>
        </w:tc>
        <w:tc>
          <w:tcPr>
            <w:tcW w:w="2410" w:type="dxa"/>
          </w:tcPr>
          <w:p w14:paraId="48653F7B" w14:textId="77777777" w:rsidR="001414AD" w:rsidRPr="00234C1B" w:rsidRDefault="00937F7D">
            <w:pPr>
              <w:spacing w:after="200"/>
              <w:rPr>
                <w:sz w:val="20"/>
                <w:szCs w:val="20"/>
              </w:rPr>
            </w:pPr>
            <w:r w:rsidRPr="00234C1B">
              <w:rPr>
                <w:sz w:val="20"/>
                <w:szCs w:val="20"/>
              </w:rPr>
              <w:t>Availability of city wide energy consumption databases</w:t>
            </w:r>
          </w:p>
        </w:tc>
        <w:tc>
          <w:tcPr>
            <w:tcW w:w="2257" w:type="dxa"/>
          </w:tcPr>
          <w:p w14:paraId="6F412A52" w14:textId="77777777" w:rsidR="001414AD" w:rsidRPr="00234C1B" w:rsidRDefault="00937F7D">
            <w:pPr>
              <w:spacing w:after="200"/>
              <w:rPr>
                <w:sz w:val="20"/>
                <w:szCs w:val="20"/>
              </w:rPr>
            </w:pPr>
            <w:r w:rsidRPr="00234C1B">
              <w:rPr>
                <w:sz w:val="20"/>
                <w:szCs w:val="20"/>
              </w:rPr>
              <w:t>No city wide energy consumption databases exist</w:t>
            </w:r>
          </w:p>
        </w:tc>
        <w:tc>
          <w:tcPr>
            <w:tcW w:w="2379" w:type="dxa"/>
          </w:tcPr>
          <w:p w14:paraId="3201876C" w14:textId="77777777" w:rsidR="001414AD" w:rsidRPr="00234C1B" w:rsidRDefault="00937F7D">
            <w:pPr>
              <w:spacing w:after="200"/>
              <w:rPr>
                <w:sz w:val="20"/>
                <w:szCs w:val="20"/>
              </w:rPr>
            </w:pPr>
            <w:r w:rsidRPr="00234C1B">
              <w:rPr>
                <w:sz w:val="20"/>
                <w:szCs w:val="20"/>
              </w:rPr>
              <w:t>Completed within 24 months of the start of the project</w:t>
            </w:r>
          </w:p>
        </w:tc>
        <w:tc>
          <w:tcPr>
            <w:tcW w:w="2051" w:type="dxa"/>
          </w:tcPr>
          <w:p w14:paraId="7FB508FB" w14:textId="77777777" w:rsidR="001414AD" w:rsidRPr="00234C1B" w:rsidRDefault="00937F7D">
            <w:pPr>
              <w:spacing w:after="200"/>
              <w:rPr>
                <w:sz w:val="20"/>
                <w:szCs w:val="20"/>
              </w:rPr>
            </w:pPr>
            <w:r w:rsidRPr="00234C1B">
              <w:rPr>
                <w:sz w:val="20"/>
                <w:szCs w:val="20"/>
              </w:rPr>
              <w:t>City Wide Database on Energy Consumption in Public Buildings</w:t>
            </w:r>
          </w:p>
        </w:tc>
        <w:tc>
          <w:tcPr>
            <w:tcW w:w="2677" w:type="dxa"/>
          </w:tcPr>
          <w:p w14:paraId="5F2681B6" w14:textId="77777777" w:rsidR="001414AD" w:rsidRPr="00234C1B" w:rsidRDefault="00937F7D">
            <w:pPr>
              <w:spacing w:after="200"/>
              <w:rPr>
                <w:color w:val="000000"/>
                <w:sz w:val="20"/>
                <w:szCs w:val="20"/>
              </w:rPr>
            </w:pPr>
            <w:r w:rsidRPr="00234C1B">
              <w:rPr>
                <w:color w:val="000000"/>
                <w:sz w:val="20"/>
                <w:szCs w:val="20"/>
              </w:rPr>
              <w:t>Continued interest of municipal authorities in energy management</w:t>
            </w:r>
          </w:p>
        </w:tc>
      </w:tr>
      <w:tr w:rsidR="001414AD" w:rsidRPr="00234C1B" w14:paraId="0E928D84" w14:textId="77777777">
        <w:trPr>
          <w:trHeight w:val="1060"/>
        </w:trPr>
        <w:tc>
          <w:tcPr>
            <w:tcW w:w="3076" w:type="dxa"/>
          </w:tcPr>
          <w:p w14:paraId="53F5D9B4" w14:textId="77777777" w:rsidR="001414AD" w:rsidRPr="00234C1B" w:rsidRDefault="00937F7D">
            <w:pPr>
              <w:spacing w:after="200"/>
              <w:rPr>
                <w:b/>
                <w:sz w:val="20"/>
                <w:szCs w:val="20"/>
              </w:rPr>
            </w:pPr>
            <w:r w:rsidRPr="00234C1B">
              <w:rPr>
                <w:b/>
                <w:sz w:val="20"/>
                <w:szCs w:val="20"/>
              </w:rPr>
              <w:t xml:space="preserve">Output 4.6: </w:t>
            </w:r>
            <w:r w:rsidRPr="00234C1B">
              <w:rPr>
                <w:sz w:val="20"/>
                <w:szCs w:val="20"/>
              </w:rPr>
              <w:t>Energy Management Information Systems implemented in at least 10 selected Ukrainian small and mid-size cities which includes installation of meters in all public buildings in the selected cities</w:t>
            </w:r>
          </w:p>
        </w:tc>
        <w:tc>
          <w:tcPr>
            <w:tcW w:w="2410" w:type="dxa"/>
          </w:tcPr>
          <w:p w14:paraId="19ADA862" w14:textId="77777777" w:rsidR="001414AD" w:rsidRPr="00234C1B" w:rsidRDefault="00937F7D">
            <w:pPr>
              <w:spacing w:after="200"/>
              <w:rPr>
                <w:sz w:val="20"/>
                <w:szCs w:val="20"/>
              </w:rPr>
            </w:pPr>
            <w:r w:rsidRPr="00234C1B">
              <w:rPr>
                <w:sz w:val="20"/>
                <w:szCs w:val="20"/>
              </w:rPr>
              <w:t>Availability of energy management information systems (EMIS) in selected cities</w:t>
            </w:r>
          </w:p>
        </w:tc>
        <w:tc>
          <w:tcPr>
            <w:tcW w:w="2257" w:type="dxa"/>
          </w:tcPr>
          <w:p w14:paraId="362170D9" w14:textId="77777777" w:rsidR="001414AD" w:rsidRPr="00234C1B" w:rsidRDefault="00937F7D">
            <w:pPr>
              <w:spacing w:after="200"/>
              <w:rPr>
                <w:sz w:val="20"/>
                <w:szCs w:val="20"/>
              </w:rPr>
            </w:pPr>
            <w:r w:rsidRPr="00234C1B">
              <w:rPr>
                <w:sz w:val="20"/>
                <w:szCs w:val="20"/>
              </w:rPr>
              <w:t>No energy management information systems (EMIS) exist</w:t>
            </w:r>
          </w:p>
        </w:tc>
        <w:tc>
          <w:tcPr>
            <w:tcW w:w="2379" w:type="dxa"/>
          </w:tcPr>
          <w:p w14:paraId="3BF305FB" w14:textId="77777777" w:rsidR="001414AD" w:rsidRPr="00234C1B" w:rsidRDefault="00937F7D">
            <w:pPr>
              <w:spacing w:after="200"/>
              <w:rPr>
                <w:sz w:val="20"/>
                <w:szCs w:val="20"/>
              </w:rPr>
            </w:pPr>
            <w:r w:rsidRPr="00234C1B">
              <w:rPr>
                <w:sz w:val="20"/>
                <w:szCs w:val="20"/>
              </w:rPr>
              <w:t>Completed within 36 months of the start of the project</w:t>
            </w:r>
          </w:p>
        </w:tc>
        <w:tc>
          <w:tcPr>
            <w:tcW w:w="2051" w:type="dxa"/>
          </w:tcPr>
          <w:p w14:paraId="75393D28" w14:textId="77777777" w:rsidR="001414AD" w:rsidRPr="00234C1B" w:rsidRDefault="00937F7D">
            <w:pPr>
              <w:spacing w:after="200"/>
              <w:rPr>
                <w:sz w:val="20"/>
                <w:szCs w:val="20"/>
              </w:rPr>
            </w:pPr>
            <w:r w:rsidRPr="00234C1B">
              <w:rPr>
                <w:sz w:val="20"/>
                <w:szCs w:val="20"/>
              </w:rPr>
              <w:t>Existence of energy management information system (EMIS) in selected cities</w:t>
            </w:r>
          </w:p>
        </w:tc>
        <w:tc>
          <w:tcPr>
            <w:tcW w:w="2677" w:type="dxa"/>
          </w:tcPr>
          <w:p w14:paraId="2FEC129B" w14:textId="77777777" w:rsidR="001414AD" w:rsidRPr="00234C1B" w:rsidRDefault="00937F7D">
            <w:pPr>
              <w:spacing w:after="200"/>
              <w:rPr>
                <w:color w:val="000000"/>
                <w:sz w:val="20"/>
                <w:szCs w:val="20"/>
              </w:rPr>
            </w:pPr>
            <w:r w:rsidRPr="00234C1B">
              <w:rPr>
                <w:color w:val="000000"/>
                <w:sz w:val="20"/>
                <w:szCs w:val="20"/>
              </w:rPr>
              <w:t>Continued interest of municipal authorities in energy management</w:t>
            </w:r>
          </w:p>
        </w:tc>
      </w:tr>
      <w:tr w:rsidR="001414AD" w:rsidRPr="00234C1B" w14:paraId="4A73557C" w14:textId="77777777">
        <w:trPr>
          <w:trHeight w:val="1060"/>
        </w:trPr>
        <w:tc>
          <w:tcPr>
            <w:tcW w:w="3076" w:type="dxa"/>
          </w:tcPr>
          <w:p w14:paraId="274BC630" w14:textId="77777777" w:rsidR="001414AD" w:rsidRPr="00234C1B" w:rsidRDefault="00937F7D">
            <w:pPr>
              <w:spacing w:after="200"/>
              <w:rPr>
                <w:sz w:val="20"/>
                <w:szCs w:val="20"/>
              </w:rPr>
            </w:pPr>
            <w:r w:rsidRPr="00234C1B">
              <w:rPr>
                <w:b/>
                <w:sz w:val="20"/>
                <w:szCs w:val="20"/>
              </w:rPr>
              <w:t xml:space="preserve">Output 4.7: </w:t>
            </w:r>
            <w:r w:rsidRPr="00234C1B">
              <w:rPr>
                <w:sz w:val="20"/>
                <w:szCs w:val="20"/>
              </w:rPr>
              <w:t>Agreed methodology and sustainable institutional arrangements for annual monitoring of energy efficiency in public buildings through adoption and implementation of an Energy Management and Information System (EMIS).</w:t>
            </w:r>
          </w:p>
        </w:tc>
        <w:tc>
          <w:tcPr>
            <w:tcW w:w="2410" w:type="dxa"/>
          </w:tcPr>
          <w:p w14:paraId="20FEF2FC" w14:textId="77777777" w:rsidR="001414AD" w:rsidRPr="00234C1B" w:rsidRDefault="00937F7D">
            <w:pPr>
              <w:spacing w:after="200"/>
              <w:rPr>
                <w:sz w:val="20"/>
                <w:szCs w:val="20"/>
              </w:rPr>
            </w:pPr>
            <w:r w:rsidRPr="00234C1B">
              <w:rPr>
                <w:sz w:val="20"/>
                <w:szCs w:val="20"/>
              </w:rPr>
              <w:t>Existence of methodology.</w:t>
            </w:r>
          </w:p>
        </w:tc>
        <w:tc>
          <w:tcPr>
            <w:tcW w:w="2257" w:type="dxa"/>
          </w:tcPr>
          <w:p w14:paraId="6FBC7553" w14:textId="77777777" w:rsidR="001414AD" w:rsidRPr="00234C1B" w:rsidRDefault="00937F7D">
            <w:pPr>
              <w:spacing w:after="200"/>
              <w:rPr>
                <w:sz w:val="20"/>
                <w:szCs w:val="20"/>
              </w:rPr>
            </w:pPr>
            <w:r w:rsidRPr="00234C1B">
              <w:rPr>
                <w:sz w:val="20"/>
                <w:szCs w:val="20"/>
              </w:rPr>
              <w:t>No such arrangements exist at the present time.</w:t>
            </w:r>
          </w:p>
        </w:tc>
        <w:tc>
          <w:tcPr>
            <w:tcW w:w="2379" w:type="dxa"/>
          </w:tcPr>
          <w:p w14:paraId="2BEDF1CE" w14:textId="77777777" w:rsidR="001414AD" w:rsidRPr="00234C1B" w:rsidRDefault="00937F7D">
            <w:pPr>
              <w:spacing w:after="200"/>
              <w:rPr>
                <w:sz w:val="20"/>
                <w:szCs w:val="20"/>
              </w:rPr>
            </w:pPr>
            <w:r w:rsidRPr="00234C1B">
              <w:rPr>
                <w:sz w:val="20"/>
                <w:szCs w:val="20"/>
              </w:rPr>
              <w:t>Annual monitoring of 20 public buildings 24 months after project initiation.</w:t>
            </w:r>
          </w:p>
        </w:tc>
        <w:tc>
          <w:tcPr>
            <w:tcW w:w="2051" w:type="dxa"/>
          </w:tcPr>
          <w:p w14:paraId="62624107" w14:textId="77777777" w:rsidR="001414AD" w:rsidRPr="00234C1B" w:rsidRDefault="00937F7D">
            <w:pPr>
              <w:spacing w:after="200"/>
              <w:rPr>
                <w:sz w:val="20"/>
                <w:szCs w:val="20"/>
              </w:rPr>
            </w:pPr>
            <w:r w:rsidRPr="00234C1B">
              <w:rPr>
                <w:sz w:val="20"/>
                <w:szCs w:val="20"/>
              </w:rPr>
              <w:t>Monitoring reports.</w:t>
            </w:r>
          </w:p>
        </w:tc>
        <w:tc>
          <w:tcPr>
            <w:tcW w:w="2677" w:type="dxa"/>
          </w:tcPr>
          <w:p w14:paraId="6E659789" w14:textId="77777777" w:rsidR="001414AD" w:rsidRPr="00234C1B" w:rsidRDefault="00937F7D">
            <w:pPr>
              <w:spacing w:after="200"/>
              <w:rPr>
                <w:color w:val="000000"/>
                <w:sz w:val="20"/>
                <w:szCs w:val="20"/>
              </w:rPr>
            </w:pPr>
            <w:r w:rsidRPr="00234C1B">
              <w:rPr>
                <w:color w:val="000000"/>
                <w:sz w:val="20"/>
                <w:szCs w:val="20"/>
              </w:rPr>
              <w:t>Continued interest and participation of stakeholders.</w:t>
            </w:r>
          </w:p>
        </w:tc>
      </w:tr>
      <w:tr w:rsidR="001414AD" w:rsidRPr="00234C1B" w14:paraId="556D3456" w14:textId="77777777">
        <w:trPr>
          <w:trHeight w:val="1060"/>
        </w:trPr>
        <w:tc>
          <w:tcPr>
            <w:tcW w:w="3076" w:type="dxa"/>
          </w:tcPr>
          <w:p w14:paraId="45A3537C" w14:textId="77777777" w:rsidR="001414AD" w:rsidRPr="00234C1B" w:rsidRDefault="00937F7D">
            <w:pPr>
              <w:spacing w:after="200"/>
              <w:rPr>
                <w:sz w:val="20"/>
                <w:szCs w:val="20"/>
              </w:rPr>
            </w:pPr>
            <w:r w:rsidRPr="00234C1B">
              <w:rPr>
                <w:b/>
                <w:sz w:val="20"/>
                <w:szCs w:val="20"/>
              </w:rPr>
              <w:lastRenderedPageBreak/>
              <w:t>Output 4.8:</w:t>
            </w:r>
            <w:r w:rsidRPr="00234C1B">
              <w:rPr>
                <w:sz w:val="20"/>
                <w:szCs w:val="20"/>
              </w:rPr>
              <w:t xml:space="preserve"> </w:t>
            </w:r>
          </w:p>
          <w:p w14:paraId="25C682EE" w14:textId="77777777" w:rsidR="001414AD" w:rsidRPr="00234C1B" w:rsidRDefault="00937F7D">
            <w:pPr>
              <w:spacing w:after="200"/>
              <w:rPr>
                <w:sz w:val="20"/>
                <w:szCs w:val="20"/>
              </w:rPr>
            </w:pPr>
            <w:r w:rsidRPr="00234C1B">
              <w:rPr>
                <w:sz w:val="20"/>
                <w:szCs w:val="20"/>
              </w:rPr>
              <w:t xml:space="preserve">International Conference on energy efficiency in public buildings in Ukraine. </w:t>
            </w:r>
          </w:p>
        </w:tc>
        <w:tc>
          <w:tcPr>
            <w:tcW w:w="2410" w:type="dxa"/>
          </w:tcPr>
          <w:p w14:paraId="4B99B7DB" w14:textId="77777777" w:rsidR="001414AD" w:rsidRPr="00234C1B" w:rsidRDefault="00937F7D">
            <w:pPr>
              <w:spacing w:after="200"/>
              <w:rPr>
                <w:sz w:val="20"/>
                <w:szCs w:val="20"/>
              </w:rPr>
            </w:pPr>
            <w:r w:rsidRPr="00234C1B">
              <w:rPr>
                <w:sz w:val="20"/>
                <w:szCs w:val="20"/>
              </w:rPr>
              <w:t>Existence of conference proceedings.</w:t>
            </w:r>
          </w:p>
        </w:tc>
        <w:tc>
          <w:tcPr>
            <w:tcW w:w="2257" w:type="dxa"/>
          </w:tcPr>
          <w:p w14:paraId="632F2CC4" w14:textId="77777777" w:rsidR="001414AD" w:rsidRPr="00234C1B" w:rsidRDefault="00937F7D">
            <w:pPr>
              <w:spacing w:after="200"/>
              <w:rPr>
                <w:sz w:val="20"/>
                <w:szCs w:val="20"/>
              </w:rPr>
            </w:pPr>
            <w:r w:rsidRPr="00234C1B">
              <w:rPr>
                <w:sz w:val="20"/>
                <w:szCs w:val="20"/>
              </w:rPr>
              <w:t xml:space="preserve">No international conference on energy efficiency held in the country. </w:t>
            </w:r>
          </w:p>
        </w:tc>
        <w:tc>
          <w:tcPr>
            <w:tcW w:w="2379" w:type="dxa"/>
          </w:tcPr>
          <w:p w14:paraId="23D53DBC" w14:textId="77777777" w:rsidR="001414AD" w:rsidRPr="00234C1B" w:rsidRDefault="00937F7D">
            <w:pPr>
              <w:spacing w:after="200"/>
              <w:rPr>
                <w:sz w:val="20"/>
                <w:szCs w:val="20"/>
              </w:rPr>
            </w:pPr>
            <w:r w:rsidRPr="00234C1B">
              <w:rPr>
                <w:sz w:val="20"/>
                <w:szCs w:val="20"/>
              </w:rPr>
              <w:t>Completed within 3 months of project completion.</w:t>
            </w:r>
          </w:p>
        </w:tc>
        <w:tc>
          <w:tcPr>
            <w:tcW w:w="2051" w:type="dxa"/>
          </w:tcPr>
          <w:p w14:paraId="46AE29AB" w14:textId="77777777" w:rsidR="001414AD" w:rsidRPr="00234C1B" w:rsidRDefault="00937F7D">
            <w:pPr>
              <w:spacing w:after="200"/>
              <w:rPr>
                <w:sz w:val="20"/>
                <w:szCs w:val="20"/>
              </w:rPr>
            </w:pPr>
            <w:r w:rsidRPr="00234C1B">
              <w:rPr>
                <w:sz w:val="20"/>
                <w:szCs w:val="20"/>
              </w:rPr>
              <w:t>Proceedings of international conference.</w:t>
            </w:r>
          </w:p>
        </w:tc>
        <w:tc>
          <w:tcPr>
            <w:tcW w:w="2677" w:type="dxa"/>
          </w:tcPr>
          <w:p w14:paraId="22814CD4" w14:textId="77777777" w:rsidR="001414AD" w:rsidRPr="00234C1B" w:rsidRDefault="00937F7D">
            <w:pPr>
              <w:spacing w:after="200"/>
              <w:rPr>
                <w:color w:val="000000"/>
                <w:sz w:val="20"/>
                <w:szCs w:val="20"/>
              </w:rPr>
            </w:pPr>
            <w:r w:rsidRPr="00234C1B">
              <w:rPr>
                <w:color w:val="000000"/>
                <w:sz w:val="20"/>
                <w:szCs w:val="20"/>
              </w:rPr>
              <w:t>Interest of local and international participants.</w:t>
            </w:r>
          </w:p>
        </w:tc>
      </w:tr>
    </w:tbl>
    <w:p w14:paraId="597DA07B" w14:textId="77777777" w:rsidR="001414AD" w:rsidRPr="00234C1B" w:rsidRDefault="001414AD">
      <w:pPr>
        <w:spacing w:after="120"/>
        <w:rPr>
          <w:b/>
          <w:sz w:val="20"/>
          <w:szCs w:val="20"/>
        </w:rPr>
        <w:sectPr w:rsidR="001414AD" w:rsidRPr="00234C1B" w:rsidSect="00231E8E">
          <w:pgSz w:w="16840" w:h="11900" w:orient="landscape"/>
          <w:pgMar w:top="851" w:right="851" w:bottom="851" w:left="794" w:header="709" w:footer="709" w:gutter="0"/>
          <w:cols w:space="720" w:equalWidth="0">
            <w:col w:w="9689"/>
          </w:cols>
          <w:docGrid w:linePitch="299"/>
        </w:sectPr>
      </w:pPr>
    </w:p>
    <w:p w14:paraId="43827556" w14:textId="1CF4372E" w:rsidR="001414AD" w:rsidRPr="00234C1B" w:rsidRDefault="00937F7D">
      <w:pPr>
        <w:pStyle w:val="Heading1"/>
      </w:pPr>
      <w:bookmarkStart w:id="118" w:name="_Toc435948794"/>
      <w:bookmarkStart w:id="119" w:name="_Toc26786210"/>
      <w:r w:rsidRPr="00234C1B">
        <w:lastRenderedPageBreak/>
        <w:t>Appendix 3: Rating Scale</w:t>
      </w:r>
      <w:bookmarkEnd w:id="118"/>
      <w:bookmarkEnd w:id="119"/>
      <w:r w:rsidRPr="00234C1B">
        <w:tab/>
      </w:r>
    </w:p>
    <w:p w14:paraId="7EDC383C" w14:textId="77777777" w:rsidR="001414AD" w:rsidRPr="00234C1B" w:rsidRDefault="001414AD">
      <w:pPr>
        <w:ind w:firstLine="709"/>
        <w:rPr>
          <w:color w:val="000000"/>
        </w:rPr>
      </w:pPr>
    </w:p>
    <w:p w14:paraId="61664763" w14:textId="77777777" w:rsidR="001414AD" w:rsidRPr="00234C1B" w:rsidRDefault="001414AD">
      <w:pPr>
        <w:rPr>
          <w:b/>
          <w:sz w:val="18"/>
          <w:szCs w:val="18"/>
        </w:rPr>
      </w:pPr>
    </w:p>
    <w:tbl>
      <w:tblPr>
        <w:tblStyle w:val="af5"/>
        <w:tblW w:w="9280" w:type="dxa"/>
        <w:tblInd w:w="0"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317"/>
        <w:gridCol w:w="1843"/>
        <w:gridCol w:w="7120"/>
      </w:tblGrid>
      <w:tr w:rsidR="001414AD" w:rsidRPr="00234C1B" w14:paraId="07096A33" w14:textId="77777777">
        <w:tc>
          <w:tcPr>
            <w:tcW w:w="9280" w:type="dxa"/>
            <w:gridSpan w:val="3"/>
            <w:tcBorders>
              <w:top w:val="single" w:sz="4" w:space="0" w:color="000000"/>
              <w:left w:val="single" w:sz="4" w:space="0" w:color="000000"/>
              <w:bottom w:val="single" w:sz="4" w:space="0" w:color="000000"/>
              <w:right w:val="single" w:sz="4" w:space="0" w:color="000000"/>
            </w:tcBorders>
            <w:shd w:val="clear" w:color="auto" w:fill="D9D9D9"/>
          </w:tcPr>
          <w:p w14:paraId="2BCD88E4" w14:textId="77777777" w:rsidR="001414AD" w:rsidRPr="00234C1B" w:rsidRDefault="00937F7D">
            <w:pPr>
              <w:rPr>
                <w:b/>
                <w:sz w:val="18"/>
                <w:szCs w:val="18"/>
              </w:rPr>
            </w:pPr>
            <w:r w:rsidRPr="00234C1B">
              <w:rPr>
                <w:b/>
                <w:sz w:val="18"/>
                <w:szCs w:val="18"/>
              </w:rPr>
              <w:t xml:space="preserve">Ratings for Progress Towards Results: </w:t>
            </w:r>
            <w:r w:rsidRPr="00234C1B">
              <w:rPr>
                <w:sz w:val="18"/>
                <w:szCs w:val="18"/>
              </w:rPr>
              <w:t>(one rating for each outcome and for the objective)</w:t>
            </w:r>
          </w:p>
        </w:tc>
      </w:tr>
      <w:tr w:rsidR="001414AD" w:rsidRPr="00234C1B" w14:paraId="41E31020" w14:textId="77777777">
        <w:tc>
          <w:tcPr>
            <w:tcW w:w="317" w:type="dxa"/>
            <w:tcBorders>
              <w:top w:val="single" w:sz="4" w:space="0" w:color="000000"/>
              <w:left w:val="single" w:sz="4" w:space="0" w:color="000000"/>
              <w:bottom w:val="single" w:sz="4" w:space="0" w:color="000000"/>
              <w:right w:val="single" w:sz="4" w:space="0" w:color="000000"/>
            </w:tcBorders>
            <w:vAlign w:val="center"/>
          </w:tcPr>
          <w:p w14:paraId="0F3BD210" w14:textId="77777777" w:rsidR="001414AD" w:rsidRPr="00234C1B" w:rsidRDefault="00937F7D">
            <w:pPr>
              <w:rPr>
                <w:sz w:val="18"/>
                <w:szCs w:val="18"/>
              </w:rPr>
            </w:pPr>
            <w:r w:rsidRPr="00234C1B">
              <w:rPr>
                <w:sz w:val="18"/>
                <w:szCs w:val="18"/>
              </w:rPr>
              <w:t>6</w:t>
            </w:r>
          </w:p>
        </w:tc>
        <w:tc>
          <w:tcPr>
            <w:tcW w:w="1843" w:type="dxa"/>
            <w:tcBorders>
              <w:top w:val="single" w:sz="4" w:space="0" w:color="000000"/>
              <w:left w:val="single" w:sz="4" w:space="0" w:color="000000"/>
              <w:bottom w:val="single" w:sz="4" w:space="0" w:color="000000"/>
              <w:right w:val="single" w:sz="4" w:space="0" w:color="000000"/>
            </w:tcBorders>
            <w:vAlign w:val="center"/>
          </w:tcPr>
          <w:p w14:paraId="04F677BF" w14:textId="77777777" w:rsidR="001414AD" w:rsidRPr="00234C1B" w:rsidRDefault="00937F7D">
            <w:pPr>
              <w:rPr>
                <w:sz w:val="18"/>
                <w:szCs w:val="18"/>
              </w:rPr>
            </w:pPr>
            <w:r w:rsidRPr="00234C1B">
              <w:rPr>
                <w:sz w:val="18"/>
                <w:szCs w:val="18"/>
              </w:rPr>
              <w:t>Highly Satisfactory (HS)</w:t>
            </w:r>
          </w:p>
        </w:tc>
        <w:tc>
          <w:tcPr>
            <w:tcW w:w="7120" w:type="dxa"/>
            <w:tcBorders>
              <w:top w:val="single" w:sz="4" w:space="0" w:color="000000"/>
              <w:left w:val="single" w:sz="4" w:space="0" w:color="000000"/>
              <w:bottom w:val="single" w:sz="4" w:space="0" w:color="000000"/>
              <w:right w:val="single" w:sz="4" w:space="0" w:color="000000"/>
            </w:tcBorders>
          </w:tcPr>
          <w:p w14:paraId="7E5C9C3F" w14:textId="77777777" w:rsidR="001414AD" w:rsidRPr="00234C1B" w:rsidRDefault="00937F7D">
            <w:pPr>
              <w:jc w:val="both"/>
              <w:rPr>
                <w:sz w:val="18"/>
                <w:szCs w:val="18"/>
              </w:rPr>
            </w:pPr>
            <w:r w:rsidRPr="00234C1B">
              <w:rPr>
                <w:sz w:val="18"/>
                <w:szCs w:val="18"/>
              </w:rPr>
              <w:t>The objective/outcome is expected to achieve or exceed all its end-of-project targets, without major shortcomings. The progress towards the objective/outcome can be presented as “good practice”.</w:t>
            </w:r>
          </w:p>
        </w:tc>
      </w:tr>
      <w:tr w:rsidR="001414AD" w:rsidRPr="00234C1B" w14:paraId="2DBA650C" w14:textId="77777777">
        <w:tc>
          <w:tcPr>
            <w:tcW w:w="317" w:type="dxa"/>
            <w:tcBorders>
              <w:top w:val="single" w:sz="4" w:space="0" w:color="000000"/>
              <w:left w:val="single" w:sz="4" w:space="0" w:color="000000"/>
              <w:bottom w:val="single" w:sz="4" w:space="0" w:color="000000"/>
              <w:right w:val="single" w:sz="4" w:space="0" w:color="000000"/>
            </w:tcBorders>
            <w:vAlign w:val="center"/>
          </w:tcPr>
          <w:p w14:paraId="3EEE838D" w14:textId="77777777" w:rsidR="001414AD" w:rsidRPr="00234C1B" w:rsidRDefault="00937F7D">
            <w:pPr>
              <w:rPr>
                <w:sz w:val="18"/>
                <w:szCs w:val="18"/>
              </w:rPr>
            </w:pPr>
            <w:r w:rsidRPr="00234C1B">
              <w:rPr>
                <w:sz w:val="18"/>
                <w:szCs w:val="18"/>
              </w:rPr>
              <w:t>5</w:t>
            </w:r>
          </w:p>
        </w:tc>
        <w:tc>
          <w:tcPr>
            <w:tcW w:w="1843" w:type="dxa"/>
            <w:tcBorders>
              <w:top w:val="single" w:sz="4" w:space="0" w:color="000000"/>
              <w:left w:val="single" w:sz="4" w:space="0" w:color="000000"/>
              <w:bottom w:val="single" w:sz="4" w:space="0" w:color="000000"/>
              <w:right w:val="single" w:sz="4" w:space="0" w:color="000000"/>
            </w:tcBorders>
            <w:vAlign w:val="center"/>
          </w:tcPr>
          <w:p w14:paraId="5F398F96" w14:textId="77777777" w:rsidR="001414AD" w:rsidRPr="00234C1B" w:rsidRDefault="00937F7D">
            <w:pPr>
              <w:rPr>
                <w:sz w:val="18"/>
                <w:szCs w:val="18"/>
              </w:rPr>
            </w:pPr>
            <w:r w:rsidRPr="00234C1B">
              <w:rPr>
                <w:sz w:val="18"/>
                <w:szCs w:val="18"/>
              </w:rPr>
              <w:t>Satisfactory (S)</w:t>
            </w:r>
          </w:p>
        </w:tc>
        <w:tc>
          <w:tcPr>
            <w:tcW w:w="7120" w:type="dxa"/>
            <w:tcBorders>
              <w:top w:val="single" w:sz="4" w:space="0" w:color="000000"/>
              <w:left w:val="single" w:sz="4" w:space="0" w:color="000000"/>
              <w:bottom w:val="single" w:sz="4" w:space="0" w:color="000000"/>
              <w:right w:val="single" w:sz="4" w:space="0" w:color="000000"/>
            </w:tcBorders>
          </w:tcPr>
          <w:p w14:paraId="3E4665C1" w14:textId="77777777" w:rsidR="001414AD" w:rsidRPr="00234C1B" w:rsidRDefault="00937F7D">
            <w:pPr>
              <w:jc w:val="both"/>
              <w:rPr>
                <w:sz w:val="18"/>
                <w:szCs w:val="18"/>
              </w:rPr>
            </w:pPr>
            <w:r w:rsidRPr="00234C1B">
              <w:rPr>
                <w:sz w:val="18"/>
                <w:szCs w:val="18"/>
              </w:rPr>
              <w:t>The objective/outcome is expected to achieve most of its end-of-project targets, with only minor shortcomings.</w:t>
            </w:r>
          </w:p>
        </w:tc>
      </w:tr>
      <w:tr w:rsidR="001414AD" w:rsidRPr="00234C1B" w14:paraId="03C286CA" w14:textId="77777777">
        <w:tc>
          <w:tcPr>
            <w:tcW w:w="317" w:type="dxa"/>
            <w:tcBorders>
              <w:top w:val="single" w:sz="4" w:space="0" w:color="000000"/>
              <w:left w:val="single" w:sz="4" w:space="0" w:color="000000"/>
              <w:bottom w:val="single" w:sz="4" w:space="0" w:color="000000"/>
              <w:right w:val="single" w:sz="4" w:space="0" w:color="000000"/>
            </w:tcBorders>
            <w:vAlign w:val="center"/>
          </w:tcPr>
          <w:p w14:paraId="62C33F38" w14:textId="77777777" w:rsidR="001414AD" w:rsidRPr="00234C1B" w:rsidRDefault="00937F7D">
            <w:pPr>
              <w:rPr>
                <w:sz w:val="18"/>
                <w:szCs w:val="18"/>
              </w:rPr>
            </w:pPr>
            <w:r w:rsidRPr="00234C1B">
              <w:rPr>
                <w:sz w:val="18"/>
                <w:szCs w:val="18"/>
              </w:rPr>
              <w:t>4</w:t>
            </w:r>
          </w:p>
        </w:tc>
        <w:tc>
          <w:tcPr>
            <w:tcW w:w="1843" w:type="dxa"/>
            <w:tcBorders>
              <w:top w:val="single" w:sz="4" w:space="0" w:color="000000"/>
              <w:left w:val="single" w:sz="4" w:space="0" w:color="000000"/>
              <w:bottom w:val="single" w:sz="4" w:space="0" w:color="000000"/>
              <w:right w:val="single" w:sz="4" w:space="0" w:color="000000"/>
            </w:tcBorders>
            <w:vAlign w:val="center"/>
          </w:tcPr>
          <w:p w14:paraId="775D3A95" w14:textId="77777777" w:rsidR="001414AD" w:rsidRPr="00234C1B" w:rsidRDefault="00937F7D">
            <w:pPr>
              <w:rPr>
                <w:sz w:val="18"/>
                <w:szCs w:val="18"/>
              </w:rPr>
            </w:pPr>
            <w:r w:rsidRPr="00234C1B">
              <w:rPr>
                <w:sz w:val="18"/>
                <w:szCs w:val="18"/>
              </w:rPr>
              <w:t>Moderately Satisfactory (MS)</w:t>
            </w:r>
          </w:p>
        </w:tc>
        <w:tc>
          <w:tcPr>
            <w:tcW w:w="7120" w:type="dxa"/>
            <w:tcBorders>
              <w:top w:val="single" w:sz="4" w:space="0" w:color="000000"/>
              <w:left w:val="single" w:sz="4" w:space="0" w:color="000000"/>
              <w:bottom w:val="single" w:sz="4" w:space="0" w:color="000000"/>
              <w:right w:val="single" w:sz="4" w:space="0" w:color="000000"/>
            </w:tcBorders>
          </w:tcPr>
          <w:p w14:paraId="4E9D4DE7" w14:textId="77777777" w:rsidR="001414AD" w:rsidRPr="00234C1B" w:rsidRDefault="00937F7D">
            <w:pPr>
              <w:jc w:val="both"/>
              <w:rPr>
                <w:sz w:val="18"/>
                <w:szCs w:val="18"/>
              </w:rPr>
            </w:pPr>
            <w:r w:rsidRPr="00234C1B">
              <w:rPr>
                <w:sz w:val="18"/>
                <w:szCs w:val="18"/>
              </w:rPr>
              <w:t>The objective/outcome is expected to achieve most of its end-of-project targets but with significant shortcomings.</w:t>
            </w:r>
          </w:p>
        </w:tc>
      </w:tr>
      <w:tr w:rsidR="001414AD" w:rsidRPr="00234C1B" w14:paraId="3367C191" w14:textId="77777777">
        <w:tc>
          <w:tcPr>
            <w:tcW w:w="317" w:type="dxa"/>
            <w:tcBorders>
              <w:top w:val="single" w:sz="4" w:space="0" w:color="000000"/>
              <w:left w:val="single" w:sz="4" w:space="0" w:color="000000"/>
              <w:bottom w:val="single" w:sz="4" w:space="0" w:color="000000"/>
              <w:right w:val="single" w:sz="4" w:space="0" w:color="000000"/>
            </w:tcBorders>
            <w:vAlign w:val="center"/>
          </w:tcPr>
          <w:p w14:paraId="58B9AE20" w14:textId="77777777" w:rsidR="001414AD" w:rsidRPr="00234C1B" w:rsidRDefault="00937F7D">
            <w:pPr>
              <w:rPr>
                <w:sz w:val="18"/>
                <w:szCs w:val="18"/>
              </w:rPr>
            </w:pPr>
            <w:r w:rsidRPr="00234C1B">
              <w:rPr>
                <w:sz w:val="18"/>
                <w:szCs w:val="18"/>
              </w:rPr>
              <w:t>3</w:t>
            </w:r>
          </w:p>
        </w:tc>
        <w:tc>
          <w:tcPr>
            <w:tcW w:w="1843" w:type="dxa"/>
            <w:tcBorders>
              <w:top w:val="single" w:sz="4" w:space="0" w:color="000000"/>
              <w:left w:val="single" w:sz="4" w:space="0" w:color="000000"/>
              <w:bottom w:val="single" w:sz="4" w:space="0" w:color="000000"/>
              <w:right w:val="single" w:sz="4" w:space="0" w:color="000000"/>
            </w:tcBorders>
            <w:vAlign w:val="center"/>
          </w:tcPr>
          <w:p w14:paraId="6659EB0C" w14:textId="77777777" w:rsidR="001414AD" w:rsidRPr="00234C1B" w:rsidRDefault="00937F7D">
            <w:pPr>
              <w:rPr>
                <w:sz w:val="18"/>
                <w:szCs w:val="18"/>
              </w:rPr>
            </w:pPr>
            <w:r w:rsidRPr="00234C1B">
              <w:rPr>
                <w:sz w:val="18"/>
                <w:szCs w:val="18"/>
              </w:rPr>
              <w:t>Moderately Unsatisfactory (HU)</w:t>
            </w:r>
          </w:p>
        </w:tc>
        <w:tc>
          <w:tcPr>
            <w:tcW w:w="7120" w:type="dxa"/>
            <w:tcBorders>
              <w:top w:val="single" w:sz="4" w:space="0" w:color="000000"/>
              <w:left w:val="single" w:sz="4" w:space="0" w:color="000000"/>
              <w:bottom w:val="single" w:sz="4" w:space="0" w:color="000000"/>
              <w:right w:val="single" w:sz="4" w:space="0" w:color="000000"/>
            </w:tcBorders>
          </w:tcPr>
          <w:p w14:paraId="229B1B01" w14:textId="77777777" w:rsidR="001414AD" w:rsidRPr="00234C1B" w:rsidRDefault="00937F7D">
            <w:pPr>
              <w:jc w:val="both"/>
              <w:rPr>
                <w:sz w:val="18"/>
                <w:szCs w:val="18"/>
              </w:rPr>
            </w:pPr>
            <w:r w:rsidRPr="00234C1B">
              <w:rPr>
                <w:sz w:val="18"/>
                <w:szCs w:val="18"/>
              </w:rPr>
              <w:t>The objective/outcome is expected to achieve its end-of-project targets with major shortcomings.</w:t>
            </w:r>
          </w:p>
        </w:tc>
      </w:tr>
      <w:tr w:rsidR="001414AD" w:rsidRPr="00234C1B" w14:paraId="069946FF" w14:textId="77777777">
        <w:tc>
          <w:tcPr>
            <w:tcW w:w="317" w:type="dxa"/>
            <w:tcBorders>
              <w:top w:val="single" w:sz="4" w:space="0" w:color="000000"/>
              <w:left w:val="single" w:sz="4" w:space="0" w:color="000000"/>
              <w:bottom w:val="single" w:sz="4" w:space="0" w:color="000000"/>
              <w:right w:val="single" w:sz="4" w:space="0" w:color="000000"/>
            </w:tcBorders>
            <w:vAlign w:val="center"/>
          </w:tcPr>
          <w:p w14:paraId="2E79A71A" w14:textId="77777777" w:rsidR="001414AD" w:rsidRPr="00234C1B" w:rsidRDefault="00937F7D">
            <w:pPr>
              <w:rPr>
                <w:sz w:val="18"/>
                <w:szCs w:val="18"/>
              </w:rPr>
            </w:pPr>
            <w:r w:rsidRPr="00234C1B">
              <w:rPr>
                <w:sz w:val="18"/>
                <w:szCs w:val="18"/>
              </w:rPr>
              <w:t>2</w:t>
            </w:r>
          </w:p>
        </w:tc>
        <w:tc>
          <w:tcPr>
            <w:tcW w:w="1843" w:type="dxa"/>
            <w:tcBorders>
              <w:top w:val="single" w:sz="4" w:space="0" w:color="000000"/>
              <w:left w:val="single" w:sz="4" w:space="0" w:color="000000"/>
              <w:bottom w:val="single" w:sz="4" w:space="0" w:color="000000"/>
              <w:right w:val="single" w:sz="4" w:space="0" w:color="000000"/>
            </w:tcBorders>
            <w:vAlign w:val="center"/>
          </w:tcPr>
          <w:p w14:paraId="0C0C589B" w14:textId="77777777" w:rsidR="001414AD" w:rsidRPr="00234C1B" w:rsidRDefault="00937F7D">
            <w:pPr>
              <w:rPr>
                <w:sz w:val="18"/>
                <w:szCs w:val="18"/>
              </w:rPr>
            </w:pPr>
            <w:r w:rsidRPr="00234C1B">
              <w:rPr>
                <w:sz w:val="18"/>
                <w:szCs w:val="18"/>
              </w:rPr>
              <w:t>Unsatisfactory (U)</w:t>
            </w:r>
          </w:p>
        </w:tc>
        <w:tc>
          <w:tcPr>
            <w:tcW w:w="7120" w:type="dxa"/>
            <w:tcBorders>
              <w:top w:val="single" w:sz="4" w:space="0" w:color="000000"/>
              <w:left w:val="single" w:sz="4" w:space="0" w:color="000000"/>
              <w:bottom w:val="single" w:sz="4" w:space="0" w:color="000000"/>
              <w:right w:val="single" w:sz="4" w:space="0" w:color="000000"/>
            </w:tcBorders>
          </w:tcPr>
          <w:p w14:paraId="50AFE2B6" w14:textId="77777777" w:rsidR="001414AD" w:rsidRPr="00234C1B" w:rsidRDefault="00937F7D">
            <w:pPr>
              <w:jc w:val="both"/>
              <w:rPr>
                <w:sz w:val="18"/>
                <w:szCs w:val="18"/>
              </w:rPr>
            </w:pPr>
            <w:r w:rsidRPr="00234C1B">
              <w:rPr>
                <w:sz w:val="18"/>
                <w:szCs w:val="18"/>
              </w:rPr>
              <w:t>The objective/outcome is expected not to achieve most of its end-of-project targets.</w:t>
            </w:r>
          </w:p>
        </w:tc>
      </w:tr>
      <w:tr w:rsidR="001414AD" w:rsidRPr="00234C1B" w14:paraId="5C3094EC" w14:textId="77777777">
        <w:tc>
          <w:tcPr>
            <w:tcW w:w="317" w:type="dxa"/>
            <w:tcBorders>
              <w:top w:val="single" w:sz="4" w:space="0" w:color="000000"/>
              <w:left w:val="single" w:sz="4" w:space="0" w:color="000000"/>
              <w:bottom w:val="single" w:sz="4" w:space="0" w:color="000000"/>
              <w:right w:val="single" w:sz="4" w:space="0" w:color="000000"/>
            </w:tcBorders>
            <w:vAlign w:val="center"/>
          </w:tcPr>
          <w:p w14:paraId="4145672C" w14:textId="77777777" w:rsidR="001414AD" w:rsidRPr="00234C1B" w:rsidRDefault="00937F7D">
            <w:pPr>
              <w:rPr>
                <w:sz w:val="18"/>
                <w:szCs w:val="18"/>
              </w:rPr>
            </w:pPr>
            <w:r w:rsidRPr="00234C1B">
              <w:rPr>
                <w:sz w:val="18"/>
                <w:szCs w:val="18"/>
              </w:rPr>
              <w:t>1</w:t>
            </w:r>
          </w:p>
        </w:tc>
        <w:tc>
          <w:tcPr>
            <w:tcW w:w="1843" w:type="dxa"/>
            <w:tcBorders>
              <w:top w:val="single" w:sz="4" w:space="0" w:color="000000"/>
              <w:left w:val="single" w:sz="4" w:space="0" w:color="000000"/>
              <w:bottom w:val="single" w:sz="4" w:space="0" w:color="000000"/>
              <w:right w:val="single" w:sz="4" w:space="0" w:color="000000"/>
            </w:tcBorders>
            <w:vAlign w:val="center"/>
          </w:tcPr>
          <w:p w14:paraId="1E93E837" w14:textId="77777777" w:rsidR="001414AD" w:rsidRPr="00234C1B" w:rsidRDefault="00937F7D">
            <w:pPr>
              <w:rPr>
                <w:sz w:val="18"/>
                <w:szCs w:val="18"/>
              </w:rPr>
            </w:pPr>
            <w:r w:rsidRPr="00234C1B">
              <w:rPr>
                <w:sz w:val="18"/>
                <w:szCs w:val="18"/>
              </w:rPr>
              <w:t>Highly Unsatisfactory (HU)</w:t>
            </w:r>
          </w:p>
        </w:tc>
        <w:tc>
          <w:tcPr>
            <w:tcW w:w="7120" w:type="dxa"/>
            <w:tcBorders>
              <w:top w:val="single" w:sz="4" w:space="0" w:color="000000"/>
              <w:left w:val="single" w:sz="4" w:space="0" w:color="000000"/>
              <w:bottom w:val="single" w:sz="4" w:space="0" w:color="000000"/>
              <w:right w:val="single" w:sz="4" w:space="0" w:color="000000"/>
            </w:tcBorders>
          </w:tcPr>
          <w:p w14:paraId="2B4048AB" w14:textId="77777777" w:rsidR="001414AD" w:rsidRPr="00234C1B" w:rsidRDefault="00937F7D">
            <w:pPr>
              <w:jc w:val="both"/>
              <w:rPr>
                <w:sz w:val="18"/>
                <w:szCs w:val="18"/>
              </w:rPr>
            </w:pPr>
            <w:r w:rsidRPr="00234C1B">
              <w:rPr>
                <w:sz w:val="18"/>
                <w:szCs w:val="18"/>
              </w:rPr>
              <w:t>The objective/outcome has failed to achieve its midterm targets, and is not expected to achieve any of its end-of-project targets.</w:t>
            </w:r>
          </w:p>
        </w:tc>
      </w:tr>
    </w:tbl>
    <w:p w14:paraId="4ECE028B" w14:textId="77777777" w:rsidR="001414AD" w:rsidRPr="00234C1B" w:rsidRDefault="001414AD">
      <w:pPr>
        <w:rPr>
          <w:b/>
          <w:sz w:val="18"/>
          <w:szCs w:val="18"/>
        </w:rPr>
      </w:pPr>
    </w:p>
    <w:tbl>
      <w:tblPr>
        <w:tblStyle w:val="af6"/>
        <w:tblW w:w="9280" w:type="dxa"/>
        <w:tblInd w:w="0"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317"/>
        <w:gridCol w:w="1844"/>
        <w:gridCol w:w="7119"/>
      </w:tblGrid>
      <w:tr w:rsidR="001414AD" w:rsidRPr="00234C1B" w14:paraId="698C121F" w14:textId="77777777">
        <w:tc>
          <w:tcPr>
            <w:tcW w:w="9280" w:type="dxa"/>
            <w:gridSpan w:val="3"/>
            <w:tcBorders>
              <w:top w:val="single" w:sz="4" w:space="0" w:color="000000"/>
              <w:left w:val="single" w:sz="4" w:space="0" w:color="000000"/>
              <w:bottom w:val="single" w:sz="4" w:space="0" w:color="000000"/>
              <w:right w:val="single" w:sz="4" w:space="0" w:color="000000"/>
            </w:tcBorders>
            <w:shd w:val="clear" w:color="auto" w:fill="D9D9D9"/>
          </w:tcPr>
          <w:p w14:paraId="50445C0C" w14:textId="77777777" w:rsidR="001414AD" w:rsidRPr="00234C1B" w:rsidRDefault="00937F7D">
            <w:pPr>
              <w:rPr>
                <w:b/>
                <w:sz w:val="18"/>
                <w:szCs w:val="18"/>
              </w:rPr>
            </w:pPr>
            <w:r w:rsidRPr="00234C1B">
              <w:rPr>
                <w:b/>
                <w:sz w:val="18"/>
                <w:szCs w:val="18"/>
              </w:rPr>
              <w:t xml:space="preserve">Ratings for Project Implementation &amp; Adaptive Management: </w:t>
            </w:r>
            <w:r w:rsidRPr="00234C1B">
              <w:rPr>
                <w:sz w:val="18"/>
                <w:szCs w:val="18"/>
              </w:rPr>
              <w:t>(one overall rating)</w:t>
            </w:r>
          </w:p>
        </w:tc>
      </w:tr>
      <w:tr w:rsidR="001414AD" w:rsidRPr="00234C1B" w14:paraId="4840D7F7" w14:textId="77777777">
        <w:tc>
          <w:tcPr>
            <w:tcW w:w="317" w:type="dxa"/>
            <w:tcBorders>
              <w:top w:val="single" w:sz="4" w:space="0" w:color="000000"/>
              <w:left w:val="single" w:sz="4" w:space="0" w:color="000000"/>
              <w:bottom w:val="single" w:sz="4" w:space="0" w:color="000000"/>
              <w:right w:val="single" w:sz="4" w:space="0" w:color="000000"/>
            </w:tcBorders>
            <w:vAlign w:val="center"/>
          </w:tcPr>
          <w:p w14:paraId="3DA02054" w14:textId="77777777" w:rsidR="001414AD" w:rsidRPr="00234C1B" w:rsidRDefault="00937F7D">
            <w:pPr>
              <w:rPr>
                <w:sz w:val="18"/>
                <w:szCs w:val="18"/>
              </w:rPr>
            </w:pPr>
            <w:r w:rsidRPr="00234C1B">
              <w:rPr>
                <w:sz w:val="18"/>
                <w:szCs w:val="18"/>
              </w:rPr>
              <w:t>6</w:t>
            </w:r>
          </w:p>
        </w:tc>
        <w:tc>
          <w:tcPr>
            <w:tcW w:w="1844" w:type="dxa"/>
            <w:tcBorders>
              <w:top w:val="single" w:sz="4" w:space="0" w:color="000000"/>
              <w:left w:val="single" w:sz="4" w:space="0" w:color="000000"/>
              <w:bottom w:val="single" w:sz="4" w:space="0" w:color="000000"/>
              <w:right w:val="single" w:sz="4" w:space="0" w:color="000000"/>
            </w:tcBorders>
            <w:vAlign w:val="center"/>
          </w:tcPr>
          <w:p w14:paraId="43051407" w14:textId="77777777" w:rsidR="001414AD" w:rsidRPr="00234C1B" w:rsidRDefault="00937F7D">
            <w:pPr>
              <w:rPr>
                <w:sz w:val="18"/>
                <w:szCs w:val="18"/>
              </w:rPr>
            </w:pPr>
            <w:r w:rsidRPr="00234C1B">
              <w:rPr>
                <w:sz w:val="18"/>
                <w:szCs w:val="18"/>
              </w:rPr>
              <w:t>Highly Satisfactory (HS)</w:t>
            </w:r>
          </w:p>
        </w:tc>
        <w:tc>
          <w:tcPr>
            <w:tcW w:w="7119" w:type="dxa"/>
            <w:tcBorders>
              <w:top w:val="single" w:sz="4" w:space="0" w:color="000000"/>
              <w:left w:val="single" w:sz="4" w:space="0" w:color="000000"/>
              <w:bottom w:val="single" w:sz="4" w:space="0" w:color="000000"/>
              <w:right w:val="single" w:sz="4" w:space="0" w:color="000000"/>
            </w:tcBorders>
          </w:tcPr>
          <w:p w14:paraId="34DE1E65" w14:textId="77777777" w:rsidR="001414AD" w:rsidRPr="00234C1B" w:rsidRDefault="00937F7D">
            <w:pPr>
              <w:jc w:val="both"/>
              <w:rPr>
                <w:sz w:val="18"/>
                <w:szCs w:val="18"/>
              </w:rPr>
            </w:pPr>
            <w:r w:rsidRPr="00234C1B">
              <w:rPr>
                <w:sz w:val="18"/>
                <w:szCs w:val="18"/>
              </w:rPr>
              <w:t>Implementation of all seven components – management arrangements, work planning, finance and co-finance, project-level monitoring and evaluation systems, stakeholder engagement, reporting, and communications – is leading to efficient and effective project implementation and adaptive management. The project can be presented as “good practice”.</w:t>
            </w:r>
          </w:p>
        </w:tc>
      </w:tr>
      <w:tr w:rsidR="001414AD" w:rsidRPr="00234C1B" w14:paraId="66DB58B3" w14:textId="77777777">
        <w:tc>
          <w:tcPr>
            <w:tcW w:w="317" w:type="dxa"/>
            <w:tcBorders>
              <w:top w:val="single" w:sz="4" w:space="0" w:color="000000"/>
              <w:left w:val="single" w:sz="4" w:space="0" w:color="000000"/>
              <w:bottom w:val="single" w:sz="4" w:space="0" w:color="000000"/>
              <w:right w:val="single" w:sz="4" w:space="0" w:color="000000"/>
            </w:tcBorders>
            <w:vAlign w:val="center"/>
          </w:tcPr>
          <w:p w14:paraId="7AA9FF4F" w14:textId="77777777" w:rsidR="001414AD" w:rsidRPr="00234C1B" w:rsidRDefault="00937F7D">
            <w:pPr>
              <w:rPr>
                <w:sz w:val="18"/>
                <w:szCs w:val="18"/>
              </w:rPr>
            </w:pPr>
            <w:r w:rsidRPr="00234C1B">
              <w:rPr>
                <w:sz w:val="18"/>
                <w:szCs w:val="18"/>
              </w:rPr>
              <w:t>5</w:t>
            </w:r>
          </w:p>
        </w:tc>
        <w:tc>
          <w:tcPr>
            <w:tcW w:w="1844" w:type="dxa"/>
            <w:tcBorders>
              <w:top w:val="single" w:sz="4" w:space="0" w:color="000000"/>
              <w:left w:val="single" w:sz="4" w:space="0" w:color="000000"/>
              <w:bottom w:val="single" w:sz="4" w:space="0" w:color="000000"/>
              <w:right w:val="single" w:sz="4" w:space="0" w:color="000000"/>
            </w:tcBorders>
            <w:vAlign w:val="center"/>
          </w:tcPr>
          <w:p w14:paraId="66B47F12" w14:textId="77777777" w:rsidR="001414AD" w:rsidRPr="00234C1B" w:rsidRDefault="00937F7D">
            <w:pPr>
              <w:rPr>
                <w:sz w:val="18"/>
                <w:szCs w:val="18"/>
              </w:rPr>
            </w:pPr>
            <w:r w:rsidRPr="00234C1B">
              <w:rPr>
                <w:sz w:val="18"/>
                <w:szCs w:val="18"/>
              </w:rPr>
              <w:t>Satisfactory (S)</w:t>
            </w:r>
          </w:p>
        </w:tc>
        <w:tc>
          <w:tcPr>
            <w:tcW w:w="7119" w:type="dxa"/>
            <w:tcBorders>
              <w:top w:val="single" w:sz="4" w:space="0" w:color="000000"/>
              <w:left w:val="single" w:sz="4" w:space="0" w:color="000000"/>
              <w:bottom w:val="single" w:sz="4" w:space="0" w:color="000000"/>
              <w:right w:val="single" w:sz="4" w:space="0" w:color="000000"/>
            </w:tcBorders>
          </w:tcPr>
          <w:p w14:paraId="357BBBAB" w14:textId="77777777" w:rsidR="001414AD" w:rsidRPr="00234C1B" w:rsidRDefault="00937F7D">
            <w:pPr>
              <w:jc w:val="both"/>
              <w:rPr>
                <w:sz w:val="18"/>
                <w:szCs w:val="18"/>
              </w:rPr>
            </w:pPr>
            <w:r w:rsidRPr="00234C1B">
              <w:rPr>
                <w:sz w:val="18"/>
                <w:szCs w:val="18"/>
              </w:rPr>
              <w:t>Implementation of most of the seven components is leading to efficient and effective project implementation and adaptive management except for only few that are subject to remedial action.</w:t>
            </w:r>
          </w:p>
        </w:tc>
      </w:tr>
      <w:tr w:rsidR="001414AD" w:rsidRPr="00234C1B" w14:paraId="6C196A76" w14:textId="77777777">
        <w:tc>
          <w:tcPr>
            <w:tcW w:w="317" w:type="dxa"/>
            <w:tcBorders>
              <w:top w:val="single" w:sz="4" w:space="0" w:color="000000"/>
              <w:left w:val="single" w:sz="4" w:space="0" w:color="000000"/>
              <w:bottom w:val="single" w:sz="4" w:space="0" w:color="000000"/>
              <w:right w:val="single" w:sz="4" w:space="0" w:color="000000"/>
            </w:tcBorders>
            <w:vAlign w:val="center"/>
          </w:tcPr>
          <w:p w14:paraId="07E6B31B" w14:textId="77777777" w:rsidR="001414AD" w:rsidRPr="00234C1B" w:rsidRDefault="00937F7D">
            <w:pPr>
              <w:rPr>
                <w:sz w:val="18"/>
                <w:szCs w:val="18"/>
              </w:rPr>
            </w:pPr>
            <w:r w:rsidRPr="00234C1B">
              <w:rPr>
                <w:sz w:val="18"/>
                <w:szCs w:val="18"/>
              </w:rPr>
              <w:t>4</w:t>
            </w:r>
          </w:p>
        </w:tc>
        <w:tc>
          <w:tcPr>
            <w:tcW w:w="1844" w:type="dxa"/>
            <w:tcBorders>
              <w:top w:val="single" w:sz="4" w:space="0" w:color="000000"/>
              <w:left w:val="single" w:sz="4" w:space="0" w:color="000000"/>
              <w:bottom w:val="single" w:sz="4" w:space="0" w:color="000000"/>
              <w:right w:val="single" w:sz="4" w:space="0" w:color="000000"/>
            </w:tcBorders>
            <w:vAlign w:val="center"/>
          </w:tcPr>
          <w:p w14:paraId="3871D1C0" w14:textId="77777777" w:rsidR="001414AD" w:rsidRPr="00234C1B" w:rsidRDefault="00937F7D">
            <w:pPr>
              <w:rPr>
                <w:sz w:val="18"/>
                <w:szCs w:val="18"/>
              </w:rPr>
            </w:pPr>
            <w:r w:rsidRPr="00234C1B">
              <w:rPr>
                <w:sz w:val="18"/>
                <w:szCs w:val="18"/>
              </w:rPr>
              <w:t>Moderately Satisfactory (MS)</w:t>
            </w:r>
          </w:p>
        </w:tc>
        <w:tc>
          <w:tcPr>
            <w:tcW w:w="7119" w:type="dxa"/>
            <w:tcBorders>
              <w:top w:val="single" w:sz="4" w:space="0" w:color="000000"/>
              <w:left w:val="single" w:sz="4" w:space="0" w:color="000000"/>
              <w:bottom w:val="single" w:sz="4" w:space="0" w:color="000000"/>
              <w:right w:val="single" w:sz="4" w:space="0" w:color="000000"/>
            </w:tcBorders>
          </w:tcPr>
          <w:p w14:paraId="01887C69" w14:textId="77777777" w:rsidR="001414AD" w:rsidRPr="00234C1B" w:rsidRDefault="00937F7D">
            <w:pPr>
              <w:jc w:val="both"/>
              <w:rPr>
                <w:sz w:val="18"/>
                <w:szCs w:val="18"/>
              </w:rPr>
            </w:pPr>
            <w:r w:rsidRPr="00234C1B">
              <w:rPr>
                <w:sz w:val="18"/>
                <w:szCs w:val="18"/>
              </w:rPr>
              <w:t>Implementation of some of the seven components is leading to efficient and effective project implementation and adaptive management, with some components requiring remedial action.</w:t>
            </w:r>
          </w:p>
        </w:tc>
      </w:tr>
      <w:tr w:rsidR="001414AD" w:rsidRPr="00234C1B" w14:paraId="2400AA10" w14:textId="77777777">
        <w:tc>
          <w:tcPr>
            <w:tcW w:w="317" w:type="dxa"/>
            <w:tcBorders>
              <w:top w:val="single" w:sz="4" w:space="0" w:color="000000"/>
              <w:left w:val="single" w:sz="4" w:space="0" w:color="000000"/>
              <w:bottom w:val="single" w:sz="4" w:space="0" w:color="000000"/>
              <w:right w:val="single" w:sz="4" w:space="0" w:color="000000"/>
            </w:tcBorders>
            <w:vAlign w:val="center"/>
          </w:tcPr>
          <w:p w14:paraId="2616120D" w14:textId="77777777" w:rsidR="001414AD" w:rsidRPr="00234C1B" w:rsidRDefault="00937F7D">
            <w:pPr>
              <w:rPr>
                <w:sz w:val="18"/>
                <w:szCs w:val="18"/>
              </w:rPr>
            </w:pPr>
            <w:r w:rsidRPr="00234C1B">
              <w:rPr>
                <w:sz w:val="18"/>
                <w:szCs w:val="18"/>
              </w:rPr>
              <w:t>3</w:t>
            </w:r>
          </w:p>
        </w:tc>
        <w:tc>
          <w:tcPr>
            <w:tcW w:w="1844" w:type="dxa"/>
            <w:tcBorders>
              <w:top w:val="single" w:sz="4" w:space="0" w:color="000000"/>
              <w:left w:val="single" w:sz="4" w:space="0" w:color="000000"/>
              <w:bottom w:val="single" w:sz="4" w:space="0" w:color="000000"/>
              <w:right w:val="single" w:sz="4" w:space="0" w:color="000000"/>
            </w:tcBorders>
            <w:vAlign w:val="center"/>
          </w:tcPr>
          <w:p w14:paraId="37BF525E" w14:textId="77777777" w:rsidR="001414AD" w:rsidRPr="00234C1B" w:rsidRDefault="00937F7D">
            <w:pPr>
              <w:rPr>
                <w:sz w:val="18"/>
                <w:szCs w:val="18"/>
              </w:rPr>
            </w:pPr>
            <w:r w:rsidRPr="00234C1B">
              <w:rPr>
                <w:sz w:val="18"/>
                <w:szCs w:val="18"/>
              </w:rPr>
              <w:t>Moderately Unsatisfactory (MU)</w:t>
            </w:r>
          </w:p>
        </w:tc>
        <w:tc>
          <w:tcPr>
            <w:tcW w:w="7119" w:type="dxa"/>
            <w:tcBorders>
              <w:top w:val="single" w:sz="4" w:space="0" w:color="000000"/>
              <w:left w:val="single" w:sz="4" w:space="0" w:color="000000"/>
              <w:bottom w:val="single" w:sz="4" w:space="0" w:color="000000"/>
              <w:right w:val="single" w:sz="4" w:space="0" w:color="000000"/>
            </w:tcBorders>
          </w:tcPr>
          <w:p w14:paraId="41C7AB3A" w14:textId="77777777" w:rsidR="001414AD" w:rsidRPr="00234C1B" w:rsidRDefault="00937F7D">
            <w:pPr>
              <w:jc w:val="both"/>
              <w:rPr>
                <w:sz w:val="18"/>
                <w:szCs w:val="18"/>
              </w:rPr>
            </w:pPr>
            <w:r w:rsidRPr="00234C1B">
              <w:rPr>
                <w:sz w:val="18"/>
                <w:szCs w:val="18"/>
              </w:rPr>
              <w:t>Implementation of some of the seven components is not leading to efficient and effective project implementation and adaptive, with most components requiring remedial action.</w:t>
            </w:r>
          </w:p>
        </w:tc>
      </w:tr>
      <w:tr w:rsidR="001414AD" w:rsidRPr="00234C1B" w14:paraId="601D73A8" w14:textId="77777777">
        <w:tc>
          <w:tcPr>
            <w:tcW w:w="317" w:type="dxa"/>
            <w:tcBorders>
              <w:top w:val="single" w:sz="4" w:space="0" w:color="000000"/>
              <w:left w:val="single" w:sz="4" w:space="0" w:color="000000"/>
              <w:bottom w:val="single" w:sz="4" w:space="0" w:color="000000"/>
              <w:right w:val="single" w:sz="4" w:space="0" w:color="000000"/>
            </w:tcBorders>
            <w:vAlign w:val="center"/>
          </w:tcPr>
          <w:p w14:paraId="4888E10F" w14:textId="77777777" w:rsidR="001414AD" w:rsidRPr="00234C1B" w:rsidRDefault="00937F7D">
            <w:pPr>
              <w:rPr>
                <w:sz w:val="18"/>
                <w:szCs w:val="18"/>
              </w:rPr>
            </w:pPr>
            <w:r w:rsidRPr="00234C1B">
              <w:rPr>
                <w:sz w:val="18"/>
                <w:szCs w:val="18"/>
              </w:rPr>
              <w:t>2</w:t>
            </w:r>
          </w:p>
        </w:tc>
        <w:tc>
          <w:tcPr>
            <w:tcW w:w="1844" w:type="dxa"/>
            <w:tcBorders>
              <w:top w:val="single" w:sz="4" w:space="0" w:color="000000"/>
              <w:left w:val="single" w:sz="4" w:space="0" w:color="000000"/>
              <w:bottom w:val="single" w:sz="4" w:space="0" w:color="000000"/>
              <w:right w:val="single" w:sz="4" w:space="0" w:color="000000"/>
            </w:tcBorders>
            <w:vAlign w:val="center"/>
          </w:tcPr>
          <w:p w14:paraId="462ECD99" w14:textId="77777777" w:rsidR="001414AD" w:rsidRPr="00234C1B" w:rsidRDefault="00937F7D">
            <w:pPr>
              <w:rPr>
                <w:sz w:val="18"/>
                <w:szCs w:val="18"/>
              </w:rPr>
            </w:pPr>
            <w:r w:rsidRPr="00234C1B">
              <w:rPr>
                <w:sz w:val="18"/>
                <w:szCs w:val="18"/>
              </w:rPr>
              <w:t>Unsatisfactory (U)</w:t>
            </w:r>
          </w:p>
        </w:tc>
        <w:tc>
          <w:tcPr>
            <w:tcW w:w="7119" w:type="dxa"/>
            <w:tcBorders>
              <w:top w:val="single" w:sz="4" w:space="0" w:color="000000"/>
              <w:left w:val="single" w:sz="4" w:space="0" w:color="000000"/>
              <w:bottom w:val="single" w:sz="4" w:space="0" w:color="000000"/>
              <w:right w:val="single" w:sz="4" w:space="0" w:color="000000"/>
            </w:tcBorders>
          </w:tcPr>
          <w:p w14:paraId="0C92358F" w14:textId="77777777" w:rsidR="001414AD" w:rsidRPr="00234C1B" w:rsidRDefault="00937F7D">
            <w:pPr>
              <w:jc w:val="both"/>
              <w:rPr>
                <w:sz w:val="18"/>
                <w:szCs w:val="18"/>
              </w:rPr>
            </w:pPr>
            <w:r w:rsidRPr="00234C1B">
              <w:rPr>
                <w:sz w:val="18"/>
                <w:szCs w:val="18"/>
              </w:rPr>
              <w:t>Implementation of most of the seven components is not leading to efficient and effective project implementation and adaptive management.</w:t>
            </w:r>
          </w:p>
        </w:tc>
      </w:tr>
      <w:tr w:rsidR="001414AD" w:rsidRPr="00234C1B" w14:paraId="1B8D038F" w14:textId="77777777">
        <w:tc>
          <w:tcPr>
            <w:tcW w:w="317" w:type="dxa"/>
            <w:tcBorders>
              <w:top w:val="single" w:sz="4" w:space="0" w:color="000000"/>
              <w:left w:val="single" w:sz="4" w:space="0" w:color="000000"/>
              <w:bottom w:val="single" w:sz="4" w:space="0" w:color="000000"/>
              <w:right w:val="single" w:sz="4" w:space="0" w:color="000000"/>
            </w:tcBorders>
            <w:vAlign w:val="center"/>
          </w:tcPr>
          <w:p w14:paraId="64EAE386" w14:textId="77777777" w:rsidR="001414AD" w:rsidRPr="00234C1B" w:rsidRDefault="00937F7D">
            <w:pPr>
              <w:rPr>
                <w:sz w:val="18"/>
                <w:szCs w:val="18"/>
              </w:rPr>
            </w:pPr>
            <w:r w:rsidRPr="00234C1B">
              <w:rPr>
                <w:sz w:val="18"/>
                <w:szCs w:val="18"/>
              </w:rPr>
              <w:t>1</w:t>
            </w:r>
          </w:p>
        </w:tc>
        <w:tc>
          <w:tcPr>
            <w:tcW w:w="1844" w:type="dxa"/>
            <w:tcBorders>
              <w:top w:val="single" w:sz="4" w:space="0" w:color="000000"/>
              <w:left w:val="single" w:sz="4" w:space="0" w:color="000000"/>
              <w:bottom w:val="single" w:sz="4" w:space="0" w:color="000000"/>
              <w:right w:val="single" w:sz="4" w:space="0" w:color="000000"/>
            </w:tcBorders>
            <w:vAlign w:val="center"/>
          </w:tcPr>
          <w:p w14:paraId="2227704F" w14:textId="77777777" w:rsidR="001414AD" w:rsidRPr="00234C1B" w:rsidRDefault="00937F7D">
            <w:pPr>
              <w:rPr>
                <w:sz w:val="18"/>
                <w:szCs w:val="18"/>
              </w:rPr>
            </w:pPr>
            <w:r w:rsidRPr="00234C1B">
              <w:rPr>
                <w:sz w:val="18"/>
                <w:szCs w:val="18"/>
              </w:rPr>
              <w:t>Highly Unsatisfactory (HU)</w:t>
            </w:r>
          </w:p>
        </w:tc>
        <w:tc>
          <w:tcPr>
            <w:tcW w:w="7119" w:type="dxa"/>
            <w:tcBorders>
              <w:top w:val="single" w:sz="4" w:space="0" w:color="000000"/>
              <w:left w:val="single" w:sz="4" w:space="0" w:color="000000"/>
              <w:bottom w:val="single" w:sz="4" w:space="0" w:color="000000"/>
              <w:right w:val="single" w:sz="4" w:space="0" w:color="000000"/>
            </w:tcBorders>
          </w:tcPr>
          <w:p w14:paraId="5E0C5E5D" w14:textId="77777777" w:rsidR="001414AD" w:rsidRPr="00234C1B" w:rsidRDefault="00937F7D">
            <w:pPr>
              <w:jc w:val="both"/>
              <w:rPr>
                <w:sz w:val="18"/>
                <w:szCs w:val="18"/>
              </w:rPr>
            </w:pPr>
            <w:r w:rsidRPr="00234C1B">
              <w:rPr>
                <w:sz w:val="18"/>
                <w:szCs w:val="18"/>
              </w:rPr>
              <w:t>Implementation of none of the seven components is leading to efficient and effective project implementation and adaptive management.</w:t>
            </w:r>
          </w:p>
        </w:tc>
      </w:tr>
    </w:tbl>
    <w:p w14:paraId="0BCE3C66" w14:textId="77777777" w:rsidR="001414AD" w:rsidRPr="00234C1B" w:rsidRDefault="001414AD">
      <w:pPr>
        <w:rPr>
          <w:b/>
          <w:sz w:val="18"/>
          <w:szCs w:val="18"/>
        </w:rPr>
      </w:pPr>
    </w:p>
    <w:tbl>
      <w:tblPr>
        <w:tblStyle w:val="af7"/>
        <w:tblW w:w="9576" w:type="dxa"/>
        <w:tblInd w:w="0"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317"/>
        <w:gridCol w:w="1867"/>
        <w:gridCol w:w="7392"/>
      </w:tblGrid>
      <w:tr w:rsidR="001414AD" w:rsidRPr="00234C1B" w14:paraId="694E3FA9"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9D9D9"/>
          </w:tcPr>
          <w:p w14:paraId="01EFD86B" w14:textId="77777777" w:rsidR="001414AD" w:rsidRPr="00234C1B" w:rsidRDefault="00937F7D">
            <w:pPr>
              <w:rPr>
                <w:b/>
                <w:sz w:val="18"/>
                <w:szCs w:val="18"/>
              </w:rPr>
            </w:pPr>
            <w:r w:rsidRPr="00234C1B">
              <w:rPr>
                <w:b/>
                <w:sz w:val="18"/>
                <w:szCs w:val="18"/>
              </w:rPr>
              <w:t xml:space="preserve">Ratings for Sustainability: </w:t>
            </w:r>
            <w:r w:rsidRPr="00234C1B">
              <w:rPr>
                <w:sz w:val="18"/>
                <w:szCs w:val="18"/>
              </w:rPr>
              <w:t>(one overall rating)</w:t>
            </w:r>
          </w:p>
        </w:tc>
      </w:tr>
      <w:tr w:rsidR="001414AD" w:rsidRPr="00234C1B" w14:paraId="472FBF61" w14:textId="77777777">
        <w:tc>
          <w:tcPr>
            <w:tcW w:w="317" w:type="dxa"/>
            <w:tcBorders>
              <w:top w:val="single" w:sz="4" w:space="0" w:color="000000"/>
              <w:left w:val="single" w:sz="4" w:space="0" w:color="000000"/>
              <w:bottom w:val="single" w:sz="4" w:space="0" w:color="000000"/>
              <w:right w:val="single" w:sz="4" w:space="0" w:color="000000"/>
            </w:tcBorders>
            <w:vAlign w:val="center"/>
          </w:tcPr>
          <w:p w14:paraId="79ED187A" w14:textId="77777777" w:rsidR="001414AD" w:rsidRPr="00234C1B" w:rsidRDefault="00937F7D">
            <w:pPr>
              <w:rPr>
                <w:sz w:val="18"/>
                <w:szCs w:val="18"/>
              </w:rPr>
            </w:pPr>
            <w:r w:rsidRPr="00234C1B">
              <w:rPr>
                <w:sz w:val="18"/>
                <w:szCs w:val="18"/>
              </w:rPr>
              <w:t>4</w:t>
            </w:r>
          </w:p>
        </w:tc>
        <w:tc>
          <w:tcPr>
            <w:tcW w:w="1867" w:type="dxa"/>
            <w:tcBorders>
              <w:top w:val="single" w:sz="4" w:space="0" w:color="000000"/>
              <w:left w:val="single" w:sz="4" w:space="0" w:color="000000"/>
              <w:bottom w:val="single" w:sz="4" w:space="0" w:color="000000"/>
              <w:right w:val="single" w:sz="4" w:space="0" w:color="000000"/>
            </w:tcBorders>
            <w:vAlign w:val="center"/>
          </w:tcPr>
          <w:p w14:paraId="17D0E840" w14:textId="77777777" w:rsidR="001414AD" w:rsidRPr="00234C1B" w:rsidRDefault="00937F7D">
            <w:pPr>
              <w:rPr>
                <w:sz w:val="18"/>
                <w:szCs w:val="18"/>
              </w:rPr>
            </w:pPr>
            <w:r w:rsidRPr="00234C1B">
              <w:rPr>
                <w:sz w:val="18"/>
                <w:szCs w:val="18"/>
              </w:rPr>
              <w:t>Likely (L)</w:t>
            </w:r>
          </w:p>
        </w:tc>
        <w:tc>
          <w:tcPr>
            <w:tcW w:w="7392" w:type="dxa"/>
            <w:tcBorders>
              <w:top w:val="single" w:sz="4" w:space="0" w:color="000000"/>
              <w:left w:val="single" w:sz="4" w:space="0" w:color="000000"/>
              <w:bottom w:val="single" w:sz="4" w:space="0" w:color="000000"/>
              <w:right w:val="single" w:sz="4" w:space="0" w:color="000000"/>
            </w:tcBorders>
          </w:tcPr>
          <w:p w14:paraId="446A9054" w14:textId="77777777" w:rsidR="001414AD" w:rsidRPr="00234C1B" w:rsidRDefault="00937F7D">
            <w:pPr>
              <w:jc w:val="both"/>
              <w:rPr>
                <w:sz w:val="18"/>
                <w:szCs w:val="18"/>
              </w:rPr>
            </w:pPr>
            <w:r w:rsidRPr="00234C1B">
              <w:rPr>
                <w:sz w:val="18"/>
                <w:szCs w:val="18"/>
              </w:rPr>
              <w:t>Negligible risks to sustainability, with key outcomes on track to be achieved by the project’s closure and expected to continue into the foreseeable future</w:t>
            </w:r>
          </w:p>
        </w:tc>
      </w:tr>
      <w:tr w:rsidR="001414AD" w:rsidRPr="00234C1B" w14:paraId="5F6A0631" w14:textId="77777777">
        <w:tc>
          <w:tcPr>
            <w:tcW w:w="317" w:type="dxa"/>
            <w:tcBorders>
              <w:top w:val="single" w:sz="4" w:space="0" w:color="000000"/>
              <w:left w:val="single" w:sz="4" w:space="0" w:color="000000"/>
              <w:bottom w:val="single" w:sz="4" w:space="0" w:color="000000"/>
              <w:right w:val="single" w:sz="4" w:space="0" w:color="000000"/>
            </w:tcBorders>
            <w:vAlign w:val="center"/>
          </w:tcPr>
          <w:p w14:paraId="0DCDD66A" w14:textId="77777777" w:rsidR="001414AD" w:rsidRPr="00234C1B" w:rsidRDefault="00937F7D">
            <w:pPr>
              <w:rPr>
                <w:sz w:val="18"/>
                <w:szCs w:val="18"/>
              </w:rPr>
            </w:pPr>
            <w:r w:rsidRPr="00234C1B">
              <w:rPr>
                <w:sz w:val="18"/>
                <w:szCs w:val="18"/>
              </w:rPr>
              <w:t>3</w:t>
            </w:r>
          </w:p>
        </w:tc>
        <w:tc>
          <w:tcPr>
            <w:tcW w:w="1867" w:type="dxa"/>
            <w:tcBorders>
              <w:top w:val="single" w:sz="4" w:space="0" w:color="000000"/>
              <w:left w:val="single" w:sz="4" w:space="0" w:color="000000"/>
              <w:bottom w:val="single" w:sz="4" w:space="0" w:color="000000"/>
              <w:right w:val="single" w:sz="4" w:space="0" w:color="000000"/>
            </w:tcBorders>
            <w:vAlign w:val="center"/>
          </w:tcPr>
          <w:p w14:paraId="2CA762BF" w14:textId="77777777" w:rsidR="001414AD" w:rsidRPr="00234C1B" w:rsidRDefault="00937F7D">
            <w:pPr>
              <w:rPr>
                <w:sz w:val="18"/>
                <w:szCs w:val="18"/>
              </w:rPr>
            </w:pPr>
            <w:r w:rsidRPr="00234C1B">
              <w:rPr>
                <w:sz w:val="18"/>
                <w:szCs w:val="18"/>
              </w:rPr>
              <w:t>Moderately Likely (ML)</w:t>
            </w:r>
          </w:p>
        </w:tc>
        <w:tc>
          <w:tcPr>
            <w:tcW w:w="7392" w:type="dxa"/>
            <w:tcBorders>
              <w:top w:val="single" w:sz="4" w:space="0" w:color="000000"/>
              <w:left w:val="single" w:sz="4" w:space="0" w:color="000000"/>
              <w:bottom w:val="single" w:sz="4" w:space="0" w:color="000000"/>
              <w:right w:val="single" w:sz="4" w:space="0" w:color="000000"/>
            </w:tcBorders>
          </w:tcPr>
          <w:p w14:paraId="2C8402BE" w14:textId="77777777" w:rsidR="001414AD" w:rsidRPr="00234C1B" w:rsidRDefault="00937F7D">
            <w:pPr>
              <w:jc w:val="both"/>
              <w:rPr>
                <w:sz w:val="18"/>
                <w:szCs w:val="18"/>
              </w:rPr>
            </w:pPr>
            <w:r w:rsidRPr="00234C1B">
              <w:rPr>
                <w:sz w:val="18"/>
                <w:szCs w:val="18"/>
              </w:rPr>
              <w:t>Moderate risks, but expectations that at least some outcomes will be sustained due to the progress towards results on outcomes at the Midterm Review</w:t>
            </w:r>
          </w:p>
        </w:tc>
      </w:tr>
      <w:tr w:rsidR="001414AD" w:rsidRPr="00234C1B" w14:paraId="254AE5C9" w14:textId="77777777">
        <w:tc>
          <w:tcPr>
            <w:tcW w:w="317" w:type="dxa"/>
            <w:tcBorders>
              <w:top w:val="single" w:sz="4" w:space="0" w:color="000000"/>
              <w:left w:val="single" w:sz="4" w:space="0" w:color="000000"/>
              <w:bottom w:val="single" w:sz="4" w:space="0" w:color="000000"/>
              <w:right w:val="single" w:sz="4" w:space="0" w:color="000000"/>
            </w:tcBorders>
            <w:vAlign w:val="center"/>
          </w:tcPr>
          <w:p w14:paraId="017C7779" w14:textId="77777777" w:rsidR="001414AD" w:rsidRPr="00234C1B" w:rsidRDefault="00937F7D">
            <w:pPr>
              <w:rPr>
                <w:sz w:val="18"/>
                <w:szCs w:val="18"/>
              </w:rPr>
            </w:pPr>
            <w:r w:rsidRPr="00234C1B">
              <w:rPr>
                <w:sz w:val="18"/>
                <w:szCs w:val="18"/>
              </w:rPr>
              <w:t>2</w:t>
            </w:r>
          </w:p>
        </w:tc>
        <w:tc>
          <w:tcPr>
            <w:tcW w:w="1867" w:type="dxa"/>
            <w:tcBorders>
              <w:top w:val="single" w:sz="4" w:space="0" w:color="000000"/>
              <w:left w:val="single" w:sz="4" w:space="0" w:color="000000"/>
              <w:bottom w:val="single" w:sz="4" w:space="0" w:color="000000"/>
              <w:right w:val="single" w:sz="4" w:space="0" w:color="000000"/>
            </w:tcBorders>
            <w:vAlign w:val="center"/>
          </w:tcPr>
          <w:p w14:paraId="1EFFFF20" w14:textId="77777777" w:rsidR="001414AD" w:rsidRPr="00234C1B" w:rsidRDefault="00937F7D">
            <w:pPr>
              <w:rPr>
                <w:sz w:val="18"/>
                <w:szCs w:val="18"/>
              </w:rPr>
            </w:pPr>
            <w:r w:rsidRPr="00234C1B">
              <w:rPr>
                <w:sz w:val="18"/>
                <w:szCs w:val="18"/>
              </w:rPr>
              <w:t>Moderately Unlikely (MU)</w:t>
            </w:r>
          </w:p>
        </w:tc>
        <w:tc>
          <w:tcPr>
            <w:tcW w:w="7392" w:type="dxa"/>
            <w:tcBorders>
              <w:top w:val="single" w:sz="4" w:space="0" w:color="000000"/>
              <w:left w:val="single" w:sz="4" w:space="0" w:color="000000"/>
              <w:bottom w:val="single" w:sz="4" w:space="0" w:color="000000"/>
              <w:right w:val="single" w:sz="4" w:space="0" w:color="000000"/>
            </w:tcBorders>
          </w:tcPr>
          <w:p w14:paraId="5DEB41DF" w14:textId="77777777" w:rsidR="001414AD" w:rsidRPr="00234C1B" w:rsidRDefault="00937F7D">
            <w:pPr>
              <w:jc w:val="both"/>
              <w:rPr>
                <w:sz w:val="18"/>
                <w:szCs w:val="18"/>
              </w:rPr>
            </w:pPr>
            <w:r w:rsidRPr="00234C1B">
              <w:rPr>
                <w:sz w:val="18"/>
                <w:szCs w:val="18"/>
              </w:rPr>
              <w:t>Significant risk that key outcomes will not carry on after project closure, although some outputs and activities should carry on</w:t>
            </w:r>
          </w:p>
        </w:tc>
      </w:tr>
      <w:tr w:rsidR="001414AD" w:rsidRPr="00234C1B" w14:paraId="65EB6A71" w14:textId="77777777">
        <w:tc>
          <w:tcPr>
            <w:tcW w:w="317" w:type="dxa"/>
            <w:tcBorders>
              <w:top w:val="single" w:sz="4" w:space="0" w:color="000000"/>
              <w:left w:val="single" w:sz="4" w:space="0" w:color="000000"/>
              <w:bottom w:val="single" w:sz="4" w:space="0" w:color="000000"/>
              <w:right w:val="single" w:sz="4" w:space="0" w:color="000000"/>
            </w:tcBorders>
            <w:vAlign w:val="center"/>
          </w:tcPr>
          <w:p w14:paraId="455E230A" w14:textId="77777777" w:rsidR="001414AD" w:rsidRPr="00234C1B" w:rsidRDefault="00937F7D">
            <w:pPr>
              <w:rPr>
                <w:sz w:val="18"/>
                <w:szCs w:val="18"/>
              </w:rPr>
            </w:pPr>
            <w:r w:rsidRPr="00234C1B">
              <w:rPr>
                <w:sz w:val="18"/>
                <w:szCs w:val="18"/>
              </w:rPr>
              <w:t>1</w:t>
            </w:r>
          </w:p>
        </w:tc>
        <w:tc>
          <w:tcPr>
            <w:tcW w:w="1867" w:type="dxa"/>
            <w:tcBorders>
              <w:top w:val="single" w:sz="4" w:space="0" w:color="000000"/>
              <w:left w:val="single" w:sz="4" w:space="0" w:color="000000"/>
              <w:bottom w:val="single" w:sz="4" w:space="0" w:color="000000"/>
              <w:right w:val="single" w:sz="4" w:space="0" w:color="000000"/>
            </w:tcBorders>
            <w:vAlign w:val="center"/>
          </w:tcPr>
          <w:p w14:paraId="47731A5D" w14:textId="77777777" w:rsidR="001414AD" w:rsidRPr="00234C1B" w:rsidRDefault="00937F7D">
            <w:pPr>
              <w:rPr>
                <w:sz w:val="18"/>
                <w:szCs w:val="18"/>
              </w:rPr>
            </w:pPr>
            <w:r w:rsidRPr="00234C1B">
              <w:rPr>
                <w:sz w:val="18"/>
                <w:szCs w:val="18"/>
              </w:rPr>
              <w:t>Unlikely (U)</w:t>
            </w:r>
          </w:p>
        </w:tc>
        <w:tc>
          <w:tcPr>
            <w:tcW w:w="7392" w:type="dxa"/>
            <w:tcBorders>
              <w:top w:val="single" w:sz="4" w:space="0" w:color="000000"/>
              <w:left w:val="single" w:sz="4" w:space="0" w:color="000000"/>
              <w:bottom w:val="single" w:sz="4" w:space="0" w:color="000000"/>
              <w:right w:val="single" w:sz="4" w:space="0" w:color="000000"/>
            </w:tcBorders>
          </w:tcPr>
          <w:p w14:paraId="25C7328F" w14:textId="77777777" w:rsidR="001414AD" w:rsidRPr="00234C1B" w:rsidRDefault="00937F7D">
            <w:pPr>
              <w:jc w:val="both"/>
              <w:rPr>
                <w:sz w:val="18"/>
                <w:szCs w:val="18"/>
              </w:rPr>
            </w:pPr>
            <w:r w:rsidRPr="00234C1B">
              <w:rPr>
                <w:sz w:val="18"/>
                <w:szCs w:val="18"/>
              </w:rPr>
              <w:t>Severe risks that project outcomes as well as key outputs will not be sustained</w:t>
            </w:r>
          </w:p>
        </w:tc>
      </w:tr>
    </w:tbl>
    <w:p w14:paraId="135F70BB" w14:textId="77777777" w:rsidR="001414AD" w:rsidRPr="00234C1B" w:rsidRDefault="001414AD">
      <w:pPr>
        <w:ind w:firstLine="709"/>
        <w:rPr>
          <w:color w:val="000000"/>
        </w:rPr>
      </w:pPr>
    </w:p>
    <w:p w14:paraId="4F747D31" w14:textId="77777777" w:rsidR="001414AD" w:rsidRPr="00234C1B" w:rsidRDefault="001414AD">
      <w:pPr>
        <w:ind w:firstLine="709"/>
        <w:rPr>
          <w:color w:val="000000"/>
        </w:rPr>
      </w:pPr>
    </w:p>
    <w:p w14:paraId="42F390AD" w14:textId="77777777" w:rsidR="001414AD" w:rsidRPr="00234C1B" w:rsidRDefault="001414AD">
      <w:pPr>
        <w:rPr>
          <w:color w:val="000000"/>
        </w:rPr>
        <w:sectPr w:rsidR="001414AD" w:rsidRPr="00234C1B" w:rsidSect="00231E8E">
          <w:type w:val="continuous"/>
          <w:pgSz w:w="11900" w:h="16840"/>
          <w:pgMar w:top="1418" w:right="1418" w:bottom="1418" w:left="1418" w:header="709" w:footer="709" w:gutter="0"/>
          <w:cols w:space="720" w:equalWidth="0">
            <w:col w:w="9689"/>
          </w:cols>
        </w:sectPr>
      </w:pPr>
    </w:p>
    <w:p w14:paraId="15020874" w14:textId="77777777" w:rsidR="001414AD" w:rsidRPr="00234C1B" w:rsidRDefault="00937F7D">
      <w:pPr>
        <w:pStyle w:val="Heading1"/>
      </w:pPr>
      <w:bookmarkStart w:id="120" w:name="_Toc435948795"/>
      <w:bookmarkStart w:id="121" w:name="_Toc26786211"/>
      <w:r w:rsidRPr="00234C1B">
        <w:lastRenderedPageBreak/>
        <w:t>Appendix 4: Achieved Mission Agenda</w:t>
      </w:r>
      <w:bookmarkEnd w:id="120"/>
      <w:bookmarkEnd w:id="121"/>
    </w:p>
    <w:tbl>
      <w:tblPr>
        <w:tblStyle w:val="af8"/>
        <w:tblW w:w="1182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3"/>
        <w:gridCol w:w="10309"/>
        <w:gridCol w:w="303"/>
        <w:gridCol w:w="303"/>
        <w:gridCol w:w="303"/>
        <w:gridCol w:w="303"/>
      </w:tblGrid>
      <w:tr w:rsidR="00962781" w:rsidRPr="00234C1B" w14:paraId="63812A3D" w14:textId="77777777" w:rsidTr="00962781">
        <w:trPr>
          <w:trHeight w:val="1800"/>
        </w:trPr>
        <w:tc>
          <w:tcPr>
            <w:tcW w:w="303" w:type="dxa"/>
          </w:tcPr>
          <w:p w14:paraId="0A0B082F" w14:textId="77777777" w:rsidR="00962781" w:rsidRPr="00234C1B" w:rsidRDefault="00962781" w:rsidP="00962781">
            <w:pPr>
              <w:pBdr>
                <w:top w:val="nil"/>
                <w:left w:val="nil"/>
                <w:bottom w:val="nil"/>
                <w:right w:val="nil"/>
                <w:between w:val="nil"/>
              </w:pBdr>
              <w:jc w:val="center"/>
              <w:rPr>
                <w:rFonts w:ascii="Times New Roman" w:eastAsia="Times New Roman" w:hAnsi="Times New Roman" w:cs="Times New Roman"/>
                <w:color w:val="000000"/>
                <w:sz w:val="24"/>
                <w:szCs w:val="24"/>
              </w:rPr>
            </w:pPr>
          </w:p>
          <w:p w14:paraId="6445B5D5" w14:textId="77777777" w:rsidR="00962781" w:rsidRPr="00234C1B" w:rsidRDefault="00962781" w:rsidP="00962781">
            <w:pPr>
              <w:pBdr>
                <w:top w:val="nil"/>
                <w:left w:val="nil"/>
                <w:bottom w:val="nil"/>
                <w:right w:val="nil"/>
                <w:between w:val="nil"/>
              </w:pBdr>
              <w:jc w:val="center"/>
              <w:rPr>
                <w:rFonts w:ascii="Times New Roman" w:eastAsia="Times New Roman" w:hAnsi="Times New Roman" w:cs="Times New Roman"/>
                <w:color w:val="000000"/>
                <w:sz w:val="24"/>
                <w:szCs w:val="24"/>
              </w:rPr>
            </w:pPr>
          </w:p>
          <w:p w14:paraId="615DA683" w14:textId="77777777" w:rsidR="00962781" w:rsidRPr="00234C1B" w:rsidRDefault="00962781" w:rsidP="00962781">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0309" w:type="dxa"/>
          </w:tcPr>
          <w:p w14:paraId="60C9CC46" w14:textId="77777777" w:rsidR="00962781" w:rsidRPr="00234C1B" w:rsidRDefault="00962781" w:rsidP="00962781">
            <w:pPr>
              <w:pBdr>
                <w:top w:val="nil"/>
                <w:left w:val="nil"/>
                <w:bottom w:val="nil"/>
                <w:right w:val="nil"/>
                <w:between w:val="nil"/>
              </w:pBdr>
              <w:jc w:val="center"/>
              <w:rPr>
                <w:rFonts w:ascii="Times New Roman" w:eastAsia="Times New Roman" w:hAnsi="Times New Roman" w:cs="Times New Roman"/>
                <w:color w:val="000000"/>
                <w:sz w:val="24"/>
                <w:szCs w:val="24"/>
              </w:rPr>
            </w:pPr>
          </w:p>
          <w:tbl>
            <w:tblPr>
              <w:tblStyle w:val="af9"/>
              <w:tblW w:w="1369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63"/>
              <w:gridCol w:w="4566"/>
              <w:gridCol w:w="4566"/>
            </w:tblGrid>
            <w:tr w:rsidR="00962781" w:rsidRPr="00234C1B" w14:paraId="08FA5083" w14:textId="77777777" w:rsidTr="00962781">
              <w:trPr>
                <w:trHeight w:val="1046"/>
              </w:trPr>
              <w:tc>
                <w:tcPr>
                  <w:tcW w:w="4563" w:type="dxa"/>
                </w:tcPr>
                <w:p w14:paraId="38AE8DB8" w14:textId="77777777" w:rsidR="00962781" w:rsidRPr="00234C1B" w:rsidRDefault="00962781" w:rsidP="00962781">
                  <w:pPr>
                    <w:pBdr>
                      <w:top w:val="nil"/>
                      <w:left w:val="nil"/>
                      <w:bottom w:val="nil"/>
                      <w:right w:val="nil"/>
                      <w:between w:val="nil"/>
                    </w:pBdr>
                    <w:jc w:val="center"/>
                    <w:rPr>
                      <w:rFonts w:ascii="Times New Roman" w:eastAsia="Times New Roman" w:hAnsi="Times New Roman" w:cs="Times New Roman"/>
                      <w:color w:val="000000"/>
                      <w:sz w:val="24"/>
                      <w:szCs w:val="24"/>
                    </w:rPr>
                  </w:pPr>
                </w:p>
                <w:p w14:paraId="1B7FA217" w14:textId="77777777" w:rsidR="00962781" w:rsidRPr="00234C1B" w:rsidRDefault="00962781" w:rsidP="00962781">
                  <w:pPr>
                    <w:pBdr>
                      <w:top w:val="nil"/>
                      <w:left w:val="nil"/>
                      <w:bottom w:val="nil"/>
                      <w:right w:val="nil"/>
                      <w:between w:val="nil"/>
                    </w:pBdr>
                    <w:jc w:val="center"/>
                    <w:rPr>
                      <w:rFonts w:ascii="Times New Roman" w:eastAsia="Times New Roman" w:hAnsi="Times New Roman" w:cs="Times New Roman"/>
                      <w:color w:val="000000"/>
                      <w:sz w:val="24"/>
                      <w:szCs w:val="24"/>
                    </w:rPr>
                  </w:pPr>
                  <w:r w:rsidRPr="00234C1B">
                    <w:rPr>
                      <w:rFonts w:ascii="Times New Roman" w:eastAsia="Times New Roman" w:hAnsi="Times New Roman" w:cs="Times New Roman"/>
                      <w:noProof/>
                      <w:color w:val="000000"/>
                      <w:sz w:val="24"/>
                      <w:szCs w:val="24"/>
                      <w:lang w:eastAsia="en-US"/>
                    </w:rPr>
                    <w:drawing>
                      <wp:inline distT="0" distB="0" distL="0" distR="0" wp14:anchorId="2507D2BA" wp14:editId="382BE54A">
                        <wp:extent cx="756285" cy="884029"/>
                        <wp:effectExtent l="0" t="0" r="0" b="0"/>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0"/>
                                <a:srcRect/>
                                <a:stretch>
                                  <a:fillRect/>
                                </a:stretch>
                              </pic:blipFill>
                              <pic:spPr>
                                <a:xfrm>
                                  <a:off x="0" y="0"/>
                                  <a:ext cx="756285" cy="884029"/>
                                </a:xfrm>
                                <a:prstGeom prst="rect">
                                  <a:avLst/>
                                </a:prstGeom>
                                <a:ln/>
                              </pic:spPr>
                            </pic:pic>
                          </a:graphicData>
                        </a:graphic>
                      </wp:inline>
                    </w:drawing>
                  </w:r>
                </w:p>
                <w:p w14:paraId="0A7A0275" w14:textId="77777777" w:rsidR="00962781" w:rsidRPr="00234C1B" w:rsidRDefault="00962781" w:rsidP="00962781">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4566" w:type="dxa"/>
                </w:tcPr>
                <w:p w14:paraId="05BCFB87" w14:textId="77777777" w:rsidR="00962781" w:rsidRPr="00234C1B" w:rsidRDefault="00962781" w:rsidP="00962781">
                  <w:pPr>
                    <w:pBdr>
                      <w:top w:val="nil"/>
                      <w:left w:val="nil"/>
                      <w:bottom w:val="nil"/>
                      <w:right w:val="nil"/>
                      <w:between w:val="nil"/>
                    </w:pBdr>
                    <w:jc w:val="center"/>
                    <w:rPr>
                      <w:rFonts w:ascii="Times New Roman" w:eastAsia="Times New Roman" w:hAnsi="Times New Roman" w:cs="Times New Roman"/>
                      <w:color w:val="000000"/>
                      <w:sz w:val="24"/>
                      <w:szCs w:val="24"/>
                    </w:rPr>
                  </w:pPr>
                </w:p>
                <w:p w14:paraId="3E0A2649" w14:textId="2298662F" w:rsidR="00962781" w:rsidRPr="00234C1B" w:rsidRDefault="00962781" w:rsidP="00962781">
                  <w:pPr>
                    <w:pBdr>
                      <w:top w:val="nil"/>
                      <w:left w:val="nil"/>
                      <w:bottom w:val="nil"/>
                      <w:right w:val="nil"/>
                      <w:between w:val="nil"/>
                    </w:pBdr>
                    <w:tabs>
                      <w:tab w:val="center" w:pos="1574"/>
                      <w:tab w:val="right" w:pos="3149"/>
                    </w:tabs>
                    <w:jc w:val="center"/>
                    <w:rPr>
                      <w:rFonts w:ascii="Times New Roman" w:eastAsia="Times New Roman" w:hAnsi="Times New Roman" w:cs="Times New Roman"/>
                      <w:color w:val="000000"/>
                      <w:sz w:val="24"/>
                      <w:szCs w:val="24"/>
                    </w:rPr>
                  </w:pPr>
                  <w:r w:rsidRPr="00234C1B">
                    <w:rPr>
                      <w:rFonts w:ascii="Times New Roman" w:eastAsia="Times New Roman" w:hAnsi="Times New Roman" w:cs="Times New Roman"/>
                      <w:noProof/>
                      <w:color w:val="000000"/>
                      <w:sz w:val="24"/>
                      <w:szCs w:val="24"/>
                      <w:lang w:eastAsia="en-US"/>
                    </w:rPr>
                    <w:drawing>
                      <wp:inline distT="0" distB="0" distL="0" distR="0" wp14:anchorId="048C832A" wp14:editId="1D90936A">
                        <wp:extent cx="614855" cy="857118"/>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1"/>
                                <a:srcRect/>
                                <a:stretch>
                                  <a:fillRect/>
                                </a:stretch>
                              </pic:blipFill>
                              <pic:spPr>
                                <a:xfrm>
                                  <a:off x="0" y="0"/>
                                  <a:ext cx="614855" cy="857118"/>
                                </a:xfrm>
                                <a:prstGeom prst="rect">
                                  <a:avLst/>
                                </a:prstGeom>
                                <a:ln/>
                              </pic:spPr>
                            </pic:pic>
                          </a:graphicData>
                        </a:graphic>
                      </wp:inline>
                    </w:drawing>
                  </w:r>
                </w:p>
              </w:tc>
              <w:tc>
                <w:tcPr>
                  <w:tcW w:w="4566" w:type="dxa"/>
                </w:tcPr>
                <w:p w14:paraId="266B99DC" w14:textId="271EC765" w:rsidR="00962781" w:rsidRPr="00234C1B" w:rsidRDefault="00962781" w:rsidP="00962781">
                  <w:pPr>
                    <w:pBdr>
                      <w:top w:val="nil"/>
                      <w:left w:val="nil"/>
                      <w:bottom w:val="nil"/>
                      <w:right w:val="nil"/>
                      <w:between w:val="nil"/>
                    </w:pBdr>
                    <w:jc w:val="center"/>
                    <w:rPr>
                      <w:rFonts w:ascii="Times New Roman" w:eastAsia="Times New Roman" w:hAnsi="Times New Roman" w:cs="Times New Roman"/>
                      <w:color w:val="000000"/>
                      <w:sz w:val="24"/>
                      <w:szCs w:val="24"/>
                    </w:rPr>
                  </w:pPr>
                  <w:r w:rsidRPr="00234C1B">
                    <w:rPr>
                      <w:rFonts w:ascii="Times New Roman" w:eastAsia="Times New Roman" w:hAnsi="Times New Roman" w:cs="Times New Roman"/>
                      <w:noProof/>
                      <w:color w:val="000000"/>
                      <w:sz w:val="24"/>
                      <w:szCs w:val="24"/>
                      <w:lang w:eastAsia="en-US"/>
                    </w:rPr>
                    <w:drawing>
                      <wp:inline distT="0" distB="0" distL="0" distR="0" wp14:anchorId="5F686323" wp14:editId="42B02416">
                        <wp:extent cx="815404" cy="1153900"/>
                        <wp:effectExtent l="0" t="0" r="0" b="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2"/>
                                <a:srcRect/>
                                <a:stretch>
                                  <a:fillRect/>
                                </a:stretch>
                              </pic:blipFill>
                              <pic:spPr>
                                <a:xfrm>
                                  <a:off x="0" y="0"/>
                                  <a:ext cx="815404" cy="1153900"/>
                                </a:xfrm>
                                <a:prstGeom prst="rect">
                                  <a:avLst/>
                                </a:prstGeom>
                                <a:ln/>
                              </pic:spPr>
                            </pic:pic>
                          </a:graphicData>
                        </a:graphic>
                      </wp:inline>
                    </w:drawing>
                  </w:r>
                </w:p>
              </w:tc>
            </w:tr>
          </w:tbl>
          <w:p w14:paraId="4B195974" w14:textId="62D43E3D" w:rsidR="00962781" w:rsidRPr="00234C1B" w:rsidRDefault="00962781" w:rsidP="00962781">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303" w:type="dxa"/>
          </w:tcPr>
          <w:p w14:paraId="2337978A" w14:textId="77777777" w:rsidR="00962781" w:rsidRPr="00234C1B" w:rsidRDefault="00962781" w:rsidP="00962781">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303" w:type="dxa"/>
          </w:tcPr>
          <w:p w14:paraId="2A21B118" w14:textId="77777777" w:rsidR="00962781" w:rsidRPr="00234C1B" w:rsidRDefault="00962781" w:rsidP="00962781">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303" w:type="dxa"/>
          </w:tcPr>
          <w:p w14:paraId="10FBE6B8" w14:textId="0186C434" w:rsidR="00962781" w:rsidRPr="00234C1B" w:rsidRDefault="00962781" w:rsidP="00962781">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303" w:type="dxa"/>
          </w:tcPr>
          <w:p w14:paraId="26898930" w14:textId="135DCFDC" w:rsidR="00962781" w:rsidRPr="00234C1B" w:rsidRDefault="00962781" w:rsidP="00962781">
            <w:pPr>
              <w:pBdr>
                <w:top w:val="nil"/>
                <w:left w:val="nil"/>
                <w:bottom w:val="nil"/>
                <w:right w:val="nil"/>
                <w:between w:val="nil"/>
              </w:pBdr>
              <w:jc w:val="center"/>
              <w:rPr>
                <w:rFonts w:ascii="Times New Roman" w:eastAsia="Times New Roman" w:hAnsi="Times New Roman" w:cs="Times New Roman"/>
                <w:color w:val="000000"/>
                <w:sz w:val="24"/>
                <w:szCs w:val="24"/>
              </w:rPr>
            </w:pPr>
          </w:p>
          <w:p w14:paraId="0560CC4F" w14:textId="43ACD437" w:rsidR="00962781" w:rsidRPr="00234C1B" w:rsidRDefault="00962781" w:rsidP="00962781">
            <w:pPr>
              <w:pBdr>
                <w:top w:val="nil"/>
                <w:left w:val="nil"/>
                <w:bottom w:val="nil"/>
                <w:right w:val="nil"/>
                <w:between w:val="nil"/>
              </w:pBdr>
              <w:jc w:val="center"/>
              <w:rPr>
                <w:rFonts w:ascii="Times New Roman" w:eastAsia="Times New Roman" w:hAnsi="Times New Roman" w:cs="Times New Roman"/>
                <w:color w:val="000000"/>
                <w:sz w:val="24"/>
                <w:szCs w:val="24"/>
              </w:rPr>
            </w:pPr>
          </w:p>
          <w:p w14:paraId="6D8AAC51" w14:textId="77777777" w:rsidR="00962781" w:rsidRPr="00234C1B" w:rsidRDefault="00962781" w:rsidP="00962781">
            <w:pPr>
              <w:pBdr>
                <w:top w:val="nil"/>
                <w:left w:val="nil"/>
                <w:bottom w:val="nil"/>
                <w:right w:val="nil"/>
                <w:between w:val="nil"/>
              </w:pBdr>
              <w:jc w:val="center"/>
              <w:rPr>
                <w:rFonts w:ascii="Times New Roman" w:eastAsia="Times New Roman" w:hAnsi="Times New Roman" w:cs="Times New Roman"/>
                <w:color w:val="000000"/>
                <w:sz w:val="24"/>
                <w:szCs w:val="24"/>
              </w:rPr>
            </w:pPr>
          </w:p>
          <w:p w14:paraId="7C019369" w14:textId="77777777" w:rsidR="00962781" w:rsidRPr="00234C1B" w:rsidRDefault="00962781" w:rsidP="00962781">
            <w:pPr>
              <w:pBdr>
                <w:top w:val="nil"/>
                <w:left w:val="nil"/>
                <w:bottom w:val="nil"/>
                <w:right w:val="nil"/>
                <w:between w:val="nil"/>
              </w:pBdr>
              <w:jc w:val="center"/>
              <w:rPr>
                <w:rFonts w:ascii="Times New Roman" w:eastAsia="Times New Roman" w:hAnsi="Times New Roman" w:cs="Times New Roman"/>
                <w:color w:val="000000"/>
                <w:sz w:val="24"/>
                <w:szCs w:val="24"/>
              </w:rPr>
            </w:pPr>
          </w:p>
        </w:tc>
      </w:tr>
    </w:tbl>
    <w:p w14:paraId="6D3E532E" w14:textId="5856081D" w:rsidR="001414AD" w:rsidRPr="00234C1B" w:rsidRDefault="00937F7D" w:rsidP="00962781">
      <w:pPr>
        <w:pBdr>
          <w:top w:val="nil"/>
          <w:left w:val="nil"/>
          <w:bottom w:val="nil"/>
          <w:right w:val="nil"/>
          <w:between w:val="nil"/>
        </w:pBdr>
        <w:ind w:left="4320"/>
        <w:jc w:val="center"/>
        <w:rPr>
          <w:b/>
          <w:color w:val="000000"/>
          <w:sz w:val="20"/>
          <w:szCs w:val="20"/>
        </w:rPr>
      </w:pPr>
      <w:r w:rsidRPr="00234C1B">
        <w:rPr>
          <w:b/>
          <w:color w:val="000000"/>
          <w:sz w:val="20"/>
          <w:szCs w:val="20"/>
        </w:rPr>
        <w:t>Achieved Agenda</w:t>
      </w:r>
    </w:p>
    <w:p w14:paraId="0B09F091" w14:textId="77777777" w:rsidR="001414AD" w:rsidRPr="00234C1B" w:rsidRDefault="00937F7D" w:rsidP="00962781">
      <w:pPr>
        <w:pBdr>
          <w:top w:val="nil"/>
          <w:left w:val="nil"/>
          <w:bottom w:val="nil"/>
          <w:right w:val="nil"/>
          <w:between w:val="nil"/>
        </w:pBdr>
        <w:ind w:left="4320"/>
        <w:jc w:val="center"/>
        <w:rPr>
          <w:b/>
          <w:color w:val="000000"/>
          <w:sz w:val="20"/>
          <w:szCs w:val="20"/>
        </w:rPr>
      </w:pPr>
      <w:r w:rsidRPr="00234C1B">
        <w:rPr>
          <w:b/>
          <w:color w:val="000000"/>
          <w:sz w:val="20"/>
          <w:szCs w:val="20"/>
        </w:rPr>
        <w:t>Mid-term evaluation of EEPB Project</w:t>
      </w:r>
    </w:p>
    <w:p w14:paraId="175EB109" w14:textId="77777777" w:rsidR="001414AD" w:rsidRPr="00234C1B" w:rsidRDefault="001414AD" w:rsidP="00962781">
      <w:pPr>
        <w:pBdr>
          <w:top w:val="nil"/>
          <w:left w:val="nil"/>
          <w:bottom w:val="nil"/>
          <w:right w:val="nil"/>
          <w:between w:val="nil"/>
        </w:pBdr>
        <w:ind w:left="4320"/>
        <w:jc w:val="center"/>
        <w:rPr>
          <w:b/>
          <w:color w:val="000000"/>
          <w:sz w:val="20"/>
          <w:szCs w:val="20"/>
        </w:rPr>
      </w:pPr>
    </w:p>
    <w:p w14:paraId="26BA6F40" w14:textId="77777777" w:rsidR="001414AD" w:rsidRPr="00234C1B" w:rsidRDefault="00937F7D" w:rsidP="00962781">
      <w:pPr>
        <w:pBdr>
          <w:top w:val="nil"/>
          <w:left w:val="nil"/>
          <w:bottom w:val="nil"/>
          <w:right w:val="nil"/>
          <w:between w:val="nil"/>
        </w:pBdr>
        <w:ind w:left="4320"/>
        <w:jc w:val="center"/>
        <w:rPr>
          <w:b/>
          <w:color w:val="000000"/>
          <w:sz w:val="20"/>
          <w:szCs w:val="20"/>
        </w:rPr>
      </w:pPr>
      <w:r w:rsidRPr="00234C1B">
        <w:rPr>
          <w:b/>
          <w:color w:val="000000"/>
          <w:sz w:val="20"/>
          <w:szCs w:val="20"/>
        </w:rPr>
        <w:t>15 – 29 July 2019 site presence</w:t>
      </w:r>
    </w:p>
    <w:p w14:paraId="594AC0F1" w14:textId="77777777" w:rsidR="001414AD" w:rsidRPr="00234C1B" w:rsidRDefault="001414AD">
      <w:pPr>
        <w:pBdr>
          <w:top w:val="nil"/>
          <w:left w:val="nil"/>
          <w:bottom w:val="nil"/>
          <w:right w:val="nil"/>
          <w:between w:val="nil"/>
        </w:pBdr>
        <w:jc w:val="center"/>
        <w:rPr>
          <w:color w:val="000000"/>
          <w:sz w:val="20"/>
          <w:szCs w:val="20"/>
        </w:rPr>
      </w:pPr>
    </w:p>
    <w:p w14:paraId="2644DF89" w14:textId="126180D3" w:rsidR="001414AD" w:rsidRDefault="00937F7D" w:rsidP="00962781">
      <w:pPr>
        <w:pBdr>
          <w:top w:val="nil"/>
          <w:left w:val="nil"/>
          <w:bottom w:val="nil"/>
          <w:right w:val="nil"/>
          <w:between w:val="nil"/>
        </w:pBdr>
        <w:rPr>
          <w:b/>
          <w:smallCaps/>
          <w:color w:val="000000"/>
          <w:sz w:val="20"/>
          <w:szCs w:val="20"/>
        </w:rPr>
      </w:pPr>
      <w:r w:rsidRPr="00234C1B">
        <w:rPr>
          <w:b/>
          <w:smallCaps/>
          <w:color w:val="000000"/>
          <w:sz w:val="20"/>
          <w:szCs w:val="20"/>
        </w:rPr>
        <w:t xml:space="preserve">      WEEK 1</w:t>
      </w:r>
    </w:p>
    <w:p w14:paraId="4197D400" w14:textId="77777777" w:rsidR="00962781" w:rsidRPr="00962781" w:rsidRDefault="00962781" w:rsidP="00962781">
      <w:pPr>
        <w:pBdr>
          <w:top w:val="nil"/>
          <w:left w:val="nil"/>
          <w:bottom w:val="nil"/>
          <w:right w:val="nil"/>
          <w:between w:val="nil"/>
        </w:pBdr>
        <w:rPr>
          <w:b/>
          <w:smallCaps/>
          <w:color w:val="000000"/>
          <w:sz w:val="20"/>
          <w:szCs w:val="20"/>
        </w:rPr>
      </w:pPr>
    </w:p>
    <w:tbl>
      <w:tblPr>
        <w:tblStyle w:val="afa"/>
        <w:tblW w:w="13876"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8"/>
        <w:gridCol w:w="1155"/>
        <w:gridCol w:w="4575"/>
        <w:gridCol w:w="7148"/>
      </w:tblGrid>
      <w:tr w:rsidR="001414AD" w:rsidRPr="00234C1B" w14:paraId="2144CB62" w14:textId="77777777">
        <w:tc>
          <w:tcPr>
            <w:tcW w:w="998" w:type="dxa"/>
          </w:tcPr>
          <w:p w14:paraId="3B4050FA" w14:textId="77777777" w:rsidR="001414AD" w:rsidRPr="00234C1B" w:rsidRDefault="00937F7D">
            <w:pPr>
              <w:pBdr>
                <w:top w:val="nil"/>
                <w:left w:val="nil"/>
                <w:bottom w:val="nil"/>
                <w:right w:val="nil"/>
                <w:between w:val="nil"/>
              </w:pBdr>
              <w:jc w:val="center"/>
              <w:rPr>
                <w:b/>
                <w:color w:val="000000"/>
                <w:sz w:val="20"/>
                <w:szCs w:val="20"/>
              </w:rPr>
            </w:pPr>
            <w:r w:rsidRPr="00234C1B">
              <w:rPr>
                <w:b/>
                <w:color w:val="000000"/>
                <w:sz w:val="20"/>
                <w:szCs w:val="20"/>
              </w:rPr>
              <w:t>Date</w:t>
            </w:r>
          </w:p>
        </w:tc>
        <w:tc>
          <w:tcPr>
            <w:tcW w:w="1155" w:type="dxa"/>
          </w:tcPr>
          <w:p w14:paraId="2D6F683B" w14:textId="77777777" w:rsidR="001414AD" w:rsidRPr="00234C1B" w:rsidRDefault="00937F7D">
            <w:pPr>
              <w:pBdr>
                <w:top w:val="nil"/>
                <w:left w:val="nil"/>
                <w:bottom w:val="nil"/>
                <w:right w:val="nil"/>
                <w:between w:val="nil"/>
              </w:pBdr>
              <w:jc w:val="center"/>
              <w:rPr>
                <w:b/>
                <w:color w:val="000000"/>
                <w:sz w:val="20"/>
                <w:szCs w:val="20"/>
              </w:rPr>
            </w:pPr>
            <w:r w:rsidRPr="00234C1B">
              <w:rPr>
                <w:b/>
                <w:color w:val="000000"/>
                <w:sz w:val="20"/>
                <w:szCs w:val="20"/>
              </w:rPr>
              <w:t>Time</w:t>
            </w:r>
          </w:p>
        </w:tc>
        <w:tc>
          <w:tcPr>
            <w:tcW w:w="4575" w:type="dxa"/>
          </w:tcPr>
          <w:p w14:paraId="25FE5802" w14:textId="77777777" w:rsidR="001414AD" w:rsidRPr="00234C1B" w:rsidRDefault="00937F7D">
            <w:pPr>
              <w:pBdr>
                <w:top w:val="nil"/>
                <w:left w:val="nil"/>
                <w:bottom w:val="nil"/>
                <w:right w:val="nil"/>
                <w:between w:val="nil"/>
              </w:pBdr>
              <w:jc w:val="center"/>
              <w:rPr>
                <w:b/>
                <w:color w:val="000000"/>
                <w:sz w:val="20"/>
                <w:szCs w:val="20"/>
              </w:rPr>
            </w:pPr>
            <w:r w:rsidRPr="00234C1B">
              <w:rPr>
                <w:b/>
                <w:color w:val="000000"/>
                <w:sz w:val="20"/>
                <w:szCs w:val="20"/>
              </w:rPr>
              <w:t>Meetings</w:t>
            </w:r>
          </w:p>
        </w:tc>
        <w:tc>
          <w:tcPr>
            <w:tcW w:w="7149" w:type="dxa"/>
          </w:tcPr>
          <w:p w14:paraId="2982FD86" w14:textId="77777777" w:rsidR="001414AD" w:rsidRPr="00234C1B" w:rsidRDefault="00937F7D">
            <w:pPr>
              <w:pBdr>
                <w:top w:val="nil"/>
                <w:left w:val="nil"/>
                <w:bottom w:val="nil"/>
                <w:right w:val="nil"/>
                <w:between w:val="nil"/>
              </w:pBdr>
              <w:jc w:val="center"/>
              <w:rPr>
                <w:b/>
                <w:color w:val="000000"/>
                <w:sz w:val="20"/>
                <w:szCs w:val="20"/>
              </w:rPr>
            </w:pPr>
            <w:r w:rsidRPr="00234C1B">
              <w:rPr>
                <w:b/>
                <w:color w:val="000000"/>
                <w:sz w:val="20"/>
                <w:szCs w:val="20"/>
              </w:rPr>
              <w:t xml:space="preserve">Participants </w:t>
            </w:r>
          </w:p>
        </w:tc>
      </w:tr>
      <w:tr w:rsidR="001414AD" w:rsidRPr="00234C1B" w14:paraId="1F17E358" w14:textId="77777777">
        <w:trPr>
          <w:trHeight w:val="1380"/>
        </w:trPr>
        <w:tc>
          <w:tcPr>
            <w:tcW w:w="998" w:type="dxa"/>
            <w:vAlign w:val="center"/>
          </w:tcPr>
          <w:p w14:paraId="673B2FF0"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12 July</w:t>
            </w:r>
          </w:p>
          <w:p w14:paraId="64AAF303"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(Friday)</w:t>
            </w:r>
          </w:p>
        </w:tc>
        <w:tc>
          <w:tcPr>
            <w:tcW w:w="1155" w:type="dxa"/>
          </w:tcPr>
          <w:p w14:paraId="0D39985A"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 xml:space="preserve">17:15 </w:t>
            </w:r>
          </w:p>
        </w:tc>
        <w:tc>
          <w:tcPr>
            <w:tcW w:w="4575" w:type="dxa"/>
          </w:tcPr>
          <w:p w14:paraId="75967B80" w14:textId="77777777" w:rsidR="001414AD" w:rsidRPr="00234C1B" w:rsidRDefault="00937F7D">
            <w:pPr>
              <w:pBdr>
                <w:top w:val="nil"/>
                <w:left w:val="nil"/>
                <w:bottom w:val="nil"/>
                <w:right w:val="nil"/>
                <w:between w:val="nil"/>
              </w:pBdr>
              <w:ind w:left="432"/>
              <w:jc w:val="both"/>
              <w:rPr>
                <w:color w:val="000000"/>
                <w:sz w:val="20"/>
                <w:szCs w:val="20"/>
              </w:rPr>
            </w:pPr>
            <w:r w:rsidRPr="00234C1B">
              <w:rPr>
                <w:color w:val="000000"/>
                <w:sz w:val="20"/>
                <w:szCs w:val="20"/>
              </w:rPr>
              <w:t>Arrival Boryspil Airport Kyiv (Flight LO0753)</w:t>
            </w:r>
          </w:p>
          <w:p w14:paraId="290CD04B" w14:textId="77777777" w:rsidR="001414AD" w:rsidRPr="00234C1B" w:rsidRDefault="001414AD">
            <w:pPr>
              <w:pBdr>
                <w:top w:val="nil"/>
                <w:left w:val="nil"/>
                <w:bottom w:val="nil"/>
                <w:right w:val="nil"/>
                <w:between w:val="nil"/>
              </w:pBdr>
              <w:ind w:left="432"/>
              <w:jc w:val="both"/>
              <w:rPr>
                <w:color w:val="000000"/>
                <w:sz w:val="20"/>
                <w:szCs w:val="20"/>
              </w:rPr>
            </w:pPr>
          </w:p>
          <w:p w14:paraId="6B9F8B36" w14:textId="77777777" w:rsidR="001414AD" w:rsidRPr="00234C1B" w:rsidRDefault="00937F7D">
            <w:pPr>
              <w:pBdr>
                <w:top w:val="nil"/>
                <w:left w:val="nil"/>
                <w:bottom w:val="nil"/>
                <w:right w:val="nil"/>
                <w:between w:val="nil"/>
              </w:pBdr>
              <w:ind w:left="432"/>
              <w:jc w:val="both"/>
              <w:rPr>
                <w:i/>
                <w:color w:val="1F497D"/>
                <w:sz w:val="20"/>
                <w:szCs w:val="20"/>
              </w:rPr>
            </w:pPr>
            <w:r w:rsidRPr="00234C1B">
              <w:rPr>
                <w:color w:val="000000"/>
                <w:sz w:val="20"/>
                <w:szCs w:val="20"/>
              </w:rPr>
              <w:t xml:space="preserve">Accommodation at Nationalny Hotel </w:t>
            </w:r>
          </w:p>
          <w:p w14:paraId="62AC78C5" w14:textId="77777777" w:rsidR="001414AD" w:rsidRPr="00234C1B" w:rsidRDefault="00937F7D">
            <w:pPr>
              <w:pBdr>
                <w:top w:val="nil"/>
                <w:left w:val="nil"/>
                <w:bottom w:val="nil"/>
                <w:right w:val="nil"/>
                <w:between w:val="nil"/>
              </w:pBdr>
              <w:jc w:val="right"/>
              <w:rPr>
                <w:color w:val="1F497D"/>
                <w:sz w:val="20"/>
                <w:szCs w:val="20"/>
              </w:rPr>
            </w:pPr>
            <w:r w:rsidRPr="00234C1B">
              <w:rPr>
                <w:i/>
                <w:color w:val="1F497D"/>
                <w:sz w:val="20"/>
                <w:szCs w:val="20"/>
              </w:rPr>
              <w:t>5 Lypska Str., Kyiv</w:t>
            </w:r>
          </w:p>
        </w:tc>
        <w:tc>
          <w:tcPr>
            <w:tcW w:w="7149" w:type="dxa"/>
            <w:vAlign w:val="center"/>
          </w:tcPr>
          <w:p w14:paraId="0DA21BF9" w14:textId="77777777" w:rsidR="001414AD" w:rsidRPr="00234C1B" w:rsidRDefault="001414AD">
            <w:pPr>
              <w:pBdr>
                <w:top w:val="nil"/>
                <w:left w:val="nil"/>
                <w:bottom w:val="nil"/>
                <w:right w:val="nil"/>
                <w:between w:val="nil"/>
              </w:pBdr>
              <w:ind w:left="90"/>
              <w:jc w:val="both"/>
              <w:rPr>
                <w:color w:val="000000"/>
                <w:sz w:val="20"/>
                <w:szCs w:val="20"/>
              </w:rPr>
            </w:pPr>
          </w:p>
        </w:tc>
      </w:tr>
      <w:tr w:rsidR="001414AD" w:rsidRPr="00234C1B" w14:paraId="7C17BD80" w14:textId="77777777">
        <w:trPr>
          <w:trHeight w:val="1200"/>
        </w:trPr>
        <w:tc>
          <w:tcPr>
            <w:tcW w:w="998" w:type="dxa"/>
            <w:vAlign w:val="center"/>
          </w:tcPr>
          <w:p w14:paraId="7279702C" w14:textId="77777777" w:rsidR="001414AD" w:rsidRPr="00234C1B" w:rsidRDefault="001414AD">
            <w:pPr>
              <w:pBdr>
                <w:top w:val="nil"/>
                <w:left w:val="nil"/>
                <w:bottom w:val="nil"/>
                <w:right w:val="nil"/>
                <w:between w:val="nil"/>
              </w:pBdr>
              <w:jc w:val="center"/>
              <w:rPr>
                <w:color w:val="000000"/>
                <w:sz w:val="20"/>
                <w:szCs w:val="20"/>
              </w:rPr>
            </w:pPr>
          </w:p>
          <w:p w14:paraId="37D13395"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13 July</w:t>
            </w:r>
          </w:p>
          <w:p w14:paraId="6FB4AEAC"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(Saturday)</w:t>
            </w:r>
          </w:p>
          <w:p w14:paraId="019DEAA2" w14:textId="77777777" w:rsidR="001414AD" w:rsidRPr="00234C1B" w:rsidRDefault="001414AD">
            <w:pPr>
              <w:pBdr>
                <w:top w:val="nil"/>
                <w:left w:val="nil"/>
                <w:bottom w:val="nil"/>
                <w:right w:val="nil"/>
                <w:between w:val="nil"/>
              </w:pBdr>
              <w:jc w:val="center"/>
              <w:rPr>
                <w:color w:val="000000"/>
                <w:sz w:val="20"/>
                <w:szCs w:val="20"/>
              </w:rPr>
            </w:pPr>
          </w:p>
        </w:tc>
        <w:tc>
          <w:tcPr>
            <w:tcW w:w="1155" w:type="dxa"/>
          </w:tcPr>
          <w:p w14:paraId="223EFCEE" w14:textId="77777777" w:rsidR="001414AD" w:rsidRPr="00234C1B" w:rsidRDefault="001414AD">
            <w:pPr>
              <w:pBdr>
                <w:top w:val="nil"/>
                <w:left w:val="nil"/>
                <w:bottom w:val="nil"/>
                <w:right w:val="nil"/>
                <w:between w:val="nil"/>
              </w:pBdr>
              <w:jc w:val="center"/>
              <w:rPr>
                <w:color w:val="000000"/>
                <w:sz w:val="20"/>
                <w:szCs w:val="20"/>
              </w:rPr>
            </w:pPr>
          </w:p>
          <w:p w14:paraId="6579F327"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12:00</w:t>
            </w:r>
          </w:p>
        </w:tc>
        <w:tc>
          <w:tcPr>
            <w:tcW w:w="4575" w:type="dxa"/>
          </w:tcPr>
          <w:p w14:paraId="12720975" w14:textId="77777777" w:rsidR="001414AD" w:rsidRPr="00234C1B" w:rsidRDefault="00937F7D">
            <w:pPr>
              <w:pBdr>
                <w:top w:val="nil"/>
                <w:left w:val="nil"/>
                <w:bottom w:val="nil"/>
                <w:right w:val="nil"/>
                <w:between w:val="nil"/>
              </w:pBdr>
              <w:jc w:val="both"/>
              <w:rPr>
                <w:color w:val="000000"/>
                <w:sz w:val="20"/>
                <w:szCs w:val="20"/>
              </w:rPr>
            </w:pPr>
            <w:r w:rsidRPr="00234C1B">
              <w:rPr>
                <w:color w:val="000000"/>
                <w:sz w:val="20"/>
                <w:szCs w:val="20"/>
              </w:rPr>
              <w:t>Meeting with Igor Komendo, National Consultant</w:t>
            </w:r>
          </w:p>
          <w:p w14:paraId="3BE1870D" w14:textId="77777777" w:rsidR="001414AD" w:rsidRPr="00234C1B" w:rsidRDefault="001414AD">
            <w:pPr>
              <w:pBdr>
                <w:top w:val="nil"/>
                <w:left w:val="nil"/>
                <w:bottom w:val="nil"/>
                <w:right w:val="nil"/>
                <w:between w:val="nil"/>
              </w:pBdr>
              <w:jc w:val="both"/>
              <w:rPr>
                <w:color w:val="000000"/>
                <w:sz w:val="20"/>
                <w:szCs w:val="20"/>
              </w:rPr>
            </w:pPr>
          </w:p>
          <w:p w14:paraId="5606C461" w14:textId="77777777" w:rsidR="001414AD" w:rsidRPr="00234C1B" w:rsidRDefault="00937F7D">
            <w:pPr>
              <w:pBdr>
                <w:top w:val="nil"/>
                <w:left w:val="nil"/>
                <w:bottom w:val="nil"/>
                <w:right w:val="nil"/>
                <w:between w:val="nil"/>
              </w:pBdr>
              <w:jc w:val="right"/>
              <w:rPr>
                <w:color w:val="000000"/>
                <w:sz w:val="20"/>
                <w:szCs w:val="20"/>
              </w:rPr>
            </w:pPr>
            <w:r w:rsidRPr="00234C1B">
              <w:rPr>
                <w:i/>
                <w:color w:val="1F497D"/>
                <w:sz w:val="20"/>
                <w:szCs w:val="20"/>
              </w:rPr>
              <w:t>National Hotel, 5 Lypska Str., Kyiv</w:t>
            </w:r>
            <w:r w:rsidRPr="00234C1B">
              <w:rPr>
                <w:color w:val="2F5496"/>
                <w:sz w:val="20"/>
                <w:szCs w:val="20"/>
              </w:rPr>
              <w:t xml:space="preserve"> </w:t>
            </w:r>
          </w:p>
        </w:tc>
        <w:tc>
          <w:tcPr>
            <w:tcW w:w="7149" w:type="dxa"/>
            <w:vAlign w:val="center"/>
          </w:tcPr>
          <w:p w14:paraId="5CA8A217" w14:textId="77777777" w:rsidR="001414AD" w:rsidRPr="00234C1B" w:rsidRDefault="00937F7D" w:rsidP="00A77507">
            <w:pPr>
              <w:numPr>
                <w:ilvl w:val="0"/>
                <w:numId w:val="30"/>
              </w:numPr>
              <w:pBdr>
                <w:top w:val="nil"/>
                <w:left w:val="nil"/>
                <w:bottom w:val="nil"/>
                <w:right w:val="nil"/>
                <w:between w:val="nil"/>
              </w:pBdr>
              <w:ind w:left="90" w:firstLine="0"/>
              <w:jc w:val="both"/>
              <w:rPr>
                <w:color w:val="000000"/>
                <w:sz w:val="20"/>
                <w:szCs w:val="20"/>
              </w:rPr>
            </w:pPr>
            <w:r w:rsidRPr="00234C1B">
              <w:rPr>
                <w:color w:val="000000"/>
                <w:sz w:val="20"/>
                <w:szCs w:val="20"/>
              </w:rPr>
              <w:t>Igor Komendo - National Consultant</w:t>
            </w:r>
          </w:p>
          <w:p w14:paraId="4C5F38ED" w14:textId="77777777" w:rsidR="001414AD" w:rsidRPr="00234C1B" w:rsidRDefault="001414AD">
            <w:pPr>
              <w:pBdr>
                <w:top w:val="nil"/>
                <w:left w:val="nil"/>
                <w:bottom w:val="nil"/>
                <w:right w:val="nil"/>
                <w:between w:val="nil"/>
              </w:pBdr>
              <w:ind w:left="90"/>
              <w:jc w:val="both"/>
              <w:rPr>
                <w:color w:val="000000"/>
                <w:sz w:val="20"/>
                <w:szCs w:val="20"/>
              </w:rPr>
            </w:pPr>
          </w:p>
        </w:tc>
      </w:tr>
      <w:tr w:rsidR="001414AD" w:rsidRPr="00234C1B" w14:paraId="4AB5CDA3" w14:textId="77777777">
        <w:trPr>
          <w:trHeight w:val="180"/>
        </w:trPr>
        <w:tc>
          <w:tcPr>
            <w:tcW w:w="6728" w:type="dxa"/>
            <w:gridSpan w:val="3"/>
            <w:shd w:val="clear" w:color="auto" w:fill="00B0F0"/>
            <w:vAlign w:val="center"/>
          </w:tcPr>
          <w:p w14:paraId="35CDDCCC" w14:textId="77777777" w:rsidR="001414AD" w:rsidRPr="00234C1B" w:rsidRDefault="001414AD">
            <w:pPr>
              <w:pBdr>
                <w:top w:val="nil"/>
                <w:left w:val="nil"/>
                <w:bottom w:val="nil"/>
                <w:right w:val="nil"/>
                <w:between w:val="nil"/>
              </w:pBdr>
              <w:ind w:left="432"/>
              <w:jc w:val="center"/>
              <w:rPr>
                <w:color w:val="000000"/>
                <w:sz w:val="20"/>
                <w:szCs w:val="20"/>
              </w:rPr>
            </w:pPr>
          </w:p>
        </w:tc>
        <w:tc>
          <w:tcPr>
            <w:tcW w:w="7149" w:type="dxa"/>
            <w:shd w:val="clear" w:color="auto" w:fill="00B0F0"/>
            <w:vAlign w:val="center"/>
          </w:tcPr>
          <w:p w14:paraId="359C5D58" w14:textId="77777777" w:rsidR="001414AD" w:rsidRPr="00234C1B" w:rsidRDefault="001414AD">
            <w:pPr>
              <w:widowControl w:val="0"/>
              <w:pBdr>
                <w:top w:val="nil"/>
                <w:left w:val="nil"/>
                <w:bottom w:val="nil"/>
                <w:right w:val="nil"/>
                <w:between w:val="nil"/>
              </w:pBdr>
              <w:spacing w:line="276" w:lineRule="auto"/>
              <w:ind w:left="90"/>
              <w:jc w:val="both"/>
              <w:rPr>
                <w:color w:val="000000"/>
                <w:sz w:val="20"/>
                <w:szCs w:val="20"/>
              </w:rPr>
            </w:pPr>
          </w:p>
        </w:tc>
      </w:tr>
      <w:tr w:rsidR="001414AD" w:rsidRPr="00234C1B" w14:paraId="6A809BA5" w14:textId="77777777">
        <w:trPr>
          <w:trHeight w:val="540"/>
        </w:trPr>
        <w:tc>
          <w:tcPr>
            <w:tcW w:w="998" w:type="dxa"/>
            <w:vMerge w:val="restart"/>
            <w:vAlign w:val="center"/>
          </w:tcPr>
          <w:p w14:paraId="3B9EC9CC" w14:textId="77777777" w:rsidR="001414AD" w:rsidRPr="00234C1B" w:rsidRDefault="001414AD">
            <w:pPr>
              <w:pBdr>
                <w:top w:val="nil"/>
                <w:left w:val="nil"/>
                <w:bottom w:val="nil"/>
                <w:right w:val="nil"/>
                <w:between w:val="nil"/>
              </w:pBdr>
              <w:jc w:val="center"/>
              <w:rPr>
                <w:color w:val="000000"/>
                <w:sz w:val="20"/>
                <w:szCs w:val="20"/>
              </w:rPr>
            </w:pPr>
          </w:p>
          <w:p w14:paraId="55B059F2" w14:textId="77777777" w:rsidR="001414AD" w:rsidRPr="00234C1B" w:rsidRDefault="001414AD">
            <w:pPr>
              <w:pBdr>
                <w:top w:val="nil"/>
                <w:left w:val="nil"/>
                <w:bottom w:val="nil"/>
                <w:right w:val="nil"/>
                <w:between w:val="nil"/>
              </w:pBdr>
              <w:jc w:val="center"/>
              <w:rPr>
                <w:color w:val="000000"/>
                <w:sz w:val="20"/>
                <w:szCs w:val="20"/>
              </w:rPr>
            </w:pPr>
          </w:p>
          <w:p w14:paraId="697773A6" w14:textId="77777777" w:rsidR="001414AD" w:rsidRPr="00234C1B" w:rsidRDefault="001414AD">
            <w:pPr>
              <w:pBdr>
                <w:top w:val="nil"/>
                <w:left w:val="nil"/>
                <w:bottom w:val="nil"/>
                <w:right w:val="nil"/>
                <w:between w:val="nil"/>
              </w:pBdr>
              <w:jc w:val="center"/>
              <w:rPr>
                <w:color w:val="000000"/>
                <w:sz w:val="20"/>
                <w:szCs w:val="20"/>
              </w:rPr>
            </w:pPr>
          </w:p>
          <w:p w14:paraId="269CA63C" w14:textId="77777777" w:rsidR="001414AD" w:rsidRPr="00234C1B" w:rsidRDefault="001414AD">
            <w:pPr>
              <w:pBdr>
                <w:top w:val="nil"/>
                <w:left w:val="nil"/>
                <w:bottom w:val="nil"/>
                <w:right w:val="nil"/>
                <w:between w:val="nil"/>
              </w:pBdr>
              <w:jc w:val="center"/>
              <w:rPr>
                <w:color w:val="000000"/>
                <w:sz w:val="20"/>
                <w:szCs w:val="20"/>
              </w:rPr>
            </w:pPr>
          </w:p>
          <w:p w14:paraId="62A21A18" w14:textId="77777777" w:rsidR="001414AD" w:rsidRPr="00234C1B" w:rsidRDefault="001414AD">
            <w:pPr>
              <w:pBdr>
                <w:top w:val="nil"/>
                <w:left w:val="nil"/>
                <w:bottom w:val="nil"/>
                <w:right w:val="nil"/>
                <w:between w:val="nil"/>
              </w:pBdr>
              <w:jc w:val="center"/>
              <w:rPr>
                <w:color w:val="000000"/>
                <w:sz w:val="20"/>
                <w:szCs w:val="20"/>
              </w:rPr>
            </w:pPr>
          </w:p>
          <w:p w14:paraId="7FD003CD" w14:textId="77777777" w:rsidR="001414AD" w:rsidRPr="00234C1B" w:rsidRDefault="001414AD">
            <w:pPr>
              <w:pBdr>
                <w:top w:val="nil"/>
                <w:left w:val="nil"/>
                <w:bottom w:val="nil"/>
                <w:right w:val="nil"/>
                <w:between w:val="nil"/>
              </w:pBdr>
              <w:jc w:val="center"/>
              <w:rPr>
                <w:color w:val="000000"/>
                <w:sz w:val="20"/>
                <w:szCs w:val="20"/>
              </w:rPr>
            </w:pPr>
          </w:p>
          <w:p w14:paraId="6A2EBDB1"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15 July</w:t>
            </w:r>
          </w:p>
          <w:p w14:paraId="1E3010A3"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(Monday)</w:t>
            </w:r>
          </w:p>
        </w:tc>
        <w:tc>
          <w:tcPr>
            <w:tcW w:w="1155" w:type="dxa"/>
          </w:tcPr>
          <w:p w14:paraId="34FAEED2" w14:textId="77777777" w:rsidR="001414AD" w:rsidRPr="00234C1B" w:rsidRDefault="001414AD">
            <w:pPr>
              <w:pBdr>
                <w:top w:val="nil"/>
                <w:left w:val="nil"/>
                <w:bottom w:val="nil"/>
                <w:right w:val="nil"/>
                <w:between w:val="nil"/>
              </w:pBdr>
              <w:jc w:val="center"/>
              <w:rPr>
                <w:color w:val="000000"/>
                <w:sz w:val="20"/>
                <w:szCs w:val="20"/>
              </w:rPr>
            </w:pPr>
          </w:p>
          <w:p w14:paraId="19A8AB35"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10:00 – 12:30</w:t>
            </w:r>
          </w:p>
        </w:tc>
        <w:tc>
          <w:tcPr>
            <w:tcW w:w="4575" w:type="dxa"/>
          </w:tcPr>
          <w:p w14:paraId="76BCDD94" w14:textId="77777777" w:rsidR="001414AD" w:rsidRPr="00234C1B" w:rsidRDefault="001414AD">
            <w:pPr>
              <w:pBdr>
                <w:top w:val="nil"/>
                <w:left w:val="nil"/>
                <w:bottom w:val="nil"/>
                <w:right w:val="nil"/>
                <w:between w:val="nil"/>
              </w:pBdr>
              <w:ind w:left="360" w:hanging="720"/>
              <w:rPr>
                <w:color w:val="000000"/>
                <w:sz w:val="20"/>
                <w:szCs w:val="20"/>
              </w:rPr>
            </w:pPr>
          </w:p>
          <w:p w14:paraId="468D61FD" w14:textId="77777777" w:rsidR="001414AD" w:rsidRPr="00234C1B" w:rsidRDefault="00937F7D">
            <w:pPr>
              <w:pBdr>
                <w:top w:val="nil"/>
                <w:left w:val="nil"/>
                <w:bottom w:val="nil"/>
                <w:right w:val="nil"/>
                <w:between w:val="nil"/>
              </w:pBdr>
              <w:ind w:left="360" w:hanging="720"/>
              <w:rPr>
                <w:color w:val="000000"/>
                <w:sz w:val="20"/>
                <w:szCs w:val="20"/>
              </w:rPr>
            </w:pPr>
            <w:r w:rsidRPr="00234C1B">
              <w:rPr>
                <w:color w:val="000000"/>
                <w:sz w:val="20"/>
                <w:szCs w:val="20"/>
              </w:rPr>
              <w:t xml:space="preserve">        Meeting with the Energy Efficiency in Public Buildings Project Team</w:t>
            </w:r>
          </w:p>
          <w:p w14:paraId="38F4FE0D" w14:textId="77777777" w:rsidR="001414AD" w:rsidRPr="00234C1B" w:rsidRDefault="001414AD">
            <w:pPr>
              <w:pBdr>
                <w:top w:val="nil"/>
                <w:left w:val="nil"/>
                <w:bottom w:val="nil"/>
                <w:right w:val="nil"/>
                <w:between w:val="nil"/>
              </w:pBdr>
              <w:rPr>
                <w:color w:val="000000"/>
                <w:sz w:val="20"/>
                <w:szCs w:val="20"/>
              </w:rPr>
            </w:pPr>
          </w:p>
          <w:p w14:paraId="29C31C14" w14:textId="77777777" w:rsidR="001414AD" w:rsidRPr="00234C1B" w:rsidRDefault="00937F7D">
            <w:pPr>
              <w:pBdr>
                <w:top w:val="nil"/>
                <w:left w:val="nil"/>
                <w:bottom w:val="nil"/>
                <w:right w:val="nil"/>
                <w:between w:val="nil"/>
              </w:pBdr>
              <w:jc w:val="right"/>
              <w:rPr>
                <w:color w:val="000000"/>
                <w:sz w:val="20"/>
                <w:szCs w:val="20"/>
              </w:rPr>
            </w:pPr>
            <w:r w:rsidRPr="00234C1B">
              <w:rPr>
                <w:i/>
                <w:color w:val="1F497D"/>
                <w:sz w:val="20"/>
                <w:szCs w:val="20"/>
              </w:rPr>
              <w:lastRenderedPageBreak/>
              <w:t>Green Hall, UNDP Ukraine, 1 Klovskiy uzviz, Kyiv</w:t>
            </w:r>
          </w:p>
        </w:tc>
        <w:tc>
          <w:tcPr>
            <w:tcW w:w="7149" w:type="dxa"/>
            <w:vAlign w:val="center"/>
          </w:tcPr>
          <w:p w14:paraId="3D18FF8F" w14:textId="77777777" w:rsidR="001414AD" w:rsidRPr="00234C1B" w:rsidRDefault="00937F7D" w:rsidP="00A77507">
            <w:pPr>
              <w:numPr>
                <w:ilvl w:val="0"/>
                <w:numId w:val="33"/>
              </w:numPr>
              <w:pBdr>
                <w:top w:val="nil"/>
                <w:left w:val="nil"/>
                <w:bottom w:val="nil"/>
                <w:right w:val="nil"/>
                <w:between w:val="nil"/>
              </w:pBdr>
              <w:ind w:left="90" w:firstLine="0"/>
              <w:jc w:val="both"/>
              <w:rPr>
                <w:color w:val="000000"/>
                <w:sz w:val="20"/>
                <w:szCs w:val="20"/>
              </w:rPr>
            </w:pPr>
            <w:r w:rsidRPr="00234C1B">
              <w:rPr>
                <w:color w:val="000000"/>
                <w:sz w:val="20"/>
                <w:szCs w:val="20"/>
              </w:rPr>
              <w:lastRenderedPageBreak/>
              <w:t>Sergii Varga - Project Manager</w:t>
            </w:r>
          </w:p>
          <w:p w14:paraId="0310F80E" w14:textId="77777777" w:rsidR="001414AD" w:rsidRPr="00234C1B" w:rsidRDefault="00937F7D" w:rsidP="00A77507">
            <w:pPr>
              <w:numPr>
                <w:ilvl w:val="0"/>
                <w:numId w:val="33"/>
              </w:numPr>
              <w:pBdr>
                <w:top w:val="nil"/>
                <w:left w:val="nil"/>
                <w:bottom w:val="nil"/>
                <w:right w:val="nil"/>
                <w:between w:val="nil"/>
              </w:pBdr>
              <w:ind w:left="90" w:firstLine="0"/>
              <w:jc w:val="both"/>
              <w:rPr>
                <w:color w:val="000000"/>
                <w:sz w:val="20"/>
                <w:szCs w:val="20"/>
              </w:rPr>
            </w:pPr>
            <w:r w:rsidRPr="00234C1B">
              <w:rPr>
                <w:color w:val="000000"/>
                <w:sz w:val="20"/>
                <w:szCs w:val="20"/>
              </w:rPr>
              <w:t xml:space="preserve">Ievgen Spivakovsky - Operations Associate </w:t>
            </w:r>
          </w:p>
          <w:p w14:paraId="3D08E22A" w14:textId="77777777" w:rsidR="001414AD" w:rsidRPr="00234C1B" w:rsidRDefault="00937F7D" w:rsidP="00A77507">
            <w:pPr>
              <w:numPr>
                <w:ilvl w:val="0"/>
                <w:numId w:val="33"/>
              </w:numPr>
              <w:pBdr>
                <w:top w:val="nil"/>
                <w:left w:val="nil"/>
                <w:bottom w:val="nil"/>
                <w:right w:val="nil"/>
                <w:between w:val="nil"/>
              </w:pBdr>
              <w:ind w:left="90" w:firstLine="0"/>
              <w:jc w:val="both"/>
              <w:rPr>
                <w:color w:val="000000"/>
                <w:sz w:val="20"/>
                <w:szCs w:val="20"/>
              </w:rPr>
            </w:pPr>
            <w:r w:rsidRPr="00234C1B">
              <w:rPr>
                <w:color w:val="000000"/>
                <w:sz w:val="20"/>
                <w:szCs w:val="20"/>
              </w:rPr>
              <w:t>Igor Cherkashyn - EMIS Task Lead</w:t>
            </w:r>
          </w:p>
          <w:p w14:paraId="18D93E21" w14:textId="77777777" w:rsidR="001414AD" w:rsidRPr="00234C1B" w:rsidRDefault="00937F7D" w:rsidP="00A77507">
            <w:pPr>
              <w:numPr>
                <w:ilvl w:val="0"/>
                <w:numId w:val="33"/>
              </w:numPr>
              <w:pBdr>
                <w:top w:val="nil"/>
                <w:left w:val="nil"/>
                <w:bottom w:val="nil"/>
                <w:right w:val="nil"/>
                <w:between w:val="nil"/>
              </w:pBdr>
              <w:ind w:left="90" w:firstLine="0"/>
              <w:jc w:val="both"/>
              <w:rPr>
                <w:color w:val="000000"/>
                <w:sz w:val="20"/>
                <w:szCs w:val="20"/>
              </w:rPr>
            </w:pPr>
            <w:r w:rsidRPr="00234C1B">
              <w:rPr>
                <w:color w:val="000000"/>
                <w:sz w:val="20"/>
                <w:szCs w:val="20"/>
              </w:rPr>
              <w:t>Oleksii Korchmit - ESCO Team Lead</w:t>
            </w:r>
          </w:p>
          <w:p w14:paraId="61312C70" w14:textId="77777777" w:rsidR="001414AD" w:rsidRPr="00234C1B" w:rsidRDefault="00937F7D" w:rsidP="00A77507">
            <w:pPr>
              <w:numPr>
                <w:ilvl w:val="0"/>
                <w:numId w:val="33"/>
              </w:numPr>
              <w:pBdr>
                <w:top w:val="nil"/>
                <w:left w:val="nil"/>
                <w:bottom w:val="nil"/>
                <w:right w:val="nil"/>
                <w:between w:val="nil"/>
              </w:pBdr>
              <w:ind w:left="90" w:firstLine="0"/>
              <w:jc w:val="both"/>
              <w:rPr>
                <w:color w:val="000000"/>
                <w:sz w:val="20"/>
                <w:szCs w:val="20"/>
              </w:rPr>
            </w:pPr>
            <w:r w:rsidRPr="00234C1B">
              <w:rPr>
                <w:color w:val="000000"/>
                <w:sz w:val="20"/>
                <w:szCs w:val="20"/>
              </w:rPr>
              <w:t>Paata Janeridze - International CTA on EE</w:t>
            </w:r>
          </w:p>
          <w:p w14:paraId="3682A439" w14:textId="77777777" w:rsidR="001414AD" w:rsidRPr="00234C1B" w:rsidRDefault="00937F7D" w:rsidP="00A77507">
            <w:pPr>
              <w:numPr>
                <w:ilvl w:val="0"/>
                <w:numId w:val="33"/>
              </w:numPr>
              <w:pBdr>
                <w:top w:val="nil"/>
                <w:left w:val="nil"/>
                <w:bottom w:val="nil"/>
                <w:right w:val="nil"/>
                <w:between w:val="nil"/>
              </w:pBdr>
              <w:ind w:left="90" w:firstLine="0"/>
              <w:jc w:val="both"/>
              <w:rPr>
                <w:color w:val="000000"/>
                <w:sz w:val="20"/>
                <w:szCs w:val="20"/>
              </w:rPr>
            </w:pPr>
            <w:r w:rsidRPr="00234C1B">
              <w:rPr>
                <w:color w:val="000000"/>
                <w:sz w:val="20"/>
                <w:szCs w:val="20"/>
              </w:rPr>
              <w:lastRenderedPageBreak/>
              <w:t>Garan Cacic - International  CTS on EMIS</w:t>
            </w:r>
          </w:p>
          <w:p w14:paraId="4CE2E8E3" w14:textId="77777777" w:rsidR="001414AD" w:rsidRPr="00234C1B" w:rsidRDefault="00937F7D" w:rsidP="00A77507">
            <w:pPr>
              <w:numPr>
                <w:ilvl w:val="0"/>
                <w:numId w:val="33"/>
              </w:numPr>
              <w:pBdr>
                <w:top w:val="nil"/>
                <w:left w:val="nil"/>
                <w:bottom w:val="nil"/>
                <w:right w:val="nil"/>
                <w:between w:val="nil"/>
              </w:pBdr>
              <w:ind w:left="90" w:firstLine="0"/>
              <w:jc w:val="both"/>
              <w:rPr>
                <w:color w:val="000000"/>
                <w:sz w:val="20"/>
                <w:szCs w:val="20"/>
              </w:rPr>
            </w:pPr>
            <w:r w:rsidRPr="00234C1B">
              <w:rPr>
                <w:color w:val="000000"/>
                <w:sz w:val="20"/>
                <w:szCs w:val="20"/>
              </w:rPr>
              <w:t>Olesya Sushko - PSP Assistant (UNV)</w:t>
            </w:r>
          </w:p>
          <w:p w14:paraId="380D1F90" w14:textId="77777777" w:rsidR="001414AD" w:rsidRPr="00234C1B" w:rsidRDefault="00937F7D" w:rsidP="00A77507">
            <w:pPr>
              <w:numPr>
                <w:ilvl w:val="0"/>
                <w:numId w:val="33"/>
              </w:numPr>
              <w:pBdr>
                <w:top w:val="nil"/>
                <w:left w:val="nil"/>
                <w:bottom w:val="nil"/>
                <w:right w:val="nil"/>
                <w:between w:val="nil"/>
              </w:pBdr>
              <w:ind w:left="90" w:firstLine="0"/>
              <w:jc w:val="both"/>
              <w:rPr>
                <w:color w:val="000000"/>
                <w:sz w:val="20"/>
                <w:szCs w:val="20"/>
              </w:rPr>
            </w:pPr>
            <w:r w:rsidRPr="00234C1B">
              <w:rPr>
                <w:color w:val="000000"/>
                <w:sz w:val="20"/>
                <w:szCs w:val="20"/>
              </w:rPr>
              <w:t xml:space="preserve">Dmytro Usenko - Interpreter (UNV) </w:t>
            </w:r>
          </w:p>
        </w:tc>
      </w:tr>
      <w:tr w:rsidR="001414AD" w:rsidRPr="00234C1B" w14:paraId="0DA6C048" w14:textId="77777777">
        <w:tc>
          <w:tcPr>
            <w:tcW w:w="998" w:type="dxa"/>
            <w:vMerge/>
            <w:vAlign w:val="center"/>
          </w:tcPr>
          <w:p w14:paraId="62DFFBF4"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155" w:type="dxa"/>
          </w:tcPr>
          <w:p w14:paraId="45D1B8E0" w14:textId="77777777" w:rsidR="001414AD" w:rsidRPr="00234C1B" w:rsidRDefault="001414AD">
            <w:pPr>
              <w:pBdr>
                <w:top w:val="nil"/>
                <w:left w:val="nil"/>
                <w:bottom w:val="nil"/>
                <w:right w:val="nil"/>
                <w:between w:val="nil"/>
              </w:pBdr>
              <w:jc w:val="center"/>
              <w:rPr>
                <w:color w:val="000000"/>
                <w:sz w:val="20"/>
                <w:szCs w:val="20"/>
              </w:rPr>
            </w:pPr>
          </w:p>
          <w:p w14:paraId="19AE3F2C"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 xml:space="preserve">12:30 – 13:30 </w:t>
            </w:r>
          </w:p>
        </w:tc>
        <w:tc>
          <w:tcPr>
            <w:tcW w:w="4575" w:type="dxa"/>
          </w:tcPr>
          <w:p w14:paraId="4CBA2DA3" w14:textId="77777777" w:rsidR="001414AD" w:rsidRPr="00234C1B" w:rsidRDefault="001414AD">
            <w:pPr>
              <w:pBdr>
                <w:top w:val="nil"/>
                <w:left w:val="nil"/>
                <w:bottom w:val="nil"/>
                <w:right w:val="nil"/>
                <w:between w:val="nil"/>
              </w:pBdr>
              <w:ind w:left="360" w:hanging="720"/>
              <w:rPr>
                <w:color w:val="000000"/>
                <w:sz w:val="20"/>
                <w:szCs w:val="20"/>
              </w:rPr>
            </w:pPr>
          </w:p>
          <w:p w14:paraId="1D7597F7" w14:textId="77777777" w:rsidR="001414AD" w:rsidRPr="00234C1B" w:rsidRDefault="00937F7D">
            <w:pPr>
              <w:pBdr>
                <w:top w:val="nil"/>
                <w:left w:val="nil"/>
                <w:bottom w:val="nil"/>
                <w:right w:val="nil"/>
                <w:between w:val="nil"/>
              </w:pBdr>
              <w:ind w:left="360" w:hanging="720"/>
              <w:rPr>
                <w:color w:val="000000"/>
                <w:sz w:val="20"/>
                <w:szCs w:val="20"/>
              </w:rPr>
            </w:pPr>
            <w:r w:rsidRPr="00234C1B">
              <w:rPr>
                <w:color w:val="000000"/>
                <w:sz w:val="20"/>
                <w:szCs w:val="20"/>
              </w:rPr>
              <w:t xml:space="preserve">       Briefing meeting with Dafina Gercheva, UNDP Resident Representative </w:t>
            </w:r>
          </w:p>
          <w:p w14:paraId="435398BA" w14:textId="77777777" w:rsidR="001414AD" w:rsidRPr="00234C1B" w:rsidRDefault="001414AD">
            <w:pPr>
              <w:pBdr>
                <w:top w:val="nil"/>
                <w:left w:val="nil"/>
                <w:bottom w:val="nil"/>
                <w:right w:val="nil"/>
                <w:between w:val="nil"/>
              </w:pBdr>
              <w:rPr>
                <w:color w:val="000000"/>
                <w:sz w:val="20"/>
                <w:szCs w:val="20"/>
              </w:rPr>
            </w:pPr>
          </w:p>
          <w:p w14:paraId="7916E1AC" w14:textId="77777777" w:rsidR="001414AD" w:rsidRPr="00234C1B" w:rsidRDefault="00937F7D">
            <w:pPr>
              <w:pBdr>
                <w:top w:val="nil"/>
                <w:left w:val="nil"/>
                <w:bottom w:val="nil"/>
                <w:right w:val="nil"/>
                <w:between w:val="nil"/>
              </w:pBdr>
              <w:jc w:val="right"/>
              <w:rPr>
                <w:i/>
                <w:color w:val="FF0000"/>
                <w:sz w:val="20"/>
                <w:szCs w:val="20"/>
              </w:rPr>
            </w:pPr>
            <w:r w:rsidRPr="00234C1B">
              <w:rPr>
                <w:i/>
                <w:color w:val="1F497D"/>
                <w:sz w:val="20"/>
                <w:szCs w:val="20"/>
              </w:rPr>
              <w:t>RR Office, UNDP Ukraine, 1 Klovskiy uzviz, Kyiv</w:t>
            </w:r>
          </w:p>
        </w:tc>
        <w:tc>
          <w:tcPr>
            <w:tcW w:w="7149" w:type="dxa"/>
            <w:vAlign w:val="center"/>
          </w:tcPr>
          <w:p w14:paraId="7DDC75F9" w14:textId="77777777" w:rsidR="001414AD" w:rsidRPr="00234C1B" w:rsidRDefault="00937F7D" w:rsidP="00A77507">
            <w:pPr>
              <w:numPr>
                <w:ilvl w:val="0"/>
                <w:numId w:val="37"/>
              </w:numPr>
              <w:pBdr>
                <w:top w:val="nil"/>
                <w:left w:val="nil"/>
                <w:bottom w:val="nil"/>
                <w:right w:val="nil"/>
                <w:between w:val="nil"/>
              </w:pBdr>
              <w:ind w:left="90" w:firstLine="0"/>
              <w:jc w:val="both"/>
              <w:rPr>
                <w:color w:val="000000"/>
                <w:sz w:val="20"/>
                <w:szCs w:val="20"/>
              </w:rPr>
            </w:pPr>
            <w:r w:rsidRPr="00234C1B">
              <w:rPr>
                <w:color w:val="000000"/>
                <w:sz w:val="20"/>
                <w:szCs w:val="20"/>
              </w:rPr>
              <w:t xml:space="preserve">Dafina Gercheva - UNDP Resident Representative </w:t>
            </w:r>
          </w:p>
        </w:tc>
      </w:tr>
      <w:tr w:rsidR="001414AD" w:rsidRPr="00234C1B" w14:paraId="47E0EF9B" w14:textId="77777777">
        <w:trPr>
          <w:trHeight w:val="1540"/>
        </w:trPr>
        <w:tc>
          <w:tcPr>
            <w:tcW w:w="998" w:type="dxa"/>
            <w:vMerge/>
            <w:vAlign w:val="center"/>
          </w:tcPr>
          <w:p w14:paraId="512B3025"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155" w:type="dxa"/>
          </w:tcPr>
          <w:p w14:paraId="00E2D8CE" w14:textId="77777777" w:rsidR="001414AD" w:rsidRPr="00234C1B" w:rsidRDefault="001414AD">
            <w:pPr>
              <w:pBdr>
                <w:top w:val="nil"/>
                <w:left w:val="nil"/>
                <w:bottom w:val="nil"/>
                <w:right w:val="nil"/>
                <w:between w:val="nil"/>
              </w:pBdr>
              <w:jc w:val="center"/>
              <w:rPr>
                <w:color w:val="000000"/>
                <w:sz w:val="20"/>
                <w:szCs w:val="20"/>
              </w:rPr>
            </w:pPr>
          </w:p>
          <w:p w14:paraId="19A416C1"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13:30 – 14:30</w:t>
            </w:r>
          </w:p>
        </w:tc>
        <w:tc>
          <w:tcPr>
            <w:tcW w:w="4575" w:type="dxa"/>
          </w:tcPr>
          <w:p w14:paraId="47099B44" w14:textId="77777777" w:rsidR="001414AD" w:rsidRPr="00234C1B" w:rsidRDefault="001414AD">
            <w:pPr>
              <w:pBdr>
                <w:top w:val="nil"/>
                <w:left w:val="nil"/>
                <w:bottom w:val="nil"/>
                <w:right w:val="nil"/>
                <w:between w:val="nil"/>
              </w:pBdr>
              <w:ind w:left="72"/>
              <w:rPr>
                <w:color w:val="000000"/>
                <w:sz w:val="20"/>
                <w:szCs w:val="20"/>
              </w:rPr>
            </w:pPr>
          </w:p>
          <w:p w14:paraId="56966B09" w14:textId="77777777" w:rsidR="001414AD" w:rsidRPr="00234C1B" w:rsidRDefault="00937F7D">
            <w:pPr>
              <w:pBdr>
                <w:top w:val="nil"/>
                <w:left w:val="nil"/>
                <w:bottom w:val="nil"/>
                <w:right w:val="nil"/>
                <w:between w:val="nil"/>
              </w:pBdr>
              <w:ind w:left="72"/>
              <w:rPr>
                <w:color w:val="000000"/>
                <w:sz w:val="20"/>
                <w:szCs w:val="20"/>
              </w:rPr>
            </w:pPr>
            <w:r w:rsidRPr="00234C1B">
              <w:rPr>
                <w:color w:val="000000"/>
                <w:sz w:val="20"/>
                <w:szCs w:val="20"/>
              </w:rPr>
              <w:t xml:space="preserve">       Lunch</w:t>
            </w:r>
          </w:p>
          <w:p w14:paraId="63952D02" w14:textId="77777777" w:rsidR="001414AD" w:rsidRPr="00234C1B" w:rsidRDefault="00937F7D">
            <w:pPr>
              <w:pBdr>
                <w:top w:val="nil"/>
                <w:left w:val="nil"/>
                <w:bottom w:val="nil"/>
                <w:right w:val="nil"/>
                <w:between w:val="nil"/>
              </w:pBdr>
              <w:jc w:val="right"/>
              <w:rPr>
                <w:color w:val="000000"/>
                <w:sz w:val="20"/>
                <w:szCs w:val="20"/>
              </w:rPr>
            </w:pPr>
            <w:r w:rsidRPr="00234C1B">
              <w:rPr>
                <w:i/>
                <w:color w:val="1F497D"/>
                <w:sz w:val="20"/>
                <w:szCs w:val="20"/>
              </w:rPr>
              <w:t>Sulugini Restaurant, 10 Muzeiny Lane</w:t>
            </w:r>
          </w:p>
        </w:tc>
        <w:tc>
          <w:tcPr>
            <w:tcW w:w="7149" w:type="dxa"/>
            <w:vAlign w:val="center"/>
          </w:tcPr>
          <w:p w14:paraId="6CEC7F6A" w14:textId="77777777" w:rsidR="001414AD" w:rsidRPr="00234C1B" w:rsidRDefault="001414AD">
            <w:pPr>
              <w:pBdr>
                <w:top w:val="nil"/>
                <w:left w:val="nil"/>
                <w:bottom w:val="nil"/>
                <w:right w:val="nil"/>
                <w:between w:val="nil"/>
              </w:pBdr>
              <w:ind w:left="90"/>
              <w:jc w:val="both"/>
              <w:rPr>
                <w:color w:val="000000"/>
                <w:sz w:val="20"/>
                <w:szCs w:val="20"/>
              </w:rPr>
            </w:pPr>
          </w:p>
        </w:tc>
      </w:tr>
      <w:tr w:rsidR="001414AD" w:rsidRPr="00234C1B" w14:paraId="762B20BA" w14:textId="77777777">
        <w:tc>
          <w:tcPr>
            <w:tcW w:w="998" w:type="dxa"/>
            <w:vMerge/>
            <w:vAlign w:val="center"/>
          </w:tcPr>
          <w:p w14:paraId="1B54EEF1"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155" w:type="dxa"/>
          </w:tcPr>
          <w:p w14:paraId="245F6107" w14:textId="77777777" w:rsidR="001414AD" w:rsidRPr="00234C1B" w:rsidRDefault="001414AD">
            <w:pPr>
              <w:pBdr>
                <w:top w:val="nil"/>
                <w:left w:val="nil"/>
                <w:bottom w:val="nil"/>
                <w:right w:val="nil"/>
                <w:between w:val="nil"/>
              </w:pBdr>
              <w:jc w:val="center"/>
              <w:rPr>
                <w:color w:val="000000"/>
                <w:sz w:val="20"/>
                <w:szCs w:val="20"/>
              </w:rPr>
            </w:pPr>
          </w:p>
          <w:p w14:paraId="7A1A1C56"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14:30 – 16:00</w:t>
            </w:r>
          </w:p>
        </w:tc>
        <w:tc>
          <w:tcPr>
            <w:tcW w:w="4575" w:type="dxa"/>
          </w:tcPr>
          <w:p w14:paraId="56BE046E" w14:textId="77777777" w:rsidR="001414AD" w:rsidRPr="00234C1B" w:rsidRDefault="001414AD">
            <w:pPr>
              <w:pBdr>
                <w:top w:val="nil"/>
                <w:left w:val="nil"/>
                <w:bottom w:val="nil"/>
                <w:right w:val="nil"/>
                <w:between w:val="nil"/>
              </w:pBdr>
              <w:ind w:left="360" w:hanging="720"/>
              <w:rPr>
                <w:color w:val="000000"/>
                <w:sz w:val="20"/>
                <w:szCs w:val="20"/>
              </w:rPr>
            </w:pPr>
          </w:p>
          <w:p w14:paraId="52BCCD19" w14:textId="77777777" w:rsidR="001414AD" w:rsidRPr="00234C1B" w:rsidRDefault="00937F7D">
            <w:pPr>
              <w:pBdr>
                <w:top w:val="nil"/>
                <w:left w:val="nil"/>
                <w:bottom w:val="nil"/>
                <w:right w:val="nil"/>
                <w:between w:val="nil"/>
              </w:pBdr>
              <w:ind w:left="360" w:hanging="720"/>
              <w:rPr>
                <w:color w:val="000000"/>
                <w:sz w:val="20"/>
                <w:szCs w:val="20"/>
              </w:rPr>
            </w:pPr>
            <w:r w:rsidRPr="00234C1B">
              <w:rPr>
                <w:color w:val="000000"/>
                <w:sz w:val="20"/>
                <w:szCs w:val="20"/>
              </w:rPr>
              <w:t xml:space="preserve">       Meeting with State Agency on Energy Efficiency  and Energy Saving of Ukraine (project beneficiary) </w:t>
            </w:r>
          </w:p>
          <w:p w14:paraId="30150975" w14:textId="77777777" w:rsidR="001414AD" w:rsidRPr="00234C1B" w:rsidRDefault="001414AD">
            <w:pPr>
              <w:pBdr>
                <w:top w:val="nil"/>
                <w:left w:val="nil"/>
                <w:bottom w:val="nil"/>
                <w:right w:val="nil"/>
                <w:between w:val="nil"/>
              </w:pBdr>
              <w:rPr>
                <w:color w:val="000000"/>
                <w:sz w:val="20"/>
                <w:szCs w:val="20"/>
              </w:rPr>
            </w:pPr>
          </w:p>
          <w:p w14:paraId="32188B05" w14:textId="77777777" w:rsidR="001414AD" w:rsidRPr="00234C1B" w:rsidRDefault="00937F7D">
            <w:pPr>
              <w:pBdr>
                <w:top w:val="nil"/>
                <w:left w:val="nil"/>
                <w:bottom w:val="nil"/>
                <w:right w:val="nil"/>
                <w:between w:val="nil"/>
              </w:pBdr>
              <w:jc w:val="right"/>
              <w:rPr>
                <w:i/>
                <w:color w:val="1F497D"/>
                <w:sz w:val="20"/>
                <w:szCs w:val="20"/>
              </w:rPr>
            </w:pPr>
            <w:r w:rsidRPr="00234C1B">
              <w:rPr>
                <w:i/>
                <w:color w:val="1F497D"/>
                <w:sz w:val="20"/>
                <w:szCs w:val="20"/>
              </w:rPr>
              <w:t>State Agency on Energy Efficiency, 12 Myzeinyi lane, Kyiv</w:t>
            </w:r>
          </w:p>
          <w:p w14:paraId="729A1D86" w14:textId="77777777" w:rsidR="001414AD" w:rsidRPr="00234C1B" w:rsidRDefault="001414AD">
            <w:pPr>
              <w:pBdr>
                <w:top w:val="nil"/>
                <w:left w:val="nil"/>
                <w:bottom w:val="nil"/>
                <w:right w:val="nil"/>
                <w:between w:val="nil"/>
              </w:pBdr>
              <w:jc w:val="right"/>
              <w:rPr>
                <w:color w:val="000000"/>
                <w:sz w:val="20"/>
                <w:szCs w:val="20"/>
              </w:rPr>
            </w:pPr>
          </w:p>
        </w:tc>
        <w:tc>
          <w:tcPr>
            <w:tcW w:w="7149" w:type="dxa"/>
            <w:vAlign w:val="center"/>
          </w:tcPr>
          <w:p w14:paraId="1D6B8E4D" w14:textId="77777777" w:rsidR="001414AD" w:rsidRPr="00234C1B" w:rsidRDefault="00937F7D" w:rsidP="002130E0">
            <w:pPr>
              <w:numPr>
                <w:ilvl w:val="0"/>
                <w:numId w:val="13"/>
              </w:numPr>
              <w:pBdr>
                <w:top w:val="nil"/>
                <w:left w:val="nil"/>
                <w:bottom w:val="nil"/>
                <w:right w:val="nil"/>
                <w:between w:val="nil"/>
              </w:pBdr>
              <w:ind w:left="90" w:firstLine="0"/>
              <w:jc w:val="both"/>
              <w:rPr>
                <w:color w:val="000000"/>
                <w:sz w:val="20"/>
                <w:szCs w:val="20"/>
              </w:rPr>
            </w:pPr>
            <w:r w:rsidRPr="00234C1B">
              <w:rPr>
                <w:color w:val="000000"/>
                <w:sz w:val="20"/>
                <w:szCs w:val="20"/>
              </w:rPr>
              <w:t>Horovykh Ihor - Deputy head of Strategy development department</w:t>
            </w:r>
          </w:p>
          <w:p w14:paraId="423ED3C0" w14:textId="77777777" w:rsidR="001414AD" w:rsidRPr="00234C1B" w:rsidRDefault="00937F7D" w:rsidP="002130E0">
            <w:pPr>
              <w:numPr>
                <w:ilvl w:val="0"/>
                <w:numId w:val="13"/>
              </w:numPr>
              <w:pBdr>
                <w:top w:val="nil"/>
                <w:left w:val="nil"/>
                <w:bottom w:val="nil"/>
                <w:right w:val="nil"/>
                <w:between w:val="nil"/>
              </w:pBdr>
              <w:ind w:left="90" w:firstLine="0"/>
              <w:jc w:val="both"/>
              <w:rPr>
                <w:color w:val="000000"/>
                <w:sz w:val="20"/>
                <w:szCs w:val="20"/>
              </w:rPr>
            </w:pPr>
            <w:r w:rsidRPr="00234C1B">
              <w:rPr>
                <w:color w:val="000000"/>
                <w:sz w:val="20"/>
                <w:szCs w:val="20"/>
              </w:rPr>
              <w:t>Palahusynets Roman - Head of reforming Energy Efficiency sphere in Ukraine</w:t>
            </w:r>
          </w:p>
          <w:p w14:paraId="7F4E33EE" w14:textId="77777777" w:rsidR="001414AD" w:rsidRPr="00234C1B" w:rsidRDefault="00937F7D" w:rsidP="002130E0">
            <w:pPr>
              <w:numPr>
                <w:ilvl w:val="0"/>
                <w:numId w:val="13"/>
              </w:numPr>
              <w:pBdr>
                <w:top w:val="nil"/>
                <w:left w:val="nil"/>
                <w:bottom w:val="nil"/>
                <w:right w:val="nil"/>
                <w:between w:val="nil"/>
              </w:pBdr>
              <w:ind w:left="90" w:firstLine="0"/>
              <w:jc w:val="both"/>
              <w:rPr>
                <w:color w:val="000000"/>
                <w:sz w:val="20"/>
                <w:szCs w:val="20"/>
              </w:rPr>
            </w:pPr>
            <w:r w:rsidRPr="00234C1B">
              <w:rPr>
                <w:color w:val="000000"/>
                <w:sz w:val="20"/>
                <w:szCs w:val="20"/>
              </w:rPr>
              <w:t>Buchyk Volodymyr - Director of Strategic Development department</w:t>
            </w:r>
          </w:p>
        </w:tc>
      </w:tr>
      <w:tr w:rsidR="001414AD" w:rsidRPr="00234C1B" w14:paraId="17C401C2" w14:textId="77777777">
        <w:tc>
          <w:tcPr>
            <w:tcW w:w="998" w:type="dxa"/>
            <w:vMerge/>
            <w:vAlign w:val="center"/>
          </w:tcPr>
          <w:p w14:paraId="6F9375BB"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155" w:type="dxa"/>
          </w:tcPr>
          <w:p w14:paraId="07187203"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16:30 – 17:30</w:t>
            </w:r>
          </w:p>
        </w:tc>
        <w:tc>
          <w:tcPr>
            <w:tcW w:w="4575" w:type="dxa"/>
          </w:tcPr>
          <w:p w14:paraId="4FDA7FEE" w14:textId="77777777" w:rsidR="001414AD" w:rsidRPr="00234C1B" w:rsidRDefault="00937F7D">
            <w:pPr>
              <w:pBdr>
                <w:top w:val="nil"/>
                <w:left w:val="nil"/>
                <w:bottom w:val="nil"/>
                <w:right w:val="nil"/>
                <w:between w:val="nil"/>
              </w:pBdr>
              <w:ind w:left="360" w:hanging="720"/>
              <w:rPr>
                <w:color w:val="000000"/>
                <w:sz w:val="20"/>
                <w:szCs w:val="20"/>
              </w:rPr>
            </w:pPr>
            <w:r w:rsidRPr="00234C1B">
              <w:rPr>
                <w:color w:val="000000"/>
                <w:sz w:val="20"/>
                <w:szCs w:val="20"/>
              </w:rPr>
              <w:t xml:space="preserve">        Visit to ESCO Consultancy Center (branch of SAEE)</w:t>
            </w:r>
          </w:p>
          <w:p w14:paraId="0C6AB910" w14:textId="77777777" w:rsidR="001414AD" w:rsidRPr="00234C1B" w:rsidRDefault="001414AD">
            <w:pPr>
              <w:pBdr>
                <w:top w:val="nil"/>
                <w:left w:val="nil"/>
                <w:bottom w:val="nil"/>
                <w:right w:val="nil"/>
                <w:between w:val="nil"/>
              </w:pBdr>
              <w:ind w:left="360" w:hanging="720"/>
              <w:rPr>
                <w:i/>
                <w:color w:val="1F497D"/>
                <w:sz w:val="20"/>
                <w:szCs w:val="20"/>
              </w:rPr>
            </w:pPr>
          </w:p>
          <w:p w14:paraId="754A47FE" w14:textId="77777777" w:rsidR="001414AD" w:rsidRPr="00234C1B" w:rsidRDefault="00937F7D">
            <w:pPr>
              <w:pBdr>
                <w:top w:val="nil"/>
                <w:left w:val="nil"/>
                <w:bottom w:val="nil"/>
                <w:right w:val="nil"/>
                <w:between w:val="nil"/>
              </w:pBdr>
              <w:jc w:val="right"/>
              <w:rPr>
                <w:color w:val="000000"/>
                <w:sz w:val="20"/>
                <w:szCs w:val="20"/>
              </w:rPr>
            </w:pPr>
            <w:r w:rsidRPr="00234C1B">
              <w:rPr>
                <w:i/>
                <w:color w:val="1F497D"/>
                <w:sz w:val="20"/>
                <w:szCs w:val="20"/>
              </w:rPr>
              <w:t>SAEE, 10 Krakivska Str.</w:t>
            </w:r>
          </w:p>
        </w:tc>
        <w:tc>
          <w:tcPr>
            <w:tcW w:w="7149" w:type="dxa"/>
            <w:vAlign w:val="center"/>
          </w:tcPr>
          <w:p w14:paraId="3DB8C96B" w14:textId="77777777" w:rsidR="001414AD" w:rsidRPr="00234C1B" w:rsidRDefault="00937F7D" w:rsidP="00A77507">
            <w:pPr>
              <w:numPr>
                <w:ilvl w:val="0"/>
                <w:numId w:val="38"/>
              </w:numPr>
              <w:pBdr>
                <w:top w:val="nil"/>
                <w:left w:val="nil"/>
                <w:bottom w:val="nil"/>
                <w:right w:val="nil"/>
                <w:between w:val="nil"/>
              </w:pBdr>
              <w:ind w:left="90" w:firstLine="0"/>
              <w:jc w:val="both"/>
              <w:rPr>
                <w:color w:val="000000"/>
                <w:sz w:val="20"/>
                <w:szCs w:val="20"/>
              </w:rPr>
            </w:pPr>
            <w:r w:rsidRPr="00234C1B">
              <w:rPr>
                <w:color w:val="000000"/>
                <w:sz w:val="20"/>
                <w:szCs w:val="20"/>
              </w:rPr>
              <w:t>Tamara Burenko - Deputy of Director - Head of monitoring and Informatization division</w:t>
            </w:r>
          </w:p>
          <w:p w14:paraId="7513E84E" w14:textId="77777777" w:rsidR="001414AD" w:rsidRPr="00234C1B" w:rsidRDefault="00937F7D" w:rsidP="00A77507">
            <w:pPr>
              <w:numPr>
                <w:ilvl w:val="0"/>
                <w:numId w:val="38"/>
              </w:numPr>
              <w:pBdr>
                <w:top w:val="nil"/>
                <w:left w:val="nil"/>
                <w:bottom w:val="nil"/>
                <w:right w:val="nil"/>
                <w:between w:val="nil"/>
              </w:pBdr>
              <w:ind w:left="90" w:firstLine="0"/>
              <w:jc w:val="both"/>
              <w:rPr>
                <w:color w:val="000000"/>
                <w:sz w:val="20"/>
                <w:szCs w:val="20"/>
              </w:rPr>
            </w:pPr>
            <w:r w:rsidRPr="00234C1B">
              <w:rPr>
                <w:color w:val="000000"/>
                <w:sz w:val="20"/>
                <w:szCs w:val="20"/>
              </w:rPr>
              <w:t>Maretskyi Roman - Director of the Department for Technical Regulation of Energy Efficiency.</w:t>
            </w:r>
          </w:p>
        </w:tc>
      </w:tr>
      <w:tr w:rsidR="001414AD" w:rsidRPr="00234C1B" w14:paraId="2B224305" w14:textId="77777777">
        <w:tc>
          <w:tcPr>
            <w:tcW w:w="6728" w:type="dxa"/>
            <w:gridSpan w:val="3"/>
            <w:shd w:val="clear" w:color="auto" w:fill="00B0F0"/>
            <w:vAlign w:val="center"/>
          </w:tcPr>
          <w:p w14:paraId="5584280C" w14:textId="77777777" w:rsidR="001414AD" w:rsidRPr="00234C1B" w:rsidRDefault="001414AD">
            <w:pPr>
              <w:pBdr>
                <w:top w:val="nil"/>
                <w:left w:val="nil"/>
                <w:bottom w:val="nil"/>
                <w:right w:val="nil"/>
                <w:between w:val="nil"/>
              </w:pBdr>
              <w:ind w:left="72"/>
              <w:jc w:val="center"/>
              <w:rPr>
                <w:color w:val="000000"/>
                <w:sz w:val="20"/>
                <w:szCs w:val="20"/>
              </w:rPr>
            </w:pPr>
          </w:p>
        </w:tc>
        <w:tc>
          <w:tcPr>
            <w:tcW w:w="7149" w:type="dxa"/>
            <w:shd w:val="clear" w:color="auto" w:fill="00B0F0"/>
            <w:vAlign w:val="center"/>
          </w:tcPr>
          <w:p w14:paraId="4A013385" w14:textId="77777777" w:rsidR="001414AD" w:rsidRPr="00234C1B" w:rsidRDefault="001414AD">
            <w:pPr>
              <w:widowControl w:val="0"/>
              <w:pBdr>
                <w:top w:val="nil"/>
                <w:left w:val="nil"/>
                <w:bottom w:val="nil"/>
                <w:right w:val="nil"/>
                <w:between w:val="nil"/>
              </w:pBdr>
              <w:spacing w:line="276" w:lineRule="auto"/>
              <w:ind w:left="90"/>
              <w:jc w:val="both"/>
              <w:rPr>
                <w:color w:val="000000"/>
                <w:sz w:val="20"/>
                <w:szCs w:val="20"/>
              </w:rPr>
            </w:pPr>
          </w:p>
        </w:tc>
      </w:tr>
      <w:tr w:rsidR="001414AD" w:rsidRPr="00234C1B" w14:paraId="354018E1" w14:textId="77777777">
        <w:tc>
          <w:tcPr>
            <w:tcW w:w="998" w:type="dxa"/>
            <w:vMerge w:val="restart"/>
            <w:vAlign w:val="center"/>
          </w:tcPr>
          <w:p w14:paraId="5C71D827" w14:textId="77777777" w:rsidR="001414AD" w:rsidRPr="00234C1B" w:rsidRDefault="001414AD">
            <w:pPr>
              <w:pBdr>
                <w:top w:val="nil"/>
                <w:left w:val="nil"/>
                <w:bottom w:val="nil"/>
                <w:right w:val="nil"/>
                <w:between w:val="nil"/>
              </w:pBdr>
              <w:jc w:val="center"/>
              <w:rPr>
                <w:color w:val="000000"/>
                <w:sz w:val="20"/>
                <w:szCs w:val="20"/>
              </w:rPr>
            </w:pPr>
          </w:p>
          <w:p w14:paraId="167E38FF" w14:textId="77777777" w:rsidR="001414AD" w:rsidRPr="00234C1B" w:rsidRDefault="001414AD">
            <w:pPr>
              <w:pBdr>
                <w:top w:val="nil"/>
                <w:left w:val="nil"/>
                <w:bottom w:val="nil"/>
                <w:right w:val="nil"/>
                <w:between w:val="nil"/>
              </w:pBdr>
              <w:jc w:val="center"/>
              <w:rPr>
                <w:color w:val="000000"/>
                <w:sz w:val="20"/>
                <w:szCs w:val="20"/>
              </w:rPr>
            </w:pPr>
          </w:p>
          <w:p w14:paraId="035D468A" w14:textId="77777777" w:rsidR="001414AD" w:rsidRPr="00234C1B" w:rsidRDefault="001414AD">
            <w:pPr>
              <w:pBdr>
                <w:top w:val="nil"/>
                <w:left w:val="nil"/>
                <w:bottom w:val="nil"/>
                <w:right w:val="nil"/>
                <w:between w:val="nil"/>
              </w:pBdr>
              <w:jc w:val="center"/>
              <w:rPr>
                <w:color w:val="000000"/>
                <w:sz w:val="20"/>
                <w:szCs w:val="20"/>
              </w:rPr>
            </w:pPr>
          </w:p>
          <w:p w14:paraId="2C67BC94" w14:textId="77777777" w:rsidR="001414AD" w:rsidRPr="00234C1B" w:rsidRDefault="001414AD">
            <w:pPr>
              <w:pBdr>
                <w:top w:val="nil"/>
                <w:left w:val="nil"/>
                <w:bottom w:val="nil"/>
                <w:right w:val="nil"/>
                <w:between w:val="nil"/>
              </w:pBdr>
              <w:jc w:val="center"/>
              <w:rPr>
                <w:color w:val="000000"/>
                <w:sz w:val="20"/>
                <w:szCs w:val="20"/>
              </w:rPr>
            </w:pPr>
          </w:p>
          <w:p w14:paraId="22BA4632" w14:textId="77777777" w:rsidR="001414AD" w:rsidRPr="00234C1B" w:rsidRDefault="001414AD">
            <w:pPr>
              <w:pBdr>
                <w:top w:val="nil"/>
                <w:left w:val="nil"/>
                <w:bottom w:val="nil"/>
                <w:right w:val="nil"/>
                <w:between w:val="nil"/>
              </w:pBdr>
              <w:jc w:val="center"/>
              <w:rPr>
                <w:color w:val="000000"/>
                <w:sz w:val="20"/>
                <w:szCs w:val="20"/>
              </w:rPr>
            </w:pPr>
          </w:p>
          <w:p w14:paraId="5F23AA21" w14:textId="77777777" w:rsidR="001414AD" w:rsidRPr="00234C1B" w:rsidRDefault="001414AD">
            <w:pPr>
              <w:pBdr>
                <w:top w:val="nil"/>
                <w:left w:val="nil"/>
                <w:bottom w:val="nil"/>
                <w:right w:val="nil"/>
                <w:between w:val="nil"/>
              </w:pBdr>
              <w:jc w:val="center"/>
              <w:rPr>
                <w:color w:val="000000"/>
                <w:sz w:val="20"/>
                <w:szCs w:val="20"/>
              </w:rPr>
            </w:pPr>
          </w:p>
          <w:p w14:paraId="76429624"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16 July</w:t>
            </w:r>
          </w:p>
          <w:p w14:paraId="7386E154"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lastRenderedPageBreak/>
              <w:t>(Tuesday)</w:t>
            </w:r>
          </w:p>
        </w:tc>
        <w:tc>
          <w:tcPr>
            <w:tcW w:w="1155" w:type="dxa"/>
          </w:tcPr>
          <w:p w14:paraId="187F5645"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lastRenderedPageBreak/>
              <w:t>09:30 – 11:30</w:t>
            </w:r>
          </w:p>
        </w:tc>
        <w:tc>
          <w:tcPr>
            <w:tcW w:w="4575" w:type="dxa"/>
          </w:tcPr>
          <w:p w14:paraId="681D4731" w14:textId="77777777" w:rsidR="001414AD" w:rsidRPr="00234C1B" w:rsidRDefault="00937F7D">
            <w:pPr>
              <w:pBdr>
                <w:top w:val="nil"/>
                <w:left w:val="nil"/>
                <w:bottom w:val="nil"/>
                <w:right w:val="nil"/>
                <w:between w:val="nil"/>
              </w:pBdr>
              <w:ind w:left="360" w:hanging="720"/>
              <w:rPr>
                <w:color w:val="000000"/>
                <w:sz w:val="20"/>
                <w:szCs w:val="20"/>
              </w:rPr>
            </w:pPr>
            <w:r w:rsidRPr="00234C1B">
              <w:rPr>
                <w:color w:val="000000"/>
                <w:sz w:val="20"/>
                <w:szCs w:val="20"/>
              </w:rPr>
              <w:t xml:space="preserve">       Meeting with All-Ukrainian ESCO Association</w:t>
            </w:r>
          </w:p>
          <w:p w14:paraId="4641107F" w14:textId="77777777" w:rsidR="001414AD" w:rsidRPr="00234C1B" w:rsidRDefault="001414AD">
            <w:pPr>
              <w:pBdr>
                <w:top w:val="nil"/>
                <w:left w:val="nil"/>
                <w:bottom w:val="nil"/>
                <w:right w:val="nil"/>
                <w:between w:val="nil"/>
              </w:pBdr>
              <w:ind w:left="360" w:hanging="720"/>
              <w:rPr>
                <w:color w:val="000000"/>
                <w:sz w:val="20"/>
                <w:szCs w:val="20"/>
              </w:rPr>
            </w:pPr>
          </w:p>
          <w:p w14:paraId="4922AEFA" w14:textId="77777777" w:rsidR="001414AD" w:rsidRPr="00234C1B" w:rsidRDefault="00937F7D">
            <w:pPr>
              <w:pBdr>
                <w:top w:val="nil"/>
                <w:left w:val="nil"/>
                <w:bottom w:val="nil"/>
                <w:right w:val="nil"/>
                <w:between w:val="nil"/>
              </w:pBdr>
              <w:ind w:left="360" w:hanging="720"/>
              <w:jc w:val="right"/>
              <w:rPr>
                <w:color w:val="000000"/>
                <w:sz w:val="20"/>
                <w:szCs w:val="20"/>
              </w:rPr>
            </w:pPr>
            <w:r w:rsidRPr="00234C1B">
              <w:rPr>
                <w:i/>
                <w:color w:val="1F497D"/>
                <w:sz w:val="20"/>
                <w:szCs w:val="20"/>
              </w:rPr>
              <w:t>Aleksanian Room, UNDP Ukraine, 1 Klovskiy uzviz, Kyiv</w:t>
            </w:r>
          </w:p>
        </w:tc>
        <w:tc>
          <w:tcPr>
            <w:tcW w:w="7149" w:type="dxa"/>
            <w:vAlign w:val="center"/>
          </w:tcPr>
          <w:p w14:paraId="529F9AAA" w14:textId="77777777" w:rsidR="001414AD" w:rsidRPr="00234C1B" w:rsidRDefault="00937F7D" w:rsidP="00A77507">
            <w:pPr>
              <w:numPr>
                <w:ilvl w:val="0"/>
                <w:numId w:val="36"/>
              </w:numPr>
              <w:pBdr>
                <w:top w:val="nil"/>
                <w:left w:val="nil"/>
                <w:bottom w:val="nil"/>
                <w:right w:val="nil"/>
                <w:between w:val="nil"/>
              </w:pBdr>
              <w:ind w:left="90" w:firstLine="0"/>
              <w:jc w:val="both"/>
              <w:rPr>
                <w:color w:val="000000"/>
                <w:sz w:val="20"/>
                <w:szCs w:val="20"/>
              </w:rPr>
            </w:pPr>
            <w:r w:rsidRPr="00234C1B">
              <w:rPr>
                <w:color w:val="000000"/>
                <w:sz w:val="20"/>
                <w:szCs w:val="20"/>
              </w:rPr>
              <w:t>Sukharieva Anastasiia - Finance Department of DTEK ESCO</w:t>
            </w:r>
          </w:p>
          <w:p w14:paraId="4FFD5089" w14:textId="77777777" w:rsidR="001414AD" w:rsidRPr="00234C1B" w:rsidRDefault="00937F7D" w:rsidP="00A77507">
            <w:pPr>
              <w:numPr>
                <w:ilvl w:val="0"/>
                <w:numId w:val="36"/>
              </w:numPr>
              <w:pBdr>
                <w:top w:val="nil"/>
                <w:left w:val="nil"/>
                <w:bottom w:val="nil"/>
                <w:right w:val="nil"/>
                <w:between w:val="nil"/>
              </w:pBdr>
              <w:ind w:left="90" w:firstLine="0"/>
              <w:jc w:val="both"/>
              <w:rPr>
                <w:color w:val="000000"/>
                <w:sz w:val="20"/>
                <w:szCs w:val="20"/>
              </w:rPr>
            </w:pPr>
            <w:r w:rsidRPr="00234C1B">
              <w:rPr>
                <w:color w:val="000000"/>
                <w:sz w:val="20"/>
                <w:szCs w:val="20"/>
              </w:rPr>
              <w:t>Sayhakova Iryna - Finance Department of DTEK ESCO</w:t>
            </w:r>
          </w:p>
          <w:p w14:paraId="44077D5F" w14:textId="77777777" w:rsidR="001414AD" w:rsidRPr="00234C1B" w:rsidRDefault="00937F7D" w:rsidP="00A77507">
            <w:pPr>
              <w:numPr>
                <w:ilvl w:val="0"/>
                <w:numId w:val="36"/>
              </w:numPr>
              <w:pBdr>
                <w:top w:val="nil"/>
                <w:left w:val="nil"/>
                <w:bottom w:val="nil"/>
                <w:right w:val="nil"/>
                <w:between w:val="nil"/>
              </w:pBdr>
              <w:ind w:left="90" w:firstLine="0"/>
              <w:jc w:val="both"/>
              <w:rPr>
                <w:color w:val="000000"/>
                <w:sz w:val="20"/>
                <w:szCs w:val="20"/>
              </w:rPr>
            </w:pPr>
            <w:r w:rsidRPr="00234C1B">
              <w:rPr>
                <w:color w:val="000000"/>
                <w:sz w:val="20"/>
                <w:szCs w:val="20"/>
              </w:rPr>
              <w:t>Riabchuk Svitlana - Lawyer of Euro ESCO</w:t>
            </w:r>
          </w:p>
          <w:p w14:paraId="6E618B09" w14:textId="77777777" w:rsidR="001414AD" w:rsidRPr="00234C1B" w:rsidRDefault="00937F7D" w:rsidP="00A77507">
            <w:pPr>
              <w:numPr>
                <w:ilvl w:val="0"/>
                <w:numId w:val="36"/>
              </w:numPr>
              <w:pBdr>
                <w:top w:val="nil"/>
                <w:left w:val="nil"/>
                <w:bottom w:val="nil"/>
                <w:right w:val="nil"/>
                <w:between w:val="nil"/>
              </w:pBdr>
              <w:ind w:left="90" w:firstLine="0"/>
              <w:jc w:val="both"/>
              <w:rPr>
                <w:color w:val="000000"/>
                <w:sz w:val="20"/>
                <w:szCs w:val="20"/>
              </w:rPr>
            </w:pPr>
            <w:r w:rsidRPr="00234C1B">
              <w:rPr>
                <w:color w:val="000000"/>
                <w:sz w:val="20"/>
                <w:szCs w:val="20"/>
              </w:rPr>
              <w:t>Datsenko Andrii - Deputy Director of KyivESCO</w:t>
            </w:r>
          </w:p>
          <w:p w14:paraId="2F1FDD32" w14:textId="77777777" w:rsidR="001414AD" w:rsidRPr="00234C1B" w:rsidRDefault="00937F7D" w:rsidP="00A77507">
            <w:pPr>
              <w:numPr>
                <w:ilvl w:val="0"/>
                <w:numId w:val="36"/>
              </w:numPr>
              <w:pBdr>
                <w:top w:val="nil"/>
                <w:left w:val="nil"/>
                <w:bottom w:val="nil"/>
                <w:right w:val="nil"/>
                <w:between w:val="nil"/>
              </w:pBdr>
              <w:ind w:left="90" w:firstLine="0"/>
              <w:jc w:val="both"/>
              <w:rPr>
                <w:color w:val="000000"/>
                <w:sz w:val="20"/>
                <w:szCs w:val="20"/>
              </w:rPr>
            </w:pPr>
            <w:r w:rsidRPr="00234C1B">
              <w:rPr>
                <w:color w:val="000000"/>
                <w:sz w:val="20"/>
                <w:szCs w:val="20"/>
              </w:rPr>
              <w:t>Sokur Serhii - CEO of Energo Tech Invest</w:t>
            </w:r>
          </w:p>
          <w:p w14:paraId="747583A1" w14:textId="77777777" w:rsidR="001414AD" w:rsidRPr="00234C1B" w:rsidRDefault="00937F7D" w:rsidP="00A77507">
            <w:pPr>
              <w:numPr>
                <w:ilvl w:val="0"/>
                <w:numId w:val="36"/>
              </w:numPr>
              <w:pBdr>
                <w:top w:val="nil"/>
                <w:left w:val="nil"/>
                <w:bottom w:val="nil"/>
                <w:right w:val="nil"/>
                <w:between w:val="nil"/>
              </w:pBdr>
              <w:ind w:left="90" w:firstLine="0"/>
              <w:jc w:val="both"/>
              <w:rPr>
                <w:color w:val="000000"/>
                <w:sz w:val="20"/>
                <w:szCs w:val="20"/>
              </w:rPr>
            </w:pPr>
            <w:r w:rsidRPr="00234C1B">
              <w:rPr>
                <w:color w:val="000000"/>
                <w:sz w:val="20"/>
                <w:szCs w:val="20"/>
              </w:rPr>
              <w:t>Demydenko Artem - Deputy Director of Energoservice N</w:t>
            </w:r>
          </w:p>
          <w:p w14:paraId="5B47A7BB" w14:textId="77777777" w:rsidR="001414AD" w:rsidRPr="00234C1B" w:rsidRDefault="00937F7D" w:rsidP="00A77507">
            <w:pPr>
              <w:numPr>
                <w:ilvl w:val="0"/>
                <w:numId w:val="36"/>
              </w:numPr>
              <w:pBdr>
                <w:top w:val="nil"/>
                <w:left w:val="nil"/>
                <w:bottom w:val="nil"/>
                <w:right w:val="nil"/>
                <w:between w:val="nil"/>
              </w:pBdr>
              <w:ind w:left="90" w:firstLine="0"/>
              <w:jc w:val="both"/>
              <w:rPr>
                <w:color w:val="000000"/>
                <w:sz w:val="20"/>
                <w:szCs w:val="20"/>
              </w:rPr>
            </w:pPr>
            <w:r w:rsidRPr="00234C1B">
              <w:rPr>
                <w:color w:val="000000"/>
                <w:sz w:val="20"/>
                <w:szCs w:val="20"/>
              </w:rPr>
              <w:t>Mishchenco Yaroslav - Director of ESCO Ukraine</w:t>
            </w:r>
          </w:p>
          <w:p w14:paraId="66FA8EAB" w14:textId="77777777" w:rsidR="001414AD" w:rsidRPr="00234C1B" w:rsidRDefault="00937F7D" w:rsidP="00A77507">
            <w:pPr>
              <w:numPr>
                <w:ilvl w:val="0"/>
                <w:numId w:val="36"/>
              </w:numPr>
              <w:pBdr>
                <w:top w:val="nil"/>
                <w:left w:val="nil"/>
                <w:bottom w:val="nil"/>
                <w:right w:val="nil"/>
                <w:between w:val="nil"/>
              </w:pBdr>
              <w:ind w:left="90" w:firstLine="0"/>
              <w:jc w:val="both"/>
              <w:rPr>
                <w:color w:val="000000"/>
                <w:sz w:val="20"/>
                <w:szCs w:val="20"/>
              </w:rPr>
            </w:pPr>
            <w:r w:rsidRPr="00234C1B">
              <w:rPr>
                <w:color w:val="000000"/>
                <w:sz w:val="20"/>
                <w:szCs w:val="20"/>
              </w:rPr>
              <w:t>Voloshyn Maksym - Representative of ESCO UA</w:t>
            </w:r>
          </w:p>
        </w:tc>
      </w:tr>
      <w:tr w:rsidR="001414AD" w:rsidRPr="00234C1B" w14:paraId="10C799F9" w14:textId="77777777">
        <w:trPr>
          <w:trHeight w:val="2200"/>
        </w:trPr>
        <w:tc>
          <w:tcPr>
            <w:tcW w:w="998" w:type="dxa"/>
            <w:vMerge/>
            <w:vAlign w:val="center"/>
          </w:tcPr>
          <w:p w14:paraId="770732A5"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155" w:type="dxa"/>
          </w:tcPr>
          <w:p w14:paraId="6A2EEC02"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12:30 – 14:00</w:t>
            </w:r>
          </w:p>
        </w:tc>
        <w:tc>
          <w:tcPr>
            <w:tcW w:w="4575" w:type="dxa"/>
          </w:tcPr>
          <w:p w14:paraId="25210389"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Lunch with  Sergii Savchuk,  Head of State Agency on Energy Efficiency    </w:t>
            </w:r>
          </w:p>
          <w:p w14:paraId="7E916D71"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and Energy Saving of Ukraine</w:t>
            </w:r>
          </w:p>
          <w:p w14:paraId="2C207D9D" w14:textId="77777777" w:rsidR="001414AD" w:rsidRPr="00234C1B" w:rsidRDefault="001414AD">
            <w:pPr>
              <w:pBdr>
                <w:top w:val="nil"/>
                <w:left w:val="nil"/>
                <w:bottom w:val="nil"/>
                <w:right w:val="nil"/>
                <w:between w:val="nil"/>
              </w:pBdr>
              <w:rPr>
                <w:color w:val="000000"/>
                <w:sz w:val="20"/>
                <w:szCs w:val="20"/>
              </w:rPr>
            </w:pPr>
          </w:p>
          <w:p w14:paraId="757FC9B9" w14:textId="77777777" w:rsidR="001414AD" w:rsidRPr="00234C1B" w:rsidRDefault="00937F7D">
            <w:pPr>
              <w:pBdr>
                <w:top w:val="nil"/>
                <w:left w:val="nil"/>
                <w:bottom w:val="nil"/>
                <w:right w:val="nil"/>
                <w:between w:val="nil"/>
              </w:pBdr>
              <w:ind w:left="360" w:hanging="720"/>
              <w:jc w:val="right"/>
              <w:rPr>
                <w:color w:val="000000"/>
                <w:sz w:val="20"/>
                <w:szCs w:val="20"/>
              </w:rPr>
            </w:pPr>
            <w:r w:rsidRPr="00234C1B">
              <w:rPr>
                <w:i/>
                <w:color w:val="1F497D"/>
                <w:sz w:val="20"/>
                <w:szCs w:val="20"/>
              </w:rPr>
              <w:t xml:space="preserve">       Argentina Grill Restaurant, 18 Marshala Tymoshenko Str., Kyiv</w:t>
            </w:r>
          </w:p>
        </w:tc>
        <w:tc>
          <w:tcPr>
            <w:tcW w:w="7149" w:type="dxa"/>
            <w:vAlign w:val="center"/>
          </w:tcPr>
          <w:p w14:paraId="426AA84E" w14:textId="77777777" w:rsidR="001414AD" w:rsidRPr="00234C1B" w:rsidRDefault="001414AD">
            <w:pPr>
              <w:pBdr>
                <w:top w:val="nil"/>
                <w:left w:val="nil"/>
                <w:bottom w:val="nil"/>
                <w:right w:val="nil"/>
                <w:between w:val="nil"/>
              </w:pBdr>
              <w:ind w:left="90"/>
              <w:jc w:val="both"/>
              <w:rPr>
                <w:color w:val="000000"/>
                <w:sz w:val="20"/>
                <w:szCs w:val="20"/>
              </w:rPr>
            </w:pPr>
          </w:p>
        </w:tc>
      </w:tr>
      <w:tr w:rsidR="001414AD" w:rsidRPr="00234C1B" w14:paraId="598DC658" w14:textId="77777777">
        <w:tc>
          <w:tcPr>
            <w:tcW w:w="998" w:type="dxa"/>
            <w:vMerge/>
            <w:vAlign w:val="center"/>
          </w:tcPr>
          <w:p w14:paraId="546A8C92"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155" w:type="dxa"/>
          </w:tcPr>
          <w:p w14:paraId="169F8FD6"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14:30 – 17:00</w:t>
            </w:r>
          </w:p>
        </w:tc>
        <w:tc>
          <w:tcPr>
            <w:tcW w:w="4575" w:type="dxa"/>
          </w:tcPr>
          <w:p w14:paraId="025DD392"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Meeting with Banking Sector (Cominvestbank, Oshchadbank, Tasbank,  </w:t>
            </w:r>
          </w:p>
          <w:p w14:paraId="648A3ECF"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Ukrgazbank)</w:t>
            </w:r>
          </w:p>
          <w:p w14:paraId="269882F0" w14:textId="77777777" w:rsidR="001414AD" w:rsidRPr="00234C1B" w:rsidRDefault="001414AD">
            <w:pPr>
              <w:pBdr>
                <w:top w:val="nil"/>
                <w:left w:val="nil"/>
                <w:bottom w:val="nil"/>
                <w:right w:val="nil"/>
                <w:between w:val="nil"/>
              </w:pBdr>
              <w:rPr>
                <w:color w:val="000000"/>
                <w:sz w:val="20"/>
                <w:szCs w:val="20"/>
              </w:rPr>
            </w:pPr>
          </w:p>
          <w:p w14:paraId="43E405B5" w14:textId="77777777" w:rsidR="001414AD" w:rsidRPr="00234C1B" w:rsidRDefault="00937F7D">
            <w:pPr>
              <w:pBdr>
                <w:top w:val="nil"/>
                <w:left w:val="nil"/>
                <w:bottom w:val="nil"/>
                <w:right w:val="nil"/>
                <w:between w:val="nil"/>
              </w:pBdr>
              <w:jc w:val="right"/>
              <w:rPr>
                <w:color w:val="000000"/>
                <w:sz w:val="20"/>
                <w:szCs w:val="20"/>
              </w:rPr>
            </w:pPr>
            <w:r w:rsidRPr="00234C1B">
              <w:rPr>
                <w:i/>
                <w:color w:val="1F497D"/>
                <w:sz w:val="20"/>
                <w:szCs w:val="20"/>
              </w:rPr>
              <w:t xml:space="preserve">Park Inn Hotel,  55 Velyka Vasylkivska Str., Kyiv </w:t>
            </w:r>
          </w:p>
        </w:tc>
        <w:tc>
          <w:tcPr>
            <w:tcW w:w="7149" w:type="dxa"/>
            <w:vAlign w:val="center"/>
          </w:tcPr>
          <w:p w14:paraId="1DBBC666" w14:textId="77777777" w:rsidR="001414AD" w:rsidRPr="00234C1B" w:rsidRDefault="00937F7D" w:rsidP="00A77507">
            <w:pPr>
              <w:numPr>
                <w:ilvl w:val="0"/>
                <w:numId w:val="26"/>
              </w:numPr>
              <w:pBdr>
                <w:top w:val="nil"/>
                <w:left w:val="nil"/>
                <w:bottom w:val="nil"/>
                <w:right w:val="nil"/>
                <w:between w:val="nil"/>
              </w:pBdr>
              <w:ind w:left="90" w:firstLine="0"/>
              <w:jc w:val="both"/>
              <w:rPr>
                <w:color w:val="000000"/>
                <w:sz w:val="20"/>
                <w:szCs w:val="20"/>
              </w:rPr>
            </w:pPr>
            <w:r w:rsidRPr="00234C1B">
              <w:rPr>
                <w:color w:val="000000"/>
                <w:sz w:val="20"/>
                <w:szCs w:val="20"/>
              </w:rPr>
              <w:t>Kudimov Andii - Deputy Director of the VIP Department energy customers TASCOMBANK JSC</w:t>
            </w:r>
          </w:p>
          <w:p w14:paraId="47B70222" w14:textId="77777777" w:rsidR="001414AD" w:rsidRPr="00234C1B" w:rsidRDefault="00937F7D" w:rsidP="00A77507">
            <w:pPr>
              <w:numPr>
                <w:ilvl w:val="0"/>
                <w:numId w:val="26"/>
              </w:numPr>
              <w:pBdr>
                <w:top w:val="nil"/>
                <w:left w:val="nil"/>
                <w:bottom w:val="nil"/>
                <w:right w:val="nil"/>
                <w:between w:val="nil"/>
              </w:pBdr>
              <w:ind w:left="90" w:firstLine="0"/>
              <w:jc w:val="both"/>
              <w:rPr>
                <w:color w:val="000000"/>
                <w:sz w:val="20"/>
                <w:szCs w:val="20"/>
              </w:rPr>
            </w:pPr>
            <w:r w:rsidRPr="00234C1B">
              <w:rPr>
                <w:color w:val="000000"/>
                <w:sz w:val="20"/>
                <w:szCs w:val="20"/>
              </w:rPr>
              <w:t>Chornyi Dmytro - Director of Factoring, Documentary Operations and Trade Financing Department of ComInbank JSC</w:t>
            </w:r>
          </w:p>
          <w:p w14:paraId="52D9AC57" w14:textId="77777777" w:rsidR="001414AD" w:rsidRPr="00234C1B" w:rsidRDefault="00937F7D" w:rsidP="00A77507">
            <w:pPr>
              <w:numPr>
                <w:ilvl w:val="0"/>
                <w:numId w:val="26"/>
              </w:numPr>
              <w:pBdr>
                <w:top w:val="nil"/>
                <w:left w:val="nil"/>
                <w:bottom w:val="nil"/>
                <w:right w:val="nil"/>
                <w:between w:val="nil"/>
              </w:pBdr>
              <w:ind w:left="90" w:firstLine="0"/>
              <w:jc w:val="both"/>
              <w:rPr>
                <w:color w:val="000000"/>
                <w:sz w:val="20"/>
                <w:szCs w:val="20"/>
              </w:rPr>
            </w:pPr>
            <w:r w:rsidRPr="00234C1B">
              <w:rPr>
                <w:color w:val="000000"/>
                <w:sz w:val="20"/>
                <w:szCs w:val="20"/>
              </w:rPr>
              <w:t>Medko Mykhailo - Director of Small and Medium Business Department of JSB “Ukrgasbank”</w:t>
            </w:r>
          </w:p>
          <w:p w14:paraId="03B56538" w14:textId="77777777" w:rsidR="001414AD" w:rsidRPr="00234C1B" w:rsidRDefault="00937F7D" w:rsidP="00A77507">
            <w:pPr>
              <w:numPr>
                <w:ilvl w:val="0"/>
                <w:numId w:val="26"/>
              </w:numPr>
              <w:pBdr>
                <w:top w:val="nil"/>
                <w:left w:val="nil"/>
                <w:bottom w:val="nil"/>
                <w:right w:val="nil"/>
                <w:between w:val="nil"/>
              </w:pBdr>
              <w:ind w:left="90" w:firstLine="0"/>
              <w:jc w:val="both"/>
              <w:rPr>
                <w:color w:val="000000"/>
                <w:sz w:val="20"/>
                <w:szCs w:val="20"/>
              </w:rPr>
            </w:pPr>
            <w:r w:rsidRPr="00234C1B">
              <w:rPr>
                <w:color w:val="000000"/>
                <w:sz w:val="20"/>
                <w:szCs w:val="20"/>
              </w:rPr>
              <w:t>Vysotskiy Volodymyr - Deputy Director of the Department of Environmental Reengineering and Implementation of Resource Conservation Projects of JSB “Ukrgasbank”</w:t>
            </w:r>
          </w:p>
          <w:p w14:paraId="60F8C020" w14:textId="77777777" w:rsidR="001414AD" w:rsidRPr="00234C1B" w:rsidRDefault="00937F7D" w:rsidP="00A77507">
            <w:pPr>
              <w:numPr>
                <w:ilvl w:val="0"/>
                <w:numId w:val="26"/>
              </w:numPr>
              <w:pBdr>
                <w:top w:val="nil"/>
                <w:left w:val="nil"/>
                <w:bottom w:val="nil"/>
                <w:right w:val="nil"/>
                <w:between w:val="nil"/>
              </w:pBdr>
              <w:ind w:left="90" w:firstLine="0"/>
              <w:jc w:val="both"/>
              <w:rPr>
                <w:color w:val="000000"/>
                <w:sz w:val="20"/>
                <w:szCs w:val="20"/>
              </w:rPr>
            </w:pPr>
            <w:r w:rsidRPr="00234C1B">
              <w:rPr>
                <w:color w:val="000000"/>
                <w:sz w:val="20"/>
                <w:szCs w:val="20"/>
              </w:rPr>
              <w:t>Kopiak Oleh - Deputy Head of Department - Head of Department, Micro, Small and Medium Business Department of Oschadbank</w:t>
            </w:r>
          </w:p>
          <w:p w14:paraId="41EF80F7" w14:textId="77777777" w:rsidR="001414AD" w:rsidRPr="00234C1B" w:rsidRDefault="00937F7D" w:rsidP="00A77507">
            <w:pPr>
              <w:numPr>
                <w:ilvl w:val="0"/>
                <w:numId w:val="26"/>
              </w:numPr>
              <w:pBdr>
                <w:top w:val="nil"/>
                <w:left w:val="nil"/>
                <w:bottom w:val="nil"/>
                <w:right w:val="nil"/>
                <w:between w:val="nil"/>
              </w:pBdr>
              <w:ind w:left="90" w:firstLine="0"/>
              <w:jc w:val="both"/>
              <w:rPr>
                <w:color w:val="000000"/>
                <w:sz w:val="20"/>
                <w:szCs w:val="20"/>
              </w:rPr>
            </w:pPr>
            <w:r w:rsidRPr="00234C1B">
              <w:rPr>
                <w:color w:val="000000"/>
                <w:sz w:val="20"/>
                <w:szCs w:val="20"/>
              </w:rPr>
              <w:t>Shcherbak Alla - Head of Credit Product Development, Product Development and Support Department, DMMSB of Oschadbank</w:t>
            </w:r>
          </w:p>
          <w:p w14:paraId="1C334871" w14:textId="77777777" w:rsidR="001414AD" w:rsidRPr="00234C1B" w:rsidRDefault="00937F7D" w:rsidP="00A77507">
            <w:pPr>
              <w:numPr>
                <w:ilvl w:val="0"/>
                <w:numId w:val="26"/>
              </w:numPr>
              <w:pBdr>
                <w:top w:val="nil"/>
                <w:left w:val="nil"/>
                <w:bottom w:val="nil"/>
                <w:right w:val="nil"/>
                <w:between w:val="nil"/>
              </w:pBdr>
              <w:ind w:left="90" w:firstLine="0"/>
              <w:jc w:val="both"/>
              <w:rPr>
                <w:color w:val="000000"/>
                <w:sz w:val="20"/>
                <w:szCs w:val="20"/>
              </w:rPr>
            </w:pPr>
            <w:r w:rsidRPr="00234C1B">
              <w:rPr>
                <w:color w:val="000000"/>
                <w:sz w:val="20"/>
                <w:szCs w:val="20"/>
              </w:rPr>
              <w:t>Ivanova Nataliia - Chief Economist, Credit Expertise Department of Oschadbank</w:t>
            </w:r>
          </w:p>
          <w:p w14:paraId="766EE02E" w14:textId="77777777" w:rsidR="001414AD" w:rsidRPr="00234C1B" w:rsidRDefault="00937F7D" w:rsidP="00A77507">
            <w:pPr>
              <w:numPr>
                <w:ilvl w:val="0"/>
                <w:numId w:val="26"/>
              </w:numPr>
              <w:pBdr>
                <w:top w:val="nil"/>
                <w:left w:val="nil"/>
                <w:bottom w:val="nil"/>
                <w:right w:val="nil"/>
                <w:between w:val="nil"/>
              </w:pBdr>
              <w:ind w:left="90" w:firstLine="0"/>
              <w:jc w:val="both"/>
              <w:rPr>
                <w:color w:val="000000"/>
                <w:sz w:val="20"/>
                <w:szCs w:val="20"/>
              </w:rPr>
            </w:pPr>
            <w:r w:rsidRPr="00234C1B">
              <w:rPr>
                <w:color w:val="000000"/>
                <w:sz w:val="20"/>
                <w:szCs w:val="20"/>
              </w:rPr>
              <w:t>Shulha Oksana - Head of the Department of SME AT "CB" Globus "</w:t>
            </w:r>
          </w:p>
          <w:p w14:paraId="169B2958" w14:textId="77777777" w:rsidR="001414AD" w:rsidRPr="00234C1B" w:rsidRDefault="001414AD">
            <w:pPr>
              <w:pBdr>
                <w:top w:val="nil"/>
                <w:left w:val="nil"/>
                <w:bottom w:val="nil"/>
                <w:right w:val="nil"/>
                <w:between w:val="nil"/>
              </w:pBdr>
              <w:ind w:left="90"/>
              <w:jc w:val="both"/>
              <w:rPr>
                <w:color w:val="000000"/>
                <w:sz w:val="20"/>
                <w:szCs w:val="20"/>
              </w:rPr>
            </w:pPr>
          </w:p>
        </w:tc>
      </w:tr>
      <w:tr w:rsidR="001414AD" w:rsidRPr="00234C1B" w14:paraId="0C287027" w14:textId="77777777">
        <w:tc>
          <w:tcPr>
            <w:tcW w:w="6728" w:type="dxa"/>
            <w:gridSpan w:val="3"/>
            <w:shd w:val="clear" w:color="auto" w:fill="00B0F0"/>
            <w:vAlign w:val="center"/>
          </w:tcPr>
          <w:p w14:paraId="2EFF12B5" w14:textId="77777777" w:rsidR="001414AD" w:rsidRPr="00234C1B" w:rsidRDefault="001414AD">
            <w:pPr>
              <w:pBdr>
                <w:top w:val="nil"/>
                <w:left w:val="nil"/>
                <w:bottom w:val="nil"/>
                <w:right w:val="nil"/>
                <w:between w:val="nil"/>
              </w:pBdr>
              <w:ind w:left="360" w:hanging="720"/>
              <w:jc w:val="center"/>
              <w:rPr>
                <w:color w:val="000000"/>
                <w:sz w:val="20"/>
                <w:szCs w:val="20"/>
              </w:rPr>
            </w:pPr>
          </w:p>
        </w:tc>
        <w:tc>
          <w:tcPr>
            <w:tcW w:w="7149" w:type="dxa"/>
            <w:shd w:val="clear" w:color="auto" w:fill="00B0F0"/>
            <w:vAlign w:val="center"/>
          </w:tcPr>
          <w:p w14:paraId="0A7D8372" w14:textId="77777777" w:rsidR="001414AD" w:rsidRPr="00234C1B" w:rsidRDefault="001414AD">
            <w:pPr>
              <w:widowControl w:val="0"/>
              <w:pBdr>
                <w:top w:val="nil"/>
                <w:left w:val="nil"/>
                <w:bottom w:val="nil"/>
                <w:right w:val="nil"/>
                <w:between w:val="nil"/>
              </w:pBdr>
              <w:spacing w:line="276" w:lineRule="auto"/>
              <w:ind w:left="90"/>
              <w:jc w:val="both"/>
              <w:rPr>
                <w:color w:val="000000"/>
                <w:sz w:val="20"/>
                <w:szCs w:val="20"/>
              </w:rPr>
            </w:pPr>
          </w:p>
        </w:tc>
      </w:tr>
      <w:tr w:rsidR="001414AD" w:rsidRPr="00234C1B" w14:paraId="49E3BA0A" w14:textId="77777777">
        <w:trPr>
          <w:trHeight w:val="2400"/>
        </w:trPr>
        <w:tc>
          <w:tcPr>
            <w:tcW w:w="998" w:type="dxa"/>
            <w:vMerge w:val="restart"/>
            <w:vAlign w:val="center"/>
          </w:tcPr>
          <w:p w14:paraId="06634371"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17 July</w:t>
            </w:r>
          </w:p>
          <w:p w14:paraId="291EED2A"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(Wednesday)</w:t>
            </w:r>
          </w:p>
        </w:tc>
        <w:tc>
          <w:tcPr>
            <w:tcW w:w="1155" w:type="dxa"/>
          </w:tcPr>
          <w:p w14:paraId="227D370E"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10:00– 13:00</w:t>
            </w:r>
          </w:p>
          <w:p w14:paraId="38B5E2E9" w14:textId="77777777" w:rsidR="001414AD" w:rsidRPr="00234C1B" w:rsidRDefault="001414AD">
            <w:pPr>
              <w:pBdr>
                <w:top w:val="nil"/>
                <w:left w:val="nil"/>
                <w:bottom w:val="nil"/>
                <w:right w:val="nil"/>
                <w:between w:val="nil"/>
              </w:pBdr>
              <w:jc w:val="center"/>
              <w:rPr>
                <w:color w:val="000000"/>
                <w:sz w:val="20"/>
                <w:szCs w:val="20"/>
              </w:rPr>
            </w:pPr>
          </w:p>
        </w:tc>
        <w:tc>
          <w:tcPr>
            <w:tcW w:w="4575" w:type="dxa"/>
          </w:tcPr>
          <w:p w14:paraId="34CEE1C8" w14:textId="77777777" w:rsidR="001414AD" w:rsidRPr="00234C1B" w:rsidRDefault="00937F7D">
            <w:pPr>
              <w:pBdr>
                <w:top w:val="nil"/>
                <w:left w:val="nil"/>
                <w:bottom w:val="nil"/>
                <w:right w:val="nil"/>
                <w:between w:val="nil"/>
              </w:pBdr>
              <w:ind w:left="360" w:hanging="720"/>
              <w:rPr>
                <w:color w:val="000000"/>
                <w:sz w:val="20"/>
                <w:szCs w:val="20"/>
              </w:rPr>
            </w:pPr>
            <w:r w:rsidRPr="00234C1B">
              <w:rPr>
                <w:color w:val="000000"/>
                <w:sz w:val="20"/>
                <w:szCs w:val="20"/>
              </w:rPr>
              <w:t xml:space="preserve">         Meeting with EEPB Team</w:t>
            </w:r>
          </w:p>
          <w:p w14:paraId="7FB88706" w14:textId="77777777" w:rsidR="001414AD" w:rsidRPr="00234C1B" w:rsidRDefault="00937F7D">
            <w:pPr>
              <w:pBdr>
                <w:top w:val="nil"/>
                <w:left w:val="nil"/>
                <w:bottom w:val="nil"/>
                <w:right w:val="nil"/>
                <w:between w:val="nil"/>
              </w:pBdr>
              <w:ind w:left="360" w:hanging="720"/>
              <w:jc w:val="right"/>
              <w:rPr>
                <w:i/>
                <w:color w:val="1F497D"/>
                <w:sz w:val="20"/>
                <w:szCs w:val="20"/>
              </w:rPr>
            </w:pPr>
            <w:r w:rsidRPr="00234C1B">
              <w:rPr>
                <w:i/>
                <w:color w:val="1F497D"/>
                <w:sz w:val="20"/>
                <w:szCs w:val="20"/>
              </w:rPr>
              <w:t>Green Hall, UNDP Ukraine, 1 Klovskiy uzviz, Kyiv</w:t>
            </w:r>
          </w:p>
        </w:tc>
        <w:tc>
          <w:tcPr>
            <w:tcW w:w="7149" w:type="dxa"/>
            <w:vAlign w:val="center"/>
          </w:tcPr>
          <w:p w14:paraId="6520FB6C" w14:textId="77777777" w:rsidR="001414AD" w:rsidRPr="00234C1B" w:rsidRDefault="00937F7D" w:rsidP="002130E0">
            <w:pPr>
              <w:numPr>
                <w:ilvl w:val="0"/>
                <w:numId w:val="16"/>
              </w:numPr>
              <w:pBdr>
                <w:top w:val="nil"/>
                <w:left w:val="nil"/>
                <w:bottom w:val="nil"/>
                <w:right w:val="nil"/>
                <w:between w:val="nil"/>
              </w:pBdr>
              <w:ind w:left="90" w:firstLine="0"/>
              <w:jc w:val="both"/>
              <w:rPr>
                <w:color w:val="000000"/>
                <w:sz w:val="20"/>
                <w:szCs w:val="20"/>
              </w:rPr>
            </w:pPr>
            <w:r w:rsidRPr="00234C1B">
              <w:rPr>
                <w:color w:val="000000"/>
                <w:sz w:val="20"/>
                <w:szCs w:val="20"/>
              </w:rPr>
              <w:t>Sergii Varga - Project Manager</w:t>
            </w:r>
          </w:p>
          <w:p w14:paraId="3D5A3D05" w14:textId="77777777" w:rsidR="001414AD" w:rsidRPr="00234C1B" w:rsidRDefault="00937F7D" w:rsidP="002130E0">
            <w:pPr>
              <w:numPr>
                <w:ilvl w:val="0"/>
                <w:numId w:val="16"/>
              </w:numPr>
              <w:pBdr>
                <w:top w:val="nil"/>
                <w:left w:val="nil"/>
                <w:bottom w:val="nil"/>
                <w:right w:val="nil"/>
                <w:between w:val="nil"/>
              </w:pBdr>
              <w:ind w:left="90" w:firstLine="0"/>
              <w:jc w:val="both"/>
              <w:rPr>
                <w:color w:val="000000"/>
                <w:sz w:val="20"/>
                <w:szCs w:val="20"/>
              </w:rPr>
            </w:pPr>
            <w:r w:rsidRPr="00234C1B">
              <w:rPr>
                <w:color w:val="000000"/>
                <w:sz w:val="20"/>
                <w:szCs w:val="20"/>
              </w:rPr>
              <w:t>Paata Janeridze - International CTA on EE</w:t>
            </w:r>
          </w:p>
        </w:tc>
      </w:tr>
      <w:tr w:rsidR="001414AD" w:rsidRPr="00234C1B" w14:paraId="1675A2C8" w14:textId="77777777">
        <w:trPr>
          <w:trHeight w:val="680"/>
        </w:trPr>
        <w:tc>
          <w:tcPr>
            <w:tcW w:w="998" w:type="dxa"/>
            <w:vMerge/>
            <w:vAlign w:val="center"/>
          </w:tcPr>
          <w:p w14:paraId="4064E793"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155" w:type="dxa"/>
          </w:tcPr>
          <w:p w14:paraId="7A14D95A"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13:00 – 14:00</w:t>
            </w:r>
          </w:p>
        </w:tc>
        <w:tc>
          <w:tcPr>
            <w:tcW w:w="4575" w:type="dxa"/>
          </w:tcPr>
          <w:p w14:paraId="0CE34191" w14:textId="77777777" w:rsidR="001414AD" w:rsidRPr="00234C1B" w:rsidRDefault="00937F7D">
            <w:pPr>
              <w:pBdr>
                <w:top w:val="nil"/>
                <w:left w:val="nil"/>
                <w:bottom w:val="nil"/>
                <w:right w:val="nil"/>
                <w:between w:val="nil"/>
              </w:pBdr>
              <w:ind w:left="360" w:hanging="720"/>
              <w:rPr>
                <w:color w:val="000000"/>
                <w:sz w:val="20"/>
                <w:szCs w:val="20"/>
              </w:rPr>
            </w:pPr>
            <w:r w:rsidRPr="00234C1B">
              <w:rPr>
                <w:color w:val="000000"/>
                <w:sz w:val="20"/>
                <w:szCs w:val="20"/>
              </w:rPr>
              <w:t xml:space="preserve">          Lunch</w:t>
            </w:r>
          </w:p>
          <w:p w14:paraId="05571280" w14:textId="77777777" w:rsidR="001414AD" w:rsidRPr="00234C1B" w:rsidRDefault="001414AD">
            <w:pPr>
              <w:pBdr>
                <w:top w:val="nil"/>
                <w:left w:val="nil"/>
                <w:bottom w:val="nil"/>
                <w:right w:val="nil"/>
                <w:between w:val="nil"/>
              </w:pBdr>
              <w:jc w:val="right"/>
              <w:rPr>
                <w:color w:val="000000"/>
                <w:sz w:val="20"/>
                <w:szCs w:val="20"/>
              </w:rPr>
            </w:pPr>
          </w:p>
        </w:tc>
        <w:tc>
          <w:tcPr>
            <w:tcW w:w="7149" w:type="dxa"/>
            <w:vAlign w:val="center"/>
          </w:tcPr>
          <w:p w14:paraId="786D5C2A" w14:textId="77777777" w:rsidR="001414AD" w:rsidRPr="00234C1B" w:rsidRDefault="001414AD">
            <w:pPr>
              <w:pBdr>
                <w:top w:val="nil"/>
                <w:left w:val="nil"/>
                <w:bottom w:val="nil"/>
                <w:right w:val="nil"/>
                <w:between w:val="nil"/>
              </w:pBdr>
              <w:ind w:left="90"/>
              <w:jc w:val="both"/>
              <w:rPr>
                <w:color w:val="000000"/>
                <w:sz w:val="20"/>
                <w:szCs w:val="20"/>
              </w:rPr>
            </w:pPr>
          </w:p>
        </w:tc>
      </w:tr>
      <w:tr w:rsidR="001414AD" w:rsidRPr="00234C1B" w14:paraId="3466D556" w14:textId="77777777">
        <w:tc>
          <w:tcPr>
            <w:tcW w:w="998" w:type="dxa"/>
            <w:vMerge/>
            <w:vAlign w:val="center"/>
          </w:tcPr>
          <w:p w14:paraId="39F29F4F"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155" w:type="dxa"/>
          </w:tcPr>
          <w:p w14:paraId="2BD66C92"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14:00– 16:00</w:t>
            </w:r>
          </w:p>
        </w:tc>
        <w:tc>
          <w:tcPr>
            <w:tcW w:w="4575" w:type="dxa"/>
          </w:tcPr>
          <w:p w14:paraId="5C0FF2D5" w14:textId="77777777" w:rsidR="001414AD" w:rsidRPr="00234C1B" w:rsidRDefault="00937F7D">
            <w:pPr>
              <w:pBdr>
                <w:top w:val="nil"/>
                <w:left w:val="nil"/>
                <w:bottom w:val="nil"/>
                <w:right w:val="nil"/>
                <w:between w:val="nil"/>
              </w:pBdr>
              <w:ind w:left="360" w:hanging="720"/>
              <w:rPr>
                <w:color w:val="000000"/>
                <w:sz w:val="20"/>
                <w:szCs w:val="20"/>
              </w:rPr>
            </w:pPr>
            <w:r w:rsidRPr="00234C1B">
              <w:rPr>
                <w:color w:val="000000"/>
                <w:sz w:val="20"/>
                <w:szCs w:val="20"/>
              </w:rPr>
              <w:t xml:space="preserve">       Meeting with EEPB Team</w:t>
            </w:r>
          </w:p>
          <w:p w14:paraId="6AE3AE64" w14:textId="77777777" w:rsidR="001414AD" w:rsidRPr="00234C1B" w:rsidRDefault="00937F7D">
            <w:pPr>
              <w:pBdr>
                <w:top w:val="nil"/>
                <w:left w:val="nil"/>
                <w:bottom w:val="nil"/>
                <w:right w:val="nil"/>
                <w:between w:val="nil"/>
              </w:pBdr>
              <w:ind w:left="360" w:hanging="720"/>
              <w:jc w:val="right"/>
              <w:rPr>
                <w:color w:val="000000"/>
                <w:sz w:val="20"/>
                <w:szCs w:val="20"/>
              </w:rPr>
            </w:pPr>
            <w:r w:rsidRPr="00234C1B">
              <w:rPr>
                <w:i/>
                <w:color w:val="1F497D"/>
                <w:sz w:val="20"/>
                <w:szCs w:val="20"/>
              </w:rPr>
              <w:t>Green Hall, UNDP Ukraine, 1 Klovskiy uzviz, Kyiv</w:t>
            </w:r>
          </w:p>
        </w:tc>
        <w:tc>
          <w:tcPr>
            <w:tcW w:w="7149" w:type="dxa"/>
            <w:vAlign w:val="center"/>
          </w:tcPr>
          <w:p w14:paraId="3BA62A70" w14:textId="77777777" w:rsidR="001414AD" w:rsidRPr="00234C1B" w:rsidRDefault="00937F7D" w:rsidP="002130E0">
            <w:pPr>
              <w:numPr>
                <w:ilvl w:val="0"/>
                <w:numId w:val="16"/>
              </w:numPr>
              <w:pBdr>
                <w:top w:val="nil"/>
                <w:left w:val="nil"/>
                <w:bottom w:val="nil"/>
                <w:right w:val="nil"/>
                <w:between w:val="nil"/>
              </w:pBdr>
              <w:ind w:left="90" w:firstLine="0"/>
              <w:jc w:val="both"/>
              <w:rPr>
                <w:color w:val="000000"/>
                <w:sz w:val="20"/>
                <w:szCs w:val="20"/>
              </w:rPr>
            </w:pPr>
            <w:r w:rsidRPr="00234C1B">
              <w:rPr>
                <w:color w:val="000000"/>
                <w:sz w:val="20"/>
                <w:szCs w:val="20"/>
              </w:rPr>
              <w:t>Sergii Varga - Project Manager</w:t>
            </w:r>
          </w:p>
          <w:p w14:paraId="70B6EB1E" w14:textId="77777777" w:rsidR="001414AD" w:rsidRPr="00234C1B" w:rsidRDefault="00937F7D" w:rsidP="002130E0">
            <w:pPr>
              <w:numPr>
                <w:ilvl w:val="0"/>
                <w:numId w:val="16"/>
              </w:numPr>
              <w:pBdr>
                <w:top w:val="nil"/>
                <w:left w:val="nil"/>
                <w:bottom w:val="nil"/>
                <w:right w:val="nil"/>
                <w:between w:val="nil"/>
              </w:pBdr>
              <w:ind w:left="90" w:firstLine="0"/>
              <w:jc w:val="both"/>
              <w:rPr>
                <w:color w:val="000000"/>
                <w:sz w:val="20"/>
                <w:szCs w:val="20"/>
              </w:rPr>
            </w:pPr>
            <w:r w:rsidRPr="00234C1B">
              <w:rPr>
                <w:color w:val="000000"/>
                <w:sz w:val="20"/>
                <w:szCs w:val="20"/>
              </w:rPr>
              <w:t>Paata Janeridze - International CTA on EE</w:t>
            </w:r>
          </w:p>
        </w:tc>
      </w:tr>
      <w:tr w:rsidR="001414AD" w:rsidRPr="00234C1B" w14:paraId="71E3C5C2" w14:textId="77777777">
        <w:tc>
          <w:tcPr>
            <w:tcW w:w="998" w:type="dxa"/>
            <w:vMerge/>
            <w:vAlign w:val="center"/>
          </w:tcPr>
          <w:p w14:paraId="68130C65"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155" w:type="dxa"/>
          </w:tcPr>
          <w:p w14:paraId="3DCF7BD2"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19:55</w:t>
            </w:r>
          </w:p>
        </w:tc>
        <w:tc>
          <w:tcPr>
            <w:tcW w:w="4575" w:type="dxa"/>
          </w:tcPr>
          <w:p w14:paraId="5BCE0E2A" w14:textId="77777777" w:rsidR="001414AD" w:rsidRPr="00234C1B" w:rsidRDefault="00937F7D">
            <w:pPr>
              <w:pBdr>
                <w:top w:val="nil"/>
                <w:left w:val="nil"/>
                <w:bottom w:val="nil"/>
                <w:right w:val="nil"/>
                <w:between w:val="nil"/>
              </w:pBdr>
              <w:ind w:left="360" w:hanging="720"/>
              <w:rPr>
                <w:color w:val="000000"/>
                <w:sz w:val="20"/>
                <w:szCs w:val="20"/>
              </w:rPr>
            </w:pPr>
            <w:r w:rsidRPr="00234C1B">
              <w:rPr>
                <w:color w:val="000000"/>
                <w:sz w:val="20"/>
                <w:szCs w:val="20"/>
              </w:rPr>
              <w:t xml:space="preserve">        Departure for Lviv</w:t>
            </w:r>
          </w:p>
        </w:tc>
        <w:tc>
          <w:tcPr>
            <w:tcW w:w="7149" w:type="dxa"/>
            <w:vAlign w:val="center"/>
          </w:tcPr>
          <w:p w14:paraId="0B024A29" w14:textId="77777777" w:rsidR="001414AD" w:rsidRPr="00234C1B" w:rsidRDefault="001414AD">
            <w:pPr>
              <w:pBdr>
                <w:top w:val="nil"/>
                <w:left w:val="nil"/>
                <w:bottom w:val="nil"/>
                <w:right w:val="nil"/>
                <w:between w:val="nil"/>
              </w:pBdr>
              <w:ind w:left="90"/>
              <w:jc w:val="both"/>
              <w:rPr>
                <w:color w:val="000000"/>
                <w:sz w:val="20"/>
                <w:szCs w:val="20"/>
              </w:rPr>
            </w:pPr>
          </w:p>
        </w:tc>
      </w:tr>
      <w:tr w:rsidR="001414AD" w:rsidRPr="00234C1B" w14:paraId="58EF9D36" w14:textId="77777777">
        <w:tc>
          <w:tcPr>
            <w:tcW w:w="998" w:type="dxa"/>
            <w:vMerge/>
            <w:vAlign w:val="center"/>
          </w:tcPr>
          <w:p w14:paraId="4A268C87"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155" w:type="dxa"/>
          </w:tcPr>
          <w:p w14:paraId="43E9E3FF"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21:00</w:t>
            </w:r>
          </w:p>
        </w:tc>
        <w:tc>
          <w:tcPr>
            <w:tcW w:w="4575" w:type="dxa"/>
          </w:tcPr>
          <w:p w14:paraId="7EDC7604" w14:textId="77777777" w:rsidR="001414AD" w:rsidRPr="00234C1B" w:rsidRDefault="00937F7D">
            <w:pPr>
              <w:pBdr>
                <w:top w:val="nil"/>
                <w:left w:val="nil"/>
                <w:bottom w:val="nil"/>
                <w:right w:val="nil"/>
                <w:between w:val="nil"/>
              </w:pBdr>
              <w:ind w:left="360" w:hanging="720"/>
              <w:rPr>
                <w:color w:val="000000"/>
                <w:sz w:val="20"/>
                <w:szCs w:val="20"/>
              </w:rPr>
            </w:pPr>
            <w:r w:rsidRPr="00234C1B">
              <w:rPr>
                <w:color w:val="000000"/>
                <w:sz w:val="20"/>
                <w:szCs w:val="20"/>
              </w:rPr>
              <w:t xml:space="preserve">        Arrival to Lviv</w:t>
            </w:r>
          </w:p>
        </w:tc>
        <w:tc>
          <w:tcPr>
            <w:tcW w:w="7149" w:type="dxa"/>
            <w:vAlign w:val="center"/>
          </w:tcPr>
          <w:p w14:paraId="6AA8631F" w14:textId="77777777" w:rsidR="001414AD" w:rsidRPr="00234C1B" w:rsidRDefault="001414AD">
            <w:pPr>
              <w:pBdr>
                <w:top w:val="nil"/>
                <w:left w:val="nil"/>
                <w:bottom w:val="nil"/>
                <w:right w:val="nil"/>
                <w:between w:val="nil"/>
              </w:pBdr>
              <w:ind w:left="90"/>
              <w:jc w:val="both"/>
              <w:rPr>
                <w:color w:val="000000"/>
                <w:sz w:val="20"/>
                <w:szCs w:val="20"/>
              </w:rPr>
            </w:pPr>
          </w:p>
        </w:tc>
      </w:tr>
      <w:tr w:rsidR="001414AD" w:rsidRPr="00234C1B" w14:paraId="68921B60" w14:textId="77777777">
        <w:trPr>
          <w:trHeight w:val="1080"/>
        </w:trPr>
        <w:tc>
          <w:tcPr>
            <w:tcW w:w="998" w:type="dxa"/>
            <w:vMerge/>
            <w:vAlign w:val="center"/>
          </w:tcPr>
          <w:p w14:paraId="7B6F119B"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155" w:type="dxa"/>
          </w:tcPr>
          <w:p w14:paraId="6F036436"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21:30</w:t>
            </w:r>
          </w:p>
        </w:tc>
        <w:tc>
          <w:tcPr>
            <w:tcW w:w="4575" w:type="dxa"/>
          </w:tcPr>
          <w:p w14:paraId="70286406" w14:textId="77777777" w:rsidR="001414AD" w:rsidRPr="00234C1B" w:rsidRDefault="00937F7D">
            <w:pPr>
              <w:pBdr>
                <w:top w:val="nil"/>
                <w:left w:val="nil"/>
                <w:bottom w:val="nil"/>
                <w:right w:val="nil"/>
                <w:between w:val="nil"/>
              </w:pBdr>
              <w:ind w:left="360" w:hanging="720"/>
              <w:rPr>
                <w:color w:val="000000"/>
                <w:sz w:val="20"/>
                <w:szCs w:val="20"/>
              </w:rPr>
            </w:pPr>
            <w:r w:rsidRPr="00234C1B">
              <w:rPr>
                <w:color w:val="000000"/>
                <w:sz w:val="20"/>
                <w:szCs w:val="20"/>
              </w:rPr>
              <w:t xml:space="preserve">        Accommodation at Hotel Blum</w:t>
            </w:r>
          </w:p>
          <w:p w14:paraId="5892367C" w14:textId="77777777" w:rsidR="001414AD" w:rsidRPr="00234C1B" w:rsidRDefault="00937F7D">
            <w:pPr>
              <w:pBdr>
                <w:top w:val="nil"/>
                <w:left w:val="nil"/>
                <w:bottom w:val="nil"/>
                <w:right w:val="nil"/>
                <w:between w:val="nil"/>
              </w:pBdr>
              <w:jc w:val="right"/>
              <w:rPr>
                <w:color w:val="000000"/>
                <w:sz w:val="20"/>
                <w:szCs w:val="20"/>
              </w:rPr>
            </w:pPr>
            <w:r w:rsidRPr="00234C1B">
              <w:rPr>
                <w:i/>
                <w:color w:val="1F497D"/>
                <w:sz w:val="20"/>
                <w:szCs w:val="20"/>
              </w:rPr>
              <w:t>4 Drogobycka Str., Lviv</w:t>
            </w:r>
          </w:p>
        </w:tc>
        <w:tc>
          <w:tcPr>
            <w:tcW w:w="7149" w:type="dxa"/>
            <w:vAlign w:val="center"/>
          </w:tcPr>
          <w:p w14:paraId="7C411A12" w14:textId="77777777" w:rsidR="001414AD" w:rsidRPr="00234C1B" w:rsidRDefault="001414AD">
            <w:pPr>
              <w:pBdr>
                <w:top w:val="nil"/>
                <w:left w:val="nil"/>
                <w:bottom w:val="nil"/>
                <w:right w:val="nil"/>
                <w:between w:val="nil"/>
              </w:pBdr>
              <w:ind w:left="90"/>
              <w:jc w:val="both"/>
              <w:rPr>
                <w:color w:val="000000"/>
                <w:sz w:val="20"/>
                <w:szCs w:val="20"/>
              </w:rPr>
            </w:pPr>
          </w:p>
        </w:tc>
      </w:tr>
      <w:tr w:rsidR="001414AD" w:rsidRPr="00234C1B" w14:paraId="7EA00DBE" w14:textId="77777777">
        <w:tc>
          <w:tcPr>
            <w:tcW w:w="6728" w:type="dxa"/>
            <w:gridSpan w:val="3"/>
            <w:shd w:val="clear" w:color="auto" w:fill="00B0F0"/>
            <w:vAlign w:val="center"/>
          </w:tcPr>
          <w:p w14:paraId="48310F03" w14:textId="77777777" w:rsidR="001414AD" w:rsidRPr="00234C1B" w:rsidRDefault="001414AD">
            <w:pPr>
              <w:pBdr>
                <w:top w:val="nil"/>
                <w:left w:val="nil"/>
                <w:bottom w:val="nil"/>
                <w:right w:val="nil"/>
                <w:between w:val="nil"/>
              </w:pBdr>
              <w:jc w:val="center"/>
              <w:rPr>
                <w:color w:val="000000"/>
                <w:sz w:val="20"/>
                <w:szCs w:val="20"/>
              </w:rPr>
            </w:pPr>
          </w:p>
        </w:tc>
        <w:tc>
          <w:tcPr>
            <w:tcW w:w="7149" w:type="dxa"/>
            <w:shd w:val="clear" w:color="auto" w:fill="00B0F0"/>
            <w:vAlign w:val="center"/>
          </w:tcPr>
          <w:p w14:paraId="1D19B777" w14:textId="77777777" w:rsidR="001414AD" w:rsidRPr="00234C1B" w:rsidRDefault="001414AD">
            <w:pPr>
              <w:widowControl w:val="0"/>
              <w:pBdr>
                <w:top w:val="nil"/>
                <w:left w:val="nil"/>
                <w:bottom w:val="nil"/>
                <w:right w:val="nil"/>
                <w:between w:val="nil"/>
              </w:pBdr>
              <w:spacing w:line="276" w:lineRule="auto"/>
              <w:ind w:left="90"/>
              <w:jc w:val="both"/>
              <w:rPr>
                <w:color w:val="000000"/>
                <w:sz w:val="20"/>
                <w:szCs w:val="20"/>
              </w:rPr>
            </w:pPr>
          </w:p>
        </w:tc>
      </w:tr>
      <w:tr w:rsidR="001414AD" w:rsidRPr="00234C1B" w14:paraId="3FE9DA06" w14:textId="77777777">
        <w:tc>
          <w:tcPr>
            <w:tcW w:w="998" w:type="dxa"/>
            <w:vMerge w:val="restart"/>
            <w:vAlign w:val="center"/>
          </w:tcPr>
          <w:p w14:paraId="5D3C3718" w14:textId="77777777" w:rsidR="001414AD" w:rsidRPr="00234C1B" w:rsidRDefault="001414AD">
            <w:pPr>
              <w:pBdr>
                <w:top w:val="nil"/>
                <w:left w:val="nil"/>
                <w:bottom w:val="nil"/>
                <w:right w:val="nil"/>
                <w:between w:val="nil"/>
              </w:pBdr>
              <w:jc w:val="center"/>
              <w:rPr>
                <w:color w:val="000000"/>
                <w:sz w:val="20"/>
                <w:szCs w:val="20"/>
              </w:rPr>
            </w:pPr>
          </w:p>
          <w:p w14:paraId="6A1A8455"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18 July</w:t>
            </w:r>
          </w:p>
          <w:p w14:paraId="1653B14F"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(Thursday)</w:t>
            </w:r>
          </w:p>
        </w:tc>
        <w:tc>
          <w:tcPr>
            <w:tcW w:w="1155" w:type="dxa"/>
          </w:tcPr>
          <w:p w14:paraId="23C5E3EA"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09:00</w:t>
            </w:r>
          </w:p>
        </w:tc>
        <w:tc>
          <w:tcPr>
            <w:tcW w:w="4575" w:type="dxa"/>
          </w:tcPr>
          <w:p w14:paraId="79C55508" w14:textId="77777777" w:rsidR="001414AD" w:rsidRPr="00234C1B" w:rsidRDefault="00937F7D">
            <w:pPr>
              <w:pBdr>
                <w:top w:val="nil"/>
                <w:left w:val="nil"/>
                <w:bottom w:val="nil"/>
                <w:right w:val="nil"/>
                <w:between w:val="nil"/>
              </w:pBdr>
              <w:ind w:left="360" w:hanging="720"/>
              <w:rPr>
                <w:color w:val="000000"/>
                <w:sz w:val="20"/>
                <w:szCs w:val="20"/>
              </w:rPr>
            </w:pPr>
            <w:r w:rsidRPr="00234C1B">
              <w:rPr>
                <w:color w:val="000000"/>
                <w:sz w:val="20"/>
                <w:szCs w:val="20"/>
              </w:rPr>
              <w:t xml:space="preserve">        Departure for Drogobych</w:t>
            </w:r>
          </w:p>
        </w:tc>
        <w:tc>
          <w:tcPr>
            <w:tcW w:w="7149" w:type="dxa"/>
            <w:vAlign w:val="center"/>
          </w:tcPr>
          <w:p w14:paraId="225C099F" w14:textId="77777777" w:rsidR="001414AD" w:rsidRPr="00234C1B" w:rsidRDefault="001414AD">
            <w:pPr>
              <w:pBdr>
                <w:top w:val="nil"/>
                <w:left w:val="nil"/>
                <w:bottom w:val="nil"/>
                <w:right w:val="nil"/>
                <w:between w:val="nil"/>
              </w:pBdr>
              <w:ind w:left="90"/>
              <w:jc w:val="both"/>
              <w:rPr>
                <w:color w:val="000000"/>
                <w:sz w:val="20"/>
                <w:szCs w:val="20"/>
              </w:rPr>
            </w:pPr>
          </w:p>
        </w:tc>
      </w:tr>
      <w:tr w:rsidR="001414AD" w:rsidRPr="00234C1B" w14:paraId="4D1B15BC" w14:textId="77777777">
        <w:tc>
          <w:tcPr>
            <w:tcW w:w="998" w:type="dxa"/>
            <w:vMerge/>
            <w:vAlign w:val="center"/>
          </w:tcPr>
          <w:p w14:paraId="095DFA0A"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155" w:type="dxa"/>
          </w:tcPr>
          <w:p w14:paraId="754E0DA6" w14:textId="77777777" w:rsidR="001414AD" w:rsidRPr="00234C1B" w:rsidRDefault="001414AD">
            <w:pPr>
              <w:pBdr>
                <w:top w:val="nil"/>
                <w:left w:val="nil"/>
                <w:bottom w:val="nil"/>
                <w:right w:val="nil"/>
                <w:between w:val="nil"/>
              </w:pBdr>
              <w:jc w:val="center"/>
              <w:rPr>
                <w:color w:val="000000"/>
                <w:sz w:val="20"/>
                <w:szCs w:val="20"/>
              </w:rPr>
            </w:pPr>
          </w:p>
          <w:p w14:paraId="4E6E861A"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11:00</w:t>
            </w:r>
          </w:p>
        </w:tc>
        <w:tc>
          <w:tcPr>
            <w:tcW w:w="4575" w:type="dxa"/>
          </w:tcPr>
          <w:p w14:paraId="011B6366" w14:textId="77777777" w:rsidR="001414AD" w:rsidRPr="00234C1B" w:rsidRDefault="001414AD">
            <w:pPr>
              <w:pBdr>
                <w:top w:val="nil"/>
                <w:left w:val="nil"/>
                <w:bottom w:val="nil"/>
                <w:right w:val="nil"/>
                <w:between w:val="nil"/>
              </w:pBdr>
              <w:rPr>
                <w:color w:val="000000"/>
                <w:sz w:val="20"/>
                <w:szCs w:val="20"/>
              </w:rPr>
            </w:pPr>
          </w:p>
          <w:p w14:paraId="12C0EC44"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Arrival to Drogobych</w:t>
            </w:r>
          </w:p>
          <w:p w14:paraId="0E34A6A1"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w:t>
            </w:r>
            <w:r w:rsidRPr="00234C1B">
              <w:rPr>
                <w:i/>
                <w:color w:val="1F497D"/>
                <w:sz w:val="20"/>
                <w:szCs w:val="20"/>
              </w:rPr>
              <w:t xml:space="preserve"> </w:t>
            </w:r>
          </w:p>
        </w:tc>
        <w:tc>
          <w:tcPr>
            <w:tcW w:w="7149" w:type="dxa"/>
            <w:vAlign w:val="center"/>
          </w:tcPr>
          <w:p w14:paraId="14E916C4" w14:textId="77777777" w:rsidR="001414AD" w:rsidRPr="00234C1B" w:rsidRDefault="001414AD">
            <w:pPr>
              <w:pBdr>
                <w:top w:val="nil"/>
                <w:left w:val="nil"/>
                <w:bottom w:val="nil"/>
                <w:right w:val="nil"/>
                <w:between w:val="nil"/>
              </w:pBdr>
              <w:ind w:left="90"/>
              <w:jc w:val="both"/>
              <w:rPr>
                <w:color w:val="000000"/>
                <w:sz w:val="20"/>
                <w:szCs w:val="20"/>
              </w:rPr>
            </w:pPr>
          </w:p>
        </w:tc>
      </w:tr>
      <w:tr w:rsidR="001414AD" w:rsidRPr="00234C1B" w14:paraId="5828E613" w14:textId="77777777">
        <w:tc>
          <w:tcPr>
            <w:tcW w:w="998" w:type="dxa"/>
            <w:vMerge/>
            <w:vAlign w:val="center"/>
          </w:tcPr>
          <w:p w14:paraId="231DBC28"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155" w:type="dxa"/>
          </w:tcPr>
          <w:p w14:paraId="46C80713" w14:textId="77777777" w:rsidR="001414AD" w:rsidRPr="00234C1B" w:rsidRDefault="001414AD">
            <w:pPr>
              <w:pBdr>
                <w:top w:val="nil"/>
                <w:left w:val="nil"/>
                <w:bottom w:val="nil"/>
                <w:right w:val="nil"/>
                <w:between w:val="nil"/>
              </w:pBdr>
              <w:jc w:val="center"/>
              <w:rPr>
                <w:color w:val="000000"/>
                <w:sz w:val="20"/>
                <w:szCs w:val="20"/>
              </w:rPr>
            </w:pPr>
          </w:p>
          <w:p w14:paraId="02C434C1"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11:00 – 13:00</w:t>
            </w:r>
          </w:p>
          <w:p w14:paraId="3C288337" w14:textId="77777777" w:rsidR="001414AD" w:rsidRPr="00234C1B" w:rsidRDefault="001414AD">
            <w:pPr>
              <w:pBdr>
                <w:top w:val="nil"/>
                <w:left w:val="nil"/>
                <w:bottom w:val="nil"/>
                <w:right w:val="nil"/>
                <w:between w:val="nil"/>
              </w:pBdr>
              <w:jc w:val="center"/>
              <w:rPr>
                <w:color w:val="000000"/>
                <w:sz w:val="20"/>
                <w:szCs w:val="20"/>
              </w:rPr>
            </w:pPr>
          </w:p>
        </w:tc>
        <w:tc>
          <w:tcPr>
            <w:tcW w:w="4575" w:type="dxa"/>
          </w:tcPr>
          <w:p w14:paraId="793EAA2C"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w:t>
            </w:r>
          </w:p>
          <w:p w14:paraId="74135EFB"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Meeting with Taras Kuchma, Mayor of Drogobych </w:t>
            </w:r>
          </w:p>
          <w:p w14:paraId="262FACE9" w14:textId="77777777" w:rsidR="001414AD" w:rsidRPr="00234C1B" w:rsidRDefault="001414AD">
            <w:pPr>
              <w:pBdr>
                <w:top w:val="nil"/>
                <w:left w:val="nil"/>
                <w:bottom w:val="nil"/>
                <w:right w:val="nil"/>
                <w:between w:val="nil"/>
              </w:pBdr>
              <w:rPr>
                <w:color w:val="000000"/>
                <w:sz w:val="20"/>
                <w:szCs w:val="20"/>
              </w:rPr>
            </w:pPr>
          </w:p>
          <w:p w14:paraId="0E092583"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Visit to pilot project sites</w:t>
            </w:r>
          </w:p>
          <w:p w14:paraId="0FF0D547" w14:textId="77777777" w:rsidR="001414AD" w:rsidRPr="00234C1B" w:rsidRDefault="00937F7D">
            <w:pPr>
              <w:pBdr>
                <w:top w:val="nil"/>
                <w:left w:val="nil"/>
                <w:bottom w:val="nil"/>
                <w:right w:val="nil"/>
                <w:between w:val="nil"/>
              </w:pBdr>
              <w:ind w:left="720" w:hanging="720"/>
              <w:jc w:val="right"/>
              <w:rPr>
                <w:color w:val="000000"/>
                <w:sz w:val="20"/>
                <w:szCs w:val="20"/>
              </w:rPr>
            </w:pPr>
            <w:r w:rsidRPr="00234C1B">
              <w:rPr>
                <w:i/>
                <w:color w:val="1F497D"/>
                <w:sz w:val="20"/>
                <w:szCs w:val="20"/>
              </w:rPr>
              <w:t>1 Rynok Sq., Drogobych</w:t>
            </w:r>
          </w:p>
        </w:tc>
        <w:tc>
          <w:tcPr>
            <w:tcW w:w="7149" w:type="dxa"/>
            <w:vAlign w:val="center"/>
          </w:tcPr>
          <w:p w14:paraId="2532D199" w14:textId="77777777" w:rsidR="001414AD" w:rsidRPr="00234C1B" w:rsidRDefault="00937F7D" w:rsidP="00A77507">
            <w:pPr>
              <w:numPr>
                <w:ilvl w:val="0"/>
                <w:numId w:val="31"/>
              </w:numPr>
              <w:pBdr>
                <w:top w:val="nil"/>
                <w:left w:val="nil"/>
                <w:bottom w:val="nil"/>
                <w:right w:val="nil"/>
                <w:between w:val="nil"/>
              </w:pBdr>
              <w:ind w:left="90" w:firstLine="0"/>
              <w:jc w:val="both"/>
              <w:rPr>
                <w:color w:val="000000"/>
                <w:sz w:val="20"/>
                <w:szCs w:val="20"/>
              </w:rPr>
            </w:pPr>
            <w:r w:rsidRPr="00234C1B">
              <w:rPr>
                <w:color w:val="000000"/>
                <w:sz w:val="20"/>
                <w:szCs w:val="20"/>
              </w:rPr>
              <w:t>Taras Kuchma - Mayor of Drogobych</w:t>
            </w:r>
          </w:p>
          <w:p w14:paraId="299F9507" w14:textId="77777777" w:rsidR="001414AD" w:rsidRPr="00234C1B" w:rsidRDefault="00937F7D" w:rsidP="00A77507">
            <w:pPr>
              <w:numPr>
                <w:ilvl w:val="0"/>
                <w:numId w:val="31"/>
              </w:numPr>
              <w:pBdr>
                <w:top w:val="nil"/>
                <w:left w:val="nil"/>
                <w:bottom w:val="nil"/>
                <w:right w:val="nil"/>
                <w:between w:val="nil"/>
              </w:pBdr>
              <w:ind w:left="90" w:firstLine="0"/>
              <w:jc w:val="both"/>
              <w:rPr>
                <w:color w:val="000000"/>
                <w:sz w:val="20"/>
                <w:szCs w:val="20"/>
              </w:rPr>
            </w:pPr>
            <w:r w:rsidRPr="00234C1B">
              <w:rPr>
                <w:color w:val="000000"/>
                <w:sz w:val="20"/>
                <w:szCs w:val="20"/>
              </w:rPr>
              <w:t>Tarkhun Taras - Project Manager of the KU Institute of Drohobych</w:t>
            </w:r>
          </w:p>
          <w:p w14:paraId="6A24FB17" w14:textId="77777777" w:rsidR="001414AD" w:rsidRPr="00234C1B" w:rsidRDefault="00937F7D" w:rsidP="00A77507">
            <w:pPr>
              <w:numPr>
                <w:ilvl w:val="0"/>
                <w:numId w:val="31"/>
              </w:numPr>
              <w:pBdr>
                <w:top w:val="nil"/>
                <w:left w:val="nil"/>
                <w:bottom w:val="nil"/>
                <w:right w:val="nil"/>
                <w:between w:val="nil"/>
              </w:pBdr>
              <w:ind w:left="90" w:firstLine="0"/>
              <w:jc w:val="both"/>
              <w:rPr>
                <w:color w:val="000000"/>
                <w:sz w:val="20"/>
                <w:szCs w:val="20"/>
              </w:rPr>
            </w:pPr>
            <w:r w:rsidRPr="00234C1B">
              <w:rPr>
                <w:color w:val="000000"/>
                <w:sz w:val="20"/>
                <w:szCs w:val="20"/>
              </w:rPr>
              <w:t>Halushka Bohdan - “Smart City” project participant</w:t>
            </w:r>
          </w:p>
          <w:p w14:paraId="27C1A17C" w14:textId="77777777" w:rsidR="001414AD" w:rsidRPr="00234C1B" w:rsidRDefault="00937F7D" w:rsidP="00A77507">
            <w:pPr>
              <w:numPr>
                <w:ilvl w:val="0"/>
                <w:numId w:val="31"/>
              </w:numPr>
              <w:pBdr>
                <w:top w:val="nil"/>
                <w:left w:val="nil"/>
                <w:bottom w:val="nil"/>
                <w:right w:val="nil"/>
                <w:between w:val="nil"/>
              </w:pBdr>
              <w:ind w:left="90" w:firstLine="0"/>
              <w:jc w:val="both"/>
              <w:rPr>
                <w:color w:val="000000"/>
                <w:sz w:val="20"/>
                <w:szCs w:val="20"/>
              </w:rPr>
            </w:pPr>
            <w:r w:rsidRPr="00234C1B">
              <w:rPr>
                <w:color w:val="000000"/>
                <w:sz w:val="20"/>
                <w:szCs w:val="20"/>
              </w:rPr>
              <w:t>Oleksiuk Olha - Deputy Head of the Department of Education</w:t>
            </w:r>
          </w:p>
          <w:p w14:paraId="4A5CDCC0" w14:textId="77777777" w:rsidR="001414AD" w:rsidRPr="00234C1B" w:rsidRDefault="00937F7D" w:rsidP="00A77507">
            <w:pPr>
              <w:numPr>
                <w:ilvl w:val="0"/>
                <w:numId w:val="31"/>
              </w:numPr>
              <w:pBdr>
                <w:top w:val="nil"/>
                <w:left w:val="nil"/>
                <w:bottom w:val="nil"/>
                <w:right w:val="nil"/>
                <w:between w:val="nil"/>
              </w:pBdr>
              <w:ind w:left="90" w:firstLine="0"/>
              <w:jc w:val="both"/>
              <w:rPr>
                <w:color w:val="000000"/>
                <w:sz w:val="20"/>
                <w:szCs w:val="20"/>
              </w:rPr>
            </w:pPr>
            <w:r w:rsidRPr="00234C1B">
              <w:rPr>
                <w:color w:val="000000"/>
                <w:sz w:val="20"/>
                <w:szCs w:val="20"/>
              </w:rPr>
              <w:t>Mytsavka Stepan - Energy Manager of Education Department</w:t>
            </w:r>
          </w:p>
          <w:p w14:paraId="678D8F42" w14:textId="77777777" w:rsidR="001414AD" w:rsidRPr="00234C1B" w:rsidRDefault="00937F7D" w:rsidP="00A77507">
            <w:pPr>
              <w:numPr>
                <w:ilvl w:val="0"/>
                <w:numId w:val="31"/>
              </w:numPr>
              <w:pBdr>
                <w:top w:val="nil"/>
                <w:left w:val="nil"/>
                <w:bottom w:val="nil"/>
                <w:right w:val="nil"/>
                <w:between w:val="nil"/>
              </w:pBdr>
              <w:ind w:left="90" w:firstLine="0"/>
              <w:jc w:val="both"/>
              <w:rPr>
                <w:color w:val="000000"/>
                <w:sz w:val="20"/>
                <w:szCs w:val="20"/>
              </w:rPr>
            </w:pPr>
            <w:r w:rsidRPr="00234C1B">
              <w:rPr>
                <w:color w:val="000000"/>
                <w:sz w:val="20"/>
                <w:szCs w:val="20"/>
              </w:rPr>
              <w:t>Hrytsyk Yaroslav - Responsible Secretary of the newspaper "Galitska Zorya"</w:t>
            </w:r>
          </w:p>
          <w:p w14:paraId="3CBDCB31" w14:textId="77777777" w:rsidR="001414AD" w:rsidRPr="00234C1B" w:rsidRDefault="00937F7D" w:rsidP="00A77507">
            <w:pPr>
              <w:numPr>
                <w:ilvl w:val="0"/>
                <w:numId w:val="31"/>
              </w:numPr>
              <w:pBdr>
                <w:top w:val="nil"/>
                <w:left w:val="nil"/>
                <w:bottom w:val="nil"/>
                <w:right w:val="nil"/>
                <w:between w:val="nil"/>
              </w:pBdr>
              <w:ind w:left="90" w:firstLine="0"/>
              <w:jc w:val="both"/>
              <w:rPr>
                <w:color w:val="000000"/>
                <w:sz w:val="20"/>
                <w:szCs w:val="20"/>
              </w:rPr>
            </w:pPr>
            <w:r w:rsidRPr="00234C1B">
              <w:rPr>
                <w:color w:val="000000"/>
                <w:sz w:val="20"/>
                <w:szCs w:val="20"/>
              </w:rPr>
              <w:t>Maha Valerii - Head of Object Management, LLC KIEVESCO</w:t>
            </w:r>
          </w:p>
        </w:tc>
      </w:tr>
      <w:tr w:rsidR="001414AD" w:rsidRPr="00234C1B" w14:paraId="5F205306" w14:textId="77777777">
        <w:tc>
          <w:tcPr>
            <w:tcW w:w="998" w:type="dxa"/>
            <w:vMerge/>
            <w:vAlign w:val="center"/>
          </w:tcPr>
          <w:p w14:paraId="340F477C"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155" w:type="dxa"/>
          </w:tcPr>
          <w:p w14:paraId="49363F0E"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13:00 – 14:00</w:t>
            </w:r>
          </w:p>
        </w:tc>
        <w:tc>
          <w:tcPr>
            <w:tcW w:w="4575" w:type="dxa"/>
          </w:tcPr>
          <w:p w14:paraId="411DE237" w14:textId="77777777" w:rsidR="001414AD" w:rsidRPr="00234C1B" w:rsidRDefault="00937F7D">
            <w:pPr>
              <w:pBdr>
                <w:top w:val="nil"/>
                <w:left w:val="nil"/>
                <w:bottom w:val="nil"/>
                <w:right w:val="nil"/>
                <w:between w:val="nil"/>
              </w:pBdr>
              <w:ind w:left="360" w:hanging="720"/>
              <w:rPr>
                <w:color w:val="000000"/>
                <w:sz w:val="20"/>
                <w:szCs w:val="20"/>
              </w:rPr>
            </w:pPr>
            <w:r w:rsidRPr="00234C1B">
              <w:rPr>
                <w:color w:val="000000"/>
                <w:sz w:val="20"/>
                <w:szCs w:val="20"/>
              </w:rPr>
              <w:t xml:space="preserve">         Lunch</w:t>
            </w:r>
          </w:p>
        </w:tc>
        <w:tc>
          <w:tcPr>
            <w:tcW w:w="7149" w:type="dxa"/>
            <w:vAlign w:val="center"/>
          </w:tcPr>
          <w:p w14:paraId="327C2190" w14:textId="77777777" w:rsidR="001414AD" w:rsidRPr="00234C1B" w:rsidRDefault="001414AD">
            <w:pPr>
              <w:pBdr>
                <w:top w:val="nil"/>
                <w:left w:val="nil"/>
                <w:bottom w:val="nil"/>
                <w:right w:val="nil"/>
                <w:between w:val="nil"/>
              </w:pBdr>
              <w:ind w:left="90"/>
              <w:jc w:val="both"/>
              <w:rPr>
                <w:color w:val="000000"/>
                <w:sz w:val="20"/>
                <w:szCs w:val="20"/>
              </w:rPr>
            </w:pPr>
          </w:p>
        </w:tc>
      </w:tr>
      <w:tr w:rsidR="001414AD" w:rsidRPr="00234C1B" w14:paraId="563AEDFF" w14:textId="77777777">
        <w:tc>
          <w:tcPr>
            <w:tcW w:w="998" w:type="dxa"/>
            <w:vMerge/>
            <w:vAlign w:val="center"/>
          </w:tcPr>
          <w:p w14:paraId="761DF27B"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155" w:type="dxa"/>
          </w:tcPr>
          <w:p w14:paraId="75EC48B3"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14:00</w:t>
            </w:r>
          </w:p>
        </w:tc>
        <w:tc>
          <w:tcPr>
            <w:tcW w:w="4575" w:type="dxa"/>
          </w:tcPr>
          <w:p w14:paraId="04ADEA26" w14:textId="77777777" w:rsidR="001414AD" w:rsidRPr="00234C1B" w:rsidRDefault="00937F7D">
            <w:pPr>
              <w:pBdr>
                <w:top w:val="nil"/>
                <w:left w:val="nil"/>
                <w:bottom w:val="nil"/>
                <w:right w:val="nil"/>
                <w:between w:val="nil"/>
              </w:pBdr>
              <w:ind w:left="360" w:hanging="720"/>
              <w:rPr>
                <w:color w:val="000000"/>
                <w:sz w:val="20"/>
                <w:szCs w:val="20"/>
              </w:rPr>
            </w:pPr>
            <w:r w:rsidRPr="00234C1B">
              <w:rPr>
                <w:color w:val="000000"/>
                <w:sz w:val="20"/>
                <w:szCs w:val="20"/>
              </w:rPr>
              <w:t xml:space="preserve">         Departure for Rivne</w:t>
            </w:r>
          </w:p>
        </w:tc>
        <w:tc>
          <w:tcPr>
            <w:tcW w:w="7149" w:type="dxa"/>
            <w:vAlign w:val="center"/>
          </w:tcPr>
          <w:p w14:paraId="1EFC75AB" w14:textId="77777777" w:rsidR="001414AD" w:rsidRPr="00234C1B" w:rsidRDefault="001414AD">
            <w:pPr>
              <w:pBdr>
                <w:top w:val="nil"/>
                <w:left w:val="nil"/>
                <w:bottom w:val="nil"/>
                <w:right w:val="nil"/>
                <w:between w:val="nil"/>
              </w:pBdr>
              <w:ind w:left="90"/>
              <w:jc w:val="both"/>
              <w:rPr>
                <w:color w:val="000000"/>
                <w:sz w:val="20"/>
                <w:szCs w:val="20"/>
              </w:rPr>
            </w:pPr>
          </w:p>
        </w:tc>
      </w:tr>
      <w:tr w:rsidR="001414AD" w:rsidRPr="00234C1B" w14:paraId="47A0D1E3" w14:textId="77777777">
        <w:tc>
          <w:tcPr>
            <w:tcW w:w="998" w:type="dxa"/>
            <w:vMerge/>
            <w:vAlign w:val="center"/>
          </w:tcPr>
          <w:p w14:paraId="2DC9376A"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155" w:type="dxa"/>
          </w:tcPr>
          <w:p w14:paraId="1B5FA6F1" w14:textId="77777777" w:rsidR="001414AD" w:rsidRPr="00234C1B" w:rsidRDefault="001414AD">
            <w:pPr>
              <w:pBdr>
                <w:top w:val="nil"/>
                <w:left w:val="nil"/>
                <w:bottom w:val="nil"/>
                <w:right w:val="nil"/>
                <w:between w:val="nil"/>
              </w:pBdr>
              <w:rPr>
                <w:color w:val="000000"/>
                <w:sz w:val="20"/>
                <w:szCs w:val="20"/>
              </w:rPr>
            </w:pPr>
          </w:p>
          <w:p w14:paraId="3F941F54"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16:00</w:t>
            </w:r>
          </w:p>
        </w:tc>
        <w:tc>
          <w:tcPr>
            <w:tcW w:w="4575" w:type="dxa"/>
          </w:tcPr>
          <w:p w14:paraId="3082A0B3"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Arrival to Rivne</w:t>
            </w:r>
          </w:p>
          <w:p w14:paraId="1E5BBBEF" w14:textId="77777777" w:rsidR="001414AD" w:rsidRPr="00234C1B" w:rsidRDefault="001414AD">
            <w:pPr>
              <w:pBdr>
                <w:top w:val="nil"/>
                <w:left w:val="nil"/>
                <w:bottom w:val="nil"/>
                <w:right w:val="nil"/>
                <w:between w:val="nil"/>
              </w:pBdr>
              <w:jc w:val="right"/>
              <w:rPr>
                <w:color w:val="000000"/>
                <w:sz w:val="20"/>
                <w:szCs w:val="20"/>
              </w:rPr>
            </w:pPr>
          </w:p>
        </w:tc>
        <w:tc>
          <w:tcPr>
            <w:tcW w:w="7149" w:type="dxa"/>
            <w:vAlign w:val="center"/>
          </w:tcPr>
          <w:p w14:paraId="40458F8C" w14:textId="77777777" w:rsidR="001414AD" w:rsidRPr="00234C1B" w:rsidRDefault="001414AD">
            <w:pPr>
              <w:pBdr>
                <w:top w:val="nil"/>
                <w:left w:val="nil"/>
                <w:bottom w:val="nil"/>
                <w:right w:val="nil"/>
                <w:between w:val="nil"/>
              </w:pBdr>
              <w:ind w:left="90"/>
              <w:jc w:val="both"/>
              <w:rPr>
                <w:color w:val="000000"/>
                <w:sz w:val="20"/>
                <w:szCs w:val="20"/>
              </w:rPr>
            </w:pPr>
          </w:p>
        </w:tc>
      </w:tr>
      <w:tr w:rsidR="001414AD" w:rsidRPr="00234C1B" w14:paraId="17195DF0" w14:textId="77777777">
        <w:tc>
          <w:tcPr>
            <w:tcW w:w="998" w:type="dxa"/>
            <w:vMerge/>
            <w:vAlign w:val="center"/>
          </w:tcPr>
          <w:p w14:paraId="7FA0DE1B"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155" w:type="dxa"/>
          </w:tcPr>
          <w:p w14:paraId="5975C08C"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18:00</w:t>
            </w:r>
          </w:p>
        </w:tc>
        <w:tc>
          <w:tcPr>
            <w:tcW w:w="4575" w:type="dxa"/>
          </w:tcPr>
          <w:p w14:paraId="156895C0"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Accommodation in Hotel Myr</w:t>
            </w:r>
          </w:p>
          <w:p w14:paraId="6845A6E3" w14:textId="77777777" w:rsidR="001414AD" w:rsidRPr="00234C1B" w:rsidRDefault="00937F7D">
            <w:pPr>
              <w:pBdr>
                <w:top w:val="nil"/>
                <w:left w:val="nil"/>
                <w:bottom w:val="nil"/>
                <w:right w:val="nil"/>
                <w:between w:val="nil"/>
              </w:pBdr>
              <w:jc w:val="right"/>
              <w:rPr>
                <w:color w:val="000000"/>
                <w:sz w:val="20"/>
                <w:szCs w:val="20"/>
              </w:rPr>
            </w:pPr>
            <w:r w:rsidRPr="00234C1B">
              <w:rPr>
                <w:i/>
                <w:color w:val="1F497D"/>
                <w:sz w:val="20"/>
                <w:szCs w:val="20"/>
              </w:rPr>
              <w:t>32 Mitskevycha Str., Rivne</w:t>
            </w:r>
          </w:p>
        </w:tc>
        <w:tc>
          <w:tcPr>
            <w:tcW w:w="7149" w:type="dxa"/>
            <w:vAlign w:val="center"/>
          </w:tcPr>
          <w:p w14:paraId="53203EE3" w14:textId="77777777" w:rsidR="001414AD" w:rsidRPr="00234C1B" w:rsidRDefault="001414AD">
            <w:pPr>
              <w:pBdr>
                <w:top w:val="nil"/>
                <w:left w:val="nil"/>
                <w:bottom w:val="nil"/>
                <w:right w:val="nil"/>
                <w:between w:val="nil"/>
              </w:pBdr>
              <w:ind w:left="90"/>
              <w:jc w:val="both"/>
              <w:rPr>
                <w:color w:val="000000"/>
                <w:sz w:val="20"/>
                <w:szCs w:val="20"/>
              </w:rPr>
            </w:pPr>
          </w:p>
        </w:tc>
      </w:tr>
      <w:tr w:rsidR="001414AD" w:rsidRPr="00234C1B" w14:paraId="5BFC7FE3" w14:textId="77777777">
        <w:tc>
          <w:tcPr>
            <w:tcW w:w="6728" w:type="dxa"/>
            <w:gridSpan w:val="3"/>
            <w:shd w:val="clear" w:color="auto" w:fill="00B0F0"/>
            <w:vAlign w:val="center"/>
          </w:tcPr>
          <w:p w14:paraId="43358100" w14:textId="77777777" w:rsidR="001414AD" w:rsidRPr="00234C1B" w:rsidRDefault="001414AD">
            <w:pPr>
              <w:pBdr>
                <w:top w:val="nil"/>
                <w:left w:val="nil"/>
                <w:bottom w:val="nil"/>
                <w:right w:val="nil"/>
                <w:between w:val="nil"/>
              </w:pBdr>
              <w:jc w:val="center"/>
              <w:rPr>
                <w:color w:val="000000"/>
                <w:sz w:val="20"/>
                <w:szCs w:val="20"/>
              </w:rPr>
            </w:pPr>
          </w:p>
        </w:tc>
        <w:tc>
          <w:tcPr>
            <w:tcW w:w="7149" w:type="dxa"/>
            <w:shd w:val="clear" w:color="auto" w:fill="00B0F0"/>
            <w:vAlign w:val="center"/>
          </w:tcPr>
          <w:p w14:paraId="76A2BB68" w14:textId="77777777" w:rsidR="001414AD" w:rsidRPr="00234C1B" w:rsidRDefault="001414AD">
            <w:pPr>
              <w:widowControl w:val="0"/>
              <w:pBdr>
                <w:top w:val="nil"/>
                <w:left w:val="nil"/>
                <w:bottom w:val="nil"/>
                <w:right w:val="nil"/>
                <w:between w:val="nil"/>
              </w:pBdr>
              <w:spacing w:line="276" w:lineRule="auto"/>
              <w:ind w:left="90"/>
              <w:jc w:val="both"/>
              <w:rPr>
                <w:color w:val="000000"/>
                <w:sz w:val="20"/>
                <w:szCs w:val="20"/>
              </w:rPr>
            </w:pPr>
          </w:p>
        </w:tc>
      </w:tr>
      <w:tr w:rsidR="001414AD" w:rsidRPr="00234C1B" w14:paraId="396D4688" w14:textId="77777777">
        <w:tc>
          <w:tcPr>
            <w:tcW w:w="998" w:type="dxa"/>
            <w:vMerge w:val="restart"/>
            <w:vAlign w:val="center"/>
          </w:tcPr>
          <w:p w14:paraId="00C31218"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19 July</w:t>
            </w:r>
          </w:p>
          <w:p w14:paraId="5699C20A"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 xml:space="preserve"> (Friday)</w:t>
            </w:r>
          </w:p>
        </w:tc>
        <w:tc>
          <w:tcPr>
            <w:tcW w:w="1155" w:type="dxa"/>
          </w:tcPr>
          <w:p w14:paraId="63B5D0A0" w14:textId="77777777" w:rsidR="001414AD" w:rsidRPr="00234C1B" w:rsidRDefault="00937F7D">
            <w:pPr>
              <w:pBdr>
                <w:top w:val="nil"/>
                <w:left w:val="nil"/>
                <w:bottom w:val="nil"/>
                <w:right w:val="nil"/>
                <w:between w:val="nil"/>
              </w:pBdr>
              <w:ind w:left="540" w:hanging="720"/>
              <w:rPr>
                <w:color w:val="000000"/>
                <w:sz w:val="20"/>
                <w:szCs w:val="20"/>
              </w:rPr>
            </w:pPr>
            <w:r w:rsidRPr="00234C1B">
              <w:rPr>
                <w:color w:val="000000"/>
                <w:sz w:val="20"/>
                <w:szCs w:val="20"/>
              </w:rPr>
              <w:t xml:space="preserve">   09:00</w:t>
            </w:r>
          </w:p>
        </w:tc>
        <w:tc>
          <w:tcPr>
            <w:tcW w:w="4575" w:type="dxa"/>
          </w:tcPr>
          <w:p w14:paraId="51116B02"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Departure for Dubno</w:t>
            </w:r>
          </w:p>
        </w:tc>
        <w:tc>
          <w:tcPr>
            <w:tcW w:w="7149" w:type="dxa"/>
            <w:vAlign w:val="center"/>
          </w:tcPr>
          <w:p w14:paraId="2443003F" w14:textId="77777777" w:rsidR="001414AD" w:rsidRPr="00234C1B" w:rsidRDefault="001414AD">
            <w:pPr>
              <w:pBdr>
                <w:top w:val="nil"/>
                <w:left w:val="nil"/>
                <w:bottom w:val="nil"/>
                <w:right w:val="nil"/>
                <w:between w:val="nil"/>
              </w:pBdr>
              <w:ind w:left="90"/>
              <w:jc w:val="both"/>
              <w:rPr>
                <w:color w:val="000000"/>
                <w:sz w:val="20"/>
                <w:szCs w:val="20"/>
              </w:rPr>
            </w:pPr>
          </w:p>
        </w:tc>
      </w:tr>
      <w:tr w:rsidR="001414AD" w:rsidRPr="00234C1B" w14:paraId="78781883" w14:textId="77777777">
        <w:tc>
          <w:tcPr>
            <w:tcW w:w="998" w:type="dxa"/>
            <w:vMerge/>
            <w:vAlign w:val="center"/>
          </w:tcPr>
          <w:p w14:paraId="30379A7C"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155" w:type="dxa"/>
          </w:tcPr>
          <w:p w14:paraId="602E6109" w14:textId="77777777" w:rsidR="001414AD" w:rsidRPr="00234C1B" w:rsidRDefault="00937F7D">
            <w:pPr>
              <w:pBdr>
                <w:top w:val="nil"/>
                <w:left w:val="nil"/>
                <w:bottom w:val="nil"/>
                <w:right w:val="nil"/>
                <w:between w:val="nil"/>
              </w:pBdr>
              <w:ind w:left="540" w:hanging="720"/>
              <w:rPr>
                <w:color w:val="000000"/>
                <w:sz w:val="20"/>
                <w:szCs w:val="20"/>
              </w:rPr>
            </w:pPr>
            <w:r w:rsidRPr="00234C1B">
              <w:rPr>
                <w:color w:val="000000"/>
                <w:sz w:val="20"/>
                <w:szCs w:val="20"/>
              </w:rPr>
              <w:t xml:space="preserve">   10:00</w:t>
            </w:r>
          </w:p>
        </w:tc>
        <w:tc>
          <w:tcPr>
            <w:tcW w:w="4575" w:type="dxa"/>
          </w:tcPr>
          <w:p w14:paraId="6E4D75E0"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Arrival to Dubno</w:t>
            </w:r>
          </w:p>
        </w:tc>
        <w:tc>
          <w:tcPr>
            <w:tcW w:w="7149" w:type="dxa"/>
            <w:vAlign w:val="center"/>
          </w:tcPr>
          <w:p w14:paraId="2CB009E3" w14:textId="77777777" w:rsidR="001414AD" w:rsidRPr="00234C1B" w:rsidRDefault="001414AD">
            <w:pPr>
              <w:pBdr>
                <w:top w:val="nil"/>
                <w:left w:val="nil"/>
                <w:bottom w:val="nil"/>
                <w:right w:val="nil"/>
                <w:between w:val="nil"/>
              </w:pBdr>
              <w:ind w:left="90"/>
              <w:jc w:val="both"/>
              <w:rPr>
                <w:color w:val="000000"/>
                <w:sz w:val="20"/>
                <w:szCs w:val="20"/>
              </w:rPr>
            </w:pPr>
          </w:p>
        </w:tc>
      </w:tr>
      <w:tr w:rsidR="001414AD" w:rsidRPr="00234C1B" w14:paraId="450C1042" w14:textId="77777777">
        <w:tc>
          <w:tcPr>
            <w:tcW w:w="998" w:type="dxa"/>
            <w:vMerge/>
            <w:vAlign w:val="center"/>
          </w:tcPr>
          <w:p w14:paraId="32514BA2"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155" w:type="dxa"/>
          </w:tcPr>
          <w:p w14:paraId="73CF4B02"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10:00– 12:00</w:t>
            </w:r>
          </w:p>
        </w:tc>
        <w:tc>
          <w:tcPr>
            <w:tcW w:w="4575" w:type="dxa"/>
          </w:tcPr>
          <w:p w14:paraId="727D7EAA" w14:textId="77777777" w:rsidR="001414AD" w:rsidRPr="00234C1B" w:rsidRDefault="00937F7D">
            <w:pPr>
              <w:pBdr>
                <w:top w:val="nil"/>
                <w:left w:val="nil"/>
                <w:bottom w:val="nil"/>
                <w:right w:val="nil"/>
                <w:between w:val="nil"/>
              </w:pBdr>
              <w:ind w:left="360" w:hanging="720"/>
              <w:rPr>
                <w:color w:val="000000"/>
                <w:sz w:val="20"/>
                <w:szCs w:val="20"/>
              </w:rPr>
            </w:pPr>
            <w:r w:rsidRPr="00234C1B">
              <w:rPr>
                <w:color w:val="000000"/>
                <w:sz w:val="20"/>
                <w:szCs w:val="20"/>
              </w:rPr>
              <w:t xml:space="preserve"> </w:t>
            </w:r>
          </w:p>
          <w:p w14:paraId="5371322C" w14:textId="77777777" w:rsidR="001414AD" w:rsidRPr="00234C1B" w:rsidRDefault="00937F7D">
            <w:pPr>
              <w:pBdr>
                <w:top w:val="nil"/>
                <w:left w:val="nil"/>
                <w:bottom w:val="nil"/>
                <w:right w:val="nil"/>
                <w:between w:val="nil"/>
              </w:pBdr>
              <w:ind w:left="360" w:hanging="720"/>
              <w:rPr>
                <w:color w:val="000000"/>
                <w:sz w:val="20"/>
                <w:szCs w:val="20"/>
              </w:rPr>
            </w:pPr>
            <w:r w:rsidRPr="00234C1B">
              <w:rPr>
                <w:color w:val="000000"/>
                <w:sz w:val="20"/>
                <w:szCs w:val="20"/>
              </w:rPr>
              <w:lastRenderedPageBreak/>
              <w:t xml:space="preserve">        Meeting with   Myroslava Piddubnyk, Head of Economic Department of Dubno City Administration.</w:t>
            </w:r>
          </w:p>
          <w:p w14:paraId="389EA9E9" w14:textId="77777777" w:rsidR="001414AD" w:rsidRPr="00234C1B" w:rsidRDefault="001414AD">
            <w:pPr>
              <w:pBdr>
                <w:top w:val="nil"/>
                <w:left w:val="nil"/>
                <w:bottom w:val="nil"/>
                <w:right w:val="nil"/>
                <w:between w:val="nil"/>
              </w:pBdr>
              <w:ind w:left="360" w:hanging="720"/>
              <w:rPr>
                <w:color w:val="000000"/>
                <w:sz w:val="20"/>
                <w:szCs w:val="20"/>
              </w:rPr>
            </w:pPr>
          </w:p>
          <w:p w14:paraId="39E92703" w14:textId="77777777" w:rsidR="001414AD" w:rsidRPr="00234C1B" w:rsidRDefault="00937F7D">
            <w:pPr>
              <w:pBdr>
                <w:top w:val="nil"/>
                <w:left w:val="nil"/>
                <w:bottom w:val="nil"/>
                <w:right w:val="nil"/>
                <w:between w:val="nil"/>
              </w:pBdr>
              <w:ind w:left="360" w:hanging="720"/>
              <w:rPr>
                <w:color w:val="000000"/>
                <w:sz w:val="20"/>
                <w:szCs w:val="20"/>
              </w:rPr>
            </w:pPr>
            <w:r w:rsidRPr="00234C1B">
              <w:rPr>
                <w:color w:val="000000"/>
                <w:sz w:val="20"/>
                <w:szCs w:val="20"/>
              </w:rPr>
              <w:t xml:space="preserve">         Visit to School #1 (pilot project site)</w:t>
            </w:r>
          </w:p>
          <w:p w14:paraId="408A6FFD" w14:textId="77777777" w:rsidR="001414AD" w:rsidRPr="00234C1B" w:rsidRDefault="001414AD">
            <w:pPr>
              <w:pBdr>
                <w:top w:val="nil"/>
                <w:left w:val="nil"/>
                <w:bottom w:val="nil"/>
                <w:right w:val="nil"/>
                <w:between w:val="nil"/>
              </w:pBdr>
              <w:rPr>
                <w:color w:val="000000"/>
                <w:sz w:val="20"/>
                <w:szCs w:val="20"/>
              </w:rPr>
            </w:pPr>
          </w:p>
          <w:p w14:paraId="19F704D8" w14:textId="77777777" w:rsidR="001414AD" w:rsidRPr="00234C1B" w:rsidRDefault="00937F7D">
            <w:pPr>
              <w:pBdr>
                <w:top w:val="nil"/>
                <w:left w:val="nil"/>
                <w:bottom w:val="nil"/>
                <w:right w:val="nil"/>
                <w:between w:val="nil"/>
              </w:pBdr>
              <w:tabs>
                <w:tab w:val="left" w:pos="1272"/>
              </w:tabs>
              <w:jc w:val="right"/>
              <w:rPr>
                <w:color w:val="000000"/>
                <w:sz w:val="20"/>
                <w:szCs w:val="20"/>
              </w:rPr>
            </w:pPr>
            <w:r w:rsidRPr="00234C1B">
              <w:rPr>
                <w:i/>
                <w:color w:val="1F497D"/>
                <w:sz w:val="20"/>
                <w:szCs w:val="20"/>
              </w:rPr>
              <w:t>4 Zamkova Str., Dubno</w:t>
            </w:r>
          </w:p>
        </w:tc>
        <w:tc>
          <w:tcPr>
            <w:tcW w:w="7149" w:type="dxa"/>
            <w:vAlign w:val="center"/>
          </w:tcPr>
          <w:p w14:paraId="34819455" w14:textId="77777777" w:rsidR="001414AD" w:rsidRPr="00234C1B" w:rsidRDefault="00937F7D" w:rsidP="00A77507">
            <w:pPr>
              <w:numPr>
                <w:ilvl w:val="0"/>
                <w:numId w:val="28"/>
              </w:numPr>
              <w:pBdr>
                <w:top w:val="nil"/>
                <w:left w:val="nil"/>
                <w:bottom w:val="nil"/>
                <w:right w:val="nil"/>
                <w:between w:val="nil"/>
              </w:pBdr>
              <w:ind w:left="90" w:firstLine="0"/>
              <w:jc w:val="both"/>
              <w:rPr>
                <w:color w:val="000000"/>
                <w:sz w:val="20"/>
                <w:szCs w:val="20"/>
              </w:rPr>
            </w:pPr>
            <w:r w:rsidRPr="00234C1B">
              <w:rPr>
                <w:color w:val="000000"/>
                <w:sz w:val="20"/>
                <w:szCs w:val="20"/>
              </w:rPr>
              <w:lastRenderedPageBreak/>
              <w:t>Myroslava Piddubnyk - Head of Economic and Property Department of Dubno City Administration</w:t>
            </w:r>
          </w:p>
          <w:p w14:paraId="6A244DC1" w14:textId="77777777" w:rsidR="001414AD" w:rsidRPr="00234C1B" w:rsidRDefault="00937F7D" w:rsidP="00A77507">
            <w:pPr>
              <w:numPr>
                <w:ilvl w:val="0"/>
                <w:numId w:val="28"/>
              </w:numPr>
              <w:pBdr>
                <w:top w:val="nil"/>
                <w:left w:val="nil"/>
                <w:bottom w:val="nil"/>
                <w:right w:val="nil"/>
                <w:between w:val="nil"/>
              </w:pBdr>
              <w:ind w:left="90" w:firstLine="0"/>
              <w:jc w:val="both"/>
              <w:rPr>
                <w:color w:val="000000"/>
                <w:sz w:val="20"/>
                <w:szCs w:val="20"/>
              </w:rPr>
            </w:pPr>
            <w:r w:rsidRPr="00234C1B">
              <w:rPr>
                <w:color w:val="000000"/>
                <w:sz w:val="20"/>
                <w:szCs w:val="20"/>
              </w:rPr>
              <w:lastRenderedPageBreak/>
              <w:t>Moskaliuk Ihor - Deputy Head of Economy and Property Department of Dubno City Administration.</w:t>
            </w:r>
          </w:p>
          <w:p w14:paraId="0DC7CCE4" w14:textId="77777777" w:rsidR="001414AD" w:rsidRPr="00234C1B" w:rsidRDefault="001414AD">
            <w:pPr>
              <w:pBdr>
                <w:top w:val="nil"/>
                <w:left w:val="nil"/>
                <w:bottom w:val="nil"/>
                <w:right w:val="nil"/>
                <w:between w:val="nil"/>
              </w:pBdr>
              <w:ind w:left="90"/>
              <w:jc w:val="both"/>
              <w:rPr>
                <w:color w:val="000000"/>
                <w:sz w:val="20"/>
                <w:szCs w:val="20"/>
              </w:rPr>
            </w:pPr>
          </w:p>
        </w:tc>
      </w:tr>
      <w:tr w:rsidR="001414AD" w:rsidRPr="00234C1B" w14:paraId="3DDF5E96" w14:textId="77777777">
        <w:tc>
          <w:tcPr>
            <w:tcW w:w="998" w:type="dxa"/>
            <w:vMerge/>
            <w:vAlign w:val="center"/>
          </w:tcPr>
          <w:p w14:paraId="7AD88E1D"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155" w:type="dxa"/>
          </w:tcPr>
          <w:p w14:paraId="60D0DC14"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12:00 – 13:00</w:t>
            </w:r>
          </w:p>
        </w:tc>
        <w:tc>
          <w:tcPr>
            <w:tcW w:w="4575" w:type="dxa"/>
          </w:tcPr>
          <w:p w14:paraId="4797DAAF"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Lunch on way to Kiev</w:t>
            </w:r>
          </w:p>
        </w:tc>
        <w:tc>
          <w:tcPr>
            <w:tcW w:w="7149" w:type="dxa"/>
            <w:vAlign w:val="center"/>
          </w:tcPr>
          <w:p w14:paraId="27AD493D" w14:textId="77777777" w:rsidR="001414AD" w:rsidRPr="00234C1B" w:rsidRDefault="001414AD">
            <w:pPr>
              <w:pBdr>
                <w:top w:val="nil"/>
                <w:left w:val="nil"/>
                <w:bottom w:val="nil"/>
                <w:right w:val="nil"/>
                <w:between w:val="nil"/>
              </w:pBdr>
              <w:ind w:left="90"/>
              <w:jc w:val="both"/>
              <w:rPr>
                <w:color w:val="000000"/>
                <w:sz w:val="20"/>
                <w:szCs w:val="20"/>
              </w:rPr>
            </w:pPr>
          </w:p>
        </w:tc>
      </w:tr>
      <w:tr w:rsidR="001414AD" w:rsidRPr="00234C1B" w14:paraId="61593779" w14:textId="77777777">
        <w:tc>
          <w:tcPr>
            <w:tcW w:w="998" w:type="dxa"/>
            <w:vMerge/>
            <w:vAlign w:val="center"/>
          </w:tcPr>
          <w:p w14:paraId="3D3C6786"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155" w:type="dxa"/>
          </w:tcPr>
          <w:p w14:paraId="515C6103"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13:00</w:t>
            </w:r>
          </w:p>
        </w:tc>
        <w:tc>
          <w:tcPr>
            <w:tcW w:w="4575" w:type="dxa"/>
          </w:tcPr>
          <w:p w14:paraId="6002880E"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Departure for Kyiv</w:t>
            </w:r>
          </w:p>
        </w:tc>
        <w:tc>
          <w:tcPr>
            <w:tcW w:w="7149" w:type="dxa"/>
            <w:vAlign w:val="center"/>
          </w:tcPr>
          <w:p w14:paraId="5C2A645D" w14:textId="77777777" w:rsidR="001414AD" w:rsidRPr="00234C1B" w:rsidRDefault="001414AD">
            <w:pPr>
              <w:pBdr>
                <w:top w:val="nil"/>
                <w:left w:val="nil"/>
                <w:bottom w:val="nil"/>
                <w:right w:val="nil"/>
                <w:between w:val="nil"/>
              </w:pBdr>
              <w:ind w:left="90"/>
              <w:jc w:val="both"/>
              <w:rPr>
                <w:color w:val="000000"/>
                <w:sz w:val="20"/>
                <w:szCs w:val="20"/>
              </w:rPr>
            </w:pPr>
          </w:p>
        </w:tc>
      </w:tr>
      <w:tr w:rsidR="001414AD" w:rsidRPr="00234C1B" w14:paraId="432E0CDA" w14:textId="77777777">
        <w:tc>
          <w:tcPr>
            <w:tcW w:w="998" w:type="dxa"/>
            <w:vAlign w:val="center"/>
          </w:tcPr>
          <w:p w14:paraId="36B2082E" w14:textId="77777777" w:rsidR="001414AD" w:rsidRPr="00234C1B" w:rsidRDefault="001414AD">
            <w:pPr>
              <w:pBdr>
                <w:top w:val="nil"/>
                <w:left w:val="nil"/>
                <w:bottom w:val="nil"/>
                <w:right w:val="nil"/>
                <w:between w:val="nil"/>
              </w:pBdr>
              <w:jc w:val="center"/>
              <w:rPr>
                <w:color w:val="000000"/>
                <w:sz w:val="20"/>
                <w:szCs w:val="20"/>
              </w:rPr>
            </w:pPr>
          </w:p>
        </w:tc>
        <w:tc>
          <w:tcPr>
            <w:tcW w:w="1155" w:type="dxa"/>
          </w:tcPr>
          <w:p w14:paraId="66F0A3C7"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16:00</w:t>
            </w:r>
          </w:p>
        </w:tc>
        <w:tc>
          <w:tcPr>
            <w:tcW w:w="4575" w:type="dxa"/>
          </w:tcPr>
          <w:p w14:paraId="38C7E5AE"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Arrival to Kyiv</w:t>
            </w:r>
          </w:p>
        </w:tc>
        <w:tc>
          <w:tcPr>
            <w:tcW w:w="7149" w:type="dxa"/>
            <w:vAlign w:val="center"/>
          </w:tcPr>
          <w:p w14:paraId="67C31CA0" w14:textId="77777777" w:rsidR="001414AD" w:rsidRPr="00234C1B" w:rsidRDefault="001414AD">
            <w:pPr>
              <w:pBdr>
                <w:top w:val="nil"/>
                <w:left w:val="nil"/>
                <w:bottom w:val="nil"/>
                <w:right w:val="nil"/>
                <w:between w:val="nil"/>
              </w:pBdr>
              <w:ind w:left="90"/>
              <w:jc w:val="both"/>
              <w:rPr>
                <w:color w:val="000000"/>
                <w:sz w:val="20"/>
                <w:szCs w:val="20"/>
              </w:rPr>
            </w:pPr>
          </w:p>
        </w:tc>
      </w:tr>
      <w:tr w:rsidR="001414AD" w:rsidRPr="00234C1B" w14:paraId="59E7164D" w14:textId="77777777">
        <w:tc>
          <w:tcPr>
            <w:tcW w:w="6728" w:type="dxa"/>
            <w:gridSpan w:val="3"/>
            <w:shd w:val="clear" w:color="auto" w:fill="00B0F0"/>
            <w:vAlign w:val="center"/>
          </w:tcPr>
          <w:p w14:paraId="58AFE228" w14:textId="77777777" w:rsidR="001414AD" w:rsidRPr="00234C1B" w:rsidRDefault="001414AD">
            <w:pPr>
              <w:pBdr>
                <w:top w:val="nil"/>
                <w:left w:val="nil"/>
                <w:bottom w:val="nil"/>
                <w:right w:val="nil"/>
                <w:between w:val="nil"/>
              </w:pBdr>
              <w:jc w:val="center"/>
              <w:rPr>
                <w:color w:val="000000"/>
                <w:sz w:val="20"/>
                <w:szCs w:val="20"/>
              </w:rPr>
            </w:pPr>
          </w:p>
        </w:tc>
        <w:tc>
          <w:tcPr>
            <w:tcW w:w="7149" w:type="dxa"/>
            <w:shd w:val="clear" w:color="auto" w:fill="00B0F0"/>
            <w:vAlign w:val="center"/>
          </w:tcPr>
          <w:p w14:paraId="6E840600" w14:textId="77777777" w:rsidR="001414AD" w:rsidRPr="00234C1B" w:rsidRDefault="001414AD">
            <w:pPr>
              <w:widowControl w:val="0"/>
              <w:pBdr>
                <w:top w:val="nil"/>
                <w:left w:val="nil"/>
                <w:bottom w:val="nil"/>
                <w:right w:val="nil"/>
                <w:between w:val="nil"/>
              </w:pBdr>
              <w:spacing w:line="276" w:lineRule="auto"/>
              <w:ind w:left="90"/>
              <w:jc w:val="both"/>
              <w:rPr>
                <w:color w:val="000000"/>
                <w:sz w:val="20"/>
                <w:szCs w:val="20"/>
              </w:rPr>
            </w:pPr>
          </w:p>
        </w:tc>
      </w:tr>
      <w:tr w:rsidR="001414AD" w:rsidRPr="00234C1B" w14:paraId="76A08933" w14:textId="77777777">
        <w:tc>
          <w:tcPr>
            <w:tcW w:w="998" w:type="dxa"/>
            <w:vMerge w:val="restart"/>
            <w:vAlign w:val="center"/>
          </w:tcPr>
          <w:p w14:paraId="114F5BD2"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20 July</w:t>
            </w:r>
          </w:p>
          <w:p w14:paraId="2C824495"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 xml:space="preserve"> (Saturday)</w:t>
            </w:r>
          </w:p>
        </w:tc>
        <w:tc>
          <w:tcPr>
            <w:tcW w:w="1155" w:type="dxa"/>
          </w:tcPr>
          <w:p w14:paraId="1C8DD1F0"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08:30 – 09:30</w:t>
            </w:r>
          </w:p>
        </w:tc>
        <w:tc>
          <w:tcPr>
            <w:tcW w:w="4575" w:type="dxa"/>
          </w:tcPr>
          <w:p w14:paraId="07BB9472"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Transfer Kyiv-Borodyanka</w:t>
            </w:r>
          </w:p>
          <w:p w14:paraId="423A8BFE" w14:textId="77777777" w:rsidR="001414AD" w:rsidRPr="00234C1B" w:rsidRDefault="001414AD">
            <w:pPr>
              <w:pBdr>
                <w:top w:val="nil"/>
                <w:left w:val="nil"/>
                <w:bottom w:val="nil"/>
                <w:right w:val="nil"/>
                <w:between w:val="nil"/>
              </w:pBdr>
              <w:rPr>
                <w:color w:val="000000"/>
                <w:sz w:val="20"/>
                <w:szCs w:val="20"/>
              </w:rPr>
            </w:pPr>
          </w:p>
        </w:tc>
        <w:tc>
          <w:tcPr>
            <w:tcW w:w="7149" w:type="dxa"/>
            <w:vAlign w:val="center"/>
          </w:tcPr>
          <w:p w14:paraId="5B195A0D" w14:textId="77777777" w:rsidR="001414AD" w:rsidRPr="00234C1B" w:rsidRDefault="001414AD">
            <w:pPr>
              <w:pBdr>
                <w:top w:val="nil"/>
                <w:left w:val="nil"/>
                <w:bottom w:val="nil"/>
                <w:right w:val="nil"/>
                <w:between w:val="nil"/>
              </w:pBdr>
              <w:ind w:left="90"/>
              <w:jc w:val="both"/>
              <w:rPr>
                <w:color w:val="000000"/>
                <w:sz w:val="20"/>
                <w:szCs w:val="20"/>
              </w:rPr>
            </w:pPr>
          </w:p>
        </w:tc>
      </w:tr>
      <w:tr w:rsidR="001414AD" w:rsidRPr="00234C1B" w14:paraId="6741EF91" w14:textId="77777777">
        <w:tc>
          <w:tcPr>
            <w:tcW w:w="998" w:type="dxa"/>
            <w:vMerge/>
            <w:vAlign w:val="center"/>
          </w:tcPr>
          <w:p w14:paraId="07BC59A0"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155" w:type="dxa"/>
          </w:tcPr>
          <w:p w14:paraId="5FC6F869"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09:30 – 12:00</w:t>
            </w:r>
          </w:p>
        </w:tc>
        <w:tc>
          <w:tcPr>
            <w:tcW w:w="4575" w:type="dxa"/>
          </w:tcPr>
          <w:p w14:paraId="6F34B134"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Meeting with Oleksandr Sakharuk, Head of Borodyanka Village Council. </w:t>
            </w:r>
          </w:p>
          <w:p w14:paraId="537F08A8" w14:textId="77777777" w:rsidR="001414AD" w:rsidRPr="00234C1B" w:rsidRDefault="001414AD">
            <w:pPr>
              <w:pBdr>
                <w:top w:val="nil"/>
                <w:left w:val="nil"/>
                <w:bottom w:val="nil"/>
                <w:right w:val="nil"/>
                <w:between w:val="nil"/>
              </w:pBdr>
              <w:rPr>
                <w:color w:val="000000"/>
                <w:sz w:val="20"/>
                <w:szCs w:val="20"/>
              </w:rPr>
            </w:pPr>
          </w:p>
          <w:p w14:paraId="4B7BFD1B"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Visit to pilot project sites</w:t>
            </w:r>
          </w:p>
          <w:p w14:paraId="6EA9DA1C" w14:textId="77777777" w:rsidR="001414AD" w:rsidRPr="00234C1B" w:rsidRDefault="00937F7D">
            <w:pPr>
              <w:pBdr>
                <w:top w:val="nil"/>
                <w:left w:val="nil"/>
                <w:bottom w:val="nil"/>
                <w:right w:val="nil"/>
                <w:between w:val="nil"/>
              </w:pBdr>
              <w:jc w:val="right"/>
              <w:rPr>
                <w:i/>
                <w:color w:val="1F497D"/>
                <w:sz w:val="20"/>
                <w:szCs w:val="20"/>
              </w:rPr>
            </w:pPr>
            <w:r w:rsidRPr="00234C1B">
              <w:rPr>
                <w:i/>
                <w:color w:val="1F497D"/>
                <w:sz w:val="20"/>
                <w:szCs w:val="20"/>
              </w:rPr>
              <w:t xml:space="preserve">230 Lenina Str., Borodyanka village, Kyiv oblast </w:t>
            </w:r>
          </w:p>
          <w:p w14:paraId="05215432" w14:textId="77777777" w:rsidR="001414AD" w:rsidRPr="00234C1B" w:rsidRDefault="001414AD">
            <w:pPr>
              <w:pBdr>
                <w:top w:val="nil"/>
                <w:left w:val="nil"/>
                <w:bottom w:val="nil"/>
                <w:right w:val="nil"/>
                <w:between w:val="nil"/>
              </w:pBdr>
              <w:rPr>
                <w:color w:val="000000"/>
                <w:sz w:val="20"/>
                <w:szCs w:val="20"/>
              </w:rPr>
            </w:pPr>
          </w:p>
        </w:tc>
        <w:tc>
          <w:tcPr>
            <w:tcW w:w="7149" w:type="dxa"/>
            <w:vAlign w:val="center"/>
          </w:tcPr>
          <w:p w14:paraId="6AA7A48E" w14:textId="77777777" w:rsidR="001414AD" w:rsidRPr="00234C1B" w:rsidRDefault="00937F7D" w:rsidP="00A77507">
            <w:pPr>
              <w:numPr>
                <w:ilvl w:val="0"/>
                <w:numId w:val="27"/>
              </w:numPr>
              <w:pBdr>
                <w:top w:val="nil"/>
                <w:left w:val="nil"/>
                <w:bottom w:val="nil"/>
                <w:right w:val="nil"/>
                <w:between w:val="nil"/>
              </w:pBdr>
              <w:ind w:left="90" w:firstLine="0"/>
              <w:jc w:val="both"/>
              <w:rPr>
                <w:color w:val="000000"/>
                <w:sz w:val="20"/>
                <w:szCs w:val="20"/>
              </w:rPr>
            </w:pPr>
            <w:r w:rsidRPr="00234C1B">
              <w:rPr>
                <w:color w:val="000000"/>
                <w:sz w:val="20"/>
                <w:szCs w:val="20"/>
              </w:rPr>
              <w:t>Oleksandr Sakharuk - Head of Borodyanka Village Council</w:t>
            </w:r>
          </w:p>
          <w:p w14:paraId="3C60C3BD" w14:textId="77777777" w:rsidR="001414AD" w:rsidRPr="00234C1B" w:rsidRDefault="00937F7D" w:rsidP="00A77507">
            <w:pPr>
              <w:numPr>
                <w:ilvl w:val="0"/>
                <w:numId w:val="27"/>
              </w:numPr>
              <w:pBdr>
                <w:top w:val="nil"/>
                <w:left w:val="nil"/>
                <w:bottom w:val="nil"/>
                <w:right w:val="nil"/>
                <w:between w:val="nil"/>
              </w:pBdr>
              <w:ind w:left="90" w:firstLine="0"/>
              <w:jc w:val="both"/>
              <w:rPr>
                <w:color w:val="000000"/>
                <w:sz w:val="20"/>
                <w:szCs w:val="20"/>
              </w:rPr>
            </w:pPr>
            <w:r w:rsidRPr="00234C1B">
              <w:rPr>
                <w:color w:val="000000"/>
                <w:sz w:val="20"/>
                <w:szCs w:val="20"/>
              </w:rPr>
              <w:t>Synetska Liudmyla - Director of the Kyiv Oblast Energy Efficiency Center, state company “Kyivoblbudinvest”</w:t>
            </w:r>
          </w:p>
        </w:tc>
      </w:tr>
      <w:tr w:rsidR="001414AD" w:rsidRPr="00234C1B" w14:paraId="16C9AD65" w14:textId="77777777">
        <w:tc>
          <w:tcPr>
            <w:tcW w:w="998" w:type="dxa"/>
            <w:vMerge/>
            <w:vAlign w:val="center"/>
          </w:tcPr>
          <w:p w14:paraId="67907992"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155" w:type="dxa"/>
          </w:tcPr>
          <w:p w14:paraId="2C94C575"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12:00 – 13:30</w:t>
            </w:r>
          </w:p>
        </w:tc>
        <w:tc>
          <w:tcPr>
            <w:tcW w:w="4575" w:type="dxa"/>
          </w:tcPr>
          <w:p w14:paraId="6267F72A"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Transfer Borodyanka-Kyiv</w:t>
            </w:r>
          </w:p>
        </w:tc>
        <w:tc>
          <w:tcPr>
            <w:tcW w:w="7149" w:type="dxa"/>
          </w:tcPr>
          <w:p w14:paraId="4981E20B" w14:textId="77777777" w:rsidR="001414AD" w:rsidRPr="00234C1B" w:rsidRDefault="001414AD">
            <w:pPr>
              <w:pBdr>
                <w:top w:val="nil"/>
                <w:left w:val="nil"/>
                <w:bottom w:val="nil"/>
                <w:right w:val="nil"/>
                <w:between w:val="nil"/>
              </w:pBdr>
              <w:ind w:left="90"/>
              <w:rPr>
                <w:color w:val="000000"/>
                <w:sz w:val="20"/>
                <w:szCs w:val="20"/>
              </w:rPr>
            </w:pPr>
          </w:p>
        </w:tc>
      </w:tr>
      <w:tr w:rsidR="001414AD" w:rsidRPr="00234C1B" w14:paraId="38B19EA6" w14:textId="77777777">
        <w:tc>
          <w:tcPr>
            <w:tcW w:w="998" w:type="dxa"/>
            <w:vMerge/>
            <w:vAlign w:val="center"/>
          </w:tcPr>
          <w:p w14:paraId="520DB6A9"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155" w:type="dxa"/>
          </w:tcPr>
          <w:p w14:paraId="7325495C"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13:30 – 14:30</w:t>
            </w:r>
          </w:p>
        </w:tc>
        <w:tc>
          <w:tcPr>
            <w:tcW w:w="4575" w:type="dxa"/>
          </w:tcPr>
          <w:p w14:paraId="787C31B3"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Lunch</w:t>
            </w:r>
          </w:p>
        </w:tc>
        <w:tc>
          <w:tcPr>
            <w:tcW w:w="7149" w:type="dxa"/>
          </w:tcPr>
          <w:p w14:paraId="4F8B93CA" w14:textId="77777777" w:rsidR="001414AD" w:rsidRPr="00234C1B" w:rsidRDefault="001414AD">
            <w:pPr>
              <w:pBdr>
                <w:top w:val="nil"/>
                <w:left w:val="nil"/>
                <w:bottom w:val="nil"/>
                <w:right w:val="nil"/>
                <w:between w:val="nil"/>
              </w:pBdr>
              <w:rPr>
                <w:color w:val="000000"/>
                <w:sz w:val="20"/>
                <w:szCs w:val="20"/>
              </w:rPr>
            </w:pPr>
          </w:p>
        </w:tc>
      </w:tr>
    </w:tbl>
    <w:p w14:paraId="11202039" w14:textId="77777777" w:rsidR="001414AD" w:rsidRPr="00234C1B" w:rsidRDefault="001414AD">
      <w:pPr>
        <w:pBdr>
          <w:top w:val="nil"/>
          <w:left w:val="nil"/>
          <w:bottom w:val="nil"/>
          <w:right w:val="nil"/>
          <w:between w:val="nil"/>
        </w:pBdr>
        <w:rPr>
          <w:b/>
          <w:color w:val="000000"/>
          <w:sz w:val="20"/>
          <w:szCs w:val="20"/>
        </w:rPr>
      </w:pPr>
    </w:p>
    <w:p w14:paraId="1880DCFD" w14:textId="77777777" w:rsidR="001414AD" w:rsidRPr="00234C1B" w:rsidRDefault="00937F7D">
      <w:pPr>
        <w:pBdr>
          <w:top w:val="nil"/>
          <w:left w:val="nil"/>
          <w:bottom w:val="nil"/>
          <w:right w:val="nil"/>
          <w:between w:val="nil"/>
        </w:pBdr>
        <w:rPr>
          <w:b/>
          <w:smallCaps/>
          <w:color w:val="000000"/>
          <w:sz w:val="20"/>
          <w:szCs w:val="20"/>
        </w:rPr>
      </w:pPr>
      <w:r w:rsidRPr="00234C1B">
        <w:rPr>
          <w:b/>
          <w:smallCaps/>
          <w:color w:val="000000"/>
          <w:sz w:val="20"/>
          <w:szCs w:val="20"/>
        </w:rPr>
        <w:t xml:space="preserve">      WEEK 2</w:t>
      </w:r>
    </w:p>
    <w:p w14:paraId="22AA84D1" w14:textId="77777777" w:rsidR="001414AD" w:rsidRPr="00234C1B" w:rsidRDefault="001414AD">
      <w:pPr>
        <w:pBdr>
          <w:top w:val="nil"/>
          <w:left w:val="nil"/>
          <w:bottom w:val="nil"/>
          <w:right w:val="nil"/>
          <w:between w:val="nil"/>
        </w:pBdr>
        <w:tabs>
          <w:tab w:val="center" w:pos="5457"/>
          <w:tab w:val="left" w:pos="7556"/>
        </w:tabs>
        <w:rPr>
          <w:b/>
          <w:color w:val="000000"/>
          <w:sz w:val="20"/>
          <w:szCs w:val="20"/>
        </w:rPr>
      </w:pPr>
    </w:p>
    <w:tbl>
      <w:tblPr>
        <w:tblStyle w:val="afb"/>
        <w:tblW w:w="13876"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8"/>
        <w:gridCol w:w="1080"/>
        <w:gridCol w:w="4590"/>
        <w:gridCol w:w="7208"/>
      </w:tblGrid>
      <w:tr w:rsidR="001414AD" w:rsidRPr="00234C1B" w14:paraId="798060A8" w14:textId="77777777">
        <w:tc>
          <w:tcPr>
            <w:tcW w:w="998" w:type="dxa"/>
          </w:tcPr>
          <w:p w14:paraId="02B61488" w14:textId="77777777" w:rsidR="001414AD" w:rsidRPr="00234C1B" w:rsidRDefault="00937F7D">
            <w:pPr>
              <w:pBdr>
                <w:top w:val="nil"/>
                <w:left w:val="nil"/>
                <w:bottom w:val="nil"/>
                <w:right w:val="nil"/>
                <w:between w:val="nil"/>
              </w:pBdr>
              <w:jc w:val="center"/>
              <w:rPr>
                <w:b/>
                <w:color w:val="000000"/>
                <w:sz w:val="20"/>
                <w:szCs w:val="20"/>
              </w:rPr>
            </w:pPr>
            <w:r w:rsidRPr="00234C1B">
              <w:rPr>
                <w:b/>
                <w:color w:val="000000"/>
                <w:sz w:val="20"/>
                <w:szCs w:val="20"/>
              </w:rPr>
              <w:t>Date</w:t>
            </w:r>
          </w:p>
        </w:tc>
        <w:tc>
          <w:tcPr>
            <w:tcW w:w="1080" w:type="dxa"/>
          </w:tcPr>
          <w:p w14:paraId="1E3E4747" w14:textId="77777777" w:rsidR="001414AD" w:rsidRPr="00234C1B" w:rsidRDefault="00937F7D">
            <w:pPr>
              <w:pBdr>
                <w:top w:val="nil"/>
                <w:left w:val="nil"/>
                <w:bottom w:val="nil"/>
                <w:right w:val="nil"/>
                <w:between w:val="nil"/>
              </w:pBdr>
              <w:jc w:val="center"/>
              <w:rPr>
                <w:b/>
                <w:color w:val="000000"/>
                <w:sz w:val="20"/>
                <w:szCs w:val="20"/>
              </w:rPr>
            </w:pPr>
            <w:r w:rsidRPr="00234C1B">
              <w:rPr>
                <w:b/>
                <w:color w:val="000000"/>
                <w:sz w:val="20"/>
                <w:szCs w:val="20"/>
              </w:rPr>
              <w:t>Time</w:t>
            </w:r>
          </w:p>
        </w:tc>
        <w:tc>
          <w:tcPr>
            <w:tcW w:w="4590" w:type="dxa"/>
          </w:tcPr>
          <w:p w14:paraId="5641262B" w14:textId="77777777" w:rsidR="001414AD" w:rsidRPr="00234C1B" w:rsidRDefault="00937F7D">
            <w:pPr>
              <w:pBdr>
                <w:top w:val="nil"/>
                <w:left w:val="nil"/>
                <w:bottom w:val="nil"/>
                <w:right w:val="nil"/>
                <w:between w:val="nil"/>
              </w:pBdr>
              <w:jc w:val="center"/>
              <w:rPr>
                <w:b/>
                <w:color w:val="000000"/>
                <w:sz w:val="20"/>
                <w:szCs w:val="20"/>
              </w:rPr>
            </w:pPr>
            <w:r w:rsidRPr="00234C1B">
              <w:rPr>
                <w:b/>
                <w:color w:val="000000"/>
                <w:sz w:val="20"/>
                <w:szCs w:val="20"/>
              </w:rPr>
              <w:t>Meetings</w:t>
            </w:r>
          </w:p>
        </w:tc>
        <w:tc>
          <w:tcPr>
            <w:tcW w:w="7209" w:type="dxa"/>
          </w:tcPr>
          <w:p w14:paraId="1C621305" w14:textId="77777777" w:rsidR="001414AD" w:rsidRPr="00234C1B" w:rsidRDefault="001414AD">
            <w:pPr>
              <w:pBdr>
                <w:top w:val="nil"/>
                <w:left w:val="nil"/>
                <w:bottom w:val="nil"/>
                <w:right w:val="nil"/>
                <w:between w:val="nil"/>
              </w:pBdr>
              <w:ind w:left="90"/>
              <w:jc w:val="center"/>
              <w:rPr>
                <w:b/>
                <w:color w:val="000000"/>
                <w:sz w:val="20"/>
                <w:szCs w:val="20"/>
              </w:rPr>
            </w:pPr>
          </w:p>
        </w:tc>
      </w:tr>
      <w:tr w:rsidR="001414AD" w:rsidRPr="00234C1B" w14:paraId="51080855" w14:textId="77777777">
        <w:tc>
          <w:tcPr>
            <w:tcW w:w="998" w:type="dxa"/>
            <w:vMerge w:val="restart"/>
            <w:vAlign w:val="center"/>
          </w:tcPr>
          <w:p w14:paraId="4D0915ED"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22 July</w:t>
            </w:r>
          </w:p>
          <w:p w14:paraId="709AF98A"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(Monday)</w:t>
            </w:r>
          </w:p>
        </w:tc>
        <w:tc>
          <w:tcPr>
            <w:tcW w:w="1080" w:type="dxa"/>
          </w:tcPr>
          <w:p w14:paraId="0464182D"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10:00-13:00</w:t>
            </w:r>
          </w:p>
        </w:tc>
        <w:tc>
          <w:tcPr>
            <w:tcW w:w="4590" w:type="dxa"/>
          </w:tcPr>
          <w:p w14:paraId="0F001F56"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Working with team</w:t>
            </w:r>
          </w:p>
          <w:p w14:paraId="12BEE76F" w14:textId="77777777" w:rsidR="001414AD" w:rsidRPr="00234C1B" w:rsidRDefault="00937F7D">
            <w:pPr>
              <w:pBdr>
                <w:top w:val="nil"/>
                <w:left w:val="nil"/>
                <w:bottom w:val="nil"/>
                <w:right w:val="nil"/>
                <w:between w:val="nil"/>
              </w:pBdr>
              <w:jc w:val="right"/>
              <w:rPr>
                <w:color w:val="000000"/>
                <w:sz w:val="20"/>
                <w:szCs w:val="20"/>
              </w:rPr>
            </w:pPr>
            <w:r w:rsidRPr="00234C1B">
              <w:rPr>
                <w:i/>
                <w:color w:val="1F497D"/>
                <w:sz w:val="20"/>
                <w:szCs w:val="20"/>
              </w:rPr>
              <w:t xml:space="preserve">Green Hall, UNDP Ukraine, 1 Klovskiy uzviz, Kyiv </w:t>
            </w:r>
          </w:p>
        </w:tc>
        <w:tc>
          <w:tcPr>
            <w:tcW w:w="7209" w:type="dxa"/>
            <w:vAlign w:val="center"/>
          </w:tcPr>
          <w:p w14:paraId="40C141D9" w14:textId="77777777" w:rsidR="001414AD" w:rsidRPr="00234C1B" w:rsidRDefault="001414AD">
            <w:pPr>
              <w:pBdr>
                <w:top w:val="nil"/>
                <w:left w:val="nil"/>
                <w:bottom w:val="nil"/>
                <w:right w:val="nil"/>
                <w:between w:val="nil"/>
              </w:pBdr>
              <w:ind w:left="90"/>
              <w:rPr>
                <w:color w:val="000000"/>
                <w:sz w:val="20"/>
                <w:szCs w:val="20"/>
              </w:rPr>
            </w:pPr>
          </w:p>
        </w:tc>
      </w:tr>
      <w:tr w:rsidR="001414AD" w:rsidRPr="00234C1B" w14:paraId="44FC6E6D" w14:textId="77777777">
        <w:tc>
          <w:tcPr>
            <w:tcW w:w="998" w:type="dxa"/>
            <w:vMerge/>
            <w:vAlign w:val="center"/>
          </w:tcPr>
          <w:p w14:paraId="3C34914D"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080" w:type="dxa"/>
          </w:tcPr>
          <w:p w14:paraId="47B70A71"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13:00 – 14:00</w:t>
            </w:r>
          </w:p>
        </w:tc>
        <w:tc>
          <w:tcPr>
            <w:tcW w:w="4590" w:type="dxa"/>
          </w:tcPr>
          <w:p w14:paraId="5418783A"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Lunch</w:t>
            </w:r>
          </w:p>
        </w:tc>
        <w:tc>
          <w:tcPr>
            <w:tcW w:w="7209" w:type="dxa"/>
            <w:vAlign w:val="center"/>
          </w:tcPr>
          <w:p w14:paraId="49C9277B" w14:textId="77777777" w:rsidR="001414AD" w:rsidRPr="00234C1B" w:rsidRDefault="001414AD">
            <w:pPr>
              <w:pBdr>
                <w:top w:val="nil"/>
                <w:left w:val="nil"/>
                <w:bottom w:val="nil"/>
                <w:right w:val="nil"/>
                <w:between w:val="nil"/>
              </w:pBdr>
              <w:ind w:left="90"/>
              <w:rPr>
                <w:color w:val="000000"/>
                <w:sz w:val="20"/>
                <w:szCs w:val="20"/>
              </w:rPr>
            </w:pPr>
          </w:p>
        </w:tc>
      </w:tr>
      <w:tr w:rsidR="001414AD" w:rsidRPr="00234C1B" w14:paraId="332212B4" w14:textId="77777777">
        <w:tc>
          <w:tcPr>
            <w:tcW w:w="998" w:type="dxa"/>
            <w:vMerge/>
            <w:vAlign w:val="center"/>
          </w:tcPr>
          <w:p w14:paraId="23253626"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080" w:type="dxa"/>
          </w:tcPr>
          <w:p w14:paraId="659B0E85"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14:00 – 18:00</w:t>
            </w:r>
          </w:p>
        </w:tc>
        <w:tc>
          <w:tcPr>
            <w:tcW w:w="4590" w:type="dxa"/>
          </w:tcPr>
          <w:p w14:paraId="0888DF6F"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Working with  documents</w:t>
            </w:r>
          </w:p>
          <w:p w14:paraId="05F05402" w14:textId="77777777" w:rsidR="001414AD" w:rsidRPr="00234C1B" w:rsidRDefault="001414AD">
            <w:pPr>
              <w:pBdr>
                <w:top w:val="nil"/>
                <w:left w:val="nil"/>
                <w:bottom w:val="nil"/>
                <w:right w:val="nil"/>
                <w:between w:val="nil"/>
              </w:pBdr>
              <w:rPr>
                <w:color w:val="000000"/>
                <w:sz w:val="20"/>
                <w:szCs w:val="20"/>
              </w:rPr>
            </w:pPr>
          </w:p>
          <w:p w14:paraId="6FD38A6B" w14:textId="77777777" w:rsidR="001414AD" w:rsidRPr="00234C1B" w:rsidRDefault="00937F7D">
            <w:pPr>
              <w:pBdr>
                <w:top w:val="nil"/>
                <w:left w:val="nil"/>
                <w:bottom w:val="nil"/>
                <w:right w:val="nil"/>
                <w:between w:val="nil"/>
              </w:pBdr>
              <w:jc w:val="right"/>
              <w:rPr>
                <w:color w:val="000000"/>
                <w:sz w:val="20"/>
                <w:szCs w:val="20"/>
              </w:rPr>
            </w:pPr>
            <w:r w:rsidRPr="00234C1B">
              <w:rPr>
                <w:i/>
                <w:color w:val="1F497D"/>
                <w:sz w:val="20"/>
                <w:szCs w:val="20"/>
              </w:rPr>
              <w:t>Green Hall, UNDP Ukraine, 1 Klovskiy uzviz, Kyiv</w:t>
            </w:r>
          </w:p>
        </w:tc>
        <w:tc>
          <w:tcPr>
            <w:tcW w:w="7209" w:type="dxa"/>
            <w:vAlign w:val="center"/>
          </w:tcPr>
          <w:p w14:paraId="217225D5" w14:textId="77777777" w:rsidR="001414AD" w:rsidRPr="00234C1B" w:rsidRDefault="001414AD">
            <w:pPr>
              <w:pBdr>
                <w:top w:val="nil"/>
                <w:left w:val="nil"/>
                <w:bottom w:val="nil"/>
                <w:right w:val="nil"/>
                <w:between w:val="nil"/>
              </w:pBdr>
              <w:ind w:left="90"/>
              <w:rPr>
                <w:color w:val="000000"/>
                <w:sz w:val="20"/>
                <w:szCs w:val="20"/>
              </w:rPr>
            </w:pPr>
          </w:p>
        </w:tc>
      </w:tr>
      <w:tr w:rsidR="001414AD" w:rsidRPr="00234C1B" w14:paraId="450F8A95" w14:textId="77777777">
        <w:tc>
          <w:tcPr>
            <w:tcW w:w="6668" w:type="dxa"/>
            <w:gridSpan w:val="3"/>
            <w:shd w:val="clear" w:color="auto" w:fill="00B0F0"/>
            <w:vAlign w:val="center"/>
          </w:tcPr>
          <w:p w14:paraId="3D345151" w14:textId="77777777" w:rsidR="001414AD" w:rsidRPr="00234C1B" w:rsidRDefault="001414AD">
            <w:pPr>
              <w:pBdr>
                <w:top w:val="nil"/>
                <w:left w:val="nil"/>
                <w:bottom w:val="nil"/>
                <w:right w:val="nil"/>
                <w:between w:val="nil"/>
              </w:pBdr>
              <w:rPr>
                <w:color w:val="000000"/>
                <w:sz w:val="20"/>
                <w:szCs w:val="20"/>
              </w:rPr>
            </w:pPr>
          </w:p>
        </w:tc>
        <w:tc>
          <w:tcPr>
            <w:tcW w:w="7209" w:type="dxa"/>
            <w:shd w:val="clear" w:color="auto" w:fill="00B0F0"/>
            <w:vAlign w:val="center"/>
          </w:tcPr>
          <w:p w14:paraId="1B2066AC" w14:textId="77777777" w:rsidR="001414AD" w:rsidRPr="00234C1B" w:rsidRDefault="001414AD">
            <w:pPr>
              <w:widowControl w:val="0"/>
              <w:pBdr>
                <w:top w:val="nil"/>
                <w:left w:val="nil"/>
                <w:bottom w:val="nil"/>
                <w:right w:val="nil"/>
                <w:between w:val="nil"/>
              </w:pBdr>
              <w:spacing w:line="276" w:lineRule="auto"/>
              <w:ind w:left="90"/>
              <w:rPr>
                <w:color w:val="000000"/>
                <w:sz w:val="20"/>
                <w:szCs w:val="20"/>
              </w:rPr>
            </w:pPr>
          </w:p>
        </w:tc>
      </w:tr>
      <w:tr w:rsidR="001414AD" w:rsidRPr="00234C1B" w14:paraId="3C42DFAF" w14:textId="77777777">
        <w:tc>
          <w:tcPr>
            <w:tcW w:w="998" w:type="dxa"/>
            <w:vMerge w:val="restart"/>
            <w:vAlign w:val="center"/>
          </w:tcPr>
          <w:p w14:paraId="00445584"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23 July</w:t>
            </w:r>
          </w:p>
          <w:p w14:paraId="58916532"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(Tuesday)</w:t>
            </w:r>
          </w:p>
        </w:tc>
        <w:tc>
          <w:tcPr>
            <w:tcW w:w="1080" w:type="dxa"/>
          </w:tcPr>
          <w:p w14:paraId="5CE40A80"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07:30</w:t>
            </w:r>
          </w:p>
        </w:tc>
        <w:tc>
          <w:tcPr>
            <w:tcW w:w="4590" w:type="dxa"/>
          </w:tcPr>
          <w:p w14:paraId="3373C8D6"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Departure for Boryspil Airport</w:t>
            </w:r>
          </w:p>
        </w:tc>
        <w:tc>
          <w:tcPr>
            <w:tcW w:w="7209" w:type="dxa"/>
            <w:vAlign w:val="center"/>
          </w:tcPr>
          <w:p w14:paraId="7BEC88A3" w14:textId="77777777" w:rsidR="001414AD" w:rsidRPr="00234C1B" w:rsidRDefault="001414AD">
            <w:pPr>
              <w:pBdr>
                <w:top w:val="nil"/>
                <w:left w:val="nil"/>
                <w:bottom w:val="nil"/>
                <w:right w:val="nil"/>
                <w:between w:val="nil"/>
              </w:pBdr>
              <w:ind w:left="90"/>
              <w:rPr>
                <w:color w:val="000000"/>
                <w:sz w:val="20"/>
                <w:szCs w:val="20"/>
              </w:rPr>
            </w:pPr>
          </w:p>
        </w:tc>
      </w:tr>
      <w:tr w:rsidR="001414AD" w:rsidRPr="00234C1B" w14:paraId="10F6BF08" w14:textId="77777777">
        <w:tc>
          <w:tcPr>
            <w:tcW w:w="998" w:type="dxa"/>
            <w:vMerge/>
            <w:vAlign w:val="center"/>
          </w:tcPr>
          <w:p w14:paraId="6C8C09D3"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080" w:type="dxa"/>
          </w:tcPr>
          <w:p w14:paraId="5361C7E8"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09:40</w:t>
            </w:r>
          </w:p>
        </w:tc>
        <w:tc>
          <w:tcPr>
            <w:tcW w:w="4590" w:type="dxa"/>
          </w:tcPr>
          <w:p w14:paraId="693EEA9E"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Departure for Odessa</w:t>
            </w:r>
          </w:p>
        </w:tc>
        <w:tc>
          <w:tcPr>
            <w:tcW w:w="7209" w:type="dxa"/>
            <w:vAlign w:val="center"/>
          </w:tcPr>
          <w:p w14:paraId="2DBB9959" w14:textId="77777777" w:rsidR="001414AD" w:rsidRPr="00234C1B" w:rsidRDefault="001414AD">
            <w:pPr>
              <w:pBdr>
                <w:top w:val="nil"/>
                <w:left w:val="nil"/>
                <w:bottom w:val="nil"/>
                <w:right w:val="nil"/>
                <w:between w:val="nil"/>
              </w:pBdr>
              <w:ind w:left="90"/>
              <w:rPr>
                <w:color w:val="000000"/>
                <w:sz w:val="20"/>
                <w:szCs w:val="20"/>
              </w:rPr>
            </w:pPr>
          </w:p>
        </w:tc>
      </w:tr>
      <w:tr w:rsidR="001414AD" w:rsidRPr="00234C1B" w14:paraId="49C9203A" w14:textId="77777777">
        <w:tc>
          <w:tcPr>
            <w:tcW w:w="998" w:type="dxa"/>
            <w:vMerge/>
            <w:vAlign w:val="center"/>
          </w:tcPr>
          <w:p w14:paraId="650B4542"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080" w:type="dxa"/>
          </w:tcPr>
          <w:p w14:paraId="7C6CED62"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10:40</w:t>
            </w:r>
          </w:p>
        </w:tc>
        <w:tc>
          <w:tcPr>
            <w:tcW w:w="4590" w:type="dxa"/>
          </w:tcPr>
          <w:p w14:paraId="79DBC4D4"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Arrival to Odessa</w:t>
            </w:r>
          </w:p>
        </w:tc>
        <w:tc>
          <w:tcPr>
            <w:tcW w:w="7209" w:type="dxa"/>
            <w:vAlign w:val="center"/>
          </w:tcPr>
          <w:p w14:paraId="7F1AFF82" w14:textId="77777777" w:rsidR="001414AD" w:rsidRPr="00234C1B" w:rsidRDefault="001414AD">
            <w:pPr>
              <w:pBdr>
                <w:top w:val="nil"/>
                <w:left w:val="nil"/>
                <w:bottom w:val="nil"/>
                <w:right w:val="nil"/>
                <w:between w:val="nil"/>
              </w:pBdr>
              <w:ind w:left="90"/>
              <w:rPr>
                <w:color w:val="000000"/>
                <w:sz w:val="20"/>
                <w:szCs w:val="20"/>
              </w:rPr>
            </w:pPr>
          </w:p>
        </w:tc>
      </w:tr>
      <w:tr w:rsidR="001414AD" w:rsidRPr="00234C1B" w14:paraId="08CBE0F3" w14:textId="77777777">
        <w:tc>
          <w:tcPr>
            <w:tcW w:w="998" w:type="dxa"/>
            <w:vMerge/>
            <w:vAlign w:val="center"/>
          </w:tcPr>
          <w:p w14:paraId="43E6309B"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080" w:type="dxa"/>
          </w:tcPr>
          <w:p w14:paraId="70E3747C"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15:30 – 17:30</w:t>
            </w:r>
          </w:p>
        </w:tc>
        <w:tc>
          <w:tcPr>
            <w:tcW w:w="4590" w:type="dxa"/>
          </w:tcPr>
          <w:p w14:paraId="60F8B281"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Meeting with  Serhii Tetiukhin, Head of Economic Development  </w:t>
            </w:r>
          </w:p>
          <w:p w14:paraId="3FE4E9A3"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Department  of Odesa City Administration</w:t>
            </w:r>
          </w:p>
          <w:p w14:paraId="4BE3E5D6"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w:t>
            </w:r>
          </w:p>
          <w:p w14:paraId="00F5117F"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Visit to pilot project sites</w:t>
            </w:r>
          </w:p>
          <w:p w14:paraId="54ACE4F1" w14:textId="77777777" w:rsidR="001414AD" w:rsidRPr="00234C1B" w:rsidRDefault="00937F7D">
            <w:pPr>
              <w:pBdr>
                <w:top w:val="nil"/>
                <w:left w:val="nil"/>
                <w:bottom w:val="nil"/>
                <w:right w:val="nil"/>
                <w:between w:val="nil"/>
              </w:pBdr>
              <w:jc w:val="right"/>
              <w:rPr>
                <w:color w:val="000000"/>
                <w:sz w:val="20"/>
                <w:szCs w:val="20"/>
              </w:rPr>
            </w:pPr>
            <w:r w:rsidRPr="00234C1B">
              <w:rPr>
                <w:i/>
                <w:color w:val="1F497D"/>
                <w:sz w:val="20"/>
                <w:szCs w:val="20"/>
              </w:rPr>
              <w:t>1 Dumska Sq., Odessa</w:t>
            </w:r>
          </w:p>
        </w:tc>
        <w:tc>
          <w:tcPr>
            <w:tcW w:w="7209" w:type="dxa"/>
            <w:vAlign w:val="center"/>
          </w:tcPr>
          <w:p w14:paraId="07D7C70D" w14:textId="77777777" w:rsidR="001414AD" w:rsidRPr="00234C1B" w:rsidRDefault="001414AD">
            <w:pPr>
              <w:pBdr>
                <w:top w:val="nil"/>
                <w:left w:val="nil"/>
                <w:bottom w:val="nil"/>
                <w:right w:val="nil"/>
                <w:between w:val="nil"/>
              </w:pBdr>
              <w:ind w:left="90"/>
              <w:jc w:val="both"/>
              <w:rPr>
                <w:color w:val="000000"/>
                <w:sz w:val="20"/>
                <w:szCs w:val="20"/>
              </w:rPr>
            </w:pPr>
          </w:p>
          <w:p w14:paraId="7BFBDFF6" w14:textId="77777777" w:rsidR="001414AD" w:rsidRPr="00234C1B" w:rsidRDefault="00937F7D" w:rsidP="002130E0">
            <w:pPr>
              <w:numPr>
                <w:ilvl w:val="0"/>
                <w:numId w:val="11"/>
              </w:numPr>
              <w:pBdr>
                <w:top w:val="nil"/>
                <w:left w:val="nil"/>
                <w:bottom w:val="nil"/>
                <w:right w:val="nil"/>
                <w:between w:val="nil"/>
              </w:pBdr>
              <w:ind w:left="90" w:firstLine="0"/>
              <w:jc w:val="both"/>
              <w:rPr>
                <w:color w:val="000000"/>
                <w:sz w:val="20"/>
                <w:szCs w:val="20"/>
              </w:rPr>
            </w:pPr>
            <w:r w:rsidRPr="00234C1B">
              <w:rPr>
                <w:color w:val="000000"/>
                <w:sz w:val="20"/>
                <w:szCs w:val="20"/>
              </w:rPr>
              <w:t>Savych Vitaliy - Deputy of Director of Odessa Municipal Energy Efficiency Agency</w:t>
            </w:r>
          </w:p>
        </w:tc>
      </w:tr>
      <w:tr w:rsidR="001414AD" w:rsidRPr="00234C1B" w14:paraId="39C32588" w14:textId="77777777">
        <w:tc>
          <w:tcPr>
            <w:tcW w:w="998" w:type="dxa"/>
            <w:vMerge/>
            <w:vAlign w:val="center"/>
          </w:tcPr>
          <w:p w14:paraId="10817211"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080" w:type="dxa"/>
          </w:tcPr>
          <w:p w14:paraId="5101BAF6" w14:textId="77777777" w:rsidR="001414AD" w:rsidRPr="00234C1B" w:rsidRDefault="001414AD">
            <w:pPr>
              <w:pBdr>
                <w:top w:val="nil"/>
                <w:left w:val="nil"/>
                <w:bottom w:val="nil"/>
                <w:right w:val="nil"/>
                <w:between w:val="nil"/>
              </w:pBdr>
              <w:jc w:val="center"/>
              <w:rPr>
                <w:color w:val="000000"/>
                <w:sz w:val="20"/>
                <w:szCs w:val="20"/>
              </w:rPr>
            </w:pPr>
          </w:p>
          <w:p w14:paraId="4A6E3F77"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18:00</w:t>
            </w:r>
          </w:p>
        </w:tc>
        <w:tc>
          <w:tcPr>
            <w:tcW w:w="4590" w:type="dxa"/>
          </w:tcPr>
          <w:p w14:paraId="028598BE"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w:t>
            </w:r>
          </w:p>
          <w:p w14:paraId="5A4162B3"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Accommodation in Arcadia Hotel</w:t>
            </w:r>
          </w:p>
          <w:p w14:paraId="19745748" w14:textId="77777777" w:rsidR="001414AD" w:rsidRPr="00234C1B" w:rsidRDefault="00937F7D">
            <w:pPr>
              <w:pBdr>
                <w:top w:val="nil"/>
                <w:left w:val="nil"/>
                <w:bottom w:val="nil"/>
                <w:right w:val="nil"/>
                <w:between w:val="nil"/>
              </w:pBdr>
              <w:jc w:val="right"/>
              <w:rPr>
                <w:color w:val="000000"/>
                <w:sz w:val="20"/>
                <w:szCs w:val="20"/>
              </w:rPr>
            </w:pPr>
            <w:r w:rsidRPr="00234C1B">
              <w:rPr>
                <w:i/>
                <w:color w:val="1F497D"/>
                <w:sz w:val="20"/>
                <w:szCs w:val="20"/>
              </w:rPr>
              <w:t>24 Genuezskaya Str., Odesa</w:t>
            </w:r>
          </w:p>
        </w:tc>
        <w:tc>
          <w:tcPr>
            <w:tcW w:w="7209" w:type="dxa"/>
            <w:vAlign w:val="center"/>
          </w:tcPr>
          <w:p w14:paraId="1F451F01" w14:textId="77777777" w:rsidR="001414AD" w:rsidRPr="00234C1B" w:rsidRDefault="001414AD">
            <w:pPr>
              <w:pBdr>
                <w:top w:val="nil"/>
                <w:left w:val="nil"/>
                <w:bottom w:val="nil"/>
                <w:right w:val="nil"/>
                <w:between w:val="nil"/>
              </w:pBdr>
              <w:ind w:left="90"/>
              <w:jc w:val="both"/>
              <w:rPr>
                <w:color w:val="000000"/>
                <w:sz w:val="20"/>
                <w:szCs w:val="20"/>
              </w:rPr>
            </w:pPr>
          </w:p>
        </w:tc>
      </w:tr>
      <w:tr w:rsidR="001414AD" w:rsidRPr="00234C1B" w14:paraId="3D4E1B52" w14:textId="77777777">
        <w:tc>
          <w:tcPr>
            <w:tcW w:w="6668" w:type="dxa"/>
            <w:gridSpan w:val="3"/>
            <w:shd w:val="clear" w:color="auto" w:fill="00B0F0"/>
            <w:vAlign w:val="center"/>
          </w:tcPr>
          <w:p w14:paraId="0E83A6C7" w14:textId="77777777" w:rsidR="001414AD" w:rsidRPr="00234C1B" w:rsidRDefault="001414AD">
            <w:pPr>
              <w:pBdr>
                <w:top w:val="nil"/>
                <w:left w:val="nil"/>
                <w:bottom w:val="nil"/>
                <w:right w:val="nil"/>
                <w:between w:val="nil"/>
              </w:pBdr>
              <w:rPr>
                <w:color w:val="000000"/>
                <w:sz w:val="20"/>
                <w:szCs w:val="20"/>
              </w:rPr>
            </w:pPr>
          </w:p>
        </w:tc>
        <w:tc>
          <w:tcPr>
            <w:tcW w:w="7209" w:type="dxa"/>
            <w:shd w:val="clear" w:color="auto" w:fill="00B0F0"/>
            <w:vAlign w:val="center"/>
          </w:tcPr>
          <w:p w14:paraId="6BA1E7FF" w14:textId="77777777" w:rsidR="001414AD" w:rsidRPr="00234C1B" w:rsidRDefault="001414AD">
            <w:pPr>
              <w:widowControl w:val="0"/>
              <w:pBdr>
                <w:top w:val="nil"/>
                <w:left w:val="nil"/>
                <w:bottom w:val="nil"/>
                <w:right w:val="nil"/>
                <w:between w:val="nil"/>
              </w:pBdr>
              <w:spacing w:line="276" w:lineRule="auto"/>
              <w:ind w:left="90"/>
              <w:jc w:val="both"/>
              <w:rPr>
                <w:color w:val="000000"/>
                <w:sz w:val="20"/>
                <w:szCs w:val="20"/>
              </w:rPr>
            </w:pPr>
          </w:p>
        </w:tc>
      </w:tr>
      <w:tr w:rsidR="001414AD" w:rsidRPr="00234C1B" w14:paraId="3FC50B41" w14:textId="77777777">
        <w:tc>
          <w:tcPr>
            <w:tcW w:w="998" w:type="dxa"/>
            <w:vMerge w:val="restart"/>
            <w:vAlign w:val="center"/>
          </w:tcPr>
          <w:p w14:paraId="787AF207"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24 July</w:t>
            </w:r>
          </w:p>
          <w:p w14:paraId="1FA3DD32"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(Wednesday)</w:t>
            </w:r>
          </w:p>
        </w:tc>
        <w:tc>
          <w:tcPr>
            <w:tcW w:w="1080" w:type="dxa"/>
          </w:tcPr>
          <w:p w14:paraId="6C699B4E"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11:35</w:t>
            </w:r>
          </w:p>
        </w:tc>
        <w:tc>
          <w:tcPr>
            <w:tcW w:w="4590" w:type="dxa"/>
          </w:tcPr>
          <w:p w14:paraId="2A77FEDE"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Departure for Kyiv</w:t>
            </w:r>
          </w:p>
          <w:p w14:paraId="5879441E" w14:textId="77777777" w:rsidR="001414AD" w:rsidRPr="00234C1B" w:rsidRDefault="001414AD">
            <w:pPr>
              <w:pBdr>
                <w:top w:val="nil"/>
                <w:left w:val="nil"/>
                <w:bottom w:val="nil"/>
                <w:right w:val="nil"/>
                <w:between w:val="nil"/>
              </w:pBdr>
              <w:jc w:val="center"/>
              <w:rPr>
                <w:i/>
                <w:color w:val="1F497D"/>
                <w:sz w:val="20"/>
                <w:szCs w:val="20"/>
              </w:rPr>
            </w:pPr>
          </w:p>
        </w:tc>
        <w:tc>
          <w:tcPr>
            <w:tcW w:w="7209" w:type="dxa"/>
            <w:vAlign w:val="center"/>
          </w:tcPr>
          <w:p w14:paraId="3F3718F3" w14:textId="77777777" w:rsidR="001414AD" w:rsidRPr="00234C1B" w:rsidRDefault="001414AD">
            <w:pPr>
              <w:pBdr>
                <w:top w:val="nil"/>
                <w:left w:val="nil"/>
                <w:bottom w:val="nil"/>
                <w:right w:val="nil"/>
                <w:between w:val="nil"/>
              </w:pBdr>
              <w:ind w:left="90"/>
              <w:jc w:val="both"/>
              <w:rPr>
                <w:color w:val="000000"/>
                <w:sz w:val="20"/>
                <w:szCs w:val="20"/>
              </w:rPr>
            </w:pPr>
          </w:p>
        </w:tc>
      </w:tr>
      <w:tr w:rsidR="001414AD" w:rsidRPr="00234C1B" w14:paraId="2AF42FE1" w14:textId="77777777">
        <w:tc>
          <w:tcPr>
            <w:tcW w:w="998" w:type="dxa"/>
            <w:vMerge/>
            <w:vAlign w:val="center"/>
          </w:tcPr>
          <w:p w14:paraId="054D8273"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080" w:type="dxa"/>
          </w:tcPr>
          <w:p w14:paraId="09923459"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12:35</w:t>
            </w:r>
          </w:p>
        </w:tc>
        <w:tc>
          <w:tcPr>
            <w:tcW w:w="4590" w:type="dxa"/>
          </w:tcPr>
          <w:p w14:paraId="48EEE125"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Arrival to Kyiv</w:t>
            </w:r>
          </w:p>
        </w:tc>
        <w:tc>
          <w:tcPr>
            <w:tcW w:w="7209" w:type="dxa"/>
            <w:vAlign w:val="center"/>
          </w:tcPr>
          <w:p w14:paraId="0F4025BB" w14:textId="77777777" w:rsidR="001414AD" w:rsidRPr="00234C1B" w:rsidRDefault="001414AD">
            <w:pPr>
              <w:pBdr>
                <w:top w:val="nil"/>
                <w:left w:val="nil"/>
                <w:bottom w:val="nil"/>
                <w:right w:val="nil"/>
                <w:between w:val="nil"/>
              </w:pBdr>
              <w:ind w:left="90"/>
              <w:jc w:val="both"/>
              <w:rPr>
                <w:color w:val="000000"/>
                <w:sz w:val="20"/>
                <w:szCs w:val="20"/>
              </w:rPr>
            </w:pPr>
          </w:p>
        </w:tc>
      </w:tr>
      <w:tr w:rsidR="001414AD" w:rsidRPr="00234C1B" w14:paraId="6EA31C08" w14:textId="77777777">
        <w:tc>
          <w:tcPr>
            <w:tcW w:w="998" w:type="dxa"/>
            <w:vMerge/>
            <w:vAlign w:val="center"/>
          </w:tcPr>
          <w:p w14:paraId="74DDA65F"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080" w:type="dxa"/>
          </w:tcPr>
          <w:p w14:paraId="76449055" w14:textId="77777777" w:rsidR="001414AD" w:rsidRPr="00234C1B" w:rsidRDefault="001414AD">
            <w:pPr>
              <w:pBdr>
                <w:top w:val="nil"/>
                <w:left w:val="nil"/>
                <w:bottom w:val="nil"/>
                <w:right w:val="nil"/>
                <w:between w:val="nil"/>
              </w:pBdr>
              <w:jc w:val="center"/>
              <w:rPr>
                <w:color w:val="000000"/>
                <w:sz w:val="20"/>
                <w:szCs w:val="20"/>
              </w:rPr>
            </w:pPr>
          </w:p>
        </w:tc>
        <w:tc>
          <w:tcPr>
            <w:tcW w:w="4590" w:type="dxa"/>
          </w:tcPr>
          <w:p w14:paraId="3F61F69A"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Accommodation in National Hotel</w:t>
            </w:r>
          </w:p>
        </w:tc>
        <w:tc>
          <w:tcPr>
            <w:tcW w:w="7209" w:type="dxa"/>
            <w:vAlign w:val="center"/>
          </w:tcPr>
          <w:p w14:paraId="2C3E572D" w14:textId="77777777" w:rsidR="001414AD" w:rsidRPr="00234C1B" w:rsidRDefault="001414AD">
            <w:pPr>
              <w:pBdr>
                <w:top w:val="nil"/>
                <w:left w:val="nil"/>
                <w:bottom w:val="nil"/>
                <w:right w:val="nil"/>
                <w:between w:val="nil"/>
              </w:pBdr>
              <w:ind w:left="90"/>
              <w:jc w:val="both"/>
              <w:rPr>
                <w:color w:val="000000"/>
                <w:sz w:val="20"/>
                <w:szCs w:val="20"/>
              </w:rPr>
            </w:pPr>
          </w:p>
        </w:tc>
      </w:tr>
      <w:tr w:rsidR="001414AD" w:rsidRPr="00234C1B" w14:paraId="41F99F00" w14:textId="77777777">
        <w:tc>
          <w:tcPr>
            <w:tcW w:w="998" w:type="dxa"/>
            <w:vMerge/>
            <w:vAlign w:val="center"/>
          </w:tcPr>
          <w:p w14:paraId="02775213"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080" w:type="dxa"/>
          </w:tcPr>
          <w:p w14:paraId="36945D6C"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13:00 – 14:00</w:t>
            </w:r>
          </w:p>
        </w:tc>
        <w:tc>
          <w:tcPr>
            <w:tcW w:w="4590" w:type="dxa"/>
          </w:tcPr>
          <w:p w14:paraId="74D0CCC1"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Lunch</w:t>
            </w:r>
          </w:p>
        </w:tc>
        <w:tc>
          <w:tcPr>
            <w:tcW w:w="7209" w:type="dxa"/>
            <w:vAlign w:val="center"/>
          </w:tcPr>
          <w:p w14:paraId="094BF4C3" w14:textId="77777777" w:rsidR="001414AD" w:rsidRPr="00234C1B" w:rsidRDefault="001414AD">
            <w:pPr>
              <w:pBdr>
                <w:top w:val="nil"/>
                <w:left w:val="nil"/>
                <w:bottom w:val="nil"/>
                <w:right w:val="nil"/>
                <w:between w:val="nil"/>
              </w:pBdr>
              <w:ind w:left="90"/>
              <w:jc w:val="both"/>
              <w:rPr>
                <w:color w:val="000000"/>
                <w:sz w:val="20"/>
                <w:szCs w:val="20"/>
              </w:rPr>
            </w:pPr>
          </w:p>
        </w:tc>
      </w:tr>
      <w:tr w:rsidR="001414AD" w:rsidRPr="00234C1B" w14:paraId="246C0E6E" w14:textId="77777777">
        <w:tc>
          <w:tcPr>
            <w:tcW w:w="998" w:type="dxa"/>
            <w:vMerge/>
            <w:vAlign w:val="center"/>
          </w:tcPr>
          <w:p w14:paraId="2055ABC1"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080" w:type="dxa"/>
          </w:tcPr>
          <w:p w14:paraId="11AABC0B"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14:00 – 17:00</w:t>
            </w:r>
          </w:p>
        </w:tc>
        <w:tc>
          <w:tcPr>
            <w:tcW w:w="4590" w:type="dxa"/>
          </w:tcPr>
          <w:p w14:paraId="5DFCBCEC"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Working with team</w:t>
            </w:r>
          </w:p>
          <w:p w14:paraId="43E89C26" w14:textId="77777777" w:rsidR="001414AD" w:rsidRPr="00234C1B" w:rsidRDefault="00937F7D">
            <w:pPr>
              <w:pBdr>
                <w:top w:val="nil"/>
                <w:left w:val="nil"/>
                <w:bottom w:val="nil"/>
                <w:right w:val="nil"/>
                <w:between w:val="nil"/>
              </w:pBdr>
              <w:jc w:val="right"/>
              <w:rPr>
                <w:color w:val="000000"/>
                <w:sz w:val="20"/>
                <w:szCs w:val="20"/>
              </w:rPr>
            </w:pPr>
            <w:r w:rsidRPr="00234C1B">
              <w:rPr>
                <w:i/>
                <w:color w:val="1F497D"/>
                <w:sz w:val="20"/>
                <w:szCs w:val="20"/>
              </w:rPr>
              <w:t>Green Hall, UNDP Ukraine, 1 Klovskiy uzviz, Kyiv</w:t>
            </w:r>
          </w:p>
        </w:tc>
        <w:tc>
          <w:tcPr>
            <w:tcW w:w="7209" w:type="dxa"/>
            <w:vAlign w:val="center"/>
          </w:tcPr>
          <w:p w14:paraId="4DBB45A8" w14:textId="77777777" w:rsidR="001414AD" w:rsidRPr="00234C1B" w:rsidRDefault="001414AD">
            <w:pPr>
              <w:pBdr>
                <w:top w:val="nil"/>
                <w:left w:val="nil"/>
                <w:bottom w:val="nil"/>
                <w:right w:val="nil"/>
                <w:between w:val="nil"/>
              </w:pBdr>
              <w:ind w:left="90"/>
              <w:jc w:val="both"/>
              <w:rPr>
                <w:color w:val="000000"/>
                <w:sz w:val="20"/>
                <w:szCs w:val="20"/>
              </w:rPr>
            </w:pPr>
          </w:p>
        </w:tc>
      </w:tr>
      <w:tr w:rsidR="001414AD" w:rsidRPr="00234C1B" w14:paraId="002D7169" w14:textId="77777777">
        <w:tc>
          <w:tcPr>
            <w:tcW w:w="6668" w:type="dxa"/>
            <w:gridSpan w:val="3"/>
            <w:shd w:val="clear" w:color="auto" w:fill="00B0F0"/>
            <w:vAlign w:val="center"/>
          </w:tcPr>
          <w:p w14:paraId="607267FA" w14:textId="77777777" w:rsidR="001414AD" w:rsidRPr="00234C1B" w:rsidRDefault="001414AD">
            <w:pPr>
              <w:pBdr>
                <w:top w:val="nil"/>
                <w:left w:val="nil"/>
                <w:bottom w:val="nil"/>
                <w:right w:val="nil"/>
                <w:between w:val="nil"/>
              </w:pBdr>
              <w:rPr>
                <w:color w:val="000000"/>
                <w:sz w:val="20"/>
                <w:szCs w:val="20"/>
              </w:rPr>
            </w:pPr>
          </w:p>
        </w:tc>
        <w:tc>
          <w:tcPr>
            <w:tcW w:w="7209" w:type="dxa"/>
            <w:shd w:val="clear" w:color="auto" w:fill="00B0F0"/>
            <w:vAlign w:val="center"/>
          </w:tcPr>
          <w:p w14:paraId="200BCFBE" w14:textId="77777777" w:rsidR="001414AD" w:rsidRPr="00234C1B" w:rsidRDefault="001414AD">
            <w:pPr>
              <w:widowControl w:val="0"/>
              <w:pBdr>
                <w:top w:val="nil"/>
                <w:left w:val="nil"/>
                <w:bottom w:val="nil"/>
                <w:right w:val="nil"/>
                <w:between w:val="nil"/>
              </w:pBdr>
              <w:spacing w:line="276" w:lineRule="auto"/>
              <w:ind w:left="90"/>
              <w:jc w:val="both"/>
              <w:rPr>
                <w:color w:val="000000"/>
                <w:sz w:val="20"/>
                <w:szCs w:val="20"/>
              </w:rPr>
            </w:pPr>
          </w:p>
        </w:tc>
      </w:tr>
      <w:tr w:rsidR="001414AD" w:rsidRPr="00234C1B" w14:paraId="393DF975" w14:textId="77777777">
        <w:tc>
          <w:tcPr>
            <w:tcW w:w="998" w:type="dxa"/>
            <w:vMerge w:val="restart"/>
            <w:vAlign w:val="center"/>
          </w:tcPr>
          <w:p w14:paraId="6A648443"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25 July</w:t>
            </w:r>
          </w:p>
          <w:p w14:paraId="2D32E43F"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(Thursday)</w:t>
            </w:r>
          </w:p>
        </w:tc>
        <w:tc>
          <w:tcPr>
            <w:tcW w:w="1080" w:type="dxa"/>
          </w:tcPr>
          <w:p w14:paraId="146B07F3"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9:00 – 10:00</w:t>
            </w:r>
          </w:p>
        </w:tc>
        <w:tc>
          <w:tcPr>
            <w:tcW w:w="4590" w:type="dxa"/>
          </w:tcPr>
          <w:p w14:paraId="691CBE8E"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Meeting with Airat Khakimzyanov  (former CTA for ESCO)  and</w:t>
            </w:r>
          </w:p>
          <w:p w14:paraId="0EC74028"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Oleksandr  Novoseltsev  (former CTA for EMIS)</w:t>
            </w:r>
          </w:p>
          <w:p w14:paraId="0CF4E798" w14:textId="77777777" w:rsidR="001414AD" w:rsidRPr="00234C1B" w:rsidRDefault="00937F7D">
            <w:pPr>
              <w:pBdr>
                <w:top w:val="nil"/>
                <w:left w:val="nil"/>
                <w:bottom w:val="nil"/>
                <w:right w:val="nil"/>
                <w:between w:val="nil"/>
              </w:pBdr>
              <w:jc w:val="right"/>
              <w:rPr>
                <w:color w:val="000000"/>
                <w:sz w:val="20"/>
                <w:szCs w:val="20"/>
              </w:rPr>
            </w:pPr>
            <w:r w:rsidRPr="00234C1B">
              <w:rPr>
                <w:i/>
                <w:color w:val="1F497D"/>
                <w:sz w:val="20"/>
                <w:szCs w:val="20"/>
              </w:rPr>
              <w:t>Green Hall, UNDP Ukraine, 1 Klovskiy uzviz, Kyiv</w:t>
            </w:r>
          </w:p>
        </w:tc>
        <w:tc>
          <w:tcPr>
            <w:tcW w:w="7209" w:type="dxa"/>
            <w:vAlign w:val="center"/>
          </w:tcPr>
          <w:p w14:paraId="2A657A60" w14:textId="77777777" w:rsidR="001414AD" w:rsidRPr="00234C1B" w:rsidRDefault="00937F7D" w:rsidP="00A77507">
            <w:pPr>
              <w:numPr>
                <w:ilvl w:val="0"/>
                <w:numId w:val="32"/>
              </w:numPr>
              <w:pBdr>
                <w:top w:val="nil"/>
                <w:left w:val="nil"/>
                <w:bottom w:val="nil"/>
                <w:right w:val="nil"/>
                <w:between w:val="nil"/>
              </w:pBdr>
              <w:ind w:left="90" w:firstLine="0"/>
              <w:rPr>
                <w:color w:val="000000"/>
                <w:sz w:val="20"/>
                <w:szCs w:val="20"/>
              </w:rPr>
            </w:pPr>
            <w:r w:rsidRPr="00234C1B">
              <w:rPr>
                <w:color w:val="000000"/>
                <w:sz w:val="20"/>
                <w:szCs w:val="20"/>
              </w:rPr>
              <w:t>Airat Khakimzyanov - former CTA for ESCO</w:t>
            </w:r>
          </w:p>
          <w:p w14:paraId="12148BA5" w14:textId="77777777" w:rsidR="001414AD" w:rsidRPr="00234C1B" w:rsidRDefault="00937F7D" w:rsidP="00A77507">
            <w:pPr>
              <w:numPr>
                <w:ilvl w:val="0"/>
                <w:numId w:val="32"/>
              </w:numPr>
              <w:pBdr>
                <w:top w:val="nil"/>
                <w:left w:val="nil"/>
                <w:bottom w:val="nil"/>
                <w:right w:val="nil"/>
                <w:between w:val="nil"/>
              </w:pBdr>
              <w:ind w:left="90" w:firstLine="0"/>
              <w:rPr>
                <w:color w:val="000000"/>
                <w:sz w:val="20"/>
                <w:szCs w:val="20"/>
              </w:rPr>
            </w:pPr>
            <w:r w:rsidRPr="00234C1B">
              <w:rPr>
                <w:color w:val="000000"/>
                <w:sz w:val="20"/>
                <w:szCs w:val="20"/>
              </w:rPr>
              <w:t>Oleksandr  Novoseltsev - former CTA for EMIS</w:t>
            </w:r>
          </w:p>
        </w:tc>
      </w:tr>
      <w:tr w:rsidR="001414AD" w:rsidRPr="00234C1B" w14:paraId="7A002A19" w14:textId="77777777">
        <w:tc>
          <w:tcPr>
            <w:tcW w:w="998" w:type="dxa"/>
            <w:vMerge/>
            <w:vAlign w:val="center"/>
          </w:tcPr>
          <w:p w14:paraId="1997C00B"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080" w:type="dxa"/>
          </w:tcPr>
          <w:p w14:paraId="6DAF24DC"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11:00 – 12:00</w:t>
            </w:r>
          </w:p>
        </w:tc>
        <w:tc>
          <w:tcPr>
            <w:tcW w:w="4590" w:type="dxa"/>
          </w:tcPr>
          <w:p w14:paraId="7325F4F8"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Meeting with Andriy Datsenko, Deputy Director of Kyiv ESCO</w:t>
            </w:r>
          </w:p>
          <w:p w14:paraId="1233C169" w14:textId="77777777" w:rsidR="001414AD" w:rsidRPr="00234C1B" w:rsidRDefault="001414AD">
            <w:pPr>
              <w:pBdr>
                <w:top w:val="nil"/>
                <w:left w:val="nil"/>
                <w:bottom w:val="nil"/>
                <w:right w:val="nil"/>
                <w:between w:val="nil"/>
              </w:pBdr>
              <w:rPr>
                <w:color w:val="000000"/>
                <w:sz w:val="20"/>
                <w:szCs w:val="20"/>
              </w:rPr>
            </w:pPr>
          </w:p>
          <w:p w14:paraId="668FA199" w14:textId="77777777" w:rsidR="001414AD" w:rsidRPr="00234C1B" w:rsidRDefault="00937F7D">
            <w:pPr>
              <w:pBdr>
                <w:top w:val="nil"/>
                <w:left w:val="nil"/>
                <w:bottom w:val="nil"/>
                <w:right w:val="nil"/>
                <w:between w:val="nil"/>
              </w:pBdr>
              <w:jc w:val="right"/>
              <w:rPr>
                <w:color w:val="000000"/>
                <w:sz w:val="20"/>
                <w:szCs w:val="20"/>
              </w:rPr>
            </w:pPr>
            <w:r w:rsidRPr="00234C1B">
              <w:rPr>
                <w:i/>
                <w:color w:val="1F497D"/>
                <w:sz w:val="20"/>
                <w:szCs w:val="20"/>
              </w:rPr>
              <w:t>15/1 Myjhaiikivska Str., Office 10, Kyiv</w:t>
            </w:r>
          </w:p>
        </w:tc>
        <w:tc>
          <w:tcPr>
            <w:tcW w:w="7209" w:type="dxa"/>
            <w:vAlign w:val="center"/>
          </w:tcPr>
          <w:p w14:paraId="2F375D39" w14:textId="77777777" w:rsidR="001414AD" w:rsidRPr="00234C1B" w:rsidRDefault="00937F7D">
            <w:pPr>
              <w:pBdr>
                <w:top w:val="nil"/>
                <w:left w:val="nil"/>
                <w:bottom w:val="nil"/>
                <w:right w:val="nil"/>
                <w:between w:val="nil"/>
              </w:pBdr>
              <w:ind w:left="90"/>
              <w:rPr>
                <w:color w:val="000000"/>
                <w:sz w:val="20"/>
                <w:szCs w:val="20"/>
              </w:rPr>
            </w:pPr>
            <w:r w:rsidRPr="00234C1B">
              <w:rPr>
                <w:color w:val="000000"/>
                <w:sz w:val="20"/>
                <w:szCs w:val="20"/>
              </w:rPr>
              <w:t>Canceled meeting</w:t>
            </w:r>
          </w:p>
        </w:tc>
      </w:tr>
      <w:tr w:rsidR="001414AD" w:rsidRPr="00234C1B" w14:paraId="5E0753CF" w14:textId="77777777">
        <w:tc>
          <w:tcPr>
            <w:tcW w:w="998" w:type="dxa"/>
            <w:vMerge/>
            <w:vAlign w:val="center"/>
          </w:tcPr>
          <w:p w14:paraId="735BEB7A"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080" w:type="dxa"/>
          </w:tcPr>
          <w:p w14:paraId="2865A4D4"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13:00 – 14:00</w:t>
            </w:r>
          </w:p>
        </w:tc>
        <w:tc>
          <w:tcPr>
            <w:tcW w:w="4590" w:type="dxa"/>
          </w:tcPr>
          <w:p w14:paraId="5E711615"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Lunch</w:t>
            </w:r>
          </w:p>
        </w:tc>
        <w:tc>
          <w:tcPr>
            <w:tcW w:w="7209" w:type="dxa"/>
            <w:vAlign w:val="center"/>
          </w:tcPr>
          <w:p w14:paraId="3368FEE5" w14:textId="77777777" w:rsidR="001414AD" w:rsidRPr="00234C1B" w:rsidRDefault="001414AD">
            <w:pPr>
              <w:pBdr>
                <w:top w:val="nil"/>
                <w:left w:val="nil"/>
                <w:bottom w:val="nil"/>
                <w:right w:val="nil"/>
                <w:between w:val="nil"/>
              </w:pBdr>
              <w:ind w:left="90"/>
              <w:jc w:val="both"/>
              <w:rPr>
                <w:color w:val="000000"/>
                <w:sz w:val="20"/>
                <w:szCs w:val="20"/>
              </w:rPr>
            </w:pPr>
          </w:p>
        </w:tc>
      </w:tr>
      <w:tr w:rsidR="001414AD" w:rsidRPr="00234C1B" w14:paraId="01A5D596" w14:textId="77777777">
        <w:tc>
          <w:tcPr>
            <w:tcW w:w="998" w:type="dxa"/>
            <w:vMerge/>
            <w:vAlign w:val="center"/>
          </w:tcPr>
          <w:p w14:paraId="5A270404"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080" w:type="dxa"/>
          </w:tcPr>
          <w:p w14:paraId="25D1E2CC"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16:00 – 17:00</w:t>
            </w:r>
          </w:p>
        </w:tc>
        <w:tc>
          <w:tcPr>
            <w:tcW w:w="4590" w:type="dxa"/>
          </w:tcPr>
          <w:p w14:paraId="7FF681AD"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Meeting with Ms Svitlana Nigorodova,  Small Grants Programme National        </w:t>
            </w:r>
          </w:p>
          <w:p w14:paraId="2ED9B452"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Coordinator</w:t>
            </w:r>
          </w:p>
          <w:p w14:paraId="70E78BF9" w14:textId="77777777" w:rsidR="001414AD" w:rsidRPr="00234C1B" w:rsidRDefault="00937F7D">
            <w:pPr>
              <w:pBdr>
                <w:top w:val="nil"/>
                <w:left w:val="nil"/>
                <w:bottom w:val="nil"/>
                <w:right w:val="nil"/>
                <w:between w:val="nil"/>
              </w:pBdr>
              <w:jc w:val="right"/>
              <w:rPr>
                <w:color w:val="000000"/>
                <w:sz w:val="20"/>
                <w:szCs w:val="20"/>
              </w:rPr>
            </w:pPr>
            <w:r w:rsidRPr="00234C1B">
              <w:rPr>
                <w:i/>
                <w:color w:val="1F497D"/>
                <w:sz w:val="20"/>
                <w:szCs w:val="20"/>
              </w:rPr>
              <w:t>10 Lypska Str., Kyiv, Ukraine</w:t>
            </w:r>
          </w:p>
        </w:tc>
        <w:tc>
          <w:tcPr>
            <w:tcW w:w="7209" w:type="dxa"/>
            <w:vAlign w:val="center"/>
          </w:tcPr>
          <w:p w14:paraId="7DF1B5A8" w14:textId="77777777" w:rsidR="001414AD" w:rsidRPr="00234C1B" w:rsidRDefault="00937F7D" w:rsidP="002130E0">
            <w:pPr>
              <w:numPr>
                <w:ilvl w:val="0"/>
                <w:numId w:val="9"/>
              </w:numPr>
              <w:pBdr>
                <w:top w:val="nil"/>
                <w:left w:val="nil"/>
                <w:bottom w:val="nil"/>
                <w:right w:val="nil"/>
                <w:between w:val="nil"/>
              </w:pBdr>
              <w:ind w:left="90" w:firstLine="0"/>
              <w:rPr>
                <w:color w:val="000000"/>
                <w:sz w:val="20"/>
                <w:szCs w:val="20"/>
              </w:rPr>
            </w:pPr>
            <w:r w:rsidRPr="00234C1B">
              <w:rPr>
                <w:color w:val="000000"/>
                <w:sz w:val="20"/>
                <w:szCs w:val="20"/>
              </w:rPr>
              <w:t>Svitlana Nigorodova - SGP National       Coordinator</w:t>
            </w:r>
          </w:p>
          <w:p w14:paraId="3CD2E4F1" w14:textId="77777777" w:rsidR="001414AD" w:rsidRPr="00234C1B" w:rsidRDefault="00937F7D" w:rsidP="002130E0">
            <w:pPr>
              <w:numPr>
                <w:ilvl w:val="0"/>
                <w:numId w:val="9"/>
              </w:numPr>
              <w:pBdr>
                <w:top w:val="nil"/>
                <w:left w:val="nil"/>
                <w:bottom w:val="nil"/>
                <w:right w:val="nil"/>
                <w:between w:val="nil"/>
              </w:pBdr>
              <w:ind w:left="90" w:firstLine="0"/>
              <w:jc w:val="both"/>
              <w:rPr>
                <w:color w:val="000000"/>
                <w:sz w:val="20"/>
                <w:szCs w:val="20"/>
              </w:rPr>
            </w:pPr>
            <w:r w:rsidRPr="00234C1B">
              <w:rPr>
                <w:color w:val="000000"/>
                <w:sz w:val="20"/>
                <w:szCs w:val="20"/>
              </w:rPr>
              <w:t>Kyrychenko Valentyna - SGP Program Assistant</w:t>
            </w:r>
          </w:p>
        </w:tc>
      </w:tr>
      <w:tr w:rsidR="001414AD" w:rsidRPr="00234C1B" w14:paraId="7946FB97" w14:textId="77777777">
        <w:tc>
          <w:tcPr>
            <w:tcW w:w="6668" w:type="dxa"/>
            <w:gridSpan w:val="3"/>
            <w:shd w:val="clear" w:color="auto" w:fill="00B0F0"/>
            <w:vAlign w:val="center"/>
          </w:tcPr>
          <w:p w14:paraId="51FF7B69" w14:textId="77777777" w:rsidR="001414AD" w:rsidRPr="00234C1B" w:rsidRDefault="001414AD">
            <w:pPr>
              <w:pBdr>
                <w:top w:val="nil"/>
                <w:left w:val="nil"/>
                <w:bottom w:val="nil"/>
                <w:right w:val="nil"/>
                <w:between w:val="nil"/>
              </w:pBdr>
              <w:rPr>
                <w:color w:val="000000"/>
                <w:sz w:val="20"/>
                <w:szCs w:val="20"/>
              </w:rPr>
            </w:pPr>
          </w:p>
        </w:tc>
        <w:tc>
          <w:tcPr>
            <w:tcW w:w="7209" w:type="dxa"/>
            <w:shd w:val="clear" w:color="auto" w:fill="00B0F0"/>
            <w:vAlign w:val="center"/>
          </w:tcPr>
          <w:p w14:paraId="512E5385" w14:textId="77777777" w:rsidR="001414AD" w:rsidRPr="00234C1B" w:rsidRDefault="001414AD">
            <w:pPr>
              <w:widowControl w:val="0"/>
              <w:pBdr>
                <w:top w:val="nil"/>
                <w:left w:val="nil"/>
                <w:bottom w:val="nil"/>
                <w:right w:val="nil"/>
                <w:between w:val="nil"/>
              </w:pBdr>
              <w:spacing w:line="276" w:lineRule="auto"/>
              <w:ind w:left="90"/>
              <w:rPr>
                <w:color w:val="000000"/>
                <w:sz w:val="20"/>
                <w:szCs w:val="20"/>
              </w:rPr>
            </w:pPr>
          </w:p>
        </w:tc>
      </w:tr>
      <w:tr w:rsidR="001414AD" w:rsidRPr="00234C1B" w14:paraId="4D0516CC" w14:textId="77777777">
        <w:tc>
          <w:tcPr>
            <w:tcW w:w="998" w:type="dxa"/>
            <w:vAlign w:val="center"/>
          </w:tcPr>
          <w:p w14:paraId="332ECDBC"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26 July</w:t>
            </w:r>
          </w:p>
          <w:p w14:paraId="25978522"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(Friday)</w:t>
            </w:r>
          </w:p>
        </w:tc>
        <w:tc>
          <w:tcPr>
            <w:tcW w:w="1080" w:type="dxa"/>
          </w:tcPr>
          <w:p w14:paraId="40DB290A" w14:textId="77777777" w:rsidR="001414AD" w:rsidRPr="00234C1B" w:rsidRDefault="001414AD">
            <w:pPr>
              <w:pBdr>
                <w:top w:val="nil"/>
                <w:left w:val="nil"/>
                <w:bottom w:val="nil"/>
                <w:right w:val="nil"/>
                <w:between w:val="nil"/>
              </w:pBdr>
              <w:jc w:val="center"/>
              <w:rPr>
                <w:color w:val="000000"/>
                <w:sz w:val="20"/>
                <w:szCs w:val="20"/>
              </w:rPr>
            </w:pPr>
          </w:p>
          <w:p w14:paraId="32C24D9C"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11:00- 11:30</w:t>
            </w:r>
          </w:p>
        </w:tc>
        <w:tc>
          <w:tcPr>
            <w:tcW w:w="4590" w:type="dxa"/>
          </w:tcPr>
          <w:p w14:paraId="63281F81" w14:textId="77777777" w:rsidR="001414AD" w:rsidRPr="00234C1B" w:rsidRDefault="001414AD">
            <w:pPr>
              <w:pBdr>
                <w:top w:val="nil"/>
                <w:left w:val="nil"/>
                <w:bottom w:val="nil"/>
                <w:right w:val="nil"/>
                <w:between w:val="nil"/>
              </w:pBdr>
              <w:rPr>
                <w:color w:val="000000"/>
                <w:sz w:val="20"/>
                <w:szCs w:val="20"/>
              </w:rPr>
            </w:pPr>
          </w:p>
          <w:p w14:paraId="154D7CCB"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Debriefing meeting with Dafina Gercheva, UNDP Resident Representative </w:t>
            </w:r>
          </w:p>
          <w:p w14:paraId="58B944EC" w14:textId="77777777" w:rsidR="001414AD" w:rsidRPr="00234C1B" w:rsidRDefault="001414AD">
            <w:pPr>
              <w:pBdr>
                <w:top w:val="nil"/>
                <w:left w:val="nil"/>
                <w:bottom w:val="nil"/>
                <w:right w:val="nil"/>
                <w:between w:val="nil"/>
              </w:pBdr>
              <w:rPr>
                <w:color w:val="000000"/>
                <w:sz w:val="20"/>
                <w:szCs w:val="20"/>
              </w:rPr>
            </w:pPr>
          </w:p>
          <w:p w14:paraId="5695EF05" w14:textId="77777777" w:rsidR="001414AD" w:rsidRPr="00234C1B" w:rsidRDefault="00937F7D">
            <w:pPr>
              <w:pBdr>
                <w:top w:val="nil"/>
                <w:left w:val="nil"/>
                <w:bottom w:val="nil"/>
                <w:right w:val="nil"/>
                <w:between w:val="nil"/>
              </w:pBdr>
              <w:jc w:val="right"/>
              <w:rPr>
                <w:color w:val="000000"/>
                <w:sz w:val="20"/>
                <w:szCs w:val="20"/>
              </w:rPr>
            </w:pPr>
            <w:r w:rsidRPr="00234C1B">
              <w:rPr>
                <w:i/>
                <w:color w:val="1F497D"/>
                <w:sz w:val="20"/>
                <w:szCs w:val="20"/>
              </w:rPr>
              <w:t>RR Office, UNDP Ukraine, 1 Klovskiy uzviz, Kyiv</w:t>
            </w:r>
            <w:r w:rsidRPr="00234C1B">
              <w:rPr>
                <w:color w:val="000000"/>
                <w:sz w:val="20"/>
                <w:szCs w:val="20"/>
              </w:rPr>
              <w:t xml:space="preserve"> </w:t>
            </w:r>
          </w:p>
        </w:tc>
        <w:tc>
          <w:tcPr>
            <w:tcW w:w="7209" w:type="dxa"/>
            <w:vAlign w:val="center"/>
          </w:tcPr>
          <w:p w14:paraId="50FF7220" w14:textId="77777777" w:rsidR="001414AD" w:rsidRPr="00234C1B" w:rsidRDefault="00937F7D" w:rsidP="002130E0">
            <w:pPr>
              <w:numPr>
                <w:ilvl w:val="0"/>
                <w:numId w:val="15"/>
              </w:numPr>
              <w:pBdr>
                <w:top w:val="nil"/>
                <w:left w:val="nil"/>
                <w:bottom w:val="nil"/>
                <w:right w:val="nil"/>
                <w:between w:val="nil"/>
              </w:pBdr>
              <w:ind w:left="90" w:firstLine="0"/>
              <w:rPr>
                <w:color w:val="000000"/>
                <w:sz w:val="20"/>
                <w:szCs w:val="20"/>
              </w:rPr>
            </w:pPr>
            <w:r w:rsidRPr="00234C1B">
              <w:rPr>
                <w:color w:val="000000"/>
                <w:sz w:val="20"/>
                <w:szCs w:val="20"/>
              </w:rPr>
              <w:t xml:space="preserve">Dafina Gercheva - UNDP Resident Representative </w:t>
            </w:r>
          </w:p>
          <w:p w14:paraId="72CA1142" w14:textId="77777777" w:rsidR="001414AD" w:rsidRPr="00234C1B" w:rsidRDefault="001414AD">
            <w:pPr>
              <w:pBdr>
                <w:top w:val="nil"/>
                <w:left w:val="nil"/>
                <w:bottom w:val="nil"/>
                <w:right w:val="nil"/>
                <w:between w:val="nil"/>
              </w:pBdr>
              <w:ind w:left="90"/>
              <w:rPr>
                <w:color w:val="000000"/>
                <w:sz w:val="20"/>
                <w:szCs w:val="20"/>
              </w:rPr>
            </w:pPr>
          </w:p>
        </w:tc>
      </w:tr>
      <w:tr w:rsidR="001414AD" w:rsidRPr="00234C1B" w14:paraId="7184D47C" w14:textId="77777777">
        <w:tc>
          <w:tcPr>
            <w:tcW w:w="6668" w:type="dxa"/>
            <w:gridSpan w:val="3"/>
            <w:shd w:val="clear" w:color="auto" w:fill="00B0F0"/>
            <w:vAlign w:val="center"/>
          </w:tcPr>
          <w:p w14:paraId="574879D5" w14:textId="77777777" w:rsidR="001414AD" w:rsidRPr="00234C1B" w:rsidRDefault="001414AD">
            <w:pPr>
              <w:pBdr>
                <w:top w:val="nil"/>
                <w:left w:val="nil"/>
                <w:bottom w:val="nil"/>
                <w:right w:val="nil"/>
                <w:between w:val="nil"/>
              </w:pBdr>
              <w:rPr>
                <w:color w:val="000000"/>
                <w:sz w:val="20"/>
                <w:szCs w:val="20"/>
              </w:rPr>
            </w:pPr>
          </w:p>
        </w:tc>
        <w:tc>
          <w:tcPr>
            <w:tcW w:w="7209" w:type="dxa"/>
            <w:shd w:val="clear" w:color="auto" w:fill="00B0F0"/>
            <w:vAlign w:val="center"/>
          </w:tcPr>
          <w:p w14:paraId="1276C589"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r>
      <w:tr w:rsidR="001414AD" w:rsidRPr="00234C1B" w14:paraId="5ED5D7B6" w14:textId="77777777">
        <w:tc>
          <w:tcPr>
            <w:tcW w:w="998" w:type="dxa"/>
            <w:vAlign w:val="center"/>
          </w:tcPr>
          <w:p w14:paraId="0FD89056"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31 July</w:t>
            </w:r>
          </w:p>
          <w:p w14:paraId="0225ED51" w14:textId="77777777" w:rsidR="001414AD" w:rsidRPr="00234C1B" w:rsidRDefault="00937F7D">
            <w:pPr>
              <w:pBdr>
                <w:top w:val="nil"/>
                <w:left w:val="nil"/>
                <w:bottom w:val="nil"/>
                <w:right w:val="nil"/>
                <w:between w:val="nil"/>
              </w:pBdr>
              <w:jc w:val="center"/>
              <w:rPr>
                <w:color w:val="000000"/>
                <w:sz w:val="20"/>
                <w:szCs w:val="20"/>
              </w:rPr>
            </w:pPr>
            <w:r w:rsidRPr="00234C1B">
              <w:rPr>
                <w:color w:val="000000"/>
                <w:sz w:val="20"/>
                <w:szCs w:val="20"/>
              </w:rPr>
              <w:t>(Sunday)</w:t>
            </w:r>
          </w:p>
        </w:tc>
        <w:tc>
          <w:tcPr>
            <w:tcW w:w="1080" w:type="dxa"/>
          </w:tcPr>
          <w:p w14:paraId="040DE724" w14:textId="77777777" w:rsidR="001414AD" w:rsidRPr="00234C1B" w:rsidRDefault="001414AD">
            <w:pPr>
              <w:pBdr>
                <w:top w:val="nil"/>
                <w:left w:val="nil"/>
                <w:bottom w:val="nil"/>
                <w:right w:val="nil"/>
                <w:between w:val="nil"/>
              </w:pBdr>
              <w:jc w:val="center"/>
              <w:rPr>
                <w:color w:val="000000"/>
                <w:sz w:val="20"/>
                <w:szCs w:val="20"/>
              </w:rPr>
            </w:pPr>
          </w:p>
        </w:tc>
        <w:tc>
          <w:tcPr>
            <w:tcW w:w="4590" w:type="dxa"/>
          </w:tcPr>
          <w:p w14:paraId="2468F1BA"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Departure</w:t>
            </w:r>
          </w:p>
        </w:tc>
        <w:tc>
          <w:tcPr>
            <w:tcW w:w="7209" w:type="dxa"/>
            <w:vAlign w:val="center"/>
          </w:tcPr>
          <w:p w14:paraId="690E2607" w14:textId="77777777" w:rsidR="001414AD" w:rsidRPr="00234C1B" w:rsidRDefault="001414AD">
            <w:pPr>
              <w:pBdr>
                <w:top w:val="nil"/>
                <w:left w:val="nil"/>
                <w:bottom w:val="nil"/>
                <w:right w:val="nil"/>
                <w:between w:val="nil"/>
              </w:pBdr>
              <w:rPr>
                <w:color w:val="000000"/>
                <w:sz w:val="20"/>
                <w:szCs w:val="20"/>
              </w:rPr>
            </w:pPr>
          </w:p>
        </w:tc>
      </w:tr>
    </w:tbl>
    <w:p w14:paraId="4CC13855" w14:textId="77777777" w:rsidR="001414AD" w:rsidRPr="00234C1B" w:rsidRDefault="001414AD">
      <w:pPr>
        <w:pBdr>
          <w:top w:val="nil"/>
          <w:left w:val="nil"/>
          <w:bottom w:val="nil"/>
          <w:right w:val="nil"/>
          <w:between w:val="nil"/>
        </w:pBdr>
        <w:rPr>
          <w:b/>
          <w:color w:val="000000"/>
          <w:sz w:val="20"/>
          <w:szCs w:val="20"/>
        </w:rPr>
      </w:pPr>
    </w:p>
    <w:p w14:paraId="2B9AFF34" w14:textId="77777777" w:rsidR="001414AD" w:rsidRPr="00234C1B" w:rsidRDefault="00937F7D">
      <w:pPr>
        <w:pBdr>
          <w:top w:val="nil"/>
          <w:left w:val="nil"/>
          <w:bottom w:val="nil"/>
          <w:right w:val="nil"/>
          <w:between w:val="nil"/>
        </w:pBdr>
        <w:shd w:val="clear" w:color="auto" w:fill="FFFFFF"/>
        <w:spacing w:line="276" w:lineRule="auto"/>
        <w:ind w:left="90"/>
        <w:rPr>
          <w:color w:val="000000"/>
          <w:sz w:val="20"/>
          <w:szCs w:val="20"/>
        </w:rPr>
      </w:pPr>
      <w:r w:rsidRPr="00234C1B">
        <w:rPr>
          <w:color w:val="000000"/>
          <w:sz w:val="20"/>
          <w:szCs w:val="20"/>
        </w:rPr>
        <w:t>Note</w:t>
      </w:r>
    </w:p>
    <w:p w14:paraId="743D3E10" w14:textId="77777777" w:rsidR="001414AD" w:rsidRPr="00234C1B" w:rsidRDefault="00937F7D" w:rsidP="00A77507">
      <w:pPr>
        <w:numPr>
          <w:ilvl w:val="0"/>
          <w:numId w:val="29"/>
        </w:numPr>
        <w:pBdr>
          <w:top w:val="nil"/>
          <w:left w:val="nil"/>
          <w:bottom w:val="nil"/>
          <w:right w:val="nil"/>
          <w:between w:val="nil"/>
        </w:pBdr>
        <w:shd w:val="clear" w:color="auto" w:fill="FFFFFF"/>
        <w:spacing w:line="276" w:lineRule="auto"/>
        <w:ind w:left="90" w:firstLine="0"/>
        <w:rPr>
          <w:color w:val="000000"/>
          <w:sz w:val="20"/>
          <w:szCs w:val="20"/>
        </w:rPr>
      </w:pPr>
      <w:r w:rsidRPr="00234C1B">
        <w:rPr>
          <w:color w:val="000000"/>
          <w:sz w:val="20"/>
          <w:szCs w:val="20"/>
        </w:rPr>
        <w:t>the Evaluator carried out additional meeting with Michael Denoe - former Financial Expert of EEPB</w:t>
      </w:r>
    </w:p>
    <w:p w14:paraId="6C82D349" w14:textId="77777777" w:rsidR="001414AD" w:rsidRPr="00234C1B" w:rsidRDefault="00937F7D" w:rsidP="00A77507">
      <w:pPr>
        <w:numPr>
          <w:ilvl w:val="1"/>
          <w:numId w:val="29"/>
        </w:numPr>
        <w:pBdr>
          <w:top w:val="nil"/>
          <w:left w:val="nil"/>
          <w:bottom w:val="nil"/>
          <w:right w:val="nil"/>
          <w:between w:val="nil"/>
        </w:pBdr>
        <w:shd w:val="clear" w:color="auto" w:fill="FFFFFF"/>
        <w:spacing w:line="276" w:lineRule="auto"/>
        <w:rPr>
          <w:color w:val="000000"/>
          <w:sz w:val="20"/>
          <w:szCs w:val="20"/>
        </w:rPr>
      </w:pPr>
      <w:r w:rsidRPr="00234C1B">
        <w:rPr>
          <w:color w:val="000000"/>
          <w:sz w:val="20"/>
          <w:szCs w:val="20"/>
        </w:rPr>
        <w:t>the Evaluator met lots of times with Program Analysts Alla Tinkevych and Project Manager Sergii Varga out of the agenda .</w:t>
      </w:r>
    </w:p>
    <w:p w14:paraId="71F091E0" w14:textId="77777777" w:rsidR="001414AD" w:rsidRPr="00234C1B" w:rsidRDefault="001414AD">
      <w:pPr>
        <w:pBdr>
          <w:top w:val="nil"/>
          <w:left w:val="nil"/>
          <w:bottom w:val="nil"/>
          <w:right w:val="nil"/>
          <w:between w:val="nil"/>
        </w:pBdr>
        <w:rPr>
          <w:rFonts w:ascii="Times New Roman" w:eastAsia="Times New Roman" w:hAnsi="Times New Roman" w:cs="Times New Roman"/>
          <w:b/>
          <w:color w:val="000000"/>
          <w:sz w:val="24"/>
          <w:szCs w:val="24"/>
        </w:rPr>
      </w:pPr>
    </w:p>
    <w:p w14:paraId="3519300B" w14:textId="77777777" w:rsidR="001414AD" w:rsidRPr="00234C1B" w:rsidRDefault="00937F7D">
      <w:pPr>
        <w:rPr>
          <w:color w:val="000000"/>
        </w:rPr>
        <w:sectPr w:rsidR="001414AD" w:rsidRPr="00234C1B" w:rsidSect="00231E8E">
          <w:pgSz w:w="16840" w:h="11900" w:orient="landscape"/>
          <w:pgMar w:top="1418" w:right="1418" w:bottom="1418" w:left="1418" w:header="709" w:footer="709" w:gutter="0"/>
          <w:cols w:space="720" w:equalWidth="0">
            <w:col w:w="9689"/>
          </w:cols>
          <w:docGrid w:linePitch="299"/>
        </w:sectPr>
      </w:pPr>
      <w:r w:rsidRPr="00234C1B">
        <w:br w:type="page"/>
      </w:r>
    </w:p>
    <w:p w14:paraId="2254DE9B" w14:textId="77777777" w:rsidR="001414AD" w:rsidRPr="00234C1B" w:rsidRDefault="00937F7D">
      <w:pPr>
        <w:pStyle w:val="Heading1"/>
      </w:pPr>
      <w:bookmarkStart w:id="122" w:name="_Toc435948796"/>
      <w:bookmarkStart w:id="123" w:name="_Toc26786212"/>
      <w:r w:rsidRPr="00234C1B">
        <w:lastRenderedPageBreak/>
        <w:t>Appendix 5: List of documents reviewed</w:t>
      </w:r>
      <w:bookmarkEnd w:id="122"/>
      <w:bookmarkEnd w:id="123"/>
      <w:r w:rsidRPr="00234C1B">
        <w:tab/>
      </w:r>
    </w:p>
    <w:p w14:paraId="2CEC9429" w14:textId="77777777" w:rsidR="001414AD" w:rsidRPr="00234C1B" w:rsidRDefault="001414AD"/>
    <w:p w14:paraId="0AFCB70C" w14:textId="77777777" w:rsidR="001414AD" w:rsidRPr="00234C1B" w:rsidRDefault="00937F7D">
      <w:pPr>
        <w:widowControl w:val="0"/>
        <w:ind w:left="1134" w:hanging="425"/>
        <w:rPr>
          <w:u w:val="single"/>
        </w:rPr>
      </w:pPr>
      <w:r w:rsidRPr="00234C1B">
        <w:rPr>
          <w:u w:val="single"/>
        </w:rPr>
        <w:t>List of requested documents:</w:t>
      </w:r>
    </w:p>
    <w:p w14:paraId="1C070C25" w14:textId="77777777" w:rsidR="001414AD" w:rsidRPr="00234C1B" w:rsidRDefault="001414AD">
      <w:pPr>
        <w:widowControl w:val="0"/>
        <w:ind w:left="1134" w:hanging="1134"/>
        <w:rPr>
          <w:u w:val="single"/>
        </w:rPr>
      </w:pPr>
    </w:p>
    <w:p w14:paraId="5569B78A" w14:textId="77777777" w:rsidR="001414AD" w:rsidRPr="00234C1B" w:rsidRDefault="00937F7D" w:rsidP="00A77507">
      <w:pPr>
        <w:numPr>
          <w:ilvl w:val="0"/>
          <w:numId w:val="49"/>
        </w:numPr>
        <w:pBdr>
          <w:top w:val="nil"/>
          <w:left w:val="nil"/>
          <w:bottom w:val="nil"/>
          <w:right w:val="nil"/>
          <w:between w:val="nil"/>
        </w:pBdr>
        <w:tabs>
          <w:tab w:val="left" w:pos="567"/>
        </w:tabs>
        <w:ind w:left="993" w:hanging="426"/>
        <w:jc w:val="both"/>
        <w:rPr>
          <w:color w:val="000000"/>
        </w:rPr>
      </w:pPr>
      <w:r w:rsidRPr="00234C1B">
        <w:rPr>
          <w:color w:val="000000"/>
        </w:rPr>
        <w:t>Project Identification Framework (PIF)</w:t>
      </w:r>
    </w:p>
    <w:p w14:paraId="53B309A4" w14:textId="77777777" w:rsidR="001414AD" w:rsidRPr="00234C1B" w:rsidRDefault="00937F7D" w:rsidP="00A77507">
      <w:pPr>
        <w:numPr>
          <w:ilvl w:val="0"/>
          <w:numId w:val="49"/>
        </w:numPr>
        <w:pBdr>
          <w:top w:val="nil"/>
          <w:left w:val="nil"/>
          <w:bottom w:val="nil"/>
          <w:right w:val="nil"/>
          <w:between w:val="nil"/>
        </w:pBdr>
        <w:tabs>
          <w:tab w:val="left" w:pos="567"/>
        </w:tabs>
        <w:ind w:left="993" w:hanging="426"/>
        <w:jc w:val="both"/>
        <w:rPr>
          <w:color w:val="000000"/>
        </w:rPr>
      </w:pPr>
      <w:r w:rsidRPr="00234C1B">
        <w:rPr>
          <w:color w:val="000000"/>
        </w:rPr>
        <w:t xml:space="preserve">GEF Request for CEO Endorsement </w:t>
      </w:r>
    </w:p>
    <w:p w14:paraId="1685B09F" w14:textId="77777777" w:rsidR="001414AD" w:rsidRPr="00234C1B" w:rsidRDefault="00937F7D" w:rsidP="00A77507">
      <w:pPr>
        <w:numPr>
          <w:ilvl w:val="0"/>
          <w:numId w:val="49"/>
        </w:numPr>
        <w:pBdr>
          <w:top w:val="nil"/>
          <w:left w:val="nil"/>
          <w:bottom w:val="nil"/>
          <w:right w:val="nil"/>
          <w:between w:val="nil"/>
        </w:pBdr>
        <w:tabs>
          <w:tab w:val="left" w:pos="567"/>
        </w:tabs>
        <w:ind w:left="993" w:hanging="426"/>
        <w:jc w:val="both"/>
        <w:rPr>
          <w:color w:val="000000"/>
        </w:rPr>
      </w:pPr>
      <w:r w:rsidRPr="00234C1B">
        <w:rPr>
          <w:color w:val="000000"/>
        </w:rPr>
        <w:t xml:space="preserve">UNDP Project Document </w:t>
      </w:r>
    </w:p>
    <w:p w14:paraId="21D587A6" w14:textId="77777777" w:rsidR="001414AD" w:rsidRPr="00234C1B" w:rsidRDefault="00937F7D" w:rsidP="00A77507">
      <w:pPr>
        <w:numPr>
          <w:ilvl w:val="0"/>
          <w:numId w:val="49"/>
        </w:numPr>
        <w:pBdr>
          <w:top w:val="nil"/>
          <w:left w:val="nil"/>
          <w:bottom w:val="nil"/>
          <w:right w:val="nil"/>
          <w:between w:val="nil"/>
        </w:pBdr>
        <w:tabs>
          <w:tab w:val="left" w:pos="567"/>
          <w:tab w:val="left" w:pos="993"/>
        </w:tabs>
        <w:ind w:left="1134" w:hanging="567"/>
        <w:jc w:val="both"/>
        <w:rPr>
          <w:color w:val="000000"/>
        </w:rPr>
      </w:pPr>
      <w:r w:rsidRPr="00234C1B">
        <w:rPr>
          <w:color w:val="000000"/>
        </w:rPr>
        <w:t>UNDP Environmental and Social Screening results</w:t>
      </w:r>
    </w:p>
    <w:p w14:paraId="17C1B483" w14:textId="77777777" w:rsidR="001414AD" w:rsidRPr="00234C1B" w:rsidRDefault="00937F7D" w:rsidP="00A77507">
      <w:pPr>
        <w:numPr>
          <w:ilvl w:val="0"/>
          <w:numId w:val="49"/>
        </w:numPr>
        <w:pBdr>
          <w:top w:val="nil"/>
          <w:left w:val="nil"/>
          <w:bottom w:val="nil"/>
          <w:right w:val="nil"/>
          <w:between w:val="nil"/>
        </w:pBdr>
        <w:tabs>
          <w:tab w:val="left" w:pos="567"/>
          <w:tab w:val="left" w:pos="993"/>
        </w:tabs>
        <w:ind w:left="1134" w:hanging="567"/>
        <w:jc w:val="both"/>
        <w:rPr>
          <w:color w:val="000000"/>
        </w:rPr>
      </w:pPr>
      <w:r w:rsidRPr="00234C1B">
        <w:rPr>
          <w:color w:val="000000"/>
        </w:rPr>
        <w:t>Strategic Results Framework (and proposed revision of the SRF)</w:t>
      </w:r>
    </w:p>
    <w:p w14:paraId="7D36CAD2" w14:textId="77777777" w:rsidR="001414AD" w:rsidRPr="00234C1B" w:rsidRDefault="00937F7D" w:rsidP="00A77507">
      <w:pPr>
        <w:numPr>
          <w:ilvl w:val="0"/>
          <w:numId w:val="49"/>
        </w:numPr>
        <w:pBdr>
          <w:top w:val="nil"/>
          <w:left w:val="nil"/>
          <w:bottom w:val="nil"/>
          <w:right w:val="nil"/>
          <w:between w:val="nil"/>
        </w:pBdr>
        <w:tabs>
          <w:tab w:val="left" w:pos="567"/>
          <w:tab w:val="left" w:pos="993"/>
        </w:tabs>
        <w:ind w:left="1134" w:hanging="567"/>
        <w:jc w:val="both"/>
        <w:rPr>
          <w:color w:val="000000"/>
        </w:rPr>
      </w:pPr>
      <w:r w:rsidRPr="00234C1B">
        <w:rPr>
          <w:color w:val="000000"/>
        </w:rPr>
        <w:t>Project Inception Report</w:t>
      </w:r>
    </w:p>
    <w:p w14:paraId="3A0FD433" w14:textId="77777777" w:rsidR="001414AD" w:rsidRPr="00234C1B" w:rsidRDefault="00937F7D" w:rsidP="00A77507">
      <w:pPr>
        <w:numPr>
          <w:ilvl w:val="0"/>
          <w:numId w:val="49"/>
        </w:numPr>
        <w:pBdr>
          <w:top w:val="nil"/>
          <w:left w:val="nil"/>
          <w:bottom w:val="nil"/>
          <w:right w:val="nil"/>
          <w:between w:val="nil"/>
        </w:pBdr>
        <w:tabs>
          <w:tab w:val="left" w:pos="567"/>
          <w:tab w:val="left" w:pos="993"/>
        </w:tabs>
        <w:ind w:left="1134" w:hanging="567"/>
        <w:jc w:val="both"/>
        <w:rPr>
          <w:color w:val="000000"/>
        </w:rPr>
      </w:pPr>
      <w:r w:rsidRPr="00234C1B">
        <w:rPr>
          <w:color w:val="000000"/>
        </w:rPr>
        <w:t>Project Implementation Report (PIR) 2018</w:t>
      </w:r>
    </w:p>
    <w:p w14:paraId="0C4C7063" w14:textId="77777777" w:rsidR="001414AD" w:rsidRPr="00234C1B" w:rsidRDefault="00937F7D" w:rsidP="00A77507">
      <w:pPr>
        <w:numPr>
          <w:ilvl w:val="0"/>
          <w:numId w:val="49"/>
        </w:numPr>
        <w:pBdr>
          <w:top w:val="nil"/>
          <w:left w:val="nil"/>
          <w:bottom w:val="nil"/>
          <w:right w:val="nil"/>
          <w:between w:val="nil"/>
        </w:pBdr>
        <w:tabs>
          <w:tab w:val="left" w:pos="567"/>
          <w:tab w:val="left" w:pos="1134"/>
        </w:tabs>
        <w:jc w:val="both"/>
        <w:rPr>
          <w:color w:val="000000"/>
        </w:rPr>
      </w:pPr>
      <w:r w:rsidRPr="00234C1B">
        <w:rPr>
          <w:color w:val="000000"/>
        </w:rPr>
        <w:t>Quarterly progress reports and work plans of the various implementation task teams</w:t>
      </w:r>
    </w:p>
    <w:p w14:paraId="6B8040DB" w14:textId="77777777" w:rsidR="001414AD" w:rsidRPr="00234C1B" w:rsidRDefault="00937F7D" w:rsidP="00A77507">
      <w:pPr>
        <w:numPr>
          <w:ilvl w:val="0"/>
          <w:numId w:val="49"/>
        </w:numPr>
        <w:pBdr>
          <w:top w:val="nil"/>
          <w:left w:val="nil"/>
          <w:bottom w:val="nil"/>
          <w:right w:val="nil"/>
          <w:between w:val="nil"/>
        </w:pBdr>
        <w:tabs>
          <w:tab w:val="left" w:pos="567"/>
          <w:tab w:val="left" w:pos="1134"/>
        </w:tabs>
        <w:jc w:val="both"/>
        <w:rPr>
          <w:color w:val="000000"/>
        </w:rPr>
      </w:pPr>
      <w:r w:rsidRPr="00234C1B">
        <w:rPr>
          <w:color w:val="000000"/>
        </w:rPr>
        <w:t>Cooperation Agreements related to pilot projects implementation in partner cities</w:t>
      </w:r>
    </w:p>
    <w:p w14:paraId="324508EC" w14:textId="77777777" w:rsidR="001414AD" w:rsidRPr="00234C1B" w:rsidRDefault="00937F7D" w:rsidP="00A77507">
      <w:pPr>
        <w:numPr>
          <w:ilvl w:val="0"/>
          <w:numId w:val="49"/>
        </w:numPr>
        <w:tabs>
          <w:tab w:val="left" w:pos="567"/>
          <w:tab w:val="left" w:pos="1134"/>
        </w:tabs>
        <w:jc w:val="both"/>
      </w:pPr>
      <w:r w:rsidRPr="00234C1B">
        <w:t>Monitoring/quality assurance reports prepared by the project</w:t>
      </w:r>
    </w:p>
    <w:p w14:paraId="1D7406D9" w14:textId="77777777" w:rsidR="001414AD" w:rsidRPr="00234C1B" w:rsidRDefault="00937F7D" w:rsidP="00A77507">
      <w:pPr>
        <w:numPr>
          <w:ilvl w:val="0"/>
          <w:numId w:val="49"/>
        </w:numPr>
        <w:pBdr>
          <w:top w:val="nil"/>
          <w:left w:val="nil"/>
          <w:bottom w:val="nil"/>
          <w:right w:val="nil"/>
          <w:between w:val="nil"/>
        </w:pBdr>
        <w:tabs>
          <w:tab w:val="left" w:pos="1134"/>
        </w:tabs>
        <w:jc w:val="both"/>
        <w:rPr>
          <w:color w:val="000000"/>
        </w:rPr>
      </w:pPr>
      <w:r w:rsidRPr="00234C1B">
        <w:rPr>
          <w:color w:val="000000"/>
        </w:rPr>
        <w:t xml:space="preserve">Finalized GEF CCM Tracking Tool at CEO endorsement and midterm  </w:t>
      </w:r>
    </w:p>
    <w:p w14:paraId="073786C1" w14:textId="77777777" w:rsidR="001414AD" w:rsidRPr="00234C1B" w:rsidRDefault="00937F7D" w:rsidP="00A77507">
      <w:pPr>
        <w:numPr>
          <w:ilvl w:val="0"/>
          <w:numId w:val="49"/>
        </w:numPr>
        <w:pBdr>
          <w:top w:val="nil"/>
          <w:left w:val="nil"/>
          <w:bottom w:val="nil"/>
          <w:right w:val="nil"/>
          <w:between w:val="nil"/>
        </w:pBdr>
        <w:tabs>
          <w:tab w:val="left" w:pos="1134"/>
        </w:tabs>
        <w:jc w:val="both"/>
        <w:rPr>
          <w:color w:val="000000"/>
        </w:rPr>
      </w:pPr>
      <w:r w:rsidRPr="00234C1B">
        <w:rPr>
          <w:color w:val="000000"/>
        </w:rPr>
        <w:t>Financial and Administration guidelines used by Project Team</w:t>
      </w:r>
    </w:p>
    <w:p w14:paraId="78395E5F" w14:textId="77777777" w:rsidR="001414AD" w:rsidRPr="00234C1B" w:rsidRDefault="00937F7D" w:rsidP="00A77507">
      <w:pPr>
        <w:numPr>
          <w:ilvl w:val="0"/>
          <w:numId w:val="49"/>
        </w:numPr>
        <w:pBdr>
          <w:top w:val="nil"/>
          <w:left w:val="nil"/>
          <w:bottom w:val="nil"/>
          <w:right w:val="nil"/>
          <w:between w:val="nil"/>
        </w:pBdr>
        <w:tabs>
          <w:tab w:val="left" w:pos="1134"/>
        </w:tabs>
        <w:jc w:val="both"/>
        <w:rPr>
          <w:color w:val="000000"/>
        </w:rPr>
      </w:pPr>
      <w:r w:rsidRPr="00234C1B">
        <w:rPr>
          <w:color w:val="000000"/>
        </w:rPr>
        <w:t>Minutes of Project Board meetings</w:t>
      </w:r>
    </w:p>
    <w:p w14:paraId="4BE64E8F" w14:textId="77777777" w:rsidR="001414AD" w:rsidRPr="00234C1B" w:rsidRDefault="00937F7D" w:rsidP="00A77507">
      <w:pPr>
        <w:numPr>
          <w:ilvl w:val="0"/>
          <w:numId w:val="49"/>
        </w:numPr>
        <w:pBdr>
          <w:top w:val="nil"/>
          <w:left w:val="nil"/>
          <w:bottom w:val="nil"/>
          <w:right w:val="nil"/>
          <w:between w:val="nil"/>
        </w:pBdr>
        <w:tabs>
          <w:tab w:val="left" w:pos="1134"/>
        </w:tabs>
        <w:jc w:val="both"/>
        <w:rPr>
          <w:color w:val="000000"/>
        </w:rPr>
      </w:pPr>
      <w:r w:rsidRPr="00234C1B">
        <w:rPr>
          <w:color w:val="000000"/>
        </w:rPr>
        <w:t>PIR 2018-2019</w:t>
      </w:r>
    </w:p>
    <w:p w14:paraId="5D609B17" w14:textId="77777777" w:rsidR="001414AD" w:rsidRPr="00234C1B" w:rsidRDefault="00937F7D" w:rsidP="00A77507">
      <w:pPr>
        <w:numPr>
          <w:ilvl w:val="0"/>
          <w:numId w:val="49"/>
        </w:numPr>
        <w:pBdr>
          <w:top w:val="nil"/>
          <w:left w:val="nil"/>
          <w:bottom w:val="nil"/>
          <w:right w:val="nil"/>
          <w:between w:val="nil"/>
        </w:pBdr>
        <w:tabs>
          <w:tab w:val="left" w:pos="1134"/>
        </w:tabs>
        <w:jc w:val="both"/>
        <w:rPr>
          <w:color w:val="000000"/>
        </w:rPr>
      </w:pPr>
      <w:r w:rsidRPr="00234C1B">
        <w:rPr>
          <w:color w:val="000000"/>
        </w:rPr>
        <w:t>Various documents available on the EEPB website</w:t>
      </w:r>
    </w:p>
    <w:p w14:paraId="5E2AA4B5" w14:textId="77777777" w:rsidR="001414AD" w:rsidRPr="00234C1B" w:rsidRDefault="001414AD">
      <w:pPr>
        <w:ind w:firstLine="709"/>
        <w:rPr>
          <w:color w:val="000000"/>
        </w:rPr>
      </w:pPr>
    </w:p>
    <w:p w14:paraId="24FDAE6A" w14:textId="77777777" w:rsidR="001414AD" w:rsidRPr="00234C1B" w:rsidRDefault="001414AD">
      <w:pPr>
        <w:pStyle w:val="Heading1"/>
        <w:sectPr w:rsidR="001414AD" w:rsidRPr="00234C1B">
          <w:pgSz w:w="11900" w:h="16840"/>
          <w:pgMar w:top="1418" w:right="1418" w:bottom="1418" w:left="1418" w:header="709" w:footer="709" w:gutter="0"/>
          <w:cols w:space="720" w:equalWidth="0">
            <w:col w:w="9689"/>
          </w:cols>
        </w:sectPr>
      </w:pPr>
      <w:bookmarkStart w:id="124" w:name="_xvir7l" w:colFirst="0" w:colLast="0"/>
      <w:bookmarkEnd w:id="124"/>
    </w:p>
    <w:p w14:paraId="3318D93F" w14:textId="77777777" w:rsidR="001414AD" w:rsidRPr="00234C1B" w:rsidRDefault="00937F7D">
      <w:pPr>
        <w:pStyle w:val="Heading1"/>
      </w:pPr>
      <w:bookmarkStart w:id="125" w:name="_Toc435948797"/>
      <w:bookmarkStart w:id="126" w:name="_Toc26786213"/>
      <w:r w:rsidRPr="00234C1B">
        <w:lastRenderedPageBreak/>
        <w:t>Appendix 6: Signed UNEG Code of Conduct form</w:t>
      </w:r>
      <w:bookmarkEnd w:id="125"/>
      <w:bookmarkEnd w:id="126"/>
      <w:r w:rsidRPr="00234C1B">
        <w:tab/>
      </w:r>
    </w:p>
    <w:p w14:paraId="5B531D54" w14:textId="77777777" w:rsidR="001414AD" w:rsidRPr="00234C1B" w:rsidRDefault="001414AD">
      <w:pPr>
        <w:ind w:firstLine="709"/>
        <w:rPr>
          <w:color w:val="000000"/>
        </w:rPr>
      </w:pPr>
    </w:p>
    <w:p w14:paraId="1E98F862" w14:textId="77777777" w:rsidR="001414AD" w:rsidRPr="00234C1B" w:rsidRDefault="00937F7D">
      <w:pPr>
        <w:widowControl w:val="0"/>
        <w:pBdr>
          <w:top w:val="nil"/>
          <w:left w:val="nil"/>
          <w:bottom w:val="nil"/>
          <w:right w:val="nil"/>
          <w:between w:val="nil"/>
        </w:pBdr>
        <w:tabs>
          <w:tab w:val="left" w:pos="708"/>
        </w:tabs>
        <w:jc w:val="both"/>
        <w:rPr>
          <w:rFonts w:ascii="Cambria" w:eastAsia="Cambria" w:hAnsi="Cambria" w:cs="Cambria"/>
          <w:b/>
          <w:color w:val="000000"/>
        </w:rPr>
      </w:pPr>
      <w:r w:rsidRPr="00234C1B">
        <w:rPr>
          <w:rFonts w:ascii="Cambria" w:eastAsia="Cambria" w:hAnsi="Cambria" w:cs="Cambria"/>
          <w:b/>
          <w:color w:val="000000"/>
        </w:rPr>
        <w:t>UNEG Code of Conduct for Evaluators/Midterm Review Consultants</w:t>
      </w:r>
      <w:r w:rsidRPr="00234C1B">
        <w:rPr>
          <w:rFonts w:ascii="Cambria" w:eastAsia="Cambria" w:hAnsi="Cambria" w:cs="Cambria"/>
          <w:color w:val="000000"/>
        </w:rPr>
        <w:t xml:space="preserve"> </w:t>
      </w:r>
    </w:p>
    <w:p w14:paraId="6D7D8B69" w14:textId="77777777" w:rsidR="001414AD" w:rsidRPr="00234C1B" w:rsidRDefault="001414AD">
      <w:pPr>
        <w:widowControl w:val="0"/>
        <w:pBdr>
          <w:top w:val="nil"/>
          <w:left w:val="nil"/>
          <w:bottom w:val="nil"/>
          <w:right w:val="nil"/>
          <w:between w:val="nil"/>
        </w:pBdr>
        <w:tabs>
          <w:tab w:val="left" w:pos="708"/>
        </w:tabs>
        <w:jc w:val="both"/>
        <w:rPr>
          <w:rFonts w:ascii="Cambria" w:eastAsia="Cambria" w:hAnsi="Cambria" w:cs="Cambria"/>
          <w:b/>
          <w:color w:val="000000"/>
        </w:rPr>
      </w:pPr>
    </w:p>
    <w:p w14:paraId="045A23C0" w14:textId="77777777" w:rsidR="001414AD" w:rsidRPr="00234C1B" w:rsidRDefault="00937F7D">
      <w:pPr>
        <w:rPr>
          <w:b/>
          <w:color w:val="FF0000"/>
        </w:rPr>
      </w:pPr>
      <w:r w:rsidRPr="00234C1B">
        <w:rPr>
          <w:b/>
          <w:noProof/>
          <w:color w:val="FF0000"/>
          <w:lang w:eastAsia="en-US"/>
        </w:rPr>
        <w:drawing>
          <wp:inline distT="0" distB="0" distL="0" distR="0" wp14:anchorId="7A6528D2" wp14:editId="15DBEF69">
            <wp:extent cx="5755640" cy="7448550"/>
            <wp:effectExtent l="0" t="0" r="0" b="0"/>
            <wp:docPr id="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3"/>
                    <a:srcRect/>
                    <a:stretch>
                      <a:fillRect/>
                    </a:stretch>
                  </pic:blipFill>
                  <pic:spPr>
                    <a:xfrm>
                      <a:off x="0" y="0"/>
                      <a:ext cx="5755640" cy="7448550"/>
                    </a:xfrm>
                    <a:prstGeom prst="rect">
                      <a:avLst/>
                    </a:prstGeom>
                    <a:ln/>
                  </pic:spPr>
                </pic:pic>
              </a:graphicData>
            </a:graphic>
          </wp:inline>
        </w:drawing>
      </w:r>
    </w:p>
    <w:p w14:paraId="111A1FBF" w14:textId="77777777" w:rsidR="001414AD" w:rsidRPr="00234C1B" w:rsidRDefault="001414AD">
      <w:pPr>
        <w:rPr>
          <w:b/>
          <w:color w:val="808080"/>
        </w:rPr>
      </w:pPr>
    </w:p>
    <w:p w14:paraId="32408F32" w14:textId="77777777" w:rsidR="001414AD" w:rsidRPr="00234C1B" w:rsidRDefault="001414AD">
      <w:pPr>
        <w:rPr>
          <w:b/>
          <w:color w:val="808080"/>
        </w:rPr>
      </w:pPr>
    </w:p>
    <w:p w14:paraId="71C23C77" w14:textId="77777777" w:rsidR="001414AD" w:rsidRPr="00234C1B" w:rsidRDefault="001414AD">
      <w:pPr>
        <w:ind w:firstLine="709"/>
        <w:rPr>
          <w:b/>
          <w:color w:val="000090"/>
          <w:sz w:val="28"/>
          <w:szCs w:val="28"/>
        </w:rPr>
        <w:sectPr w:rsidR="001414AD" w:rsidRPr="00234C1B">
          <w:pgSz w:w="11900" w:h="16840"/>
          <w:pgMar w:top="1418" w:right="1418" w:bottom="1418" w:left="1418" w:header="709" w:footer="709" w:gutter="0"/>
          <w:cols w:space="720" w:equalWidth="0">
            <w:col w:w="9689"/>
          </w:cols>
        </w:sectPr>
      </w:pPr>
    </w:p>
    <w:p w14:paraId="43969020" w14:textId="77777777" w:rsidR="001414AD" w:rsidRPr="00234C1B" w:rsidRDefault="00937F7D">
      <w:pPr>
        <w:pStyle w:val="Heading1"/>
        <w:rPr>
          <w:rFonts w:ascii="Times New Roman" w:eastAsia="Times New Roman" w:hAnsi="Times New Roman" w:cs="Times New Roman"/>
        </w:rPr>
      </w:pPr>
      <w:bookmarkStart w:id="127" w:name="_Toc435948798"/>
      <w:bookmarkStart w:id="128" w:name="_Toc26786214"/>
      <w:r w:rsidRPr="00234C1B">
        <w:lastRenderedPageBreak/>
        <w:t>Appendix 7: Signed MTR final report clearance form</w:t>
      </w:r>
      <w:bookmarkEnd w:id="127"/>
      <w:bookmarkEnd w:id="128"/>
      <w:r w:rsidRPr="00234C1B">
        <w:rPr>
          <w:rFonts w:ascii="Times New Roman" w:eastAsia="Times New Roman" w:hAnsi="Times New Roman" w:cs="Times New Roman"/>
        </w:rPr>
        <w:tab/>
      </w:r>
    </w:p>
    <w:p w14:paraId="0223EEE0" w14:textId="77777777" w:rsidR="001414AD" w:rsidRPr="00234C1B" w:rsidRDefault="001414AD"/>
    <w:p w14:paraId="378FB349" w14:textId="77777777" w:rsidR="001414AD" w:rsidRPr="00234C1B" w:rsidRDefault="00937F7D">
      <w:pPr>
        <w:rPr>
          <w:b/>
          <w:color w:val="808080"/>
        </w:rPr>
      </w:pPr>
      <w:r w:rsidRPr="00234C1B">
        <w:rPr>
          <w:b/>
        </w:rPr>
        <w:t>: MTR Report Clearance Form</w:t>
      </w:r>
    </w:p>
    <w:p w14:paraId="1EDDBBEF" w14:textId="77777777" w:rsidR="001414AD" w:rsidRPr="00234C1B" w:rsidRDefault="00937F7D">
      <w:pPr>
        <w:rPr>
          <w:i/>
        </w:rPr>
        <w:sectPr w:rsidR="001414AD" w:rsidRPr="00234C1B">
          <w:headerReference w:type="even" r:id="rId64"/>
          <w:headerReference w:type="default" r:id="rId65"/>
          <w:footerReference w:type="even" r:id="rId66"/>
          <w:footerReference w:type="default" r:id="rId67"/>
          <w:pgSz w:w="11900" w:h="16840"/>
          <w:pgMar w:top="1418" w:right="1418" w:bottom="1418" w:left="1418" w:header="709" w:footer="709" w:gutter="0"/>
          <w:cols w:space="720" w:equalWidth="0">
            <w:col w:w="9689"/>
          </w:cols>
        </w:sectPr>
      </w:pPr>
      <w:r w:rsidRPr="00234C1B">
        <w:rPr>
          <w:i/>
        </w:rPr>
        <w:t xml:space="preserve">(to be completed by the Commissioning Unit and UNDP-GEF RTA and included in the final </w:t>
      </w:r>
      <w:r w:rsidRPr="00234C1B">
        <w:rPr>
          <w:noProof/>
          <w:lang w:eastAsia="en-US"/>
        </w:rPr>
        <mc:AlternateContent>
          <mc:Choice Requires="wps">
            <w:drawing>
              <wp:anchor distT="0" distB="0" distL="114300" distR="114300" simplePos="0" relativeHeight="251658240" behindDoc="0" locked="0" layoutInCell="1" hidden="0" allowOverlap="1" wp14:anchorId="317C5102" wp14:editId="093C869B">
                <wp:simplePos x="0" y="0"/>
                <wp:positionH relativeFrom="column">
                  <wp:posOffset>1</wp:posOffset>
                </wp:positionH>
                <wp:positionV relativeFrom="paragraph">
                  <wp:posOffset>228600</wp:posOffset>
                </wp:positionV>
                <wp:extent cx="5771515" cy="2078990"/>
                <wp:effectExtent l="0" t="0" r="0" b="0"/>
                <wp:wrapSquare wrapText="bothSides" distT="0" distB="0" distL="114300" distR="114300"/>
                <wp:docPr id="2" name="Прямоугольник 2"/>
                <wp:cNvGraphicFramePr/>
                <a:graphic xmlns:a="http://schemas.openxmlformats.org/drawingml/2006/main">
                  <a:graphicData uri="http://schemas.microsoft.com/office/word/2010/wordprocessingShape">
                    <wps:wsp>
                      <wps:cNvSpPr/>
                      <wps:spPr>
                        <a:xfrm>
                          <a:off x="2465005" y="2745268"/>
                          <a:ext cx="5761990" cy="2069465"/>
                        </a:xfrm>
                        <a:prstGeom prst="rect">
                          <a:avLst/>
                        </a:prstGeom>
                        <a:noFill/>
                        <a:ln w="9525" cap="flat" cmpd="sng">
                          <a:solidFill>
                            <a:srgbClr val="000000"/>
                          </a:solidFill>
                          <a:prstDash val="solid"/>
                          <a:round/>
                          <a:headEnd type="none" w="sm" len="sm"/>
                          <a:tailEnd type="none" w="sm" len="sm"/>
                        </a:ln>
                      </wps:spPr>
                      <wps:txbx>
                        <w:txbxContent>
                          <w:p w14:paraId="2409C523" w14:textId="77777777" w:rsidR="00931E34" w:rsidRDefault="00931E34">
                            <w:pPr>
                              <w:textDirection w:val="btLr"/>
                            </w:pPr>
                            <w:r>
                              <w:rPr>
                                <w:b/>
                                <w:color w:val="000000"/>
                                <w:sz w:val="18"/>
                              </w:rPr>
                              <w:t>Midterm Review Report Reviewed and Cleared By:</w:t>
                            </w:r>
                          </w:p>
                          <w:p w14:paraId="25DCA5F6" w14:textId="77777777" w:rsidR="00931E34" w:rsidRDefault="00931E34">
                            <w:pPr>
                              <w:textDirection w:val="btLr"/>
                            </w:pPr>
                          </w:p>
                          <w:p w14:paraId="1CD78478" w14:textId="77777777" w:rsidR="00931E34" w:rsidRDefault="00931E34">
                            <w:pPr>
                              <w:textDirection w:val="btLr"/>
                            </w:pPr>
                            <w:r>
                              <w:rPr>
                                <w:b/>
                                <w:color w:val="000000"/>
                                <w:sz w:val="18"/>
                              </w:rPr>
                              <w:t>Commissioning Unit</w:t>
                            </w:r>
                          </w:p>
                          <w:p w14:paraId="1301A89E" w14:textId="77777777" w:rsidR="00931E34" w:rsidRDefault="00931E34">
                            <w:pPr>
                              <w:textDirection w:val="btLr"/>
                            </w:pPr>
                          </w:p>
                          <w:p w14:paraId="41AE71A4" w14:textId="77777777" w:rsidR="00931E34" w:rsidRDefault="00931E34">
                            <w:pPr>
                              <w:textDirection w:val="btLr"/>
                            </w:pPr>
                            <w:r>
                              <w:rPr>
                                <w:color w:val="000000"/>
                                <w:sz w:val="18"/>
                              </w:rPr>
                              <w:t>Name: _____________________________________________</w:t>
                            </w:r>
                          </w:p>
                          <w:p w14:paraId="5C4A7BEA" w14:textId="77777777" w:rsidR="00931E34" w:rsidRDefault="00931E34">
                            <w:pPr>
                              <w:textDirection w:val="btLr"/>
                            </w:pPr>
                          </w:p>
                          <w:p w14:paraId="3080A9F5" w14:textId="77777777" w:rsidR="00931E34" w:rsidRDefault="00931E34">
                            <w:pPr>
                              <w:textDirection w:val="btLr"/>
                            </w:pPr>
                            <w:r>
                              <w:rPr>
                                <w:color w:val="000000"/>
                                <w:sz w:val="18"/>
                              </w:rPr>
                              <w:t>Signature: __________________________________________     Date: _______________________________</w:t>
                            </w:r>
                          </w:p>
                          <w:p w14:paraId="5304EFB3" w14:textId="77777777" w:rsidR="00931E34" w:rsidRDefault="00931E34">
                            <w:pPr>
                              <w:textDirection w:val="btLr"/>
                            </w:pPr>
                          </w:p>
                          <w:p w14:paraId="7F6C7BBE" w14:textId="77777777" w:rsidR="00931E34" w:rsidRDefault="00931E34">
                            <w:pPr>
                              <w:textDirection w:val="btLr"/>
                            </w:pPr>
                            <w:r>
                              <w:rPr>
                                <w:b/>
                                <w:color w:val="000000"/>
                                <w:sz w:val="18"/>
                              </w:rPr>
                              <w:t>UNDP-GEF Regional Technical Advisor</w:t>
                            </w:r>
                          </w:p>
                          <w:p w14:paraId="7FD4206E" w14:textId="77777777" w:rsidR="00931E34" w:rsidRDefault="00931E34">
                            <w:pPr>
                              <w:textDirection w:val="btLr"/>
                            </w:pPr>
                          </w:p>
                          <w:p w14:paraId="07ED1845" w14:textId="77777777" w:rsidR="00931E34" w:rsidRDefault="00931E34">
                            <w:pPr>
                              <w:textDirection w:val="btLr"/>
                            </w:pPr>
                            <w:r>
                              <w:rPr>
                                <w:color w:val="000000"/>
                                <w:sz w:val="18"/>
                              </w:rPr>
                              <w:t>Name: _____________________________________________</w:t>
                            </w:r>
                          </w:p>
                          <w:p w14:paraId="2DC8CFBB" w14:textId="77777777" w:rsidR="00931E34" w:rsidRDefault="00931E34">
                            <w:pPr>
                              <w:textDirection w:val="btLr"/>
                            </w:pPr>
                          </w:p>
                          <w:p w14:paraId="0BD60969" w14:textId="77777777" w:rsidR="00931E34" w:rsidRDefault="00931E34">
                            <w:pPr>
                              <w:textDirection w:val="btLr"/>
                            </w:pPr>
                            <w:r>
                              <w:rPr>
                                <w:color w:val="000000"/>
                                <w:sz w:val="18"/>
                              </w:rPr>
                              <w:t>Signature: __________________________________________     Date: _______________________________</w:t>
                            </w:r>
                          </w:p>
                        </w:txbxContent>
                      </wps:txbx>
                      <wps:bodyPr spcFirstLastPara="1" wrap="square" lIns="91425" tIns="45700" rIns="91425" bIns="45700" anchor="t" anchorCtr="0">
                        <a:noAutofit/>
                      </wps:bodyPr>
                    </wps:wsp>
                  </a:graphicData>
                </a:graphic>
              </wp:anchor>
            </w:drawing>
          </mc:Choice>
          <mc:Fallback>
            <w:pict>
              <v:rect w14:anchorId="317C5102" id="Прямоугольник 2" o:spid="_x0000_s1031" style="position:absolute;margin-left:0;margin-top:18pt;width:454.45pt;height:163.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" filled="f">
                <v:stroke startarrowwidth="narrow" startarrowlength="short" endarrowwidth="narrow" endarrowlength="short" joinstyle="round"/>
                <v:textbox inset="2.53958mm,1.2694mm,2.53958mm,1.2694mm">
                  <w:txbxContent>
                    <w:p w14:paraId="2409C523" w14:textId="77777777" w:rsidR="00931E34" w:rsidRDefault="00931E34">
                      <w:pPr>
                        <w:textDirection w:val="btLr"/>
                      </w:pPr>
                      <w:r>
                        <w:rPr>
                          <w:b/>
                          <w:color w:val="000000"/>
                          <w:sz w:val="18"/>
                        </w:rPr>
                        <w:t>Midterm Review Report Reviewed and Cleared By:</w:t>
                      </w:r>
                    </w:p>
                    <w:p w14:paraId="25DCA5F6" w14:textId="77777777" w:rsidR="00931E34" w:rsidRDefault="00931E34">
                      <w:pPr>
                        <w:textDirection w:val="btLr"/>
                      </w:pPr>
                    </w:p>
                    <w:p w14:paraId="1CD78478" w14:textId="77777777" w:rsidR="00931E34" w:rsidRDefault="00931E34">
                      <w:pPr>
                        <w:textDirection w:val="btLr"/>
                      </w:pPr>
                      <w:r>
                        <w:rPr>
                          <w:b/>
                          <w:color w:val="000000"/>
                          <w:sz w:val="18"/>
                        </w:rPr>
                        <w:t>Commissioning Unit</w:t>
                      </w:r>
                    </w:p>
                    <w:p w14:paraId="1301A89E" w14:textId="77777777" w:rsidR="00931E34" w:rsidRDefault="00931E34">
                      <w:pPr>
                        <w:textDirection w:val="btLr"/>
                      </w:pPr>
                    </w:p>
                    <w:p w14:paraId="41AE71A4" w14:textId="77777777" w:rsidR="00931E34" w:rsidRDefault="00931E34">
                      <w:pPr>
                        <w:textDirection w:val="btLr"/>
                      </w:pPr>
                      <w:r>
                        <w:rPr>
                          <w:color w:val="000000"/>
                          <w:sz w:val="18"/>
                        </w:rPr>
                        <w:t>Name: _____________________________________________</w:t>
                      </w:r>
                    </w:p>
                    <w:p w14:paraId="5C4A7BEA" w14:textId="77777777" w:rsidR="00931E34" w:rsidRDefault="00931E34">
                      <w:pPr>
                        <w:textDirection w:val="btLr"/>
                      </w:pPr>
                    </w:p>
                    <w:p w14:paraId="3080A9F5" w14:textId="77777777" w:rsidR="00931E34" w:rsidRDefault="00931E34">
                      <w:pPr>
                        <w:textDirection w:val="btLr"/>
                      </w:pPr>
                      <w:r>
                        <w:rPr>
                          <w:color w:val="000000"/>
                          <w:sz w:val="18"/>
                        </w:rPr>
                        <w:t>Signature: __________________________________________     Date: _______________________________</w:t>
                      </w:r>
                    </w:p>
                    <w:p w14:paraId="5304EFB3" w14:textId="77777777" w:rsidR="00931E34" w:rsidRDefault="00931E34">
                      <w:pPr>
                        <w:textDirection w:val="btLr"/>
                      </w:pPr>
                    </w:p>
                    <w:p w14:paraId="7F6C7BBE" w14:textId="77777777" w:rsidR="00931E34" w:rsidRDefault="00931E34">
                      <w:pPr>
                        <w:textDirection w:val="btLr"/>
                      </w:pPr>
                      <w:r>
                        <w:rPr>
                          <w:b/>
                          <w:color w:val="000000"/>
                          <w:sz w:val="18"/>
                        </w:rPr>
                        <w:t>UNDP-GEF Regional Technical Advisor</w:t>
                      </w:r>
                    </w:p>
                    <w:p w14:paraId="7FD4206E" w14:textId="77777777" w:rsidR="00931E34" w:rsidRDefault="00931E34">
                      <w:pPr>
                        <w:textDirection w:val="btLr"/>
                      </w:pPr>
                    </w:p>
                    <w:p w14:paraId="07ED1845" w14:textId="77777777" w:rsidR="00931E34" w:rsidRDefault="00931E34">
                      <w:pPr>
                        <w:textDirection w:val="btLr"/>
                      </w:pPr>
                      <w:r>
                        <w:rPr>
                          <w:color w:val="000000"/>
                          <w:sz w:val="18"/>
                        </w:rPr>
                        <w:t>Name: _____________________________________________</w:t>
                      </w:r>
                    </w:p>
                    <w:p w14:paraId="2DC8CFBB" w14:textId="77777777" w:rsidR="00931E34" w:rsidRDefault="00931E34">
                      <w:pPr>
                        <w:textDirection w:val="btLr"/>
                      </w:pPr>
                    </w:p>
                    <w:p w14:paraId="0BD60969" w14:textId="77777777" w:rsidR="00931E34" w:rsidRDefault="00931E34">
                      <w:pPr>
                        <w:textDirection w:val="btLr"/>
                      </w:pPr>
                      <w:r>
                        <w:rPr>
                          <w:color w:val="000000"/>
                          <w:sz w:val="18"/>
                        </w:rPr>
                        <w:t>Signature: __________________________________________     Date: _______________________________</w:t>
                      </w:r>
                    </w:p>
                  </w:txbxContent>
                </v:textbox>
                <w10:wrap type="square"/>
              </v:rect>
            </w:pict>
          </mc:Fallback>
        </mc:AlternateContent>
      </w:r>
    </w:p>
    <w:p w14:paraId="3B7F8416" w14:textId="77777777" w:rsidR="001414AD" w:rsidRPr="00234C1B" w:rsidRDefault="00937F7D">
      <w:pPr>
        <w:pStyle w:val="Heading1"/>
      </w:pPr>
      <w:bookmarkStart w:id="129" w:name="_Toc435948799"/>
      <w:bookmarkStart w:id="130" w:name="_Toc26786215"/>
      <w:r w:rsidRPr="00234C1B">
        <w:lastRenderedPageBreak/>
        <w:t>Appendix 8  EPC Site visits - Findings and Key Data</w:t>
      </w:r>
      <w:bookmarkEnd w:id="129"/>
      <w:bookmarkEnd w:id="130"/>
    </w:p>
    <w:p w14:paraId="25FB05AD" w14:textId="77777777" w:rsidR="001414AD" w:rsidRPr="00234C1B" w:rsidRDefault="00937F7D">
      <w:r w:rsidRPr="00234C1B">
        <w:t>Appendix 8 is a summary of field visits data gathering.</w:t>
      </w:r>
    </w:p>
    <w:p w14:paraId="2A1594D7" w14:textId="77777777" w:rsidR="001414AD" w:rsidRPr="00234C1B" w:rsidRDefault="001414AD"/>
    <w:p w14:paraId="18FBD187" w14:textId="77777777" w:rsidR="001414AD" w:rsidRPr="00234C1B" w:rsidRDefault="00937F7D">
      <w:pPr>
        <w:rPr>
          <w:b/>
          <w:color w:val="000090"/>
        </w:rPr>
      </w:pPr>
      <w:r w:rsidRPr="00234C1B">
        <w:rPr>
          <w:b/>
          <w:color w:val="000090"/>
        </w:rPr>
        <w:t>EPC SITE 1</w:t>
      </w:r>
    </w:p>
    <w:p w14:paraId="0FA1DE38" w14:textId="77777777" w:rsidR="001414AD" w:rsidRPr="00234C1B" w:rsidRDefault="001414AD">
      <w:pPr>
        <w:rPr>
          <w:b/>
          <w:color w:val="000090"/>
        </w:rPr>
      </w:pPr>
    </w:p>
    <w:p w14:paraId="4FD6CA55" w14:textId="77777777" w:rsidR="001414AD" w:rsidRPr="00234C1B" w:rsidRDefault="00937F7D">
      <w:pPr>
        <w:rPr>
          <w:b/>
        </w:rPr>
      </w:pPr>
      <w:r w:rsidRPr="00234C1B">
        <w:rPr>
          <w:b/>
        </w:rPr>
        <w:t>General Data: Borodyanka School №2</w:t>
      </w:r>
    </w:p>
    <w:tbl>
      <w:tblPr>
        <w:tblStyle w:val="afc"/>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3740"/>
        <w:gridCol w:w="3741"/>
      </w:tblGrid>
      <w:tr w:rsidR="001414AD" w:rsidRPr="00234C1B" w14:paraId="1C895291" w14:textId="77777777">
        <w:tc>
          <w:tcPr>
            <w:tcW w:w="1841" w:type="dxa"/>
            <w:shd w:val="clear" w:color="auto" w:fill="99CCFF"/>
          </w:tcPr>
          <w:p w14:paraId="7E1CFD5C" w14:textId="77777777" w:rsidR="001414AD" w:rsidRPr="00234C1B" w:rsidRDefault="00937F7D">
            <w:pPr>
              <w:rPr>
                <w:sz w:val="20"/>
                <w:szCs w:val="20"/>
              </w:rPr>
            </w:pPr>
            <w:r w:rsidRPr="00234C1B">
              <w:rPr>
                <w:sz w:val="20"/>
                <w:szCs w:val="20"/>
              </w:rPr>
              <w:t>Project ID (title)</w:t>
            </w:r>
          </w:p>
        </w:tc>
        <w:tc>
          <w:tcPr>
            <w:tcW w:w="7481" w:type="dxa"/>
            <w:gridSpan w:val="2"/>
          </w:tcPr>
          <w:p w14:paraId="3930B480" w14:textId="77777777" w:rsidR="001414AD" w:rsidRPr="00234C1B" w:rsidRDefault="00937F7D">
            <w:pPr>
              <w:rPr>
                <w:sz w:val="20"/>
                <w:szCs w:val="20"/>
              </w:rPr>
            </w:pPr>
            <w:r w:rsidRPr="00234C1B">
              <w:rPr>
                <w:sz w:val="20"/>
                <w:szCs w:val="20"/>
              </w:rPr>
              <w:t>Energy service in Borodyanka School of І-ІІІ degrees №2</w:t>
            </w:r>
          </w:p>
        </w:tc>
      </w:tr>
      <w:tr w:rsidR="001414AD" w:rsidRPr="00234C1B" w14:paraId="2D5B5BCB" w14:textId="77777777">
        <w:tc>
          <w:tcPr>
            <w:tcW w:w="1841" w:type="dxa"/>
          </w:tcPr>
          <w:p w14:paraId="5B3143C4" w14:textId="77777777" w:rsidR="001414AD" w:rsidRPr="00234C1B" w:rsidRDefault="00937F7D">
            <w:pPr>
              <w:rPr>
                <w:sz w:val="20"/>
                <w:szCs w:val="20"/>
              </w:rPr>
            </w:pPr>
            <w:r w:rsidRPr="00234C1B">
              <w:rPr>
                <w:sz w:val="20"/>
                <w:szCs w:val="20"/>
              </w:rPr>
              <w:t>Project Beneficiary manager : name and email</w:t>
            </w:r>
          </w:p>
        </w:tc>
        <w:tc>
          <w:tcPr>
            <w:tcW w:w="3740" w:type="dxa"/>
          </w:tcPr>
          <w:p w14:paraId="0C018DCC" w14:textId="77777777" w:rsidR="001414AD" w:rsidRPr="00234C1B" w:rsidRDefault="00937F7D">
            <w:pPr>
              <w:rPr>
                <w:sz w:val="20"/>
                <w:szCs w:val="20"/>
              </w:rPr>
            </w:pPr>
            <w:r w:rsidRPr="00234C1B">
              <w:rPr>
                <w:sz w:val="20"/>
                <w:szCs w:val="20"/>
              </w:rPr>
              <w:t>Name and title</w:t>
            </w:r>
          </w:p>
        </w:tc>
        <w:tc>
          <w:tcPr>
            <w:tcW w:w="3741" w:type="dxa"/>
          </w:tcPr>
          <w:p w14:paraId="32A98B8D" w14:textId="77777777" w:rsidR="001414AD" w:rsidRPr="00234C1B" w:rsidRDefault="00937F7D">
            <w:pPr>
              <w:rPr>
                <w:sz w:val="20"/>
                <w:szCs w:val="20"/>
              </w:rPr>
            </w:pPr>
            <w:r w:rsidRPr="00234C1B">
              <w:rPr>
                <w:sz w:val="20"/>
                <w:szCs w:val="20"/>
              </w:rPr>
              <w:t>Email:</w:t>
            </w:r>
          </w:p>
        </w:tc>
      </w:tr>
      <w:tr w:rsidR="001414AD" w:rsidRPr="00234C1B" w14:paraId="4A4B84B0" w14:textId="77777777">
        <w:tc>
          <w:tcPr>
            <w:tcW w:w="1841" w:type="dxa"/>
          </w:tcPr>
          <w:p w14:paraId="24DD3DBC" w14:textId="77777777" w:rsidR="001414AD" w:rsidRPr="00234C1B" w:rsidRDefault="00937F7D">
            <w:pPr>
              <w:rPr>
                <w:sz w:val="20"/>
                <w:szCs w:val="20"/>
              </w:rPr>
            </w:pPr>
            <w:r w:rsidRPr="00234C1B">
              <w:rPr>
                <w:sz w:val="20"/>
                <w:szCs w:val="20"/>
              </w:rPr>
              <w:t>Location (City and Address)</w:t>
            </w:r>
          </w:p>
        </w:tc>
        <w:tc>
          <w:tcPr>
            <w:tcW w:w="7481" w:type="dxa"/>
            <w:gridSpan w:val="2"/>
          </w:tcPr>
          <w:p w14:paraId="5696179B" w14:textId="77777777" w:rsidR="001414AD" w:rsidRPr="00234C1B" w:rsidRDefault="00937F7D">
            <w:pPr>
              <w:rPr>
                <w:sz w:val="20"/>
                <w:szCs w:val="20"/>
              </w:rPr>
            </w:pPr>
            <w:r w:rsidRPr="00234C1B">
              <w:rPr>
                <w:sz w:val="20"/>
                <w:szCs w:val="20"/>
              </w:rPr>
              <w:t>Borodyanka, 5 Parkova Street</w:t>
            </w:r>
          </w:p>
          <w:p w14:paraId="57148BFE" w14:textId="77777777" w:rsidR="001414AD" w:rsidRPr="00234C1B" w:rsidRDefault="001414AD">
            <w:pPr>
              <w:rPr>
                <w:sz w:val="20"/>
                <w:szCs w:val="20"/>
              </w:rPr>
            </w:pPr>
          </w:p>
        </w:tc>
      </w:tr>
      <w:tr w:rsidR="001414AD" w:rsidRPr="00234C1B" w14:paraId="6813BE7F" w14:textId="77777777">
        <w:tc>
          <w:tcPr>
            <w:tcW w:w="1841" w:type="dxa"/>
          </w:tcPr>
          <w:p w14:paraId="4E2E1F9D" w14:textId="77777777" w:rsidR="001414AD" w:rsidRPr="00234C1B" w:rsidRDefault="00937F7D">
            <w:pPr>
              <w:rPr>
                <w:sz w:val="20"/>
                <w:szCs w:val="20"/>
              </w:rPr>
            </w:pPr>
            <w:r w:rsidRPr="00234C1B">
              <w:rPr>
                <w:sz w:val="20"/>
                <w:szCs w:val="20"/>
              </w:rPr>
              <w:t>Type of Building and usage</w:t>
            </w:r>
          </w:p>
        </w:tc>
        <w:tc>
          <w:tcPr>
            <w:tcW w:w="7481" w:type="dxa"/>
            <w:gridSpan w:val="2"/>
          </w:tcPr>
          <w:p w14:paraId="5A7FB568" w14:textId="77777777" w:rsidR="001414AD" w:rsidRPr="00234C1B" w:rsidRDefault="00937F7D">
            <w:pPr>
              <w:rPr>
                <w:sz w:val="20"/>
                <w:szCs w:val="20"/>
              </w:rPr>
            </w:pPr>
            <w:r w:rsidRPr="00234C1B">
              <w:rPr>
                <w:sz w:val="20"/>
                <w:szCs w:val="20"/>
              </w:rPr>
              <w:t>Brief description of the building: Borodyanka School №2</w:t>
            </w:r>
          </w:p>
          <w:p w14:paraId="705F3BC8" w14:textId="77777777" w:rsidR="001414AD" w:rsidRPr="00234C1B" w:rsidRDefault="001414AD">
            <w:pPr>
              <w:rPr>
                <w:sz w:val="20"/>
                <w:szCs w:val="20"/>
              </w:rPr>
            </w:pPr>
          </w:p>
          <w:p w14:paraId="1085622B" w14:textId="77777777" w:rsidR="001414AD" w:rsidRPr="00234C1B" w:rsidRDefault="001414AD">
            <w:pPr>
              <w:rPr>
                <w:sz w:val="20"/>
                <w:szCs w:val="20"/>
              </w:rPr>
            </w:pPr>
          </w:p>
        </w:tc>
      </w:tr>
      <w:tr w:rsidR="001414AD" w:rsidRPr="00234C1B" w14:paraId="5F13FD77" w14:textId="77777777">
        <w:tc>
          <w:tcPr>
            <w:tcW w:w="1841" w:type="dxa"/>
          </w:tcPr>
          <w:p w14:paraId="587FF4CA" w14:textId="77777777" w:rsidR="001414AD" w:rsidRPr="00234C1B" w:rsidRDefault="00937F7D">
            <w:pPr>
              <w:rPr>
                <w:sz w:val="20"/>
                <w:szCs w:val="20"/>
              </w:rPr>
            </w:pPr>
            <w:r w:rsidRPr="00234C1B">
              <w:rPr>
                <w:sz w:val="20"/>
                <w:szCs w:val="20"/>
              </w:rPr>
              <w:t>Completion date (commissioning)</w:t>
            </w:r>
          </w:p>
        </w:tc>
        <w:tc>
          <w:tcPr>
            <w:tcW w:w="7481" w:type="dxa"/>
            <w:gridSpan w:val="2"/>
          </w:tcPr>
          <w:p w14:paraId="3FDEBD61" w14:textId="77777777" w:rsidR="001414AD" w:rsidRPr="00234C1B" w:rsidRDefault="001414AD">
            <w:pPr>
              <w:rPr>
                <w:sz w:val="20"/>
                <w:szCs w:val="20"/>
              </w:rPr>
            </w:pPr>
          </w:p>
        </w:tc>
      </w:tr>
      <w:tr w:rsidR="001414AD" w:rsidRPr="00234C1B" w14:paraId="1AA71D60" w14:textId="77777777">
        <w:tc>
          <w:tcPr>
            <w:tcW w:w="1841" w:type="dxa"/>
          </w:tcPr>
          <w:p w14:paraId="1CEFA629" w14:textId="77777777" w:rsidR="001414AD" w:rsidRPr="00234C1B" w:rsidRDefault="00937F7D">
            <w:pPr>
              <w:rPr>
                <w:sz w:val="20"/>
                <w:szCs w:val="20"/>
              </w:rPr>
            </w:pPr>
            <w:r w:rsidRPr="00234C1B">
              <w:rPr>
                <w:sz w:val="20"/>
                <w:szCs w:val="20"/>
              </w:rPr>
              <w:t>Short Description of the project. (among others: specify when the EPC has been duly signed and enforced)</w:t>
            </w:r>
          </w:p>
        </w:tc>
        <w:tc>
          <w:tcPr>
            <w:tcW w:w="7481" w:type="dxa"/>
            <w:gridSpan w:val="2"/>
          </w:tcPr>
          <w:p w14:paraId="30C623E6" w14:textId="77777777" w:rsidR="001414AD" w:rsidRPr="00234C1B" w:rsidRDefault="00937F7D">
            <w:pPr>
              <w:rPr>
                <w:sz w:val="20"/>
                <w:szCs w:val="20"/>
              </w:rPr>
            </w:pPr>
            <w:r w:rsidRPr="00234C1B">
              <w:rPr>
                <w:sz w:val="20"/>
                <w:szCs w:val="20"/>
              </w:rPr>
              <w:t>Date of approval of the ESCO objects: 10/12/2018</w:t>
            </w:r>
          </w:p>
          <w:p w14:paraId="3C5C0074" w14:textId="77777777" w:rsidR="001414AD" w:rsidRPr="00234C1B" w:rsidRDefault="00937F7D">
            <w:pPr>
              <w:rPr>
                <w:sz w:val="20"/>
                <w:szCs w:val="20"/>
              </w:rPr>
            </w:pPr>
            <w:r w:rsidRPr="00234C1B">
              <w:rPr>
                <w:sz w:val="20"/>
                <w:szCs w:val="20"/>
              </w:rPr>
              <w:t>Project dates: May 2018 - Ongoing</w:t>
            </w:r>
            <w:r w:rsidRPr="00234C1B">
              <w:rPr>
                <w:sz w:val="20"/>
                <w:szCs w:val="20"/>
              </w:rPr>
              <w:br/>
              <w:t>Model: ESCO partnership</w:t>
            </w:r>
          </w:p>
          <w:p w14:paraId="308A2A13" w14:textId="77777777" w:rsidR="001414AD" w:rsidRPr="00234C1B" w:rsidRDefault="00937F7D">
            <w:pPr>
              <w:rPr>
                <w:sz w:val="20"/>
                <w:szCs w:val="20"/>
              </w:rPr>
            </w:pPr>
            <w:r w:rsidRPr="00234C1B">
              <w:rPr>
                <w:sz w:val="20"/>
                <w:szCs w:val="20"/>
              </w:rPr>
              <w:t>EPC contract: 1 106 thousand UAH (40,96 thousand USD)</w:t>
            </w:r>
          </w:p>
          <w:p w14:paraId="3F7CDCC4" w14:textId="77777777" w:rsidR="001414AD" w:rsidRPr="00234C1B" w:rsidRDefault="00937F7D">
            <w:pPr>
              <w:rPr>
                <w:sz w:val="20"/>
                <w:szCs w:val="20"/>
              </w:rPr>
            </w:pPr>
            <w:r w:rsidRPr="00234C1B">
              <w:rPr>
                <w:sz w:val="20"/>
                <w:szCs w:val="20"/>
              </w:rPr>
              <w:t>Duration of EPC contract: 7 years 176 days</w:t>
            </w:r>
          </w:p>
          <w:p w14:paraId="342E1815" w14:textId="77777777" w:rsidR="001414AD" w:rsidRPr="00234C1B" w:rsidRDefault="00937F7D">
            <w:pPr>
              <w:rPr>
                <w:sz w:val="20"/>
                <w:szCs w:val="20"/>
              </w:rPr>
            </w:pPr>
            <w:r w:rsidRPr="00234C1B">
              <w:rPr>
                <w:sz w:val="20"/>
                <w:szCs w:val="20"/>
              </w:rPr>
              <w:t>Share of savings paid to owner/investor for duration of EPC contract: 69 %/31 %</w:t>
            </w:r>
          </w:p>
          <w:p w14:paraId="675E9F0A" w14:textId="77777777" w:rsidR="001414AD" w:rsidRPr="00234C1B" w:rsidRDefault="00937F7D">
            <w:pPr>
              <w:rPr>
                <w:sz w:val="20"/>
                <w:szCs w:val="20"/>
              </w:rPr>
            </w:pPr>
            <w:r w:rsidRPr="00234C1B">
              <w:rPr>
                <w:sz w:val="20"/>
                <w:szCs w:val="20"/>
              </w:rPr>
              <w:t xml:space="preserve">Number of People benefited from the project: 989; </w:t>
            </w:r>
            <w:r w:rsidRPr="00234C1B">
              <w:rPr>
                <w:sz w:val="20"/>
                <w:szCs w:val="20"/>
              </w:rPr>
              <w:br/>
              <w:t>personnel: males – 8, females – 74;</w:t>
            </w:r>
            <w:r w:rsidRPr="00234C1B">
              <w:rPr>
                <w:sz w:val="20"/>
                <w:szCs w:val="20"/>
              </w:rPr>
              <w:br/>
              <w:t>children: girls – 460; boys – 447</w:t>
            </w:r>
          </w:p>
          <w:p w14:paraId="3408326D" w14:textId="77777777" w:rsidR="001414AD" w:rsidRPr="00234C1B" w:rsidRDefault="00937F7D">
            <w:pPr>
              <w:rPr>
                <w:sz w:val="20"/>
                <w:szCs w:val="20"/>
              </w:rPr>
            </w:pPr>
            <w:r w:rsidRPr="00234C1B">
              <w:rPr>
                <w:sz w:val="20"/>
                <w:szCs w:val="20"/>
              </w:rPr>
              <w:t>Area: 7051 m2</w:t>
            </w:r>
          </w:p>
          <w:p w14:paraId="398359BD" w14:textId="77777777" w:rsidR="001414AD" w:rsidRPr="00234C1B" w:rsidRDefault="00937F7D">
            <w:pPr>
              <w:rPr>
                <w:sz w:val="20"/>
                <w:szCs w:val="20"/>
              </w:rPr>
            </w:pPr>
            <w:r w:rsidRPr="00234C1B">
              <w:rPr>
                <w:sz w:val="20"/>
                <w:szCs w:val="20"/>
              </w:rPr>
              <w:t>ESCO: KYIVESKO LTD, "EUROPEAN ENERGY SERVICE COMPANY" LTD</w:t>
            </w:r>
          </w:p>
          <w:p w14:paraId="7F166ED7" w14:textId="77777777" w:rsidR="001414AD" w:rsidRPr="00234C1B" w:rsidRDefault="001414AD">
            <w:pPr>
              <w:rPr>
                <w:sz w:val="20"/>
                <w:szCs w:val="20"/>
              </w:rPr>
            </w:pPr>
          </w:p>
        </w:tc>
      </w:tr>
    </w:tbl>
    <w:p w14:paraId="181EBBAD" w14:textId="77777777" w:rsidR="001414AD" w:rsidRPr="00234C1B" w:rsidRDefault="001414AD">
      <w:pPr>
        <w:rPr>
          <w:sz w:val="20"/>
          <w:szCs w:val="20"/>
        </w:rPr>
      </w:pPr>
    </w:p>
    <w:p w14:paraId="6E12A07B" w14:textId="77777777" w:rsidR="001414AD" w:rsidRPr="00234C1B" w:rsidRDefault="00937F7D">
      <w:pPr>
        <w:rPr>
          <w:b/>
          <w:sz w:val="20"/>
          <w:szCs w:val="20"/>
        </w:rPr>
      </w:pPr>
      <w:r w:rsidRPr="00234C1B">
        <w:rPr>
          <w:b/>
          <w:sz w:val="20"/>
          <w:szCs w:val="20"/>
        </w:rPr>
        <w:t>Projects Financing Profile and Costs Breakdown</w:t>
      </w:r>
    </w:p>
    <w:tbl>
      <w:tblPr>
        <w:tblStyle w:val="afd"/>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1841"/>
        <w:gridCol w:w="2380"/>
        <w:gridCol w:w="1512"/>
        <w:gridCol w:w="1748"/>
      </w:tblGrid>
      <w:tr w:rsidR="001414AD" w:rsidRPr="00234C1B" w14:paraId="29FBC2B3" w14:textId="77777777">
        <w:tc>
          <w:tcPr>
            <w:tcW w:w="1841" w:type="dxa"/>
            <w:vMerge w:val="restart"/>
            <w:shd w:val="clear" w:color="auto" w:fill="99CCFF"/>
          </w:tcPr>
          <w:p w14:paraId="5BA37735" w14:textId="77777777" w:rsidR="001414AD" w:rsidRPr="00234C1B" w:rsidRDefault="00937F7D">
            <w:pPr>
              <w:rPr>
                <w:b/>
                <w:i/>
                <w:sz w:val="20"/>
                <w:szCs w:val="20"/>
              </w:rPr>
            </w:pPr>
            <w:r w:rsidRPr="00234C1B">
              <w:rPr>
                <w:b/>
                <w:i/>
                <w:sz w:val="20"/>
                <w:szCs w:val="20"/>
              </w:rPr>
              <w:t>Total Investment (as achieved at the commissioning time)</w:t>
            </w:r>
          </w:p>
        </w:tc>
        <w:tc>
          <w:tcPr>
            <w:tcW w:w="1841" w:type="dxa"/>
            <w:shd w:val="clear" w:color="auto" w:fill="99CCFF"/>
          </w:tcPr>
          <w:p w14:paraId="29211515" w14:textId="77777777" w:rsidR="001414AD" w:rsidRPr="00234C1B" w:rsidRDefault="00937F7D">
            <w:pPr>
              <w:rPr>
                <w:sz w:val="20"/>
                <w:szCs w:val="20"/>
              </w:rPr>
            </w:pPr>
            <w:r w:rsidRPr="00234C1B">
              <w:rPr>
                <w:sz w:val="20"/>
                <w:szCs w:val="20"/>
              </w:rPr>
              <w:t>Equipment Cost</w:t>
            </w:r>
          </w:p>
        </w:tc>
        <w:tc>
          <w:tcPr>
            <w:tcW w:w="2380" w:type="dxa"/>
            <w:shd w:val="clear" w:color="auto" w:fill="99CCFF"/>
          </w:tcPr>
          <w:p w14:paraId="75327E86" w14:textId="77777777" w:rsidR="001414AD" w:rsidRPr="00234C1B" w:rsidRDefault="00937F7D">
            <w:pPr>
              <w:rPr>
                <w:sz w:val="20"/>
                <w:szCs w:val="20"/>
              </w:rPr>
            </w:pPr>
            <w:r w:rsidRPr="00234C1B">
              <w:rPr>
                <w:sz w:val="20"/>
                <w:szCs w:val="20"/>
              </w:rPr>
              <w:t>Services Cost (technical design, installation, M&amp;V estimated cost, others…if any</w:t>
            </w:r>
          </w:p>
        </w:tc>
        <w:tc>
          <w:tcPr>
            <w:tcW w:w="3260" w:type="dxa"/>
            <w:gridSpan w:val="2"/>
            <w:shd w:val="clear" w:color="auto" w:fill="99CCFF"/>
          </w:tcPr>
          <w:p w14:paraId="2D2CC7DA" w14:textId="77777777" w:rsidR="001414AD" w:rsidRPr="00234C1B" w:rsidRDefault="00937F7D">
            <w:pPr>
              <w:rPr>
                <w:sz w:val="20"/>
                <w:szCs w:val="20"/>
              </w:rPr>
            </w:pPr>
            <w:r w:rsidRPr="00234C1B">
              <w:rPr>
                <w:sz w:val="20"/>
                <w:szCs w:val="20"/>
              </w:rPr>
              <w:t>List of key equipment installed</w:t>
            </w:r>
          </w:p>
        </w:tc>
      </w:tr>
      <w:tr w:rsidR="001414AD" w:rsidRPr="00234C1B" w14:paraId="004B63D0" w14:textId="77777777">
        <w:tc>
          <w:tcPr>
            <w:tcW w:w="1841" w:type="dxa"/>
            <w:vMerge/>
            <w:shd w:val="clear" w:color="auto" w:fill="99CCFF"/>
          </w:tcPr>
          <w:p w14:paraId="3A6911F6"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841" w:type="dxa"/>
            <w:shd w:val="clear" w:color="auto" w:fill="99CCFF"/>
          </w:tcPr>
          <w:p w14:paraId="6BE2E866" w14:textId="77777777" w:rsidR="001414AD" w:rsidRPr="00234C1B" w:rsidRDefault="00937F7D">
            <w:pPr>
              <w:rPr>
                <w:sz w:val="20"/>
                <w:szCs w:val="20"/>
              </w:rPr>
            </w:pPr>
            <w:r w:rsidRPr="00234C1B">
              <w:rPr>
                <w:sz w:val="20"/>
                <w:szCs w:val="20"/>
              </w:rPr>
              <w:t>Amount</w:t>
            </w:r>
          </w:p>
        </w:tc>
        <w:tc>
          <w:tcPr>
            <w:tcW w:w="2380" w:type="dxa"/>
            <w:shd w:val="clear" w:color="auto" w:fill="99CCFF"/>
          </w:tcPr>
          <w:p w14:paraId="7AFA8FAE" w14:textId="77777777" w:rsidR="001414AD" w:rsidRPr="00234C1B" w:rsidRDefault="00937F7D">
            <w:pPr>
              <w:rPr>
                <w:sz w:val="20"/>
                <w:szCs w:val="20"/>
              </w:rPr>
            </w:pPr>
            <w:r w:rsidRPr="00234C1B">
              <w:rPr>
                <w:sz w:val="20"/>
                <w:szCs w:val="20"/>
              </w:rPr>
              <w:t>Percentage of total cost</w:t>
            </w:r>
          </w:p>
        </w:tc>
        <w:tc>
          <w:tcPr>
            <w:tcW w:w="3260" w:type="dxa"/>
            <w:gridSpan w:val="2"/>
            <w:shd w:val="clear" w:color="auto" w:fill="99CCFF"/>
          </w:tcPr>
          <w:p w14:paraId="79670583" w14:textId="77777777" w:rsidR="001414AD" w:rsidRPr="00234C1B" w:rsidRDefault="00937F7D">
            <w:pPr>
              <w:rPr>
                <w:sz w:val="20"/>
                <w:szCs w:val="20"/>
              </w:rPr>
            </w:pPr>
            <w:r w:rsidRPr="00234C1B">
              <w:rPr>
                <w:sz w:val="20"/>
                <w:szCs w:val="20"/>
              </w:rPr>
              <w:t>Comment:</w:t>
            </w:r>
          </w:p>
        </w:tc>
      </w:tr>
      <w:tr w:rsidR="001414AD" w:rsidRPr="00234C1B" w14:paraId="304BD1CC" w14:textId="77777777">
        <w:trPr>
          <w:trHeight w:val="680"/>
        </w:trPr>
        <w:tc>
          <w:tcPr>
            <w:tcW w:w="1841" w:type="dxa"/>
          </w:tcPr>
          <w:p w14:paraId="6740C15B" w14:textId="77777777" w:rsidR="001414AD" w:rsidRPr="00234C1B" w:rsidRDefault="00937F7D">
            <w:pPr>
              <w:rPr>
                <w:sz w:val="20"/>
                <w:szCs w:val="20"/>
              </w:rPr>
            </w:pPr>
            <w:r w:rsidRPr="00234C1B">
              <w:rPr>
                <w:sz w:val="20"/>
                <w:szCs w:val="20"/>
              </w:rPr>
              <w:t>Up-front investment by the project beneficiary</w:t>
            </w:r>
          </w:p>
        </w:tc>
        <w:tc>
          <w:tcPr>
            <w:tcW w:w="1841" w:type="dxa"/>
          </w:tcPr>
          <w:p w14:paraId="3A46B300" w14:textId="77777777" w:rsidR="001414AD" w:rsidRPr="00234C1B" w:rsidRDefault="00937F7D">
            <w:pPr>
              <w:rPr>
                <w:sz w:val="20"/>
                <w:szCs w:val="20"/>
              </w:rPr>
            </w:pPr>
            <w:r w:rsidRPr="00234C1B">
              <w:rPr>
                <w:sz w:val="20"/>
                <w:szCs w:val="20"/>
              </w:rPr>
              <w:t>411 000 UAH</w:t>
            </w:r>
          </w:p>
        </w:tc>
        <w:tc>
          <w:tcPr>
            <w:tcW w:w="2380" w:type="dxa"/>
          </w:tcPr>
          <w:p w14:paraId="454DE14A" w14:textId="77777777" w:rsidR="001414AD" w:rsidRPr="00234C1B" w:rsidRDefault="001414AD">
            <w:pPr>
              <w:rPr>
                <w:sz w:val="20"/>
                <w:szCs w:val="20"/>
              </w:rPr>
            </w:pPr>
          </w:p>
        </w:tc>
        <w:tc>
          <w:tcPr>
            <w:tcW w:w="3260" w:type="dxa"/>
            <w:gridSpan w:val="2"/>
          </w:tcPr>
          <w:p w14:paraId="57C8A900" w14:textId="77777777" w:rsidR="001414AD" w:rsidRPr="00234C1B" w:rsidRDefault="00937F7D">
            <w:pPr>
              <w:rPr>
                <w:sz w:val="20"/>
                <w:szCs w:val="20"/>
              </w:rPr>
            </w:pPr>
            <w:r w:rsidRPr="00234C1B">
              <w:rPr>
                <w:sz w:val="20"/>
                <w:szCs w:val="20"/>
              </w:rPr>
              <w:t>Installed:</w:t>
            </w:r>
            <w:r w:rsidRPr="00234C1B">
              <w:rPr>
                <w:sz w:val="20"/>
                <w:szCs w:val="20"/>
              </w:rPr>
              <w:br/>
              <w:t>1) Monitoring energy consumption systems by the energy service objects.</w:t>
            </w:r>
          </w:p>
          <w:p w14:paraId="48084C07" w14:textId="77777777" w:rsidR="001414AD" w:rsidRPr="00234C1B" w:rsidRDefault="00937F7D">
            <w:pPr>
              <w:rPr>
                <w:sz w:val="20"/>
                <w:szCs w:val="20"/>
              </w:rPr>
            </w:pPr>
            <w:r w:rsidRPr="00234C1B">
              <w:rPr>
                <w:sz w:val="20"/>
                <w:szCs w:val="20"/>
              </w:rPr>
              <w:t xml:space="preserve"> 2) Ventilation system with heat recovery.</w:t>
            </w:r>
          </w:p>
          <w:p w14:paraId="01597905" w14:textId="77777777" w:rsidR="001414AD" w:rsidRPr="00234C1B" w:rsidRDefault="00937F7D">
            <w:pPr>
              <w:rPr>
                <w:sz w:val="20"/>
                <w:szCs w:val="20"/>
              </w:rPr>
            </w:pPr>
            <w:r w:rsidRPr="00234C1B">
              <w:rPr>
                <w:sz w:val="20"/>
                <w:szCs w:val="20"/>
              </w:rPr>
              <w:t xml:space="preserve"> 3) 1 set of project and budget documentation for the investor has been prepared</w:t>
            </w:r>
          </w:p>
          <w:p w14:paraId="60846B70" w14:textId="77777777" w:rsidR="001414AD" w:rsidRPr="00234C1B" w:rsidRDefault="001414AD">
            <w:pPr>
              <w:rPr>
                <w:sz w:val="20"/>
                <w:szCs w:val="20"/>
              </w:rPr>
            </w:pPr>
          </w:p>
          <w:p w14:paraId="531A917D" w14:textId="77777777" w:rsidR="001414AD" w:rsidRPr="00234C1B" w:rsidRDefault="00937F7D">
            <w:pPr>
              <w:rPr>
                <w:sz w:val="20"/>
                <w:szCs w:val="20"/>
              </w:rPr>
            </w:pPr>
            <w:r w:rsidRPr="00234C1B">
              <w:rPr>
                <w:sz w:val="20"/>
                <w:szCs w:val="20"/>
              </w:rPr>
              <w:t>Reconstructed:</w:t>
            </w:r>
            <w:r w:rsidRPr="00234C1B">
              <w:rPr>
                <w:sz w:val="20"/>
                <w:szCs w:val="20"/>
              </w:rPr>
              <w:br/>
              <w:t>1) Major repair of window sills</w:t>
            </w:r>
          </w:p>
          <w:p w14:paraId="3D4C39A2" w14:textId="77777777" w:rsidR="001414AD" w:rsidRPr="00234C1B" w:rsidRDefault="00937F7D">
            <w:pPr>
              <w:rPr>
                <w:sz w:val="20"/>
                <w:szCs w:val="20"/>
              </w:rPr>
            </w:pPr>
            <w:r w:rsidRPr="00234C1B">
              <w:rPr>
                <w:sz w:val="20"/>
                <w:szCs w:val="20"/>
              </w:rPr>
              <w:t>2) Replacement of the roof of the building</w:t>
            </w:r>
          </w:p>
        </w:tc>
      </w:tr>
      <w:tr w:rsidR="001414AD" w:rsidRPr="00234C1B" w14:paraId="3F072EBC" w14:textId="77777777">
        <w:trPr>
          <w:trHeight w:val="680"/>
        </w:trPr>
        <w:tc>
          <w:tcPr>
            <w:tcW w:w="1841" w:type="dxa"/>
          </w:tcPr>
          <w:p w14:paraId="67BC3FB2" w14:textId="77777777" w:rsidR="001414AD" w:rsidRPr="00234C1B" w:rsidRDefault="00937F7D">
            <w:pPr>
              <w:rPr>
                <w:sz w:val="20"/>
                <w:szCs w:val="20"/>
              </w:rPr>
            </w:pPr>
            <w:r w:rsidRPr="00234C1B">
              <w:rPr>
                <w:sz w:val="20"/>
                <w:szCs w:val="20"/>
              </w:rPr>
              <w:t>Up-front investment by ESCO</w:t>
            </w:r>
          </w:p>
        </w:tc>
        <w:tc>
          <w:tcPr>
            <w:tcW w:w="1841" w:type="dxa"/>
            <w:tcBorders>
              <w:bottom w:val="single" w:sz="4" w:space="0" w:color="000000"/>
            </w:tcBorders>
          </w:tcPr>
          <w:p w14:paraId="3BE47F88" w14:textId="77777777" w:rsidR="001414AD" w:rsidRPr="00234C1B" w:rsidRDefault="001414AD">
            <w:pPr>
              <w:rPr>
                <w:sz w:val="20"/>
                <w:szCs w:val="20"/>
              </w:rPr>
            </w:pPr>
          </w:p>
        </w:tc>
        <w:tc>
          <w:tcPr>
            <w:tcW w:w="2380" w:type="dxa"/>
            <w:tcBorders>
              <w:bottom w:val="single" w:sz="4" w:space="0" w:color="000000"/>
            </w:tcBorders>
          </w:tcPr>
          <w:p w14:paraId="47FD6583" w14:textId="77777777" w:rsidR="001414AD" w:rsidRPr="00234C1B" w:rsidRDefault="00937F7D">
            <w:pPr>
              <w:rPr>
                <w:sz w:val="20"/>
                <w:szCs w:val="20"/>
              </w:rPr>
            </w:pPr>
            <w:r w:rsidRPr="00234C1B">
              <w:rPr>
                <w:sz w:val="20"/>
                <w:szCs w:val="20"/>
              </w:rPr>
              <w:t>320 000 UAH</w:t>
            </w:r>
          </w:p>
        </w:tc>
        <w:tc>
          <w:tcPr>
            <w:tcW w:w="3260" w:type="dxa"/>
            <w:gridSpan w:val="2"/>
            <w:tcBorders>
              <w:bottom w:val="single" w:sz="4" w:space="0" w:color="000000"/>
            </w:tcBorders>
          </w:tcPr>
          <w:p w14:paraId="5F2C3C03" w14:textId="77777777" w:rsidR="001414AD" w:rsidRPr="00234C1B" w:rsidRDefault="00937F7D">
            <w:pPr>
              <w:rPr>
                <w:sz w:val="20"/>
                <w:szCs w:val="20"/>
              </w:rPr>
            </w:pPr>
            <w:r w:rsidRPr="00234C1B">
              <w:rPr>
                <w:sz w:val="20"/>
                <w:szCs w:val="20"/>
              </w:rPr>
              <w:t>Installed:</w:t>
            </w:r>
            <w:r w:rsidRPr="00234C1B">
              <w:rPr>
                <w:sz w:val="20"/>
                <w:szCs w:val="20"/>
              </w:rPr>
              <w:br/>
              <w:t>Individual Heating Point</w:t>
            </w:r>
          </w:p>
        </w:tc>
      </w:tr>
      <w:tr w:rsidR="001414AD" w:rsidRPr="00234C1B" w14:paraId="1C024470" w14:textId="77777777">
        <w:tc>
          <w:tcPr>
            <w:tcW w:w="1841" w:type="dxa"/>
            <w:vMerge w:val="restart"/>
          </w:tcPr>
          <w:p w14:paraId="1198AE81" w14:textId="77777777" w:rsidR="001414AD" w:rsidRPr="00234C1B" w:rsidRDefault="00937F7D">
            <w:pPr>
              <w:rPr>
                <w:b/>
                <w:i/>
                <w:sz w:val="20"/>
                <w:szCs w:val="20"/>
              </w:rPr>
            </w:pPr>
            <w:r w:rsidRPr="00234C1B">
              <w:rPr>
                <w:b/>
                <w:i/>
                <w:sz w:val="20"/>
                <w:szCs w:val="20"/>
              </w:rPr>
              <w:t>External Financing (amount)</w:t>
            </w:r>
          </w:p>
        </w:tc>
        <w:tc>
          <w:tcPr>
            <w:tcW w:w="1841" w:type="dxa"/>
            <w:shd w:val="clear" w:color="auto" w:fill="99CCFF"/>
          </w:tcPr>
          <w:p w14:paraId="296B33ED" w14:textId="77777777" w:rsidR="001414AD" w:rsidRPr="00234C1B" w:rsidRDefault="00937F7D">
            <w:pPr>
              <w:rPr>
                <w:sz w:val="20"/>
                <w:szCs w:val="20"/>
              </w:rPr>
            </w:pPr>
            <w:r w:rsidRPr="00234C1B">
              <w:rPr>
                <w:sz w:val="20"/>
                <w:szCs w:val="20"/>
              </w:rPr>
              <w:t>Bank (Loan)</w:t>
            </w:r>
          </w:p>
        </w:tc>
        <w:tc>
          <w:tcPr>
            <w:tcW w:w="2380" w:type="dxa"/>
            <w:shd w:val="clear" w:color="auto" w:fill="99CCFF"/>
          </w:tcPr>
          <w:p w14:paraId="10B3D342" w14:textId="77777777" w:rsidR="001414AD" w:rsidRPr="00234C1B" w:rsidRDefault="00937F7D">
            <w:pPr>
              <w:rPr>
                <w:sz w:val="20"/>
                <w:szCs w:val="20"/>
              </w:rPr>
            </w:pPr>
            <w:r w:rsidRPr="00234C1B">
              <w:rPr>
                <w:sz w:val="20"/>
                <w:szCs w:val="20"/>
              </w:rPr>
              <w:t>EE Fund or similar (loan or grant)</w:t>
            </w:r>
          </w:p>
        </w:tc>
        <w:tc>
          <w:tcPr>
            <w:tcW w:w="1512" w:type="dxa"/>
            <w:shd w:val="clear" w:color="auto" w:fill="99CCFF"/>
          </w:tcPr>
          <w:p w14:paraId="5DBC3B61" w14:textId="77777777" w:rsidR="001414AD" w:rsidRPr="00234C1B" w:rsidRDefault="00937F7D">
            <w:pPr>
              <w:rPr>
                <w:sz w:val="20"/>
                <w:szCs w:val="20"/>
              </w:rPr>
            </w:pPr>
            <w:r w:rsidRPr="00234C1B">
              <w:rPr>
                <w:sz w:val="20"/>
                <w:szCs w:val="20"/>
              </w:rPr>
              <w:t>UNDP</w:t>
            </w:r>
          </w:p>
        </w:tc>
        <w:tc>
          <w:tcPr>
            <w:tcW w:w="1748" w:type="dxa"/>
            <w:shd w:val="clear" w:color="auto" w:fill="99CCFF"/>
          </w:tcPr>
          <w:p w14:paraId="193EDF1E" w14:textId="77777777" w:rsidR="001414AD" w:rsidRPr="00234C1B" w:rsidRDefault="00937F7D">
            <w:pPr>
              <w:rPr>
                <w:sz w:val="20"/>
                <w:szCs w:val="20"/>
              </w:rPr>
            </w:pPr>
            <w:r w:rsidRPr="00234C1B">
              <w:rPr>
                <w:sz w:val="20"/>
                <w:szCs w:val="20"/>
              </w:rPr>
              <w:t>Other (loan or grant)</w:t>
            </w:r>
          </w:p>
        </w:tc>
      </w:tr>
      <w:tr w:rsidR="001414AD" w:rsidRPr="00234C1B" w14:paraId="11931DBF" w14:textId="77777777">
        <w:tc>
          <w:tcPr>
            <w:tcW w:w="1841" w:type="dxa"/>
            <w:vMerge/>
          </w:tcPr>
          <w:p w14:paraId="1E083B8E"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841" w:type="dxa"/>
          </w:tcPr>
          <w:p w14:paraId="3CE17946" w14:textId="77777777" w:rsidR="001414AD" w:rsidRPr="00234C1B" w:rsidRDefault="001414AD">
            <w:pPr>
              <w:rPr>
                <w:sz w:val="20"/>
                <w:szCs w:val="20"/>
              </w:rPr>
            </w:pPr>
          </w:p>
        </w:tc>
        <w:tc>
          <w:tcPr>
            <w:tcW w:w="2380" w:type="dxa"/>
          </w:tcPr>
          <w:p w14:paraId="30F63F3C" w14:textId="77777777" w:rsidR="001414AD" w:rsidRPr="00234C1B" w:rsidRDefault="001414AD">
            <w:pPr>
              <w:rPr>
                <w:sz w:val="20"/>
                <w:szCs w:val="20"/>
              </w:rPr>
            </w:pPr>
          </w:p>
        </w:tc>
        <w:tc>
          <w:tcPr>
            <w:tcW w:w="1512" w:type="dxa"/>
          </w:tcPr>
          <w:p w14:paraId="71E49B3D" w14:textId="77777777" w:rsidR="001414AD" w:rsidRPr="00234C1B" w:rsidRDefault="00937F7D">
            <w:pPr>
              <w:rPr>
                <w:sz w:val="20"/>
                <w:szCs w:val="20"/>
              </w:rPr>
            </w:pPr>
            <w:r w:rsidRPr="00234C1B">
              <w:rPr>
                <w:sz w:val="20"/>
                <w:szCs w:val="20"/>
              </w:rPr>
              <w:t>214 000 UAH</w:t>
            </w:r>
          </w:p>
        </w:tc>
        <w:tc>
          <w:tcPr>
            <w:tcW w:w="1748" w:type="dxa"/>
          </w:tcPr>
          <w:p w14:paraId="6A246712" w14:textId="77777777" w:rsidR="001414AD" w:rsidRPr="00234C1B" w:rsidRDefault="001414AD">
            <w:pPr>
              <w:rPr>
                <w:sz w:val="20"/>
                <w:szCs w:val="20"/>
              </w:rPr>
            </w:pPr>
          </w:p>
        </w:tc>
      </w:tr>
      <w:tr w:rsidR="001414AD" w:rsidRPr="00234C1B" w14:paraId="47114FCD" w14:textId="77777777">
        <w:tc>
          <w:tcPr>
            <w:tcW w:w="1841" w:type="dxa"/>
          </w:tcPr>
          <w:p w14:paraId="53E8D3B2" w14:textId="77777777" w:rsidR="001414AD" w:rsidRPr="00234C1B" w:rsidRDefault="00937F7D">
            <w:pPr>
              <w:jc w:val="right"/>
              <w:rPr>
                <w:sz w:val="20"/>
                <w:szCs w:val="20"/>
              </w:rPr>
            </w:pPr>
            <w:r w:rsidRPr="00234C1B">
              <w:rPr>
                <w:sz w:val="20"/>
                <w:szCs w:val="20"/>
              </w:rPr>
              <w:lastRenderedPageBreak/>
              <w:t>Interest rate</w:t>
            </w:r>
          </w:p>
        </w:tc>
        <w:tc>
          <w:tcPr>
            <w:tcW w:w="1841" w:type="dxa"/>
          </w:tcPr>
          <w:p w14:paraId="260E2D0E" w14:textId="77777777" w:rsidR="001414AD" w:rsidRPr="00234C1B" w:rsidRDefault="001414AD">
            <w:pPr>
              <w:rPr>
                <w:sz w:val="20"/>
                <w:szCs w:val="20"/>
              </w:rPr>
            </w:pPr>
          </w:p>
        </w:tc>
        <w:tc>
          <w:tcPr>
            <w:tcW w:w="2380" w:type="dxa"/>
          </w:tcPr>
          <w:p w14:paraId="08E34051" w14:textId="77777777" w:rsidR="001414AD" w:rsidRPr="00234C1B" w:rsidRDefault="001414AD">
            <w:pPr>
              <w:rPr>
                <w:sz w:val="20"/>
                <w:szCs w:val="20"/>
              </w:rPr>
            </w:pPr>
          </w:p>
        </w:tc>
        <w:tc>
          <w:tcPr>
            <w:tcW w:w="1512" w:type="dxa"/>
          </w:tcPr>
          <w:p w14:paraId="112708D1" w14:textId="77777777" w:rsidR="001414AD" w:rsidRPr="00234C1B" w:rsidRDefault="001414AD">
            <w:pPr>
              <w:rPr>
                <w:sz w:val="20"/>
                <w:szCs w:val="20"/>
              </w:rPr>
            </w:pPr>
          </w:p>
        </w:tc>
        <w:tc>
          <w:tcPr>
            <w:tcW w:w="1748" w:type="dxa"/>
          </w:tcPr>
          <w:p w14:paraId="218A05E8" w14:textId="77777777" w:rsidR="001414AD" w:rsidRPr="00234C1B" w:rsidRDefault="001414AD">
            <w:pPr>
              <w:rPr>
                <w:sz w:val="20"/>
                <w:szCs w:val="20"/>
              </w:rPr>
            </w:pPr>
          </w:p>
        </w:tc>
      </w:tr>
      <w:tr w:rsidR="001414AD" w:rsidRPr="00234C1B" w14:paraId="0046AA87" w14:textId="77777777">
        <w:tc>
          <w:tcPr>
            <w:tcW w:w="1841" w:type="dxa"/>
          </w:tcPr>
          <w:p w14:paraId="7E2F3FFD" w14:textId="77777777" w:rsidR="001414AD" w:rsidRPr="00234C1B" w:rsidRDefault="00937F7D">
            <w:pPr>
              <w:rPr>
                <w:b/>
                <w:i/>
                <w:sz w:val="20"/>
                <w:szCs w:val="20"/>
              </w:rPr>
            </w:pPr>
            <w:r w:rsidRPr="00234C1B">
              <w:rPr>
                <w:b/>
                <w:i/>
                <w:sz w:val="20"/>
                <w:szCs w:val="20"/>
              </w:rPr>
              <w:t>Estimated Payback period in years</w:t>
            </w:r>
          </w:p>
        </w:tc>
        <w:tc>
          <w:tcPr>
            <w:tcW w:w="7481" w:type="dxa"/>
            <w:gridSpan w:val="4"/>
          </w:tcPr>
          <w:p w14:paraId="75B6C8EA" w14:textId="77777777" w:rsidR="001414AD" w:rsidRPr="00234C1B" w:rsidRDefault="001414AD">
            <w:pPr>
              <w:rPr>
                <w:sz w:val="20"/>
                <w:szCs w:val="20"/>
              </w:rPr>
            </w:pPr>
          </w:p>
        </w:tc>
      </w:tr>
    </w:tbl>
    <w:p w14:paraId="3208B7B7" w14:textId="77777777" w:rsidR="001414AD" w:rsidRPr="00234C1B" w:rsidRDefault="001414AD">
      <w:pPr>
        <w:rPr>
          <w:b/>
          <w:sz w:val="20"/>
          <w:szCs w:val="20"/>
        </w:rPr>
      </w:pPr>
    </w:p>
    <w:p w14:paraId="137CA394" w14:textId="77777777" w:rsidR="001414AD" w:rsidRPr="00234C1B" w:rsidRDefault="00937F7D">
      <w:pPr>
        <w:rPr>
          <w:sz w:val="20"/>
          <w:szCs w:val="20"/>
        </w:rPr>
      </w:pPr>
      <w:r w:rsidRPr="00234C1B">
        <w:rPr>
          <w:b/>
          <w:sz w:val="20"/>
          <w:szCs w:val="20"/>
        </w:rPr>
        <w:t>Yearly Energy Savings and GHG emissions reduction</w:t>
      </w:r>
      <w:r w:rsidRPr="00234C1B">
        <w:rPr>
          <w:sz w:val="20"/>
          <w:szCs w:val="20"/>
        </w:rPr>
        <w:t xml:space="preserve"> (NOTE 1)</w:t>
      </w:r>
    </w:p>
    <w:p w14:paraId="2F9C1A31" w14:textId="77777777" w:rsidR="001414AD" w:rsidRPr="00234C1B" w:rsidRDefault="001414AD">
      <w:pPr>
        <w:rPr>
          <w:sz w:val="20"/>
          <w:szCs w:val="20"/>
        </w:rPr>
      </w:pPr>
    </w:p>
    <w:tbl>
      <w:tblPr>
        <w:tblStyle w:val="afe"/>
        <w:tblW w:w="92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3"/>
        <w:gridCol w:w="1654"/>
        <w:gridCol w:w="1787"/>
        <w:gridCol w:w="1091"/>
        <w:gridCol w:w="176"/>
        <w:gridCol w:w="975"/>
        <w:gridCol w:w="1620"/>
      </w:tblGrid>
      <w:tr w:rsidR="001414AD" w:rsidRPr="00234C1B" w14:paraId="0EB2C6AA" w14:textId="77777777">
        <w:trPr>
          <w:trHeight w:val="420"/>
        </w:trPr>
        <w:tc>
          <w:tcPr>
            <w:tcW w:w="1973" w:type="dxa"/>
            <w:vMerge w:val="restart"/>
            <w:shd w:val="clear" w:color="auto" w:fill="99CCFF"/>
          </w:tcPr>
          <w:p w14:paraId="12A590D6" w14:textId="77777777" w:rsidR="001414AD" w:rsidRPr="00234C1B" w:rsidRDefault="00937F7D">
            <w:pPr>
              <w:rPr>
                <w:sz w:val="20"/>
                <w:szCs w:val="20"/>
              </w:rPr>
            </w:pPr>
            <w:r w:rsidRPr="00234C1B">
              <w:rPr>
                <w:sz w:val="20"/>
                <w:szCs w:val="20"/>
              </w:rPr>
              <w:t>Energy consumption and savings</w:t>
            </w:r>
          </w:p>
        </w:tc>
        <w:tc>
          <w:tcPr>
            <w:tcW w:w="1654" w:type="dxa"/>
            <w:vMerge w:val="restart"/>
            <w:shd w:val="clear" w:color="auto" w:fill="99CCFF"/>
          </w:tcPr>
          <w:p w14:paraId="74B21CB5" w14:textId="77777777" w:rsidR="001414AD" w:rsidRPr="00234C1B" w:rsidRDefault="00937F7D">
            <w:pPr>
              <w:rPr>
                <w:sz w:val="20"/>
                <w:szCs w:val="20"/>
              </w:rPr>
            </w:pPr>
            <w:r w:rsidRPr="00234C1B">
              <w:rPr>
                <w:sz w:val="20"/>
                <w:szCs w:val="20"/>
              </w:rPr>
              <w:t>Annual Consumption the Year before project commissioning (reference Year)</w:t>
            </w:r>
          </w:p>
        </w:tc>
        <w:tc>
          <w:tcPr>
            <w:tcW w:w="1787" w:type="dxa"/>
            <w:vMerge w:val="restart"/>
            <w:shd w:val="clear" w:color="auto" w:fill="99CCFF"/>
          </w:tcPr>
          <w:p w14:paraId="70044A15" w14:textId="77777777" w:rsidR="001414AD" w:rsidRPr="00234C1B" w:rsidRDefault="00937F7D">
            <w:pPr>
              <w:rPr>
                <w:sz w:val="20"/>
                <w:szCs w:val="20"/>
              </w:rPr>
            </w:pPr>
            <w:r w:rsidRPr="00234C1B">
              <w:rPr>
                <w:sz w:val="20"/>
                <w:szCs w:val="20"/>
              </w:rPr>
              <w:t xml:space="preserve">Annual cost the Year before project commissioning </w:t>
            </w:r>
          </w:p>
        </w:tc>
        <w:tc>
          <w:tcPr>
            <w:tcW w:w="2242" w:type="dxa"/>
            <w:gridSpan w:val="3"/>
            <w:shd w:val="clear" w:color="auto" w:fill="99CCFF"/>
          </w:tcPr>
          <w:p w14:paraId="6F9AEB0E" w14:textId="77777777" w:rsidR="001414AD" w:rsidRPr="00234C1B" w:rsidRDefault="00937F7D">
            <w:pPr>
              <w:rPr>
                <w:sz w:val="20"/>
                <w:szCs w:val="20"/>
              </w:rPr>
            </w:pPr>
            <w:r w:rsidRPr="00234C1B">
              <w:rPr>
                <w:sz w:val="20"/>
                <w:szCs w:val="20"/>
              </w:rPr>
              <w:t>Estimated Annual saving</w:t>
            </w:r>
          </w:p>
        </w:tc>
        <w:tc>
          <w:tcPr>
            <w:tcW w:w="1620" w:type="dxa"/>
            <w:vMerge w:val="restart"/>
            <w:shd w:val="clear" w:color="auto" w:fill="99CCFF"/>
          </w:tcPr>
          <w:p w14:paraId="253879CA" w14:textId="77777777" w:rsidR="001414AD" w:rsidRPr="00234C1B" w:rsidRDefault="00937F7D">
            <w:pPr>
              <w:rPr>
                <w:sz w:val="20"/>
                <w:szCs w:val="20"/>
              </w:rPr>
            </w:pPr>
            <w:r w:rsidRPr="00234C1B">
              <w:rPr>
                <w:sz w:val="20"/>
                <w:szCs w:val="20"/>
              </w:rPr>
              <w:t>Estimated Annual GHG Emissions Reduction (tons)</w:t>
            </w:r>
          </w:p>
          <w:p w14:paraId="02A4FE0C" w14:textId="77777777" w:rsidR="001414AD" w:rsidRPr="00234C1B" w:rsidRDefault="001414AD">
            <w:pPr>
              <w:rPr>
                <w:sz w:val="20"/>
                <w:szCs w:val="20"/>
              </w:rPr>
            </w:pPr>
          </w:p>
        </w:tc>
      </w:tr>
      <w:tr w:rsidR="001414AD" w:rsidRPr="00234C1B" w14:paraId="23125230" w14:textId="77777777">
        <w:trPr>
          <w:trHeight w:val="920"/>
        </w:trPr>
        <w:tc>
          <w:tcPr>
            <w:tcW w:w="1973" w:type="dxa"/>
            <w:vMerge/>
            <w:shd w:val="clear" w:color="auto" w:fill="99CCFF"/>
          </w:tcPr>
          <w:p w14:paraId="7B7C12FE"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654" w:type="dxa"/>
            <w:vMerge/>
            <w:shd w:val="clear" w:color="auto" w:fill="99CCFF"/>
          </w:tcPr>
          <w:p w14:paraId="61F183B2"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787" w:type="dxa"/>
            <w:vMerge/>
            <w:shd w:val="clear" w:color="auto" w:fill="99CCFF"/>
          </w:tcPr>
          <w:p w14:paraId="09563363"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267" w:type="dxa"/>
            <w:gridSpan w:val="2"/>
          </w:tcPr>
          <w:p w14:paraId="4AFE09C6" w14:textId="77777777" w:rsidR="001414AD" w:rsidRPr="00234C1B" w:rsidRDefault="00937F7D">
            <w:pPr>
              <w:rPr>
                <w:sz w:val="20"/>
                <w:szCs w:val="20"/>
              </w:rPr>
            </w:pPr>
            <w:r w:rsidRPr="00234C1B">
              <w:rPr>
                <w:sz w:val="20"/>
                <w:szCs w:val="20"/>
              </w:rPr>
              <w:t>% of the reference Year</w:t>
            </w:r>
          </w:p>
          <w:p w14:paraId="0EC9BC3C" w14:textId="77777777" w:rsidR="001414AD" w:rsidRPr="00234C1B" w:rsidRDefault="00937F7D">
            <w:pPr>
              <w:tabs>
                <w:tab w:val="left" w:pos="520"/>
              </w:tabs>
              <w:rPr>
                <w:sz w:val="20"/>
                <w:szCs w:val="20"/>
              </w:rPr>
            </w:pPr>
            <w:r w:rsidRPr="00234C1B">
              <w:rPr>
                <w:sz w:val="20"/>
                <w:szCs w:val="20"/>
              </w:rPr>
              <w:tab/>
            </w:r>
          </w:p>
        </w:tc>
        <w:tc>
          <w:tcPr>
            <w:tcW w:w="975" w:type="dxa"/>
          </w:tcPr>
          <w:p w14:paraId="6C471253" w14:textId="77777777" w:rsidR="001414AD" w:rsidRPr="00234C1B" w:rsidRDefault="00937F7D">
            <w:pPr>
              <w:rPr>
                <w:sz w:val="20"/>
                <w:szCs w:val="20"/>
              </w:rPr>
            </w:pPr>
            <w:r w:rsidRPr="00234C1B">
              <w:rPr>
                <w:sz w:val="20"/>
                <w:szCs w:val="20"/>
              </w:rPr>
              <w:t>Cost saving</w:t>
            </w:r>
          </w:p>
        </w:tc>
        <w:tc>
          <w:tcPr>
            <w:tcW w:w="1620" w:type="dxa"/>
            <w:vMerge/>
            <w:shd w:val="clear" w:color="auto" w:fill="99CCFF"/>
          </w:tcPr>
          <w:p w14:paraId="7D96F3C2" w14:textId="77777777" w:rsidR="001414AD" w:rsidRPr="00234C1B" w:rsidRDefault="001414AD">
            <w:pPr>
              <w:widowControl w:val="0"/>
              <w:pBdr>
                <w:top w:val="nil"/>
                <w:left w:val="nil"/>
                <w:bottom w:val="nil"/>
                <w:right w:val="nil"/>
                <w:between w:val="nil"/>
              </w:pBdr>
              <w:spacing w:line="276" w:lineRule="auto"/>
              <w:rPr>
                <w:sz w:val="20"/>
                <w:szCs w:val="20"/>
              </w:rPr>
            </w:pPr>
          </w:p>
        </w:tc>
      </w:tr>
      <w:tr w:rsidR="001414AD" w:rsidRPr="00234C1B" w14:paraId="42164E65" w14:textId="77777777">
        <w:trPr>
          <w:trHeight w:val="580"/>
        </w:trPr>
        <w:tc>
          <w:tcPr>
            <w:tcW w:w="1973" w:type="dxa"/>
          </w:tcPr>
          <w:p w14:paraId="10E7C6E5" w14:textId="77777777" w:rsidR="001414AD" w:rsidRPr="00234C1B" w:rsidRDefault="00937F7D">
            <w:pPr>
              <w:rPr>
                <w:sz w:val="20"/>
                <w:szCs w:val="20"/>
              </w:rPr>
            </w:pPr>
            <w:r w:rsidRPr="00234C1B">
              <w:rPr>
                <w:sz w:val="20"/>
                <w:szCs w:val="20"/>
              </w:rPr>
              <w:t>Electricity</w:t>
            </w:r>
          </w:p>
        </w:tc>
        <w:tc>
          <w:tcPr>
            <w:tcW w:w="1654" w:type="dxa"/>
          </w:tcPr>
          <w:p w14:paraId="26C5EF4C" w14:textId="77777777" w:rsidR="001414AD" w:rsidRPr="00234C1B" w:rsidRDefault="00937F7D">
            <w:pPr>
              <w:rPr>
                <w:sz w:val="20"/>
                <w:szCs w:val="20"/>
              </w:rPr>
            </w:pPr>
            <w:r w:rsidRPr="00234C1B">
              <w:rPr>
                <w:sz w:val="20"/>
                <w:szCs w:val="20"/>
              </w:rPr>
              <w:t>-</w:t>
            </w:r>
          </w:p>
        </w:tc>
        <w:tc>
          <w:tcPr>
            <w:tcW w:w="1787" w:type="dxa"/>
          </w:tcPr>
          <w:p w14:paraId="127A019E" w14:textId="77777777" w:rsidR="001414AD" w:rsidRPr="00234C1B" w:rsidRDefault="00937F7D">
            <w:pPr>
              <w:rPr>
                <w:sz w:val="20"/>
                <w:szCs w:val="20"/>
              </w:rPr>
            </w:pPr>
            <w:r w:rsidRPr="00234C1B">
              <w:rPr>
                <w:sz w:val="20"/>
                <w:szCs w:val="20"/>
              </w:rPr>
              <w:t>-</w:t>
            </w:r>
          </w:p>
        </w:tc>
        <w:tc>
          <w:tcPr>
            <w:tcW w:w="1267" w:type="dxa"/>
            <w:gridSpan w:val="2"/>
          </w:tcPr>
          <w:p w14:paraId="6D9CB70E" w14:textId="77777777" w:rsidR="001414AD" w:rsidRPr="00234C1B" w:rsidRDefault="001414AD">
            <w:pPr>
              <w:rPr>
                <w:sz w:val="20"/>
                <w:szCs w:val="20"/>
              </w:rPr>
            </w:pPr>
          </w:p>
        </w:tc>
        <w:tc>
          <w:tcPr>
            <w:tcW w:w="975" w:type="dxa"/>
          </w:tcPr>
          <w:p w14:paraId="302777D1" w14:textId="77777777" w:rsidR="001414AD" w:rsidRPr="00234C1B" w:rsidRDefault="001414AD">
            <w:pPr>
              <w:rPr>
                <w:sz w:val="20"/>
                <w:szCs w:val="20"/>
              </w:rPr>
            </w:pPr>
          </w:p>
        </w:tc>
        <w:tc>
          <w:tcPr>
            <w:tcW w:w="1620" w:type="dxa"/>
          </w:tcPr>
          <w:p w14:paraId="752C5DC5" w14:textId="77777777" w:rsidR="001414AD" w:rsidRPr="00234C1B" w:rsidRDefault="001414AD">
            <w:pPr>
              <w:rPr>
                <w:sz w:val="20"/>
                <w:szCs w:val="20"/>
              </w:rPr>
            </w:pPr>
          </w:p>
        </w:tc>
      </w:tr>
      <w:tr w:rsidR="001414AD" w:rsidRPr="00234C1B" w14:paraId="2722B55F" w14:textId="77777777">
        <w:trPr>
          <w:trHeight w:val="1180"/>
        </w:trPr>
        <w:tc>
          <w:tcPr>
            <w:tcW w:w="1973" w:type="dxa"/>
          </w:tcPr>
          <w:p w14:paraId="6CCA4E08" w14:textId="77777777" w:rsidR="001414AD" w:rsidRPr="00234C1B" w:rsidRDefault="00937F7D">
            <w:pPr>
              <w:rPr>
                <w:sz w:val="20"/>
                <w:szCs w:val="20"/>
              </w:rPr>
            </w:pPr>
            <w:r w:rsidRPr="00234C1B">
              <w:rPr>
                <w:sz w:val="20"/>
                <w:szCs w:val="20"/>
              </w:rPr>
              <w:t>Gas</w:t>
            </w:r>
          </w:p>
        </w:tc>
        <w:tc>
          <w:tcPr>
            <w:tcW w:w="1654" w:type="dxa"/>
          </w:tcPr>
          <w:p w14:paraId="282084D7" w14:textId="77777777" w:rsidR="001414AD" w:rsidRPr="00234C1B" w:rsidRDefault="00937F7D">
            <w:pPr>
              <w:rPr>
                <w:sz w:val="20"/>
                <w:szCs w:val="20"/>
              </w:rPr>
            </w:pPr>
            <w:r w:rsidRPr="00234C1B">
              <w:rPr>
                <w:sz w:val="20"/>
                <w:szCs w:val="20"/>
              </w:rPr>
              <w:t>-</w:t>
            </w:r>
          </w:p>
        </w:tc>
        <w:tc>
          <w:tcPr>
            <w:tcW w:w="1787" w:type="dxa"/>
          </w:tcPr>
          <w:p w14:paraId="0294F05F" w14:textId="77777777" w:rsidR="001414AD" w:rsidRPr="00234C1B" w:rsidRDefault="00937F7D">
            <w:pPr>
              <w:rPr>
                <w:sz w:val="20"/>
                <w:szCs w:val="20"/>
              </w:rPr>
            </w:pPr>
            <w:r w:rsidRPr="00234C1B">
              <w:rPr>
                <w:sz w:val="20"/>
                <w:szCs w:val="20"/>
              </w:rPr>
              <w:t>-</w:t>
            </w:r>
          </w:p>
        </w:tc>
        <w:tc>
          <w:tcPr>
            <w:tcW w:w="1267" w:type="dxa"/>
            <w:gridSpan w:val="2"/>
          </w:tcPr>
          <w:p w14:paraId="26D60BD5" w14:textId="77777777" w:rsidR="001414AD" w:rsidRPr="00234C1B" w:rsidRDefault="001414AD">
            <w:pPr>
              <w:rPr>
                <w:sz w:val="20"/>
                <w:szCs w:val="20"/>
              </w:rPr>
            </w:pPr>
          </w:p>
        </w:tc>
        <w:tc>
          <w:tcPr>
            <w:tcW w:w="975" w:type="dxa"/>
          </w:tcPr>
          <w:p w14:paraId="7C90C15F" w14:textId="77777777" w:rsidR="001414AD" w:rsidRPr="00234C1B" w:rsidRDefault="001414AD">
            <w:pPr>
              <w:rPr>
                <w:sz w:val="20"/>
                <w:szCs w:val="20"/>
              </w:rPr>
            </w:pPr>
          </w:p>
        </w:tc>
        <w:tc>
          <w:tcPr>
            <w:tcW w:w="1620" w:type="dxa"/>
          </w:tcPr>
          <w:p w14:paraId="585745EF" w14:textId="77777777" w:rsidR="001414AD" w:rsidRPr="00234C1B" w:rsidRDefault="001414AD">
            <w:pPr>
              <w:rPr>
                <w:sz w:val="20"/>
                <w:szCs w:val="20"/>
              </w:rPr>
            </w:pPr>
          </w:p>
        </w:tc>
      </w:tr>
      <w:tr w:rsidR="001414AD" w:rsidRPr="00234C1B" w14:paraId="3C2F2254" w14:textId="77777777">
        <w:trPr>
          <w:trHeight w:val="580"/>
        </w:trPr>
        <w:tc>
          <w:tcPr>
            <w:tcW w:w="1973" w:type="dxa"/>
          </w:tcPr>
          <w:p w14:paraId="7994C54A" w14:textId="77777777" w:rsidR="001414AD" w:rsidRPr="00234C1B" w:rsidRDefault="00937F7D">
            <w:pPr>
              <w:rPr>
                <w:sz w:val="20"/>
                <w:szCs w:val="20"/>
              </w:rPr>
            </w:pPr>
            <w:r w:rsidRPr="00234C1B">
              <w:rPr>
                <w:sz w:val="20"/>
                <w:szCs w:val="20"/>
              </w:rPr>
              <w:t>Oil</w:t>
            </w:r>
          </w:p>
        </w:tc>
        <w:tc>
          <w:tcPr>
            <w:tcW w:w="1654" w:type="dxa"/>
          </w:tcPr>
          <w:p w14:paraId="5B61A889" w14:textId="77777777" w:rsidR="001414AD" w:rsidRPr="00234C1B" w:rsidRDefault="00937F7D">
            <w:pPr>
              <w:rPr>
                <w:sz w:val="20"/>
                <w:szCs w:val="20"/>
              </w:rPr>
            </w:pPr>
            <w:r w:rsidRPr="00234C1B">
              <w:rPr>
                <w:sz w:val="20"/>
                <w:szCs w:val="20"/>
              </w:rPr>
              <w:t>-</w:t>
            </w:r>
          </w:p>
        </w:tc>
        <w:tc>
          <w:tcPr>
            <w:tcW w:w="1787" w:type="dxa"/>
          </w:tcPr>
          <w:p w14:paraId="4C8B64F6" w14:textId="77777777" w:rsidR="001414AD" w:rsidRPr="00234C1B" w:rsidRDefault="00937F7D">
            <w:pPr>
              <w:rPr>
                <w:sz w:val="20"/>
                <w:szCs w:val="20"/>
              </w:rPr>
            </w:pPr>
            <w:r w:rsidRPr="00234C1B">
              <w:rPr>
                <w:sz w:val="20"/>
                <w:szCs w:val="20"/>
              </w:rPr>
              <w:t>-</w:t>
            </w:r>
          </w:p>
        </w:tc>
        <w:tc>
          <w:tcPr>
            <w:tcW w:w="1267" w:type="dxa"/>
            <w:gridSpan w:val="2"/>
          </w:tcPr>
          <w:p w14:paraId="1AAD1F5D" w14:textId="77777777" w:rsidR="001414AD" w:rsidRPr="00234C1B" w:rsidRDefault="001414AD">
            <w:pPr>
              <w:rPr>
                <w:sz w:val="20"/>
                <w:szCs w:val="20"/>
              </w:rPr>
            </w:pPr>
          </w:p>
        </w:tc>
        <w:tc>
          <w:tcPr>
            <w:tcW w:w="975" w:type="dxa"/>
          </w:tcPr>
          <w:p w14:paraId="7E98FF22" w14:textId="77777777" w:rsidR="001414AD" w:rsidRPr="00234C1B" w:rsidRDefault="001414AD">
            <w:pPr>
              <w:rPr>
                <w:sz w:val="20"/>
                <w:szCs w:val="20"/>
              </w:rPr>
            </w:pPr>
          </w:p>
        </w:tc>
        <w:tc>
          <w:tcPr>
            <w:tcW w:w="1620" w:type="dxa"/>
          </w:tcPr>
          <w:p w14:paraId="4E80BF13" w14:textId="77777777" w:rsidR="001414AD" w:rsidRPr="00234C1B" w:rsidRDefault="001414AD">
            <w:pPr>
              <w:rPr>
                <w:sz w:val="20"/>
                <w:szCs w:val="20"/>
              </w:rPr>
            </w:pPr>
          </w:p>
        </w:tc>
      </w:tr>
      <w:tr w:rsidR="001414AD" w:rsidRPr="00234C1B" w14:paraId="676FCA50" w14:textId="77777777">
        <w:tc>
          <w:tcPr>
            <w:tcW w:w="1973" w:type="dxa"/>
          </w:tcPr>
          <w:p w14:paraId="7744D5F7" w14:textId="77777777" w:rsidR="001414AD" w:rsidRPr="00234C1B" w:rsidRDefault="00937F7D">
            <w:pPr>
              <w:rPr>
                <w:sz w:val="20"/>
                <w:szCs w:val="20"/>
              </w:rPr>
            </w:pPr>
            <w:r w:rsidRPr="00234C1B">
              <w:rPr>
                <w:sz w:val="20"/>
                <w:szCs w:val="20"/>
              </w:rPr>
              <w:t>Other (specify)</w:t>
            </w:r>
          </w:p>
        </w:tc>
        <w:tc>
          <w:tcPr>
            <w:tcW w:w="1654" w:type="dxa"/>
          </w:tcPr>
          <w:p w14:paraId="26D162B0" w14:textId="77777777" w:rsidR="001414AD" w:rsidRPr="00234C1B" w:rsidRDefault="00937F7D">
            <w:pPr>
              <w:rPr>
                <w:sz w:val="20"/>
                <w:szCs w:val="20"/>
              </w:rPr>
            </w:pPr>
            <w:r w:rsidRPr="00234C1B">
              <w:rPr>
                <w:sz w:val="20"/>
                <w:szCs w:val="20"/>
              </w:rPr>
              <w:t>678.167 Gcal</w:t>
            </w:r>
          </w:p>
        </w:tc>
        <w:tc>
          <w:tcPr>
            <w:tcW w:w="1787" w:type="dxa"/>
          </w:tcPr>
          <w:p w14:paraId="49C3BA73" w14:textId="77777777" w:rsidR="001414AD" w:rsidRPr="00234C1B" w:rsidRDefault="00937F7D">
            <w:pPr>
              <w:rPr>
                <w:sz w:val="20"/>
                <w:szCs w:val="20"/>
              </w:rPr>
            </w:pPr>
            <w:r w:rsidRPr="00234C1B">
              <w:rPr>
                <w:sz w:val="20"/>
                <w:szCs w:val="20"/>
              </w:rPr>
              <w:t>-</w:t>
            </w:r>
          </w:p>
        </w:tc>
        <w:tc>
          <w:tcPr>
            <w:tcW w:w="1267" w:type="dxa"/>
            <w:gridSpan w:val="2"/>
            <w:tcBorders>
              <w:bottom w:val="single" w:sz="4" w:space="0" w:color="000000"/>
            </w:tcBorders>
          </w:tcPr>
          <w:p w14:paraId="74D4B6AD" w14:textId="77777777" w:rsidR="001414AD" w:rsidRPr="00234C1B" w:rsidRDefault="001414AD">
            <w:pPr>
              <w:rPr>
                <w:sz w:val="20"/>
                <w:szCs w:val="20"/>
              </w:rPr>
            </w:pPr>
          </w:p>
        </w:tc>
        <w:tc>
          <w:tcPr>
            <w:tcW w:w="975" w:type="dxa"/>
            <w:tcBorders>
              <w:bottom w:val="single" w:sz="4" w:space="0" w:color="000000"/>
            </w:tcBorders>
          </w:tcPr>
          <w:p w14:paraId="1F70F014" w14:textId="77777777" w:rsidR="001414AD" w:rsidRPr="00234C1B" w:rsidRDefault="001414AD">
            <w:pPr>
              <w:rPr>
                <w:sz w:val="20"/>
                <w:szCs w:val="20"/>
              </w:rPr>
            </w:pPr>
          </w:p>
        </w:tc>
        <w:tc>
          <w:tcPr>
            <w:tcW w:w="1620" w:type="dxa"/>
            <w:tcBorders>
              <w:bottom w:val="single" w:sz="4" w:space="0" w:color="000000"/>
            </w:tcBorders>
          </w:tcPr>
          <w:p w14:paraId="4AB6F207" w14:textId="77777777" w:rsidR="001414AD" w:rsidRPr="00234C1B" w:rsidRDefault="001414AD">
            <w:pPr>
              <w:rPr>
                <w:sz w:val="20"/>
                <w:szCs w:val="20"/>
              </w:rPr>
            </w:pPr>
          </w:p>
        </w:tc>
      </w:tr>
      <w:tr w:rsidR="001414AD" w:rsidRPr="00234C1B" w14:paraId="7A74CCAC" w14:textId="77777777">
        <w:tc>
          <w:tcPr>
            <w:tcW w:w="1973" w:type="dxa"/>
          </w:tcPr>
          <w:p w14:paraId="46B13BC0" w14:textId="77777777" w:rsidR="001414AD" w:rsidRPr="00234C1B" w:rsidRDefault="00937F7D">
            <w:pPr>
              <w:rPr>
                <w:sz w:val="20"/>
                <w:szCs w:val="20"/>
              </w:rPr>
            </w:pPr>
            <w:r w:rsidRPr="00234C1B">
              <w:rPr>
                <w:sz w:val="20"/>
                <w:szCs w:val="20"/>
              </w:rPr>
              <w:t>TOTAL YEARLY COST SAVING and GHG reduction(estimated or achieved)</w:t>
            </w:r>
          </w:p>
        </w:tc>
        <w:tc>
          <w:tcPr>
            <w:tcW w:w="1654" w:type="dxa"/>
          </w:tcPr>
          <w:p w14:paraId="184E02AE" w14:textId="77777777" w:rsidR="001414AD" w:rsidRPr="00234C1B" w:rsidRDefault="001414AD">
            <w:pPr>
              <w:rPr>
                <w:sz w:val="20"/>
                <w:szCs w:val="20"/>
              </w:rPr>
            </w:pPr>
          </w:p>
        </w:tc>
        <w:tc>
          <w:tcPr>
            <w:tcW w:w="1787" w:type="dxa"/>
          </w:tcPr>
          <w:p w14:paraId="03C97D18" w14:textId="77777777" w:rsidR="001414AD" w:rsidRPr="00234C1B" w:rsidRDefault="001414AD">
            <w:pPr>
              <w:rPr>
                <w:sz w:val="20"/>
                <w:szCs w:val="20"/>
              </w:rPr>
            </w:pPr>
          </w:p>
        </w:tc>
        <w:tc>
          <w:tcPr>
            <w:tcW w:w="1091" w:type="dxa"/>
            <w:shd w:val="clear" w:color="auto" w:fill="CCCCCC"/>
          </w:tcPr>
          <w:p w14:paraId="63D0B7D1" w14:textId="77777777" w:rsidR="001414AD" w:rsidRPr="00234C1B" w:rsidRDefault="00937F7D">
            <w:pPr>
              <w:rPr>
                <w:sz w:val="20"/>
                <w:szCs w:val="20"/>
              </w:rPr>
            </w:pPr>
            <w:r w:rsidRPr="00234C1B">
              <w:rPr>
                <w:sz w:val="20"/>
                <w:szCs w:val="20"/>
              </w:rPr>
              <w:t>50</w:t>
            </w:r>
          </w:p>
        </w:tc>
        <w:tc>
          <w:tcPr>
            <w:tcW w:w="1151" w:type="dxa"/>
            <w:gridSpan w:val="2"/>
            <w:shd w:val="clear" w:color="auto" w:fill="CCCCCC"/>
          </w:tcPr>
          <w:p w14:paraId="5928AC4F" w14:textId="77777777" w:rsidR="001414AD" w:rsidRPr="00234C1B" w:rsidRDefault="00937F7D">
            <w:pPr>
              <w:rPr>
                <w:sz w:val="20"/>
                <w:szCs w:val="20"/>
              </w:rPr>
            </w:pPr>
            <w:r w:rsidRPr="00234C1B">
              <w:rPr>
                <w:sz w:val="20"/>
                <w:szCs w:val="20"/>
              </w:rPr>
              <w:t>475 824,8 UAH</w:t>
            </w:r>
          </w:p>
        </w:tc>
        <w:tc>
          <w:tcPr>
            <w:tcW w:w="1620" w:type="dxa"/>
            <w:shd w:val="clear" w:color="auto" w:fill="CCCCCC"/>
          </w:tcPr>
          <w:p w14:paraId="0867354F" w14:textId="77777777" w:rsidR="001414AD" w:rsidRPr="00234C1B" w:rsidRDefault="00937F7D">
            <w:pPr>
              <w:rPr>
                <w:sz w:val="20"/>
                <w:szCs w:val="20"/>
              </w:rPr>
            </w:pPr>
            <w:r w:rsidRPr="00234C1B">
              <w:rPr>
                <w:sz w:val="20"/>
                <w:szCs w:val="20"/>
              </w:rPr>
              <w:t>46.6</w:t>
            </w:r>
          </w:p>
        </w:tc>
      </w:tr>
    </w:tbl>
    <w:p w14:paraId="6DDCCC6E" w14:textId="77777777" w:rsidR="001414AD" w:rsidRPr="00234C1B" w:rsidRDefault="00937F7D">
      <w:pPr>
        <w:rPr>
          <w:sz w:val="20"/>
          <w:szCs w:val="20"/>
        </w:rPr>
      </w:pPr>
      <w:r w:rsidRPr="00234C1B">
        <w:rPr>
          <w:sz w:val="20"/>
          <w:szCs w:val="20"/>
        </w:rPr>
        <w:t>NOTE 1: Specify the conversion factor</w:t>
      </w:r>
    </w:p>
    <w:p w14:paraId="4A9B922B" w14:textId="77777777" w:rsidR="001414AD" w:rsidRPr="00234C1B" w:rsidRDefault="001414AD"/>
    <w:p w14:paraId="4D435F5A" w14:textId="77777777" w:rsidR="001414AD" w:rsidRPr="00234C1B" w:rsidRDefault="00937F7D">
      <w:pPr>
        <w:rPr>
          <w:b/>
        </w:rPr>
      </w:pPr>
      <w:r w:rsidRPr="00234C1B">
        <w:rPr>
          <w:b/>
        </w:rPr>
        <w:t>Other comments</w:t>
      </w:r>
    </w:p>
    <w:tbl>
      <w:tblPr>
        <w:tblStyle w:val="aff"/>
        <w:tblW w:w="9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6"/>
      </w:tblGrid>
      <w:tr w:rsidR="001414AD" w:rsidRPr="00234C1B" w14:paraId="656B90F2" w14:textId="77777777">
        <w:tc>
          <w:tcPr>
            <w:tcW w:w="9206" w:type="dxa"/>
          </w:tcPr>
          <w:p w14:paraId="2CADD078" w14:textId="77777777" w:rsidR="001414AD" w:rsidRPr="00234C1B" w:rsidRDefault="001414AD">
            <w:pPr>
              <w:rPr>
                <w:sz w:val="20"/>
                <w:szCs w:val="20"/>
              </w:rPr>
            </w:pPr>
          </w:p>
          <w:p w14:paraId="23235E18" w14:textId="77777777" w:rsidR="001414AD" w:rsidRPr="00234C1B" w:rsidRDefault="00937F7D">
            <w:pPr>
              <w:rPr>
                <w:sz w:val="20"/>
                <w:szCs w:val="20"/>
              </w:rPr>
            </w:pPr>
            <w:r w:rsidRPr="00234C1B">
              <w:rPr>
                <w:sz w:val="20"/>
                <w:szCs w:val="20"/>
              </w:rPr>
              <w:t>The Evaluation team conducted a meeting with municipal high-level officers and visited some selected EPC sites. The ESCO responsible for the EPC implementation attended the meeting and provided technical information on the EPC project(s).</w:t>
            </w:r>
          </w:p>
          <w:p w14:paraId="1EDD71AC" w14:textId="77777777" w:rsidR="001414AD" w:rsidRPr="00234C1B" w:rsidRDefault="00937F7D">
            <w:pPr>
              <w:rPr>
                <w:sz w:val="20"/>
                <w:szCs w:val="20"/>
              </w:rPr>
            </w:pPr>
            <w:r w:rsidRPr="00234C1B">
              <w:rPr>
                <w:sz w:val="20"/>
                <w:szCs w:val="20"/>
              </w:rPr>
              <w:t xml:space="preserve">Municipal Officers and ESCO pointed out the relevant and usefulness of the TA and equipment provided by the EEPB Project. </w:t>
            </w:r>
          </w:p>
          <w:p w14:paraId="305E9ABE" w14:textId="77777777" w:rsidR="001414AD" w:rsidRPr="00234C1B" w:rsidRDefault="00937F7D">
            <w:pPr>
              <w:rPr>
                <w:sz w:val="20"/>
                <w:szCs w:val="20"/>
              </w:rPr>
            </w:pPr>
            <w:r w:rsidRPr="00234C1B">
              <w:rPr>
                <w:sz w:val="20"/>
                <w:szCs w:val="20"/>
              </w:rPr>
              <w:t xml:space="preserve">Officials and ESCO made good comments on the timely EEPB administrative and technical response to project beneficiaries’ needs and ESCOs’ requirements. </w:t>
            </w:r>
          </w:p>
          <w:p w14:paraId="38633AE6" w14:textId="77777777" w:rsidR="001414AD" w:rsidRPr="00234C1B" w:rsidRDefault="001414AD">
            <w:pPr>
              <w:rPr>
                <w:sz w:val="20"/>
                <w:szCs w:val="20"/>
              </w:rPr>
            </w:pPr>
          </w:p>
          <w:p w14:paraId="51D75528" w14:textId="77777777" w:rsidR="001414AD" w:rsidRPr="00234C1B" w:rsidRDefault="001414AD">
            <w:pPr>
              <w:rPr>
                <w:sz w:val="20"/>
                <w:szCs w:val="20"/>
              </w:rPr>
            </w:pPr>
          </w:p>
          <w:p w14:paraId="4CEAC3EF" w14:textId="77777777" w:rsidR="001414AD" w:rsidRPr="00234C1B" w:rsidRDefault="001414AD">
            <w:pPr>
              <w:rPr>
                <w:sz w:val="20"/>
                <w:szCs w:val="20"/>
              </w:rPr>
            </w:pPr>
          </w:p>
        </w:tc>
      </w:tr>
    </w:tbl>
    <w:p w14:paraId="6AA48E0B" w14:textId="77777777" w:rsidR="001414AD" w:rsidRPr="00234C1B" w:rsidRDefault="001414AD">
      <w:bookmarkStart w:id="131" w:name="_2w5ecyt" w:colFirst="0" w:colLast="0"/>
      <w:bookmarkEnd w:id="131"/>
    </w:p>
    <w:p w14:paraId="45EA3F0C" w14:textId="77777777" w:rsidR="001414AD" w:rsidRPr="00234C1B" w:rsidRDefault="001414AD">
      <w:pPr>
        <w:sectPr w:rsidR="001414AD" w:rsidRPr="00234C1B">
          <w:headerReference w:type="default" r:id="rId68"/>
          <w:footerReference w:type="even" r:id="rId69"/>
          <w:footerReference w:type="default" r:id="rId70"/>
          <w:pgSz w:w="11900" w:h="16840"/>
          <w:pgMar w:top="1417" w:right="1417" w:bottom="1417" w:left="1417" w:header="708" w:footer="708" w:gutter="0"/>
          <w:cols w:space="720" w:equalWidth="0">
            <w:col w:w="9689"/>
          </w:cols>
        </w:sectPr>
      </w:pPr>
    </w:p>
    <w:p w14:paraId="46817D49" w14:textId="77777777" w:rsidR="001414AD" w:rsidRPr="00234C1B" w:rsidRDefault="00937F7D">
      <w:pPr>
        <w:rPr>
          <w:b/>
          <w:color w:val="000090"/>
        </w:rPr>
      </w:pPr>
      <w:r w:rsidRPr="00234C1B">
        <w:rPr>
          <w:b/>
          <w:color w:val="000090"/>
        </w:rPr>
        <w:lastRenderedPageBreak/>
        <w:t>EPC SITE 2</w:t>
      </w:r>
    </w:p>
    <w:p w14:paraId="70B02FC2" w14:textId="77777777" w:rsidR="001414AD" w:rsidRPr="00234C1B" w:rsidRDefault="001414AD"/>
    <w:p w14:paraId="3225284D" w14:textId="77777777" w:rsidR="001414AD" w:rsidRPr="00234C1B" w:rsidRDefault="00937F7D">
      <w:pPr>
        <w:rPr>
          <w:b/>
        </w:rPr>
      </w:pPr>
      <w:r w:rsidRPr="00234C1B">
        <w:rPr>
          <w:b/>
        </w:rPr>
        <w:t xml:space="preserve">General Data: </w:t>
      </w:r>
      <w:r w:rsidRPr="00234C1B">
        <w:rPr>
          <w:b/>
          <w:sz w:val="20"/>
          <w:szCs w:val="20"/>
        </w:rPr>
        <w:t>Odessa educational complex number 84 "Specialized school of I-III degrees</w:t>
      </w:r>
    </w:p>
    <w:tbl>
      <w:tblPr>
        <w:tblStyle w:val="aff0"/>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3740"/>
        <w:gridCol w:w="3741"/>
      </w:tblGrid>
      <w:tr w:rsidR="001414AD" w:rsidRPr="00234C1B" w14:paraId="5CBCB2E0" w14:textId="77777777">
        <w:tc>
          <w:tcPr>
            <w:tcW w:w="1841" w:type="dxa"/>
            <w:shd w:val="clear" w:color="auto" w:fill="99CCFF"/>
          </w:tcPr>
          <w:p w14:paraId="5687F181" w14:textId="77777777" w:rsidR="001414AD" w:rsidRPr="00234C1B" w:rsidRDefault="00937F7D">
            <w:pPr>
              <w:rPr>
                <w:sz w:val="20"/>
                <w:szCs w:val="20"/>
              </w:rPr>
            </w:pPr>
            <w:r w:rsidRPr="00234C1B">
              <w:rPr>
                <w:sz w:val="20"/>
                <w:szCs w:val="20"/>
              </w:rPr>
              <w:t>Project ID (title)</w:t>
            </w:r>
          </w:p>
        </w:tc>
        <w:tc>
          <w:tcPr>
            <w:tcW w:w="7481" w:type="dxa"/>
            <w:gridSpan w:val="2"/>
          </w:tcPr>
          <w:p w14:paraId="3848D268" w14:textId="77777777" w:rsidR="001414AD" w:rsidRPr="00234C1B" w:rsidRDefault="00937F7D">
            <w:pPr>
              <w:rPr>
                <w:sz w:val="20"/>
                <w:szCs w:val="20"/>
              </w:rPr>
            </w:pPr>
            <w:r w:rsidRPr="00234C1B">
              <w:rPr>
                <w:sz w:val="20"/>
                <w:szCs w:val="20"/>
              </w:rPr>
              <w:t>Energy service of the building of the Odessa educational complex number 84 "Specialized school of I-III degrees with in-depth study of foreign languages - secondary school of І-ІІІ degrees"</w:t>
            </w:r>
          </w:p>
        </w:tc>
      </w:tr>
      <w:tr w:rsidR="001414AD" w:rsidRPr="00234C1B" w14:paraId="5BEB1B4C" w14:textId="77777777">
        <w:tc>
          <w:tcPr>
            <w:tcW w:w="1841" w:type="dxa"/>
          </w:tcPr>
          <w:p w14:paraId="4E272613" w14:textId="77777777" w:rsidR="001414AD" w:rsidRPr="00234C1B" w:rsidRDefault="00937F7D">
            <w:pPr>
              <w:rPr>
                <w:sz w:val="20"/>
                <w:szCs w:val="20"/>
              </w:rPr>
            </w:pPr>
            <w:r w:rsidRPr="00234C1B">
              <w:rPr>
                <w:sz w:val="20"/>
                <w:szCs w:val="20"/>
              </w:rPr>
              <w:t>Project Beneficiary manager : name and email</w:t>
            </w:r>
          </w:p>
        </w:tc>
        <w:tc>
          <w:tcPr>
            <w:tcW w:w="3740" w:type="dxa"/>
          </w:tcPr>
          <w:p w14:paraId="4EEC738E" w14:textId="77777777" w:rsidR="001414AD" w:rsidRPr="00234C1B" w:rsidRDefault="00937F7D">
            <w:pPr>
              <w:rPr>
                <w:sz w:val="20"/>
                <w:szCs w:val="20"/>
              </w:rPr>
            </w:pPr>
            <w:r w:rsidRPr="00234C1B">
              <w:rPr>
                <w:sz w:val="20"/>
                <w:szCs w:val="20"/>
              </w:rPr>
              <w:t>Name and title</w:t>
            </w:r>
          </w:p>
        </w:tc>
        <w:tc>
          <w:tcPr>
            <w:tcW w:w="3741" w:type="dxa"/>
          </w:tcPr>
          <w:p w14:paraId="6019E174" w14:textId="77777777" w:rsidR="001414AD" w:rsidRPr="00234C1B" w:rsidRDefault="00937F7D">
            <w:pPr>
              <w:rPr>
                <w:sz w:val="20"/>
                <w:szCs w:val="20"/>
              </w:rPr>
            </w:pPr>
            <w:r w:rsidRPr="00234C1B">
              <w:rPr>
                <w:sz w:val="20"/>
                <w:szCs w:val="20"/>
              </w:rPr>
              <w:t>Email:</w:t>
            </w:r>
          </w:p>
        </w:tc>
      </w:tr>
      <w:tr w:rsidR="001414AD" w:rsidRPr="00234C1B" w14:paraId="15B0AD5F" w14:textId="77777777">
        <w:tc>
          <w:tcPr>
            <w:tcW w:w="1841" w:type="dxa"/>
          </w:tcPr>
          <w:p w14:paraId="65830B9F" w14:textId="77777777" w:rsidR="001414AD" w:rsidRPr="00234C1B" w:rsidRDefault="00937F7D">
            <w:pPr>
              <w:rPr>
                <w:sz w:val="20"/>
                <w:szCs w:val="20"/>
              </w:rPr>
            </w:pPr>
            <w:r w:rsidRPr="00234C1B">
              <w:rPr>
                <w:sz w:val="20"/>
                <w:szCs w:val="20"/>
              </w:rPr>
              <w:t>Location (City and Address)</w:t>
            </w:r>
          </w:p>
        </w:tc>
        <w:tc>
          <w:tcPr>
            <w:tcW w:w="7481" w:type="dxa"/>
            <w:gridSpan w:val="2"/>
          </w:tcPr>
          <w:p w14:paraId="6F61CADF" w14:textId="77777777" w:rsidR="001414AD" w:rsidRPr="00234C1B" w:rsidRDefault="00937F7D">
            <w:pPr>
              <w:rPr>
                <w:sz w:val="20"/>
                <w:szCs w:val="20"/>
              </w:rPr>
            </w:pPr>
            <w:r w:rsidRPr="00234C1B">
              <w:rPr>
                <w:sz w:val="20"/>
                <w:szCs w:val="20"/>
              </w:rPr>
              <w:t xml:space="preserve"> Odessa, 1/6, Akademika Glushka Avenue</w:t>
            </w:r>
          </w:p>
        </w:tc>
      </w:tr>
      <w:tr w:rsidR="001414AD" w:rsidRPr="00234C1B" w14:paraId="169CFBF7" w14:textId="77777777">
        <w:tc>
          <w:tcPr>
            <w:tcW w:w="1841" w:type="dxa"/>
          </w:tcPr>
          <w:p w14:paraId="35F7DFC4" w14:textId="77777777" w:rsidR="001414AD" w:rsidRPr="00234C1B" w:rsidRDefault="00937F7D">
            <w:pPr>
              <w:rPr>
                <w:sz w:val="20"/>
                <w:szCs w:val="20"/>
              </w:rPr>
            </w:pPr>
            <w:r w:rsidRPr="00234C1B">
              <w:rPr>
                <w:sz w:val="20"/>
                <w:szCs w:val="20"/>
              </w:rPr>
              <w:t>Type of Building and usage</w:t>
            </w:r>
          </w:p>
        </w:tc>
        <w:tc>
          <w:tcPr>
            <w:tcW w:w="7481" w:type="dxa"/>
            <w:gridSpan w:val="2"/>
          </w:tcPr>
          <w:p w14:paraId="01503C45" w14:textId="77777777" w:rsidR="001414AD" w:rsidRPr="00234C1B" w:rsidRDefault="00937F7D">
            <w:pPr>
              <w:rPr>
                <w:sz w:val="20"/>
                <w:szCs w:val="20"/>
              </w:rPr>
            </w:pPr>
            <w:r w:rsidRPr="00234C1B">
              <w:rPr>
                <w:sz w:val="20"/>
                <w:szCs w:val="20"/>
              </w:rPr>
              <w:t>Brief description of the building:</w:t>
            </w:r>
          </w:p>
          <w:p w14:paraId="7E24E347" w14:textId="77777777" w:rsidR="001414AD" w:rsidRPr="00234C1B" w:rsidRDefault="00937F7D">
            <w:pPr>
              <w:rPr>
                <w:sz w:val="20"/>
                <w:szCs w:val="20"/>
              </w:rPr>
            </w:pPr>
            <w:r w:rsidRPr="00234C1B">
              <w:rPr>
                <w:sz w:val="20"/>
                <w:szCs w:val="20"/>
              </w:rPr>
              <w:t>Odessa educational complex number 84</w:t>
            </w:r>
          </w:p>
          <w:p w14:paraId="68300E2E" w14:textId="77777777" w:rsidR="001414AD" w:rsidRPr="00234C1B" w:rsidRDefault="001414AD">
            <w:pPr>
              <w:rPr>
                <w:sz w:val="20"/>
                <w:szCs w:val="20"/>
              </w:rPr>
            </w:pPr>
          </w:p>
        </w:tc>
      </w:tr>
      <w:tr w:rsidR="001414AD" w:rsidRPr="00234C1B" w14:paraId="604F5502" w14:textId="77777777">
        <w:tc>
          <w:tcPr>
            <w:tcW w:w="1841" w:type="dxa"/>
          </w:tcPr>
          <w:p w14:paraId="1F7AF2DF" w14:textId="77777777" w:rsidR="001414AD" w:rsidRPr="00234C1B" w:rsidRDefault="00937F7D">
            <w:pPr>
              <w:rPr>
                <w:sz w:val="20"/>
                <w:szCs w:val="20"/>
              </w:rPr>
            </w:pPr>
            <w:r w:rsidRPr="00234C1B">
              <w:rPr>
                <w:sz w:val="20"/>
                <w:szCs w:val="20"/>
              </w:rPr>
              <w:t>Completion date (commissioning)</w:t>
            </w:r>
          </w:p>
        </w:tc>
        <w:tc>
          <w:tcPr>
            <w:tcW w:w="7481" w:type="dxa"/>
            <w:gridSpan w:val="2"/>
          </w:tcPr>
          <w:p w14:paraId="4AC41B12" w14:textId="77777777" w:rsidR="001414AD" w:rsidRPr="00234C1B" w:rsidRDefault="001414AD">
            <w:pPr>
              <w:rPr>
                <w:sz w:val="20"/>
                <w:szCs w:val="20"/>
              </w:rPr>
            </w:pPr>
          </w:p>
        </w:tc>
      </w:tr>
      <w:tr w:rsidR="001414AD" w:rsidRPr="00234C1B" w14:paraId="5FEF9143" w14:textId="77777777">
        <w:tc>
          <w:tcPr>
            <w:tcW w:w="1841" w:type="dxa"/>
          </w:tcPr>
          <w:p w14:paraId="5E7D14E7" w14:textId="77777777" w:rsidR="001414AD" w:rsidRPr="00234C1B" w:rsidRDefault="00937F7D">
            <w:pPr>
              <w:rPr>
                <w:sz w:val="20"/>
                <w:szCs w:val="20"/>
              </w:rPr>
            </w:pPr>
            <w:r w:rsidRPr="00234C1B">
              <w:rPr>
                <w:sz w:val="20"/>
                <w:szCs w:val="20"/>
              </w:rPr>
              <w:t>Short Description of the project. (among others: specify when the EPC has been duly signed and enforced)</w:t>
            </w:r>
          </w:p>
        </w:tc>
        <w:tc>
          <w:tcPr>
            <w:tcW w:w="7481" w:type="dxa"/>
            <w:gridSpan w:val="2"/>
          </w:tcPr>
          <w:p w14:paraId="7F97C053" w14:textId="77777777" w:rsidR="001414AD" w:rsidRPr="00234C1B" w:rsidRDefault="00937F7D">
            <w:pPr>
              <w:rPr>
                <w:sz w:val="20"/>
                <w:szCs w:val="20"/>
              </w:rPr>
            </w:pPr>
            <w:r w:rsidRPr="00234C1B">
              <w:rPr>
                <w:sz w:val="20"/>
                <w:szCs w:val="20"/>
              </w:rPr>
              <w:t>Date of approval of the ESCO objects: 9/27/2018</w:t>
            </w:r>
          </w:p>
          <w:p w14:paraId="7BBA2B42" w14:textId="77777777" w:rsidR="001414AD" w:rsidRPr="00234C1B" w:rsidRDefault="00937F7D">
            <w:pPr>
              <w:rPr>
                <w:sz w:val="20"/>
                <w:szCs w:val="20"/>
              </w:rPr>
            </w:pPr>
            <w:r w:rsidRPr="00234C1B">
              <w:rPr>
                <w:sz w:val="20"/>
                <w:szCs w:val="20"/>
              </w:rPr>
              <w:t>Model: enhanced ESCO</w:t>
            </w:r>
          </w:p>
          <w:p w14:paraId="301A6D9A" w14:textId="77777777" w:rsidR="001414AD" w:rsidRPr="00234C1B" w:rsidRDefault="00937F7D">
            <w:pPr>
              <w:rPr>
                <w:sz w:val="20"/>
                <w:szCs w:val="20"/>
              </w:rPr>
            </w:pPr>
            <w:r w:rsidRPr="00234C1B">
              <w:rPr>
                <w:sz w:val="20"/>
                <w:szCs w:val="20"/>
              </w:rPr>
              <w:t xml:space="preserve">EPC contract: 684 139.14 UAH </w:t>
            </w:r>
          </w:p>
          <w:p w14:paraId="00EB72B5" w14:textId="77777777" w:rsidR="001414AD" w:rsidRPr="00234C1B" w:rsidRDefault="00937F7D">
            <w:pPr>
              <w:rPr>
                <w:sz w:val="20"/>
                <w:szCs w:val="20"/>
              </w:rPr>
            </w:pPr>
            <w:r w:rsidRPr="00234C1B">
              <w:rPr>
                <w:sz w:val="20"/>
                <w:szCs w:val="20"/>
              </w:rPr>
              <w:t xml:space="preserve">UNDP investments:   488 000  UAH </w:t>
            </w:r>
          </w:p>
          <w:p w14:paraId="639C4159" w14:textId="77777777" w:rsidR="001414AD" w:rsidRPr="00234C1B" w:rsidRDefault="00937F7D">
            <w:pPr>
              <w:rPr>
                <w:sz w:val="20"/>
                <w:szCs w:val="20"/>
              </w:rPr>
            </w:pPr>
            <w:r w:rsidRPr="00234C1B">
              <w:rPr>
                <w:sz w:val="20"/>
                <w:szCs w:val="20"/>
              </w:rPr>
              <w:t>Duration of EPC contract:  8 years 5 days</w:t>
            </w:r>
          </w:p>
          <w:p w14:paraId="7C83EAFE" w14:textId="77777777" w:rsidR="001414AD" w:rsidRPr="00234C1B" w:rsidRDefault="00937F7D">
            <w:pPr>
              <w:rPr>
                <w:sz w:val="20"/>
                <w:szCs w:val="20"/>
              </w:rPr>
            </w:pPr>
            <w:r w:rsidRPr="00234C1B">
              <w:rPr>
                <w:sz w:val="20"/>
                <w:szCs w:val="20"/>
              </w:rPr>
              <w:t>Share of savings paid to owner/investor for duration of EPC contract: 40 %/60 %</w:t>
            </w:r>
          </w:p>
          <w:p w14:paraId="6BDAFAA5" w14:textId="77777777" w:rsidR="001414AD" w:rsidRPr="00234C1B" w:rsidRDefault="00937F7D">
            <w:pPr>
              <w:rPr>
                <w:sz w:val="20"/>
                <w:szCs w:val="20"/>
              </w:rPr>
            </w:pPr>
            <w:r w:rsidRPr="00234C1B">
              <w:rPr>
                <w:sz w:val="20"/>
                <w:szCs w:val="20"/>
              </w:rPr>
              <w:t>Number of People benefited from the project: 1970, including 1060 womens and</w:t>
            </w:r>
            <w:r w:rsidRPr="00234C1B">
              <w:rPr>
                <w:sz w:val="20"/>
                <w:szCs w:val="20"/>
              </w:rPr>
              <w:br/>
              <w:t>910 mens</w:t>
            </w:r>
          </w:p>
          <w:p w14:paraId="4ACE8D31" w14:textId="77777777" w:rsidR="001414AD" w:rsidRPr="00234C1B" w:rsidRDefault="00937F7D">
            <w:pPr>
              <w:rPr>
                <w:sz w:val="20"/>
                <w:szCs w:val="20"/>
              </w:rPr>
            </w:pPr>
            <w:r w:rsidRPr="00234C1B">
              <w:rPr>
                <w:sz w:val="20"/>
                <w:szCs w:val="20"/>
              </w:rPr>
              <w:t>Area: 11 030 m2</w:t>
            </w:r>
          </w:p>
          <w:p w14:paraId="710B7760" w14:textId="77777777" w:rsidR="001414AD" w:rsidRPr="00234C1B" w:rsidRDefault="00937F7D">
            <w:pPr>
              <w:rPr>
                <w:sz w:val="20"/>
                <w:szCs w:val="20"/>
              </w:rPr>
            </w:pPr>
            <w:r w:rsidRPr="00234C1B">
              <w:rPr>
                <w:sz w:val="20"/>
                <w:szCs w:val="20"/>
              </w:rPr>
              <w:t>ESCO: KYIVESKO LTD, PE HYDROMONTAGE</w:t>
            </w:r>
          </w:p>
        </w:tc>
      </w:tr>
    </w:tbl>
    <w:p w14:paraId="04A4AD0E" w14:textId="77777777" w:rsidR="001414AD" w:rsidRPr="00234C1B" w:rsidRDefault="001414AD">
      <w:pPr>
        <w:rPr>
          <w:sz w:val="20"/>
          <w:szCs w:val="20"/>
        </w:rPr>
      </w:pPr>
    </w:p>
    <w:p w14:paraId="3C8FB346" w14:textId="77777777" w:rsidR="001414AD" w:rsidRPr="00234C1B" w:rsidRDefault="00937F7D">
      <w:pPr>
        <w:rPr>
          <w:b/>
          <w:sz w:val="20"/>
          <w:szCs w:val="20"/>
        </w:rPr>
      </w:pPr>
      <w:r w:rsidRPr="00234C1B">
        <w:rPr>
          <w:b/>
          <w:sz w:val="20"/>
          <w:szCs w:val="20"/>
        </w:rPr>
        <w:t>Projects Financing Profile and Costs Breakdown</w:t>
      </w:r>
    </w:p>
    <w:tbl>
      <w:tblPr>
        <w:tblStyle w:val="aff1"/>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1841"/>
        <w:gridCol w:w="2380"/>
        <w:gridCol w:w="1512"/>
        <w:gridCol w:w="1748"/>
      </w:tblGrid>
      <w:tr w:rsidR="001414AD" w:rsidRPr="00234C1B" w14:paraId="44E7CF32" w14:textId="77777777">
        <w:tc>
          <w:tcPr>
            <w:tcW w:w="1841" w:type="dxa"/>
            <w:vMerge w:val="restart"/>
            <w:shd w:val="clear" w:color="auto" w:fill="99CCFF"/>
          </w:tcPr>
          <w:p w14:paraId="6FDD5F51" w14:textId="77777777" w:rsidR="001414AD" w:rsidRPr="00234C1B" w:rsidRDefault="00937F7D">
            <w:pPr>
              <w:rPr>
                <w:b/>
                <w:i/>
                <w:sz w:val="20"/>
                <w:szCs w:val="20"/>
              </w:rPr>
            </w:pPr>
            <w:r w:rsidRPr="00234C1B">
              <w:rPr>
                <w:b/>
                <w:i/>
                <w:sz w:val="20"/>
                <w:szCs w:val="20"/>
              </w:rPr>
              <w:t>Total Investment (as achieved at the commissioning time)</w:t>
            </w:r>
          </w:p>
        </w:tc>
        <w:tc>
          <w:tcPr>
            <w:tcW w:w="1841" w:type="dxa"/>
            <w:shd w:val="clear" w:color="auto" w:fill="99CCFF"/>
          </w:tcPr>
          <w:p w14:paraId="1A9E8CEE" w14:textId="77777777" w:rsidR="001414AD" w:rsidRPr="00234C1B" w:rsidRDefault="00937F7D">
            <w:pPr>
              <w:rPr>
                <w:sz w:val="20"/>
                <w:szCs w:val="20"/>
              </w:rPr>
            </w:pPr>
            <w:r w:rsidRPr="00234C1B">
              <w:rPr>
                <w:sz w:val="20"/>
                <w:szCs w:val="20"/>
              </w:rPr>
              <w:t>Equipment Cost</w:t>
            </w:r>
          </w:p>
        </w:tc>
        <w:tc>
          <w:tcPr>
            <w:tcW w:w="2380" w:type="dxa"/>
            <w:shd w:val="clear" w:color="auto" w:fill="99CCFF"/>
          </w:tcPr>
          <w:p w14:paraId="4F914C85" w14:textId="77777777" w:rsidR="001414AD" w:rsidRPr="00234C1B" w:rsidRDefault="00937F7D">
            <w:pPr>
              <w:rPr>
                <w:sz w:val="20"/>
                <w:szCs w:val="20"/>
              </w:rPr>
            </w:pPr>
            <w:r w:rsidRPr="00234C1B">
              <w:rPr>
                <w:sz w:val="20"/>
                <w:szCs w:val="20"/>
              </w:rPr>
              <w:t>Services Cost (technical design, installation, M&amp;V estimated cost, others…if any</w:t>
            </w:r>
          </w:p>
        </w:tc>
        <w:tc>
          <w:tcPr>
            <w:tcW w:w="3260" w:type="dxa"/>
            <w:gridSpan w:val="2"/>
            <w:shd w:val="clear" w:color="auto" w:fill="99CCFF"/>
          </w:tcPr>
          <w:p w14:paraId="14315DCA" w14:textId="77777777" w:rsidR="001414AD" w:rsidRPr="00234C1B" w:rsidRDefault="00937F7D">
            <w:pPr>
              <w:rPr>
                <w:sz w:val="20"/>
                <w:szCs w:val="20"/>
              </w:rPr>
            </w:pPr>
            <w:r w:rsidRPr="00234C1B">
              <w:rPr>
                <w:sz w:val="20"/>
                <w:szCs w:val="20"/>
              </w:rPr>
              <w:t>List of key equipment installed</w:t>
            </w:r>
          </w:p>
        </w:tc>
      </w:tr>
      <w:tr w:rsidR="001414AD" w:rsidRPr="00234C1B" w14:paraId="50EA8306" w14:textId="77777777">
        <w:tc>
          <w:tcPr>
            <w:tcW w:w="1841" w:type="dxa"/>
            <w:vMerge/>
            <w:shd w:val="clear" w:color="auto" w:fill="99CCFF"/>
          </w:tcPr>
          <w:p w14:paraId="0C048F94"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841" w:type="dxa"/>
            <w:shd w:val="clear" w:color="auto" w:fill="99CCFF"/>
          </w:tcPr>
          <w:p w14:paraId="2604CF26" w14:textId="77777777" w:rsidR="001414AD" w:rsidRPr="00234C1B" w:rsidRDefault="00937F7D">
            <w:pPr>
              <w:rPr>
                <w:sz w:val="20"/>
                <w:szCs w:val="20"/>
              </w:rPr>
            </w:pPr>
            <w:r w:rsidRPr="00234C1B">
              <w:rPr>
                <w:sz w:val="20"/>
                <w:szCs w:val="20"/>
              </w:rPr>
              <w:t>Amount</w:t>
            </w:r>
          </w:p>
        </w:tc>
        <w:tc>
          <w:tcPr>
            <w:tcW w:w="2380" w:type="dxa"/>
            <w:shd w:val="clear" w:color="auto" w:fill="99CCFF"/>
          </w:tcPr>
          <w:p w14:paraId="218BA8FE" w14:textId="77777777" w:rsidR="001414AD" w:rsidRPr="00234C1B" w:rsidRDefault="00937F7D">
            <w:pPr>
              <w:rPr>
                <w:sz w:val="20"/>
                <w:szCs w:val="20"/>
              </w:rPr>
            </w:pPr>
            <w:r w:rsidRPr="00234C1B">
              <w:rPr>
                <w:sz w:val="20"/>
                <w:szCs w:val="20"/>
              </w:rPr>
              <w:t>Percentage of total cost</w:t>
            </w:r>
          </w:p>
        </w:tc>
        <w:tc>
          <w:tcPr>
            <w:tcW w:w="3260" w:type="dxa"/>
            <w:gridSpan w:val="2"/>
            <w:shd w:val="clear" w:color="auto" w:fill="99CCFF"/>
          </w:tcPr>
          <w:p w14:paraId="05DED6FE" w14:textId="77777777" w:rsidR="001414AD" w:rsidRPr="00234C1B" w:rsidRDefault="00937F7D">
            <w:pPr>
              <w:rPr>
                <w:sz w:val="20"/>
                <w:szCs w:val="20"/>
              </w:rPr>
            </w:pPr>
            <w:r w:rsidRPr="00234C1B">
              <w:rPr>
                <w:sz w:val="20"/>
                <w:szCs w:val="20"/>
              </w:rPr>
              <w:t>Comment:</w:t>
            </w:r>
          </w:p>
        </w:tc>
      </w:tr>
      <w:tr w:rsidR="001414AD" w:rsidRPr="00234C1B" w14:paraId="0A64ABB2" w14:textId="77777777">
        <w:trPr>
          <w:trHeight w:val="680"/>
        </w:trPr>
        <w:tc>
          <w:tcPr>
            <w:tcW w:w="1841" w:type="dxa"/>
          </w:tcPr>
          <w:p w14:paraId="4FB15239" w14:textId="77777777" w:rsidR="001414AD" w:rsidRPr="00234C1B" w:rsidRDefault="00937F7D">
            <w:pPr>
              <w:rPr>
                <w:sz w:val="20"/>
                <w:szCs w:val="20"/>
              </w:rPr>
            </w:pPr>
            <w:r w:rsidRPr="00234C1B">
              <w:rPr>
                <w:sz w:val="20"/>
                <w:szCs w:val="20"/>
              </w:rPr>
              <w:t>Up-front investment by the project beneficiary</w:t>
            </w:r>
          </w:p>
        </w:tc>
        <w:tc>
          <w:tcPr>
            <w:tcW w:w="1841" w:type="dxa"/>
          </w:tcPr>
          <w:p w14:paraId="60AC34C3" w14:textId="77777777" w:rsidR="001414AD" w:rsidRPr="00234C1B" w:rsidRDefault="00937F7D">
            <w:pPr>
              <w:rPr>
                <w:sz w:val="20"/>
                <w:szCs w:val="20"/>
              </w:rPr>
            </w:pPr>
            <w:r w:rsidRPr="00234C1B">
              <w:rPr>
                <w:sz w:val="20"/>
                <w:szCs w:val="20"/>
              </w:rPr>
              <w:t>Energy audit +| 10,718,860.01 UAH</w:t>
            </w:r>
          </w:p>
        </w:tc>
        <w:tc>
          <w:tcPr>
            <w:tcW w:w="2380" w:type="dxa"/>
          </w:tcPr>
          <w:p w14:paraId="497117CC" w14:textId="77777777" w:rsidR="001414AD" w:rsidRPr="00234C1B" w:rsidRDefault="001414AD">
            <w:pPr>
              <w:rPr>
                <w:sz w:val="20"/>
                <w:szCs w:val="20"/>
              </w:rPr>
            </w:pPr>
          </w:p>
        </w:tc>
        <w:tc>
          <w:tcPr>
            <w:tcW w:w="3260" w:type="dxa"/>
            <w:gridSpan w:val="2"/>
          </w:tcPr>
          <w:p w14:paraId="12AAC9B9" w14:textId="77777777" w:rsidR="001414AD" w:rsidRPr="00234C1B" w:rsidRDefault="00937F7D">
            <w:pPr>
              <w:rPr>
                <w:sz w:val="20"/>
                <w:szCs w:val="20"/>
              </w:rPr>
            </w:pPr>
            <w:r w:rsidRPr="00234C1B">
              <w:rPr>
                <w:sz w:val="20"/>
                <w:szCs w:val="20"/>
              </w:rPr>
              <w:t>1) Insulating the exterior walls</w:t>
            </w:r>
          </w:p>
          <w:p w14:paraId="3D09852A" w14:textId="77777777" w:rsidR="001414AD" w:rsidRPr="00234C1B" w:rsidRDefault="00937F7D">
            <w:pPr>
              <w:rPr>
                <w:sz w:val="20"/>
                <w:szCs w:val="20"/>
              </w:rPr>
            </w:pPr>
            <w:r w:rsidRPr="00234C1B">
              <w:rPr>
                <w:sz w:val="20"/>
                <w:szCs w:val="20"/>
              </w:rPr>
              <w:t>2) Replacement of translucent structures for energy efficiency</w:t>
            </w:r>
          </w:p>
          <w:p w14:paraId="3146769F" w14:textId="77777777" w:rsidR="001414AD" w:rsidRPr="00234C1B" w:rsidRDefault="00937F7D">
            <w:pPr>
              <w:rPr>
                <w:sz w:val="20"/>
                <w:szCs w:val="20"/>
              </w:rPr>
            </w:pPr>
            <w:r w:rsidRPr="00234C1B">
              <w:rPr>
                <w:sz w:val="20"/>
                <w:szCs w:val="20"/>
              </w:rPr>
              <w:t>3) Replacement of door structures for energy efficiency</w:t>
            </w:r>
          </w:p>
          <w:p w14:paraId="77418DD8" w14:textId="77777777" w:rsidR="001414AD" w:rsidRPr="00234C1B" w:rsidRDefault="00937F7D">
            <w:pPr>
              <w:rPr>
                <w:sz w:val="20"/>
                <w:szCs w:val="20"/>
              </w:rPr>
            </w:pPr>
            <w:r w:rsidRPr="00234C1B">
              <w:rPr>
                <w:sz w:val="20"/>
                <w:szCs w:val="20"/>
              </w:rPr>
              <w:t>4) Installation of monitoring systems of energy consumption by the energy service objects.</w:t>
            </w:r>
          </w:p>
          <w:p w14:paraId="28EBA0BD" w14:textId="77777777" w:rsidR="001414AD" w:rsidRPr="00234C1B" w:rsidRDefault="00937F7D">
            <w:pPr>
              <w:rPr>
                <w:sz w:val="20"/>
                <w:szCs w:val="20"/>
              </w:rPr>
            </w:pPr>
            <w:r w:rsidRPr="00234C1B">
              <w:rPr>
                <w:sz w:val="20"/>
                <w:szCs w:val="20"/>
              </w:rPr>
              <w:t>5) Installation of the ventilation system with heat recovery.</w:t>
            </w:r>
          </w:p>
          <w:p w14:paraId="72824381" w14:textId="77777777" w:rsidR="001414AD" w:rsidRPr="00234C1B" w:rsidRDefault="001414AD">
            <w:pPr>
              <w:rPr>
                <w:sz w:val="20"/>
                <w:szCs w:val="20"/>
              </w:rPr>
            </w:pPr>
          </w:p>
        </w:tc>
      </w:tr>
      <w:tr w:rsidR="001414AD" w:rsidRPr="00234C1B" w14:paraId="15AF6AF3" w14:textId="77777777">
        <w:trPr>
          <w:trHeight w:val="680"/>
        </w:trPr>
        <w:tc>
          <w:tcPr>
            <w:tcW w:w="1841" w:type="dxa"/>
          </w:tcPr>
          <w:p w14:paraId="531B7AA5" w14:textId="77777777" w:rsidR="001414AD" w:rsidRPr="00234C1B" w:rsidRDefault="00937F7D">
            <w:pPr>
              <w:rPr>
                <w:sz w:val="20"/>
                <w:szCs w:val="20"/>
              </w:rPr>
            </w:pPr>
            <w:r w:rsidRPr="00234C1B">
              <w:rPr>
                <w:sz w:val="20"/>
                <w:szCs w:val="20"/>
              </w:rPr>
              <w:t>Up-front investment by ESCO</w:t>
            </w:r>
          </w:p>
        </w:tc>
        <w:tc>
          <w:tcPr>
            <w:tcW w:w="1841" w:type="dxa"/>
            <w:tcBorders>
              <w:bottom w:val="single" w:sz="4" w:space="0" w:color="000000"/>
            </w:tcBorders>
          </w:tcPr>
          <w:p w14:paraId="603CE182" w14:textId="77777777" w:rsidR="001414AD" w:rsidRPr="00234C1B" w:rsidRDefault="00937F7D">
            <w:pPr>
              <w:rPr>
                <w:sz w:val="20"/>
                <w:szCs w:val="20"/>
              </w:rPr>
            </w:pPr>
            <w:r w:rsidRPr="00234C1B">
              <w:rPr>
                <w:sz w:val="20"/>
                <w:szCs w:val="20"/>
              </w:rPr>
              <w:t xml:space="preserve">   228,046.38                UAH</w:t>
            </w:r>
          </w:p>
        </w:tc>
        <w:tc>
          <w:tcPr>
            <w:tcW w:w="2380" w:type="dxa"/>
            <w:tcBorders>
              <w:bottom w:val="single" w:sz="4" w:space="0" w:color="000000"/>
            </w:tcBorders>
          </w:tcPr>
          <w:p w14:paraId="1AA422B4" w14:textId="77777777" w:rsidR="001414AD" w:rsidRPr="00234C1B" w:rsidRDefault="001414AD">
            <w:pPr>
              <w:rPr>
                <w:sz w:val="20"/>
                <w:szCs w:val="20"/>
              </w:rPr>
            </w:pPr>
          </w:p>
        </w:tc>
        <w:tc>
          <w:tcPr>
            <w:tcW w:w="3260" w:type="dxa"/>
            <w:gridSpan w:val="2"/>
            <w:tcBorders>
              <w:bottom w:val="single" w:sz="4" w:space="0" w:color="000000"/>
            </w:tcBorders>
          </w:tcPr>
          <w:p w14:paraId="25D40B24" w14:textId="77777777" w:rsidR="001414AD" w:rsidRPr="00234C1B" w:rsidRDefault="00937F7D">
            <w:pPr>
              <w:rPr>
                <w:sz w:val="20"/>
                <w:szCs w:val="20"/>
              </w:rPr>
            </w:pPr>
            <w:r w:rsidRPr="00234C1B">
              <w:rPr>
                <w:sz w:val="20"/>
                <w:szCs w:val="20"/>
              </w:rPr>
              <w:t>Individual Heating Point Installation</w:t>
            </w:r>
          </w:p>
          <w:p w14:paraId="52BC1CF3" w14:textId="77777777" w:rsidR="001414AD" w:rsidRPr="00234C1B" w:rsidRDefault="001414AD">
            <w:pPr>
              <w:rPr>
                <w:sz w:val="20"/>
                <w:szCs w:val="20"/>
              </w:rPr>
            </w:pPr>
          </w:p>
        </w:tc>
      </w:tr>
      <w:tr w:rsidR="001414AD" w:rsidRPr="00234C1B" w14:paraId="500B9084" w14:textId="77777777">
        <w:tc>
          <w:tcPr>
            <w:tcW w:w="1841" w:type="dxa"/>
            <w:vMerge w:val="restart"/>
          </w:tcPr>
          <w:p w14:paraId="05A6A97F" w14:textId="77777777" w:rsidR="001414AD" w:rsidRPr="00234C1B" w:rsidRDefault="00937F7D">
            <w:pPr>
              <w:rPr>
                <w:b/>
                <w:i/>
                <w:sz w:val="20"/>
                <w:szCs w:val="20"/>
              </w:rPr>
            </w:pPr>
            <w:r w:rsidRPr="00234C1B">
              <w:rPr>
                <w:b/>
                <w:i/>
                <w:sz w:val="20"/>
                <w:szCs w:val="20"/>
              </w:rPr>
              <w:t>External Financing (amount)</w:t>
            </w:r>
          </w:p>
        </w:tc>
        <w:tc>
          <w:tcPr>
            <w:tcW w:w="1841" w:type="dxa"/>
            <w:shd w:val="clear" w:color="auto" w:fill="99CCFF"/>
          </w:tcPr>
          <w:p w14:paraId="65C12FF9" w14:textId="77777777" w:rsidR="001414AD" w:rsidRPr="00234C1B" w:rsidRDefault="00937F7D">
            <w:pPr>
              <w:rPr>
                <w:sz w:val="20"/>
                <w:szCs w:val="20"/>
              </w:rPr>
            </w:pPr>
            <w:r w:rsidRPr="00234C1B">
              <w:rPr>
                <w:sz w:val="20"/>
                <w:szCs w:val="20"/>
              </w:rPr>
              <w:t>Bank (Loan)</w:t>
            </w:r>
          </w:p>
        </w:tc>
        <w:tc>
          <w:tcPr>
            <w:tcW w:w="2380" w:type="dxa"/>
            <w:shd w:val="clear" w:color="auto" w:fill="99CCFF"/>
          </w:tcPr>
          <w:p w14:paraId="3F5A3E32" w14:textId="77777777" w:rsidR="001414AD" w:rsidRPr="00234C1B" w:rsidRDefault="00937F7D">
            <w:pPr>
              <w:rPr>
                <w:sz w:val="20"/>
                <w:szCs w:val="20"/>
              </w:rPr>
            </w:pPr>
            <w:r w:rsidRPr="00234C1B">
              <w:rPr>
                <w:sz w:val="20"/>
                <w:szCs w:val="20"/>
              </w:rPr>
              <w:t>EE Fund or similar (loan or grant)</w:t>
            </w:r>
          </w:p>
        </w:tc>
        <w:tc>
          <w:tcPr>
            <w:tcW w:w="1512" w:type="dxa"/>
            <w:shd w:val="clear" w:color="auto" w:fill="99CCFF"/>
          </w:tcPr>
          <w:p w14:paraId="0410DCBC" w14:textId="77777777" w:rsidR="001414AD" w:rsidRPr="00234C1B" w:rsidRDefault="00937F7D">
            <w:pPr>
              <w:rPr>
                <w:sz w:val="20"/>
                <w:szCs w:val="20"/>
              </w:rPr>
            </w:pPr>
            <w:r w:rsidRPr="00234C1B">
              <w:rPr>
                <w:sz w:val="20"/>
                <w:szCs w:val="20"/>
              </w:rPr>
              <w:t>UNDP</w:t>
            </w:r>
          </w:p>
        </w:tc>
        <w:tc>
          <w:tcPr>
            <w:tcW w:w="1748" w:type="dxa"/>
            <w:shd w:val="clear" w:color="auto" w:fill="99CCFF"/>
          </w:tcPr>
          <w:p w14:paraId="15F0C03D" w14:textId="77777777" w:rsidR="001414AD" w:rsidRPr="00234C1B" w:rsidRDefault="00937F7D">
            <w:pPr>
              <w:rPr>
                <w:sz w:val="20"/>
                <w:szCs w:val="20"/>
              </w:rPr>
            </w:pPr>
            <w:r w:rsidRPr="00234C1B">
              <w:rPr>
                <w:sz w:val="20"/>
                <w:szCs w:val="20"/>
              </w:rPr>
              <w:t>Other (loan or grant)</w:t>
            </w:r>
          </w:p>
        </w:tc>
      </w:tr>
      <w:tr w:rsidR="001414AD" w:rsidRPr="00234C1B" w14:paraId="6724F87D" w14:textId="77777777">
        <w:tc>
          <w:tcPr>
            <w:tcW w:w="1841" w:type="dxa"/>
            <w:vMerge/>
          </w:tcPr>
          <w:p w14:paraId="66B4062C"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841" w:type="dxa"/>
          </w:tcPr>
          <w:p w14:paraId="235DA73E" w14:textId="77777777" w:rsidR="001414AD" w:rsidRPr="00234C1B" w:rsidRDefault="001414AD">
            <w:pPr>
              <w:rPr>
                <w:sz w:val="20"/>
                <w:szCs w:val="20"/>
              </w:rPr>
            </w:pPr>
          </w:p>
        </w:tc>
        <w:tc>
          <w:tcPr>
            <w:tcW w:w="2380" w:type="dxa"/>
          </w:tcPr>
          <w:p w14:paraId="5AE5C685" w14:textId="77777777" w:rsidR="001414AD" w:rsidRPr="00234C1B" w:rsidRDefault="001414AD">
            <w:pPr>
              <w:rPr>
                <w:sz w:val="20"/>
                <w:szCs w:val="20"/>
              </w:rPr>
            </w:pPr>
          </w:p>
        </w:tc>
        <w:tc>
          <w:tcPr>
            <w:tcW w:w="1512" w:type="dxa"/>
          </w:tcPr>
          <w:p w14:paraId="3BFDC3B8" w14:textId="77777777" w:rsidR="001414AD" w:rsidRPr="00234C1B" w:rsidRDefault="00937F7D">
            <w:pPr>
              <w:rPr>
                <w:sz w:val="20"/>
                <w:szCs w:val="20"/>
              </w:rPr>
            </w:pPr>
            <w:r w:rsidRPr="00234C1B">
              <w:rPr>
                <w:sz w:val="20"/>
                <w:szCs w:val="20"/>
              </w:rPr>
              <w:t xml:space="preserve">   488,000.00    </w:t>
            </w:r>
          </w:p>
        </w:tc>
        <w:tc>
          <w:tcPr>
            <w:tcW w:w="1748" w:type="dxa"/>
          </w:tcPr>
          <w:p w14:paraId="114A36CC" w14:textId="77777777" w:rsidR="001414AD" w:rsidRPr="00234C1B" w:rsidRDefault="001414AD">
            <w:pPr>
              <w:rPr>
                <w:sz w:val="20"/>
                <w:szCs w:val="20"/>
              </w:rPr>
            </w:pPr>
          </w:p>
        </w:tc>
      </w:tr>
      <w:tr w:rsidR="001414AD" w:rsidRPr="00234C1B" w14:paraId="0E28F6E2" w14:textId="77777777">
        <w:tc>
          <w:tcPr>
            <w:tcW w:w="1841" w:type="dxa"/>
          </w:tcPr>
          <w:p w14:paraId="105DBF16" w14:textId="77777777" w:rsidR="001414AD" w:rsidRPr="00234C1B" w:rsidRDefault="00937F7D">
            <w:pPr>
              <w:jc w:val="right"/>
              <w:rPr>
                <w:sz w:val="20"/>
                <w:szCs w:val="20"/>
              </w:rPr>
            </w:pPr>
            <w:r w:rsidRPr="00234C1B">
              <w:rPr>
                <w:sz w:val="20"/>
                <w:szCs w:val="20"/>
              </w:rPr>
              <w:t>Interest rate</w:t>
            </w:r>
          </w:p>
        </w:tc>
        <w:tc>
          <w:tcPr>
            <w:tcW w:w="1841" w:type="dxa"/>
          </w:tcPr>
          <w:p w14:paraId="77786324" w14:textId="77777777" w:rsidR="001414AD" w:rsidRPr="00234C1B" w:rsidRDefault="001414AD">
            <w:pPr>
              <w:rPr>
                <w:sz w:val="20"/>
                <w:szCs w:val="20"/>
              </w:rPr>
            </w:pPr>
          </w:p>
        </w:tc>
        <w:tc>
          <w:tcPr>
            <w:tcW w:w="2380" w:type="dxa"/>
          </w:tcPr>
          <w:p w14:paraId="6080461A" w14:textId="77777777" w:rsidR="001414AD" w:rsidRPr="00234C1B" w:rsidRDefault="001414AD">
            <w:pPr>
              <w:rPr>
                <w:sz w:val="20"/>
                <w:szCs w:val="20"/>
              </w:rPr>
            </w:pPr>
          </w:p>
        </w:tc>
        <w:tc>
          <w:tcPr>
            <w:tcW w:w="1512" w:type="dxa"/>
          </w:tcPr>
          <w:p w14:paraId="340E2E2F" w14:textId="77777777" w:rsidR="001414AD" w:rsidRPr="00234C1B" w:rsidRDefault="001414AD">
            <w:pPr>
              <w:rPr>
                <w:sz w:val="20"/>
                <w:szCs w:val="20"/>
              </w:rPr>
            </w:pPr>
          </w:p>
        </w:tc>
        <w:tc>
          <w:tcPr>
            <w:tcW w:w="1748" w:type="dxa"/>
          </w:tcPr>
          <w:p w14:paraId="1F0E99A4" w14:textId="77777777" w:rsidR="001414AD" w:rsidRPr="00234C1B" w:rsidRDefault="001414AD">
            <w:pPr>
              <w:rPr>
                <w:sz w:val="20"/>
                <w:szCs w:val="20"/>
              </w:rPr>
            </w:pPr>
          </w:p>
        </w:tc>
      </w:tr>
      <w:tr w:rsidR="001414AD" w:rsidRPr="00234C1B" w14:paraId="2D26A077" w14:textId="77777777">
        <w:tc>
          <w:tcPr>
            <w:tcW w:w="1841" w:type="dxa"/>
          </w:tcPr>
          <w:p w14:paraId="5493E875" w14:textId="77777777" w:rsidR="001414AD" w:rsidRPr="00234C1B" w:rsidRDefault="00937F7D">
            <w:pPr>
              <w:rPr>
                <w:b/>
                <w:i/>
                <w:sz w:val="20"/>
                <w:szCs w:val="20"/>
              </w:rPr>
            </w:pPr>
            <w:r w:rsidRPr="00234C1B">
              <w:rPr>
                <w:b/>
                <w:i/>
                <w:sz w:val="20"/>
                <w:szCs w:val="20"/>
              </w:rPr>
              <w:t>Estimated Payback period in years</w:t>
            </w:r>
          </w:p>
        </w:tc>
        <w:tc>
          <w:tcPr>
            <w:tcW w:w="7481" w:type="dxa"/>
            <w:gridSpan w:val="4"/>
          </w:tcPr>
          <w:p w14:paraId="4949BEB9" w14:textId="77777777" w:rsidR="001414AD" w:rsidRPr="00234C1B" w:rsidRDefault="001414AD">
            <w:pPr>
              <w:rPr>
                <w:sz w:val="20"/>
                <w:szCs w:val="20"/>
              </w:rPr>
            </w:pPr>
          </w:p>
        </w:tc>
      </w:tr>
    </w:tbl>
    <w:p w14:paraId="3DE6C63A" w14:textId="77777777" w:rsidR="001414AD" w:rsidRPr="00234C1B" w:rsidRDefault="00937F7D">
      <w:pPr>
        <w:rPr>
          <w:sz w:val="20"/>
          <w:szCs w:val="20"/>
        </w:rPr>
      </w:pPr>
      <w:r w:rsidRPr="00234C1B">
        <w:rPr>
          <w:b/>
          <w:sz w:val="20"/>
          <w:szCs w:val="20"/>
        </w:rPr>
        <w:t>Yearly Energy Savings and GHG emissions reduction</w:t>
      </w:r>
      <w:r w:rsidRPr="00234C1B">
        <w:rPr>
          <w:sz w:val="20"/>
          <w:szCs w:val="20"/>
        </w:rPr>
        <w:t xml:space="preserve"> (NOTE 1)</w:t>
      </w:r>
    </w:p>
    <w:p w14:paraId="594F8678" w14:textId="77777777" w:rsidR="001414AD" w:rsidRPr="00234C1B" w:rsidRDefault="001414AD">
      <w:pPr>
        <w:rPr>
          <w:sz w:val="20"/>
          <w:szCs w:val="20"/>
        </w:rPr>
      </w:pPr>
    </w:p>
    <w:tbl>
      <w:tblPr>
        <w:tblStyle w:val="aff2"/>
        <w:tblW w:w="92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3"/>
        <w:gridCol w:w="1654"/>
        <w:gridCol w:w="1787"/>
        <w:gridCol w:w="1091"/>
        <w:gridCol w:w="176"/>
        <w:gridCol w:w="903"/>
        <w:gridCol w:w="1698"/>
      </w:tblGrid>
      <w:tr w:rsidR="001414AD" w:rsidRPr="00234C1B" w14:paraId="0B5A42C1" w14:textId="77777777">
        <w:trPr>
          <w:trHeight w:val="420"/>
        </w:trPr>
        <w:tc>
          <w:tcPr>
            <w:tcW w:w="1973" w:type="dxa"/>
            <w:vMerge w:val="restart"/>
            <w:shd w:val="clear" w:color="auto" w:fill="99CCFF"/>
          </w:tcPr>
          <w:p w14:paraId="5AE69CE8" w14:textId="77777777" w:rsidR="001414AD" w:rsidRPr="00234C1B" w:rsidRDefault="00937F7D">
            <w:pPr>
              <w:rPr>
                <w:sz w:val="20"/>
                <w:szCs w:val="20"/>
              </w:rPr>
            </w:pPr>
            <w:r w:rsidRPr="00234C1B">
              <w:rPr>
                <w:sz w:val="20"/>
                <w:szCs w:val="20"/>
              </w:rPr>
              <w:t>Energy consumption and savings</w:t>
            </w:r>
          </w:p>
        </w:tc>
        <w:tc>
          <w:tcPr>
            <w:tcW w:w="1654" w:type="dxa"/>
            <w:vMerge w:val="restart"/>
            <w:shd w:val="clear" w:color="auto" w:fill="99CCFF"/>
          </w:tcPr>
          <w:p w14:paraId="5C1E5F06" w14:textId="77777777" w:rsidR="001414AD" w:rsidRPr="00234C1B" w:rsidRDefault="00937F7D">
            <w:pPr>
              <w:rPr>
                <w:sz w:val="20"/>
                <w:szCs w:val="20"/>
              </w:rPr>
            </w:pPr>
            <w:r w:rsidRPr="00234C1B">
              <w:rPr>
                <w:sz w:val="20"/>
                <w:szCs w:val="20"/>
              </w:rPr>
              <w:t xml:space="preserve">Annual Consumption </w:t>
            </w:r>
            <w:r w:rsidRPr="00234C1B">
              <w:rPr>
                <w:sz w:val="20"/>
                <w:szCs w:val="20"/>
              </w:rPr>
              <w:lastRenderedPageBreak/>
              <w:t>the Year before project commissioning (reference Year)</w:t>
            </w:r>
          </w:p>
        </w:tc>
        <w:tc>
          <w:tcPr>
            <w:tcW w:w="1787" w:type="dxa"/>
            <w:vMerge w:val="restart"/>
            <w:shd w:val="clear" w:color="auto" w:fill="99CCFF"/>
          </w:tcPr>
          <w:p w14:paraId="143054DB" w14:textId="77777777" w:rsidR="001414AD" w:rsidRPr="00234C1B" w:rsidRDefault="00937F7D">
            <w:pPr>
              <w:rPr>
                <w:sz w:val="20"/>
                <w:szCs w:val="20"/>
              </w:rPr>
            </w:pPr>
            <w:r w:rsidRPr="00234C1B">
              <w:rPr>
                <w:sz w:val="20"/>
                <w:szCs w:val="20"/>
              </w:rPr>
              <w:lastRenderedPageBreak/>
              <w:t xml:space="preserve">Annual cost the Year before </w:t>
            </w:r>
            <w:r w:rsidRPr="00234C1B">
              <w:rPr>
                <w:sz w:val="20"/>
                <w:szCs w:val="20"/>
              </w:rPr>
              <w:lastRenderedPageBreak/>
              <w:t xml:space="preserve">project commissioning </w:t>
            </w:r>
          </w:p>
        </w:tc>
        <w:tc>
          <w:tcPr>
            <w:tcW w:w="2170" w:type="dxa"/>
            <w:gridSpan w:val="3"/>
            <w:shd w:val="clear" w:color="auto" w:fill="99CCFF"/>
          </w:tcPr>
          <w:p w14:paraId="1D3409B6" w14:textId="77777777" w:rsidR="001414AD" w:rsidRPr="00234C1B" w:rsidRDefault="00937F7D">
            <w:pPr>
              <w:rPr>
                <w:sz w:val="20"/>
                <w:szCs w:val="20"/>
              </w:rPr>
            </w:pPr>
            <w:r w:rsidRPr="00234C1B">
              <w:rPr>
                <w:sz w:val="20"/>
                <w:szCs w:val="20"/>
              </w:rPr>
              <w:lastRenderedPageBreak/>
              <w:t>Estimated Annual saving</w:t>
            </w:r>
          </w:p>
        </w:tc>
        <w:tc>
          <w:tcPr>
            <w:tcW w:w="1698" w:type="dxa"/>
            <w:vMerge w:val="restart"/>
            <w:shd w:val="clear" w:color="auto" w:fill="99CCFF"/>
          </w:tcPr>
          <w:p w14:paraId="70654EC6" w14:textId="77777777" w:rsidR="001414AD" w:rsidRPr="00234C1B" w:rsidRDefault="00937F7D">
            <w:pPr>
              <w:rPr>
                <w:sz w:val="20"/>
                <w:szCs w:val="20"/>
              </w:rPr>
            </w:pPr>
            <w:r w:rsidRPr="00234C1B">
              <w:rPr>
                <w:sz w:val="20"/>
                <w:szCs w:val="20"/>
              </w:rPr>
              <w:t xml:space="preserve">Estimated Annual GHG </w:t>
            </w:r>
            <w:r w:rsidRPr="00234C1B">
              <w:rPr>
                <w:sz w:val="20"/>
                <w:szCs w:val="20"/>
              </w:rPr>
              <w:lastRenderedPageBreak/>
              <w:t>Emissions Reduction (tons)</w:t>
            </w:r>
          </w:p>
          <w:p w14:paraId="798C02F4" w14:textId="77777777" w:rsidR="001414AD" w:rsidRPr="00234C1B" w:rsidRDefault="001414AD">
            <w:pPr>
              <w:rPr>
                <w:sz w:val="20"/>
                <w:szCs w:val="20"/>
              </w:rPr>
            </w:pPr>
          </w:p>
        </w:tc>
      </w:tr>
      <w:tr w:rsidR="001414AD" w:rsidRPr="00234C1B" w14:paraId="6A24627C" w14:textId="77777777">
        <w:trPr>
          <w:trHeight w:val="920"/>
        </w:trPr>
        <w:tc>
          <w:tcPr>
            <w:tcW w:w="1973" w:type="dxa"/>
            <w:vMerge/>
            <w:shd w:val="clear" w:color="auto" w:fill="99CCFF"/>
          </w:tcPr>
          <w:p w14:paraId="20BFA02F"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654" w:type="dxa"/>
            <w:vMerge/>
            <w:shd w:val="clear" w:color="auto" w:fill="99CCFF"/>
          </w:tcPr>
          <w:p w14:paraId="7270FC25"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787" w:type="dxa"/>
            <w:vMerge/>
            <w:shd w:val="clear" w:color="auto" w:fill="99CCFF"/>
          </w:tcPr>
          <w:p w14:paraId="738605CF"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267" w:type="dxa"/>
            <w:gridSpan w:val="2"/>
          </w:tcPr>
          <w:p w14:paraId="7799C577" w14:textId="77777777" w:rsidR="001414AD" w:rsidRPr="00234C1B" w:rsidRDefault="00937F7D">
            <w:pPr>
              <w:rPr>
                <w:sz w:val="20"/>
                <w:szCs w:val="20"/>
              </w:rPr>
            </w:pPr>
            <w:r w:rsidRPr="00234C1B">
              <w:rPr>
                <w:sz w:val="20"/>
                <w:szCs w:val="20"/>
              </w:rPr>
              <w:t>% of the reference Year</w:t>
            </w:r>
          </w:p>
          <w:p w14:paraId="61395C64" w14:textId="77777777" w:rsidR="001414AD" w:rsidRPr="00234C1B" w:rsidRDefault="00937F7D">
            <w:pPr>
              <w:tabs>
                <w:tab w:val="left" w:pos="520"/>
              </w:tabs>
              <w:rPr>
                <w:sz w:val="20"/>
                <w:szCs w:val="20"/>
              </w:rPr>
            </w:pPr>
            <w:r w:rsidRPr="00234C1B">
              <w:rPr>
                <w:sz w:val="20"/>
                <w:szCs w:val="20"/>
              </w:rPr>
              <w:tab/>
            </w:r>
          </w:p>
        </w:tc>
        <w:tc>
          <w:tcPr>
            <w:tcW w:w="903" w:type="dxa"/>
          </w:tcPr>
          <w:p w14:paraId="709A5366" w14:textId="77777777" w:rsidR="001414AD" w:rsidRPr="00234C1B" w:rsidRDefault="00937F7D">
            <w:pPr>
              <w:rPr>
                <w:sz w:val="20"/>
                <w:szCs w:val="20"/>
              </w:rPr>
            </w:pPr>
            <w:r w:rsidRPr="00234C1B">
              <w:rPr>
                <w:sz w:val="20"/>
                <w:szCs w:val="20"/>
              </w:rPr>
              <w:t>Cost saving</w:t>
            </w:r>
          </w:p>
        </w:tc>
        <w:tc>
          <w:tcPr>
            <w:tcW w:w="1698" w:type="dxa"/>
            <w:vMerge/>
            <w:shd w:val="clear" w:color="auto" w:fill="99CCFF"/>
          </w:tcPr>
          <w:p w14:paraId="6B7E5F8C" w14:textId="77777777" w:rsidR="001414AD" w:rsidRPr="00234C1B" w:rsidRDefault="001414AD">
            <w:pPr>
              <w:widowControl w:val="0"/>
              <w:pBdr>
                <w:top w:val="nil"/>
                <w:left w:val="nil"/>
                <w:bottom w:val="nil"/>
                <w:right w:val="nil"/>
                <w:between w:val="nil"/>
              </w:pBdr>
              <w:spacing w:line="276" w:lineRule="auto"/>
              <w:rPr>
                <w:sz w:val="20"/>
                <w:szCs w:val="20"/>
              </w:rPr>
            </w:pPr>
          </w:p>
        </w:tc>
      </w:tr>
      <w:tr w:rsidR="001414AD" w:rsidRPr="00234C1B" w14:paraId="01ADF161" w14:textId="77777777">
        <w:trPr>
          <w:trHeight w:val="580"/>
        </w:trPr>
        <w:tc>
          <w:tcPr>
            <w:tcW w:w="1973" w:type="dxa"/>
          </w:tcPr>
          <w:p w14:paraId="10E32D28" w14:textId="77777777" w:rsidR="001414AD" w:rsidRPr="00234C1B" w:rsidRDefault="00937F7D">
            <w:pPr>
              <w:rPr>
                <w:sz w:val="20"/>
                <w:szCs w:val="20"/>
              </w:rPr>
            </w:pPr>
            <w:r w:rsidRPr="00234C1B">
              <w:rPr>
                <w:sz w:val="20"/>
                <w:szCs w:val="20"/>
              </w:rPr>
              <w:t>Electricity</w:t>
            </w:r>
          </w:p>
        </w:tc>
        <w:tc>
          <w:tcPr>
            <w:tcW w:w="1654" w:type="dxa"/>
          </w:tcPr>
          <w:p w14:paraId="7647FF8A" w14:textId="77777777" w:rsidR="001414AD" w:rsidRPr="00234C1B" w:rsidRDefault="00937F7D">
            <w:pPr>
              <w:rPr>
                <w:sz w:val="20"/>
                <w:szCs w:val="20"/>
              </w:rPr>
            </w:pPr>
            <w:r w:rsidRPr="00234C1B">
              <w:rPr>
                <w:sz w:val="20"/>
                <w:szCs w:val="20"/>
              </w:rPr>
              <w:t>-</w:t>
            </w:r>
          </w:p>
        </w:tc>
        <w:tc>
          <w:tcPr>
            <w:tcW w:w="1787" w:type="dxa"/>
          </w:tcPr>
          <w:p w14:paraId="4323512F" w14:textId="77777777" w:rsidR="001414AD" w:rsidRPr="00234C1B" w:rsidRDefault="00937F7D">
            <w:pPr>
              <w:rPr>
                <w:sz w:val="20"/>
                <w:szCs w:val="20"/>
              </w:rPr>
            </w:pPr>
            <w:r w:rsidRPr="00234C1B">
              <w:rPr>
                <w:sz w:val="20"/>
                <w:szCs w:val="20"/>
              </w:rPr>
              <w:t>-</w:t>
            </w:r>
          </w:p>
        </w:tc>
        <w:tc>
          <w:tcPr>
            <w:tcW w:w="1267" w:type="dxa"/>
            <w:gridSpan w:val="2"/>
          </w:tcPr>
          <w:p w14:paraId="3CEE6240" w14:textId="77777777" w:rsidR="001414AD" w:rsidRPr="00234C1B" w:rsidRDefault="001414AD">
            <w:pPr>
              <w:rPr>
                <w:sz w:val="20"/>
                <w:szCs w:val="20"/>
              </w:rPr>
            </w:pPr>
          </w:p>
        </w:tc>
        <w:tc>
          <w:tcPr>
            <w:tcW w:w="903" w:type="dxa"/>
          </w:tcPr>
          <w:p w14:paraId="203BF37D" w14:textId="77777777" w:rsidR="001414AD" w:rsidRPr="00234C1B" w:rsidRDefault="001414AD">
            <w:pPr>
              <w:rPr>
                <w:sz w:val="20"/>
                <w:szCs w:val="20"/>
              </w:rPr>
            </w:pPr>
          </w:p>
        </w:tc>
        <w:tc>
          <w:tcPr>
            <w:tcW w:w="1698" w:type="dxa"/>
          </w:tcPr>
          <w:p w14:paraId="36F8CBC4" w14:textId="77777777" w:rsidR="001414AD" w:rsidRPr="00234C1B" w:rsidRDefault="001414AD">
            <w:pPr>
              <w:rPr>
                <w:sz w:val="20"/>
                <w:szCs w:val="20"/>
              </w:rPr>
            </w:pPr>
          </w:p>
        </w:tc>
      </w:tr>
      <w:tr w:rsidR="001414AD" w:rsidRPr="00234C1B" w14:paraId="7CA4C5BF" w14:textId="77777777">
        <w:trPr>
          <w:trHeight w:val="1180"/>
        </w:trPr>
        <w:tc>
          <w:tcPr>
            <w:tcW w:w="1973" w:type="dxa"/>
          </w:tcPr>
          <w:p w14:paraId="0911BB2E" w14:textId="77777777" w:rsidR="001414AD" w:rsidRPr="00234C1B" w:rsidRDefault="00937F7D">
            <w:pPr>
              <w:rPr>
                <w:sz w:val="20"/>
                <w:szCs w:val="20"/>
              </w:rPr>
            </w:pPr>
            <w:r w:rsidRPr="00234C1B">
              <w:rPr>
                <w:sz w:val="20"/>
                <w:szCs w:val="20"/>
              </w:rPr>
              <w:t>Gas</w:t>
            </w:r>
          </w:p>
        </w:tc>
        <w:tc>
          <w:tcPr>
            <w:tcW w:w="1654" w:type="dxa"/>
          </w:tcPr>
          <w:p w14:paraId="08469C3F" w14:textId="77777777" w:rsidR="001414AD" w:rsidRPr="00234C1B" w:rsidRDefault="00937F7D">
            <w:pPr>
              <w:rPr>
                <w:sz w:val="20"/>
                <w:szCs w:val="20"/>
              </w:rPr>
            </w:pPr>
            <w:r w:rsidRPr="00234C1B">
              <w:rPr>
                <w:sz w:val="20"/>
                <w:szCs w:val="20"/>
              </w:rPr>
              <w:t>-</w:t>
            </w:r>
          </w:p>
        </w:tc>
        <w:tc>
          <w:tcPr>
            <w:tcW w:w="1787" w:type="dxa"/>
          </w:tcPr>
          <w:p w14:paraId="17E4E0C4" w14:textId="77777777" w:rsidR="001414AD" w:rsidRPr="00234C1B" w:rsidRDefault="00937F7D">
            <w:pPr>
              <w:rPr>
                <w:sz w:val="20"/>
                <w:szCs w:val="20"/>
              </w:rPr>
            </w:pPr>
            <w:r w:rsidRPr="00234C1B">
              <w:rPr>
                <w:sz w:val="20"/>
                <w:szCs w:val="20"/>
              </w:rPr>
              <w:t>-</w:t>
            </w:r>
          </w:p>
        </w:tc>
        <w:tc>
          <w:tcPr>
            <w:tcW w:w="1267" w:type="dxa"/>
            <w:gridSpan w:val="2"/>
          </w:tcPr>
          <w:p w14:paraId="428F7927" w14:textId="77777777" w:rsidR="001414AD" w:rsidRPr="00234C1B" w:rsidRDefault="001414AD">
            <w:pPr>
              <w:rPr>
                <w:sz w:val="20"/>
                <w:szCs w:val="20"/>
              </w:rPr>
            </w:pPr>
          </w:p>
        </w:tc>
        <w:tc>
          <w:tcPr>
            <w:tcW w:w="903" w:type="dxa"/>
          </w:tcPr>
          <w:p w14:paraId="152797B9" w14:textId="77777777" w:rsidR="001414AD" w:rsidRPr="00234C1B" w:rsidRDefault="001414AD">
            <w:pPr>
              <w:rPr>
                <w:sz w:val="20"/>
                <w:szCs w:val="20"/>
              </w:rPr>
            </w:pPr>
          </w:p>
        </w:tc>
        <w:tc>
          <w:tcPr>
            <w:tcW w:w="1698" w:type="dxa"/>
          </w:tcPr>
          <w:p w14:paraId="2AF463C8" w14:textId="77777777" w:rsidR="001414AD" w:rsidRPr="00234C1B" w:rsidRDefault="001414AD">
            <w:pPr>
              <w:rPr>
                <w:sz w:val="20"/>
                <w:szCs w:val="20"/>
              </w:rPr>
            </w:pPr>
          </w:p>
        </w:tc>
      </w:tr>
      <w:tr w:rsidR="001414AD" w:rsidRPr="00234C1B" w14:paraId="5B131FAB" w14:textId="77777777">
        <w:trPr>
          <w:trHeight w:val="580"/>
        </w:trPr>
        <w:tc>
          <w:tcPr>
            <w:tcW w:w="1973" w:type="dxa"/>
          </w:tcPr>
          <w:p w14:paraId="58432546" w14:textId="77777777" w:rsidR="001414AD" w:rsidRPr="00234C1B" w:rsidRDefault="00937F7D">
            <w:pPr>
              <w:rPr>
                <w:sz w:val="20"/>
                <w:szCs w:val="20"/>
              </w:rPr>
            </w:pPr>
            <w:r w:rsidRPr="00234C1B">
              <w:rPr>
                <w:sz w:val="20"/>
                <w:szCs w:val="20"/>
              </w:rPr>
              <w:t>Oil</w:t>
            </w:r>
          </w:p>
        </w:tc>
        <w:tc>
          <w:tcPr>
            <w:tcW w:w="1654" w:type="dxa"/>
          </w:tcPr>
          <w:p w14:paraId="22F9D60F" w14:textId="77777777" w:rsidR="001414AD" w:rsidRPr="00234C1B" w:rsidRDefault="00937F7D">
            <w:pPr>
              <w:rPr>
                <w:sz w:val="20"/>
                <w:szCs w:val="20"/>
              </w:rPr>
            </w:pPr>
            <w:r w:rsidRPr="00234C1B">
              <w:rPr>
                <w:sz w:val="20"/>
                <w:szCs w:val="20"/>
              </w:rPr>
              <w:t>-</w:t>
            </w:r>
          </w:p>
        </w:tc>
        <w:tc>
          <w:tcPr>
            <w:tcW w:w="1787" w:type="dxa"/>
          </w:tcPr>
          <w:p w14:paraId="6595B8F1" w14:textId="77777777" w:rsidR="001414AD" w:rsidRPr="00234C1B" w:rsidRDefault="00937F7D">
            <w:pPr>
              <w:rPr>
                <w:sz w:val="20"/>
                <w:szCs w:val="20"/>
              </w:rPr>
            </w:pPr>
            <w:r w:rsidRPr="00234C1B">
              <w:rPr>
                <w:sz w:val="20"/>
                <w:szCs w:val="20"/>
              </w:rPr>
              <w:t>-</w:t>
            </w:r>
          </w:p>
        </w:tc>
        <w:tc>
          <w:tcPr>
            <w:tcW w:w="1267" w:type="dxa"/>
            <w:gridSpan w:val="2"/>
          </w:tcPr>
          <w:p w14:paraId="3BE4D7EF" w14:textId="77777777" w:rsidR="001414AD" w:rsidRPr="00234C1B" w:rsidRDefault="001414AD">
            <w:pPr>
              <w:rPr>
                <w:sz w:val="20"/>
                <w:szCs w:val="20"/>
              </w:rPr>
            </w:pPr>
          </w:p>
        </w:tc>
        <w:tc>
          <w:tcPr>
            <w:tcW w:w="903" w:type="dxa"/>
          </w:tcPr>
          <w:p w14:paraId="553CB241" w14:textId="77777777" w:rsidR="001414AD" w:rsidRPr="00234C1B" w:rsidRDefault="001414AD">
            <w:pPr>
              <w:rPr>
                <w:sz w:val="20"/>
                <w:szCs w:val="20"/>
              </w:rPr>
            </w:pPr>
          </w:p>
        </w:tc>
        <w:tc>
          <w:tcPr>
            <w:tcW w:w="1698" w:type="dxa"/>
          </w:tcPr>
          <w:p w14:paraId="148F5DEE" w14:textId="77777777" w:rsidR="001414AD" w:rsidRPr="00234C1B" w:rsidRDefault="001414AD">
            <w:pPr>
              <w:rPr>
                <w:sz w:val="20"/>
                <w:szCs w:val="20"/>
              </w:rPr>
            </w:pPr>
          </w:p>
        </w:tc>
      </w:tr>
      <w:tr w:rsidR="001414AD" w:rsidRPr="00234C1B" w14:paraId="35E250C2" w14:textId="77777777">
        <w:tc>
          <w:tcPr>
            <w:tcW w:w="1973" w:type="dxa"/>
          </w:tcPr>
          <w:p w14:paraId="07B2C368" w14:textId="77777777" w:rsidR="001414AD" w:rsidRPr="00234C1B" w:rsidRDefault="00937F7D">
            <w:pPr>
              <w:rPr>
                <w:sz w:val="20"/>
                <w:szCs w:val="20"/>
              </w:rPr>
            </w:pPr>
            <w:r w:rsidRPr="00234C1B">
              <w:rPr>
                <w:sz w:val="20"/>
                <w:szCs w:val="20"/>
              </w:rPr>
              <w:t>Other (specify)</w:t>
            </w:r>
          </w:p>
        </w:tc>
        <w:tc>
          <w:tcPr>
            <w:tcW w:w="1654" w:type="dxa"/>
          </w:tcPr>
          <w:p w14:paraId="6FFF2FEA" w14:textId="77777777" w:rsidR="001414AD" w:rsidRPr="00234C1B" w:rsidRDefault="00937F7D">
            <w:pPr>
              <w:rPr>
                <w:sz w:val="20"/>
                <w:szCs w:val="20"/>
              </w:rPr>
            </w:pPr>
            <w:r w:rsidRPr="00234C1B">
              <w:rPr>
                <w:sz w:val="20"/>
                <w:szCs w:val="20"/>
              </w:rPr>
              <w:t>592.73 Gcal</w:t>
            </w:r>
          </w:p>
        </w:tc>
        <w:tc>
          <w:tcPr>
            <w:tcW w:w="1787" w:type="dxa"/>
          </w:tcPr>
          <w:p w14:paraId="2BDE1A9F" w14:textId="77777777" w:rsidR="001414AD" w:rsidRPr="00234C1B" w:rsidRDefault="00937F7D">
            <w:pPr>
              <w:rPr>
                <w:sz w:val="20"/>
                <w:szCs w:val="20"/>
              </w:rPr>
            </w:pPr>
            <w:r w:rsidRPr="00234C1B">
              <w:rPr>
                <w:sz w:val="20"/>
                <w:szCs w:val="20"/>
              </w:rPr>
              <w:t>774 490 UAH</w:t>
            </w:r>
          </w:p>
        </w:tc>
        <w:tc>
          <w:tcPr>
            <w:tcW w:w="1267" w:type="dxa"/>
            <w:gridSpan w:val="2"/>
            <w:tcBorders>
              <w:bottom w:val="single" w:sz="4" w:space="0" w:color="000000"/>
            </w:tcBorders>
          </w:tcPr>
          <w:p w14:paraId="02B00DEC" w14:textId="77777777" w:rsidR="001414AD" w:rsidRPr="00234C1B" w:rsidRDefault="00937F7D">
            <w:pPr>
              <w:rPr>
                <w:sz w:val="20"/>
                <w:szCs w:val="20"/>
              </w:rPr>
            </w:pPr>
            <w:r w:rsidRPr="00234C1B">
              <w:rPr>
                <w:sz w:val="20"/>
                <w:szCs w:val="20"/>
              </w:rPr>
              <w:t>30</w:t>
            </w:r>
          </w:p>
        </w:tc>
        <w:tc>
          <w:tcPr>
            <w:tcW w:w="903" w:type="dxa"/>
            <w:tcBorders>
              <w:bottom w:val="single" w:sz="4" w:space="0" w:color="000000"/>
            </w:tcBorders>
          </w:tcPr>
          <w:p w14:paraId="3712C724" w14:textId="77777777" w:rsidR="001414AD" w:rsidRPr="00234C1B" w:rsidRDefault="001414AD">
            <w:pPr>
              <w:rPr>
                <w:sz w:val="20"/>
                <w:szCs w:val="20"/>
              </w:rPr>
            </w:pPr>
          </w:p>
        </w:tc>
        <w:tc>
          <w:tcPr>
            <w:tcW w:w="1698" w:type="dxa"/>
            <w:tcBorders>
              <w:bottom w:val="single" w:sz="4" w:space="0" w:color="000000"/>
            </w:tcBorders>
          </w:tcPr>
          <w:p w14:paraId="666E7097" w14:textId="77777777" w:rsidR="001414AD" w:rsidRPr="00234C1B" w:rsidRDefault="00937F7D">
            <w:pPr>
              <w:rPr>
                <w:sz w:val="20"/>
                <w:szCs w:val="20"/>
              </w:rPr>
            </w:pPr>
            <w:r w:rsidRPr="00234C1B">
              <w:rPr>
                <w:sz w:val="20"/>
                <w:szCs w:val="20"/>
              </w:rPr>
              <w:t>24.5</w:t>
            </w:r>
          </w:p>
        </w:tc>
      </w:tr>
      <w:tr w:rsidR="001414AD" w:rsidRPr="00234C1B" w14:paraId="5EC5C0F1" w14:textId="77777777">
        <w:tc>
          <w:tcPr>
            <w:tcW w:w="1973" w:type="dxa"/>
          </w:tcPr>
          <w:p w14:paraId="4640FEA3" w14:textId="77777777" w:rsidR="001414AD" w:rsidRPr="00234C1B" w:rsidRDefault="00937F7D">
            <w:pPr>
              <w:rPr>
                <w:sz w:val="20"/>
                <w:szCs w:val="20"/>
              </w:rPr>
            </w:pPr>
            <w:r w:rsidRPr="00234C1B">
              <w:rPr>
                <w:sz w:val="20"/>
                <w:szCs w:val="20"/>
              </w:rPr>
              <w:t>TOTAL YEARLY COST SAVING and GHG reduction(estimated or achieved)</w:t>
            </w:r>
          </w:p>
        </w:tc>
        <w:tc>
          <w:tcPr>
            <w:tcW w:w="1654" w:type="dxa"/>
          </w:tcPr>
          <w:p w14:paraId="46759D17" w14:textId="77777777" w:rsidR="001414AD" w:rsidRPr="00234C1B" w:rsidRDefault="001414AD">
            <w:pPr>
              <w:rPr>
                <w:sz w:val="20"/>
                <w:szCs w:val="20"/>
              </w:rPr>
            </w:pPr>
          </w:p>
        </w:tc>
        <w:tc>
          <w:tcPr>
            <w:tcW w:w="1787" w:type="dxa"/>
          </w:tcPr>
          <w:p w14:paraId="29184815" w14:textId="77777777" w:rsidR="001414AD" w:rsidRPr="00234C1B" w:rsidRDefault="001414AD">
            <w:pPr>
              <w:rPr>
                <w:sz w:val="20"/>
                <w:szCs w:val="20"/>
              </w:rPr>
            </w:pPr>
          </w:p>
        </w:tc>
        <w:tc>
          <w:tcPr>
            <w:tcW w:w="1091" w:type="dxa"/>
            <w:shd w:val="clear" w:color="auto" w:fill="CCCCCC"/>
          </w:tcPr>
          <w:p w14:paraId="23922778" w14:textId="77777777" w:rsidR="001414AD" w:rsidRPr="00234C1B" w:rsidRDefault="00937F7D">
            <w:pPr>
              <w:rPr>
                <w:sz w:val="20"/>
                <w:szCs w:val="20"/>
              </w:rPr>
            </w:pPr>
            <w:r w:rsidRPr="00234C1B">
              <w:rPr>
                <w:sz w:val="20"/>
                <w:szCs w:val="20"/>
              </w:rPr>
              <w:t>30</w:t>
            </w:r>
          </w:p>
        </w:tc>
        <w:tc>
          <w:tcPr>
            <w:tcW w:w="1079" w:type="dxa"/>
            <w:gridSpan w:val="2"/>
            <w:shd w:val="clear" w:color="auto" w:fill="CCCCCC"/>
          </w:tcPr>
          <w:p w14:paraId="3900F844" w14:textId="77777777" w:rsidR="001414AD" w:rsidRPr="00234C1B" w:rsidRDefault="00937F7D">
            <w:pPr>
              <w:rPr>
                <w:sz w:val="20"/>
                <w:szCs w:val="20"/>
              </w:rPr>
            </w:pPr>
            <w:r w:rsidRPr="00234C1B">
              <w:rPr>
                <w:sz w:val="20"/>
                <w:szCs w:val="20"/>
              </w:rPr>
              <w:t>142 528,98 UAH</w:t>
            </w:r>
          </w:p>
        </w:tc>
        <w:tc>
          <w:tcPr>
            <w:tcW w:w="1698" w:type="dxa"/>
            <w:shd w:val="clear" w:color="auto" w:fill="CCCCCC"/>
          </w:tcPr>
          <w:p w14:paraId="75412217" w14:textId="77777777" w:rsidR="001414AD" w:rsidRPr="00234C1B" w:rsidRDefault="00937F7D">
            <w:pPr>
              <w:rPr>
                <w:sz w:val="20"/>
                <w:szCs w:val="20"/>
              </w:rPr>
            </w:pPr>
            <w:r w:rsidRPr="00234C1B">
              <w:rPr>
                <w:sz w:val="20"/>
                <w:szCs w:val="20"/>
              </w:rPr>
              <w:t>24.5</w:t>
            </w:r>
          </w:p>
        </w:tc>
      </w:tr>
    </w:tbl>
    <w:p w14:paraId="6387CFAA" w14:textId="77777777" w:rsidR="001414AD" w:rsidRPr="00234C1B" w:rsidRDefault="00937F7D">
      <w:pPr>
        <w:rPr>
          <w:sz w:val="20"/>
          <w:szCs w:val="20"/>
        </w:rPr>
      </w:pPr>
      <w:r w:rsidRPr="00234C1B">
        <w:rPr>
          <w:sz w:val="20"/>
          <w:szCs w:val="20"/>
        </w:rPr>
        <w:t>NOTE 1: Specify the conversion factor</w:t>
      </w:r>
    </w:p>
    <w:p w14:paraId="6C369F19" w14:textId="77777777" w:rsidR="001414AD" w:rsidRPr="00234C1B" w:rsidRDefault="001414AD"/>
    <w:p w14:paraId="068262F8" w14:textId="77777777" w:rsidR="001414AD" w:rsidRPr="00234C1B" w:rsidRDefault="001414AD"/>
    <w:p w14:paraId="531B7253" w14:textId="77777777" w:rsidR="001414AD" w:rsidRPr="00234C1B" w:rsidRDefault="00937F7D">
      <w:pPr>
        <w:rPr>
          <w:b/>
        </w:rPr>
      </w:pPr>
      <w:r w:rsidRPr="00234C1B">
        <w:rPr>
          <w:b/>
        </w:rPr>
        <w:t>Other comments</w:t>
      </w:r>
    </w:p>
    <w:tbl>
      <w:tblPr>
        <w:tblStyle w:val="aff3"/>
        <w:tblW w:w="9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6"/>
      </w:tblGrid>
      <w:tr w:rsidR="001414AD" w:rsidRPr="00234C1B" w14:paraId="49CDC1C4" w14:textId="77777777">
        <w:tc>
          <w:tcPr>
            <w:tcW w:w="9206" w:type="dxa"/>
          </w:tcPr>
          <w:p w14:paraId="5EFDB6C3" w14:textId="77777777" w:rsidR="001414AD" w:rsidRPr="00234C1B" w:rsidRDefault="001414AD">
            <w:pPr>
              <w:rPr>
                <w:sz w:val="20"/>
                <w:szCs w:val="20"/>
              </w:rPr>
            </w:pPr>
          </w:p>
          <w:p w14:paraId="46594429" w14:textId="77777777" w:rsidR="001414AD" w:rsidRPr="00234C1B" w:rsidRDefault="00937F7D">
            <w:pPr>
              <w:rPr>
                <w:sz w:val="20"/>
                <w:szCs w:val="20"/>
              </w:rPr>
            </w:pPr>
            <w:r w:rsidRPr="00234C1B">
              <w:rPr>
                <w:sz w:val="20"/>
                <w:szCs w:val="20"/>
              </w:rPr>
              <w:t>The Evaluation team conducted a meeting with municipal high-level officers and visited some selected EPC sites. The ESCO responsible for the EPC implementation attended the meeting and provided technical information on the EPC project(s).</w:t>
            </w:r>
          </w:p>
          <w:p w14:paraId="6998B341" w14:textId="77777777" w:rsidR="001414AD" w:rsidRPr="00234C1B" w:rsidRDefault="00937F7D">
            <w:pPr>
              <w:rPr>
                <w:sz w:val="20"/>
                <w:szCs w:val="20"/>
              </w:rPr>
            </w:pPr>
            <w:r w:rsidRPr="00234C1B">
              <w:rPr>
                <w:sz w:val="20"/>
                <w:szCs w:val="20"/>
              </w:rPr>
              <w:t xml:space="preserve">Municipal Officers and ESCO pointed out the relevant and usefulness of the TA and equipment provided by the EEPB Project. </w:t>
            </w:r>
          </w:p>
          <w:p w14:paraId="2221C711" w14:textId="77777777" w:rsidR="001414AD" w:rsidRPr="00234C1B" w:rsidRDefault="00937F7D">
            <w:pPr>
              <w:rPr>
                <w:sz w:val="20"/>
                <w:szCs w:val="20"/>
              </w:rPr>
            </w:pPr>
            <w:r w:rsidRPr="00234C1B">
              <w:rPr>
                <w:sz w:val="20"/>
                <w:szCs w:val="20"/>
              </w:rPr>
              <w:t xml:space="preserve">Officials and ESCO made good comments on the timely EEPB administrative and technical response to project beneficiaries’ needs and ESCOs’ requirements. </w:t>
            </w:r>
          </w:p>
          <w:p w14:paraId="04DE93B9" w14:textId="77777777" w:rsidR="001414AD" w:rsidRPr="00234C1B" w:rsidRDefault="001414AD">
            <w:pPr>
              <w:rPr>
                <w:sz w:val="20"/>
                <w:szCs w:val="20"/>
              </w:rPr>
            </w:pPr>
          </w:p>
          <w:p w14:paraId="69D5CAB0" w14:textId="77777777" w:rsidR="001414AD" w:rsidRPr="00234C1B" w:rsidRDefault="001414AD">
            <w:pPr>
              <w:rPr>
                <w:sz w:val="20"/>
                <w:szCs w:val="20"/>
              </w:rPr>
            </w:pPr>
          </w:p>
        </w:tc>
      </w:tr>
    </w:tbl>
    <w:p w14:paraId="758F5165" w14:textId="77777777" w:rsidR="001414AD" w:rsidRPr="00234C1B" w:rsidRDefault="001414AD"/>
    <w:p w14:paraId="16327DB0" w14:textId="77777777" w:rsidR="001414AD" w:rsidRPr="00234C1B" w:rsidRDefault="001414AD">
      <w:pPr>
        <w:sectPr w:rsidR="001414AD" w:rsidRPr="00234C1B">
          <w:pgSz w:w="11900" w:h="16840"/>
          <w:pgMar w:top="1417" w:right="1417" w:bottom="1417" w:left="1417" w:header="708" w:footer="708" w:gutter="0"/>
          <w:cols w:space="720" w:equalWidth="0">
            <w:col w:w="9689"/>
          </w:cols>
        </w:sectPr>
      </w:pPr>
    </w:p>
    <w:p w14:paraId="2A0C954B" w14:textId="77777777" w:rsidR="001414AD" w:rsidRPr="00234C1B" w:rsidRDefault="00937F7D">
      <w:pPr>
        <w:rPr>
          <w:b/>
          <w:color w:val="000090"/>
        </w:rPr>
      </w:pPr>
      <w:r w:rsidRPr="00234C1B">
        <w:rPr>
          <w:b/>
          <w:color w:val="000090"/>
        </w:rPr>
        <w:lastRenderedPageBreak/>
        <w:t>EPC SITE 3</w:t>
      </w:r>
    </w:p>
    <w:p w14:paraId="3FC8153E" w14:textId="77777777" w:rsidR="001414AD" w:rsidRPr="00234C1B" w:rsidRDefault="001414AD"/>
    <w:p w14:paraId="79E3D1CC" w14:textId="77777777" w:rsidR="001414AD" w:rsidRPr="00234C1B" w:rsidRDefault="00937F7D">
      <w:pPr>
        <w:rPr>
          <w:b/>
        </w:rPr>
      </w:pPr>
      <w:r w:rsidRPr="00234C1B">
        <w:rPr>
          <w:b/>
        </w:rPr>
        <w:t>General Data: Odessa Specialized School №86 of І-ІІІ degrees with in-depth study of the English language</w:t>
      </w:r>
    </w:p>
    <w:tbl>
      <w:tblPr>
        <w:tblStyle w:val="aff4"/>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3740"/>
        <w:gridCol w:w="3741"/>
      </w:tblGrid>
      <w:tr w:rsidR="001414AD" w:rsidRPr="00234C1B" w14:paraId="54F3C013" w14:textId="77777777">
        <w:tc>
          <w:tcPr>
            <w:tcW w:w="1841" w:type="dxa"/>
            <w:shd w:val="clear" w:color="auto" w:fill="99CCFF"/>
          </w:tcPr>
          <w:p w14:paraId="33F47CFD" w14:textId="77777777" w:rsidR="001414AD" w:rsidRPr="00234C1B" w:rsidRDefault="00937F7D">
            <w:pPr>
              <w:rPr>
                <w:sz w:val="20"/>
                <w:szCs w:val="20"/>
              </w:rPr>
            </w:pPr>
            <w:r w:rsidRPr="00234C1B">
              <w:rPr>
                <w:sz w:val="20"/>
                <w:szCs w:val="20"/>
              </w:rPr>
              <w:t>Project ID (title)</w:t>
            </w:r>
          </w:p>
        </w:tc>
        <w:tc>
          <w:tcPr>
            <w:tcW w:w="7481" w:type="dxa"/>
            <w:gridSpan w:val="2"/>
          </w:tcPr>
          <w:p w14:paraId="456BD5BE" w14:textId="77777777" w:rsidR="001414AD" w:rsidRPr="00234C1B" w:rsidRDefault="00937F7D">
            <w:pPr>
              <w:rPr>
                <w:sz w:val="20"/>
                <w:szCs w:val="20"/>
              </w:rPr>
            </w:pPr>
            <w:r w:rsidRPr="00234C1B">
              <w:rPr>
                <w:sz w:val="20"/>
                <w:szCs w:val="20"/>
              </w:rPr>
              <w:t>Energy service of the building of the Odessa Specialized School №86 of І-ІІІ degrees with in-depth study of the English language</w:t>
            </w:r>
          </w:p>
        </w:tc>
      </w:tr>
      <w:tr w:rsidR="001414AD" w:rsidRPr="00234C1B" w14:paraId="63313245" w14:textId="77777777">
        <w:tc>
          <w:tcPr>
            <w:tcW w:w="1841" w:type="dxa"/>
          </w:tcPr>
          <w:p w14:paraId="261C81E1" w14:textId="77777777" w:rsidR="001414AD" w:rsidRPr="00234C1B" w:rsidRDefault="00937F7D">
            <w:pPr>
              <w:rPr>
                <w:sz w:val="20"/>
                <w:szCs w:val="20"/>
              </w:rPr>
            </w:pPr>
            <w:r w:rsidRPr="00234C1B">
              <w:rPr>
                <w:sz w:val="20"/>
                <w:szCs w:val="20"/>
              </w:rPr>
              <w:t>Project Beneficiary manager : name and email</w:t>
            </w:r>
          </w:p>
        </w:tc>
        <w:tc>
          <w:tcPr>
            <w:tcW w:w="3740" w:type="dxa"/>
          </w:tcPr>
          <w:p w14:paraId="2EAF5A93" w14:textId="77777777" w:rsidR="001414AD" w:rsidRPr="00234C1B" w:rsidRDefault="00937F7D">
            <w:pPr>
              <w:rPr>
                <w:sz w:val="20"/>
                <w:szCs w:val="20"/>
              </w:rPr>
            </w:pPr>
            <w:r w:rsidRPr="00234C1B">
              <w:rPr>
                <w:sz w:val="20"/>
                <w:szCs w:val="20"/>
              </w:rPr>
              <w:t>Name and title</w:t>
            </w:r>
          </w:p>
        </w:tc>
        <w:tc>
          <w:tcPr>
            <w:tcW w:w="3741" w:type="dxa"/>
          </w:tcPr>
          <w:p w14:paraId="183277F8" w14:textId="77777777" w:rsidR="001414AD" w:rsidRPr="00234C1B" w:rsidRDefault="00937F7D">
            <w:pPr>
              <w:rPr>
                <w:sz w:val="20"/>
                <w:szCs w:val="20"/>
              </w:rPr>
            </w:pPr>
            <w:r w:rsidRPr="00234C1B">
              <w:rPr>
                <w:sz w:val="20"/>
                <w:szCs w:val="20"/>
              </w:rPr>
              <w:t>Email:</w:t>
            </w:r>
          </w:p>
        </w:tc>
      </w:tr>
      <w:tr w:rsidR="001414AD" w:rsidRPr="00234C1B" w14:paraId="24EA3C01" w14:textId="77777777">
        <w:tc>
          <w:tcPr>
            <w:tcW w:w="1841" w:type="dxa"/>
          </w:tcPr>
          <w:p w14:paraId="71625E59" w14:textId="77777777" w:rsidR="001414AD" w:rsidRPr="00234C1B" w:rsidRDefault="00937F7D">
            <w:pPr>
              <w:rPr>
                <w:sz w:val="20"/>
                <w:szCs w:val="20"/>
              </w:rPr>
            </w:pPr>
            <w:r w:rsidRPr="00234C1B">
              <w:rPr>
                <w:sz w:val="20"/>
                <w:szCs w:val="20"/>
              </w:rPr>
              <w:t>Location (City and Address)</w:t>
            </w:r>
          </w:p>
        </w:tc>
        <w:tc>
          <w:tcPr>
            <w:tcW w:w="7481" w:type="dxa"/>
            <w:gridSpan w:val="2"/>
          </w:tcPr>
          <w:p w14:paraId="65CA8201" w14:textId="77777777" w:rsidR="001414AD" w:rsidRPr="00234C1B" w:rsidRDefault="00937F7D">
            <w:pPr>
              <w:rPr>
                <w:sz w:val="20"/>
                <w:szCs w:val="20"/>
              </w:rPr>
            </w:pPr>
            <w:r w:rsidRPr="00234C1B">
              <w:rPr>
                <w:sz w:val="20"/>
                <w:szCs w:val="20"/>
              </w:rPr>
              <w:t xml:space="preserve"> Odessa, 79, Akademika Vilyamsa Street</w:t>
            </w:r>
          </w:p>
        </w:tc>
      </w:tr>
      <w:tr w:rsidR="001414AD" w:rsidRPr="00234C1B" w14:paraId="19E04CE7" w14:textId="77777777">
        <w:tc>
          <w:tcPr>
            <w:tcW w:w="1841" w:type="dxa"/>
          </w:tcPr>
          <w:p w14:paraId="490CAB75" w14:textId="77777777" w:rsidR="001414AD" w:rsidRPr="00234C1B" w:rsidRDefault="00937F7D">
            <w:pPr>
              <w:rPr>
                <w:sz w:val="20"/>
                <w:szCs w:val="20"/>
              </w:rPr>
            </w:pPr>
            <w:r w:rsidRPr="00234C1B">
              <w:rPr>
                <w:sz w:val="20"/>
                <w:szCs w:val="20"/>
              </w:rPr>
              <w:t>Type of Building and usage</w:t>
            </w:r>
          </w:p>
        </w:tc>
        <w:tc>
          <w:tcPr>
            <w:tcW w:w="7481" w:type="dxa"/>
            <w:gridSpan w:val="2"/>
          </w:tcPr>
          <w:p w14:paraId="061A9115" w14:textId="77777777" w:rsidR="001414AD" w:rsidRPr="00234C1B" w:rsidRDefault="00937F7D">
            <w:pPr>
              <w:rPr>
                <w:sz w:val="20"/>
                <w:szCs w:val="20"/>
              </w:rPr>
            </w:pPr>
            <w:r w:rsidRPr="00234C1B">
              <w:rPr>
                <w:sz w:val="20"/>
                <w:szCs w:val="20"/>
              </w:rPr>
              <w:t>Brief description of the building:</w:t>
            </w:r>
          </w:p>
          <w:p w14:paraId="443C837B" w14:textId="77777777" w:rsidR="001414AD" w:rsidRPr="00234C1B" w:rsidRDefault="00937F7D">
            <w:pPr>
              <w:rPr>
                <w:sz w:val="20"/>
                <w:szCs w:val="20"/>
              </w:rPr>
            </w:pPr>
            <w:r w:rsidRPr="00234C1B">
              <w:rPr>
                <w:sz w:val="20"/>
                <w:szCs w:val="20"/>
              </w:rPr>
              <w:t>Odessa Specialized School №86</w:t>
            </w:r>
          </w:p>
          <w:p w14:paraId="608CF001" w14:textId="77777777" w:rsidR="001414AD" w:rsidRPr="00234C1B" w:rsidRDefault="001414AD">
            <w:pPr>
              <w:rPr>
                <w:sz w:val="20"/>
                <w:szCs w:val="20"/>
              </w:rPr>
            </w:pPr>
          </w:p>
        </w:tc>
      </w:tr>
      <w:tr w:rsidR="001414AD" w:rsidRPr="00234C1B" w14:paraId="173ECA47" w14:textId="77777777">
        <w:tc>
          <w:tcPr>
            <w:tcW w:w="1841" w:type="dxa"/>
          </w:tcPr>
          <w:p w14:paraId="4CF2FB08" w14:textId="77777777" w:rsidR="001414AD" w:rsidRPr="00234C1B" w:rsidRDefault="00937F7D">
            <w:pPr>
              <w:rPr>
                <w:sz w:val="20"/>
                <w:szCs w:val="20"/>
              </w:rPr>
            </w:pPr>
            <w:r w:rsidRPr="00234C1B">
              <w:rPr>
                <w:sz w:val="20"/>
                <w:szCs w:val="20"/>
              </w:rPr>
              <w:t>Completion date (commissioning)</w:t>
            </w:r>
          </w:p>
        </w:tc>
        <w:tc>
          <w:tcPr>
            <w:tcW w:w="7481" w:type="dxa"/>
            <w:gridSpan w:val="2"/>
          </w:tcPr>
          <w:p w14:paraId="209535D4" w14:textId="77777777" w:rsidR="001414AD" w:rsidRPr="00234C1B" w:rsidRDefault="001414AD">
            <w:pPr>
              <w:rPr>
                <w:sz w:val="20"/>
                <w:szCs w:val="20"/>
              </w:rPr>
            </w:pPr>
          </w:p>
        </w:tc>
      </w:tr>
      <w:tr w:rsidR="001414AD" w:rsidRPr="00234C1B" w14:paraId="024803CA" w14:textId="77777777">
        <w:tc>
          <w:tcPr>
            <w:tcW w:w="1841" w:type="dxa"/>
          </w:tcPr>
          <w:p w14:paraId="5EE2CB7A" w14:textId="77777777" w:rsidR="001414AD" w:rsidRPr="00234C1B" w:rsidRDefault="00937F7D">
            <w:pPr>
              <w:rPr>
                <w:sz w:val="20"/>
                <w:szCs w:val="20"/>
              </w:rPr>
            </w:pPr>
            <w:r w:rsidRPr="00234C1B">
              <w:rPr>
                <w:sz w:val="20"/>
                <w:szCs w:val="20"/>
              </w:rPr>
              <w:t>Short Description of the project. (among others: specify when the EPC has been duly signed and enforced)</w:t>
            </w:r>
          </w:p>
        </w:tc>
        <w:tc>
          <w:tcPr>
            <w:tcW w:w="7481" w:type="dxa"/>
            <w:gridSpan w:val="2"/>
          </w:tcPr>
          <w:p w14:paraId="3DA4DE50" w14:textId="77777777" w:rsidR="001414AD" w:rsidRPr="00234C1B" w:rsidRDefault="00937F7D">
            <w:pPr>
              <w:rPr>
                <w:sz w:val="20"/>
                <w:szCs w:val="20"/>
              </w:rPr>
            </w:pPr>
            <w:r w:rsidRPr="00234C1B">
              <w:rPr>
                <w:sz w:val="20"/>
                <w:szCs w:val="20"/>
              </w:rPr>
              <w:t>Date of approval of the ESCO objects: 9/27/2018</w:t>
            </w:r>
          </w:p>
          <w:p w14:paraId="78F1787A" w14:textId="77777777" w:rsidR="001414AD" w:rsidRPr="00234C1B" w:rsidRDefault="00937F7D">
            <w:pPr>
              <w:rPr>
                <w:sz w:val="20"/>
                <w:szCs w:val="20"/>
              </w:rPr>
            </w:pPr>
            <w:r w:rsidRPr="00234C1B">
              <w:rPr>
                <w:sz w:val="20"/>
                <w:szCs w:val="20"/>
              </w:rPr>
              <w:t>Model: enhanced ESCO</w:t>
            </w:r>
          </w:p>
          <w:p w14:paraId="62A7E338" w14:textId="77777777" w:rsidR="001414AD" w:rsidRPr="00234C1B" w:rsidRDefault="00937F7D">
            <w:pPr>
              <w:rPr>
                <w:sz w:val="20"/>
                <w:szCs w:val="20"/>
              </w:rPr>
            </w:pPr>
            <w:r w:rsidRPr="00234C1B">
              <w:rPr>
                <w:sz w:val="20"/>
                <w:szCs w:val="20"/>
              </w:rPr>
              <w:t xml:space="preserve">EPC contract: 791 700.53 UAH </w:t>
            </w:r>
          </w:p>
          <w:p w14:paraId="5DC4C1C5" w14:textId="77777777" w:rsidR="001414AD" w:rsidRPr="00234C1B" w:rsidRDefault="00937F7D">
            <w:pPr>
              <w:rPr>
                <w:sz w:val="20"/>
                <w:szCs w:val="20"/>
              </w:rPr>
            </w:pPr>
            <w:r w:rsidRPr="00234C1B">
              <w:rPr>
                <w:sz w:val="20"/>
                <w:szCs w:val="20"/>
              </w:rPr>
              <w:t xml:space="preserve">UNDP investments:   480 000  UAH </w:t>
            </w:r>
          </w:p>
          <w:p w14:paraId="604A8805" w14:textId="77777777" w:rsidR="001414AD" w:rsidRPr="00234C1B" w:rsidRDefault="00937F7D">
            <w:pPr>
              <w:rPr>
                <w:sz w:val="20"/>
                <w:szCs w:val="20"/>
              </w:rPr>
            </w:pPr>
            <w:r w:rsidRPr="00234C1B">
              <w:rPr>
                <w:sz w:val="20"/>
                <w:szCs w:val="20"/>
              </w:rPr>
              <w:t>Duration of EPC contract:  8 years 5 days</w:t>
            </w:r>
          </w:p>
          <w:p w14:paraId="2650FF69" w14:textId="77777777" w:rsidR="001414AD" w:rsidRPr="00234C1B" w:rsidRDefault="00937F7D">
            <w:pPr>
              <w:rPr>
                <w:sz w:val="20"/>
                <w:szCs w:val="20"/>
              </w:rPr>
            </w:pPr>
            <w:r w:rsidRPr="00234C1B">
              <w:rPr>
                <w:sz w:val="20"/>
                <w:szCs w:val="20"/>
              </w:rPr>
              <w:t>Share of savings paid to owner/investor for duration of EPC contract: 45 %/55 %</w:t>
            </w:r>
          </w:p>
          <w:p w14:paraId="0C631F96" w14:textId="77777777" w:rsidR="001414AD" w:rsidRPr="00234C1B" w:rsidRDefault="00937F7D">
            <w:pPr>
              <w:rPr>
                <w:sz w:val="20"/>
                <w:szCs w:val="20"/>
              </w:rPr>
            </w:pPr>
            <w:r w:rsidRPr="00234C1B">
              <w:rPr>
                <w:sz w:val="20"/>
                <w:szCs w:val="20"/>
              </w:rPr>
              <w:t>Number of People benefited from the project: 1225, including 659 womens and</w:t>
            </w:r>
            <w:r w:rsidRPr="00234C1B">
              <w:rPr>
                <w:sz w:val="20"/>
                <w:szCs w:val="20"/>
              </w:rPr>
              <w:br/>
              <w:t>566 mens</w:t>
            </w:r>
          </w:p>
          <w:p w14:paraId="51BF790F" w14:textId="77777777" w:rsidR="001414AD" w:rsidRPr="00234C1B" w:rsidRDefault="00937F7D">
            <w:pPr>
              <w:rPr>
                <w:sz w:val="20"/>
                <w:szCs w:val="20"/>
              </w:rPr>
            </w:pPr>
            <w:r w:rsidRPr="00234C1B">
              <w:rPr>
                <w:sz w:val="20"/>
                <w:szCs w:val="20"/>
              </w:rPr>
              <w:t>Area: 11 200 m2</w:t>
            </w:r>
          </w:p>
          <w:p w14:paraId="39941DCD" w14:textId="77777777" w:rsidR="001414AD" w:rsidRPr="00234C1B" w:rsidRDefault="00937F7D">
            <w:pPr>
              <w:rPr>
                <w:sz w:val="20"/>
                <w:szCs w:val="20"/>
              </w:rPr>
            </w:pPr>
            <w:r w:rsidRPr="00234C1B">
              <w:rPr>
                <w:sz w:val="20"/>
                <w:szCs w:val="20"/>
              </w:rPr>
              <w:t>ESCO: KYIVESKO LTD, PE HYDROMONTAGE</w:t>
            </w:r>
          </w:p>
        </w:tc>
      </w:tr>
    </w:tbl>
    <w:p w14:paraId="1FC60658" w14:textId="77777777" w:rsidR="001414AD" w:rsidRPr="00234C1B" w:rsidRDefault="001414AD">
      <w:pPr>
        <w:rPr>
          <w:sz w:val="20"/>
          <w:szCs w:val="20"/>
        </w:rPr>
      </w:pPr>
    </w:p>
    <w:p w14:paraId="0AEE2D06" w14:textId="77777777" w:rsidR="001414AD" w:rsidRPr="00234C1B" w:rsidRDefault="00937F7D">
      <w:pPr>
        <w:rPr>
          <w:b/>
          <w:sz w:val="20"/>
          <w:szCs w:val="20"/>
        </w:rPr>
      </w:pPr>
      <w:r w:rsidRPr="00234C1B">
        <w:rPr>
          <w:b/>
          <w:sz w:val="20"/>
          <w:szCs w:val="20"/>
        </w:rPr>
        <w:t>Projects Financing Profile and Costs Breakdown</w:t>
      </w:r>
    </w:p>
    <w:tbl>
      <w:tblPr>
        <w:tblStyle w:val="aff5"/>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1841"/>
        <w:gridCol w:w="2380"/>
        <w:gridCol w:w="1512"/>
        <w:gridCol w:w="1748"/>
      </w:tblGrid>
      <w:tr w:rsidR="001414AD" w:rsidRPr="00234C1B" w14:paraId="23F32745" w14:textId="77777777">
        <w:tc>
          <w:tcPr>
            <w:tcW w:w="1841" w:type="dxa"/>
            <w:vMerge w:val="restart"/>
            <w:shd w:val="clear" w:color="auto" w:fill="99CCFF"/>
          </w:tcPr>
          <w:p w14:paraId="6E41FB7F" w14:textId="77777777" w:rsidR="001414AD" w:rsidRPr="00234C1B" w:rsidRDefault="00937F7D">
            <w:pPr>
              <w:rPr>
                <w:b/>
                <w:i/>
                <w:sz w:val="20"/>
                <w:szCs w:val="20"/>
              </w:rPr>
            </w:pPr>
            <w:r w:rsidRPr="00234C1B">
              <w:rPr>
                <w:b/>
                <w:i/>
                <w:sz w:val="20"/>
                <w:szCs w:val="20"/>
              </w:rPr>
              <w:t>Total Investment (as achieved at the commissioning time)</w:t>
            </w:r>
          </w:p>
        </w:tc>
        <w:tc>
          <w:tcPr>
            <w:tcW w:w="1841" w:type="dxa"/>
            <w:shd w:val="clear" w:color="auto" w:fill="99CCFF"/>
          </w:tcPr>
          <w:p w14:paraId="745A1971" w14:textId="77777777" w:rsidR="001414AD" w:rsidRPr="00234C1B" w:rsidRDefault="00937F7D">
            <w:pPr>
              <w:rPr>
                <w:sz w:val="20"/>
                <w:szCs w:val="20"/>
              </w:rPr>
            </w:pPr>
            <w:r w:rsidRPr="00234C1B">
              <w:rPr>
                <w:sz w:val="20"/>
                <w:szCs w:val="20"/>
              </w:rPr>
              <w:t>Equipment Cost</w:t>
            </w:r>
          </w:p>
        </w:tc>
        <w:tc>
          <w:tcPr>
            <w:tcW w:w="2380" w:type="dxa"/>
            <w:shd w:val="clear" w:color="auto" w:fill="99CCFF"/>
          </w:tcPr>
          <w:p w14:paraId="3F8EE9E1" w14:textId="77777777" w:rsidR="001414AD" w:rsidRPr="00234C1B" w:rsidRDefault="00937F7D">
            <w:pPr>
              <w:rPr>
                <w:sz w:val="20"/>
                <w:szCs w:val="20"/>
              </w:rPr>
            </w:pPr>
            <w:r w:rsidRPr="00234C1B">
              <w:rPr>
                <w:sz w:val="20"/>
                <w:szCs w:val="20"/>
              </w:rPr>
              <w:t>Services Cost (technical design, installation, M&amp;V estimated cost, others…if any</w:t>
            </w:r>
          </w:p>
        </w:tc>
        <w:tc>
          <w:tcPr>
            <w:tcW w:w="3260" w:type="dxa"/>
            <w:gridSpan w:val="2"/>
            <w:shd w:val="clear" w:color="auto" w:fill="99CCFF"/>
          </w:tcPr>
          <w:p w14:paraId="68AF30E1" w14:textId="77777777" w:rsidR="001414AD" w:rsidRPr="00234C1B" w:rsidRDefault="00937F7D">
            <w:pPr>
              <w:rPr>
                <w:sz w:val="20"/>
                <w:szCs w:val="20"/>
              </w:rPr>
            </w:pPr>
            <w:r w:rsidRPr="00234C1B">
              <w:rPr>
                <w:sz w:val="20"/>
                <w:szCs w:val="20"/>
              </w:rPr>
              <w:t>List of key equipment installed</w:t>
            </w:r>
          </w:p>
        </w:tc>
      </w:tr>
      <w:tr w:rsidR="001414AD" w:rsidRPr="00234C1B" w14:paraId="020290F7" w14:textId="77777777">
        <w:tc>
          <w:tcPr>
            <w:tcW w:w="1841" w:type="dxa"/>
            <w:vMerge/>
            <w:shd w:val="clear" w:color="auto" w:fill="99CCFF"/>
          </w:tcPr>
          <w:p w14:paraId="42363B63"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841" w:type="dxa"/>
            <w:shd w:val="clear" w:color="auto" w:fill="99CCFF"/>
          </w:tcPr>
          <w:p w14:paraId="35911D15" w14:textId="77777777" w:rsidR="001414AD" w:rsidRPr="00234C1B" w:rsidRDefault="00937F7D">
            <w:pPr>
              <w:rPr>
                <w:sz w:val="20"/>
                <w:szCs w:val="20"/>
              </w:rPr>
            </w:pPr>
            <w:r w:rsidRPr="00234C1B">
              <w:rPr>
                <w:sz w:val="20"/>
                <w:szCs w:val="20"/>
              </w:rPr>
              <w:t>Amount</w:t>
            </w:r>
          </w:p>
        </w:tc>
        <w:tc>
          <w:tcPr>
            <w:tcW w:w="2380" w:type="dxa"/>
            <w:shd w:val="clear" w:color="auto" w:fill="99CCFF"/>
          </w:tcPr>
          <w:p w14:paraId="1B15797C" w14:textId="77777777" w:rsidR="001414AD" w:rsidRPr="00234C1B" w:rsidRDefault="00937F7D">
            <w:pPr>
              <w:rPr>
                <w:sz w:val="20"/>
                <w:szCs w:val="20"/>
              </w:rPr>
            </w:pPr>
            <w:r w:rsidRPr="00234C1B">
              <w:rPr>
                <w:sz w:val="20"/>
                <w:szCs w:val="20"/>
              </w:rPr>
              <w:t>Percentage of total cost</w:t>
            </w:r>
          </w:p>
        </w:tc>
        <w:tc>
          <w:tcPr>
            <w:tcW w:w="3260" w:type="dxa"/>
            <w:gridSpan w:val="2"/>
            <w:shd w:val="clear" w:color="auto" w:fill="99CCFF"/>
          </w:tcPr>
          <w:p w14:paraId="21E24F22" w14:textId="77777777" w:rsidR="001414AD" w:rsidRPr="00234C1B" w:rsidRDefault="00937F7D">
            <w:pPr>
              <w:rPr>
                <w:sz w:val="20"/>
                <w:szCs w:val="20"/>
              </w:rPr>
            </w:pPr>
            <w:r w:rsidRPr="00234C1B">
              <w:rPr>
                <w:sz w:val="20"/>
                <w:szCs w:val="20"/>
              </w:rPr>
              <w:t>Comment:</w:t>
            </w:r>
          </w:p>
        </w:tc>
      </w:tr>
      <w:tr w:rsidR="001414AD" w:rsidRPr="00234C1B" w14:paraId="4E47E82A" w14:textId="77777777">
        <w:trPr>
          <w:trHeight w:val="680"/>
        </w:trPr>
        <w:tc>
          <w:tcPr>
            <w:tcW w:w="1841" w:type="dxa"/>
          </w:tcPr>
          <w:p w14:paraId="377FFD64" w14:textId="77777777" w:rsidR="001414AD" w:rsidRPr="00234C1B" w:rsidRDefault="00937F7D">
            <w:pPr>
              <w:rPr>
                <w:sz w:val="20"/>
                <w:szCs w:val="20"/>
              </w:rPr>
            </w:pPr>
            <w:r w:rsidRPr="00234C1B">
              <w:rPr>
                <w:sz w:val="20"/>
                <w:szCs w:val="20"/>
              </w:rPr>
              <w:t>Up-front investment by the project beneficiary</w:t>
            </w:r>
          </w:p>
        </w:tc>
        <w:tc>
          <w:tcPr>
            <w:tcW w:w="1841" w:type="dxa"/>
          </w:tcPr>
          <w:p w14:paraId="4428BEDF" w14:textId="77777777" w:rsidR="001414AD" w:rsidRPr="00234C1B" w:rsidRDefault="00937F7D">
            <w:pPr>
              <w:rPr>
                <w:sz w:val="20"/>
                <w:szCs w:val="20"/>
              </w:rPr>
            </w:pPr>
            <w:r w:rsidRPr="00234C1B">
              <w:rPr>
                <w:sz w:val="20"/>
                <w:szCs w:val="20"/>
              </w:rPr>
              <w:t>Energy audit+</w:t>
            </w:r>
          </w:p>
          <w:p w14:paraId="6A2F3DD0" w14:textId="77777777" w:rsidR="001414AD" w:rsidRPr="00234C1B" w:rsidRDefault="00937F7D">
            <w:pPr>
              <w:rPr>
                <w:sz w:val="20"/>
                <w:szCs w:val="20"/>
              </w:rPr>
            </w:pPr>
            <w:r w:rsidRPr="00234C1B">
              <w:rPr>
                <w:sz w:val="20"/>
                <w:szCs w:val="20"/>
              </w:rPr>
              <w:t>12,852,000.00 UAH</w:t>
            </w:r>
          </w:p>
        </w:tc>
        <w:tc>
          <w:tcPr>
            <w:tcW w:w="2380" w:type="dxa"/>
          </w:tcPr>
          <w:p w14:paraId="3163355F" w14:textId="77777777" w:rsidR="001414AD" w:rsidRPr="00234C1B" w:rsidRDefault="001414AD">
            <w:pPr>
              <w:rPr>
                <w:sz w:val="20"/>
                <w:szCs w:val="20"/>
              </w:rPr>
            </w:pPr>
          </w:p>
        </w:tc>
        <w:tc>
          <w:tcPr>
            <w:tcW w:w="3260" w:type="dxa"/>
            <w:gridSpan w:val="2"/>
          </w:tcPr>
          <w:p w14:paraId="46034B10" w14:textId="77777777" w:rsidR="001414AD" w:rsidRPr="00234C1B" w:rsidRDefault="00937F7D">
            <w:pPr>
              <w:rPr>
                <w:sz w:val="20"/>
                <w:szCs w:val="20"/>
              </w:rPr>
            </w:pPr>
            <w:r w:rsidRPr="00234C1B">
              <w:rPr>
                <w:sz w:val="20"/>
                <w:szCs w:val="20"/>
              </w:rPr>
              <w:t>1) Insulating the exterior walls</w:t>
            </w:r>
          </w:p>
          <w:p w14:paraId="07637E95" w14:textId="77777777" w:rsidR="001414AD" w:rsidRPr="00234C1B" w:rsidRDefault="00937F7D">
            <w:pPr>
              <w:rPr>
                <w:sz w:val="20"/>
                <w:szCs w:val="20"/>
              </w:rPr>
            </w:pPr>
            <w:r w:rsidRPr="00234C1B">
              <w:rPr>
                <w:sz w:val="20"/>
                <w:szCs w:val="20"/>
              </w:rPr>
              <w:t>2) Replacement of translucent</w:t>
            </w:r>
          </w:p>
          <w:p w14:paraId="0EFBBE79" w14:textId="77777777" w:rsidR="001414AD" w:rsidRPr="00234C1B" w:rsidRDefault="00937F7D">
            <w:pPr>
              <w:rPr>
                <w:sz w:val="20"/>
                <w:szCs w:val="20"/>
              </w:rPr>
            </w:pPr>
            <w:r w:rsidRPr="00234C1B">
              <w:rPr>
                <w:sz w:val="20"/>
                <w:szCs w:val="20"/>
              </w:rPr>
              <w:t>structures for energy efficiency</w:t>
            </w:r>
          </w:p>
          <w:p w14:paraId="6AC6DF1A" w14:textId="77777777" w:rsidR="001414AD" w:rsidRPr="00234C1B" w:rsidRDefault="00937F7D">
            <w:pPr>
              <w:rPr>
                <w:sz w:val="20"/>
                <w:szCs w:val="20"/>
              </w:rPr>
            </w:pPr>
            <w:r w:rsidRPr="00234C1B">
              <w:rPr>
                <w:sz w:val="20"/>
                <w:szCs w:val="20"/>
              </w:rPr>
              <w:t>3) Replacement of door structures</w:t>
            </w:r>
          </w:p>
          <w:p w14:paraId="6A69DCA8" w14:textId="77777777" w:rsidR="001414AD" w:rsidRPr="00234C1B" w:rsidRDefault="00937F7D">
            <w:pPr>
              <w:rPr>
                <w:sz w:val="20"/>
                <w:szCs w:val="20"/>
              </w:rPr>
            </w:pPr>
            <w:r w:rsidRPr="00234C1B">
              <w:rPr>
                <w:sz w:val="20"/>
                <w:szCs w:val="20"/>
              </w:rPr>
              <w:t>for energy efficiency</w:t>
            </w:r>
          </w:p>
          <w:p w14:paraId="7A430EBE" w14:textId="77777777" w:rsidR="001414AD" w:rsidRPr="00234C1B" w:rsidRDefault="00937F7D">
            <w:pPr>
              <w:rPr>
                <w:sz w:val="20"/>
                <w:szCs w:val="20"/>
              </w:rPr>
            </w:pPr>
            <w:r w:rsidRPr="00234C1B">
              <w:rPr>
                <w:sz w:val="20"/>
                <w:szCs w:val="20"/>
              </w:rPr>
              <w:t>4) Installation of monitoring</w:t>
            </w:r>
          </w:p>
          <w:p w14:paraId="79997692" w14:textId="77777777" w:rsidR="001414AD" w:rsidRPr="00234C1B" w:rsidRDefault="00937F7D">
            <w:pPr>
              <w:rPr>
                <w:sz w:val="20"/>
                <w:szCs w:val="20"/>
              </w:rPr>
            </w:pPr>
            <w:r w:rsidRPr="00234C1B">
              <w:rPr>
                <w:sz w:val="20"/>
                <w:szCs w:val="20"/>
              </w:rPr>
              <w:t>systems of energy consumption</w:t>
            </w:r>
          </w:p>
          <w:p w14:paraId="0F66C072" w14:textId="77777777" w:rsidR="001414AD" w:rsidRPr="00234C1B" w:rsidRDefault="00937F7D">
            <w:pPr>
              <w:rPr>
                <w:sz w:val="20"/>
                <w:szCs w:val="20"/>
              </w:rPr>
            </w:pPr>
            <w:r w:rsidRPr="00234C1B">
              <w:rPr>
                <w:sz w:val="20"/>
                <w:szCs w:val="20"/>
              </w:rPr>
              <w:t>by the energy service objects.</w:t>
            </w:r>
          </w:p>
          <w:p w14:paraId="73F17D33" w14:textId="77777777" w:rsidR="001414AD" w:rsidRPr="00234C1B" w:rsidRDefault="00937F7D">
            <w:pPr>
              <w:rPr>
                <w:sz w:val="20"/>
                <w:szCs w:val="20"/>
              </w:rPr>
            </w:pPr>
            <w:r w:rsidRPr="00234C1B">
              <w:rPr>
                <w:sz w:val="20"/>
                <w:szCs w:val="20"/>
              </w:rPr>
              <w:t>5) Installation of the ventilation</w:t>
            </w:r>
          </w:p>
          <w:p w14:paraId="125CF8AE" w14:textId="77777777" w:rsidR="001414AD" w:rsidRPr="00234C1B" w:rsidRDefault="001414AD">
            <w:pPr>
              <w:rPr>
                <w:sz w:val="20"/>
                <w:szCs w:val="20"/>
              </w:rPr>
            </w:pPr>
          </w:p>
          <w:p w14:paraId="13BCD519" w14:textId="77777777" w:rsidR="001414AD" w:rsidRPr="00234C1B" w:rsidRDefault="001414AD">
            <w:pPr>
              <w:rPr>
                <w:sz w:val="20"/>
                <w:szCs w:val="20"/>
              </w:rPr>
            </w:pPr>
          </w:p>
        </w:tc>
      </w:tr>
      <w:tr w:rsidR="001414AD" w:rsidRPr="00234C1B" w14:paraId="2F96B594" w14:textId="77777777">
        <w:trPr>
          <w:trHeight w:val="680"/>
        </w:trPr>
        <w:tc>
          <w:tcPr>
            <w:tcW w:w="1841" w:type="dxa"/>
          </w:tcPr>
          <w:p w14:paraId="37A2630F" w14:textId="77777777" w:rsidR="001414AD" w:rsidRPr="00234C1B" w:rsidRDefault="00937F7D">
            <w:pPr>
              <w:rPr>
                <w:sz w:val="20"/>
                <w:szCs w:val="20"/>
              </w:rPr>
            </w:pPr>
            <w:r w:rsidRPr="00234C1B">
              <w:rPr>
                <w:sz w:val="20"/>
                <w:szCs w:val="20"/>
              </w:rPr>
              <w:t>Up-front investment by ESCO</w:t>
            </w:r>
          </w:p>
        </w:tc>
        <w:tc>
          <w:tcPr>
            <w:tcW w:w="1841" w:type="dxa"/>
            <w:tcBorders>
              <w:bottom w:val="single" w:sz="4" w:space="0" w:color="000000"/>
            </w:tcBorders>
          </w:tcPr>
          <w:p w14:paraId="6BBEFB15" w14:textId="77777777" w:rsidR="001414AD" w:rsidRPr="00234C1B" w:rsidRDefault="00937F7D">
            <w:pPr>
              <w:rPr>
                <w:sz w:val="20"/>
                <w:szCs w:val="20"/>
              </w:rPr>
            </w:pPr>
            <w:r w:rsidRPr="00234C1B">
              <w:rPr>
                <w:sz w:val="20"/>
                <w:szCs w:val="20"/>
              </w:rPr>
              <w:t xml:space="preserve"> 320 000  UAH</w:t>
            </w:r>
          </w:p>
        </w:tc>
        <w:tc>
          <w:tcPr>
            <w:tcW w:w="2380" w:type="dxa"/>
            <w:tcBorders>
              <w:bottom w:val="single" w:sz="4" w:space="0" w:color="000000"/>
            </w:tcBorders>
          </w:tcPr>
          <w:p w14:paraId="18B33D28" w14:textId="77777777" w:rsidR="001414AD" w:rsidRPr="00234C1B" w:rsidRDefault="001414AD">
            <w:pPr>
              <w:rPr>
                <w:sz w:val="20"/>
                <w:szCs w:val="20"/>
              </w:rPr>
            </w:pPr>
          </w:p>
        </w:tc>
        <w:tc>
          <w:tcPr>
            <w:tcW w:w="3260" w:type="dxa"/>
            <w:gridSpan w:val="2"/>
            <w:tcBorders>
              <w:bottom w:val="single" w:sz="4" w:space="0" w:color="000000"/>
            </w:tcBorders>
          </w:tcPr>
          <w:p w14:paraId="2F3DE9FE" w14:textId="77777777" w:rsidR="001414AD" w:rsidRPr="00234C1B" w:rsidRDefault="00937F7D">
            <w:pPr>
              <w:rPr>
                <w:sz w:val="20"/>
                <w:szCs w:val="20"/>
              </w:rPr>
            </w:pPr>
            <w:r w:rsidRPr="00234C1B">
              <w:rPr>
                <w:sz w:val="20"/>
                <w:szCs w:val="20"/>
              </w:rPr>
              <w:t>Individual Heating Point Installation</w:t>
            </w:r>
          </w:p>
          <w:p w14:paraId="75469388" w14:textId="77777777" w:rsidR="001414AD" w:rsidRPr="00234C1B" w:rsidRDefault="001414AD">
            <w:pPr>
              <w:rPr>
                <w:sz w:val="20"/>
                <w:szCs w:val="20"/>
              </w:rPr>
            </w:pPr>
          </w:p>
        </w:tc>
      </w:tr>
      <w:tr w:rsidR="001414AD" w:rsidRPr="00234C1B" w14:paraId="0766FB28" w14:textId="77777777">
        <w:tc>
          <w:tcPr>
            <w:tcW w:w="1841" w:type="dxa"/>
            <w:vMerge w:val="restart"/>
          </w:tcPr>
          <w:p w14:paraId="43C0BB44" w14:textId="77777777" w:rsidR="001414AD" w:rsidRPr="00234C1B" w:rsidRDefault="00937F7D">
            <w:pPr>
              <w:rPr>
                <w:b/>
                <w:i/>
                <w:sz w:val="20"/>
                <w:szCs w:val="20"/>
              </w:rPr>
            </w:pPr>
            <w:r w:rsidRPr="00234C1B">
              <w:rPr>
                <w:b/>
                <w:i/>
                <w:sz w:val="20"/>
                <w:szCs w:val="20"/>
              </w:rPr>
              <w:t>External Financing (amount)</w:t>
            </w:r>
          </w:p>
        </w:tc>
        <w:tc>
          <w:tcPr>
            <w:tcW w:w="1841" w:type="dxa"/>
            <w:shd w:val="clear" w:color="auto" w:fill="99CCFF"/>
          </w:tcPr>
          <w:p w14:paraId="53DD0B00" w14:textId="77777777" w:rsidR="001414AD" w:rsidRPr="00234C1B" w:rsidRDefault="00937F7D">
            <w:pPr>
              <w:rPr>
                <w:sz w:val="20"/>
                <w:szCs w:val="20"/>
              </w:rPr>
            </w:pPr>
            <w:r w:rsidRPr="00234C1B">
              <w:rPr>
                <w:sz w:val="20"/>
                <w:szCs w:val="20"/>
              </w:rPr>
              <w:t>Bank (Loan)</w:t>
            </w:r>
          </w:p>
        </w:tc>
        <w:tc>
          <w:tcPr>
            <w:tcW w:w="2380" w:type="dxa"/>
            <w:shd w:val="clear" w:color="auto" w:fill="99CCFF"/>
          </w:tcPr>
          <w:p w14:paraId="61FBDD09" w14:textId="77777777" w:rsidR="001414AD" w:rsidRPr="00234C1B" w:rsidRDefault="00937F7D">
            <w:pPr>
              <w:rPr>
                <w:sz w:val="20"/>
                <w:szCs w:val="20"/>
              </w:rPr>
            </w:pPr>
            <w:r w:rsidRPr="00234C1B">
              <w:rPr>
                <w:sz w:val="20"/>
                <w:szCs w:val="20"/>
              </w:rPr>
              <w:t>EE Fund or similar (loan or grant)</w:t>
            </w:r>
          </w:p>
        </w:tc>
        <w:tc>
          <w:tcPr>
            <w:tcW w:w="1512" w:type="dxa"/>
            <w:shd w:val="clear" w:color="auto" w:fill="99CCFF"/>
          </w:tcPr>
          <w:p w14:paraId="165B7A8A" w14:textId="77777777" w:rsidR="001414AD" w:rsidRPr="00234C1B" w:rsidRDefault="00937F7D">
            <w:pPr>
              <w:rPr>
                <w:sz w:val="20"/>
                <w:szCs w:val="20"/>
              </w:rPr>
            </w:pPr>
            <w:r w:rsidRPr="00234C1B">
              <w:rPr>
                <w:sz w:val="20"/>
                <w:szCs w:val="20"/>
              </w:rPr>
              <w:t>UNDP</w:t>
            </w:r>
          </w:p>
        </w:tc>
        <w:tc>
          <w:tcPr>
            <w:tcW w:w="1748" w:type="dxa"/>
            <w:shd w:val="clear" w:color="auto" w:fill="99CCFF"/>
          </w:tcPr>
          <w:p w14:paraId="4E78B28F" w14:textId="77777777" w:rsidR="001414AD" w:rsidRPr="00234C1B" w:rsidRDefault="00937F7D">
            <w:pPr>
              <w:rPr>
                <w:sz w:val="20"/>
                <w:szCs w:val="20"/>
              </w:rPr>
            </w:pPr>
            <w:r w:rsidRPr="00234C1B">
              <w:rPr>
                <w:sz w:val="20"/>
                <w:szCs w:val="20"/>
              </w:rPr>
              <w:t>Other (loan or grant)</w:t>
            </w:r>
          </w:p>
        </w:tc>
      </w:tr>
      <w:tr w:rsidR="001414AD" w:rsidRPr="00234C1B" w14:paraId="38689848" w14:textId="77777777">
        <w:tc>
          <w:tcPr>
            <w:tcW w:w="1841" w:type="dxa"/>
            <w:vMerge/>
          </w:tcPr>
          <w:p w14:paraId="14BDF3E4"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841" w:type="dxa"/>
          </w:tcPr>
          <w:p w14:paraId="56423ACF" w14:textId="77777777" w:rsidR="001414AD" w:rsidRPr="00234C1B" w:rsidRDefault="001414AD">
            <w:pPr>
              <w:rPr>
                <w:sz w:val="20"/>
                <w:szCs w:val="20"/>
              </w:rPr>
            </w:pPr>
          </w:p>
        </w:tc>
        <w:tc>
          <w:tcPr>
            <w:tcW w:w="2380" w:type="dxa"/>
          </w:tcPr>
          <w:p w14:paraId="45D6EDE4" w14:textId="77777777" w:rsidR="001414AD" w:rsidRPr="00234C1B" w:rsidRDefault="001414AD">
            <w:pPr>
              <w:rPr>
                <w:sz w:val="20"/>
                <w:szCs w:val="20"/>
              </w:rPr>
            </w:pPr>
          </w:p>
        </w:tc>
        <w:tc>
          <w:tcPr>
            <w:tcW w:w="1512" w:type="dxa"/>
          </w:tcPr>
          <w:p w14:paraId="617123BC" w14:textId="77777777" w:rsidR="001414AD" w:rsidRPr="00234C1B" w:rsidRDefault="00937F7D">
            <w:pPr>
              <w:rPr>
                <w:sz w:val="20"/>
                <w:szCs w:val="20"/>
              </w:rPr>
            </w:pPr>
            <w:r w:rsidRPr="00234C1B">
              <w:rPr>
                <w:sz w:val="20"/>
                <w:szCs w:val="20"/>
              </w:rPr>
              <w:t>480 000 UAH</w:t>
            </w:r>
          </w:p>
        </w:tc>
        <w:tc>
          <w:tcPr>
            <w:tcW w:w="1748" w:type="dxa"/>
          </w:tcPr>
          <w:p w14:paraId="4C74D051" w14:textId="77777777" w:rsidR="001414AD" w:rsidRPr="00234C1B" w:rsidRDefault="001414AD">
            <w:pPr>
              <w:rPr>
                <w:sz w:val="20"/>
                <w:szCs w:val="20"/>
              </w:rPr>
            </w:pPr>
          </w:p>
        </w:tc>
      </w:tr>
      <w:tr w:rsidR="001414AD" w:rsidRPr="00234C1B" w14:paraId="620E6A97" w14:textId="77777777">
        <w:tc>
          <w:tcPr>
            <w:tcW w:w="1841" w:type="dxa"/>
          </w:tcPr>
          <w:p w14:paraId="1FA6C85E" w14:textId="77777777" w:rsidR="001414AD" w:rsidRPr="00234C1B" w:rsidRDefault="00937F7D">
            <w:pPr>
              <w:jc w:val="right"/>
              <w:rPr>
                <w:sz w:val="20"/>
                <w:szCs w:val="20"/>
              </w:rPr>
            </w:pPr>
            <w:r w:rsidRPr="00234C1B">
              <w:rPr>
                <w:sz w:val="20"/>
                <w:szCs w:val="20"/>
              </w:rPr>
              <w:t>Interest rate</w:t>
            </w:r>
          </w:p>
        </w:tc>
        <w:tc>
          <w:tcPr>
            <w:tcW w:w="1841" w:type="dxa"/>
          </w:tcPr>
          <w:p w14:paraId="5C617931" w14:textId="77777777" w:rsidR="001414AD" w:rsidRPr="00234C1B" w:rsidRDefault="001414AD">
            <w:pPr>
              <w:rPr>
                <w:sz w:val="20"/>
                <w:szCs w:val="20"/>
              </w:rPr>
            </w:pPr>
          </w:p>
        </w:tc>
        <w:tc>
          <w:tcPr>
            <w:tcW w:w="2380" w:type="dxa"/>
          </w:tcPr>
          <w:p w14:paraId="22732BBD" w14:textId="77777777" w:rsidR="001414AD" w:rsidRPr="00234C1B" w:rsidRDefault="001414AD">
            <w:pPr>
              <w:rPr>
                <w:sz w:val="20"/>
                <w:szCs w:val="20"/>
              </w:rPr>
            </w:pPr>
          </w:p>
        </w:tc>
        <w:tc>
          <w:tcPr>
            <w:tcW w:w="1512" w:type="dxa"/>
          </w:tcPr>
          <w:p w14:paraId="3761AA75" w14:textId="77777777" w:rsidR="001414AD" w:rsidRPr="00234C1B" w:rsidRDefault="001414AD">
            <w:pPr>
              <w:rPr>
                <w:sz w:val="20"/>
                <w:szCs w:val="20"/>
              </w:rPr>
            </w:pPr>
          </w:p>
        </w:tc>
        <w:tc>
          <w:tcPr>
            <w:tcW w:w="1748" w:type="dxa"/>
          </w:tcPr>
          <w:p w14:paraId="38D51835" w14:textId="77777777" w:rsidR="001414AD" w:rsidRPr="00234C1B" w:rsidRDefault="001414AD">
            <w:pPr>
              <w:rPr>
                <w:sz w:val="20"/>
                <w:szCs w:val="20"/>
              </w:rPr>
            </w:pPr>
          </w:p>
        </w:tc>
      </w:tr>
      <w:tr w:rsidR="001414AD" w:rsidRPr="00234C1B" w14:paraId="0D2E18C5" w14:textId="77777777">
        <w:tc>
          <w:tcPr>
            <w:tcW w:w="1841" w:type="dxa"/>
          </w:tcPr>
          <w:p w14:paraId="5E1C0BAE" w14:textId="77777777" w:rsidR="001414AD" w:rsidRPr="00234C1B" w:rsidRDefault="00937F7D">
            <w:pPr>
              <w:rPr>
                <w:b/>
                <w:i/>
                <w:sz w:val="20"/>
                <w:szCs w:val="20"/>
              </w:rPr>
            </w:pPr>
            <w:r w:rsidRPr="00234C1B">
              <w:rPr>
                <w:b/>
                <w:i/>
                <w:sz w:val="20"/>
                <w:szCs w:val="20"/>
              </w:rPr>
              <w:t>Estimated Payback period in years</w:t>
            </w:r>
          </w:p>
        </w:tc>
        <w:tc>
          <w:tcPr>
            <w:tcW w:w="7481" w:type="dxa"/>
            <w:gridSpan w:val="4"/>
          </w:tcPr>
          <w:p w14:paraId="74F8F078" w14:textId="77777777" w:rsidR="001414AD" w:rsidRPr="00234C1B" w:rsidRDefault="001414AD">
            <w:pPr>
              <w:rPr>
                <w:sz w:val="20"/>
                <w:szCs w:val="20"/>
              </w:rPr>
            </w:pPr>
          </w:p>
        </w:tc>
      </w:tr>
    </w:tbl>
    <w:p w14:paraId="3C78E3B5" w14:textId="77777777" w:rsidR="001414AD" w:rsidRPr="00234C1B" w:rsidRDefault="001414AD">
      <w:pPr>
        <w:rPr>
          <w:b/>
          <w:sz w:val="20"/>
          <w:szCs w:val="20"/>
        </w:rPr>
        <w:sectPr w:rsidR="001414AD" w:rsidRPr="00234C1B">
          <w:headerReference w:type="default" r:id="rId71"/>
          <w:footerReference w:type="even" r:id="rId72"/>
          <w:footerReference w:type="default" r:id="rId73"/>
          <w:pgSz w:w="11900" w:h="16840"/>
          <w:pgMar w:top="1417" w:right="1417" w:bottom="1417" w:left="1417" w:header="708" w:footer="708" w:gutter="0"/>
          <w:cols w:space="720" w:equalWidth="0">
            <w:col w:w="9689"/>
          </w:cols>
        </w:sectPr>
      </w:pPr>
    </w:p>
    <w:p w14:paraId="04C45BB1" w14:textId="77777777" w:rsidR="001414AD" w:rsidRPr="00234C1B" w:rsidRDefault="00937F7D">
      <w:pPr>
        <w:rPr>
          <w:sz w:val="20"/>
          <w:szCs w:val="20"/>
        </w:rPr>
      </w:pPr>
      <w:r w:rsidRPr="00234C1B">
        <w:rPr>
          <w:b/>
          <w:sz w:val="20"/>
          <w:szCs w:val="20"/>
        </w:rPr>
        <w:lastRenderedPageBreak/>
        <w:t>Yearly Energy Savings and GHG emissions reduction</w:t>
      </w:r>
      <w:r w:rsidRPr="00234C1B">
        <w:rPr>
          <w:sz w:val="20"/>
          <w:szCs w:val="20"/>
        </w:rPr>
        <w:t xml:space="preserve"> (NOTE 1)</w:t>
      </w:r>
    </w:p>
    <w:p w14:paraId="7BFE4CF8" w14:textId="77777777" w:rsidR="001414AD" w:rsidRPr="00234C1B" w:rsidRDefault="001414AD">
      <w:pPr>
        <w:rPr>
          <w:sz w:val="20"/>
          <w:szCs w:val="20"/>
        </w:rPr>
      </w:pPr>
    </w:p>
    <w:tbl>
      <w:tblPr>
        <w:tblStyle w:val="aff6"/>
        <w:tblW w:w="92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3"/>
        <w:gridCol w:w="1654"/>
        <w:gridCol w:w="1787"/>
        <w:gridCol w:w="1091"/>
        <w:gridCol w:w="176"/>
        <w:gridCol w:w="903"/>
        <w:gridCol w:w="1698"/>
      </w:tblGrid>
      <w:tr w:rsidR="001414AD" w:rsidRPr="00234C1B" w14:paraId="2B425221" w14:textId="77777777">
        <w:trPr>
          <w:trHeight w:val="420"/>
        </w:trPr>
        <w:tc>
          <w:tcPr>
            <w:tcW w:w="1973" w:type="dxa"/>
            <w:vMerge w:val="restart"/>
            <w:shd w:val="clear" w:color="auto" w:fill="99CCFF"/>
          </w:tcPr>
          <w:p w14:paraId="65DBC4B8" w14:textId="77777777" w:rsidR="001414AD" w:rsidRPr="00234C1B" w:rsidRDefault="00937F7D">
            <w:pPr>
              <w:rPr>
                <w:sz w:val="20"/>
                <w:szCs w:val="20"/>
              </w:rPr>
            </w:pPr>
            <w:r w:rsidRPr="00234C1B">
              <w:rPr>
                <w:sz w:val="20"/>
                <w:szCs w:val="20"/>
              </w:rPr>
              <w:t>Energy consumption and savings</w:t>
            </w:r>
          </w:p>
        </w:tc>
        <w:tc>
          <w:tcPr>
            <w:tcW w:w="1654" w:type="dxa"/>
            <w:vMerge w:val="restart"/>
            <w:shd w:val="clear" w:color="auto" w:fill="99CCFF"/>
          </w:tcPr>
          <w:p w14:paraId="3B16C626" w14:textId="77777777" w:rsidR="001414AD" w:rsidRPr="00234C1B" w:rsidRDefault="00937F7D">
            <w:pPr>
              <w:rPr>
                <w:sz w:val="20"/>
                <w:szCs w:val="20"/>
              </w:rPr>
            </w:pPr>
            <w:r w:rsidRPr="00234C1B">
              <w:rPr>
                <w:sz w:val="20"/>
                <w:szCs w:val="20"/>
              </w:rPr>
              <w:t>Annual Consumption the Year before project commissioning (reference Year)</w:t>
            </w:r>
          </w:p>
        </w:tc>
        <w:tc>
          <w:tcPr>
            <w:tcW w:w="1787" w:type="dxa"/>
            <w:vMerge w:val="restart"/>
            <w:shd w:val="clear" w:color="auto" w:fill="99CCFF"/>
          </w:tcPr>
          <w:p w14:paraId="73BC6A95" w14:textId="77777777" w:rsidR="001414AD" w:rsidRPr="00234C1B" w:rsidRDefault="00937F7D">
            <w:pPr>
              <w:rPr>
                <w:sz w:val="20"/>
                <w:szCs w:val="20"/>
              </w:rPr>
            </w:pPr>
            <w:r w:rsidRPr="00234C1B">
              <w:rPr>
                <w:sz w:val="20"/>
                <w:szCs w:val="20"/>
              </w:rPr>
              <w:t xml:space="preserve">Annual cost the Year before project commissioning </w:t>
            </w:r>
          </w:p>
        </w:tc>
        <w:tc>
          <w:tcPr>
            <w:tcW w:w="2170" w:type="dxa"/>
            <w:gridSpan w:val="3"/>
            <w:shd w:val="clear" w:color="auto" w:fill="99CCFF"/>
          </w:tcPr>
          <w:p w14:paraId="1E51BA9C" w14:textId="77777777" w:rsidR="001414AD" w:rsidRPr="00234C1B" w:rsidRDefault="00937F7D">
            <w:pPr>
              <w:rPr>
                <w:sz w:val="20"/>
                <w:szCs w:val="20"/>
              </w:rPr>
            </w:pPr>
            <w:r w:rsidRPr="00234C1B">
              <w:rPr>
                <w:sz w:val="20"/>
                <w:szCs w:val="20"/>
              </w:rPr>
              <w:t>Estimated Annual saving</w:t>
            </w:r>
          </w:p>
        </w:tc>
        <w:tc>
          <w:tcPr>
            <w:tcW w:w="1698" w:type="dxa"/>
            <w:vMerge w:val="restart"/>
            <w:shd w:val="clear" w:color="auto" w:fill="99CCFF"/>
          </w:tcPr>
          <w:p w14:paraId="4070BC7A" w14:textId="77777777" w:rsidR="001414AD" w:rsidRPr="00234C1B" w:rsidRDefault="00937F7D">
            <w:pPr>
              <w:rPr>
                <w:sz w:val="20"/>
                <w:szCs w:val="20"/>
              </w:rPr>
            </w:pPr>
            <w:r w:rsidRPr="00234C1B">
              <w:rPr>
                <w:sz w:val="20"/>
                <w:szCs w:val="20"/>
              </w:rPr>
              <w:t>Estimated Annual GHG Emissions Reduction (tons)</w:t>
            </w:r>
          </w:p>
          <w:p w14:paraId="3FFB6AF0" w14:textId="77777777" w:rsidR="001414AD" w:rsidRPr="00234C1B" w:rsidRDefault="001414AD">
            <w:pPr>
              <w:rPr>
                <w:sz w:val="20"/>
                <w:szCs w:val="20"/>
              </w:rPr>
            </w:pPr>
          </w:p>
        </w:tc>
      </w:tr>
      <w:tr w:rsidR="001414AD" w:rsidRPr="00234C1B" w14:paraId="2AE5FE20" w14:textId="77777777">
        <w:trPr>
          <w:trHeight w:val="920"/>
        </w:trPr>
        <w:tc>
          <w:tcPr>
            <w:tcW w:w="1973" w:type="dxa"/>
            <w:vMerge/>
            <w:shd w:val="clear" w:color="auto" w:fill="99CCFF"/>
          </w:tcPr>
          <w:p w14:paraId="2A5586C5"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654" w:type="dxa"/>
            <w:vMerge/>
            <w:shd w:val="clear" w:color="auto" w:fill="99CCFF"/>
          </w:tcPr>
          <w:p w14:paraId="2E1FF1AF"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787" w:type="dxa"/>
            <w:vMerge/>
            <w:shd w:val="clear" w:color="auto" w:fill="99CCFF"/>
          </w:tcPr>
          <w:p w14:paraId="1A87904E"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267" w:type="dxa"/>
            <w:gridSpan w:val="2"/>
          </w:tcPr>
          <w:p w14:paraId="5DB7CFFC" w14:textId="77777777" w:rsidR="001414AD" w:rsidRPr="00234C1B" w:rsidRDefault="00937F7D">
            <w:pPr>
              <w:rPr>
                <w:sz w:val="20"/>
                <w:szCs w:val="20"/>
              </w:rPr>
            </w:pPr>
            <w:r w:rsidRPr="00234C1B">
              <w:rPr>
                <w:sz w:val="20"/>
                <w:szCs w:val="20"/>
              </w:rPr>
              <w:t>% of the reference Year</w:t>
            </w:r>
          </w:p>
          <w:p w14:paraId="6FB2D39B" w14:textId="77777777" w:rsidR="001414AD" w:rsidRPr="00234C1B" w:rsidRDefault="00937F7D">
            <w:pPr>
              <w:tabs>
                <w:tab w:val="left" w:pos="520"/>
              </w:tabs>
              <w:rPr>
                <w:sz w:val="20"/>
                <w:szCs w:val="20"/>
              </w:rPr>
            </w:pPr>
            <w:r w:rsidRPr="00234C1B">
              <w:rPr>
                <w:sz w:val="20"/>
                <w:szCs w:val="20"/>
              </w:rPr>
              <w:tab/>
            </w:r>
          </w:p>
        </w:tc>
        <w:tc>
          <w:tcPr>
            <w:tcW w:w="903" w:type="dxa"/>
          </w:tcPr>
          <w:p w14:paraId="3A6CD214" w14:textId="77777777" w:rsidR="001414AD" w:rsidRPr="00234C1B" w:rsidRDefault="00937F7D">
            <w:pPr>
              <w:rPr>
                <w:sz w:val="20"/>
                <w:szCs w:val="20"/>
              </w:rPr>
            </w:pPr>
            <w:r w:rsidRPr="00234C1B">
              <w:rPr>
                <w:sz w:val="20"/>
                <w:szCs w:val="20"/>
              </w:rPr>
              <w:t>Cost saving</w:t>
            </w:r>
          </w:p>
        </w:tc>
        <w:tc>
          <w:tcPr>
            <w:tcW w:w="1698" w:type="dxa"/>
            <w:vMerge/>
            <w:shd w:val="clear" w:color="auto" w:fill="99CCFF"/>
          </w:tcPr>
          <w:p w14:paraId="7BC40AF9" w14:textId="77777777" w:rsidR="001414AD" w:rsidRPr="00234C1B" w:rsidRDefault="001414AD">
            <w:pPr>
              <w:widowControl w:val="0"/>
              <w:pBdr>
                <w:top w:val="nil"/>
                <w:left w:val="nil"/>
                <w:bottom w:val="nil"/>
                <w:right w:val="nil"/>
                <w:between w:val="nil"/>
              </w:pBdr>
              <w:spacing w:line="276" w:lineRule="auto"/>
              <w:rPr>
                <w:sz w:val="20"/>
                <w:szCs w:val="20"/>
              </w:rPr>
            </w:pPr>
          </w:p>
        </w:tc>
      </w:tr>
      <w:tr w:rsidR="001414AD" w:rsidRPr="00234C1B" w14:paraId="168D9582" w14:textId="77777777">
        <w:trPr>
          <w:trHeight w:val="580"/>
        </w:trPr>
        <w:tc>
          <w:tcPr>
            <w:tcW w:w="1973" w:type="dxa"/>
          </w:tcPr>
          <w:p w14:paraId="5452DB47" w14:textId="77777777" w:rsidR="001414AD" w:rsidRPr="00234C1B" w:rsidRDefault="00937F7D">
            <w:pPr>
              <w:rPr>
                <w:sz w:val="20"/>
                <w:szCs w:val="20"/>
              </w:rPr>
            </w:pPr>
            <w:r w:rsidRPr="00234C1B">
              <w:rPr>
                <w:sz w:val="20"/>
                <w:szCs w:val="20"/>
              </w:rPr>
              <w:t>Electricity</w:t>
            </w:r>
          </w:p>
        </w:tc>
        <w:tc>
          <w:tcPr>
            <w:tcW w:w="1654" w:type="dxa"/>
          </w:tcPr>
          <w:p w14:paraId="09B321D7" w14:textId="77777777" w:rsidR="001414AD" w:rsidRPr="00234C1B" w:rsidRDefault="00937F7D">
            <w:pPr>
              <w:rPr>
                <w:sz w:val="20"/>
                <w:szCs w:val="20"/>
              </w:rPr>
            </w:pPr>
            <w:r w:rsidRPr="00234C1B">
              <w:rPr>
                <w:sz w:val="20"/>
                <w:szCs w:val="20"/>
              </w:rPr>
              <w:t>-</w:t>
            </w:r>
          </w:p>
        </w:tc>
        <w:tc>
          <w:tcPr>
            <w:tcW w:w="1787" w:type="dxa"/>
          </w:tcPr>
          <w:p w14:paraId="3825EFED" w14:textId="77777777" w:rsidR="001414AD" w:rsidRPr="00234C1B" w:rsidRDefault="00937F7D">
            <w:pPr>
              <w:rPr>
                <w:sz w:val="20"/>
                <w:szCs w:val="20"/>
              </w:rPr>
            </w:pPr>
            <w:r w:rsidRPr="00234C1B">
              <w:rPr>
                <w:sz w:val="20"/>
                <w:szCs w:val="20"/>
              </w:rPr>
              <w:t>-</w:t>
            </w:r>
          </w:p>
        </w:tc>
        <w:tc>
          <w:tcPr>
            <w:tcW w:w="1267" w:type="dxa"/>
            <w:gridSpan w:val="2"/>
          </w:tcPr>
          <w:p w14:paraId="22722121" w14:textId="77777777" w:rsidR="001414AD" w:rsidRPr="00234C1B" w:rsidRDefault="001414AD">
            <w:pPr>
              <w:rPr>
                <w:sz w:val="20"/>
                <w:szCs w:val="20"/>
              </w:rPr>
            </w:pPr>
          </w:p>
        </w:tc>
        <w:tc>
          <w:tcPr>
            <w:tcW w:w="903" w:type="dxa"/>
          </w:tcPr>
          <w:p w14:paraId="0F6DB426" w14:textId="77777777" w:rsidR="001414AD" w:rsidRPr="00234C1B" w:rsidRDefault="001414AD">
            <w:pPr>
              <w:rPr>
                <w:sz w:val="20"/>
                <w:szCs w:val="20"/>
              </w:rPr>
            </w:pPr>
          </w:p>
        </w:tc>
        <w:tc>
          <w:tcPr>
            <w:tcW w:w="1698" w:type="dxa"/>
          </w:tcPr>
          <w:p w14:paraId="7EA4E261" w14:textId="77777777" w:rsidR="001414AD" w:rsidRPr="00234C1B" w:rsidRDefault="001414AD">
            <w:pPr>
              <w:rPr>
                <w:sz w:val="20"/>
                <w:szCs w:val="20"/>
              </w:rPr>
            </w:pPr>
          </w:p>
        </w:tc>
      </w:tr>
      <w:tr w:rsidR="001414AD" w:rsidRPr="00234C1B" w14:paraId="08BF44DD" w14:textId="77777777">
        <w:trPr>
          <w:trHeight w:val="1180"/>
        </w:trPr>
        <w:tc>
          <w:tcPr>
            <w:tcW w:w="1973" w:type="dxa"/>
          </w:tcPr>
          <w:p w14:paraId="50AD4FDA" w14:textId="77777777" w:rsidR="001414AD" w:rsidRPr="00234C1B" w:rsidRDefault="00937F7D">
            <w:pPr>
              <w:rPr>
                <w:sz w:val="20"/>
                <w:szCs w:val="20"/>
              </w:rPr>
            </w:pPr>
            <w:r w:rsidRPr="00234C1B">
              <w:rPr>
                <w:sz w:val="20"/>
                <w:szCs w:val="20"/>
              </w:rPr>
              <w:t>Gas</w:t>
            </w:r>
          </w:p>
        </w:tc>
        <w:tc>
          <w:tcPr>
            <w:tcW w:w="1654" w:type="dxa"/>
          </w:tcPr>
          <w:p w14:paraId="23DD3DCE" w14:textId="77777777" w:rsidR="001414AD" w:rsidRPr="00234C1B" w:rsidRDefault="00937F7D">
            <w:pPr>
              <w:rPr>
                <w:sz w:val="20"/>
                <w:szCs w:val="20"/>
              </w:rPr>
            </w:pPr>
            <w:r w:rsidRPr="00234C1B">
              <w:rPr>
                <w:sz w:val="20"/>
                <w:szCs w:val="20"/>
              </w:rPr>
              <w:t>-</w:t>
            </w:r>
          </w:p>
        </w:tc>
        <w:tc>
          <w:tcPr>
            <w:tcW w:w="1787" w:type="dxa"/>
          </w:tcPr>
          <w:p w14:paraId="7998D8FB" w14:textId="77777777" w:rsidR="001414AD" w:rsidRPr="00234C1B" w:rsidRDefault="00937F7D">
            <w:pPr>
              <w:rPr>
                <w:sz w:val="20"/>
                <w:szCs w:val="20"/>
              </w:rPr>
            </w:pPr>
            <w:r w:rsidRPr="00234C1B">
              <w:rPr>
                <w:sz w:val="20"/>
                <w:szCs w:val="20"/>
              </w:rPr>
              <w:t>-</w:t>
            </w:r>
          </w:p>
        </w:tc>
        <w:tc>
          <w:tcPr>
            <w:tcW w:w="1267" w:type="dxa"/>
            <w:gridSpan w:val="2"/>
          </w:tcPr>
          <w:p w14:paraId="77C90A85" w14:textId="77777777" w:rsidR="001414AD" w:rsidRPr="00234C1B" w:rsidRDefault="001414AD">
            <w:pPr>
              <w:rPr>
                <w:sz w:val="20"/>
                <w:szCs w:val="20"/>
              </w:rPr>
            </w:pPr>
          </w:p>
        </w:tc>
        <w:tc>
          <w:tcPr>
            <w:tcW w:w="903" w:type="dxa"/>
          </w:tcPr>
          <w:p w14:paraId="76A57B89" w14:textId="77777777" w:rsidR="001414AD" w:rsidRPr="00234C1B" w:rsidRDefault="001414AD">
            <w:pPr>
              <w:rPr>
                <w:sz w:val="20"/>
                <w:szCs w:val="20"/>
              </w:rPr>
            </w:pPr>
          </w:p>
        </w:tc>
        <w:tc>
          <w:tcPr>
            <w:tcW w:w="1698" w:type="dxa"/>
          </w:tcPr>
          <w:p w14:paraId="45813446" w14:textId="77777777" w:rsidR="001414AD" w:rsidRPr="00234C1B" w:rsidRDefault="001414AD">
            <w:pPr>
              <w:rPr>
                <w:sz w:val="20"/>
                <w:szCs w:val="20"/>
              </w:rPr>
            </w:pPr>
          </w:p>
        </w:tc>
      </w:tr>
      <w:tr w:rsidR="001414AD" w:rsidRPr="00234C1B" w14:paraId="4C40CB39" w14:textId="77777777">
        <w:trPr>
          <w:trHeight w:val="580"/>
        </w:trPr>
        <w:tc>
          <w:tcPr>
            <w:tcW w:w="1973" w:type="dxa"/>
          </w:tcPr>
          <w:p w14:paraId="2CC18730" w14:textId="77777777" w:rsidR="001414AD" w:rsidRPr="00234C1B" w:rsidRDefault="00937F7D">
            <w:pPr>
              <w:rPr>
                <w:sz w:val="20"/>
                <w:szCs w:val="20"/>
              </w:rPr>
            </w:pPr>
            <w:r w:rsidRPr="00234C1B">
              <w:rPr>
                <w:sz w:val="20"/>
                <w:szCs w:val="20"/>
              </w:rPr>
              <w:t>Oil</w:t>
            </w:r>
          </w:p>
        </w:tc>
        <w:tc>
          <w:tcPr>
            <w:tcW w:w="1654" w:type="dxa"/>
          </w:tcPr>
          <w:p w14:paraId="176BF90F" w14:textId="77777777" w:rsidR="001414AD" w:rsidRPr="00234C1B" w:rsidRDefault="00937F7D">
            <w:pPr>
              <w:rPr>
                <w:sz w:val="20"/>
                <w:szCs w:val="20"/>
              </w:rPr>
            </w:pPr>
            <w:r w:rsidRPr="00234C1B">
              <w:rPr>
                <w:sz w:val="20"/>
                <w:szCs w:val="20"/>
              </w:rPr>
              <w:t>-</w:t>
            </w:r>
          </w:p>
        </w:tc>
        <w:tc>
          <w:tcPr>
            <w:tcW w:w="1787" w:type="dxa"/>
          </w:tcPr>
          <w:p w14:paraId="243E65E7" w14:textId="77777777" w:rsidR="001414AD" w:rsidRPr="00234C1B" w:rsidRDefault="00937F7D">
            <w:pPr>
              <w:rPr>
                <w:sz w:val="20"/>
                <w:szCs w:val="20"/>
              </w:rPr>
            </w:pPr>
            <w:r w:rsidRPr="00234C1B">
              <w:rPr>
                <w:sz w:val="20"/>
                <w:szCs w:val="20"/>
              </w:rPr>
              <w:t>-</w:t>
            </w:r>
          </w:p>
        </w:tc>
        <w:tc>
          <w:tcPr>
            <w:tcW w:w="1267" w:type="dxa"/>
            <w:gridSpan w:val="2"/>
          </w:tcPr>
          <w:p w14:paraId="08D82444" w14:textId="77777777" w:rsidR="001414AD" w:rsidRPr="00234C1B" w:rsidRDefault="001414AD">
            <w:pPr>
              <w:rPr>
                <w:sz w:val="20"/>
                <w:szCs w:val="20"/>
              </w:rPr>
            </w:pPr>
          </w:p>
        </w:tc>
        <w:tc>
          <w:tcPr>
            <w:tcW w:w="903" w:type="dxa"/>
          </w:tcPr>
          <w:p w14:paraId="66F3F3E8" w14:textId="77777777" w:rsidR="001414AD" w:rsidRPr="00234C1B" w:rsidRDefault="001414AD">
            <w:pPr>
              <w:rPr>
                <w:sz w:val="20"/>
                <w:szCs w:val="20"/>
              </w:rPr>
            </w:pPr>
          </w:p>
        </w:tc>
        <w:tc>
          <w:tcPr>
            <w:tcW w:w="1698" w:type="dxa"/>
          </w:tcPr>
          <w:p w14:paraId="37E0F5C1" w14:textId="77777777" w:rsidR="001414AD" w:rsidRPr="00234C1B" w:rsidRDefault="001414AD">
            <w:pPr>
              <w:rPr>
                <w:sz w:val="20"/>
                <w:szCs w:val="20"/>
              </w:rPr>
            </w:pPr>
          </w:p>
        </w:tc>
      </w:tr>
      <w:tr w:rsidR="001414AD" w:rsidRPr="00234C1B" w14:paraId="6A64FAC6" w14:textId="77777777">
        <w:tc>
          <w:tcPr>
            <w:tcW w:w="1973" w:type="dxa"/>
          </w:tcPr>
          <w:p w14:paraId="6CC128F0" w14:textId="77777777" w:rsidR="001414AD" w:rsidRPr="00234C1B" w:rsidRDefault="00937F7D">
            <w:pPr>
              <w:rPr>
                <w:sz w:val="20"/>
                <w:szCs w:val="20"/>
              </w:rPr>
            </w:pPr>
            <w:r w:rsidRPr="00234C1B">
              <w:rPr>
                <w:sz w:val="20"/>
                <w:szCs w:val="20"/>
              </w:rPr>
              <w:t>Other (specify)</w:t>
            </w:r>
          </w:p>
        </w:tc>
        <w:tc>
          <w:tcPr>
            <w:tcW w:w="1654" w:type="dxa"/>
          </w:tcPr>
          <w:p w14:paraId="494C7A38" w14:textId="77777777" w:rsidR="001414AD" w:rsidRPr="00234C1B" w:rsidRDefault="00937F7D">
            <w:pPr>
              <w:rPr>
                <w:sz w:val="20"/>
                <w:szCs w:val="20"/>
              </w:rPr>
            </w:pPr>
            <w:r w:rsidRPr="00234C1B">
              <w:rPr>
                <w:sz w:val="20"/>
                <w:szCs w:val="20"/>
              </w:rPr>
              <w:t>497.33 Gcal</w:t>
            </w:r>
          </w:p>
        </w:tc>
        <w:tc>
          <w:tcPr>
            <w:tcW w:w="1787" w:type="dxa"/>
          </w:tcPr>
          <w:p w14:paraId="15F99A14" w14:textId="77777777" w:rsidR="001414AD" w:rsidRPr="00234C1B" w:rsidRDefault="00937F7D">
            <w:pPr>
              <w:rPr>
                <w:sz w:val="20"/>
                <w:szCs w:val="20"/>
              </w:rPr>
            </w:pPr>
            <w:r w:rsidRPr="00234C1B">
              <w:rPr>
                <w:sz w:val="20"/>
                <w:szCs w:val="20"/>
              </w:rPr>
              <w:t>649 820 UAH</w:t>
            </w:r>
          </w:p>
        </w:tc>
        <w:tc>
          <w:tcPr>
            <w:tcW w:w="1267" w:type="dxa"/>
            <w:gridSpan w:val="2"/>
            <w:tcBorders>
              <w:bottom w:val="single" w:sz="4" w:space="0" w:color="000000"/>
            </w:tcBorders>
          </w:tcPr>
          <w:p w14:paraId="23989BAD" w14:textId="77777777" w:rsidR="001414AD" w:rsidRPr="00234C1B" w:rsidRDefault="00937F7D">
            <w:pPr>
              <w:rPr>
                <w:sz w:val="20"/>
                <w:szCs w:val="20"/>
              </w:rPr>
            </w:pPr>
            <w:r w:rsidRPr="00234C1B">
              <w:rPr>
                <w:sz w:val="20"/>
                <w:szCs w:val="20"/>
              </w:rPr>
              <w:t>30</w:t>
            </w:r>
          </w:p>
        </w:tc>
        <w:tc>
          <w:tcPr>
            <w:tcW w:w="903" w:type="dxa"/>
            <w:tcBorders>
              <w:bottom w:val="single" w:sz="4" w:space="0" w:color="000000"/>
            </w:tcBorders>
          </w:tcPr>
          <w:p w14:paraId="30990E58" w14:textId="77777777" w:rsidR="001414AD" w:rsidRPr="00234C1B" w:rsidRDefault="001414AD">
            <w:pPr>
              <w:rPr>
                <w:sz w:val="20"/>
                <w:szCs w:val="20"/>
              </w:rPr>
            </w:pPr>
          </w:p>
        </w:tc>
        <w:tc>
          <w:tcPr>
            <w:tcW w:w="1698" w:type="dxa"/>
            <w:tcBorders>
              <w:bottom w:val="single" w:sz="4" w:space="0" w:color="000000"/>
            </w:tcBorders>
          </w:tcPr>
          <w:p w14:paraId="7AC81F48" w14:textId="77777777" w:rsidR="001414AD" w:rsidRPr="00234C1B" w:rsidRDefault="00937F7D">
            <w:pPr>
              <w:rPr>
                <w:sz w:val="20"/>
                <w:szCs w:val="20"/>
              </w:rPr>
            </w:pPr>
            <w:r w:rsidRPr="00234C1B">
              <w:rPr>
                <w:sz w:val="20"/>
                <w:szCs w:val="20"/>
              </w:rPr>
              <w:t>20.5</w:t>
            </w:r>
          </w:p>
        </w:tc>
      </w:tr>
      <w:tr w:rsidR="001414AD" w:rsidRPr="00234C1B" w14:paraId="713EE52D" w14:textId="77777777">
        <w:tc>
          <w:tcPr>
            <w:tcW w:w="1973" w:type="dxa"/>
          </w:tcPr>
          <w:p w14:paraId="3EF5743E" w14:textId="77777777" w:rsidR="001414AD" w:rsidRPr="00234C1B" w:rsidRDefault="00937F7D">
            <w:pPr>
              <w:rPr>
                <w:sz w:val="20"/>
                <w:szCs w:val="20"/>
              </w:rPr>
            </w:pPr>
            <w:r w:rsidRPr="00234C1B">
              <w:rPr>
                <w:sz w:val="20"/>
                <w:szCs w:val="20"/>
              </w:rPr>
              <w:t>TOTAL YEARLY COST SAVING and GHG reduction(estimated or achieved)</w:t>
            </w:r>
          </w:p>
        </w:tc>
        <w:tc>
          <w:tcPr>
            <w:tcW w:w="1654" w:type="dxa"/>
          </w:tcPr>
          <w:p w14:paraId="69794118" w14:textId="77777777" w:rsidR="001414AD" w:rsidRPr="00234C1B" w:rsidRDefault="001414AD">
            <w:pPr>
              <w:rPr>
                <w:sz w:val="20"/>
                <w:szCs w:val="20"/>
              </w:rPr>
            </w:pPr>
          </w:p>
        </w:tc>
        <w:tc>
          <w:tcPr>
            <w:tcW w:w="1787" w:type="dxa"/>
          </w:tcPr>
          <w:p w14:paraId="6BC31600" w14:textId="77777777" w:rsidR="001414AD" w:rsidRPr="00234C1B" w:rsidRDefault="001414AD">
            <w:pPr>
              <w:rPr>
                <w:sz w:val="20"/>
                <w:szCs w:val="20"/>
              </w:rPr>
            </w:pPr>
          </w:p>
        </w:tc>
        <w:tc>
          <w:tcPr>
            <w:tcW w:w="1091" w:type="dxa"/>
            <w:shd w:val="clear" w:color="auto" w:fill="CCCCCC"/>
          </w:tcPr>
          <w:p w14:paraId="362FE780" w14:textId="77777777" w:rsidR="001414AD" w:rsidRPr="00234C1B" w:rsidRDefault="00937F7D">
            <w:pPr>
              <w:rPr>
                <w:sz w:val="20"/>
                <w:szCs w:val="20"/>
              </w:rPr>
            </w:pPr>
            <w:r w:rsidRPr="00234C1B">
              <w:rPr>
                <w:sz w:val="20"/>
                <w:szCs w:val="20"/>
              </w:rPr>
              <w:t>30</w:t>
            </w:r>
          </w:p>
        </w:tc>
        <w:tc>
          <w:tcPr>
            <w:tcW w:w="1079" w:type="dxa"/>
            <w:gridSpan w:val="2"/>
            <w:shd w:val="clear" w:color="auto" w:fill="CCCCCC"/>
          </w:tcPr>
          <w:p w14:paraId="66D0E9BF" w14:textId="77777777" w:rsidR="001414AD" w:rsidRPr="00234C1B" w:rsidRDefault="00937F7D">
            <w:pPr>
              <w:rPr>
                <w:sz w:val="20"/>
                <w:szCs w:val="20"/>
              </w:rPr>
            </w:pPr>
            <w:r w:rsidRPr="00234C1B">
              <w:rPr>
                <w:sz w:val="20"/>
                <w:szCs w:val="20"/>
              </w:rPr>
              <w:t>179 931,93 UAH</w:t>
            </w:r>
          </w:p>
        </w:tc>
        <w:tc>
          <w:tcPr>
            <w:tcW w:w="1698" w:type="dxa"/>
            <w:shd w:val="clear" w:color="auto" w:fill="CCCCCC"/>
          </w:tcPr>
          <w:p w14:paraId="77A432D4" w14:textId="77777777" w:rsidR="001414AD" w:rsidRPr="00234C1B" w:rsidRDefault="00937F7D">
            <w:pPr>
              <w:rPr>
                <w:sz w:val="20"/>
                <w:szCs w:val="20"/>
              </w:rPr>
            </w:pPr>
            <w:r w:rsidRPr="00234C1B">
              <w:rPr>
                <w:sz w:val="20"/>
                <w:szCs w:val="20"/>
              </w:rPr>
              <w:t>20.5</w:t>
            </w:r>
          </w:p>
        </w:tc>
      </w:tr>
    </w:tbl>
    <w:p w14:paraId="14EADA6C" w14:textId="77777777" w:rsidR="001414AD" w:rsidRPr="00234C1B" w:rsidRDefault="00937F7D">
      <w:pPr>
        <w:rPr>
          <w:sz w:val="20"/>
          <w:szCs w:val="20"/>
        </w:rPr>
      </w:pPr>
      <w:r w:rsidRPr="00234C1B">
        <w:rPr>
          <w:sz w:val="20"/>
          <w:szCs w:val="20"/>
        </w:rPr>
        <w:t>NOTE 1: Specify the conversion factor</w:t>
      </w:r>
    </w:p>
    <w:p w14:paraId="10CA2A71" w14:textId="77777777" w:rsidR="001414AD" w:rsidRPr="00234C1B" w:rsidRDefault="001414AD"/>
    <w:p w14:paraId="36CAF649" w14:textId="77777777" w:rsidR="001414AD" w:rsidRPr="00234C1B" w:rsidRDefault="00937F7D">
      <w:pPr>
        <w:rPr>
          <w:b/>
        </w:rPr>
      </w:pPr>
      <w:r w:rsidRPr="00234C1B">
        <w:rPr>
          <w:b/>
        </w:rPr>
        <w:t>Reporting</w:t>
      </w:r>
    </w:p>
    <w:p w14:paraId="23572211" w14:textId="77777777" w:rsidR="001414AD" w:rsidRPr="00234C1B" w:rsidRDefault="001414AD"/>
    <w:tbl>
      <w:tblPr>
        <w:tblStyle w:val="aff7"/>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8"/>
        <w:gridCol w:w="3069"/>
        <w:gridCol w:w="3185"/>
      </w:tblGrid>
      <w:tr w:rsidR="001414AD" w:rsidRPr="00234C1B" w14:paraId="38729AD0" w14:textId="77777777">
        <w:tc>
          <w:tcPr>
            <w:tcW w:w="3068" w:type="dxa"/>
            <w:shd w:val="clear" w:color="auto" w:fill="99CCFF"/>
          </w:tcPr>
          <w:p w14:paraId="60C2ADF5" w14:textId="77777777" w:rsidR="001414AD" w:rsidRPr="00234C1B" w:rsidRDefault="001414AD">
            <w:pPr>
              <w:rPr>
                <w:sz w:val="20"/>
                <w:szCs w:val="20"/>
              </w:rPr>
            </w:pPr>
          </w:p>
        </w:tc>
        <w:tc>
          <w:tcPr>
            <w:tcW w:w="3069" w:type="dxa"/>
            <w:shd w:val="clear" w:color="auto" w:fill="99CCFF"/>
          </w:tcPr>
          <w:p w14:paraId="27986A4B" w14:textId="77777777" w:rsidR="001414AD" w:rsidRPr="00234C1B" w:rsidRDefault="00937F7D">
            <w:pPr>
              <w:rPr>
                <w:sz w:val="20"/>
                <w:szCs w:val="20"/>
              </w:rPr>
            </w:pPr>
            <w:r w:rsidRPr="00234C1B">
              <w:rPr>
                <w:sz w:val="20"/>
                <w:szCs w:val="20"/>
              </w:rPr>
              <w:t>Date of submission of the report</w:t>
            </w:r>
          </w:p>
        </w:tc>
        <w:tc>
          <w:tcPr>
            <w:tcW w:w="3185" w:type="dxa"/>
            <w:shd w:val="clear" w:color="auto" w:fill="99CCFF"/>
          </w:tcPr>
          <w:p w14:paraId="1D32945E" w14:textId="77777777" w:rsidR="001414AD" w:rsidRPr="00234C1B" w:rsidRDefault="00937F7D">
            <w:pPr>
              <w:rPr>
                <w:sz w:val="20"/>
                <w:szCs w:val="20"/>
              </w:rPr>
            </w:pPr>
            <w:r w:rsidRPr="00234C1B">
              <w:rPr>
                <w:sz w:val="20"/>
                <w:szCs w:val="20"/>
              </w:rPr>
              <w:t>Comments</w:t>
            </w:r>
          </w:p>
        </w:tc>
      </w:tr>
      <w:tr w:rsidR="001414AD" w:rsidRPr="00234C1B" w14:paraId="5F695F44" w14:textId="77777777">
        <w:tc>
          <w:tcPr>
            <w:tcW w:w="3068" w:type="dxa"/>
          </w:tcPr>
          <w:p w14:paraId="1FA9EE0A" w14:textId="77777777" w:rsidR="001414AD" w:rsidRPr="00234C1B" w:rsidRDefault="00937F7D">
            <w:pPr>
              <w:rPr>
                <w:sz w:val="20"/>
                <w:szCs w:val="20"/>
              </w:rPr>
            </w:pPr>
            <w:r w:rsidRPr="00234C1B">
              <w:rPr>
                <w:sz w:val="20"/>
                <w:szCs w:val="20"/>
              </w:rPr>
              <w:t>Feasibility Study</w:t>
            </w:r>
          </w:p>
        </w:tc>
        <w:tc>
          <w:tcPr>
            <w:tcW w:w="3069" w:type="dxa"/>
          </w:tcPr>
          <w:p w14:paraId="551DAC41" w14:textId="77777777" w:rsidR="001414AD" w:rsidRPr="00234C1B" w:rsidRDefault="001414AD">
            <w:pPr>
              <w:rPr>
                <w:sz w:val="20"/>
                <w:szCs w:val="20"/>
              </w:rPr>
            </w:pPr>
          </w:p>
        </w:tc>
        <w:tc>
          <w:tcPr>
            <w:tcW w:w="3185" w:type="dxa"/>
          </w:tcPr>
          <w:p w14:paraId="6E662369" w14:textId="77777777" w:rsidR="001414AD" w:rsidRPr="00234C1B" w:rsidRDefault="001414AD">
            <w:pPr>
              <w:rPr>
                <w:sz w:val="20"/>
                <w:szCs w:val="20"/>
              </w:rPr>
            </w:pPr>
          </w:p>
        </w:tc>
      </w:tr>
      <w:tr w:rsidR="001414AD" w:rsidRPr="00234C1B" w14:paraId="755F22BE" w14:textId="77777777">
        <w:tc>
          <w:tcPr>
            <w:tcW w:w="3068" w:type="dxa"/>
          </w:tcPr>
          <w:p w14:paraId="687891BC" w14:textId="77777777" w:rsidR="001414AD" w:rsidRPr="00234C1B" w:rsidRDefault="00937F7D">
            <w:pPr>
              <w:rPr>
                <w:sz w:val="20"/>
                <w:szCs w:val="20"/>
              </w:rPr>
            </w:pPr>
            <w:r w:rsidRPr="00234C1B">
              <w:rPr>
                <w:sz w:val="20"/>
                <w:szCs w:val="20"/>
              </w:rPr>
              <w:t>Pilot Project Completion Report (Commissioning report)</w:t>
            </w:r>
          </w:p>
        </w:tc>
        <w:tc>
          <w:tcPr>
            <w:tcW w:w="3069" w:type="dxa"/>
          </w:tcPr>
          <w:p w14:paraId="747BD7EC" w14:textId="77777777" w:rsidR="001414AD" w:rsidRPr="00234C1B" w:rsidRDefault="001414AD">
            <w:pPr>
              <w:rPr>
                <w:sz w:val="20"/>
                <w:szCs w:val="20"/>
              </w:rPr>
            </w:pPr>
          </w:p>
        </w:tc>
        <w:tc>
          <w:tcPr>
            <w:tcW w:w="3185" w:type="dxa"/>
          </w:tcPr>
          <w:p w14:paraId="4E1777E3" w14:textId="77777777" w:rsidR="001414AD" w:rsidRPr="00234C1B" w:rsidRDefault="001414AD">
            <w:pPr>
              <w:rPr>
                <w:sz w:val="20"/>
                <w:szCs w:val="20"/>
              </w:rPr>
            </w:pPr>
          </w:p>
        </w:tc>
      </w:tr>
      <w:tr w:rsidR="001414AD" w:rsidRPr="00234C1B" w14:paraId="1A1059E0" w14:textId="77777777">
        <w:tc>
          <w:tcPr>
            <w:tcW w:w="3068" w:type="dxa"/>
          </w:tcPr>
          <w:p w14:paraId="5DC4C6B6" w14:textId="77777777" w:rsidR="001414AD" w:rsidRPr="00234C1B" w:rsidRDefault="00937F7D">
            <w:pPr>
              <w:rPr>
                <w:sz w:val="20"/>
                <w:szCs w:val="20"/>
              </w:rPr>
            </w:pPr>
            <w:r w:rsidRPr="00234C1B">
              <w:rPr>
                <w:sz w:val="20"/>
                <w:szCs w:val="20"/>
              </w:rPr>
              <w:t>M&amp;V reports</w:t>
            </w:r>
          </w:p>
        </w:tc>
        <w:tc>
          <w:tcPr>
            <w:tcW w:w="3069" w:type="dxa"/>
          </w:tcPr>
          <w:p w14:paraId="61081F56" w14:textId="77777777" w:rsidR="001414AD" w:rsidRPr="00234C1B" w:rsidRDefault="001414AD">
            <w:pPr>
              <w:rPr>
                <w:sz w:val="20"/>
                <w:szCs w:val="20"/>
              </w:rPr>
            </w:pPr>
          </w:p>
        </w:tc>
        <w:tc>
          <w:tcPr>
            <w:tcW w:w="3185" w:type="dxa"/>
          </w:tcPr>
          <w:p w14:paraId="0FA723AD" w14:textId="77777777" w:rsidR="001414AD" w:rsidRPr="00234C1B" w:rsidRDefault="001414AD">
            <w:pPr>
              <w:rPr>
                <w:sz w:val="20"/>
                <w:szCs w:val="20"/>
              </w:rPr>
            </w:pPr>
          </w:p>
        </w:tc>
      </w:tr>
      <w:tr w:rsidR="001414AD" w:rsidRPr="00234C1B" w14:paraId="0BC48AD6" w14:textId="77777777">
        <w:tc>
          <w:tcPr>
            <w:tcW w:w="3068" w:type="dxa"/>
          </w:tcPr>
          <w:p w14:paraId="0054986E" w14:textId="77777777" w:rsidR="001414AD" w:rsidRPr="00234C1B" w:rsidRDefault="00937F7D">
            <w:pPr>
              <w:rPr>
                <w:sz w:val="20"/>
                <w:szCs w:val="20"/>
              </w:rPr>
            </w:pPr>
            <w:r w:rsidRPr="00234C1B">
              <w:rPr>
                <w:sz w:val="20"/>
                <w:szCs w:val="20"/>
              </w:rPr>
              <w:t>Pilot Projects Performance (results) Review.</w:t>
            </w:r>
          </w:p>
          <w:p w14:paraId="48687453" w14:textId="77777777" w:rsidR="001414AD" w:rsidRPr="00234C1B" w:rsidRDefault="00937F7D">
            <w:pPr>
              <w:rPr>
                <w:sz w:val="20"/>
                <w:szCs w:val="20"/>
              </w:rPr>
            </w:pPr>
            <w:r w:rsidRPr="00234C1B">
              <w:rPr>
                <w:sz w:val="20"/>
                <w:szCs w:val="20"/>
              </w:rPr>
              <w:t>List of projects for which Performance reports were issued and frequency</w:t>
            </w:r>
          </w:p>
        </w:tc>
        <w:tc>
          <w:tcPr>
            <w:tcW w:w="3069" w:type="dxa"/>
          </w:tcPr>
          <w:p w14:paraId="6A436F1D" w14:textId="77777777" w:rsidR="001414AD" w:rsidRPr="00234C1B" w:rsidRDefault="001414AD">
            <w:pPr>
              <w:rPr>
                <w:sz w:val="20"/>
                <w:szCs w:val="20"/>
              </w:rPr>
            </w:pPr>
          </w:p>
        </w:tc>
        <w:tc>
          <w:tcPr>
            <w:tcW w:w="3185" w:type="dxa"/>
          </w:tcPr>
          <w:p w14:paraId="380AA764" w14:textId="77777777" w:rsidR="001414AD" w:rsidRPr="00234C1B" w:rsidRDefault="001414AD">
            <w:pPr>
              <w:rPr>
                <w:sz w:val="20"/>
                <w:szCs w:val="20"/>
              </w:rPr>
            </w:pPr>
          </w:p>
        </w:tc>
      </w:tr>
    </w:tbl>
    <w:p w14:paraId="0E0EEF9D" w14:textId="77777777" w:rsidR="001414AD" w:rsidRPr="00234C1B" w:rsidRDefault="001414AD"/>
    <w:p w14:paraId="6E0B1287" w14:textId="77777777" w:rsidR="001414AD" w:rsidRPr="00234C1B" w:rsidRDefault="00937F7D">
      <w:pPr>
        <w:rPr>
          <w:b/>
        </w:rPr>
      </w:pPr>
      <w:r w:rsidRPr="00234C1B">
        <w:rPr>
          <w:b/>
        </w:rPr>
        <w:t>Other comments</w:t>
      </w:r>
    </w:p>
    <w:tbl>
      <w:tblPr>
        <w:tblStyle w:val="aff8"/>
        <w:tblW w:w="9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6"/>
      </w:tblGrid>
      <w:tr w:rsidR="001414AD" w:rsidRPr="00234C1B" w14:paraId="74043AE7" w14:textId="77777777">
        <w:tc>
          <w:tcPr>
            <w:tcW w:w="9206" w:type="dxa"/>
          </w:tcPr>
          <w:p w14:paraId="39D2C399" w14:textId="77777777" w:rsidR="001414AD" w:rsidRPr="00234C1B" w:rsidRDefault="001414AD">
            <w:pPr>
              <w:rPr>
                <w:sz w:val="20"/>
                <w:szCs w:val="20"/>
              </w:rPr>
            </w:pPr>
          </w:p>
          <w:p w14:paraId="65A6967A" w14:textId="77777777" w:rsidR="001414AD" w:rsidRPr="00234C1B" w:rsidRDefault="00937F7D">
            <w:pPr>
              <w:rPr>
                <w:sz w:val="20"/>
                <w:szCs w:val="20"/>
              </w:rPr>
            </w:pPr>
            <w:r w:rsidRPr="00234C1B">
              <w:rPr>
                <w:sz w:val="20"/>
                <w:szCs w:val="20"/>
              </w:rPr>
              <w:t>The Evaluation team conducted a meeting with municipal high-level officers and visited some selected EPC sites. The ESCO responsible for the EPC implementation attended the meeting and provided technical information on the EPC project(s).</w:t>
            </w:r>
          </w:p>
          <w:p w14:paraId="42E7B49D" w14:textId="77777777" w:rsidR="001414AD" w:rsidRPr="00234C1B" w:rsidRDefault="00937F7D">
            <w:pPr>
              <w:rPr>
                <w:sz w:val="20"/>
                <w:szCs w:val="20"/>
              </w:rPr>
            </w:pPr>
            <w:r w:rsidRPr="00234C1B">
              <w:rPr>
                <w:sz w:val="20"/>
                <w:szCs w:val="20"/>
              </w:rPr>
              <w:t xml:space="preserve">Municipal Officers and ESCO pointed out the relevant and usefulness of the TA and equipment provided by the EEPB Project. </w:t>
            </w:r>
          </w:p>
          <w:p w14:paraId="4E08D343" w14:textId="77777777" w:rsidR="001414AD" w:rsidRPr="00234C1B" w:rsidRDefault="00937F7D">
            <w:pPr>
              <w:rPr>
                <w:sz w:val="20"/>
                <w:szCs w:val="20"/>
              </w:rPr>
            </w:pPr>
            <w:r w:rsidRPr="00234C1B">
              <w:rPr>
                <w:sz w:val="20"/>
                <w:szCs w:val="20"/>
              </w:rPr>
              <w:t xml:space="preserve">Officials and ESCO made good comments on the timely EEPB administrative and technical response to project beneficiaries’ needs and ESCOs’ requirements. </w:t>
            </w:r>
          </w:p>
          <w:p w14:paraId="439D7E37" w14:textId="77777777" w:rsidR="001414AD" w:rsidRPr="00234C1B" w:rsidRDefault="001414AD">
            <w:pPr>
              <w:rPr>
                <w:sz w:val="20"/>
                <w:szCs w:val="20"/>
              </w:rPr>
            </w:pPr>
          </w:p>
          <w:p w14:paraId="0BFFEBC2" w14:textId="77777777" w:rsidR="001414AD" w:rsidRPr="00234C1B" w:rsidRDefault="001414AD">
            <w:pPr>
              <w:rPr>
                <w:sz w:val="20"/>
                <w:szCs w:val="20"/>
              </w:rPr>
            </w:pPr>
          </w:p>
        </w:tc>
      </w:tr>
    </w:tbl>
    <w:p w14:paraId="6154B06B" w14:textId="77777777" w:rsidR="001414AD" w:rsidRPr="00234C1B" w:rsidRDefault="001414AD"/>
    <w:p w14:paraId="0900E67F" w14:textId="77777777" w:rsidR="001414AD" w:rsidRPr="00234C1B" w:rsidRDefault="001414AD">
      <w:pPr>
        <w:rPr>
          <w:color w:val="000090"/>
        </w:rPr>
        <w:sectPr w:rsidR="001414AD" w:rsidRPr="00234C1B">
          <w:pgSz w:w="11900" w:h="16840"/>
          <w:pgMar w:top="1417" w:right="1417" w:bottom="1417" w:left="1417" w:header="708" w:footer="708" w:gutter="0"/>
          <w:cols w:space="720" w:equalWidth="0">
            <w:col w:w="9689"/>
          </w:cols>
        </w:sectPr>
      </w:pPr>
    </w:p>
    <w:p w14:paraId="02973FA7" w14:textId="77777777" w:rsidR="001414AD" w:rsidRPr="00234C1B" w:rsidRDefault="00937F7D">
      <w:pPr>
        <w:rPr>
          <w:b/>
          <w:color w:val="000090"/>
        </w:rPr>
      </w:pPr>
      <w:r w:rsidRPr="00234C1B">
        <w:rPr>
          <w:b/>
          <w:color w:val="000090"/>
        </w:rPr>
        <w:lastRenderedPageBreak/>
        <w:t>EPC SITE 4</w:t>
      </w:r>
    </w:p>
    <w:p w14:paraId="7F718EE7" w14:textId="77777777" w:rsidR="001414AD" w:rsidRPr="00234C1B" w:rsidRDefault="001414AD">
      <w:pPr>
        <w:rPr>
          <w:b/>
        </w:rPr>
      </w:pPr>
    </w:p>
    <w:p w14:paraId="42843EB0" w14:textId="77777777" w:rsidR="001414AD" w:rsidRPr="00234C1B" w:rsidRDefault="00937F7D">
      <w:pPr>
        <w:rPr>
          <w:b/>
        </w:rPr>
      </w:pPr>
      <w:r w:rsidRPr="00234C1B">
        <w:rPr>
          <w:b/>
        </w:rPr>
        <w:t>General Data: Odessa educational complex #263</w:t>
      </w:r>
    </w:p>
    <w:tbl>
      <w:tblPr>
        <w:tblStyle w:val="aff9"/>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3740"/>
        <w:gridCol w:w="3741"/>
      </w:tblGrid>
      <w:tr w:rsidR="001414AD" w:rsidRPr="00234C1B" w14:paraId="52C70B1E" w14:textId="77777777">
        <w:tc>
          <w:tcPr>
            <w:tcW w:w="1841" w:type="dxa"/>
            <w:shd w:val="clear" w:color="auto" w:fill="99CCFF"/>
          </w:tcPr>
          <w:p w14:paraId="6665BFC6" w14:textId="77777777" w:rsidR="001414AD" w:rsidRPr="00234C1B" w:rsidRDefault="00937F7D">
            <w:pPr>
              <w:rPr>
                <w:sz w:val="20"/>
                <w:szCs w:val="20"/>
              </w:rPr>
            </w:pPr>
            <w:r w:rsidRPr="00234C1B">
              <w:rPr>
                <w:sz w:val="20"/>
                <w:szCs w:val="20"/>
              </w:rPr>
              <w:t>Project ID (title)</w:t>
            </w:r>
          </w:p>
        </w:tc>
        <w:tc>
          <w:tcPr>
            <w:tcW w:w="7481" w:type="dxa"/>
            <w:gridSpan w:val="2"/>
          </w:tcPr>
          <w:p w14:paraId="687B06F6" w14:textId="77777777" w:rsidR="001414AD" w:rsidRPr="00234C1B" w:rsidRDefault="00937F7D">
            <w:pPr>
              <w:rPr>
                <w:sz w:val="20"/>
                <w:szCs w:val="20"/>
              </w:rPr>
            </w:pPr>
            <w:r w:rsidRPr="00234C1B">
              <w:rPr>
                <w:sz w:val="20"/>
                <w:szCs w:val="20"/>
              </w:rPr>
              <w:t>The building of the Odessa educational complex #263 "Specialized school of I degree with in-depth study of English language - preschool institution"</w:t>
            </w:r>
          </w:p>
        </w:tc>
      </w:tr>
      <w:tr w:rsidR="001414AD" w:rsidRPr="00234C1B" w14:paraId="0DF772AF" w14:textId="77777777">
        <w:tc>
          <w:tcPr>
            <w:tcW w:w="1841" w:type="dxa"/>
          </w:tcPr>
          <w:p w14:paraId="3902727D" w14:textId="77777777" w:rsidR="001414AD" w:rsidRPr="00234C1B" w:rsidRDefault="00937F7D">
            <w:pPr>
              <w:rPr>
                <w:sz w:val="20"/>
                <w:szCs w:val="20"/>
              </w:rPr>
            </w:pPr>
            <w:r w:rsidRPr="00234C1B">
              <w:rPr>
                <w:sz w:val="20"/>
                <w:szCs w:val="20"/>
              </w:rPr>
              <w:t>Project Beneficiary manager : name and email</w:t>
            </w:r>
          </w:p>
        </w:tc>
        <w:tc>
          <w:tcPr>
            <w:tcW w:w="3740" w:type="dxa"/>
          </w:tcPr>
          <w:p w14:paraId="2DEEF12A" w14:textId="77777777" w:rsidR="001414AD" w:rsidRPr="00234C1B" w:rsidRDefault="00937F7D">
            <w:pPr>
              <w:rPr>
                <w:sz w:val="20"/>
                <w:szCs w:val="20"/>
              </w:rPr>
            </w:pPr>
            <w:r w:rsidRPr="00234C1B">
              <w:rPr>
                <w:sz w:val="20"/>
                <w:szCs w:val="20"/>
              </w:rPr>
              <w:t>Name and title</w:t>
            </w:r>
          </w:p>
        </w:tc>
        <w:tc>
          <w:tcPr>
            <w:tcW w:w="3741" w:type="dxa"/>
          </w:tcPr>
          <w:p w14:paraId="42A6A43C" w14:textId="77777777" w:rsidR="001414AD" w:rsidRPr="00234C1B" w:rsidRDefault="00937F7D">
            <w:pPr>
              <w:rPr>
                <w:sz w:val="20"/>
                <w:szCs w:val="20"/>
              </w:rPr>
            </w:pPr>
            <w:r w:rsidRPr="00234C1B">
              <w:rPr>
                <w:sz w:val="20"/>
                <w:szCs w:val="20"/>
              </w:rPr>
              <w:t>Email:</w:t>
            </w:r>
          </w:p>
        </w:tc>
      </w:tr>
      <w:tr w:rsidR="001414AD" w:rsidRPr="00234C1B" w14:paraId="797820D7" w14:textId="77777777">
        <w:tc>
          <w:tcPr>
            <w:tcW w:w="1841" w:type="dxa"/>
          </w:tcPr>
          <w:p w14:paraId="68F751BA" w14:textId="77777777" w:rsidR="001414AD" w:rsidRPr="00234C1B" w:rsidRDefault="00937F7D">
            <w:pPr>
              <w:rPr>
                <w:sz w:val="20"/>
                <w:szCs w:val="20"/>
              </w:rPr>
            </w:pPr>
            <w:r w:rsidRPr="00234C1B">
              <w:rPr>
                <w:sz w:val="20"/>
                <w:szCs w:val="20"/>
              </w:rPr>
              <w:t>Location (City and Address)</w:t>
            </w:r>
          </w:p>
        </w:tc>
        <w:tc>
          <w:tcPr>
            <w:tcW w:w="7481" w:type="dxa"/>
            <w:gridSpan w:val="2"/>
          </w:tcPr>
          <w:p w14:paraId="73074893" w14:textId="77777777" w:rsidR="001414AD" w:rsidRPr="00234C1B" w:rsidRDefault="00937F7D">
            <w:pPr>
              <w:rPr>
                <w:sz w:val="20"/>
                <w:szCs w:val="20"/>
              </w:rPr>
            </w:pPr>
            <w:r w:rsidRPr="00234C1B">
              <w:rPr>
                <w:sz w:val="20"/>
                <w:szCs w:val="20"/>
              </w:rPr>
              <w:t xml:space="preserve">  Odessa, 54, Akademika Vilyamsa Street</w:t>
            </w:r>
          </w:p>
        </w:tc>
      </w:tr>
      <w:tr w:rsidR="001414AD" w:rsidRPr="00234C1B" w14:paraId="24CC5DF3" w14:textId="77777777">
        <w:tc>
          <w:tcPr>
            <w:tcW w:w="1841" w:type="dxa"/>
          </w:tcPr>
          <w:p w14:paraId="1090D89C" w14:textId="77777777" w:rsidR="001414AD" w:rsidRPr="00234C1B" w:rsidRDefault="00937F7D">
            <w:pPr>
              <w:rPr>
                <w:sz w:val="20"/>
                <w:szCs w:val="20"/>
              </w:rPr>
            </w:pPr>
            <w:r w:rsidRPr="00234C1B">
              <w:rPr>
                <w:sz w:val="20"/>
                <w:szCs w:val="20"/>
              </w:rPr>
              <w:t>Type of Building and usage</w:t>
            </w:r>
          </w:p>
        </w:tc>
        <w:tc>
          <w:tcPr>
            <w:tcW w:w="7481" w:type="dxa"/>
            <w:gridSpan w:val="2"/>
          </w:tcPr>
          <w:p w14:paraId="1FD29FEE" w14:textId="77777777" w:rsidR="001414AD" w:rsidRPr="00234C1B" w:rsidRDefault="00937F7D">
            <w:pPr>
              <w:rPr>
                <w:sz w:val="20"/>
                <w:szCs w:val="20"/>
              </w:rPr>
            </w:pPr>
            <w:r w:rsidRPr="00234C1B">
              <w:rPr>
                <w:sz w:val="20"/>
                <w:szCs w:val="20"/>
              </w:rPr>
              <w:t>Brief description of the building:</w:t>
            </w:r>
          </w:p>
          <w:p w14:paraId="6E4E3D55" w14:textId="77777777" w:rsidR="001414AD" w:rsidRPr="00234C1B" w:rsidRDefault="00937F7D">
            <w:pPr>
              <w:rPr>
                <w:sz w:val="20"/>
                <w:szCs w:val="20"/>
              </w:rPr>
            </w:pPr>
            <w:r w:rsidRPr="00234C1B">
              <w:rPr>
                <w:sz w:val="20"/>
                <w:szCs w:val="20"/>
              </w:rPr>
              <w:t>Odessa educational complex #263</w:t>
            </w:r>
          </w:p>
          <w:p w14:paraId="4A93D7D8" w14:textId="77777777" w:rsidR="001414AD" w:rsidRPr="00234C1B" w:rsidRDefault="001414AD">
            <w:pPr>
              <w:rPr>
                <w:sz w:val="20"/>
                <w:szCs w:val="20"/>
              </w:rPr>
            </w:pPr>
          </w:p>
        </w:tc>
      </w:tr>
      <w:tr w:rsidR="001414AD" w:rsidRPr="00234C1B" w14:paraId="61B210EF" w14:textId="77777777">
        <w:tc>
          <w:tcPr>
            <w:tcW w:w="1841" w:type="dxa"/>
          </w:tcPr>
          <w:p w14:paraId="4F3CFD02" w14:textId="77777777" w:rsidR="001414AD" w:rsidRPr="00234C1B" w:rsidRDefault="00937F7D">
            <w:pPr>
              <w:rPr>
                <w:sz w:val="20"/>
                <w:szCs w:val="20"/>
              </w:rPr>
            </w:pPr>
            <w:r w:rsidRPr="00234C1B">
              <w:rPr>
                <w:sz w:val="20"/>
                <w:szCs w:val="20"/>
              </w:rPr>
              <w:t>Completion date (commissioning)</w:t>
            </w:r>
          </w:p>
        </w:tc>
        <w:tc>
          <w:tcPr>
            <w:tcW w:w="7481" w:type="dxa"/>
            <w:gridSpan w:val="2"/>
          </w:tcPr>
          <w:p w14:paraId="71C3055F" w14:textId="77777777" w:rsidR="001414AD" w:rsidRPr="00234C1B" w:rsidRDefault="001414AD">
            <w:pPr>
              <w:rPr>
                <w:sz w:val="20"/>
                <w:szCs w:val="20"/>
              </w:rPr>
            </w:pPr>
          </w:p>
        </w:tc>
      </w:tr>
      <w:tr w:rsidR="001414AD" w:rsidRPr="00234C1B" w14:paraId="0F3C0E9C" w14:textId="77777777">
        <w:tc>
          <w:tcPr>
            <w:tcW w:w="1841" w:type="dxa"/>
          </w:tcPr>
          <w:p w14:paraId="074091BF" w14:textId="77777777" w:rsidR="001414AD" w:rsidRPr="00234C1B" w:rsidRDefault="00937F7D">
            <w:pPr>
              <w:rPr>
                <w:sz w:val="20"/>
                <w:szCs w:val="20"/>
              </w:rPr>
            </w:pPr>
            <w:r w:rsidRPr="00234C1B">
              <w:rPr>
                <w:sz w:val="20"/>
                <w:szCs w:val="20"/>
              </w:rPr>
              <w:t>Short Description of the project. (among others: specify when the EPC has been duly signed and enforced)</w:t>
            </w:r>
          </w:p>
        </w:tc>
        <w:tc>
          <w:tcPr>
            <w:tcW w:w="7481" w:type="dxa"/>
            <w:gridSpan w:val="2"/>
          </w:tcPr>
          <w:p w14:paraId="5323F599" w14:textId="77777777" w:rsidR="001414AD" w:rsidRPr="00234C1B" w:rsidRDefault="00937F7D">
            <w:pPr>
              <w:rPr>
                <w:sz w:val="20"/>
                <w:szCs w:val="20"/>
              </w:rPr>
            </w:pPr>
            <w:r w:rsidRPr="00234C1B">
              <w:rPr>
                <w:sz w:val="20"/>
                <w:szCs w:val="20"/>
              </w:rPr>
              <w:t>Date of approval of the ESCO objects: 9/27/2018</w:t>
            </w:r>
          </w:p>
          <w:p w14:paraId="2591C4AD" w14:textId="77777777" w:rsidR="001414AD" w:rsidRPr="00234C1B" w:rsidRDefault="00937F7D">
            <w:pPr>
              <w:rPr>
                <w:sz w:val="20"/>
                <w:szCs w:val="20"/>
              </w:rPr>
            </w:pPr>
            <w:r w:rsidRPr="00234C1B">
              <w:rPr>
                <w:sz w:val="20"/>
                <w:szCs w:val="20"/>
              </w:rPr>
              <w:t>Model: "Enhanced" ESCO partnership</w:t>
            </w:r>
          </w:p>
          <w:p w14:paraId="6432EF5F" w14:textId="77777777" w:rsidR="001414AD" w:rsidRPr="00234C1B" w:rsidRDefault="00937F7D">
            <w:pPr>
              <w:rPr>
                <w:sz w:val="20"/>
                <w:szCs w:val="20"/>
              </w:rPr>
            </w:pPr>
            <w:r w:rsidRPr="00234C1B">
              <w:rPr>
                <w:sz w:val="20"/>
                <w:szCs w:val="20"/>
              </w:rPr>
              <w:t xml:space="preserve">EPC contract: 278 522.94 UAH </w:t>
            </w:r>
          </w:p>
          <w:p w14:paraId="1115F724" w14:textId="77777777" w:rsidR="001414AD" w:rsidRPr="00234C1B" w:rsidRDefault="00937F7D">
            <w:pPr>
              <w:rPr>
                <w:sz w:val="20"/>
                <w:szCs w:val="20"/>
              </w:rPr>
            </w:pPr>
            <w:r w:rsidRPr="00234C1B">
              <w:rPr>
                <w:sz w:val="20"/>
                <w:szCs w:val="20"/>
              </w:rPr>
              <w:t xml:space="preserve">UNDP investments:     294,000.00     UAH </w:t>
            </w:r>
          </w:p>
          <w:p w14:paraId="12B6DB93" w14:textId="77777777" w:rsidR="001414AD" w:rsidRPr="00234C1B" w:rsidRDefault="00937F7D">
            <w:pPr>
              <w:rPr>
                <w:sz w:val="20"/>
                <w:szCs w:val="20"/>
              </w:rPr>
            </w:pPr>
            <w:r w:rsidRPr="00234C1B">
              <w:rPr>
                <w:sz w:val="20"/>
                <w:szCs w:val="20"/>
              </w:rPr>
              <w:t>Duration of EPC contract: 6 years</w:t>
            </w:r>
          </w:p>
          <w:p w14:paraId="0C12526C" w14:textId="77777777" w:rsidR="001414AD" w:rsidRPr="00234C1B" w:rsidRDefault="00937F7D">
            <w:pPr>
              <w:rPr>
                <w:sz w:val="20"/>
                <w:szCs w:val="20"/>
              </w:rPr>
            </w:pPr>
            <w:r w:rsidRPr="00234C1B">
              <w:rPr>
                <w:sz w:val="20"/>
                <w:szCs w:val="20"/>
              </w:rPr>
              <w:t>Share of savings paid to owner/investor for duration of EPC contract: 50 %/50 %</w:t>
            </w:r>
          </w:p>
          <w:p w14:paraId="35F0BFAB" w14:textId="77777777" w:rsidR="001414AD" w:rsidRPr="00234C1B" w:rsidRDefault="00937F7D">
            <w:pPr>
              <w:rPr>
                <w:sz w:val="20"/>
                <w:szCs w:val="20"/>
              </w:rPr>
            </w:pPr>
            <w:r w:rsidRPr="00234C1B">
              <w:rPr>
                <w:sz w:val="20"/>
                <w:szCs w:val="20"/>
              </w:rPr>
              <w:t>Number of People benefited from the project: 483, including 260 womens and</w:t>
            </w:r>
            <w:r w:rsidRPr="00234C1B">
              <w:rPr>
                <w:sz w:val="20"/>
                <w:szCs w:val="20"/>
              </w:rPr>
              <w:br/>
              <w:t>223 mens</w:t>
            </w:r>
          </w:p>
          <w:p w14:paraId="6FF5D311" w14:textId="77777777" w:rsidR="001414AD" w:rsidRPr="00234C1B" w:rsidRDefault="00937F7D">
            <w:pPr>
              <w:rPr>
                <w:sz w:val="20"/>
                <w:szCs w:val="20"/>
              </w:rPr>
            </w:pPr>
            <w:r w:rsidRPr="00234C1B">
              <w:rPr>
                <w:sz w:val="20"/>
                <w:szCs w:val="20"/>
              </w:rPr>
              <w:t>Area: 2429 m2</w:t>
            </w:r>
          </w:p>
          <w:p w14:paraId="44AF2C1C" w14:textId="77777777" w:rsidR="001414AD" w:rsidRPr="00234C1B" w:rsidRDefault="00937F7D">
            <w:pPr>
              <w:rPr>
                <w:sz w:val="20"/>
                <w:szCs w:val="20"/>
              </w:rPr>
            </w:pPr>
            <w:r w:rsidRPr="00234C1B">
              <w:rPr>
                <w:sz w:val="20"/>
                <w:szCs w:val="20"/>
              </w:rPr>
              <w:t>ESCO: KYIVESKO LTD, PE HYDROMONTAGE</w:t>
            </w:r>
          </w:p>
        </w:tc>
      </w:tr>
    </w:tbl>
    <w:p w14:paraId="0E092162" w14:textId="77777777" w:rsidR="001414AD" w:rsidRPr="00234C1B" w:rsidRDefault="001414AD">
      <w:pPr>
        <w:rPr>
          <w:sz w:val="20"/>
          <w:szCs w:val="20"/>
        </w:rPr>
      </w:pPr>
    </w:p>
    <w:p w14:paraId="0F52749C" w14:textId="77777777" w:rsidR="001414AD" w:rsidRPr="00234C1B" w:rsidRDefault="00937F7D">
      <w:pPr>
        <w:rPr>
          <w:b/>
          <w:sz w:val="20"/>
          <w:szCs w:val="20"/>
        </w:rPr>
      </w:pPr>
      <w:r w:rsidRPr="00234C1B">
        <w:rPr>
          <w:b/>
          <w:sz w:val="20"/>
          <w:szCs w:val="20"/>
        </w:rPr>
        <w:t>Projects Financing Profile and Costs Breakdown</w:t>
      </w:r>
    </w:p>
    <w:tbl>
      <w:tblPr>
        <w:tblStyle w:val="affa"/>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1841"/>
        <w:gridCol w:w="2380"/>
        <w:gridCol w:w="1512"/>
        <w:gridCol w:w="1748"/>
      </w:tblGrid>
      <w:tr w:rsidR="001414AD" w:rsidRPr="00234C1B" w14:paraId="6A3933E2" w14:textId="77777777">
        <w:tc>
          <w:tcPr>
            <w:tcW w:w="1841" w:type="dxa"/>
            <w:vMerge w:val="restart"/>
            <w:shd w:val="clear" w:color="auto" w:fill="99CCFF"/>
          </w:tcPr>
          <w:p w14:paraId="69504D80" w14:textId="77777777" w:rsidR="001414AD" w:rsidRPr="00234C1B" w:rsidRDefault="00937F7D">
            <w:pPr>
              <w:rPr>
                <w:b/>
                <w:i/>
                <w:sz w:val="20"/>
                <w:szCs w:val="20"/>
              </w:rPr>
            </w:pPr>
            <w:r w:rsidRPr="00234C1B">
              <w:rPr>
                <w:b/>
                <w:i/>
                <w:sz w:val="20"/>
                <w:szCs w:val="20"/>
              </w:rPr>
              <w:t>Total Investment (as achieved at the commissioning time)</w:t>
            </w:r>
          </w:p>
        </w:tc>
        <w:tc>
          <w:tcPr>
            <w:tcW w:w="1841" w:type="dxa"/>
            <w:shd w:val="clear" w:color="auto" w:fill="99CCFF"/>
          </w:tcPr>
          <w:p w14:paraId="48BA169E" w14:textId="77777777" w:rsidR="001414AD" w:rsidRPr="00234C1B" w:rsidRDefault="00937F7D">
            <w:pPr>
              <w:rPr>
                <w:sz w:val="20"/>
                <w:szCs w:val="20"/>
              </w:rPr>
            </w:pPr>
            <w:r w:rsidRPr="00234C1B">
              <w:rPr>
                <w:sz w:val="20"/>
                <w:szCs w:val="20"/>
              </w:rPr>
              <w:t>Equipment Cost</w:t>
            </w:r>
          </w:p>
        </w:tc>
        <w:tc>
          <w:tcPr>
            <w:tcW w:w="2380" w:type="dxa"/>
            <w:shd w:val="clear" w:color="auto" w:fill="99CCFF"/>
          </w:tcPr>
          <w:p w14:paraId="2602938D" w14:textId="77777777" w:rsidR="001414AD" w:rsidRPr="00234C1B" w:rsidRDefault="00937F7D">
            <w:pPr>
              <w:rPr>
                <w:sz w:val="20"/>
                <w:szCs w:val="20"/>
              </w:rPr>
            </w:pPr>
            <w:r w:rsidRPr="00234C1B">
              <w:rPr>
                <w:sz w:val="20"/>
                <w:szCs w:val="20"/>
              </w:rPr>
              <w:t>Services Cost (technical design, installation, M&amp;V estimated cost, others…if any</w:t>
            </w:r>
          </w:p>
        </w:tc>
        <w:tc>
          <w:tcPr>
            <w:tcW w:w="3260" w:type="dxa"/>
            <w:gridSpan w:val="2"/>
            <w:shd w:val="clear" w:color="auto" w:fill="99CCFF"/>
          </w:tcPr>
          <w:p w14:paraId="4BE34E21" w14:textId="77777777" w:rsidR="001414AD" w:rsidRPr="00234C1B" w:rsidRDefault="00937F7D">
            <w:pPr>
              <w:rPr>
                <w:sz w:val="20"/>
                <w:szCs w:val="20"/>
              </w:rPr>
            </w:pPr>
            <w:r w:rsidRPr="00234C1B">
              <w:rPr>
                <w:sz w:val="20"/>
                <w:szCs w:val="20"/>
              </w:rPr>
              <w:t>List of key equipment installed</w:t>
            </w:r>
          </w:p>
        </w:tc>
      </w:tr>
      <w:tr w:rsidR="001414AD" w:rsidRPr="00234C1B" w14:paraId="2374F2B9" w14:textId="77777777">
        <w:tc>
          <w:tcPr>
            <w:tcW w:w="1841" w:type="dxa"/>
            <w:vMerge/>
            <w:shd w:val="clear" w:color="auto" w:fill="99CCFF"/>
          </w:tcPr>
          <w:p w14:paraId="2F885485"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841" w:type="dxa"/>
            <w:shd w:val="clear" w:color="auto" w:fill="99CCFF"/>
          </w:tcPr>
          <w:p w14:paraId="1C1F4FFB" w14:textId="77777777" w:rsidR="001414AD" w:rsidRPr="00234C1B" w:rsidRDefault="00937F7D">
            <w:pPr>
              <w:rPr>
                <w:sz w:val="20"/>
                <w:szCs w:val="20"/>
              </w:rPr>
            </w:pPr>
            <w:r w:rsidRPr="00234C1B">
              <w:rPr>
                <w:sz w:val="20"/>
                <w:szCs w:val="20"/>
              </w:rPr>
              <w:t>Amount</w:t>
            </w:r>
          </w:p>
        </w:tc>
        <w:tc>
          <w:tcPr>
            <w:tcW w:w="2380" w:type="dxa"/>
            <w:shd w:val="clear" w:color="auto" w:fill="99CCFF"/>
          </w:tcPr>
          <w:p w14:paraId="784C059B" w14:textId="77777777" w:rsidR="001414AD" w:rsidRPr="00234C1B" w:rsidRDefault="00937F7D">
            <w:pPr>
              <w:rPr>
                <w:sz w:val="20"/>
                <w:szCs w:val="20"/>
              </w:rPr>
            </w:pPr>
            <w:r w:rsidRPr="00234C1B">
              <w:rPr>
                <w:sz w:val="20"/>
                <w:szCs w:val="20"/>
              </w:rPr>
              <w:t>Percentage of total cost</w:t>
            </w:r>
          </w:p>
        </w:tc>
        <w:tc>
          <w:tcPr>
            <w:tcW w:w="3260" w:type="dxa"/>
            <w:gridSpan w:val="2"/>
            <w:shd w:val="clear" w:color="auto" w:fill="99CCFF"/>
          </w:tcPr>
          <w:p w14:paraId="177FF8B5" w14:textId="77777777" w:rsidR="001414AD" w:rsidRPr="00234C1B" w:rsidRDefault="00937F7D">
            <w:pPr>
              <w:rPr>
                <w:sz w:val="20"/>
                <w:szCs w:val="20"/>
              </w:rPr>
            </w:pPr>
            <w:r w:rsidRPr="00234C1B">
              <w:rPr>
                <w:sz w:val="20"/>
                <w:szCs w:val="20"/>
              </w:rPr>
              <w:t>Comment:</w:t>
            </w:r>
          </w:p>
        </w:tc>
      </w:tr>
      <w:tr w:rsidR="001414AD" w:rsidRPr="00234C1B" w14:paraId="1D5A5913" w14:textId="77777777">
        <w:trPr>
          <w:trHeight w:val="680"/>
        </w:trPr>
        <w:tc>
          <w:tcPr>
            <w:tcW w:w="1841" w:type="dxa"/>
          </w:tcPr>
          <w:p w14:paraId="58907B2C" w14:textId="77777777" w:rsidR="001414AD" w:rsidRPr="00234C1B" w:rsidRDefault="00937F7D">
            <w:pPr>
              <w:rPr>
                <w:sz w:val="20"/>
                <w:szCs w:val="20"/>
              </w:rPr>
            </w:pPr>
            <w:r w:rsidRPr="00234C1B">
              <w:rPr>
                <w:sz w:val="20"/>
                <w:szCs w:val="20"/>
              </w:rPr>
              <w:t>Up-front investment by the project beneficiary</w:t>
            </w:r>
          </w:p>
        </w:tc>
        <w:tc>
          <w:tcPr>
            <w:tcW w:w="1841" w:type="dxa"/>
          </w:tcPr>
          <w:p w14:paraId="39D22A44" w14:textId="77777777" w:rsidR="001414AD" w:rsidRPr="00234C1B" w:rsidRDefault="00937F7D">
            <w:pPr>
              <w:rPr>
                <w:sz w:val="20"/>
                <w:szCs w:val="20"/>
              </w:rPr>
            </w:pPr>
            <w:r w:rsidRPr="00234C1B">
              <w:rPr>
                <w:sz w:val="20"/>
                <w:szCs w:val="20"/>
              </w:rPr>
              <w:t>Energy audit +</w:t>
            </w:r>
          </w:p>
          <w:p w14:paraId="4EAC4007" w14:textId="77777777" w:rsidR="001414AD" w:rsidRPr="00234C1B" w:rsidRDefault="00937F7D">
            <w:pPr>
              <w:rPr>
                <w:sz w:val="20"/>
                <w:szCs w:val="20"/>
              </w:rPr>
            </w:pPr>
            <w:r w:rsidRPr="00234C1B">
              <w:rPr>
                <w:sz w:val="20"/>
                <w:szCs w:val="20"/>
              </w:rPr>
              <w:t xml:space="preserve">  5 674 000  UAH</w:t>
            </w:r>
          </w:p>
        </w:tc>
        <w:tc>
          <w:tcPr>
            <w:tcW w:w="2380" w:type="dxa"/>
          </w:tcPr>
          <w:p w14:paraId="412137C4" w14:textId="77777777" w:rsidR="001414AD" w:rsidRPr="00234C1B" w:rsidRDefault="001414AD">
            <w:pPr>
              <w:rPr>
                <w:sz w:val="20"/>
                <w:szCs w:val="20"/>
              </w:rPr>
            </w:pPr>
          </w:p>
        </w:tc>
        <w:tc>
          <w:tcPr>
            <w:tcW w:w="3260" w:type="dxa"/>
            <w:gridSpan w:val="2"/>
          </w:tcPr>
          <w:p w14:paraId="32653145" w14:textId="77777777" w:rsidR="001414AD" w:rsidRPr="00234C1B" w:rsidRDefault="00937F7D">
            <w:pPr>
              <w:rPr>
                <w:sz w:val="20"/>
                <w:szCs w:val="20"/>
              </w:rPr>
            </w:pPr>
            <w:r w:rsidRPr="00234C1B">
              <w:rPr>
                <w:sz w:val="20"/>
                <w:szCs w:val="20"/>
              </w:rPr>
              <w:t>1) Insulating the exterior walls</w:t>
            </w:r>
          </w:p>
          <w:p w14:paraId="6F200073" w14:textId="77777777" w:rsidR="001414AD" w:rsidRPr="00234C1B" w:rsidRDefault="00937F7D">
            <w:pPr>
              <w:rPr>
                <w:sz w:val="20"/>
                <w:szCs w:val="20"/>
              </w:rPr>
            </w:pPr>
            <w:r w:rsidRPr="00234C1B">
              <w:rPr>
                <w:sz w:val="20"/>
                <w:szCs w:val="20"/>
              </w:rPr>
              <w:t>2) Replacement of translucent</w:t>
            </w:r>
          </w:p>
          <w:p w14:paraId="39BE3A8F" w14:textId="77777777" w:rsidR="001414AD" w:rsidRPr="00234C1B" w:rsidRDefault="00937F7D">
            <w:pPr>
              <w:rPr>
                <w:sz w:val="20"/>
                <w:szCs w:val="20"/>
              </w:rPr>
            </w:pPr>
            <w:r w:rsidRPr="00234C1B">
              <w:rPr>
                <w:sz w:val="20"/>
                <w:szCs w:val="20"/>
              </w:rPr>
              <w:t>structures for energy efficiency</w:t>
            </w:r>
          </w:p>
          <w:p w14:paraId="51D94050" w14:textId="77777777" w:rsidR="001414AD" w:rsidRPr="00234C1B" w:rsidRDefault="00937F7D">
            <w:pPr>
              <w:rPr>
                <w:sz w:val="20"/>
                <w:szCs w:val="20"/>
              </w:rPr>
            </w:pPr>
            <w:r w:rsidRPr="00234C1B">
              <w:rPr>
                <w:sz w:val="20"/>
                <w:szCs w:val="20"/>
              </w:rPr>
              <w:t>3) Replacement of door structures</w:t>
            </w:r>
          </w:p>
          <w:p w14:paraId="16851807" w14:textId="77777777" w:rsidR="001414AD" w:rsidRPr="00234C1B" w:rsidRDefault="00937F7D">
            <w:pPr>
              <w:rPr>
                <w:sz w:val="20"/>
                <w:szCs w:val="20"/>
              </w:rPr>
            </w:pPr>
            <w:r w:rsidRPr="00234C1B">
              <w:rPr>
                <w:sz w:val="20"/>
                <w:szCs w:val="20"/>
              </w:rPr>
              <w:t>for energy efficiency</w:t>
            </w:r>
          </w:p>
          <w:p w14:paraId="0AF78BA7" w14:textId="77777777" w:rsidR="001414AD" w:rsidRPr="00234C1B" w:rsidRDefault="00937F7D">
            <w:pPr>
              <w:rPr>
                <w:sz w:val="20"/>
                <w:szCs w:val="20"/>
              </w:rPr>
            </w:pPr>
            <w:r w:rsidRPr="00234C1B">
              <w:rPr>
                <w:sz w:val="20"/>
                <w:szCs w:val="20"/>
              </w:rPr>
              <w:t>4) Installation of monitoring</w:t>
            </w:r>
          </w:p>
          <w:p w14:paraId="55B5479B" w14:textId="77777777" w:rsidR="001414AD" w:rsidRPr="00234C1B" w:rsidRDefault="00937F7D">
            <w:pPr>
              <w:rPr>
                <w:sz w:val="20"/>
                <w:szCs w:val="20"/>
              </w:rPr>
            </w:pPr>
            <w:r w:rsidRPr="00234C1B">
              <w:rPr>
                <w:sz w:val="20"/>
                <w:szCs w:val="20"/>
              </w:rPr>
              <w:t>systems of energy consumption</w:t>
            </w:r>
          </w:p>
          <w:p w14:paraId="2688D928" w14:textId="77777777" w:rsidR="001414AD" w:rsidRPr="00234C1B" w:rsidRDefault="00937F7D">
            <w:pPr>
              <w:rPr>
                <w:sz w:val="20"/>
                <w:szCs w:val="20"/>
              </w:rPr>
            </w:pPr>
            <w:r w:rsidRPr="00234C1B">
              <w:rPr>
                <w:sz w:val="20"/>
                <w:szCs w:val="20"/>
              </w:rPr>
              <w:t>by the energy service objects.</w:t>
            </w:r>
          </w:p>
          <w:p w14:paraId="6AFF90D2" w14:textId="77777777" w:rsidR="001414AD" w:rsidRPr="00234C1B" w:rsidRDefault="00937F7D">
            <w:pPr>
              <w:rPr>
                <w:sz w:val="20"/>
                <w:szCs w:val="20"/>
              </w:rPr>
            </w:pPr>
            <w:r w:rsidRPr="00234C1B">
              <w:rPr>
                <w:sz w:val="20"/>
                <w:szCs w:val="20"/>
              </w:rPr>
              <w:t>5) Installation of the ventilation</w:t>
            </w:r>
          </w:p>
          <w:p w14:paraId="6963B874" w14:textId="77777777" w:rsidR="001414AD" w:rsidRPr="00234C1B" w:rsidRDefault="001414AD">
            <w:pPr>
              <w:rPr>
                <w:sz w:val="20"/>
                <w:szCs w:val="20"/>
              </w:rPr>
            </w:pPr>
          </w:p>
          <w:p w14:paraId="31A83732" w14:textId="77777777" w:rsidR="001414AD" w:rsidRPr="00234C1B" w:rsidRDefault="001414AD">
            <w:pPr>
              <w:rPr>
                <w:sz w:val="20"/>
                <w:szCs w:val="20"/>
              </w:rPr>
            </w:pPr>
          </w:p>
        </w:tc>
      </w:tr>
      <w:tr w:rsidR="001414AD" w:rsidRPr="00234C1B" w14:paraId="4A2BBFEE" w14:textId="77777777">
        <w:trPr>
          <w:trHeight w:val="680"/>
        </w:trPr>
        <w:tc>
          <w:tcPr>
            <w:tcW w:w="1841" w:type="dxa"/>
          </w:tcPr>
          <w:p w14:paraId="2E17F490" w14:textId="77777777" w:rsidR="001414AD" w:rsidRPr="00234C1B" w:rsidRDefault="00937F7D">
            <w:pPr>
              <w:rPr>
                <w:sz w:val="20"/>
                <w:szCs w:val="20"/>
              </w:rPr>
            </w:pPr>
            <w:r w:rsidRPr="00234C1B">
              <w:rPr>
                <w:sz w:val="20"/>
                <w:szCs w:val="20"/>
              </w:rPr>
              <w:t>Up-front investment by ESCO</w:t>
            </w:r>
          </w:p>
        </w:tc>
        <w:tc>
          <w:tcPr>
            <w:tcW w:w="1841" w:type="dxa"/>
            <w:tcBorders>
              <w:bottom w:val="single" w:sz="4" w:space="0" w:color="000000"/>
            </w:tcBorders>
          </w:tcPr>
          <w:p w14:paraId="680DF6CD" w14:textId="77777777" w:rsidR="001414AD" w:rsidRPr="00234C1B" w:rsidRDefault="00937F7D">
            <w:pPr>
              <w:rPr>
                <w:sz w:val="20"/>
                <w:szCs w:val="20"/>
              </w:rPr>
            </w:pPr>
            <w:r w:rsidRPr="00234C1B">
              <w:rPr>
                <w:sz w:val="20"/>
                <w:szCs w:val="20"/>
              </w:rPr>
              <w:t xml:space="preserve">   92,840.98                UAH</w:t>
            </w:r>
          </w:p>
        </w:tc>
        <w:tc>
          <w:tcPr>
            <w:tcW w:w="2380" w:type="dxa"/>
            <w:tcBorders>
              <w:bottom w:val="single" w:sz="4" w:space="0" w:color="000000"/>
            </w:tcBorders>
          </w:tcPr>
          <w:p w14:paraId="7AC2030A" w14:textId="77777777" w:rsidR="001414AD" w:rsidRPr="00234C1B" w:rsidRDefault="001414AD">
            <w:pPr>
              <w:rPr>
                <w:sz w:val="20"/>
                <w:szCs w:val="20"/>
              </w:rPr>
            </w:pPr>
          </w:p>
        </w:tc>
        <w:tc>
          <w:tcPr>
            <w:tcW w:w="3260" w:type="dxa"/>
            <w:gridSpan w:val="2"/>
            <w:tcBorders>
              <w:bottom w:val="single" w:sz="4" w:space="0" w:color="000000"/>
            </w:tcBorders>
          </w:tcPr>
          <w:p w14:paraId="7FFB9E66" w14:textId="77777777" w:rsidR="001414AD" w:rsidRPr="00234C1B" w:rsidRDefault="00937F7D">
            <w:pPr>
              <w:rPr>
                <w:sz w:val="20"/>
                <w:szCs w:val="20"/>
              </w:rPr>
            </w:pPr>
            <w:r w:rsidRPr="00234C1B">
              <w:rPr>
                <w:sz w:val="20"/>
                <w:szCs w:val="20"/>
              </w:rPr>
              <w:t>Individual Heating Point Installation</w:t>
            </w:r>
          </w:p>
          <w:p w14:paraId="72F8B459" w14:textId="77777777" w:rsidR="001414AD" w:rsidRPr="00234C1B" w:rsidRDefault="001414AD">
            <w:pPr>
              <w:rPr>
                <w:sz w:val="20"/>
                <w:szCs w:val="20"/>
              </w:rPr>
            </w:pPr>
          </w:p>
        </w:tc>
      </w:tr>
      <w:tr w:rsidR="001414AD" w:rsidRPr="00234C1B" w14:paraId="6D10DDA6" w14:textId="77777777">
        <w:tc>
          <w:tcPr>
            <w:tcW w:w="1841" w:type="dxa"/>
            <w:vMerge w:val="restart"/>
          </w:tcPr>
          <w:p w14:paraId="0B6EE235" w14:textId="77777777" w:rsidR="001414AD" w:rsidRPr="00234C1B" w:rsidRDefault="00937F7D">
            <w:pPr>
              <w:rPr>
                <w:b/>
                <w:i/>
                <w:sz w:val="20"/>
                <w:szCs w:val="20"/>
              </w:rPr>
            </w:pPr>
            <w:r w:rsidRPr="00234C1B">
              <w:rPr>
                <w:b/>
                <w:i/>
                <w:sz w:val="20"/>
                <w:szCs w:val="20"/>
              </w:rPr>
              <w:t>External Financing (amount)</w:t>
            </w:r>
          </w:p>
        </w:tc>
        <w:tc>
          <w:tcPr>
            <w:tcW w:w="1841" w:type="dxa"/>
            <w:shd w:val="clear" w:color="auto" w:fill="99CCFF"/>
          </w:tcPr>
          <w:p w14:paraId="37E8CF71" w14:textId="77777777" w:rsidR="001414AD" w:rsidRPr="00234C1B" w:rsidRDefault="00937F7D">
            <w:pPr>
              <w:rPr>
                <w:sz w:val="20"/>
                <w:szCs w:val="20"/>
              </w:rPr>
            </w:pPr>
            <w:r w:rsidRPr="00234C1B">
              <w:rPr>
                <w:sz w:val="20"/>
                <w:szCs w:val="20"/>
              </w:rPr>
              <w:t>Bank (Loan)</w:t>
            </w:r>
          </w:p>
        </w:tc>
        <w:tc>
          <w:tcPr>
            <w:tcW w:w="2380" w:type="dxa"/>
            <w:shd w:val="clear" w:color="auto" w:fill="99CCFF"/>
          </w:tcPr>
          <w:p w14:paraId="796AE0C3" w14:textId="77777777" w:rsidR="001414AD" w:rsidRPr="00234C1B" w:rsidRDefault="00937F7D">
            <w:pPr>
              <w:rPr>
                <w:sz w:val="20"/>
                <w:szCs w:val="20"/>
              </w:rPr>
            </w:pPr>
            <w:r w:rsidRPr="00234C1B">
              <w:rPr>
                <w:sz w:val="20"/>
                <w:szCs w:val="20"/>
              </w:rPr>
              <w:t>EE Fund or similar (loan or grant)</w:t>
            </w:r>
          </w:p>
        </w:tc>
        <w:tc>
          <w:tcPr>
            <w:tcW w:w="1512" w:type="dxa"/>
            <w:shd w:val="clear" w:color="auto" w:fill="99CCFF"/>
          </w:tcPr>
          <w:p w14:paraId="143D9A52" w14:textId="77777777" w:rsidR="001414AD" w:rsidRPr="00234C1B" w:rsidRDefault="00937F7D">
            <w:pPr>
              <w:rPr>
                <w:sz w:val="20"/>
                <w:szCs w:val="20"/>
              </w:rPr>
            </w:pPr>
            <w:r w:rsidRPr="00234C1B">
              <w:rPr>
                <w:sz w:val="20"/>
                <w:szCs w:val="20"/>
              </w:rPr>
              <w:t>UNDP</w:t>
            </w:r>
          </w:p>
        </w:tc>
        <w:tc>
          <w:tcPr>
            <w:tcW w:w="1748" w:type="dxa"/>
            <w:shd w:val="clear" w:color="auto" w:fill="99CCFF"/>
          </w:tcPr>
          <w:p w14:paraId="1A55EA79" w14:textId="77777777" w:rsidR="001414AD" w:rsidRPr="00234C1B" w:rsidRDefault="00937F7D">
            <w:pPr>
              <w:rPr>
                <w:sz w:val="20"/>
                <w:szCs w:val="20"/>
              </w:rPr>
            </w:pPr>
            <w:r w:rsidRPr="00234C1B">
              <w:rPr>
                <w:sz w:val="20"/>
                <w:szCs w:val="20"/>
              </w:rPr>
              <w:t>Other (loan or grant)</w:t>
            </w:r>
          </w:p>
        </w:tc>
      </w:tr>
      <w:tr w:rsidR="001414AD" w:rsidRPr="00234C1B" w14:paraId="508B4625" w14:textId="77777777">
        <w:tc>
          <w:tcPr>
            <w:tcW w:w="1841" w:type="dxa"/>
            <w:vMerge/>
          </w:tcPr>
          <w:p w14:paraId="3B142443"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841" w:type="dxa"/>
          </w:tcPr>
          <w:p w14:paraId="0EBFFB08" w14:textId="77777777" w:rsidR="001414AD" w:rsidRPr="00234C1B" w:rsidRDefault="001414AD">
            <w:pPr>
              <w:rPr>
                <w:sz w:val="20"/>
                <w:szCs w:val="20"/>
              </w:rPr>
            </w:pPr>
          </w:p>
        </w:tc>
        <w:tc>
          <w:tcPr>
            <w:tcW w:w="2380" w:type="dxa"/>
          </w:tcPr>
          <w:p w14:paraId="760E0977" w14:textId="77777777" w:rsidR="001414AD" w:rsidRPr="00234C1B" w:rsidRDefault="001414AD">
            <w:pPr>
              <w:rPr>
                <w:sz w:val="20"/>
                <w:szCs w:val="20"/>
              </w:rPr>
            </w:pPr>
          </w:p>
        </w:tc>
        <w:tc>
          <w:tcPr>
            <w:tcW w:w="1512" w:type="dxa"/>
          </w:tcPr>
          <w:p w14:paraId="138E16D7" w14:textId="77777777" w:rsidR="001414AD" w:rsidRPr="00234C1B" w:rsidRDefault="00937F7D">
            <w:pPr>
              <w:rPr>
                <w:sz w:val="20"/>
                <w:szCs w:val="20"/>
              </w:rPr>
            </w:pPr>
            <w:r w:rsidRPr="00234C1B">
              <w:rPr>
                <w:sz w:val="20"/>
                <w:szCs w:val="20"/>
              </w:rPr>
              <w:t xml:space="preserve">  294 000  UAH</w:t>
            </w:r>
          </w:p>
        </w:tc>
        <w:tc>
          <w:tcPr>
            <w:tcW w:w="1748" w:type="dxa"/>
          </w:tcPr>
          <w:p w14:paraId="4D0EEC47" w14:textId="77777777" w:rsidR="001414AD" w:rsidRPr="00234C1B" w:rsidRDefault="001414AD">
            <w:pPr>
              <w:rPr>
                <w:sz w:val="20"/>
                <w:szCs w:val="20"/>
              </w:rPr>
            </w:pPr>
          </w:p>
        </w:tc>
      </w:tr>
      <w:tr w:rsidR="001414AD" w:rsidRPr="00234C1B" w14:paraId="6A3BECB2" w14:textId="77777777">
        <w:tc>
          <w:tcPr>
            <w:tcW w:w="1841" w:type="dxa"/>
          </w:tcPr>
          <w:p w14:paraId="0A0ED7EE" w14:textId="77777777" w:rsidR="001414AD" w:rsidRPr="00234C1B" w:rsidRDefault="00937F7D">
            <w:pPr>
              <w:jc w:val="right"/>
              <w:rPr>
                <w:sz w:val="20"/>
                <w:szCs w:val="20"/>
              </w:rPr>
            </w:pPr>
            <w:r w:rsidRPr="00234C1B">
              <w:rPr>
                <w:sz w:val="20"/>
                <w:szCs w:val="20"/>
              </w:rPr>
              <w:t>Interest rate</w:t>
            </w:r>
          </w:p>
        </w:tc>
        <w:tc>
          <w:tcPr>
            <w:tcW w:w="1841" w:type="dxa"/>
          </w:tcPr>
          <w:p w14:paraId="767E7ACF" w14:textId="77777777" w:rsidR="001414AD" w:rsidRPr="00234C1B" w:rsidRDefault="001414AD">
            <w:pPr>
              <w:rPr>
                <w:sz w:val="20"/>
                <w:szCs w:val="20"/>
              </w:rPr>
            </w:pPr>
          </w:p>
        </w:tc>
        <w:tc>
          <w:tcPr>
            <w:tcW w:w="2380" w:type="dxa"/>
          </w:tcPr>
          <w:p w14:paraId="6D3A3DA0" w14:textId="77777777" w:rsidR="001414AD" w:rsidRPr="00234C1B" w:rsidRDefault="001414AD">
            <w:pPr>
              <w:rPr>
                <w:sz w:val="20"/>
                <w:szCs w:val="20"/>
              </w:rPr>
            </w:pPr>
          </w:p>
        </w:tc>
        <w:tc>
          <w:tcPr>
            <w:tcW w:w="1512" w:type="dxa"/>
          </w:tcPr>
          <w:p w14:paraId="6E5B08A6" w14:textId="77777777" w:rsidR="001414AD" w:rsidRPr="00234C1B" w:rsidRDefault="001414AD">
            <w:pPr>
              <w:rPr>
                <w:sz w:val="20"/>
                <w:szCs w:val="20"/>
              </w:rPr>
            </w:pPr>
          </w:p>
        </w:tc>
        <w:tc>
          <w:tcPr>
            <w:tcW w:w="1748" w:type="dxa"/>
          </w:tcPr>
          <w:p w14:paraId="3567CD4E" w14:textId="77777777" w:rsidR="001414AD" w:rsidRPr="00234C1B" w:rsidRDefault="001414AD">
            <w:pPr>
              <w:rPr>
                <w:sz w:val="20"/>
                <w:szCs w:val="20"/>
              </w:rPr>
            </w:pPr>
          </w:p>
        </w:tc>
      </w:tr>
      <w:tr w:rsidR="001414AD" w:rsidRPr="00234C1B" w14:paraId="287D76A7" w14:textId="77777777">
        <w:tc>
          <w:tcPr>
            <w:tcW w:w="1841" w:type="dxa"/>
          </w:tcPr>
          <w:p w14:paraId="17F44DD2" w14:textId="77777777" w:rsidR="001414AD" w:rsidRPr="00234C1B" w:rsidRDefault="00937F7D">
            <w:pPr>
              <w:rPr>
                <w:b/>
                <w:i/>
                <w:sz w:val="20"/>
                <w:szCs w:val="20"/>
              </w:rPr>
            </w:pPr>
            <w:r w:rsidRPr="00234C1B">
              <w:rPr>
                <w:b/>
                <w:i/>
                <w:sz w:val="20"/>
                <w:szCs w:val="20"/>
              </w:rPr>
              <w:t>Estimated Payback period in years</w:t>
            </w:r>
          </w:p>
        </w:tc>
        <w:tc>
          <w:tcPr>
            <w:tcW w:w="7481" w:type="dxa"/>
            <w:gridSpan w:val="4"/>
          </w:tcPr>
          <w:p w14:paraId="125A2D03" w14:textId="77777777" w:rsidR="001414AD" w:rsidRPr="00234C1B" w:rsidRDefault="001414AD">
            <w:pPr>
              <w:rPr>
                <w:sz w:val="20"/>
                <w:szCs w:val="20"/>
              </w:rPr>
            </w:pPr>
          </w:p>
        </w:tc>
      </w:tr>
    </w:tbl>
    <w:p w14:paraId="703D9EBC" w14:textId="77777777" w:rsidR="001414AD" w:rsidRPr="00234C1B" w:rsidRDefault="001414AD">
      <w:pPr>
        <w:rPr>
          <w:b/>
          <w:sz w:val="20"/>
          <w:szCs w:val="20"/>
        </w:rPr>
        <w:sectPr w:rsidR="001414AD" w:rsidRPr="00234C1B">
          <w:headerReference w:type="default" r:id="rId74"/>
          <w:footerReference w:type="even" r:id="rId75"/>
          <w:footerReference w:type="default" r:id="rId76"/>
          <w:pgSz w:w="11900" w:h="16840"/>
          <w:pgMar w:top="1417" w:right="1417" w:bottom="1417" w:left="1417" w:header="708" w:footer="708" w:gutter="0"/>
          <w:cols w:space="720" w:equalWidth="0">
            <w:col w:w="9689"/>
          </w:cols>
        </w:sectPr>
      </w:pPr>
    </w:p>
    <w:p w14:paraId="06FF89BD" w14:textId="77777777" w:rsidR="001414AD" w:rsidRPr="00234C1B" w:rsidRDefault="00937F7D">
      <w:pPr>
        <w:rPr>
          <w:sz w:val="20"/>
          <w:szCs w:val="20"/>
        </w:rPr>
      </w:pPr>
      <w:r w:rsidRPr="00234C1B">
        <w:rPr>
          <w:b/>
          <w:sz w:val="20"/>
          <w:szCs w:val="20"/>
        </w:rPr>
        <w:lastRenderedPageBreak/>
        <w:t>Yearly Energy Savings and GHG emissions reduction</w:t>
      </w:r>
      <w:r w:rsidRPr="00234C1B">
        <w:rPr>
          <w:sz w:val="20"/>
          <w:szCs w:val="20"/>
        </w:rPr>
        <w:t xml:space="preserve"> (NOTE 1)</w:t>
      </w:r>
    </w:p>
    <w:p w14:paraId="1453B975" w14:textId="77777777" w:rsidR="001414AD" w:rsidRPr="00234C1B" w:rsidRDefault="001414AD">
      <w:pPr>
        <w:rPr>
          <w:sz w:val="20"/>
          <w:szCs w:val="20"/>
        </w:rPr>
      </w:pPr>
    </w:p>
    <w:tbl>
      <w:tblPr>
        <w:tblStyle w:val="affb"/>
        <w:tblW w:w="92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3"/>
        <w:gridCol w:w="1654"/>
        <w:gridCol w:w="1787"/>
        <w:gridCol w:w="1091"/>
        <w:gridCol w:w="176"/>
        <w:gridCol w:w="903"/>
        <w:gridCol w:w="1698"/>
      </w:tblGrid>
      <w:tr w:rsidR="001414AD" w:rsidRPr="00234C1B" w14:paraId="612D11CB" w14:textId="77777777">
        <w:trPr>
          <w:trHeight w:val="420"/>
        </w:trPr>
        <w:tc>
          <w:tcPr>
            <w:tcW w:w="1973" w:type="dxa"/>
            <w:vMerge w:val="restart"/>
            <w:shd w:val="clear" w:color="auto" w:fill="99CCFF"/>
          </w:tcPr>
          <w:p w14:paraId="6AFE6DE8" w14:textId="77777777" w:rsidR="001414AD" w:rsidRPr="00234C1B" w:rsidRDefault="00937F7D">
            <w:pPr>
              <w:rPr>
                <w:sz w:val="20"/>
                <w:szCs w:val="20"/>
              </w:rPr>
            </w:pPr>
            <w:r w:rsidRPr="00234C1B">
              <w:rPr>
                <w:sz w:val="20"/>
                <w:szCs w:val="20"/>
              </w:rPr>
              <w:t>Energy consumption and savings</w:t>
            </w:r>
          </w:p>
        </w:tc>
        <w:tc>
          <w:tcPr>
            <w:tcW w:w="1654" w:type="dxa"/>
            <w:vMerge w:val="restart"/>
            <w:shd w:val="clear" w:color="auto" w:fill="99CCFF"/>
          </w:tcPr>
          <w:p w14:paraId="3DCB4429" w14:textId="77777777" w:rsidR="001414AD" w:rsidRPr="00234C1B" w:rsidRDefault="00937F7D">
            <w:pPr>
              <w:rPr>
                <w:sz w:val="20"/>
                <w:szCs w:val="20"/>
              </w:rPr>
            </w:pPr>
            <w:r w:rsidRPr="00234C1B">
              <w:rPr>
                <w:sz w:val="20"/>
                <w:szCs w:val="20"/>
              </w:rPr>
              <w:t>Annual Consumption the Year before project commissioning (reference Year)</w:t>
            </w:r>
          </w:p>
        </w:tc>
        <w:tc>
          <w:tcPr>
            <w:tcW w:w="1787" w:type="dxa"/>
            <w:vMerge w:val="restart"/>
            <w:shd w:val="clear" w:color="auto" w:fill="99CCFF"/>
          </w:tcPr>
          <w:p w14:paraId="3A029B82" w14:textId="77777777" w:rsidR="001414AD" w:rsidRPr="00234C1B" w:rsidRDefault="00937F7D">
            <w:pPr>
              <w:rPr>
                <w:sz w:val="20"/>
                <w:szCs w:val="20"/>
              </w:rPr>
            </w:pPr>
            <w:r w:rsidRPr="00234C1B">
              <w:rPr>
                <w:sz w:val="20"/>
                <w:szCs w:val="20"/>
              </w:rPr>
              <w:t xml:space="preserve">Annual cost the Year before project commissioning </w:t>
            </w:r>
          </w:p>
        </w:tc>
        <w:tc>
          <w:tcPr>
            <w:tcW w:w="2170" w:type="dxa"/>
            <w:gridSpan w:val="3"/>
            <w:shd w:val="clear" w:color="auto" w:fill="99CCFF"/>
          </w:tcPr>
          <w:p w14:paraId="11149010" w14:textId="77777777" w:rsidR="001414AD" w:rsidRPr="00234C1B" w:rsidRDefault="00937F7D">
            <w:pPr>
              <w:rPr>
                <w:sz w:val="20"/>
                <w:szCs w:val="20"/>
              </w:rPr>
            </w:pPr>
            <w:r w:rsidRPr="00234C1B">
              <w:rPr>
                <w:sz w:val="20"/>
                <w:szCs w:val="20"/>
              </w:rPr>
              <w:t>Estimated Annual saving</w:t>
            </w:r>
          </w:p>
        </w:tc>
        <w:tc>
          <w:tcPr>
            <w:tcW w:w="1698" w:type="dxa"/>
            <w:vMerge w:val="restart"/>
            <w:shd w:val="clear" w:color="auto" w:fill="99CCFF"/>
          </w:tcPr>
          <w:p w14:paraId="5CE77460" w14:textId="77777777" w:rsidR="001414AD" w:rsidRPr="00234C1B" w:rsidRDefault="00937F7D">
            <w:pPr>
              <w:rPr>
                <w:sz w:val="20"/>
                <w:szCs w:val="20"/>
              </w:rPr>
            </w:pPr>
            <w:r w:rsidRPr="00234C1B">
              <w:rPr>
                <w:sz w:val="20"/>
                <w:szCs w:val="20"/>
              </w:rPr>
              <w:t>Estimated Annual GHG Emissions Reduction (tons)</w:t>
            </w:r>
          </w:p>
          <w:p w14:paraId="36687A6A" w14:textId="77777777" w:rsidR="001414AD" w:rsidRPr="00234C1B" w:rsidRDefault="001414AD">
            <w:pPr>
              <w:rPr>
                <w:sz w:val="20"/>
                <w:szCs w:val="20"/>
              </w:rPr>
            </w:pPr>
          </w:p>
        </w:tc>
      </w:tr>
      <w:tr w:rsidR="001414AD" w:rsidRPr="00234C1B" w14:paraId="341E2D19" w14:textId="77777777">
        <w:trPr>
          <w:trHeight w:val="920"/>
        </w:trPr>
        <w:tc>
          <w:tcPr>
            <w:tcW w:w="1973" w:type="dxa"/>
            <w:vMerge/>
            <w:shd w:val="clear" w:color="auto" w:fill="99CCFF"/>
          </w:tcPr>
          <w:p w14:paraId="1910780F"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654" w:type="dxa"/>
            <w:vMerge/>
            <w:shd w:val="clear" w:color="auto" w:fill="99CCFF"/>
          </w:tcPr>
          <w:p w14:paraId="27DA8CBA"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787" w:type="dxa"/>
            <w:vMerge/>
            <w:shd w:val="clear" w:color="auto" w:fill="99CCFF"/>
          </w:tcPr>
          <w:p w14:paraId="065574AB"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267" w:type="dxa"/>
            <w:gridSpan w:val="2"/>
          </w:tcPr>
          <w:p w14:paraId="17698756" w14:textId="77777777" w:rsidR="001414AD" w:rsidRPr="00234C1B" w:rsidRDefault="00937F7D">
            <w:pPr>
              <w:rPr>
                <w:sz w:val="20"/>
                <w:szCs w:val="20"/>
              </w:rPr>
            </w:pPr>
            <w:r w:rsidRPr="00234C1B">
              <w:rPr>
                <w:sz w:val="20"/>
                <w:szCs w:val="20"/>
              </w:rPr>
              <w:t>% of the reference Year</w:t>
            </w:r>
          </w:p>
          <w:p w14:paraId="46799F18" w14:textId="77777777" w:rsidR="001414AD" w:rsidRPr="00234C1B" w:rsidRDefault="00937F7D">
            <w:pPr>
              <w:tabs>
                <w:tab w:val="left" w:pos="520"/>
              </w:tabs>
              <w:rPr>
                <w:sz w:val="20"/>
                <w:szCs w:val="20"/>
              </w:rPr>
            </w:pPr>
            <w:r w:rsidRPr="00234C1B">
              <w:rPr>
                <w:sz w:val="20"/>
                <w:szCs w:val="20"/>
              </w:rPr>
              <w:tab/>
            </w:r>
          </w:p>
        </w:tc>
        <w:tc>
          <w:tcPr>
            <w:tcW w:w="903" w:type="dxa"/>
          </w:tcPr>
          <w:p w14:paraId="42D9460B" w14:textId="77777777" w:rsidR="001414AD" w:rsidRPr="00234C1B" w:rsidRDefault="00937F7D">
            <w:pPr>
              <w:rPr>
                <w:sz w:val="20"/>
                <w:szCs w:val="20"/>
              </w:rPr>
            </w:pPr>
            <w:r w:rsidRPr="00234C1B">
              <w:rPr>
                <w:sz w:val="20"/>
                <w:szCs w:val="20"/>
              </w:rPr>
              <w:t>Cost saving</w:t>
            </w:r>
          </w:p>
        </w:tc>
        <w:tc>
          <w:tcPr>
            <w:tcW w:w="1698" w:type="dxa"/>
            <w:vMerge/>
            <w:shd w:val="clear" w:color="auto" w:fill="99CCFF"/>
          </w:tcPr>
          <w:p w14:paraId="2460E42C" w14:textId="77777777" w:rsidR="001414AD" w:rsidRPr="00234C1B" w:rsidRDefault="001414AD">
            <w:pPr>
              <w:widowControl w:val="0"/>
              <w:pBdr>
                <w:top w:val="nil"/>
                <w:left w:val="nil"/>
                <w:bottom w:val="nil"/>
                <w:right w:val="nil"/>
                <w:between w:val="nil"/>
              </w:pBdr>
              <w:spacing w:line="276" w:lineRule="auto"/>
              <w:rPr>
                <w:sz w:val="20"/>
                <w:szCs w:val="20"/>
              </w:rPr>
            </w:pPr>
          </w:p>
        </w:tc>
      </w:tr>
      <w:tr w:rsidR="001414AD" w:rsidRPr="00234C1B" w14:paraId="6A431C17" w14:textId="77777777">
        <w:trPr>
          <w:trHeight w:val="580"/>
        </w:trPr>
        <w:tc>
          <w:tcPr>
            <w:tcW w:w="1973" w:type="dxa"/>
          </w:tcPr>
          <w:p w14:paraId="04B4EC01" w14:textId="77777777" w:rsidR="001414AD" w:rsidRPr="00234C1B" w:rsidRDefault="00937F7D">
            <w:pPr>
              <w:rPr>
                <w:sz w:val="20"/>
                <w:szCs w:val="20"/>
              </w:rPr>
            </w:pPr>
            <w:r w:rsidRPr="00234C1B">
              <w:rPr>
                <w:sz w:val="20"/>
                <w:szCs w:val="20"/>
              </w:rPr>
              <w:t>Electricity</w:t>
            </w:r>
          </w:p>
        </w:tc>
        <w:tc>
          <w:tcPr>
            <w:tcW w:w="1654" w:type="dxa"/>
          </w:tcPr>
          <w:p w14:paraId="2BCEA6A0" w14:textId="77777777" w:rsidR="001414AD" w:rsidRPr="00234C1B" w:rsidRDefault="00937F7D">
            <w:pPr>
              <w:rPr>
                <w:sz w:val="20"/>
                <w:szCs w:val="20"/>
              </w:rPr>
            </w:pPr>
            <w:r w:rsidRPr="00234C1B">
              <w:rPr>
                <w:sz w:val="20"/>
                <w:szCs w:val="20"/>
              </w:rPr>
              <w:t>-</w:t>
            </w:r>
          </w:p>
        </w:tc>
        <w:tc>
          <w:tcPr>
            <w:tcW w:w="1787" w:type="dxa"/>
          </w:tcPr>
          <w:p w14:paraId="31DB0DCF" w14:textId="77777777" w:rsidR="001414AD" w:rsidRPr="00234C1B" w:rsidRDefault="00937F7D">
            <w:pPr>
              <w:rPr>
                <w:sz w:val="20"/>
                <w:szCs w:val="20"/>
              </w:rPr>
            </w:pPr>
            <w:r w:rsidRPr="00234C1B">
              <w:rPr>
                <w:sz w:val="20"/>
                <w:szCs w:val="20"/>
              </w:rPr>
              <w:t>-</w:t>
            </w:r>
          </w:p>
        </w:tc>
        <w:tc>
          <w:tcPr>
            <w:tcW w:w="1267" w:type="dxa"/>
            <w:gridSpan w:val="2"/>
          </w:tcPr>
          <w:p w14:paraId="3BAD9531" w14:textId="77777777" w:rsidR="001414AD" w:rsidRPr="00234C1B" w:rsidRDefault="001414AD">
            <w:pPr>
              <w:rPr>
                <w:sz w:val="20"/>
                <w:szCs w:val="20"/>
              </w:rPr>
            </w:pPr>
          </w:p>
        </w:tc>
        <w:tc>
          <w:tcPr>
            <w:tcW w:w="903" w:type="dxa"/>
          </w:tcPr>
          <w:p w14:paraId="0D414E39" w14:textId="77777777" w:rsidR="001414AD" w:rsidRPr="00234C1B" w:rsidRDefault="001414AD">
            <w:pPr>
              <w:rPr>
                <w:sz w:val="20"/>
                <w:szCs w:val="20"/>
              </w:rPr>
            </w:pPr>
          </w:p>
        </w:tc>
        <w:tc>
          <w:tcPr>
            <w:tcW w:w="1698" w:type="dxa"/>
          </w:tcPr>
          <w:p w14:paraId="1D6296E2" w14:textId="77777777" w:rsidR="001414AD" w:rsidRPr="00234C1B" w:rsidRDefault="001414AD">
            <w:pPr>
              <w:rPr>
                <w:sz w:val="20"/>
                <w:szCs w:val="20"/>
              </w:rPr>
            </w:pPr>
          </w:p>
        </w:tc>
      </w:tr>
      <w:tr w:rsidR="001414AD" w:rsidRPr="00234C1B" w14:paraId="3878EEB5" w14:textId="77777777">
        <w:trPr>
          <w:trHeight w:val="1180"/>
        </w:trPr>
        <w:tc>
          <w:tcPr>
            <w:tcW w:w="1973" w:type="dxa"/>
          </w:tcPr>
          <w:p w14:paraId="2B997CD7" w14:textId="77777777" w:rsidR="001414AD" w:rsidRPr="00234C1B" w:rsidRDefault="00937F7D">
            <w:pPr>
              <w:rPr>
                <w:sz w:val="20"/>
                <w:szCs w:val="20"/>
              </w:rPr>
            </w:pPr>
            <w:r w:rsidRPr="00234C1B">
              <w:rPr>
                <w:sz w:val="20"/>
                <w:szCs w:val="20"/>
              </w:rPr>
              <w:t>Gas</w:t>
            </w:r>
          </w:p>
        </w:tc>
        <w:tc>
          <w:tcPr>
            <w:tcW w:w="1654" w:type="dxa"/>
          </w:tcPr>
          <w:p w14:paraId="3A571FD2" w14:textId="77777777" w:rsidR="001414AD" w:rsidRPr="00234C1B" w:rsidRDefault="00937F7D">
            <w:pPr>
              <w:rPr>
                <w:sz w:val="20"/>
                <w:szCs w:val="20"/>
              </w:rPr>
            </w:pPr>
            <w:r w:rsidRPr="00234C1B">
              <w:rPr>
                <w:sz w:val="20"/>
                <w:szCs w:val="20"/>
              </w:rPr>
              <w:t>-</w:t>
            </w:r>
          </w:p>
        </w:tc>
        <w:tc>
          <w:tcPr>
            <w:tcW w:w="1787" w:type="dxa"/>
          </w:tcPr>
          <w:p w14:paraId="3B6C7B5A" w14:textId="77777777" w:rsidR="001414AD" w:rsidRPr="00234C1B" w:rsidRDefault="00937F7D">
            <w:pPr>
              <w:rPr>
                <w:sz w:val="20"/>
                <w:szCs w:val="20"/>
              </w:rPr>
            </w:pPr>
            <w:r w:rsidRPr="00234C1B">
              <w:rPr>
                <w:sz w:val="20"/>
                <w:szCs w:val="20"/>
              </w:rPr>
              <w:t>-</w:t>
            </w:r>
          </w:p>
        </w:tc>
        <w:tc>
          <w:tcPr>
            <w:tcW w:w="1267" w:type="dxa"/>
            <w:gridSpan w:val="2"/>
          </w:tcPr>
          <w:p w14:paraId="4BC51126" w14:textId="77777777" w:rsidR="001414AD" w:rsidRPr="00234C1B" w:rsidRDefault="001414AD">
            <w:pPr>
              <w:rPr>
                <w:sz w:val="20"/>
                <w:szCs w:val="20"/>
              </w:rPr>
            </w:pPr>
          </w:p>
        </w:tc>
        <w:tc>
          <w:tcPr>
            <w:tcW w:w="903" w:type="dxa"/>
          </w:tcPr>
          <w:p w14:paraId="622FB665" w14:textId="77777777" w:rsidR="001414AD" w:rsidRPr="00234C1B" w:rsidRDefault="001414AD">
            <w:pPr>
              <w:rPr>
                <w:sz w:val="20"/>
                <w:szCs w:val="20"/>
              </w:rPr>
            </w:pPr>
          </w:p>
        </w:tc>
        <w:tc>
          <w:tcPr>
            <w:tcW w:w="1698" w:type="dxa"/>
          </w:tcPr>
          <w:p w14:paraId="5B75277E" w14:textId="77777777" w:rsidR="001414AD" w:rsidRPr="00234C1B" w:rsidRDefault="001414AD">
            <w:pPr>
              <w:rPr>
                <w:sz w:val="20"/>
                <w:szCs w:val="20"/>
              </w:rPr>
            </w:pPr>
          </w:p>
        </w:tc>
      </w:tr>
      <w:tr w:rsidR="001414AD" w:rsidRPr="00234C1B" w14:paraId="69227EFA" w14:textId="77777777">
        <w:trPr>
          <w:trHeight w:val="580"/>
        </w:trPr>
        <w:tc>
          <w:tcPr>
            <w:tcW w:w="1973" w:type="dxa"/>
          </w:tcPr>
          <w:p w14:paraId="126A58BE" w14:textId="77777777" w:rsidR="001414AD" w:rsidRPr="00234C1B" w:rsidRDefault="00937F7D">
            <w:pPr>
              <w:rPr>
                <w:sz w:val="20"/>
                <w:szCs w:val="20"/>
              </w:rPr>
            </w:pPr>
            <w:r w:rsidRPr="00234C1B">
              <w:rPr>
                <w:sz w:val="20"/>
                <w:szCs w:val="20"/>
              </w:rPr>
              <w:t>Oil</w:t>
            </w:r>
          </w:p>
        </w:tc>
        <w:tc>
          <w:tcPr>
            <w:tcW w:w="1654" w:type="dxa"/>
          </w:tcPr>
          <w:p w14:paraId="14DB3357" w14:textId="77777777" w:rsidR="001414AD" w:rsidRPr="00234C1B" w:rsidRDefault="00937F7D">
            <w:pPr>
              <w:rPr>
                <w:sz w:val="20"/>
                <w:szCs w:val="20"/>
              </w:rPr>
            </w:pPr>
            <w:r w:rsidRPr="00234C1B">
              <w:rPr>
                <w:sz w:val="20"/>
                <w:szCs w:val="20"/>
              </w:rPr>
              <w:t>-</w:t>
            </w:r>
          </w:p>
        </w:tc>
        <w:tc>
          <w:tcPr>
            <w:tcW w:w="1787" w:type="dxa"/>
          </w:tcPr>
          <w:p w14:paraId="384D3A91" w14:textId="77777777" w:rsidR="001414AD" w:rsidRPr="00234C1B" w:rsidRDefault="00937F7D">
            <w:pPr>
              <w:rPr>
                <w:sz w:val="20"/>
                <w:szCs w:val="20"/>
              </w:rPr>
            </w:pPr>
            <w:r w:rsidRPr="00234C1B">
              <w:rPr>
                <w:sz w:val="20"/>
                <w:szCs w:val="20"/>
              </w:rPr>
              <w:t>-</w:t>
            </w:r>
          </w:p>
        </w:tc>
        <w:tc>
          <w:tcPr>
            <w:tcW w:w="1267" w:type="dxa"/>
            <w:gridSpan w:val="2"/>
          </w:tcPr>
          <w:p w14:paraId="05CC9BBB" w14:textId="77777777" w:rsidR="001414AD" w:rsidRPr="00234C1B" w:rsidRDefault="001414AD">
            <w:pPr>
              <w:rPr>
                <w:sz w:val="20"/>
                <w:szCs w:val="20"/>
              </w:rPr>
            </w:pPr>
          </w:p>
        </w:tc>
        <w:tc>
          <w:tcPr>
            <w:tcW w:w="903" w:type="dxa"/>
          </w:tcPr>
          <w:p w14:paraId="157EFA40" w14:textId="77777777" w:rsidR="001414AD" w:rsidRPr="00234C1B" w:rsidRDefault="001414AD">
            <w:pPr>
              <w:rPr>
                <w:sz w:val="20"/>
                <w:szCs w:val="20"/>
              </w:rPr>
            </w:pPr>
          </w:p>
        </w:tc>
        <w:tc>
          <w:tcPr>
            <w:tcW w:w="1698" w:type="dxa"/>
          </w:tcPr>
          <w:p w14:paraId="43532E42" w14:textId="77777777" w:rsidR="001414AD" w:rsidRPr="00234C1B" w:rsidRDefault="001414AD">
            <w:pPr>
              <w:rPr>
                <w:sz w:val="20"/>
                <w:szCs w:val="20"/>
              </w:rPr>
            </w:pPr>
          </w:p>
        </w:tc>
      </w:tr>
      <w:tr w:rsidR="001414AD" w:rsidRPr="00234C1B" w14:paraId="2BF53AED" w14:textId="77777777">
        <w:tc>
          <w:tcPr>
            <w:tcW w:w="1973" w:type="dxa"/>
          </w:tcPr>
          <w:p w14:paraId="6B6E3753" w14:textId="77777777" w:rsidR="001414AD" w:rsidRPr="00234C1B" w:rsidRDefault="00937F7D">
            <w:pPr>
              <w:rPr>
                <w:sz w:val="20"/>
                <w:szCs w:val="20"/>
              </w:rPr>
            </w:pPr>
            <w:r w:rsidRPr="00234C1B">
              <w:rPr>
                <w:sz w:val="20"/>
                <w:szCs w:val="20"/>
              </w:rPr>
              <w:t>Other (specify)</w:t>
            </w:r>
          </w:p>
        </w:tc>
        <w:tc>
          <w:tcPr>
            <w:tcW w:w="1654" w:type="dxa"/>
          </w:tcPr>
          <w:p w14:paraId="7E4D6AAD" w14:textId="77777777" w:rsidR="001414AD" w:rsidRPr="00234C1B" w:rsidRDefault="00937F7D">
            <w:pPr>
              <w:rPr>
                <w:sz w:val="20"/>
                <w:szCs w:val="20"/>
              </w:rPr>
            </w:pPr>
            <w:r w:rsidRPr="00234C1B">
              <w:rPr>
                <w:sz w:val="20"/>
                <w:szCs w:val="20"/>
              </w:rPr>
              <w:t>232.334 Gcal</w:t>
            </w:r>
          </w:p>
        </w:tc>
        <w:tc>
          <w:tcPr>
            <w:tcW w:w="1787" w:type="dxa"/>
          </w:tcPr>
          <w:p w14:paraId="7B02750A" w14:textId="77777777" w:rsidR="001414AD" w:rsidRPr="00234C1B" w:rsidRDefault="00937F7D">
            <w:pPr>
              <w:rPr>
                <w:sz w:val="20"/>
                <w:szCs w:val="20"/>
              </w:rPr>
            </w:pPr>
            <w:r w:rsidRPr="00234C1B">
              <w:rPr>
                <w:sz w:val="20"/>
                <w:szCs w:val="20"/>
              </w:rPr>
              <w:t>303 580 UAH</w:t>
            </w:r>
          </w:p>
        </w:tc>
        <w:tc>
          <w:tcPr>
            <w:tcW w:w="1267" w:type="dxa"/>
            <w:gridSpan w:val="2"/>
            <w:tcBorders>
              <w:bottom w:val="single" w:sz="4" w:space="0" w:color="000000"/>
            </w:tcBorders>
          </w:tcPr>
          <w:p w14:paraId="28510D20" w14:textId="77777777" w:rsidR="001414AD" w:rsidRPr="00234C1B" w:rsidRDefault="00937F7D">
            <w:pPr>
              <w:rPr>
                <w:sz w:val="20"/>
                <w:szCs w:val="20"/>
              </w:rPr>
            </w:pPr>
            <w:r w:rsidRPr="00234C1B">
              <w:rPr>
                <w:sz w:val="20"/>
                <w:szCs w:val="20"/>
              </w:rPr>
              <w:t>25</w:t>
            </w:r>
          </w:p>
        </w:tc>
        <w:tc>
          <w:tcPr>
            <w:tcW w:w="903" w:type="dxa"/>
            <w:tcBorders>
              <w:bottom w:val="single" w:sz="4" w:space="0" w:color="000000"/>
            </w:tcBorders>
          </w:tcPr>
          <w:p w14:paraId="48714E48" w14:textId="77777777" w:rsidR="001414AD" w:rsidRPr="00234C1B" w:rsidRDefault="001414AD">
            <w:pPr>
              <w:rPr>
                <w:sz w:val="20"/>
                <w:szCs w:val="20"/>
              </w:rPr>
            </w:pPr>
          </w:p>
        </w:tc>
        <w:tc>
          <w:tcPr>
            <w:tcW w:w="1698" w:type="dxa"/>
            <w:tcBorders>
              <w:bottom w:val="single" w:sz="4" w:space="0" w:color="000000"/>
            </w:tcBorders>
          </w:tcPr>
          <w:p w14:paraId="3DD4E8D6" w14:textId="77777777" w:rsidR="001414AD" w:rsidRPr="00234C1B" w:rsidRDefault="00937F7D">
            <w:pPr>
              <w:rPr>
                <w:sz w:val="20"/>
                <w:szCs w:val="20"/>
              </w:rPr>
            </w:pPr>
            <w:r w:rsidRPr="00234C1B">
              <w:rPr>
                <w:sz w:val="20"/>
                <w:szCs w:val="20"/>
              </w:rPr>
              <w:t>8</w:t>
            </w:r>
          </w:p>
        </w:tc>
      </w:tr>
      <w:tr w:rsidR="001414AD" w:rsidRPr="00234C1B" w14:paraId="0D65BDAB" w14:textId="77777777">
        <w:tc>
          <w:tcPr>
            <w:tcW w:w="1973" w:type="dxa"/>
          </w:tcPr>
          <w:p w14:paraId="79E26020" w14:textId="77777777" w:rsidR="001414AD" w:rsidRPr="00234C1B" w:rsidRDefault="00937F7D">
            <w:pPr>
              <w:rPr>
                <w:sz w:val="20"/>
                <w:szCs w:val="20"/>
              </w:rPr>
            </w:pPr>
            <w:r w:rsidRPr="00234C1B">
              <w:rPr>
                <w:sz w:val="20"/>
                <w:szCs w:val="20"/>
              </w:rPr>
              <w:t>TOTAL YEARLY COST SAVING and GHG reduction(estimated or achieved)</w:t>
            </w:r>
          </w:p>
        </w:tc>
        <w:tc>
          <w:tcPr>
            <w:tcW w:w="1654" w:type="dxa"/>
          </w:tcPr>
          <w:p w14:paraId="7C8E9725" w14:textId="77777777" w:rsidR="001414AD" w:rsidRPr="00234C1B" w:rsidRDefault="001414AD">
            <w:pPr>
              <w:rPr>
                <w:sz w:val="20"/>
                <w:szCs w:val="20"/>
              </w:rPr>
            </w:pPr>
          </w:p>
        </w:tc>
        <w:tc>
          <w:tcPr>
            <w:tcW w:w="1787" w:type="dxa"/>
          </w:tcPr>
          <w:p w14:paraId="05495976" w14:textId="77777777" w:rsidR="001414AD" w:rsidRPr="00234C1B" w:rsidRDefault="001414AD">
            <w:pPr>
              <w:rPr>
                <w:sz w:val="20"/>
                <w:szCs w:val="20"/>
              </w:rPr>
            </w:pPr>
          </w:p>
        </w:tc>
        <w:tc>
          <w:tcPr>
            <w:tcW w:w="1091" w:type="dxa"/>
            <w:shd w:val="clear" w:color="auto" w:fill="CCCCCC"/>
          </w:tcPr>
          <w:p w14:paraId="69F9B073" w14:textId="77777777" w:rsidR="001414AD" w:rsidRPr="00234C1B" w:rsidRDefault="00937F7D">
            <w:pPr>
              <w:rPr>
                <w:sz w:val="20"/>
                <w:szCs w:val="20"/>
              </w:rPr>
            </w:pPr>
            <w:r w:rsidRPr="00234C1B">
              <w:rPr>
                <w:sz w:val="20"/>
                <w:szCs w:val="20"/>
              </w:rPr>
              <w:t>25</w:t>
            </w:r>
          </w:p>
        </w:tc>
        <w:tc>
          <w:tcPr>
            <w:tcW w:w="1079" w:type="dxa"/>
            <w:gridSpan w:val="2"/>
            <w:shd w:val="clear" w:color="auto" w:fill="CCCCCC"/>
          </w:tcPr>
          <w:p w14:paraId="2AF3088A" w14:textId="77777777" w:rsidR="001414AD" w:rsidRPr="00234C1B" w:rsidRDefault="00937F7D">
            <w:pPr>
              <w:rPr>
                <w:sz w:val="20"/>
                <w:szCs w:val="20"/>
              </w:rPr>
            </w:pPr>
            <w:r w:rsidRPr="00234C1B">
              <w:rPr>
                <w:sz w:val="20"/>
                <w:szCs w:val="20"/>
              </w:rPr>
              <w:t>69 630,73 UAH</w:t>
            </w:r>
          </w:p>
        </w:tc>
        <w:tc>
          <w:tcPr>
            <w:tcW w:w="1698" w:type="dxa"/>
            <w:shd w:val="clear" w:color="auto" w:fill="CCCCCC"/>
          </w:tcPr>
          <w:p w14:paraId="489B6B07" w14:textId="77777777" w:rsidR="001414AD" w:rsidRPr="00234C1B" w:rsidRDefault="00937F7D">
            <w:pPr>
              <w:rPr>
                <w:sz w:val="20"/>
                <w:szCs w:val="20"/>
              </w:rPr>
            </w:pPr>
            <w:r w:rsidRPr="00234C1B">
              <w:rPr>
                <w:sz w:val="20"/>
                <w:szCs w:val="20"/>
              </w:rPr>
              <w:t>8</w:t>
            </w:r>
          </w:p>
        </w:tc>
      </w:tr>
    </w:tbl>
    <w:p w14:paraId="1329FF99" w14:textId="77777777" w:rsidR="001414AD" w:rsidRPr="00234C1B" w:rsidRDefault="00937F7D">
      <w:pPr>
        <w:rPr>
          <w:sz w:val="20"/>
          <w:szCs w:val="20"/>
        </w:rPr>
      </w:pPr>
      <w:r w:rsidRPr="00234C1B">
        <w:rPr>
          <w:sz w:val="20"/>
          <w:szCs w:val="20"/>
        </w:rPr>
        <w:t>NOTE 1: Specify the conversion factor</w:t>
      </w:r>
    </w:p>
    <w:p w14:paraId="4D3F4615" w14:textId="77777777" w:rsidR="001414AD" w:rsidRPr="00234C1B" w:rsidRDefault="001414AD"/>
    <w:p w14:paraId="0F7061A2" w14:textId="77777777" w:rsidR="001414AD" w:rsidRPr="00234C1B" w:rsidRDefault="001414AD"/>
    <w:p w14:paraId="655E3AB2" w14:textId="77777777" w:rsidR="001414AD" w:rsidRPr="00234C1B" w:rsidRDefault="00937F7D">
      <w:pPr>
        <w:rPr>
          <w:b/>
        </w:rPr>
      </w:pPr>
      <w:r w:rsidRPr="00234C1B">
        <w:rPr>
          <w:b/>
        </w:rPr>
        <w:t>Other comments</w:t>
      </w:r>
    </w:p>
    <w:tbl>
      <w:tblPr>
        <w:tblStyle w:val="affc"/>
        <w:tblW w:w="9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6"/>
      </w:tblGrid>
      <w:tr w:rsidR="001414AD" w:rsidRPr="00234C1B" w14:paraId="76DD16CD" w14:textId="77777777">
        <w:tc>
          <w:tcPr>
            <w:tcW w:w="9206" w:type="dxa"/>
          </w:tcPr>
          <w:p w14:paraId="6AFEBD5E" w14:textId="77777777" w:rsidR="001414AD" w:rsidRPr="00234C1B" w:rsidRDefault="001414AD">
            <w:pPr>
              <w:rPr>
                <w:sz w:val="20"/>
                <w:szCs w:val="20"/>
              </w:rPr>
            </w:pPr>
          </w:p>
          <w:p w14:paraId="49B39EE8" w14:textId="77777777" w:rsidR="001414AD" w:rsidRPr="00234C1B" w:rsidRDefault="00937F7D">
            <w:pPr>
              <w:rPr>
                <w:sz w:val="20"/>
                <w:szCs w:val="20"/>
              </w:rPr>
            </w:pPr>
            <w:r w:rsidRPr="00234C1B">
              <w:rPr>
                <w:sz w:val="20"/>
                <w:szCs w:val="20"/>
              </w:rPr>
              <w:t>The Evaluation team conducted a meeting with municipal high-level officers and visited some selected EPC sites. The ESCO responsible for the EPC implementation attended the meeting and provided technical information on the EPC project(s).</w:t>
            </w:r>
          </w:p>
          <w:p w14:paraId="0AE40985" w14:textId="77777777" w:rsidR="001414AD" w:rsidRPr="00234C1B" w:rsidRDefault="00937F7D">
            <w:pPr>
              <w:rPr>
                <w:sz w:val="20"/>
                <w:szCs w:val="20"/>
              </w:rPr>
            </w:pPr>
            <w:r w:rsidRPr="00234C1B">
              <w:rPr>
                <w:sz w:val="20"/>
                <w:szCs w:val="20"/>
              </w:rPr>
              <w:t xml:space="preserve">Municipal Officers and ESCO pointed out the relevant and usefulness of the TA and equipment provided by the EEPB Project. </w:t>
            </w:r>
          </w:p>
          <w:p w14:paraId="694DE19F" w14:textId="77777777" w:rsidR="001414AD" w:rsidRPr="00234C1B" w:rsidRDefault="00937F7D">
            <w:pPr>
              <w:rPr>
                <w:sz w:val="20"/>
                <w:szCs w:val="20"/>
              </w:rPr>
            </w:pPr>
            <w:r w:rsidRPr="00234C1B">
              <w:rPr>
                <w:sz w:val="20"/>
                <w:szCs w:val="20"/>
              </w:rPr>
              <w:t xml:space="preserve">Officials and ESCO made good comments on the timely EEPB administrative and technical response to project beneficiaries’ needs and ESCOs’ requirements. </w:t>
            </w:r>
          </w:p>
          <w:p w14:paraId="6BD57457" w14:textId="77777777" w:rsidR="001414AD" w:rsidRPr="00234C1B" w:rsidRDefault="001414AD">
            <w:pPr>
              <w:rPr>
                <w:sz w:val="20"/>
                <w:szCs w:val="20"/>
              </w:rPr>
            </w:pPr>
          </w:p>
        </w:tc>
      </w:tr>
    </w:tbl>
    <w:p w14:paraId="1AC0B794" w14:textId="77777777" w:rsidR="001414AD" w:rsidRPr="00234C1B" w:rsidRDefault="001414AD"/>
    <w:p w14:paraId="6E4F5B0A" w14:textId="77777777" w:rsidR="001414AD" w:rsidRPr="00234C1B" w:rsidRDefault="001414AD">
      <w:pPr>
        <w:rPr>
          <w:b/>
          <w:color w:val="000090"/>
        </w:rPr>
        <w:sectPr w:rsidR="001414AD" w:rsidRPr="00234C1B">
          <w:pgSz w:w="11900" w:h="16840"/>
          <w:pgMar w:top="1417" w:right="1417" w:bottom="1417" w:left="1417" w:header="708" w:footer="708" w:gutter="0"/>
          <w:cols w:space="720" w:equalWidth="0">
            <w:col w:w="9689"/>
          </w:cols>
        </w:sectPr>
      </w:pPr>
    </w:p>
    <w:p w14:paraId="75648A43" w14:textId="77777777" w:rsidR="001414AD" w:rsidRPr="00234C1B" w:rsidRDefault="00937F7D">
      <w:pPr>
        <w:rPr>
          <w:b/>
          <w:color w:val="000090"/>
        </w:rPr>
      </w:pPr>
      <w:r w:rsidRPr="00234C1B">
        <w:rPr>
          <w:b/>
          <w:color w:val="000090"/>
        </w:rPr>
        <w:lastRenderedPageBreak/>
        <w:t>EPC SITE 5</w:t>
      </w:r>
    </w:p>
    <w:p w14:paraId="2D192174" w14:textId="77777777" w:rsidR="001414AD" w:rsidRPr="00234C1B" w:rsidRDefault="001414AD">
      <w:pPr>
        <w:pBdr>
          <w:top w:val="nil"/>
          <w:left w:val="nil"/>
          <w:bottom w:val="nil"/>
          <w:right w:val="nil"/>
          <w:between w:val="nil"/>
        </w:pBdr>
        <w:rPr>
          <w:b/>
          <w:color w:val="000000"/>
        </w:rPr>
      </w:pPr>
    </w:p>
    <w:p w14:paraId="38253562" w14:textId="77777777" w:rsidR="001414AD" w:rsidRPr="00234C1B" w:rsidRDefault="00937F7D">
      <w:pPr>
        <w:pBdr>
          <w:top w:val="nil"/>
          <w:left w:val="nil"/>
          <w:bottom w:val="nil"/>
          <w:right w:val="nil"/>
          <w:between w:val="nil"/>
        </w:pBdr>
        <w:rPr>
          <w:b/>
          <w:color w:val="000000"/>
        </w:rPr>
      </w:pPr>
      <w:r w:rsidRPr="00234C1B">
        <w:rPr>
          <w:b/>
          <w:color w:val="000000"/>
        </w:rPr>
        <w:t>General Data: Drogobych Specialized School of І-ІІІ degrees № 2</w:t>
      </w:r>
    </w:p>
    <w:tbl>
      <w:tblPr>
        <w:tblStyle w:val="affd"/>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3740"/>
        <w:gridCol w:w="3741"/>
      </w:tblGrid>
      <w:tr w:rsidR="001414AD" w:rsidRPr="00234C1B" w14:paraId="1FFD66C6" w14:textId="77777777">
        <w:tc>
          <w:tcPr>
            <w:tcW w:w="1841" w:type="dxa"/>
            <w:shd w:val="clear" w:color="auto" w:fill="99CCFF"/>
          </w:tcPr>
          <w:p w14:paraId="067DCD11"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Project ID (title)</w:t>
            </w:r>
          </w:p>
        </w:tc>
        <w:tc>
          <w:tcPr>
            <w:tcW w:w="7481" w:type="dxa"/>
            <w:gridSpan w:val="2"/>
          </w:tcPr>
          <w:p w14:paraId="2330BE33"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Energy service of the building of the Drogobych Specialized School of І-ІІІ degrees № 2</w:t>
            </w:r>
          </w:p>
        </w:tc>
      </w:tr>
      <w:tr w:rsidR="001414AD" w:rsidRPr="00234C1B" w14:paraId="0F22E2B1" w14:textId="77777777">
        <w:tc>
          <w:tcPr>
            <w:tcW w:w="1841" w:type="dxa"/>
          </w:tcPr>
          <w:p w14:paraId="575C6EE7"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Project Beneficiary manager : name and email</w:t>
            </w:r>
          </w:p>
        </w:tc>
        <w:tc>
          <w:tcPr>
            <w:tcW w:w="3740" w:type="dxa"/>
          </w:tcPr>
          <w:p w14:paraId="10177DDF"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Name and title</w:t>
            </w:r>
          </w:p>
        </w:tc>
        <w:tc>
          <w:tcPr>
            <w:tcW w:w="3741" w:type="dxa"/>
          </w:tcPr>
          <w:p w14:paraId="70448157"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Email:</w:t>
            </w:r>
          </w:p>
        </w:tc>
      </w:tr>
      <w:tr w:rsidR="001414AD" w:rsidRPr="00234C1B" w14:paraId="21653A7E" w14:textId="77777777">
        <w:tc>
          <w:tcPr>
            <w:tcW w:w="1841" w:type="dxa"/>
          </w:tcPr>
          <w:p w14:paraId="485F4BFC"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Location (City and Address)</w:t>
            </w:r>
          </w:p>
        </w:tc>
        <w:tc>
          <w:tcPr>
            <w:tcW w:w="7481" w:type="dxa"/>
            <w:gridSpan w:val="2"/>
          </w:tcPr>
          <w:p w14:paraId="0AF2D86B"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Drogobych, 17 Kozlovskogo Street</w:t>
            </w:r>
          </w:p>
        </w:tc>
      </w:tr>
      <w:tr w:rsidR="001414AD" w:rsidRPr="00234C1B" w14:paraId="78BE35CD" w14:textId="77777777">
        <w:tc>
          <w:tcPr>
            <w:tcW w:w="1841" w:type="dxa"/>
          </w:tcPr>
          <w:p w14:paraId="4381C166"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Type of Building and usage</w:t>
            </w:r>
          </w:p>
        </w:tc>
        <w:tc>
          <w:tcPr>
            <w:tcW w:w="7481" w:type="dxa"/>
            <w:gridSpan w:val="2"/>
          </w:tcPr>
          <w:p w14:paraId="63E546C9"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Brief description of the building: Specialized school #2</w:t>
            </w:r>
          </w:p>
          <w:p w14:paraId="6DD979F6" w14:textId="77777777" w:rsidR="001414AD" w:rsidRPr="00234C1B" w:rsidRDefault="001414AD">
            <w:pPr>
              <w:pBdr>
                <w:top w:val="nil"/>
                <w:left w:val="nil"/>
                <w:bottom w:val="nil"/>
                <w:right w:val="nil"/>
                <w:between w:val="nil"/>
              </w:pBdr>
              <w:rPr>
                <w:color w:val="000000"/>
                <w:sz w:val="20"/>
                <w:szCs w:val="20"/>
              </w:rPr>
            </w:pPr>
          </w:p>
          <w:p w14:paraId="4B28D69E" w14:textId="77777777" w:rsidR="001414AD" w:rsidRPr="00234C1B" w:rsidRDefault="001414AD">
            <w:pPr>
              <w:pBdr>
                <w:top w:val="nil"/>
                <w:left w:val="nil"/>
                <w:bottom w:val="nil"/>
                <w:right w:val="nil"/>
                <w:between w:val="nil"/>
              </w:pBdr>
              <w:rPr>
                <w:color w:val="000000"/>
                <w:sz w:val="20"/>
                <w:szCs w:val="20"/>
              </w:rPr>
            </w:pPr>
          </w:p>
        </w:tc>
      </w:tr>
      <w:tr w:rsidR="001414AD" w:rsidRPr="00234C1B" w14:paraId="1DDAB406" w14:textId="77777777">
        <w:tc>
          <w:tcPr>
            <w:tcW w:w="1841" w:type="dxa"/>
          </w:tcPr>
          <w:p w14:paraId="3422E179"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Completion date (commissioning)</w:t>
            </w:r>
          </w:p>
        </w:tc>
        <w:tc>
          <w:tcPr>
            <w:tcW w:w="7481" w:type="dxa"/>
            <w:gridSpan w:val="2"/>
          </w:tcPr>
          <w:p w14:paraId="3930BD4B" w14:textId="77777777" w:rsidR="001414AD" w:rsidRPr="00234C1B" w:rsidRDefault="001414AD">
            <w:pPr>
              <w:pBdr>
                <w:top w:val="nil"/>
                <w:left w:val="nil"/>
                <w:bottom w:val="nil"/>
                <w:right w:val="nil"/>
                <w:between w:val="nil"/>
              </w:pBdr>
              <w:rPr>
                <w:color w:val="000000"/>
                <w:sz w:val="20"/>
                <w:szCs w:val="20"/>
              </w:rPr>
            </w:pPr>
          </w:p>
        </w:tc>
      </w:tr>
      <w:tr w:rsidR="001414AD" w:rsidRPr="00234C1B" w14:paraId="14B2B75C" w14:textId="77777777">
        <w:tc>
          <w:tcPr>
            <w:tcW w:w="1841" w:type="dxa"/>
          </w:tcPr>
          <w:p w14:paraId="6A39127C"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Short Description of the project. (among others: specify when the EPC has been duly signed and enforced)</w:t>
            </w:r>
          </w:p>
        </w:tc>
        <w:tc>
          <w:tcPr>
            <w:tcW w:w="7481" w:type="dxa"/>
            <w:gridSpan w:val="2"/>
          </w:tcPr>
          <w:p w14:paraId="2A8703C1"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Date of approval of the ESCO objects: 10/18/2018</w:t>
            </w:r>
          </w:p>
          <w:p w14:paraId="18A7BB63"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Model: FSM  ESCO Factoring</w:t>
            </w:r>
          </w:p>
          <w:p w14:paraId="75CC883F"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EPC contract: 1,3 mln UAH (48 thousand USD)</w:t>
            </w:r>
          </w:p>
          <w:p w14:paraId="4293DD6F"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Duration of EPC contract: 5 years 180 days</w:t>
            </w:r>
          </w:p>
          <w:p w14:paraId="3DA2D19A"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ESCO investments: 360  thousand UAH (13 thousand USD)</w:t>
            </w:r>
          </w:p>
          <w:p w14:paraId="2A4FD877"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Share of savings paid to owner/investor for duration of EPC contract: 15%/85%</w:t>
            </w:r>
          </w:p>
          <w:p w14:paraId="543006B3"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Number of People benefited from the project: 984, including females – 529; </w:t>
            </w:r>
            <w:r w:rsidRPr="00234C1B">
              <w:rPr>
                <w:color w:val="000000"/>
                <w:sz w:val="20"/>
                <w:szCs w:val="20"/>
              </w:rPr>
              <w:br/>
              <w:t>males – 455.</w:t>
            </w:r>
          </w:p>
          <w:p w14:paraId="517DE714"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Area: 5821 m2</w:t>
            </w:r>
          </w:p>
          <w:p w14:paraId="6616D33D"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ESCO: KYIVESKO LTD, "EUROPEAN ENERGY SERVICE COMPANY" LTD</w:t>
            </w:r>
          </w:p>
        </w:tc>
      </w:tr>
    </w:tbl>
    <w:p w14:paraId="273102FD" w14:textId="77777777" w:rsidR="001414AD" w:rsidRPr="00234C1B" w:rsidRDefault="001414AD">
      <w:pPr>
        <w:pBdr>
          <w:top w:val="nil"/>
          <w:left w:val="nil"/>
          <w:bottom w:val="nil"/>
          <w:right w:val="nil"/>
          <w:between w:val="nil"/>
        </w:pBdr>
        <w:rPr>
          <w:color w:val="000000"/>
          <w:sz w:val="20"/>
          <w:szCs w:val="20"/>
        </w:rPr>
      </w:pPr>
    </w:p>
    <w:p w14:paraId="1E4C7117" w14:textId="77777777" w:rsidR="001414AD" w:rsidRPr="00234C1B" w:rsidRDefault="00937F7D">
      <w:pPr>
        <w:pBdr>
          <w:top w:val="nil"/>
          <w:left w:val="nil"/>
          <w:bottom w:val="nil"/>
          <w:right w:val="nil"/>
          <w:between w:val="nil"/>
        </w:pBdr>
        <w:rPr>
          <w:b/>
          <w:color w:val="000000"/>
          <w:sz w:val="20"/>
          <w:szCs w:val="20"/>
        </w:rPr>
      </w:pPr>
      <w:r w:rsidRPr="00234C1B">
        <w:rPr>
          <w:b/>
          <w:color w:val="000000"/>
          <w:sz w:val="20"/>
          <w:szCs w:val="20"/>
        </w:rPr>
        <w:t>Projects Financing Profile and Costs Breakdown</w:t>
      </w:r>
    </w:p>
    <w:tbl>
      <w:tblPr>
        <w:tblStyle w:val="affe"/>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1841"/>
        <w:gridCol w:w="2380"/>
        <w:gridCol w:w="1512"/>
        <w:gridCol w:w="1748"/>
      </w:tblGrid>
      <w:tr w:rsidR="001414AD" w:rsidRPr="00234C1B" w14:paraId="03833492" w14:textId="77777777">
        <w:tc>
          <w:tcPr>
            <w:tcW w:w="1841" w:type="dxa"/>
            <w:vMerge w:val="restart"/>
            <w:shd w:val="clear" w:color="auto" w:fill="99CCFF"/>
          </w:tcPr>
          <w:p w14:paraId="759B3646" w14:textId="77777777" w:rsidR="001414AD" w:rsidRPr="00234C1B" w:rsidRDefault="00937F7D">
            <w:pPr>
              <w:pBdr>
                <w:top w:val="nil"/>
                <w:left w:val="nil"/>
                <w:bottom w:val="nil"/>
                <w:right w:val="nil"/>
                <w:between w:val="nil"/>
              </w:pBdr>
              <w:rPr>
                <w:b/>
                <w:i/>
                <w:color w:val="000000"/>
                <w:sz w:val="20"/>
                <w:szCs w:val="20"/>
              </w:rPr>
            </w:pPr>
            <w:r w:rsidRPr="00234C1B">
              <w:rPr>
                <w:b/>
                <w:i/>
                <w:color w:val="000000"/>
                <w:sz w:val="20"/>
                <w:szCs w:val="20"/>
              </w:rPr>
              <w:t>Total Investment (as achieved at the commissioning time)</w:t>
            </w:r>
          </w:p>
        </w:tc>
        <w:tc>
          <w:tcPr>
            <w:tcW w:w="1841" w:type="dxa"/>
            <w:shd w:val="clear" w:color="auto" w:fill="99CCFF"/>
          </w:tcPr>
          <w:p w14:paraId="5E7E211A"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Equipment Cost</w:t>
            </w:r>
          </w:p>
        </w:tc>
        <w:tc>
          <w:tcPr>
            <w:tcW w:w="2380" w:type="dxa"/>
            <w:shd w:val="clear" w:color="auto" w:fill="99CCFF"/>
          </w:tcPr>
          <w:p w14:paraId="27C8BE16"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Services Cost (technical design, installation, M&amp;V estimated cost, others…if any</w:t>
            </w:r>
          </w:p>
        </w:tc>
        <w:tc>
          <w:tcPr>
            <w:tcW w:w="3260" w:type="dxa"/>
            <w:gridSpan w:val="2"/>
            <w:shd w:val="clear" w:color="auto" w:fill="99CCFF"/>
          </w:tcPr>
          <w:p w14:paraId="5B310B16"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List of key equipment installed</w:t>
            </w:r>
          </w:p>
        </w:tc>
      </w:tr>
      <w:tr w:rsidR="001414AD" w:rsidRPr="00234C1B" w14:paraId="6E7A5C8C" w14:textId="77777777">
        <w:tc>
          <w:tcPr>
            <w:tcW w:w="1841" w:type="dxa"/>
            <w:vMerge/>
            <w:shd w:val="clear" w:color="auto" w:fill="99CCFF"/>
          </w:tcPr>
          <w:p w14:paraId="5B8475E4"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841" w:type="dxa"/>
            <w:shd w:val="clear" w:color="auto" w:fill="99CCFF"/>
          </w:tcPr>
          <w:p w14:paraId="03AB9628"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Amount</w:t>
            </w:r>
          </w:p>
        </w:tc>
        <w:tc>
          <w:tcPr>
            <w:tcW w:w="2380" w:type="dxa"/>
            <w:shd w:val="clear" w:color="auto" w:fill="99CCFF"/>
          </w:tcPr>
          <w:p w14:paraId="68AC2657"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Percentage of total cost</w:t>
            </w:r>
          </w:p>
        </w:tc>
        <w:tc>
          <w:tcPr>
            <w:tcW w:w="3260" w:type="dxa"/>
            <w:gridSpan w:val="2"/>
            <w:shd w:val="clear" w:color="auto" w:fill="99CCFF"/>
          </w:tcPr>
          <w:p w14:paraId="2F47BF15"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Comment:</w:t>
            </w:r>
          </w:p>
        </w:tc>
      </w:tr>
      <w:tr w:rsidR="001414AD" w:rsidRPr="00234C1B" w14:paraId="1646E8B2" w14:textId="77777777">
        <w:trPr>
          <w:trHeight w:val="680"/>
        </w:trPr>
        <w:tc>
          <w:tcPr>
            <w:tcW w:w="1841" w:type="dxa"/>
          </w:tcPr>
          <w:p w14:paraId="673D517B"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Up-front investment by the project beneficiary</w:t>
            </w:r>
          </w:p>
        </w:tc>
        <w:tc>
          <w:tcPr>
            <w:tcW w:w="1841" w:type="dxa"/>
          </w:tcPr>
          <w:p w14:paraId="366BC7CE" w14:textId="77777777" w:rsidR="001414AD" w:rsidRPr="00234C1B" w:rsidRDefault="001414AD">
            <w:pPr>
              <w:pBdr>
                <w:top w:val="nil"/>
                <w:left w:val="nil"/>
                <w:bottom w:val="nil"/>
                <w:right w:val="nil"/>
                <w:between w:val="nil"/>
              </w:pBdr>
              <w:rPr>
                <w:color w:val="000000"/>
                <w:sz w:val="20"/>
                <w:szCs w:val="20"/>
              </w:rPr>
            </w:pPr>
          </w:p>
        </w:tc>
        <w:tc>
          <w:tcPr>
            <w:tcW w:w="2380" w:type="dxa"/>
          </w:tcPr>
          <w:p w14:paraId="5FDD07CB" w14:textId="77777777" w:rsidR="001414AD" w:rsidRPr="00234C1B" w:rsidRDefault="001414AD">
            <w:pPr>
              <w:pBdr>
                <w:top w:val="nil"/>
                <w:left w:val="nil"/>
                <w:bottom w:val="nil"/>
                <w:right w:val="nil"/>
                <w:between w:val="nil"/>
              </w:pBdr>
              <w:rPr>
                <w:color w:val="000000"/>
                <w:sz w:val="20"/>
                <w:szCs w:val="20"/>
              </w:rPr>
            </w:pPr>
          </w:p>
        </w:tc>
        <w:tc>
          <w:tcPr>
            <w:tcW w:w="3260" w:type="dxa"/>
            <w:gridSpan w:val="2"/>
          </w:tcPr>
          <w:p w14:paraId="3D80EE68"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Measures being implemented:</w:t>
            </w:r>
            <w:r w:rsidRPr="00234C1B">
              <w:rPr>
                <w:color w:val="000000"/>
                <w:sz w:val="20"/>
                <w:szCs w:val="20"/>
              </w:rPr>
              <w:br/>
              <w:t>Procurement of heat energy meters</w:t>
            </w:r>
          </w:p>
        </w:tc>
      </w:tr>
      <w:tr w:rsidR="001414AD" w:rsidRPr="00234C1B" w14:paraId="1712045F" w14:textId="77777777">
        <w:trPr>
          <w:trHeight w:val="680"/>
        </w:trPr>
        <w:tc>
          <w:tcPr>
            <w:tcW w:w="1841" w:type="dxa"/>
          </w:tcPr>
          <w:p w14:paraId="3959B122"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Up-front investment by ESCO</w:t>
            </w:r>
          </w:p>
        </w:tc>
        <w:tc>
          <w:tcPr>
            <w:tcW w:w="1841" w:type="dxa"/>
            <w:tcBorders>
              <w:bottom w:val="single" w:sz="4" w:space="0" w:color="000000"/>
            </w:tcBorders>
          </w:tcPr>
          <w:p w14:paraId="40ED2F3B"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360,000  UAH</w:t>
            </w:r>
          </w:p>
        </w:tc>
        <w:tc>
          <w:tcPr>
            <w:tcW w:w="2380" w:type="dxa"/>
            <w:tcBorders>
              <w:bottom w:val="single" w:sz="4" w:space="0" w:color="000000"/>
            </w:tcBorders>
          </w:tcPr>
          <w:p w14:paraId="6639C804" w14:textId="77777777" w:rsidR="001414AD" w:rsidRPr="00234C1B" w:rsidRDefault="001414AD">
            <w:pPr>
              <w:pBdr>
                <w:top w:val="nil"/>
                <w:left w:val="nil"/>
                <w:bottom w:val="nil"/>
                <w:right w:val="nil"/>
                <w:between w:val="nil"/>
              </w:pBdr>
              <w:rPr>
                <w:color w:val="000000"/>
                <w:sz w:val="20"/>
                <w:szCs w:val="20"/>
              </w:rPr>
            </w:pPr>
          </w:p>
        </w:tc>
        <w:tc>
          <w:tcPr>
            <w:tcW w:w="3260" w:type="dxa"/>
            <w:gridSpan w:val="2"/>
            <w:tcBorders>
              <w:bottom w:val="single" w:sz="4" w:space="0" w:color="000000"/>
            </w:tcBorders>
          </w:tcPr>
          <w:p w14:paraId="51BB3CA2"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Installed:</w:t>
            </w:r>
            <w:r w:rsidRPr="00234C1B">
              <w:rPr>
                <w:color w:val="000000"/>
                <w:sz w:val="20"/>
                <w:szCs w:val="20"/>
              </w:rPr>
              <w:br/>
              <w:t>Individual Heating Point.</w:t>
            </w:r>
            <w:r w:rsidRPr="00234C1B">
              <w:rPr>
                <w:color w:val="000000"/>
                <w:sz w:val="20"/>
                <w:szCs w:val="20"/>
              </w:rPr>
              <w:br/>
            </w:r>
          </w:p>
        </w:tc>
      </w:tr>
      <w:tr w:rsidR="001414AD" w:rsidRPr="00234C1B" w14:paraId="6E752656" w14:textId="77777777">
        <w:tc>
          <w:tcPr>
            <w:tcW w:w="1841" w:type="dxa"/>
            <w:vMerge w:val="restart"/>
          </w:tcPr>
          <w:p w14:paraId="293E6B1B" w14:textId="77777777" w:rsidR="001414AD" w:rsidRPr="00234C1B" w:rsidRDefault="00937F7D">
            <w:pPr>
              <w:pBdr>
                <w:top w:val="nil"/>
                <w:left w:val="nil"/>
                <w:bottom w:val="nil"/>
                <w:right w:val="nil"/>
                <w:between w:val="nil"/>
              </w:pBdr>
              <w:rPr>
                <w:b/>
                <w:i/>
                <w:color w:val="000000"/>
                <w:sz w:val="20"/>
                <w:szCs w:val="20"/>
              </w:rPr>
            </w:pPr>
            <w:r w:rsidRPr="00234C1B">
              <w:rPr>
                <w:b/>
                <w:i/>
                <w:color w:val="000000"/>
                <w:sz w:val="20"/>
                <w:szCs w:val="20"/>
              </w:rPr>
              <w:t>External Financing (amount)</w:t>
            </w:r>
          </w:p>
        </w:tc>
        <w:tc>
          <w:tcPr>
            <w:tcW w:w="1841" w:type="dxa"/>
            <w:shd w:val="clear" w:color="auto" w:fill="99CCFF"/>
          </w:tcPr>
          <w:p w14:paraId="5A9FC64B"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Bank (Loan)</w:t>
            </w:r>
          </w:p>
        </w:tc>
        <w:tc>
          <w:tcPr>
            <w:tcW w:w="2380" w:type="dxa"/>
            <w:shd w:val="clear" w:color="auto" w:fill="99CCFF"/>
          </w:tcPr>
          <w:p w14:paraId="3E872322"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EE Fund or similar (loan or grant)</w:t>
            </w:r>
          </w:p>
        </w:tc>
        <w:tc>
          <w:tcPr>
            <w:tcW w:w="1512" w:type="dxa"/>
            <w:shd w:val="clear" w:color="auto" w:fill="99CCFF"/>
          </w:tcPr>
          <w:p w14:paraId="615B9ACD"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UNDP</w:t>
            </w:r>
          </w:p>
        </w:tc>
        <w:tc>
          <w:tcPr>
            <w:tcW w:w="1748" w:type="dxa"/>
            <w:shd w:val="clear" w:color="auto" w:fill="99CCFF"/>
          </w:tcPr>
          <w:p w14:paraId="124EA74E"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Other (loan or grant)</w:t>
            </w:r>
          </w:p>
        </w:tc>
      </w:tr>
      <w:tr w:rsidR="001414AD" w:rsidRPr="00234C1B" w14:paraId="7AD10AED" w14:textId="77777777">
        <w:tc>
          <w:tcPr>
            <w:tcW w:w="1841" w:type="dxa"/>
            <w:vMerge/>
          </w:tcPr>
          <w:p w14:paraId="1F4CAAA1"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841" w:type="dxa"/>
          </w:tcPr>
          <w:p w14:paraId="5B3A9FDA" w14:textId="77777777" w:rsidR="001414AD" w:rsidRPr="00234C1B" w:rsidRDefault="001414AD">
            <w:pPr>
              <w:pBdr>
                <w:top w:val="nil"/>
                <w:left w:val="nil"/>
                <w:bottom w:val="nil"/>
                <w:right w:val="nil"/>
                <w:between w:val="nil"/>
              </w:pBdr>
              <w:rPr>
                <w:color w:val="000000"/>
                <w:sz w:val="20"/>
                <w:szCs w:val="20"/>
              </w:rPr>
            </w:pPr>
          </w:p>
        </w:tc>
        <w:tc>
          <w:tcPr>
            <w:tcW w:w="2380" w:type="dxa"/>
          </w:tcPr>
          <w:p w14:paraId="73136554" w14:textId="77777777" w:rsidR="001414AD" w:rsidRPr="00234C1B" w:rsidRDefault="001414AD">
            <w:pPr>
              <w:pBdr>
                <w:top w:val="nil"/>
                <w:left w:val="nil"/>
                <w:bottom w:val="nil"/>
                <w:right w:val="nil"/>
                <w:between w:val="nil"/>
              </w:pBdr>
              <w:rPr>
                <w:color w:val="000000"/>
                <w:sz w:val="20"/>
                <w:szCs w:val="20"/>
              </w:rPr>
            </w:pPr>
          </w:p>
        </w:tc>
        <w:tc>
          <w:tcPr>
            <w:tcW w:w="1512" w:type="dxa"/>
          </w:tcPr>
          <w:p w14:paraId="4A234060"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56,000 UAH</w:t>
            </w:r>
          </w:p>
        </w:tc>
        <w:tc>
          <w:tcPr>
            <w:tcW w:w="1748" w:type="dxa"/>
          </w:tcPr>
          <w:p w14:paraId="45697C44" w14:textId="77777777" w:rsidR="001414AD" w:rsidRPr="00234C1B" w:rsidRDefault="001414AD">
            <w:pPr>
              <w:pBdr>
                <w:top w:val="nil"/>
                <w:left w:val="nil"/>
                <w:bottom w:val="nil"/>
                <w:right w:val="nil"/>
                <w:between w:val="nil"/>
              </w:pBdr>
              <w:rPr>
                <w:color w:val="000000"/>
                <w:sz w:val="20"/>
                <w:szCs w:val="20"/>
              </w:rPr>
            </w:pPr>
          </w:p>
        </w:tc>
      </w:tr>
      <w:tr w:rsidR="001414AD" w:rsidRPr="00234C1B" w14:paraId="07D6AB40" w14:textId="77777777">
        <w:tc>
          <w:tcPr>
            <w:tcW w:w="1841" w:type="dxa"/>
          </w:tcPr>
          <w:p w14:paraId="409D1837" w14:textId="77777777" w:rsidR="001414AD" w:rsidRPr="00234C1B" w:rsidRDefault="00937F7D">
            <w:pPr>
              <w:pBdr>
                <w:top w:val="nil"/>
                <w:left w:val="nil"/>
                <w:bottom w:val="nil"/>
                <w:right w:val="nil"/>
                <w:between w:val="nil"/>
              </w:pBdr>
              <w:jc w:val="right"/>
              <w:rPr>
                <w:color w:val="000000"/>
                <w:sz w:val="20"/>
                <w:szCs w:val="20"/>
              </w:rPr>
            </w:pPr>
            <w:r w:rsidRPr="00234C1B">
              <w:rPr>
                <w:color w:val="000000"/>
                <w:sz w:val="20"/>
                <w:szCs w:val="20"/>
              </w:rPr>
              <w:t>Interest rate</w:t>
            </w:r>
          </w:p>
        </w:tc>
        <w:tc>
          <w:tcPr>
            <w:tcW w:w="1841" w:type="dxa"/>
          </w:tcPr>
          <w:p w14:paraId="65B6C208" w14:textId="77777777" w:rsidR="001414AD" w:rsidRPr="00234C1B" w:rsidRDefault="001414AD">
            <w:pPr>
              <w:pBdr>
                <w:top w:val="nil"/>
                <w:left w:val="nil"/>
                <w:bottom w:val="nil"/>
                <w:right w:val="nil"/>
                <w:between w:val="nil"/>
              </w:pBdr>
              <w:rPr>
                <w:color w:val="000000"/>
                <w:sz w:val="20"/>
                <w:szCs w:val="20"/>
              </w:rPr>
            </w:pPr>
          </w:p>
        </w:tc>
        <w:tc>
          <w:tcPr>
            <w:tcW w:w="2380" w:type="dxa"/>
          </w:tcPr>
          <w:p w14:paraId="2F3E94C2" w14:textId="77777777" w:rsidR="001414AD" w:rsidRPr="00234C1B" w:rsidRDefault="001414AD">
            <w:pPr>
              <w:pBdr>
                <w:top w:val="nil"/>
                <w:left w:val="nil"/>
                <w:bottom w:val="nil"/>
                <w:right w:val="nil"/>
                <w:between w:val="nil"/>
              </w:pBdr>
              <w:rPr>
                <w:color w:val="000000"/>
                <w:sz w:val="20"/>
                <w:szCs w:val="20"/>
              </w:rPr>
            </w:pPr>
          </w:p>
        </w:tc>
        <w:tc>
          <w:tcPr>
            <w:tcW w:w="1512" w:type="dxa"/>
          </w:tcPr>
          <w:p w14:paraId="0EDDA6E1" w14:textId="77777777" w:rsidR="001414AD" w:rsidRPr="00234C1B" w:rsidRDefault="001414AD">
            <w:pPr>
              <w:pBdr>
                <w:top w:val="nil"/>
                <w:left w:val="nil"/>
                <w:bottom w:val="nil"/>
                <w:right w:val="nil"/>
                <w:between w:val="nil"/>
              </w:pBdr>
              <w:rPr>
                <w:color w:val="000000"/>
                <w:sz w:val="20"/>
                <w:szCs w:val="20"/>
              </w:rPr>
            </w:pPr>
          </w:p>
        </w:tc>
        <w:tc>
          <w:tcPr>
            <w:tcW w:w="1748" w:type="dxa"/>
          </w:tcPr>
          <w:p w14:paraId="6857B564" w14:textId="77777777" w:rsidR="001414AD" w:rsidRPr="00234C1B" w:rsidRDefault="001414AD">
            <w:pPr>
              <w:pBdr>
                <w:top w:val="nil"/>
                <w:left w:val="nil"/>
                <w:bottom w:val="nil"/>
                <w:right w:val="nil"/>
                <w:between w:val="nil"/>
              </w:pBdr>
              <w:rPr>
                <w:color w:val="000000"/>
                <w:sz w:val="20"/>
                <w:szCs w:val="20"/>
              </w:rPr>
            </w:pPr>
          </w:p>
        </w:tc>
      </w:tr>
      <w:tr w:rsidR="001414AD" w:rsidRPr="00234C1B" w14:paraId="33CCBDC8" w14:textId="77777777">
        <w:tc>
          <w:tcPr>
            <w:tcW w:w="1841" w:type="dxa"/>
          </w:tcPr>
          <w:p w14:paraId="51747BA2" w14:textId="77777777" w:rsidR="001414AD" w:rsidRPr="00234C1B" w:rsidRDefault="00937F7D">
            <w:pPr>
              <w:pBdr>
                <w:top w:val="nil"/>
                <w:left w:val="nil"/>
                <w:bottom w:val="nil"/>
                <w:right w:val="nil"/>
                <w:between w:val="nil"/>
              </w:pBdr>
              <w:rPr>
                <w:b/>
                <w:i/>
                <w:color w:val="000000"/>
                <w:sz w:val="20"/>
                <w:szCs w:val="20"/>
              </w:rPr>
            </w:pPr>
            <w:r w:rsidRPr="00234C1B">
              <w:rPr>
                <w:b/>
                <w:i/>
                <w:color w:val="000000"/>
                <w:sz w:val="20"/>
                <w:szCs w:val="20"/>
              </w:rPr>
              <w:t>Estimated Payback period in years</w:t>
            </w:r>
          </w:p>
        </w:tc>
        <w:tc>
          <w:tcPr>
            <w:tcW w:w="7481" w:type="dxa"/>
            <w:gridSpan w:val="4"/>
          </w:tcPr>
          <w:p w14:paraId="7CB7D754" w14:textId="77777777" w:rsidR="001414AD" w:rsidRPr="00234C1B" w:rsidRDefault="001414AD">
            <w:pPr>
              <w:pBdr>
                <w:top w:val="nil"/>
                <w:left w:val="nil"/>
                <w:bottom w:val="nil"/>
                <w:right w:val="nil"/>
                <w:between w:val="nil"/>
              </w:pBdr>
              <w:rPr>
                <w:color w:val="000000"/>
                <w:sz w:val="20"/>
                <w:szCs w:val="20"/>
              </w:rPr>
            </w:pPr>
          </w:p>
        </w:tc>
      </w:tr>
    </w:tbl>
    <w:p w14:paraId="50997CB2" w14:textId="77777777" w:rsidR="001414AD" w:rsidRPr="00234C1B" w:rsidRDefault="00937F7D">
      <w:pPr>
        <w:pBdr>
          <w:top w:val="nil"/>
          <w:left w:val="nil"/>
          <w:bottom w:val="nil"/>
          <w:right w:val="nil"/>
          <w:between w:val="nil"/>
        </w:pBdr>
        <w:rPr>
          <w:color w:val="000000"/>
          <w:sz w:val="20"/>
          <w:szCs w:val="20"/>
        </w:rPr>
      </w:pPr>
      <w:r w:rsidRPr="00234C1B">
        <w:rPr>
          <w:b/>
          <w:color w:val="000000"/>
          <w:sz w:val="20"/>
          <w:szCs w:val="20"/>
        </w:rPr>
        <w:t>Yearly Energy Savings and GHG emissions reduction</w:t>
      </w:r>
      <w:r w:rsidRPr="00234C1B">
        <w:rPr>
          <w:color w:val="000000"/>
          <w:sz w:val="20"/>
          <w:szCs w:val="20"/>
        </w:rPr>
        <w:t xml:space="preserve"> (NOTE 1)</w:t>
      </w:r>
    </w:p>
    <w:p w14:paraId="2B5186BE" w14:textId="77777777" w:rsidR="001414AD" w:rsidRPr="00234C1B" w:rsidRDefault="001414AD">
      <w:pPr>
        <w:pBdr>
          <w:top w:val="nil"/>
          <w:left w:val="nil"/>
          <w:bottom w:val="nil"/>
          <w:right w:val="nil"/>
          <w:between w:val="nil"/>
        </w:pBdr>
        <w:rPr>
          <w:color w:val="000000"/>
          <w:sz w:val="20"/>
          <w:szCs w:val="20"/>
        </w:rPr>
      </w:pPr>
    </w:p>
    <w:tbl>
      <w:tblPr>
        <w:tblStyle w:val="afff"/>
        <w:tblW w:w="92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3"/>
        <w:gridCol w:w="1654"/>
        <w:gridCol w:w="1787"/>
        <w:gridCol w:w="1091"/>
        <w:gridCol w:w="176"/>
        <w:gridCol w:w="903"/>
        <w:gridCol w:w="1698"/>
      </w:tblGrid>
      <w:tr w:rsidR="001414AD" w:rsidRPr="00234C1B" w14:paraId="74B9F40F" w14:textId="77777777">
        <w:trPr>
          <w:trHeight w:val="420"/>
        </w:trPr>
        <w:tc>
          <w:tcPr>
            <w:tcW w:w="1973" w:type="dxa"/>
            <w:vMerge w:val="restart"/>
            <w:shd w:val="clear" w:color="auto" w:fill="99CCFF"/>
          </w:tcPr>
          <w:p w14:paraId="71AAE4D6"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Energy consumption and savings</w:t>
            </w:r>
          </w:p>
        </w:tc>
        <w:tc>
          <w:tcPr>
            <w:tcW w:w="1654" w:type="dxa"/>
            <w:vMerge w:val="restart"/>
            <w:shd w:val="clear" w:color="auto" w:fill="99CCFF"/>
          </w:tcPr>
          <w:p w14:paraId="4419E053"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Annual Consumption the Year before project commissioning (reference Year)</w:t>
            </w:r>
          </w:p>
        </w:tc>
        <w:tc>
          <w:tcPr>
            <w:tcW w:w="1787" w:type="dxa"/>
            <w:vMerge w:val="restart"/>
            <w:shd w:val="clear" w:color="auto" w:fill="99CCFF"/>
          </w:tcPr>
          <w:p w14:paraId="2FBFB049"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Annual cost the Year before project commissioning </w:t>
            </w:r>
          </w:p>
        </w:tc>
        <w:tc>
          <w:tcPr>
            <w:tcW w:w="2170" w:type="dxa"/>
            <w:gridSpan w:val="3"/>
            <w:shd w:val="clear" w:color="auto" w:fill="99CCFF"/>
          </w:tcPr>
          <w:p w14:paraId="67DABC14"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Estimated Annual saving</w:t>
            </w:r>
          </w:p>
        </w:tc>
        <w:tc>
          <w:tcPr>
            <w:tcW w:w="1698" w:type="dxa"/>
            <w:vMerge w:val="restart"/>
            <w:shd w:val="clear" w:color="auto" w:fill="99CCFF"/>
          </w:tcPr>
          <w:p w14:paraId="4D6E4A1E"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Estimated Annual GHG Emissions Reduction (tons)</w:t>
            </w:r>
          </w:p>
          <w:p w14:paraId="1B1E4E99" w14:textId="77777777" w:rsidR="001414AD" w:rsidRPr="00234C1B" w:rsidRDefault="001414AD">
            <w:pPr>
              <w:pBdr>
                <w:top w:val="nil"/>
                <w:left w:val="nil"/>
                <w:bottom w:val="nil"/>
                <w:right w:val="nil"/>
                <w:between w:val="nil"/>
              </w:pBdr>
              <w:rPr>
                <w:color w:val="000000"/>
                <w:sz w:val="20"/>
                <w:szCs w:val="20"/>
              </w:rPr>
            </w:pPr>
          </w:p>
        </w:tc>
      </w:tr>
      <w:tr w:rsidR="001414AD" w:rsidRPr="00234C1B" w14:paraId="1C534520" w14:textId="77777777">
        <w:trPr>
          <w:trHeight w:val="920"/>
        </w:trPr>
        <w:tc>
          <w:tcPr>
            <w:tcW w:w="1973" w:type="dxa"/>
            <w:vMerge/>
            <w:shd w:val="clear" w:color="auto" w:fill="99CCFF"/>
          </w:tcPr>
          <w:p w14:paraId="1CD4D14C"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654" w:type="dxa"/>
            <w:vMerge/>
            <w:shd w:val="clear" w:color="auto" w:fill="99CCFF"/>
          </w:tcPr>
          <w:p w14:paraId="2B6E0F2D"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787" w:type="dxa"/>
            <w:vMerge/>
            <w:shd w:val="clear" w:color="auto" w:fill="99CCFF"/>
          </w:tcPr>
          <w:p w14:paraId="3848FE86"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267" w:type="dxa"/>
            <w:gridSpan w:val="2"/>
          </w:tcPr>
          <w:p w14:paraId="635937F7"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of the reference Year</w:t>
            </w:r>
          </w:p>
          <w:p w14:paraId="70C4DE09" w14:textId="77777777" w:rsidR="001414AD" w:rsidRPr="00234C1B" w:rsidRDefault="00937F7D">
            <w:pPr>
              <w:pBdr>
                <w:top w:val="nil"/>
                <w:left w:val="nil"/>
                <w:bottom w:val="nil"/>
                <w:right w:val="nil"/>
                <w:between w:val="nil"/>
              </w:pBdr>
              <w:tabs>
                <w:tab w:val="left" w:pos="520"/>
              </w:tabs>
              <w:rPr>
                <w:color w:val="000000"/>
                <w:sz w:val="20"/>
                <w:szCs w:val="20"/>
              </w:rPr>
            </w:pPr>
            <w:r w:rsidRPr="00234C1B">
              <w:rPr>
                <w:color w:val="000000"/>
                <w:sz w:val="20"/>
                <w:szCs w:val="20"/>
              </w:rPr>
              <w:tab/>
            </w:r>
          </w:p>
        </w:tc>
        <w:tc>
          <w:tcPr>
            <w:tcW w:w="903" w:type="dxa"/>
          </w:tcPr>
          <w:p w14:paraId="4B870145"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Cost saving</w:t>
            </w:r>
          </w:p>
        </w:tc>
        <w:tc>
          <w:tcPr>
            <w:tcW w:w="1698" w:type="dxa"/>
            <w:vMerge/>
            <w:shd w:val="clear" w:color="auto" w:fill="99CCFF"/>
          </w:tcPr>
          <w:p w14:paraId="1548939A"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r>
      <w:tr w:rsidR="001414AD" w:rsidRPr="00234C1B" w14:paraId="31A3FBF7" w14:textId="77777777">
        <w:trPr>
          <w:trHeight w:val="580"/>
        </w:trPr>
        <w:tc>
          <w:tcPr>
            <w:tcW w:w="1973" w:type="dxa"/>
          </w:tcPr>
          <w:p w14:paraId="418FAFB9"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Electricity</w:t>
            </w:r>
          </w:p>
        </w:tc>
        <w:tc>
          <w:tcPr>
            <w:tcW w:w="1654" w:type="dxa"/>
          </w:tcPr>
          <w:p w14:paraId="4055108B"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787" w:type="dxa"/>
          </w:tcPr>
          <w:p w14:paraId="1A687126"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267" w:type="dxa"/>
            <w:gridSpan w:val="2"/>
          </w:tcPr>
          <w:p w14:paraId="33C991AD" w14:textId="77777777" w:rsidR="001414AD" w:rsidRPr="00234C1B" w:rsidRDefault="001414AD">
            <w:pPr>
              <w:pBdr>
                <w:top w:val="nil"/>
                <w:left w:val="nil"/>
                <w:bottom w:val="nil"/>
                <w:right w:val="nil"/>
                <w:between w:val="nil"/>
              </w:pBdr>
              <w:rPr>
                <w:color w:val="000000"/>
                <w:sz w:val="20"/>
                <w:szCs w:val="20"/>
              </w:rPr>
            </w:pPr>
          </w:p>
        </w:tc>
        <w:tc>
          <w:tcPr>
            <w:tcW w:w="903" w:type="dxa"/>
          </w:tcPr>
          <w:p w14:paraId="56E66FA4" w14:textId="77777777" w:rsidR="001414AD" w:rsidRPr="00234C1B" w:rsidRDefault="001414AD">
            <w:pPr>
              <w:pBdr>
                <w:top w:val="nil"/>
                <w:left w:val="nil"/>
                <w:bottom w:val="nil"/>
                <w:right w:val="nil"/>
                <w:between w:val="nil"/>
              </w:pBdr>
              <w:rPr>
                <w:color w:val="000000"/>
                <w:sz w:val="20"/>
                <w:szCs w:val="20"/>
              </w:rPr>
            </w:pPr>
          </w:p>
        </w:tc>
        <w:tc>
          <w:tcPr>
            <w:tcW w:w="1698" w:type="dxa"/>
          </w:tcPr>
          <w:p w14:paraId="6155BF97" w14:textId="77777777" w:rsidR="001414AD" w:rsidRPr="00234C1B" w:rsidRDefault="001414AD">
            <w:pPr>
              <w:pBdr>
                <w:top w:val="nil"/>
                <w:left w:val="nil"/>
                <w:bottom w:val="nil"/>
                <w:right w:val="nil"/>
                <w:between w:val="nil"/>
              </w:pBdr>
              <w:rPr>
                <w:color w:val="000000"/>
                <w:sz w:val="20"/>
                <w:szCs w:val="20"/>
              </w:rPr>
            </w:pPr>
          </w:p>
        </w:tc>
      </w:tr>
      <w:tr w:rsidR="001414AD" w:rsidRPr="00234C1B" w14:paraId="5429074F" w14:textId="77777777">
        <w:trPr>
          <w:trHeight w:val="1180"/>
        </w:trPr>
        <w:tc>
          <w:tcPr>
            <w:tcW w:w="1973" w:type="dxa"/>
          </w:tcPr>
          <w:p w14:paraId="7B061316"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lastRenderedPageBreak/>
              <w:t>Gas</w:t>
            </w:r>
          </w:p>
        </w:tc>
        <w:tc>
          <w:tcPr>
            <w:tcW w:w="1654" w:type="dxa"/>
          </w:tcPr>
          <w:p w14:paraId="33172376"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787" w:type="dxa"/>
          </w:tcPr>
          <w:p w14:paraId="19B83212"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267" w:type="dxa"/>
            <w:gridSpan w:val="2"/>
          </w:tcPr>
          <w:p w14:paraId="4A65ABF6" w14:textId="77777777" w:rsidR="001414AD" w:rsidRPr="00234C1B" w:rsidRDefault="001414AD">
            <w:pPr>
              <w:pBdr>
                <w:top w:val="nil"/>
                <w:left w:val="nil"/>
                <w:bottom w:val="nil"/>
                <w:right w:val="nil"/>
                <w:between w:val="nil"/>
              </w:pBdr>
              <w:rPr>
                <w:color w:val="000000"/>
                <w:sz w:val="20"/>
                <w:szCs w:val="20"/>
              </w:rPr>
            </w:pPr>
          </w:p>
        </w:tc>
        <w:tc>
          <w:tcPr>
            <w:tcW w:w="903" w:type="dxa"/>
          </w:tcPr>
          <w:p w14:paraId="3982EAE3" w14:textId="77777777" w:rsidR="001414AD" w:rsidRPr="00234C1B" w:rsidRDefault="001414AD">
            <w:pPr>
              <w:pBdr>
                <w:top w:val="nil"/>
                <w:left w:val="nil"/>
                <w:bottom w:val="nil"/>
                <w:right w:val="nil"/>
                <w:between w:val="nil"/>
              </w:pBdr>
              <w:rPr>
                <w:color w:val="000000"/>
                <w:sz w:val="20"/>
                <w:szCs w:val="20"/>
              </w:rPr>
            </w:pPr>
          </w:p>
        </w:tc>
        <w:tc>
          <w:tcPr>
            <w:tcW w:w="1698" w:type="dxa"/>
          </w:tcPr>
          <w:p w14:paraId="6E79DD3B" w14:textId="77777777" w:rsidR="001414AD" w:rsidRPr="00234C1B" w:rsidRDefault="001414AD">
            <w:pPr>
              <w:pBdr>
                <w:top w:val="nil"/>
                <w:left w:val="nil"/>
                <w:bottom w:val="nil"/>
                <w:right w:val="nil"/>
                <w:between w:val="nil"/>
              </w:pBdr>
              <w:rPr>
                <w:color w:val="000000"/>
                <w:sz w:val="20"/>
                <w:szCs w:val="20"/>
              </w:rPr>
            </w:pPr>
          </w:p>
        </w:tc>
      </w:tr>
      <w:tr w:rsidR="001414AD" w:rsidRPr="00234C1B" w14:paraId="3F4497EC" w14:textId="77777777">
        <w:trPr>
          <w:trHeight w:val="580"/>
        </w:trPr>
        <w:tc>
          <w:tcPr>
            <w:tcW w:w="1973" w:type="dxa"/>
          </w:tcPr>
          <w:p w14:paraId="450A4AAC"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Oil</w:t>
            </w:r>
          </w:p>
        </w:tc>
        <w:tc>
          <w:tcPr>
            <w:tcW w:w="1654" w:type="dxa"/>
          </w:tcPr>
          <w:p w14:paraId="36DF94AF"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787" w:type="dxa"/>
          </w:tcPr>
          <w:p w14:paraId="3A57BC24"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267" w:type="dxa"/>
            <w:gridSpan w:val="2"/>
          </w:tcPr>
          <w:p w14:paraId="52D97E41" w14:textId="77777777" w:rsidR="001414AD" w:rsidRPr="00234C1B" w:rsidRDefault="001414AD">
            <w:pPr>
              <w:pBdr>
                <w:top w:val="nil"/>
                <w:left w:val="nil"/>
                <w:bottom w:val="nil"/>
                <w:right w:val="nil"/>
                <w:between w:val="nil"/>
              </w:pBdr>
              <w:rPr>
                <w:color w:val="000000"/>
                <w:sz w:val="20"/>
                <w:szCs w:val="20"/>
              </w:rPr>
            </w:pPr>
          </w:p>
        </w:tc>
        <w:tc>
          <w:tcPr>
            <w:tcW w:w="903" w:type="dxa"/>
          </w:tcPr>
          <w:p w14:paraId="7CCD60E5" w14:textId="77777777" w:rsidR="001414AD" w:rsidRPr="00234C1B" w:rsidRDefault="001414AD">
            <w:pPr>
              <w:pBdr>
                <w:top w:val="nil"/>
                <w:left w:val="nil"/>
                <w:bottom w:val="nil"/>
                <w:right w:val="nil"/>
                <w:between w:val="nil"/>
              </w:pBdr>
              <w:rPr>
                <w:color w:val="000000"/>
                <w:sz w:val="20"/>
                <w:szCs w:val="20"/>
              </w:rPr>
            </w:pPr>
          </w:p>
        </w:tc>
        <w:tc>
          <w:tcPr>
            <w:tcW w:w="1698" w:type="dxa"/>
          </w:tcPr>
          <w:p w14:paraId="6E0B36DC" w14:textId="77777777" w:rsidR="001414AD" w:rsidRPr="00234C1B" w:rsidRDefault="001414AD">
            <w:pPr>
              <w:pBdr>
                <w:top w:val="nil"/>
                <w:left w:val="nil"/>
                <w:bottom w:val="nil"/>
                <w:right w:val="nil"/>
                <w:between w:val="nil"/>
              </w:pBdr>
              <w:rPr>
                <w:color w:val="000000"/>
                <w:sz w:val="20"/>
                <w:szCs w:val="20"/>
              </w:rPr>
            </w:pPr>
          </w:p>
        </w:tc>
      </w:tr>
      <w:tr w:rsidR="001414AD" w:rsidRPr="00234C1B" w14:paraId="69715456" w14:textId="77777777">
        <w:tc>
          <w:tcPr>
            <w:tcW w:w="1973" w:type="dxa"/>
          </w:tcPr>
          <w:p w14:paraId="45851845"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Other (specify)heat</w:t>
            </w:r>
          </w:p>
        </w:tc>
        <w:tc>
          <w:tcPr>
            <w:tcW w:w="1654" w:type="dxa"/>
          </w:tcPr>
          <w:p w14:paraId="1E00D93F"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572.96 Gkal</w:t>
            </w:r>
          </w:p>
        </w:tc>
        <w:tc>
          <w:tcPr>
            <w:tcW w:w="1787" w:type="dxa"/>
          </w:tcPr>
          <w:p w14:paraId="219B18FC"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267" w:type="dxa"/>
            <w:gridSpan w:val="2"/>
            <w:tcBorders>
              <w:bottom w:val="single" w:sz="4" w:space="0" w:color="000000"/>
            </w:tcBorders>
          </w:tcPr>
          <w:p w14:paraId="561A3FE1" w14:textId="77777777" w:rsidR="001414AD" w:rsidRPr="00234C1B" w:rsidRDefault="001414AD">
            <w:pPr>
              <w:pBdr>
                <w:top w:val="nil"/>
                <w:left w:val="nil"/>
                <w:bottom w:val="nil"/>
                <w:right w:val="nil"/>
                <w:between w:val="nil"/>
              </w:pBdr>
              <w:rPr>
                <w:color w:val="000000"/>
                <w:sz w:val="20"/>
                <w:szCs w:val="20"/>
              </w:rPr>
            </w:pPr>
          </w:p>
        </w:tc>
        <w:tc>
          <w:tcPr>
            <w:tcW w:w="903" w:type="dxa"/>
            <w:tcBorders>
              <w:bottom w:val="single" w:sz="4" w:space="0" w:color="000000"/>
            </w:tcBorders>
          </w:tcPr>
          <w:p w14:paraId="48118DC1" w14:textId="77777777" w:rsidR="001414AD" w:rsidRPr="00234C1B" w:rsidRDefault="001414AD">
            <w:pPr>
              <w:pBdr>
                <w:top w:val="nil"/>
                <w:left w:val="nil"/>
                <w:bottom w:val="nil"/>
                <w:right w:val="nil"/>
                <w:between w:val="nil"/>
              </w:pBdr>
              <w:rPr>
                <w:color w:val="000000"/>
                <w:sz w:val="20"/>
                <w:szCs w:val="20"/>
              </w:rPr>
            </w:pPr>
          </w:p>
        </w:tc>
        <w:tc>
          <w:tcPr>
            <w:tcW w:w="1698" w:type="dxa"/>
            <w:tcBorders>
              <w:bottom w:val="single" w:sz="4" w:space="0" w:color="000000"/>
            </w:tcBorders>
          </w:tcPr>
          <w:p w14:paraId="6477F7FB" w14:textId="77777777" w:rsidR="001414AD" w:rsidRPr="00234C1B" w:rsidRDefault="001414AD">
            <w:pPr>
              <w:pBdr>
                <w:top w:val="nil"/>
                <w:left w:val="nil"/>
                <w:bottom w:val="nil"/>
                <w:right w:val="nil"/>
                <w:between w:val="nil"/>
              </w:pBdr>
              <w:rPr>
                <w:color w:val="000000"/>
                <w:sz w:val="20"/>
                <w:szCs w:val="20"/>
              </w:rPr>
            </w:pPr>
          </w:p>
        </w:tc>
      </w:tr>
      <w:tr w:rsidR="001414AD" w:rsidRPr="00234C1B" w14:paraId="3852E0D4" w14:textId="77777777">
        <w:tc>
          <w:tcPr>
            <w:tcW w:w="1973" w:type="dxa"/>
          </w:tcPr>
          <w:p w14:paraId="3BBD669F"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TOTAL YEARLY COST SAVING and GHG reduction(estimated or achieved)</w:t>
            </w:r>
          </w:p>
        </w:tc>
        <w:tc>
          <w:tcPr>
            <w:tcW w:w="1654" w:type="dxa"/>
          </w:tcPr>
          <w:p w14:paraId="6C16B382" w14:textId="77777777" w:rsidR="001414AD" w:rsidRPr="00234C1B" w:rsidRDefault="001414AD">
            <w:pPr>
              <w:pBdr>
                <w:top w:val="nil"/>
                <w:left w:val="nil"/>
                <w:bottom w:val="nil"/>
                <w:right w:val="nil"/>
                <w:between w:val="nil"/>
              </w:pBdr>
              <w:rPr>
                <w:color w:val="000000"/>
                <w:sz w:val="20"/>
                <w:szCs w:val="20"/>
              </w:rPr>
            </w:pPr>
          </w:p>
        </w:tc>
        <w:tc>
          <w:tcPr>
            <w:tcW w:w="1787" w:type="dxa"/>
          </w:tcPr>
          <w:p w14:paraId="3DF16296" w14:textId="77777777" w:rsidR="001414AD" w:rsidRPr="00234C1B" w:rsidRDefault="001414AD">
            <w:pPr>
              <w:pBdr>
                <w:top w:val="nil"/>
                <w:left w:val="nil"/>
                <w:bottom w:val="nil"/>
                <w:right w:val="nil"/>
                <w:between w:val="nil"/>
              </w:pBdr>
              <w:rPr>
                <w:color w:val="000000"/>
                <w:sz w:val="20"/>
                <w:szCs w:val="20"/>
              </w:rPr>
            </w:pPr>
          </w:p>
        </w:tc>
        <w:tc>
          <w:tcPr>
            <w:tcW w:w="1091" w:type="dxa"/>
            <w:shd w:val="clear" w:color="auto" w:fill="CCCCCC"/>
          </w:tcPr>
          <w:p w14:paraId="705FDEBE"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25%</w:t>
            </w:r>
          </w:p>
        </w:tc>
        <w:tc>
          <w:tcPr>
            <w:tcW w:w="1079" w:type="dxa"/>
            <w:gridSpan w:val="2"/>
            <w:shd w:val="clear" w:color="auto" w:fill="CCCCCC"/>
          </w:tcPr>
          <w:p w14:paraId="28F11F74"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292 792 UAH</w:t>
            </w:r>
          </w:p>
        </w:tc>
        <w:tc>
          <w:tcPr>
            <w:tcW w:w="1698" w:type="dxa"/>
            <w:shd w:val="clear" w:color="auto" w:fill="CCCCCC"/>
          </w:tcPr>
          <w:p w14:paraId="45506581"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19.7</w:t>
            </w:r>
          </w:p>
        </w:tc>
      </w:tr>
    </w:tbl>
    <w:p w14:paraId="5E87EC1F"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NOTE 1: Specify the conversion factor</w:t>
      </w:r>
    </w:p>
    <w:p w14:paraId="1F7A4990" w14:textId="77777777" w:rsidR="001414AD" w:rsidRPr="00234C1B" w:rsidRDefault="001414AD">
      <w:pPr>
        <w:pBdr>
          <w:top w:val="nil"/>
          <w:left w:val="nil"/>
          <w:bottom w:val="nil"/>
          <w:right w:val="nil"/>
          <w:between w:val="nil"/>
        </w:pBdr>
        <w:rPr>
          <w:color w:val="000000"/>
        </w:rPr>
      </w:pPr>
    </w:p>
    <w:p w14:paraId="3164ED29" w14:textId="77777777" w:rsidR="001414AD" w:rsidRPr="00234C1B" w:rsidRDefault="00937F7D">
      <w:pPr>
        <w:pBdr>
          <w:top w:val="nil"/>
          <w:left w:val="nil"/>
          <w:bottom w:val="nil"/>
          <w:right w:val="nil"/>
          <w:between w:val="nil"/>
        </w:pBdr>
        <w:rPr>
          <w:b/>
          <w:color w:val="000000"/>
        </w:rPr>
      </w:pPr>
      <w:r w:rsidRPr="00234C1B">
        <w:rPr>
          <w:b/>
          <w:color w:val="000000"/>
        </w:rPr>
        <w:t>Other comments</w:t>
      </w:r>
    </w:p>
    <w:tbl>
      <w:tblPr>
        <w:tblStyle w:val="afff0"/>
        <w:tblW w:w="9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6"/>
      </w:tblGrid>
      <w:tr w:rsidR="001414AD" w:rsidRPr="00234C1B" w14:paraId="75056AB2" w14:textId="77777777">
        <w:tc>
          <w:tcPr>
            <w:tcW w:w="9206" w:type="dxa"/>
          </w:tcPr>
          <w:p w14:paraId="07EAFB31" w14:textId="77777777" w:rsidR="001414AD" w:rsidRPr="00234C1B" w:rsidRDefault="001414AD">
            <w:pPr>
              <w:pBdr>
                <w:top w:val="nil"/>
                <w:left w:val="nil"/>
                <w:bottom w:val="nil"/>
                <w:right w:val="nil"/>
                <w:between w:val="nil"/>
              </w:pBdr>
              <w:rPr>
                <w:color w:val="000000"/>
                <w:sz w:val="20"/>
                <w:szCs w:val="20"/>
              </w:rPr>
            </w:pPr>
          </w:p>
          <w:p w14:paraId="5CB32A3E" w14:textId="77777777" w:rsidR="001414AD" w:rsidRPr="00234C1B" w:rsidRDefault="00937F7D">
            <w:pPr>
              <w:rPr>
                <w:sz w:val="20"/>
                <w:szCs w:val="20"/>
              </w:rPr>
            </w:pPr>
            <w:r w:rsidRPr="00234C1B">
              <w:rPr>
                <w:sz w:val="20"/>
                <w:szCs w:val="20"/>
              </w:rPr>
              <w:t>The Evaluation team conducted a meeting with municipal high-level officers and visited some selected EPC sites. The ESCO responsible for the EPC implementation attended the meeting and provided technical information on the EPC project(s).</w:t>
            </w:r>
          </w:p>
          <w:p w14:paraId="60686324" w14:textId="77777777" w:rsidR="001414AD" w:rsidRPr="00234C1B" w:rsidRDefault="00937F7D">
            <w:pPr>
              <w:rPr>
                <w:sz w:val="20"/>
                <w:szCs w:val="20"/>
              </w:rPr>
            </w:pPr>
            <w:r w:rsidRPr="00234C1B">
              <w:rPr>
                <w:sz w:val="20"/>
                <w:szCs w:val="20"/>
              </w:rPr>
              <w:t xml:space="preserve">Municipal Officers and ESCO pointed out the relevant and usefulness of the TA and equipment provided by the EEPB Project. </w:t>
            </w:r>
          </w:p>
          <w:p w14:paraId="1FB03505" w14:textId="77777777" w:rsidR="001414AD" w:rsidRPr="00234C1B" w:rsidRDefault="00937F7D">
            <w:pPr>
              <w:rPr>
                <w:sz w:val="20"/>
                <w:szCs w:val="20"/>
              </w:rPr>
            </w:pPr>
            <w:r w:rsidRPr="00234C1B">
              <w:rPr>
                <w:sz w:val="20"/>
                <w:szCs w:val="20"/>
              </w:rPr>
              <w:t xml:space="preserve">Officials and ESCO made good comments on the timely EEPB administrative and technical response to project beneficiaries’ needs and ESCOs’ requirements. </w:t>
            </w:r>
          </w:p>
          <w:p w14:paraId="45EECB98" w14:textId="77777777" w:rsidR="001414AD" w:rsidRPr="00234C1B" w:rsidRDefault="001414AD">
            <w:pPr>
              <w:pBdr>
                <w:top w:val="nil"/>
                <w:left w:val="nil"/>
                <w:bottom w:val="nil"/>
                <w:right w:val="nil"/>
                <w:between w:val="nil"/>
              </w:pBdr>
              <w:rPr>
                <w:color w:val="000000"/>
                <w:sz w:val="20"/>
                <w:szCs w:val="20"/>
              </w:rPr>
            </w:pPr>
          </w:p>
        </w:tc>
      </w:tr>
    </w:tbl>
    <w:p w14:paraId="6BDB1EC1" w14:textId="77777777" w:rsidR="001414AD" w:rsidRPr="00234C1B" w:rsidRDefault="001414AD">
      <w:pPr>
        <w:pBdr>
          <w:top w:val="nil"/>
          <w:left w:val="nil"/>
          <w:bottom w:val="nil"/>
          <w:right w:val="nil"/>
          <w:between w:val="nil"/>
        </w:pBdr>
        <w:rPr>
          <w:color w:val="000000"/>
        </w:rPr>
      </w:pPr>
    </w:p>
    <w:p w14:paraId="5037C820" w14:textId="77777777" w:rsidR="001414AD" w:rsidRPr="00234C1B" w:rsidRDefault="001414AD">
      <w:pPr>
        <w:rPr>
          <w:b/>
          <w:color w:val="000090"/>
        </w:rPr>
        <w:sectPr w:rsidR="001414AD" w:rsidRPr="00234C1B">
          <w:headerReference w:type="default" r:id="rId77"/>
          <w:footerReference w:type="even" r:id="rId78"/>
          <w:footerReference w:type="default" r:id="rId79"/>
          <w:pgSz w:w="11900" w:h="16840"/>
          <w:pgMar w:top="1417" w:right="1417" w:bottom="1417" w:left="1417" w:header="708" w:footer="708" w:gutter="0"/>
          <w:cols w:space="720" w:equalWidth="0">
            <w:col w:w="9689"/>
          </w:cols>
        </w:sectPr>
      </w:pPr>
    </w:p>
    <w:p w14:paraId="070550C4" w14:textId="77777777" w:rsidR="001414AD" w:rsidRPr="00234C1B" w:rsidRDefault="00937F7D">
      <w:pPr>
        <w:rPr>
          <w:b/>
          <w:color w:val="000090"/>
        </w:rPr>
      </w:pPr>
      <w:r w:rsidRPr="00234C1B">
        <w:rPr>
          <w:b/>
          <w:color w:val="000090"/>
        </w:rPr>
        <w:lastRenderedPageBreak/>
        <w:t>EPC SITE 6</w:t>
      </w:r>
    </w:p>
    <w:p w14:paraId="71F81A36" w14:textId="77777777" w:rsidR="001414AD" w:rsidRPr="00234C1B" w:rsidRDefault="001414AD">
      <w:pPr>
        <w:pBdr>
          <w:top w:val="nil"/>
          <w:left w:val="nil"/>
          <w:bottom w:val="nil"/>
          <w:right w:val="nil"/>
          <w:between w:val="nil"/>
        </w:pBdr>
        <w:rPr>
          <w:b/>
          <w:color w:val="000000"/>
        </w:rPr>
      </w:pPr>
    </w:p>
    <w:p w14:paraId="56126D7F" w14:textId="77777777" w:rsidR="001414AD" w:rsidRPr="00234C1B" w:rsidRDefault="00937F7D">
      <w:pPr>
        <w:pBdr>
          <w:top w:val="nil"/>
          <w:left w:val="nil"/>
          <w:bottom w:val="nil"/>
          <w:right w:val="nil"/>
          <w:between w:val="nil"/>
        </w:pBdr>
        <w:rPr>
          <w:b/>
          <w:color w:val="000000"/>
        </w:rPr>
      </w:pPr>
      <w:r w:rsidRPr="00234C1B">
        <w:rPr>
          <w:b/>
          <w:color w:val="000000"/>
        </w:rPr>
        <w:t>General Data: Drohobych School of I-III degrees № 1 named after. Ivan Franko</w:t>
      </w:r>
    </w:p>
    <w:tbl>
      <w:tblPr>
        <w:tblStyle w:val="afff1"/>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3740"/>
        <w:gridCol w:w="3741"/>
      </w:tblGrid>
      <w:tr w:rsidR="001414AD" w:rsidRPr="00234C1B" w14:paraId="7FE3F9F1" w14:textId="77777777">
        <w:tc>
          <w:tcPr>
            <w:tcW w:w="1841" w:type="dxa"/>
            <w:shd w:val="clear" w:color="auto" w:fill="99CCFF"/>
          </w:tcPr>
          <w:p w14:paraId="1BFF7FEC"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Project ID (title)</w:t>
            </w:r>
          </w:p>
        </w:tc>
        <w:tc>
          <w:tcPr>
            <w:tcW w:w="7481" w:type="dxa"/>
            <w:gridSpan w:val="2"/>
          </w:tcPr>
          <w:p w14:paraId="33DB51F5"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Energy service of the building of Drohobych School of I-III degrees № 1 named after. Ivan Franko</w:t>
            </w:r>
          </w:p>
        </w:tc>
      </w:tr>
      <w:tr w:rsidR="001414AD" w:rsidRPr="00234C1B" w14:paraId="2F7988A3" w14:textId="77777777">
        <w:tc>
          <w:tcPr>
            <w:tcW w:w="1841" w:type="dxa"/>
          </w:tcPr>
          <w:p w14:paraId="67F89FDD"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Project Beneficiary manager : name and email</w:t>
            </w:r>
          </w:p>
        </w:tc>
        <w:tc>
          <w:tcPr>
            <w:tcW w:w="3740" w:type="dxa"/>
          </w:tcPr>
          <w:p w14:paraId="4819D14E"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Name and title</w:t>
            </w:r>
          </w:p>
        </w:tc>
        <w:tc>
          <w:tcPr>
            <w:tcW w:w="3741" w:type="dxa"/>
          </w:tcPr>
          <w:p w14:paraId="217F6605"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Email:</w:t>
            </w:r>
          </w:p>
        </w:tc>
      </w:tr>
      <w:tr w:rsidR="001414AD" w:rsidRPr="00234C1B" w14:paraId="08970DF1" w14:textId="77777777">
        <w:tc>
          <w:tcPr>
            <w:tcW w:w="1841" w:type="dxa"/>
          </w:tcPr>
          <w:p w14:paraId="647B9F3E"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Location (City and Address)</w:t>
            </w:r>
          </w:p>
        </w:tc>
        <w:tc>
          <w:tcPr>
            <w:tcW w:w="7481" w:type="dxa"/>
            <w:gridSpan w:val="2"/>
          </w:tcPr>
          <w:p w14:paraId="7598F90B"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Drogobych, 19 Petra Sagaidachnogo Street</w:t>
            </w:r>
          </w:p>
        </w:tc>
      </w:tr>
      <w:tr w:rsidR="001414AD" w:rsidRPr="00234C1B" w14:paraId="37710385" w14:textId="77777777">
        <w:tc>
          <w:tcPr>
            <w:tcW w:w="1841" w:type="dxa"/>
          </w:tcPr>
          <w:p w14:paraId="25FE7C3E"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Type of Building and usage</w:t>
            </w:r>
          </w:p>
        </w:tc>
        <w:tc>
          <w:tcPr>
            <w:tcW w:w="7481" w:type="dxa"/>
            <w:gridSpan w:val="2"/>
          </w:tcPr>
          <w:p w14:paraId="2EF11803"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Brief description of the building: School #1 named after Ivan Franco</w:t>
            </w:r>
          </w:p>
          <w:p w14:paraId="7232FB7C" w14:textId="77777777" w:rsidR="001414AD" w:rsidRPr="00234C1B" w:rsidRDefault="001414AD">
            <w:pPr>
              <w:pBdr>
                <w:top w:val="nil"/>
                <w:left w:val="nil"/>
                <w:bottom w:val="nil"/>
                <w:right w:val="nil"/>
                <w:between w:val="nil"/>
              </w:pBdr>
              <w:rPr>
                <w:color w:val="000000"/>
                <w:sz w:val="20"/>
                <w:szCs w:val="20"/>
              </w:rPr>
            </w:pPr>
          </w:p>
          <w:p w14:paraId="28E6C06E" w14:textId="77777777" w:rsidR="001414AD" w:rsidRPr="00234C1B" w:rsidRDefault="001414AD">
            <w:pPr>
              <w:pBdr>
                <w:top w:val="nil"/>
                <w:left w:val="nil"/>
                <w:bottom w:val="nil"/>
                <w:right w:val="nil"/>
                <w:between w:val="nil"/>
              </w:pBdr>
              <w:rPr>
                <w:color w:val="000000"/>
                <w:sz w:val="20"/>
                <w:szCs w:val="20"/>
              </w:rPr>
            </w:pPr>
          </w:p>
        </w:tc>
      </w:tr>
      <w:tr w:rsidR="001414AD" w:rsidRPr="00234C1B" w14:paraId="33A55F21" w14:textId="77777777">
        <w:tc>
          <w:tcPr>
            <w:tcW w:w="1841" w:type="dxa"/>
          </w:tcPr>
          <w:p w14:paraId="05A0CAB4"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Completion date (commissioning)</w:t>
            </w:r>
          </w:p>
        </w:tc>
        <w:tc>
          <w:tcPr>
            <w:tcW w:w="7481" w:type="dxa"/>
            <w:gridSpan w:val="2"/>
          </w:tcPr>
          <w:p w14:paraId="048D1683" w14:textId="77777777" w:rsidR="001414AD" w:rsidRPr="00234C1B" w:rsidRDefault="001414AD">
            <w:pPr>
              <w:pBdr>
                <w:top w:val="nil"/>
                <w:left w:val="nil"/>
                <w:bottom w:val="nil"/>
                <w:right w:val="nil"/>
                <w:between w:val="nil"/>
              </w:pBdr>
              <w:rPr>
                <w:color w:val="000000"/>
                <w:sz w:val="20"/>
                <w:szCs w:val="20"/>
              </w:rPr>
            </w:pPr>
          </w:p>
        </w:tc>
      </w:tr>
      <w:tr w:rsidR="001414AD" w:rsidRPr="00234C1B" w14:paraId="1DE9AECC" w14:textId="77777777">
        <w:tc>
          <w:tcPr>
            <w:tcW w:w="1841" w:type="dxa"/>
          </w:tcPr>
          <w:p w14:paraId="6A3F5006"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Short Description of the project. (among others: specify when the EPC has been duly signed and enforced)</w:t>
            </w:r>
          </w:p>
        </w:tc>
        <w:tc>
          <w:tcPr>
            <w:tcW w:w="7481" w:type="dxa"/>
            <w:gridSpan w:val="2"/>
          </w:tcPr>
          <w:p w14:paraId="19EDEA9F"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Date of approval of the ESCO objects: 10/18/2018</w:t>
            </w:r>
          </w:p>
          <w:p w14:paraId="574E9394"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Model: FSM  ESCO Factoring</w:t>
            </w:r>
          </w:p>
          <w:p w14:paraId="7C8068FB"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EPC contract: 1,2 mln UAH ( 44 thousand USD)</w:t>
            </w:r>
          </w:p>
          <w:p w14:paraId="65486BAE"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Duration of EPC contract: 5 years 180 days</w:t>
            </w:r>
          </w:p>
          <w:p w14:paraId="2657CDDA"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ESCO investments: 400  thousand UAH (14,8 thousand USD)</w:t>
            </w:r>
          </w:p>
          <w:p w14:paraId="1180DD4B"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Share of savings paid to owner/investor for duration of EPC contract: 15%/85%</w:t>
            </w:r>
          </w:p>
          <w:p w14:paraId="17B64976"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Number of People benefited from the project: 1200, including females – 529; males – 455.</w:t>
            </w:r>
          </w:p>
          <w:p w14:paraId="472CE4B8"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Area: 5720 m2</w:t>
            </w:r>
          </w:p>
          <w:p w14:paraId="204F512B"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ESCO: KYIVESKO LTD, "EUROPEAN ENERGY SERVICE COMPANY" LTD</w:t>
            </w:r>
          </w:p>
        </w:tc>
      </w:tr>
    </w:tbl>
    <w:p w14:paraId="28E38939" w14:textId="77777777" w:rsidR="001414AD" w:rsidRPr="00234C1B" w:rsidRDefault="001414AD">
      <w:pPr>
        <w:pBdr>
          <w:top w:val="nil"/>
          <w:left w:val="nil"/>
          <w:bottom w:val="nil"/>
          <w:right w:val="nil"/>
          <w:between w:val="nil"/>
        </w:pBdr>
        <w:rPr>
          <w:color w:val="000000"/>
          <w:sz w:val="20"/>
          <w:szCs w:val="20"/>
        </w:rPr>
      </w:pPr>
    </w:p>
    <w:p w14:paraId="3C1423A1" w14:textId="77777777" w:rsidR="001414AD" w:rsidRPr="00234C1B" w:rsidRDefault="00937F7D">
      <w:pPr>
        <w:pBdr>
          <w:top w:val="nil"/>
          <w:left w:val="nil"/>
          <w:bottom w:val="nil"/>
          <w:right w:val="nil"/>
          <w:between w:val="nil"/>
        </w:pBdr>
        <w:rPr>
          <w:b/>
          <w:color w:val="000000"/>
          <w:sz w:val="20"/>
          <w:szCs w:val="20"/>
        </w:rPr>
      </w:pPr>
      <w:r w:rsidRPr="00234C1B">
        <w:rPr>
          <w:b/>
          <w:color w:val="000000"/>
          <w:sz w:val="20"/>
          <w:szCs w:val="20"/>
        </w:rPr>
        <w:t>Projects Financing Profile and Costs Breakdown</w:t>
      </w:r>
    </w:p>
    <w:tbl>
      <w:tblPr>
        <w:tblStyle w:val="afff2"/>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1841"/>
        <w:gridCol w:w="2380"/>
        <w:gridCol w:w="1512"/>
        <w:gridCol w:w="1748"/>
      </w:tblGrid>
      <w:tr w:rsidR="001414AD" w:rsidRPr="00234C1B" w14:paraId="18AF69CA" w14:textId="77777777">
        <w:tc>
          <w:tcPr>
            <w:tcW w:w="1841" w:type="dxa"/>
            <w:vMerge w:val="restart"/>
            <w:shd w:val="clear" w:color="auto" w:fill="99CCFF"/>
          </w:tcPr>
          <w:p w14:paraId="6BA79BBF" w14:textId="77777777" w:rsidR="001414AD" w:rsidRPr="00234C1B" w:rsidRDefault="00937F7D">
            <w:pPr>
              <w:pBdr>
                <w:top w:val="nil"/>
                <w:left w:val="nil"/>
                <w:bottom w:val="nil"/>
                <w:right w:val="nil"/>
                <w:between w:val="nil"/>
              </w:pBdr>
              <w:rPr>
                <w:b/>
                <w:i/>
                <w:color w:val="000000"/>
                <w:sz w:val="20"/>
                <w:szCs w:val="20"/>
              </w:rPr>
            </w:pPr>
            <w:r w:rsidRPr="00234C1B">
              <w:rPr>
                <w:b/>
                <w:i/>
                <w:color w:val="000000"/>
                <w:sz w:val="20"/>
                <w:szCs w:val="20"/>
              </w:rPr>
              <w:t>Total Investment (as achieved at the commissioning time)</w:t>
            </w:r>
          </w:p>
        </w:tc>
        <w:tc>
          <w:tcPr>
            <w:tcW w:w="1841" w:type="dxa"/>
            <w:shd w:val="clear" w:color="auto" w:fill="99CCFF"/>
          </w:tcPr>
          <w:p w14:paraId="180EDA70"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Equipment Cost</w:t>
            </w:r>
          </w:p>
        </w:tc>
        <w:tc>
          <w:tcPr>
            <w:tcW w:w="2380" w:type="dxa"/>
            <w:shd w:val="clear" w:color="auto" w:fill="99CCFF"/>
          </w:tcPr>
          <w:p w14:paraId="0CDEAB78"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Services Cost (technical design, installation, M&amp;V estimated cost, others…if any</w:t>
            </w:r>
          </w:p>
        </w:tc>
        <w:tc>
          <w:tcPr>
            <w:tcW w:w="3260" w:type="dxa"/>
            <w:gridSpan w:val="2"/>
            <w:shd w:val="clear" w:color="auto" w:fill="99CCFF"/>
          </w:tcPr>
          <w:p w14:paraId="5564D796"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List of key equipment installed</w:t>
            </w:r>
          </w:p>
        </w:tc>
      </w:tr>
      <w:tr w:rsidR="001414AD" w:rsidRPr="00234C1B" w14:paraId="60BF1B9E" w14:textId="77777777">
        <w:tc>
          <w:tcPr>
            <w:tcW w:w="1841" w:type="dxa"/>
            <w:vMerge/>
            <w:shd w:val="clear" w:color="auto" w:fill="99CCFF"/>
          </w:tcPr>
          <w:p w14:paraId="1C7A2B20"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841" w:type="dxa"/>
            <w:shd w:val="clear" w:color="auto" w:fill="99CCFF"/>
          </w:tcPr>
          <w:p w14:paraId="15D51BB5"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Amount</w:t>
            </w:r>
          </w:p>
        </w:tc>
        <w:tc>
          <w:tcPr>
            <w:tcW w:w="2380" w:type="dxa"/>
            <w:shd w:val="clear" w:color="auto" w:fill="99CCFF"/>
          </w:tcPr>
          <w:p w14:paraId="2B94A142"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Percentage of total cost</w:t>
            </w:r>
          </w:p>
        </w:tc>
        <w:tc>
          <w:tcPr>
            <w:tcW w:w="3260" w:type="dxa"/>
            <w:gridSpan w:val="2"/>
            <w:shd w:val="clear" w:color="auto" w:fill="99CCFF"/>
          </w:tcPr>
          <w:p w14:paraId="7FFB24C8"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Comment:</w:t>
            </w:r>
          </w:p>
        </w:tc>
      </w:tr>
      <w:tr w:rsidR="001414AD" w:rsidRPr="00234C1B" w14:paraId="0BE5E940" w14:textId="77777777">
        <w:trPr>
          <w:trHeight w:val="680"/>
        </w:trPr>
        <w:tc>
          <w:tcPr>
            <w:tcW w:w="1841" w:type="dxa"/>
          </w:tcPr>
          <w:p w14:paraId="1E936C1E"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Up-front investment by the project beneficiary</w:t>
            </w:r>
          </w:p>
        </w:tc>
        <w:tc>
          <w:tcPr>
            <w:tcW w:w="1841" w:type="dxa"/>
          </w:tcPr>
          <w:p w14:paraId="18A78E12" w14:textId="77777777" w:rsidR="001414AD" w:rsidRPr="00234C1B" w:rsidRDefault="001414AD">
            <w:pPr>
              <w:pBdr>
                <w:top w:val="nil"/>
                <w:left w:val="nil"/>
                <w:bottom w:val="nil"/>
                <w:right w:val="nil"/>
                <w:between w:val="nil"/>
              </w:pBdr>
              <w:rPr>
                <w:color w:val="000000"/>
                <w:sz w:val="20"/>
                <w:szCs w:val="20"/>
              </w:rPr>
            </w:pPr>
          </w:p>
        </w:tc>
        <w:tc>
          <w:tcPr>
            <w:tcW w:w="2380" w:type="dxa"/>
          </w:tcPr>
          <w:p w14:paraId="6F0213D7" w14:textId="77777777" w:rsidR="001414AD" w:rsidRPr="00234C1B" w:rsidRDefault="001414AD">
            <w:pPr>
              <w:pBdr>
                <w:top w:val="nil"/>
                <w:left w:val="nil"/>
                <w:bottom w:val="nil"/>
                <w:right w:val="nil"/>
                <w:between w:val="nil"/>
              </w:pBdr>
              <w:rPr>
                <w:color w:val="000000"/>
                <w:sz w:val="20"/>
                <w:szCs w:val="20"/>
              </w:rPr>
            </w:pPr>
          </w:p>
        </w:tc>
        <w:tc>
          <w:tcPr>
            <w:tcW w:w="3260" w:type="dxa"/>
            <w:gridSpan w:val="2"/>
          </w:tcPr>
          <w:p w14:paraId="3DC00E00"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Measures being implemented:</w:t>
            </w:r>
            <w:r w:rsidRPr="00234C1B">
              <w:rPr>
                <w:color w:val="000000"/>
                <w:sz w:val="20"/>
                <w:szCs w:val="20"/>
              </w:rPr>
              <w:br/>
              <w:t>Procurement of heat energy meters</w:t>
            </w:r>
          </w:p>
        </w:tc>
      </w:tr>
      <w:tr w:rsidR="001414AD" w:rsidRPr="00234C1B" w14:paraId="7557E347" w14:textId="77777777">
        <w:trPr>
          <w:trHeight w:val="680"/>
        </w:trPr>
        <w:tc>
          <w:tcPr>
            <w:tcW w:w="1841" w:type="dxa"/>
          </w:tcPr>
          <w:p w14:paraId="0E31E829"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Up-front investment by ESCO</w:t>
            </w:r>
          </w:p>
        </w:tc>
        <w:tc>
          <w:tcPr>
            <w:tcW w:w="1841" w:type="dxa"/>
            <w:tcBorders>
              <w:bottom w:val="single" w:sz="4" w:space="0" w:color="000000"/>
            </w:tcBorders>
          </w:tcPr>
          <w:p w14:paraId="2BA4314E"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400,000 UAH</w:t>
            </w:r>
          </w:p>
        </w:tc>
        <w:tc>
          <w:tcPr>
            <w:tcW w:w="2380" w:type="dxa"/>
            <w:tcBorders>
              <w:bottom w:val="single" w:sz="4" w:space="0" w:color="000000"/>
            </w:tcBorders>
          </w:tcPr>
          <w:p w14:paraId="550450F4" w14:textId="77777777" w:rsidR="001414AD" w:rsidRPr="00234C1B" w:rsidRDefault="001414AD">
            <w:pPr>
              <w:pBdr>
                <w:top w:val="nil"/>
                <w:left w:val="nil"/>
                <w:bottom w:val="nil"/>
                <w:right w:val="nil"/>
                <w:between w:val="nil"/>
              </w:pBdr>
              <w:rPr>
                <w:color w:val="000000"/>
                <w:sz w:val="20"/>
                <w:szCs w:val="20"/>
              </w:rPr>
            </w:pPr>
          </w:p>
        </w:tc>
        <w:tc>
          <w:tcPr>
            <w:tcW w:w="3260" w:type="dxa"/>
            <w:gridSpan w:val="2"/>
            <w:tcBorders>
              <w:bottom w:val="single" w:sz="4" w:space="0" w:color="000000"/>
            </w:tcBorders>
          </w:tcPr>
          <w:p w14:paraId="21A295C1"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Installed:</w:t>
            </w:r>
            <w:r w:rsidRPr="00234C1B">
              <w:rPr>
                <w:color w:val="000000"/>
                <w:sz w:val="20"/>
                <w:szCs w:val="20"/>
              </w:rPr>
              <w:br/>
              <w:t>Individual Heating Point.</w:t>
            </w:r>
            <w:r w:rsidRPr="00234C1B">
              <w:rPr>
                <w:color w:val="000000"/>
                <w:sz w:val="20"/>
                <w:szCs w:val="20"/>
              </w:rPr>
              <w:br/>
            </w:r>
          </w:p>
        </w:tc>
      </w:tr>
      <w:tr w:rsidR="001414AD" w:rsidRPr="00234C1B" w14:paraId="717DC5BE" w14:textId="77777777">
        <w:tc>
          <w:tcPr>
            <w:tcW w:w="1841" w:type="dxa"/>
            <w:vMerge w:val="restart"/>
          </w:tcPr>
          <w:p w14:paraId="47B716A6" w14:textId="77777777" w:rsidR="001414AD" w:rsidRPr="00234C1B" w:rsidRDefault="00937F7D">
            <w:pPr>
              <w:pBdr>
                <w:top w:val="nil"/>
                <w:left w:val="nil"/>
                <w:bottom w:val="nil"/>
                <w:right w:val="nil"/>
                <w:between w:val="nil"/>
              </w:pBdr>
              <w:rPr>
                <w:b/>
                <w:i/>
                <w:color w:val="000000"/>
                <w:sz w:val="20"/>
                <w:szCs w:val="20"/>
              </w:rPr>
            </w:pPr>
            <w:r w:rsidRPr="00234C1B">
              <w:rPr>
                <w:b/>
                <w:i/>
                <w:color w:val="000000"/>
                <w:sz w:val="20"/>
                <w:szCs w:val="20"/>
              </w:rPr>
              <w:t>External Financing (amount)</w:t>
            </w:r>
          </w:p>
        </w:tc>
        <w:tc>
          <w:tcPr>
            <w:tcW w:w="1841" w:type="dxa"/>
            <w:shd w:val="clear" w:color="auto" w:fill="99CCFF"/>
          </w:tcPr>
          <w:p w14:paraId="55ECC1E2"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Bank (Loan)</w:t>
            </w:r>
          </w:p>
        </w:tc>
        <w:tc>
          <w:tcPr>
            <w:tcW w:w="2380" w:type="dxa"/>
            <w:shd w:val="clear" w:color="auto" w:fill="99CCFF"/>
          </w:tcPr>
          <w:p w14:paraId="76D6E44C"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EE Fund or similar (loan or grant)</w:t>
            </w:r>
          </w:p>
        </w:tc>
        <w:tc>
          <w:tcPr>
            <w:tcW w:w="1512" w:type="dxa"/>
            <w:shd w:val="clear" w:color="auto" w:fill="99CCFF"/>
          </w:tcPr>
          <w:p w14:paraId="2D0138B6"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UNDP</w:t>
            </w:r>
          </w:p>
        </w:tc>
        <w:tc>
          <w:tcPr>
            <w:tcW w:w="1748" w:type="dxa"/>
            <w:shd w:val="clear" w:color="auto" w:fill="99CCFF"/>
          </w:tcPr>
          <w:p w14:paraId="22E976C2"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Other (loan or grant)</w:t>
            </w:r>
          </w:p>
        </w:tc>
      </w:tr>
      <w:tr w:rsidR="001414AD" w:rsidRPr="00234C1B" w14:paraId="6F7A2648" w14:textId="77777777">
        <w:tc>
          <w:tcPr>
            <w:tcW w:w="1841" w:type="dxa"/>
            <w:vMerge/>
          </w:tcPr>
          <w:p w14:paraId="0117FEFE"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841" w:type="dxa"/>
          </w:tcPr>
          <w:p w14:paraId="109DF838" w14:textId="77777777" w:rsidR="001414AD" w:rsidRPr="00234C1B" w:rsidRDefault="001414AD">
            <w:pPr>
              <w:pBdr>
                <w:top w:val="nil"/>
                <w:left w:val="nil"/>
                <w:bottom w:val="nil"/>
                <w:right w:val="nil"/>
                <w:between w:val="nil"/>
              </w:pBdr>
              <w:rPr>
                <w:color w:val="000000"/>
                <w:sz w:val="20"/>
                <w:szCs w:val="20"/>
              </w:rPr>
            </w:pPr>
          </w:p>
        </w:tc>
        <w:tc>
          <w:tcPr>
            <w:tcW w:w="2380" w:type="dxa"/>
          </w:tcPr>
          <w:p w14:paraId="17483AB0" w14:textId="77777777" w:rsidR="001414AD" w:rsidRPr="00234C1B" w:rsidRDefault="001414AD">
            <w:pPr>
              <w:pBdr>
                <w:top w:val="nil"/>
                <w:left w:val="nil"/>
                <w:bottom w:val="nil"/>
                <w:right w:val="nil"/>
                <w:between w:val="nil"/>
              </w:pBdr>
              <w:rPr>
                <w:color w:val="000000"/>
                <w:sz w:val="20"/>
                <w:szCs w:val="20"/>
              </w:rPr>
            </w:pPr>
          </w:p>
        </w:tc>
        <w:tc>
          <w:tcPr>
            <w:tcW w:w="1512" w:type="dxa"/>
          </w:tcPr>
          <w:p w14:paraId="490035B6"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56,000 UAH</w:t>
            </w:r>
          </w:p>
        </w:tc>
        <w:tc>
          <w:tcPr>
            <w:tcW w:w="1748" w:type="dxa"/>
          </w:tcPr>
          <w:p w14:paraId="2819590E" w14:textId="77777777" w:rsidR="001414AD" w:rsidRPr="00234C1B" w:rsidRDefault="001414AD">
            <w:pPr>
              <w:pBdr>
                <w:top w:val="nil"/>
                <w:left w:val="nil"/>
                <w:bottom w:val="nil"/>
                <w:right w:val="nil"/>
                <w:between w:val="nil"/>
              </w:pBdr>
              <w:rPr>
                <w:color w:val="000000"/>
                <w:sz w:val="20"/>
                <w:szCs w:val="20"/>
              </w:rPr>
            </w:pPr>
          </w:p>
        </w:tc>
      </w:tr>
      <w:tr w:rsidR="001414AD" w:rsidRPr="00234C1B" w14:paraId="4A917068" w14:textId="77777777">
        <w:tc>
          <w:tcPr>
            <w:tcW w:w="1841" w:type="dxa"/>
          </w:tcPr>
          <w:p w14:paraId="3C1B7AD6" w14:textId="77777777" w:rsidR="001414AD" w:rsidRPr="00234C1B" w:rsidRDefault="00937F7D">
            <w:pPr>
              <w:pBdr>
                <w:top w:val="nil"/>
                <w:left w:val="nil"/>
                <w:bottom w:val="nil"/>
                <w:right w:val="nil"/>
                <w:between w:val="nil"/>
              </w:pBdr>
              <w:jc w:val="right"/>
              <w:rPr>
                <w:color w:val="000000"/>
                <w:sz w:val="20"/>
                <w:szCs w:val="20"/>
              </w:rPr>
            </w:pPr>
            <w:r w:rsidRPr="00234C1B">
              <w:rPr>
                <w:color w:val="000000"/>
                <w:sz w:val="20"/>
                <w:szCs w:val="20"/>
              </w:rPr>
              <w:t>Interest rate</w:t>
            </w:r>
          </w:p>
        </w:tc>
        <w:tc>
          <w:tcPr>
            <w:tcW w:w="1841" w:type="dxa"/>
          </w:tcPr>
          <w:p w14:paraId="05444620" w14:textId="77777777" w:rsidR="001414AD" w:rsidRPr="00234C1B" w:rsidRDefault="001414AD">
            <w:pPr>
              <w:pBdr>
                <w:top w:val="nil"/>
                <w:left w:val="nil"/>
                <w:bottom w:val="nil"/>
                <w:right w:val="nil"/>
                <w:between w:val="nil"/>
              </w:pBdr>
              <w:rPr>
                <w:color w:val="000000"/>
                <w:sz w:val="20"/>
                <w:szCs w:val="20"/>
              </w:rPr>
            </w:pPr>
          </w:p>
        </w:tc>
        <w:tc>
          <w:tcPr>
            <w:tcW w:w="2380" w:type="dxa"/>
          </w:tcPr>
          <w:p w14:paraId="2743000F" w14:textId="77777777" w:rsidR="001414AD" w:rsidRPr="00234C1B" w:rsidRDefault="001414AD">
            <w:pPr>
              <w:pBdr>
                <w:top w:val="nil"/>
                <w:left w:val="nil"/>
                <w:bottom w:val="nil"/>
                <w:right w:val="nil"/>
                <w:between w:val="nil"/>
              </w:pBdr>
              <w:rPr>
                <w:color w:val="000000"/>
                <w:sz w:val="20"/>
                <w:szCs w:val="20"/>
              </w:rPr>
            </w:pPr>
          </w:p>
        </w:tc>
        <w:tc>
          <w:tcPr>
            <w:tcW w:w="1512" w:type="dxa"/>
          </w:tcPr>
          <w:p w14:paraId="50660F66" w14:textId="77777777" w:rsidR="001414AD" w:rsidRPr="00234C1B" w:rsidRDefault="001414AD">
            <w:pPr>
              <w:pBdr>
                <w:top w:val="nil"/>
                <w:left w:val="nil"/>
                <w:bottom w:val="nil"/>
                <w:right w:val="nil"/>
                <w:between w:val="nil"/>
              </w:pBdr>
              <w:rPr>
                <w:color w:val="000000"/>
                <w:sz w:val="20"/>
                <w:szCs w:val="20"/>
              </w:rPr>
            </w:pPr>
          </w:p>
        </w:tc>
        <w:tc>
          <w:tcPr>
            <w:tcW w:w="1748" w:type="dxa"/>
          </w:tcPr>
          <w:p w14:paraId="76698E9F" w14:textId="77777777" w:rsidR="001414AD" w:rsidRPr="00234C1B" w:rsidRDefault="001414AD">
            <w:pPr>
              <w:pBdr>
                <w:top w:val="nil"/>
                <w:left w:val="nil"/>
                <w:bottom w:val="nil"/>
                <w:right w:val="nil"/>
                <w:between w:val="nil"/>
              </w:pBdr>
              <w:rPr>
                <w:color w:val="000000"/>
                <w:sz w:val="20"/>
                <w:szCs w:val="20"/>
              </w:rPr>
            </w:pPr>
          </w:p>
        </w:tc>
      </w:tr>
      <w:tr w:rsidR="001414AD" w:rsidRPr="00234C1B" w14:paraId="5A4BA0C0" w14:textId="77777777">
        <w:tc>
          <w:tcPr>
            <w:tcW w:w="1841" w:type="dxa"/>
          </w:tcPr>
          <w:p w14:paraId="48922F5B" w14:textId="77777777" w:rsidR="001414AD" w:rsidRPr="00234C1B" w:rsidRDefault="00937F7D">
            <w:pPr>
              <w:pBdr>
                <w:top w:val="nil"/>
                <w:left w:val="nil"/>
                <w:bottom w:val="nil"/>
                <w:right w:val="nil"/>
                <w:between w:val="nil"/>
              </w:pBdr>
              <w:rPr>
                <w:b/>
                <w:i/>
                <w:color w:val="000000"/>
                <w:sz w:val="20"/>
                <w:szCs w:val="20"/>
              </w:rPr>
            </w:pPr>
            <w:r w:rsidRPr="00234C1B">
              <w:rPr>
                <w:b/>
                <w:i/>
                <w:color w:val="000000"/>
                <w:sz w:val="20"/>
                <w:szCs w:val="20"/>
              </w:rPr>
              <w:t>Estimated Payback period in years</w:t>
            </w:r>
          </w:p>
        </w:tc>
        <w:tc>
          <w:tcPr>
            <w:tcW w:w="7481" w:type="dxa"/>
            <w:gridSpan w:val="4"/>
          </w:tcPr>
          <w:p w14:paraId="2B2F8D47" w14:textId="77777777" w:rsidR="001414AD" w:rsidRPr="00234C1B" w:rsidRDefault="001414AD">
            <w:pPr>
              <w:pBdr>
                <w:top w:val="nil"/>
                <w:left w:val="nil"/>
                <w:bottom w:val="nil"/>
                <w:right w:val="nil"/>
                <w:between w:val="nil"/>
              </w:pBdr>
              <w:rPr>
                <w:color w:val="000000"/>
                <w:sz w:val="20"/>
                <w:szCs w:val="20"/>
              </w:rPr>
            </w:pPr>
          </w:p>
        </w:tc>
      </w:tr>
    </w:tbl>
    <w:p w14:paraId="2262DC4A" w14:textId="77777777" w:rsidR="001414AD" w:rsidRPr="00234C1B" w:rsidRDefault="00937F7D">
      <w:pPr>
        <w:pBdr>
          <w:top w:val="nil"/>
          <w:left w:val="nil"/>
          <w:bottom w:val="nil"/>
          <w:right w:val="nil"/>
          <w:between w:val="nil"/>
        </w:pBdr>
        <w:rPr>
          <w:color w:val="000000"/>
          <w:sz w:val="20"/>
          <w:szCs w:val="20"/>
        </w:rPr>
      </w:pPr>
      <w:r w:rsidRPr="00234C1B">
        <w:rPr>
          <w:b/>
          <w:color w:val="000000"/>
          <w:sz w:val="20"/>
          <w:szCs w:val="20"/>
        </w:rPr>
        <w:t>Yearly Energy Savings and GHG emissions reduction</w:t>
      </w:r>
      <w:r w:rsidRPr="00234C1B">
        <w:rPr>
          <w:color w:val="000000"/>
          <w:sz w:val="20"/>
          <w:szCs w:val="20"/>
        </w:rPr>
        <w:t xml:space="preserve"> (NOTE 1)</w:t>
      </w:r>
    </w:p>
    <w:p w14:paraId="45A9C3FF" w14:textId="77777777" w:rsidR="001414AD" w:rsidRPr="00234C1B" w:rsidRDefault="001414AD">
      <w:pPr>
        <w:pBdr>
          <w:top w:val="nil"/>
          <w:left w:val="nil"/>
          <w:bottom w:val="nil"/>
          <w:right w:val="nil"/>
          <w:between w:val="nil"/>
        </w:pBdr>
        <w:rPr>
          <w:color w:val="000000"/>
          <w:sz w:val="20"/>
          <w:szCs w:val="20"/>
        </w:rPr>
      </w:pPr>
    </w:p>
    <w:tbl>
      <w:tblPr>
        <w:tblStyle w:val="afff3"/>
        <w:tblW w:w="92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3"/>
        <w:gridCol w:w="1654"/>
        <w:gridCol w:w="1787"/>
        <w:gridCol w:w="1091"/>
        <w:gridCol w:w="176"/>
        <w:gridCol w:w="903"/>
        <w:gridCol w:w="1698"/>
      </w:tblGrid>
      <w:tr w:rsidR="001414AD" w:rsidRPr="00234C1B" w14:paraId="374776F5" w14:textId="77777777">
        <w:trPr>
          <w:trHeight w:val="420"/>
        </w:trPr>
        <w:tc>
          <w:tcPr>
            <w:tcW w:w="1973" w:type="dxa"/>
            <w:vMerge w:val="restart"/>
            <w:shd w:val="clear" w:color="auto" w:fill="99CCFF"/>
          </w:tcPr>
          <w:p w14:paraId="1CD0E18F"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Energy consumption and savings</w:t>
            </w:r>
          </w:p>
        </w:tc>
        <w:tc>
          <w:tcPr>
            <w:tcW w:w="1654" w:type="dxa"/>
            <w:vMerge w:val="restart"/>
            <w:shd w:val="clear" w:color="auto" w:fill="99CCFF"/>
          </w:tcPr>
          <w:p w14:paraId="1469EF36"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Annual Consumption the Year before project commissioning (reference Year)</w:t>
            </w:r>
          </w:p>
        </w:tc>
        <w:tc>
          <w:tcPr>
            <w:tcW w:w="1787" w:type="dxa"/>
            <w:vMerge w:val="restart"/>
            <w:shd w:val="clear" w:color="auto" w:fill="99CCFF"/>
          </w:tcPr>
          <w:p w14:paraId="3F0AB04D"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Annual cost the Year before project commissioning </w:t>
            </w:r>
          </w:p>
        </w:tc>
        <w:tc>
          <w:tcPr>
            <w:tcW w:w="2170" w:type="dxa"/>
            <w:gridSpan w:val="3"/>
            <w:shd w:val="clear" w:color="auto" w:fill="99CCFF"/>
          </w:tcPr>
          <w:p w14:paraId="181A50F8"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Estimated Annual saving</w:t>
            </w:r>
          </w:p>
        </w:tc>
        <w:tc>
          <w:tcPr>
            <w:tcW w:w="1698" w:type="dxa"/>
            <w:vMerge w:val="restart"/>
            <w:shd w:val="clear" w:color="auto" w:fill="99CCFF"/>
          </w:tcPr>
          <w:p w14:paraId="44A0E926"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Estimated Annual GHG Emissions Reduction (tons)</w:t>
            </w:r>
          </w:p>
          <w:p w14:paraId="6C1D3357" w14:textId="77777777" w:rsidR="001414AD" w:rsidRPr="00234C1B" w:rsidRDefault="001414AD">
            <w:pPr>
              <w:pBdr>
                <w:top w:val="nil"/>
                <w:left w:val="nil"/>
                <w:bottom w:val="nil"/>
                <w:right w:val="nil"/>
                <w:between w:val="nil"/>
              </w:pBdr>
              <w:rPr>
                <w:color w:val="000000"/>
                <w:sz w:val="20"/>
                <w:szCs w:val="20"/>
              </w:rPr>
            </w:pPr>
          </w:p>
        </w:tc>
      </w:tr>
      <w:tr w:rsidR="001414AD" w:rsidRPr="00234C1B" w14:paraId="3E202834" w14:textId="77777777">
        <w:trPr>
          <w:trHeight w:val="920"/>
        </w:trPr>
        <w:tc>
          <w:tcPr>
            <w:tcW w:w="1973" w:type="dxa"/>
            <w:vMerge/>
            <w:shd w:val="clear" w:color="auto" w:fill="99CCFF"/>
          </w:tcPr>
          <w:p w14:paraId="4BAB73A3"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654" w:type="dxa"/>
            <w:vMerge/>
            <w:shd w:val="clear" w:color="auto" w:fill="99CCFF"/>
          </w:tcPr>
          <w:p w14:paraId="0B801DDE"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787" w:type="dxa"/>
            <w:vMerge/>
            <w:shd w:val="clear" w:color="auto" w:fill="99CCFF"/>
          </w:tcPr>
          <w:p w14:paraId="4D068578"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267" w:type="dxa"/>
            <w:gridSpan w:val="2"/>
          </w:tcPr>
          <w:p w14:paraId="0E3B32CD"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of the reference Year</w:t>
            </w:r>
          </w:p>
          <w:p w14:paraId="10188CA9" w14:textId="77777777" w:rsidR="001414AD" w:rsidRPr="00234C1B" w:rsidRDefault="00937F7D">
            <w:pPr>
              <w:pBdr>
                <w:top w:val="nil"/>
                <w:left w:val="nil"/>
                <w:bottom w:val="nil"/>
                <w:right w:val="nil"/>
                <w:between w:val="nil"/>
              </w:pBdr>
              <w:tabs>
                <w:tab w:val="left" w:pos="520"/>
              </w:tabs>
              <w:rPr>
                <w:color w:val="000000"/>
                <w:sz w:val="20"/>
                <w:szCs w:val="20"/>
              </w:rPr>
            </w:pPr>
            <w:r w:rsidRPr="00234C1B">
              <w:rPr>
                <w:color w:val="000000"/>
                <w:sz w:val="20"/>
                <w:szCs w:val="20"/>
              </w:rPr>
              <w:tab/>
            </w:r>
          </w:p>
        </w:tc>
        <w:tc>
          <w:tcPr>
            <w:tcW w:w="903" w:type="dxa"/>
          </w:tcPr>
          <w:p w14:paraId="18D8ECFD"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Cost saving</w:t>
            </w:r>
          </w:p>
        </w:tc>
        <w:tc>
          <w:tcPr>
            <w:tcW w:w="1698" w:type="dxa"/>
            <w:vMerge/>
            <w:shd w:val="clear" w:color="auto" w:fill="99CCFF"/>
          </w:tcPr>
          <w:p w14:paraId="55086539"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r>
      <w:tr w:rsidR="001414AD" w:rsidRPr="00234C1B" w14:paraId="1AB9067C" w14:textId="77777777">
        <w:trPr>
          <w:trHeight w:val="580"/>
        </w:trPr>
        <w:tc>
          <w:tcPr>
            <w:tcW w:w="1973" w:type="dxa"/>
          </w:tcPr>
          <w:p w14:paraId="72B32D54"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Electricity</w:t>
            </w:r>
          </w:p>
        </w:tc>
        <w:tc>
          <w:tcPr>
            <w:tcW w:w="1654" w:type="dxa"/>
          </w:tcPr>
          <w:p w14:paraId="5EDED292"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787" w:type="dxa"/>
          </w:tcPr>
          <w:p w14:paraId="254109FA"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267" w:type="dxa"/>
            <w:gridSpan w:val="2"/>
          </w:tcPr>
          <w:p w14:paraId="4B28749E" w14:textId="77777777" w:rsidR="001414AD" w:rsidRPr="00234C1B" w:rsidRDefault="001414AD">
            <w:pPr>
              <w:pBdr>
                <w:top w:val="nil"/>
                <w:left w:val="nil"/>
                <w:bottom w:val="nil"/>
                <w:right w:val="nil"/>
                <w:between w:val="nil"/>
              </w:pBdr>
              <w:rPr>
                <w:color w:val="000000"/>
                <w:sz w:val="20"/>
                <w:szCs w:val="20"/>
              </w:rPr>
            </w:pPr>
          </w:p>
        </w:tc>
        <w:tc>
          <w:tcPr>
            <w:tcW w:w="903" w:type="dxa"/>
          </w:tcPr>
          <w:p w14:paraId="6A0E9F19" w14:textId="77777777" w:rsidR="001414AD" w:rsidRPr="00234C1B" w:rsidRDefault="001414AD">
            <w:pPr>
              <w:pBdr>
                <w:top w:val="nil"/>
                <w:left w:val="nil"/>
                <w:bottom w:val="nil"/>
                <w:right w:val="nil"/>
                <w:between w:val="nil"/>
              </w:pBdr>
              <w:rPr>
                <w:color w:val="000000"/>
                <w:sz w:val="20"/>
                <w:szCs w:val="20"/>
              </w:rPr>
            </w:pPr>
          </w:p>
        </w:tc>
        <w:tc>
          <w:tcPr>
            <w:tcW w:w="1698" w:type="dxa"/>
          </w:tcPr>
          <w:p w14:paraId="4DFA69C8" w14:textId="77777777" w:rsidR="001414AD" w:rsidRPr="00234C1B" w:rsidRDefault="001414AD">
            <w:pPr>
              <w:pBdr>
                <w:top w:val="nil"/>
                <w:left w:val="nil"/>
                <w:bottom w:val="nil"/>
                <w:right w:val="nil"/>
                <w:between w:val="nil"/>
              </w:pBdr>
              <w:rPr>
                <w:color w:val="000000"/>
                <w:sz w:val="20"/>
                <w:szCs w:val="20"/>
              </w:rPr>
            </w:pPr>
          </w:p>
        </w:tc>
      </w:tr>
      <w:tr w:rsidR="001414AD" w:rsidRPr="00234C1B" w14:paraId="5A3BC485" w14:textId="77777777">
        <w:trPr>
          <w:trHeight w:val="1180"/>
        </w:trPr>
        <w:tc>
          <w:tcPr>
            <w:tcW w:w="1973" w:type="dxa"/>
          </w:tcPr>
          <w:p w14:paraId="473A7AF1"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lastRenderedPageBreak/>
              <w:t>Gas</w:t>
            </w:r>
          </w:p>
        </w:tc>
        <w:tc>
          <w:tcPr>
            <w:tcW w:w="1654" w:type="dxa"/>
          </w:tcPr>
          <w:p w14:paraId="298B5CB9"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787" w:type="dxa"/>
          </w:tcPr>
          <w:p w14:paraId="6270F1A2"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267" w:type="dxa"/>
            <w:gridSpan w:val="2"/>
          </w:tcPr>
          <w:p w14:paraId="21F2B82F" w14:textId="77777777" w:rsidR="001414AD" w:rsidRPr="00234C1B" w:rsidRDefault="001414AD">
            <w:pPr>
              <w:pBdr>
                <w:top w:val="nil"/>
                <w:left w:val="nil"/>
                <w:bottom w:val="nil"/>
                <w:right w:val="nil"/>
                <w:between w:val="nil"/>
              </w:pBdr>
              <w:rPr>
                <w:color w:val="000000"/>
                <w:sz w:val="20"/>
                <w:szCs w:val="20"/>
              </w:rPr>
            </w:pPr>
          </w:p>
        </w:tc>
        <w:tc>
          <w:tcPr>
            <w:tcW w:w="903" w:type="dxa"/>
          </w:tcPr>
          <w:p w14:paraId="77909EDD" w14:textId="77777777" w:rsidR="001414AD" w:rsidRPr="00234C1B" w:rsidRDefault="001414AD">
            <w:pPr>
              <w:pBdr>
                <w:top w:val="nil"/>
                <w:left w:val="nil"/>
                <w:bottom w:val="nil"/>
                <w:right w:val="nil"/>
                <w:between w:val="nil"/>
              </w:pBdr>
              <w:rPr>
                <w:color w:val="000000"/>
                <w:sz w:val="20"/>
                <w:szCs w:val="20"/>
              </w:rPr>
            </w:pPr>
          </w:p>
        </w:tc>
        <w:tc>
          <w:tcPr>
            <w:tcW w:w="1698" w:type="dxa"/>
          </w:tcPr>
          <w:p w14:paraId="022B828B" w14:textId="77777777" w:rsidR="001414AD" w:rsidRPr="00234C1B" w:rsidRDefault="001414AD">
            <w:pPr>
              <w:pBdr>
                <w:top w:val="nil"/>
                <w:left w:val="nil"/>
                <w:bottom w:val="nil"/>
                <w:right w:val="nil"/>
                <w:between w:val="nil"/>
              </w:pBdr>
              <w:rPr>
                <w:color w:val="000000"/>
                <w:sz w:val="20"/>
                <w:szCs w:val="20"/>
              </w:rPr>
            </w:pPr>
          </w:p>
        </w:tc>
      </w:tr>
      <w:tr w:rsidR="001414AD" w:rsidRPr="00234C1B" w14:paraId="59EA21A5" w14:textId="77777777">
        <w:trPr>
          <w:trHeight w:val="560"/>
        </w:trPr>
        <w:tc>
          <w:tcPr>
            <w:tcW w:w="1973" w:type="dxa"/>
          </w:tcPr>
          <w:p w14:paraId="41EEFABC"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Oil</w:t>
            </w:r>
          </w:p>
        </w:tc>
        <w:tc>
          <w:tcPr>
            <w:tcW w:w="1654" w:type="dxa"/>
          </w:tcPr>
          <w:p w14:paraId="0815D5AB"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787" w:type="dxa"/>
          </w:tcPr>
          <w:p w14:paraId="48B2ACA7"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267" w:type="dxa"/>
            <w:gridSpan w:val="2"/>
          </w:tcPr>
          <w:p w14:paraId="099670F7" w14:textId="77777777" w:rsidR="001414AD" w:rsidRPr="00234C1B" w:rsidRDefault="001414AD">
            <w:pPr>
              <w:pBdr>
                <w:top w:val="nil"/>
                <w:left w:val="nil"/>
                <w:bottom w:val="nil"/>
                <w:right w:val="nil"/>
                <w:between w:val="nil"/>
              </w:pBdr>
              <w:rPr>
                <w:color w:val="000000"/>
                <w:sz w:val="20"/>
                <w:szCs w:val="20"/>
              </w:rPr>
            </w:pPr>
          </w:p>
        </w:tc>
        <w:tc>
          <w:tcPr>
            <w:tcW w:w="903" w:type="dxa"/>
          </w:tcPr>
          <w:p w14:paraId="6B787597" w14:textId="77777777" w:rsidR="001414AD" w:rsidRPr="00234C1B" w:rsidRDefault="001414AD">
            <w:pPr>
              <w:pBdr>
                <w:top w:val="nil"/>
                <w:left w:val="nil"/>
                <w:bottom w:val="nil"/>
                <w:right w:val="nil"/>
                <w:between w:val="nil"/>
              </w:pBdr>
              <w:rPr>
                <w:color w:val="000000"/>
                <w:sz w:val="20"/>
                <w:szCs w:val="20"/>
              </w:rPr>
            </w:pPr>
          </w:p>
        </w:tc>
        <w:tc>
          <w:tcPr>
            <w:tcW w:w="1698" w:type="dxa"/>
          </w:tcPr>
          <w:p w14:paraId="07441519" w14:textId="77777777" w:rsidR="001414AD" w:rsidRPr="00234C1B" w:rsidRDefault="001414AD">
            <w:pPr>
              <w:pBdr>
                <w:top w:val="nil"/>
                <w:left w:val="nil"/>
                <w:bottom w:val="nil"/>
                <w:right w:val="nil"/>
                <w:between w:val="nil"/>
              </w:pBdr>
              <w:rPr>
                <w:color w:val="000000"/>
                <w:sz w:val="20"/>
                <w:szCs w:val="20"/>
              </w:rPr>
            </w:pPr>
          </w:p>
        </w:tc>
      </w:tr>
      <w:tr w:rsidR="001414AD" w:rsidRPr="00234C1B" w14:paraId="442FE6AE" w14:textId="77777777">
        <w:tc>
          <w:tcPr>
            <w:tcW w:w="1973" w:type="dxa"/>
          </w:tcPr>
          <w:p w14:paraId="06198E50"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Other (heat)</w:t>
            </w:r>
          </w:p>
        </w:tc>
        <w:tc>
          <w:tcPr>
            <w:tcW w:w="1654" w:type="dxa"/>
          </w:tcPr>
          <w:p w14:paraId="1D753E99"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536.21 Gkal </w:t>
            </w:r>
          </w:p>
        </w:tc>
        <w:tc>
          <w:tcPr>
            <w:tcW w:w="1787" w:type="dxa"/>
          </w:tcPr>
          <w:p w14:paraId="35EF3B84"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267" w:type="dxa"/>
            <w:gridSpan w:val="2"/>
            <w:tcBorders>
              <w:bottom w:val="single" w:sz="4" w:space="0" w:color="000000"/>
            </w:tcBorders>
          </w:tcPr>
          <w:p w14:paraId="35CAF8D1" w14:textId="77777777" w:rsidR="001414AD" w:rsidRPr="00234C1B" w:rsidRDefault="001414AD">
            <w:pPr>
              <w:pBdr>
                <w:top w:val="nil"/>
                <w:left w:val="nil"/>
                <w:bottom w:val="nil"/>
                <w:right w:val="nil"/>
                <w:between w:val="nil"/>
              </w:pBdr>
              <w:rPr>
                <w:color w:val="000000"/>
                <w:sz w:val="20"/>
                <w:szCs w:val="20"/>
              </w:rPr>
            </w:pPr>
          </w:p>
        </w:tc>
        <w:tc>
          <w:tcPr>
            <w:tcW w:w="903" w:type="dxa"/>
            <w:tcBorders>
              <w:bottom w:val="single" w:sz="4" w:space="0" w:color="000000"/>
            </w:tcBorders>
          </w:tcPr>
          <w:p w14:paraId="46B836CD" w14:textId="77777777" w:rsidR="001414AD" w:rsidRPr="00234C1B" w:rsidRDefault="001414AD">
            <w:pPr>
              <w:pBdr>
                <w:top w:val="nil"/>
                <w:left w:val="nil"/>
                <w:bottom w:val="nil"/>
                <w:right w:val="nil"/>
                <w:between w:val="nil"/>
              </w:pBdr>
              <w:rPr>
                <w:color w:val="000000"/>
                <w:sz w:val="20"/>
                <w:szCs w:val="20"/>
              </w:rPr>
            </w:pPr>
          </w:p>
        </w:tc>
        <w:tc>
          <w:tcPr>
            <w:tcW w:w="1698" w:type="dxa"/>
            <w:tcBorders>
              <w:bottom w:val="single" w:sz="4" w:space="0" w:color="000000"/>
            </w:tcBorders>
          </w:tcPr>
          <w:p w14:paraId="241B3E40" w14:textId="77777777" w:rsidR="001414AD" w:rsidRPr="00234C1B" w:rsidRDefault="001414AD">
            <w:pPr>
              <w:pBdr>
                <w:top w:val="nil"/>
                <w:left w:val="nil"/>
                <w:bottom w:val="nil"/>
                <w:right w:val="nil"/>
                <w:between w:val="nil"/>
              </w:pBdr>
              <w:rPr>
                <w:color w:val="000000"/>
                <w:sz w:val="20"/>
                <w:szCs w:val="20"/>
              </w:rPr>
            </w:pPr>
          </w:p>
        </w:tc>
      </w:tr>
      <w:tr w:rsidR="001414AD" w:rsidRPr="00234C1B" w14:paraId="507862F3" w14:textId="77777777">
        <w:tc>
          <w:tcPr>
            <w:tcW w:w="1973" w:type="dxa"/>
          </w:tcPr>
          <w:p w14:paraId="7CB17B59"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TOTAL YEARLY COST SAVING and GHG reduction(estimated or achieved)</w:t>
            </w:r>
          </w:p>
        </w:tc>
        <w:tc>
          <w:tcPr>
            <w:tcW w:w="1654" w:type="dxa"/>
          </w:tcPr>
          <w:p w14:paraId="3FD5F2E1" w14:textId="77777777" w:rsidR="001414AD" w:rsidRPr="00234C1B" w:rsidRDefault="001414AD">
            <w:pPr>
              <w:pBdr>
                <w:top w:val="nil"/>
                <w:left w:val="nil"/>
                <w:bottom w:val="nil"/>
                <w:right w:val="nil"/>
                <w:between w:val="nil"/>
              </w:pBdr>
              <w:rPr>
                <w:color w:val="000000"/>
                <w:sz w:val="20"/>
                <w:szCs w:val="20"/>
              </w:rPr>
            </w:pPr>
          </w:p>
        </w:tc>
        <w:tc>
          <w:tcPr>
            <w:tcW w:w="1787" w:type="dxa"/>
          </w:tcPr>
          <w:p w14:paraId="0DD36ACC" w14:textId="77777777" w:rsidR="001414AD" w:rsidRPr="00234C1B" w:rsidRDefault="001414AD">
            <w:pPr>
              <w:pBdr>
                <w:top w:val="nil"/>
                <w:left w:val="nil"/>
                <w:bottom w:val="nil"/>
                <w:right w:val="nil"/>
                <w:between w:val="nil"/>
              </w:pBdr>
              <w:rPr>
                <w:color w:val="000000"/>
                <w:sz w:val="20"/>
                <w:szCs w:val="20"/>
              </w:rPr>
            </w:pPr>
          </w:p>
        </w:tc>
        <w:tc>
          <w:tcPr>
            <w:tcW w:w="1091" w:type="dxa"/>
            <w:shd w:val="clear" w:color="auto" w:fill="CCCCCC"/>
          </w:tcPr>
          <w:p w14:paraId="02B4CB69"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24%</w:t>
            </w:r>
          </w:p>
        </w:tc>
        <w:tc>
          <w:tcPr>
            <w:tcW w:w="1079" w:type="dxa"/>
            <w:gridSpan w:val="2"/>
            <w:shd w:val="clear" w:color="auto" w:fill="CCCCCC"/>
          </w:tcPr>
          <w:p w14:paraId="6CEC3091"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262 557,7 UAH</w:t>
            </w:r>
          </w:p>
        </w:tc>
        <w:tc>
          <w:tcPr>
            <w:tcW w:w="1698" w:type="dxa"/>
            <w:shd w:val="clear" w:color="auto" w:fill="CCCCCC"/>
          </w:tcPr>
          <w:p w14:paraId="3C101813"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17.7</w:t>
            </w:r>
          </w:p>
        </w:tc>
      </w:tr>
    </w:tbl>
    <w:p w14:paraId="3578DA25"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NOTE 1: Specify the conversion factor</w:t>
      </w:r>
    </w:p>
    <w:p w14:paraId="78559D6C" w14:textId="77777777" w:rsidR="001414AD" w:rsidRPr="00234C1B" w:rsidRDefault="001414AD">
      <w:pPr>
        <w:pBdr>
          <w:top w:val="nil"/>
          <w:left w:val="nil"/>
          <w:bottom w:val="nil"/>
          <w:right w:val="nil"/>
          <w:between w:val="nil"/>
        </w:pBdr>
        <w:rPr>
          <w:color w:val="000000"/>
        </w:rPr>
      </w:pPr>
    </w:p>
    <w:p w14:paraId="07852C3A" w14:textId="77777777" w:rsidR="001414AD" w:rsidRPr="00234C1B" w:rsidRDefault="001414AD">
      <w:pPr>
        <w:pBdr>
          <w:top w:val="nil"/>
          <w:left w:val="nil"/>
          <w:bottom w:val="nil"/>
          <w:right w:val="nil"/>
          <w:between w:val="nil"/>
        </w:pBdr>
        <w:rPr>
          <w:color w:val="000000"/>
        </w:rPr>
      </w:pPr>
    </w:p>
    <w:p w14:paraId="1AFE6771" w14:textId="77777777" w:rsidR="001414AD" w:rsidRPr="00234C1B" w:rsidRDefault="00937F7D">
      <w:pPr>
        <w:pBdr>
          <w:top w:val="nil"/>
          <w:left w:val="nil"/>
          <w:bottom w:val="nil"/>
          <w:right w:val="nil"/>
          <w:between w:val="nil"/>
        </w:pBdr>
        <w:rPr>
          <w:b/>
          <w:color w:val="000000"/>
        </w:rPr>
      </w:pPr>
      <w:r w:rsidRPr="00234C1B">
        <w:rPr>
          <w:b/>
          <w:color w:val="000000"/>
        </w:rPr>
        <w:t>Other comments</w:t>
      </w:r>
    </w:p>
    <w:tbl>
      <w:tblPr>
        <w:tblStyle w:val="afff4"/>
        <w:tblW w:w="9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6"/>
      </w:tblGrid>
      <w:tr w:rsidR="001414AD" w:rsidRPr="00234C1B" w14:paraId="715023FF" w14:textId="77777777">
        <w:tc>
          <w:tcPr>
            <w:tcW w:w="9206" w:type="dxa"/>
          </w:tcPr>
          <w:p w14:paraId="2CD320A2" w14:textId="77777777" w:rsidR="001414AD" w:rsidRPr="00234C1B" w:rsidRDefault="001414AD">
            <w:pPr>
              <w:pBdr>
                <w:top w:val="nil"/>
                <w:left w:val="nil"/>
                <w:bottom w:val="nil"/>
                <w:right w:val="nil"/>
                <w:between w:val="nil"/>
              </w:pBdr>
              <w:rPr>
                <w:color w:val="000000"/>
                <w:sz w:val="20"/>
                <w:szCs w:val="20"/>
              </w:rPr>
            </w:pPr>
          </w:p>
          <w:p w14:paraId="3A97C4BD" w14:textId="77777777" w:rsidR="001414AD" w:rsidRPr="00234C1B" w:rsidRDefault="00937F7D">
            <w:pPr>
              <w:rPr>
                <w:sz w:val="20"/>
                <w:szCs w:val="20"/>
              </w:rPr>
            </w:pPr>
            <w:r w:rsidRPr="00234C1B">
              <w:rPr>
                <w:sz w:val="20"/>
                <w:szCs w:val="20"/>
              </w:rPr>
              <w:t>The Evaluation team conducted a meeting with municipal high-level officers and visited some selected EPC sites. The ESCO responsible for the EPC implementation attended the meeting and provided technical information on the EPC project(s).</w:t>
            </w:r>
          </w:p>
          <w:p w14:paraId="6B6350FD" w14:textId="77777777" w:rsidR="001414AD" w:rsidRPr="00234C1B" w:rsidRDefault="00937F7D">
            <w:pPr>
              <w:rPr>
                <w:sz w:val="20"/>
                <w:szCs w:val="20"/>
              </w:rPr>
            </w:pPr>
            <w:r w:rsidRPr="00234C1B">
              <w:rPr>
                <w:sz w:val="20"/>
                <w:szCs w:val="20"/>
              </w:rPr>
              <w:t xml:space="preserve">Municipal Officers and ESCO pointed out the relevant and usefulness of the TA and equipment provided by the EEPB Project. </w:t>
            </w:r>
          </w:p>
          <w:p w14:paraId="5C26DAF1" w14:textId="77777777" w:rsidR="001414AD" w:rsidRPr="00234C1B" w:rsidRDefault="00937F7D">
            <w:pPr>
              <w:rPr>
                <w:sz w:val="20"/>
                <w:szCs w:val="20"/>
              </w:rPr>
            </w:pPr>
            <w:r w:rsidRPr="00234C1B">
              <w:rPr>
                <w:sz w:val="20"/>
                <w:szCs w:val="20"/>
              </w:rPr>
              <w:t xml:space="preserve">Officials and ESCO made good comments on the timely EEPB administrative and technical response to project beneficiaries’ needs and ESCOs’ requirements. </w:t>
            </w:r>
          </w:p>
          <w:p w14:paraId="59AA3215" w14:textId="77777777" w:rsidR="001414AD" w:rsidRPr="00234C1B" w:rsidRDefault="001414AD">
            <w:pPr>
              <w:pBdr>
                <w:top w:val="nil"/>
                <w:left w:val="nil"/>
                <w:bottom w:val="nil"/>
                <w:right w:val="nil"/>
                <w:between w:val="nil"/>
              </w:pBdr>
              <w:rPr>
                <w:color w:val="000000"/>
                <w:sz w:val="20"/>
                <w:szCs w:val="20"/>
              </w:rPr>
            </w:pPr>
          </w:p>
        </w:tc>
      </w:tr>
    </w:tbl>
    <w:p w14:paraId="2A81DBB5" w14:textId="77777777" w:rsidR="001414AD" w:rsidRPr="00234C1B" w:rsidRDefault="001414AD">
      <w:pPr>
        <w:pBdr>
          <w:top w:val="nil"/>
          <w:left w:val="nil"/>
          <w:bottom w:val="nil"/>
          <w:right w:val="nil"/>
          <w:between w:val="nil"/>
        </w:pBdr>
        <w:rPr>
          <w:color w:val="000000"/>
        </w:rPr>
      </w:pPr>
    </w:p>
    <w:p w14:paraId="52D68226" w14:textId="77777777" w:rsidR="001414AD" w:rsidRPr="00234C1B" w:rsidRDefault="001414AD">
      <w:pPr>
        <w:rPr>
          <w:b/>
          <w:color w:val="000090"/>
        </w:rPr>
        <w:sectPr w:rsidR="001414AD" w:rsidRPr="00234C1B">
          <w:headerReference w:type="default" r:id="rId80"/>
          <w:footerReference w:type="even" r:id="rId81"/>
          <w:footerReference w:type="default" r:id="rId82"/>
          <w:pgSz w:w="11900" w:h="16840"/>
          <w:pgMar w:top="1417" w:right="1417" w:bottom="1417" w:left="1417" w:header="708" w:footer="708" w:gutter="0"/>
          <w:cols w:space="720" w:equalWidth="0">
            <w:col w:w="9689"/>
          </w:cols>
        </w:sectPr>
      </w:pPr>
    </w:p>
    <w:p w14:paraId="0A4BCC04" w14:textId="77777777" w:rsidR="001414AD" w:rsidRPr="00234C1B" w:rsidRDefault="00937F7D">
      <w:pPr>
        <w:rPr>
          <w:b/>
          <w:color w:val="000090"/>
        </w:rPr>
      </w:pPr>
      <w:r w:rsidRPr="00234C1B">
        <w:rPr>
          <w:b/>
          <w:color w:val="000090"/>
        </w:rPr>
        <w:lastRenderedPageBreak/>
        <w:t>EPC SITE 7</w:t>
      </w:r>
    </w:p>
    <w:p w14:paraId="18DE71A0" w14:textId="77777777" w:rsidR="001414AD" w:rsidRPr="00234C1B" w:rsidRDefault="001414AD">
      <w:pPr>
        <w:pBdr>
          <w:top w:val="nil"/>
          <w:left w:val="nil"/>
          <w:bottom w:val="nil"/>
          <w:right w:val="nil"/>
          <w:between w:val="nil"/>
        </w:pBdr>
        <w:rPr>
          <w:b/>
          <w:color w:val="000000"/>
        </w:rPr>
      </w:pPr>
    </w:p>
    <w:p w14:paraId="28B9B522" w14:textId="77777777" w:rsidR="001414AD" w:rsidRPr="00234C1B" w:rsidRDefault="00937F7D">
      <w:pPr>
        <w:pBdr>
          <w:top w:val="nil"/>
          <w:left w:val="nil"/>
          <w:bottom w:val="nil"/>
          <w:right w:val="nil"/>
          <w:between w:val="nil"/>
        </w:pBdr>
        <w:rPr>
          <w:b/>
          <w:color w:val="000000"/>
        </w:rPr>
      </w:pPr>
      <w:r w:rsidRPr="00234C1B">
        <w:rPr>
          <w:b/>
          <w:color w:val="000000"/>
        </w:rPr>
        <w:t>General Data: Drohobych secondary school № ІІІ № 14</w:t>
      </w:r>
    </w:p>
    <w:tbl>
      <w:tblPr>
        <w:tblStyle w:val="afff5"/>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3740"/>
        <w:gridCol w:w="3741"/>
      </w:tblGrid>
      <w:tr w:rsidR="001414AD" w:rsidRPr="00234C1B" w14:paraId="4FC151CE" w14:textId="77777777">
        <w:tc>
          <w:tcPr>
            <w:tcW w:w="1841" w:type="dxa"/>
            <w:shd w:val="clear" w:color="auto" w:fill="99CCFF"/>
          </w:tcPr>
          <w:p w14:paraId="7766A10E"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Project ID (title)</w:t>
            </w:r>
          </w:p>
        </w:tc>
        <w:tc>
          <w:tcPr>
            <w:tcW w:w="7481" w:type="dxa"/>
            <w:gridSpan w:val="2"/>
          </w:tcPr>
          <w:p w14:paraId="373D8FC5"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Energy service of the building of Drohobych secondary school № ІІІ № 14</w:t>
            </w:r>
          </w:p>
        </w:tc>
      </w:tr>
      <w:tr w:rsidR="001414AD" w:rsidRPr="00234C1B" w14:paraId="1149B2A8" w14:textId="77777777">
        <w:tc>
          <w:tcPr>
            <w:tcW w:w="1841" w:type="dxa"/>
          </w:tcPr>
          <w:p w14:paraId="466C327D"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Project Beneficiary manager : name and email</w:t>
            </w:r>
          </w:p>
        </w:tc>
        <w:tc>
          <w:tcPr>
            <w:tcW w:w="3740" w:type="dxa"/>
          </w:tcPr>
          <w:p w14:paraId="3FD9B968"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Name and title</w:t>
            </w:r>
          </w:p>
        </w:tc>
        <w:tc>
          <w:tcPr>
            <w:tcW w:w="3741" w:type="dxa"/>
          </w:tcPr>
          <w:p w14:paraId="1EAA9603"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Email:</w:t>
            </w:r>
          </w:p>
        </w:tc>
      </w:tr>
      <w:tr w:rsidR="001414AD" w:rsidRPr="00234C1B" w14:paraId="10BCA08E" w14:textId="77777777">
        <w:tc>
          <w:tcPr>
            <w:tcW w:w="1841" w:type="dxa"/>
          </w:tcPr>
          <w:p w14:paraId="53578809"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Location (City and Address)</w:t>
            </w:r>
          </w:p>
        </w:tc>
        <w:tc>
          <w:tcPr>
            <w:tcW w:w="7481" w:type="dxa"/>
            <w:gridSpan w:val="2"/>
          </w:tcPr>
          <w:p w14:paraId="600A932A"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Drogobych, 87 Grushevskogo Street</w:t>
            </w:r>
          </w:p>
        </w:tc>
      </w:tr>
      <w:tr w:rsidR="001414AD" w:rsidRPr="00234C1B" w14:paraId="19D75D9C" w14:textId="77777777">
        <w:tc>
          <w:tcPr>
            <w:tcW w:w="1841" w:type="dxa"/>
          </w:tcPr>
          <w:p w14:paraId="2F682973"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Type of Building and usage</w:t>
            </w:r>
          </w:p>
        </w:tc>
        <w:tc>
          <w:tcPr>
            <w:tcW w:w="7481" w:type="dxa"/>
            <w:gridSpan w:val="2"/>
          </w:tcPr>
          <w:p w14:paraId="4A0AEDA7"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Brief description of the building: Secondary school № 14</w:t>
            </w:r>
          </w:p>
          <w:p w14:paraId="204C0772" w14:textId="77777777" w:rsidR="001414AD" w:rsidRPr="00234C1B" w:rsidRDefault="001414AD">
            <w:pPr>
              <w:pBdr>
                <w:top w:val="nil"/>
                <w:left w:val="nil"/>
                <w:bottom w:val="nil"/>
                <w:right w:val="nil"/>
                <w:between w:val="nil"/>
              </w:pBdr>
              <w:rPr>
                <w:color w:val="000000"/>
                <w:sz w:val="20"/>
                <w:szCs w:val="20"/>
              </w:rPr>
            </w:pPr>
          </w:p>
          <w:p w14:paraId="1FC669D9" w14:textId="77777777" w:rsidR="001414AD" w:rsidRPr="00234C1B" w:rsidRDefault="001414AD">
            <w:pPr>
              <w:pBdr>
                <w:top w:val="nil"/>
                <w:left w:val="nil"/>
                <w:bottom w:val="nil"/>
                <w:right w:val="nil"/>
                <w:between w:val="nil"/>
              </w:pBdr>
              <w:rPr>
                <w:color w:val="000000"/>
                <w:sz w:val="20"/>
                <w:szCs w:val="20"/>
              </w:rPr>
            </w:pPr>
          </w:p>
        </w:tc>
      </w:tr>
      <w:tr w:rsidR="001414AD" w:rsidRPr="00234C1B" w14:paraId="41960708" w14:textId="77777777">
        <w:tc>
          <w:tcPr>
            <w:tcW w:w="1841" w:type="dxa"/>
          </w:tcPr>
          <w:p w14:paraId="762EF0DA"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Completion date (commissioning)</w:t>
            </w:r>
          </w:p>
        </w:tc>
        <w:tc>
          <w:tcPr>
            <w:tcW w:w="7481" w:type="dxa"/>
            <w:gridSpan w:val="2"/>
          </w:tcPr>
          <w:p w14:paraId="01DACA78" w14:textId="77777777" w:rsidR="001414AD" w:rsidRPr="00234C1B" w:rsidRDefault="001414AD">
            <w:pPr>
              <w:pBdr>
                <w:top w:val="nil"/>
                <w:left w:val="nil"/>
                <w:bottom w:val="nil"/>
                <w:right w:val="nil"/>
                <w:between w:val="nil"/>
              </w:pBdr>
              <w:rPr>
                <w:color w:val="000000"/>
                <w:sz w:val="20"/>
                <w:szCs w:val="20"/>
              </w:rPr>
            </w:pPr>
          </w:p>
        </w:tc>
      </w:tr>
      <w:tr w:rsidR="001414AD" w:rsidRPr="00234C1B" w14:paraId="78461F86" w14:textId="77777777">
        <w:tc>
          <w:tcPr>
            <w:tcW w:w="1841" w:type="dxa"/>
          </w:tcPr>
          <w:p w14:paraId="3398828B"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Short Description of the project. (among others: specify when the EPC has been duly signed and enforced)</w:t>
            </w:r>
          </w:p>
        </w:tc>
        <w:tc>
          <w:tcPr>
            <w:tcW w:w="7481" w:type="dxa"/>
            <w:gridSpan w:val="2"/>
          </w:tcPr>
          <w:p w14:paraId="7CD4E7A8"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Date of approval of the ESCO objects: 10/18/2018</w:t>
            </w:r>
          </w:p>
          <w:p w14:paraId="0EC81E15"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Model: FSM ESCO Factoring</w:t>
            </w:r>
          </w:p>
          <w:p w14:paraId="2E36BD75"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EPC contract: 797 thousand UAH (29,5 thousand USD)</w:t>
            </w:r>
          </w:p>
          <w:p w14:paraId="050F0354"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Duration of EPC contract: 6 years 180 days</w:t>
            </w:r>
          </w:p>
          <w:p w14:paraId="2BFF6E7B"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ESCO investments:  321 thousand UAH (12 thousand USD)</w:t>
            </w:r>
          </w:p>
          <w:p w14:paraId="013E2AAC"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Share of savings paid to owner/investor for duration of EPC contract: 15%/85%</w:t>
            </w:r>
          </w:p>
          <w:p w14:paraId="48F7AE9F"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Number of People benefited from the project: 618, including females – 332;</w:t>
            </w:r>
            <w:r w:rsidRPr="00234C1B">
              <w:rPr>
                <w:color w:val="000000"/>
                <w:sz w:val="20"/>
                <w:szCs w:val="20"/>
              </w:rPr>
              <w:br/>
              <w:t>males – 286.</w:t>
            </w:r>
          </w:p>
          <w:p w14:paraId="60F2F50F"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Area: 5181 m2</w:t>
            </w:r>
          </w:p>
          <w:p w14:paraId="63B029F2"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ESKO: KYIVESKO LTD, "EUROPEAN ENERGY SERVICE COMPANY" LTD</w:t>
            </w:r>
          </w:p>
        </w:tc>
      </w:tr>
    </w:tbl>
    <w:p w14:paraId="35344620" w14:textId="77777777" w:rsidR="001414AD" w:rsidRPr="00234C1B" w:rsidRDefault="001414AD">
      <w:pPr>
        <w:pBdr>
          <w:top w:val="nil"/>
          <w:left w:val="nil"/>
          <w:bottom w:val="nil"/>
          <w:right w:val="nil"/>
          <w:between w:val="nil"/>
        </w:pBdr>
        <w:rPr>
          <w:color w:val="000000"/>
          <w:sz w:val="20"/>
          <w:szCs w:val="20"/>
        </w:rPr>
      </w:pPr>
    </w:p>
    <w:p w14:paraId="31730993" w14:textId="77777777" w:rsidR="001414AD" w:rsidRPr="00234C1B" w:rsidRDefault="00937F7D">
      <w:pPr>
        <w:pBdr>
          <w:top w:val="nil"/>
          <w:left w:val="nil"/>
          <w:bottom w:val="nil"/>
          <w:right w:val="nil"/>
          <w:between w:val="nil"/>
        </w:pBdr>
        <w:rPr>
          <w:b/>
          <w:color w:val="000000"/>
          <w:sz w:val="20"/>
          <w:szCs w:val="20"/>
        </w:rPr>
      </w:pPr>
      <w:r w:rsidRPr="00234C1B">
        <w:rPr>
          <w:b/>
          <w:color w:val="000000"/>
          <w:sz w:val="20"/>
          <w:szCs w:val="20"/>
        </w:rPr>
        <w:t>Projects Financing Profile and Costs Breakdown</w:t>
      </w:r>
    </w:p>
    <w:tbl>
      <w:tblPr>
        <w:tblStyle w:val="afff6"/>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1841"/>
        <w:gridCol w:w="2380"/>
        <w:gridCol w:w="1512"/>
        <w:gridCol w:w="1748"/>
      </w:tblGrid>
      <w:tr w:rsidR="001414AD" w:rsidRPr="00234C1B" w14:paraId="4457DE86" w14:textId="77777777">
        <w:tc>
          <w:tcPr>
            <w:tcW w:w="1841" w:type="dxa"/>
            <w:vMerge w:val="restart"/>
            <w:shd w:val="clear" w:color="auto" w:fill="99CCFF"/>
          </w:tcPr>
          <w:p w14:paraId="25431EFA" w14:textId="77777777" w:rsidR="001414AD" w:rsidRPr="00234C1B" w:rsidRDefault="00937F7D">
            <w:pPr>
              <w:pBdr>
                <w:top w:val="nil"/>
                <w:left w:val="nil"/>
                <w:bottom w:val="nil"/>
                <w:right w:val="nil"/>
                <w:between w:val="nil"/>
              </w:pBdr>
              <w:rPr>
                <w:b/>
                <w:i/>
                <w:color w:val="000000"/>
                <w:sz w:val="20"/>
                <w:szCs w:val="20"/>
              </w:rPr>
            </w:pPr>
            <w:r w:rsidRPr="00234C1B">
              <w:rPr>
                <w:b/>
                <w:i/>
                <w:color w:val="000000"/>
                <w:sz w:val="20"/>
                <w:szCs w:val="20"/>
              </w:rPr>
              <w:t>Total Investment (as achieved at the commissioning time)</w:t>
            </w:r>
          </w:p>
        </w:tc>
        <w:tc>
          <w:tcPr>
            <w:tcW w:w="1841" w:type="dxa"/>
            <w:shd w:val="clear" w:color="auto" w:fill="99CCFF"/>
          </w:tcPr>
          <w:p w14:paraId="1B0816BE"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Equipment Cost</w:t>
            </w:r>
          </w:p>
        </w:tc>
        <w:tc>
          <w:tcPr>
            <w:tcW w:w="2380" w:type="dxa"/>
            <w:shd w:val="clear" w:color="auto" w:fill="99CCFF"/>
          </w:tcPr>
          <w:p w14:paraId="205D3A29"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Services Cost (technical design, installation, M&amp;V estimated cost, others…if any</w:t>
            </w:r>
          </w:p>
        </w:tc>
        <w:tc>
          <w:tcPr>
            <w:tcW w:w="3260" w:type="dxa"/>
            <w:gridSpan w:val="2"/>
            <w:shd w:val="clear" w:color="auto" w:fill="99CCFF"/>
          </w:tcPr>
          <w:p w14:paraId="338D0725"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List of key equipment installed</w:t>
            </w:r>
          </w:p>
        </w:tc>
      </w:tr>
      <w:tr w:rsidR="001414AD" w:rsidRPr="00234C1B" w14:paraId="497E6DD6" w14:textId="77777777">
        <w:tc>
          <w:tcPr>
            <w:tcW w:w="1841" w:type="dxa"/>
            <w:vMerge/>
            <w:shd w:val="clear" w:color="auto" w:fill="99CCFF"/>
          </w:tcPr>
          <w:p w14:paraId="7A008A7A"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841" w:type="dxa"/>
            <w:shd w:val="clear" w:color="auto" w:fill="99CCFF"/>
          </w:tcPr>
          <w:p w14:paraId="01CD5552"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Amount</w:t>
            </w:r>
          </w:p>
        </w:tc>
        <w:tc>
          <w:tcPr>
            <w:tcW w:w="2380" w:type="dxa"/>
            <w:shd w:val="clear" w:color="auto" w:fill="99CCFF"/>
          </w:tcPr>
          <w:p w14:paraId="3D4EECF4"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Percentage of total cost</w:t>
            </w:r>
          </w:p>
        </w:tc>
        <w:tc>
          <w:tcPr>
            <w:tcW w:w="3260" w:type="dxa"/>
            <w:gridSpan w:val="2"/>
            <w:shd w:val="clear" w:color="auto" w:fill="99CCFF"/>
          </w:tcPr>
          <w:p w14:paraId="17E50F08"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Comment:</w:t>
            </w:r>
          </w:p>
        </w:tc>
      </w:tr>
      <w:tr w:rsidR="001414AD" w:rsidRPr="00234C1B" w14:paraId="4AD44CFB" w14:textId="77777777">
        <w:trPr>
          <w:trHeight w:val="680"/>
        </w:trPr>
        <w:tc>
          <w:tcPr>
            <w:tcW w:w="1841" w:type="dxa"/>
          </w:tcPr>
          <w:p w14:paraId="124892F8"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Up-front investment by the project beneficiary</w:t>
            </w:r>
          </w:p>
        </w:tc>
        <w:tc>
          <w:tcPr>
            <w:tcW w:w="1841" w:type="dxa"/>
          </w:tcPr>
          <w:p w14:paraId="053B00F9" w14:textId="77777777" w:rsidR="001414AD" w:rsidRPr="00234C1B" w:rsidRDefault="001414AD">
            <w:pPr>
              <w:pBdr>
                <w:top w:val="nil"/>
                <w:left w:val="nil"/>
                <w:bottom w:val="nil"/>
                <w:right w:val="nil"/>
                <w:between w:val="nil"/>
              </w:pBdr>
              <w:rPr>
                <w:color w:val="000000"/>
                <w:sz w:val="20"/>
                <w:szCs w:val="20"/>
              </w:rPr>
            </w:pPr>
          </w:p>
        </w:tc>
        <w:tc>
          <w:tcPr>
            <w:tcW w:w="2380" w:type="dxa"/>
          </w:tcPr>
          <w:p w14:paraId="43A111DF" w14:textId="77777777" w:rsidR="001414AD" w:rsidRPr="00234C1B" w:rsidRDefault="001414AD">
            <w:pPr>
              <w:pBdr>
                <w:top w:val="nil"/>
                <w:left w:val="nil"/>
                <w:bottom w:val="nil"/>
                <w:right w:val="nil"/>
                <w:between w:val="nil"/>
              </w:pBdr>
              <w:rPr>
                <w:color w:val="000000"/>
                <w:sz w:val="20"/>
                <w:szCs w:val="20"/>
              </w:rPr>
            </w:pPr>
          </w:p>
        </w:tc>
        <w:tc>
          <w:tcPr>
            <w:tcW w:w="3260" w:type="dxa"/>
            <w:gridSpan w:val="2"/>
          </w:tcPr>
          <w:p w14:paraId="15376172"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Measures being implemented:</w:t>
            </w:r>
            <w:r w:rsidRPr="00234C1B">
              <w:rPr>
                <w:color w:val="000000"/>
                <w:sz w:val="20"/>
                <w:szCs w:val="20"/>
              </w:rPr>
              <w:br/>
              <w:t>Procurement of heat energy meters</w:t>
            </w:r>
          </w:p>
          <w:p w14:paraId="08A20631" w14:textId="77777777" w:rsidR="001414AD" w:rsidRPr="00234C1B" w:rsidRDefault="001414AD">
            <w:pPr>
              <w:pBdr>
                <w:top w:val="nil"/>
                <w:left w:val="nil"/>
                <w:bottom w:val="nil"/>
                <w:right w:val="nil"/>
                <w:between w:val="nil"/>
              </w:pBdr>
              <w:rPr>
                <w:color w:val="000000"/>
                <w:sz w:val="20"/>
                <w:szCs w:val="20"/>
              </w:rPr>
            </w:pPr>
          </w:p>
        </w:tc>
      </w:tr>
      <w:tr w:rsidR="001414AD" w:rsidRPr="00234C1B" w14:paraId="5435DC21" w14:textId="77777777">
        <w:trPr>
          <w:trHeight w:val="680"/>
        </w:trPr>
        <w:tc>
          <w:tcPr>
            <w:tcW w:w="1841" w:type="dxa"/>
          </w:tcPr>
          <w:p w14:paraId="4D9A2874"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Up-front investment by ESCO</w:t>
            </w:r>
          </w:p>
        </w:tc>
        <w:tc>
          <w:tcPr>
            <w:tcW w:w="1841" w:type="dxa"/>
            <w:tcBorders>
              <w:bottom w:val="single" w:sz="4" w:space="0" w:color="000000"/>
            </w:tcBorders>
          </w:tcPr>
          <w:p w14:paraId="2E0EB9DE"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321,000.00 UAH</w:t>
            </w:r>
          </w:p>
        </w:tc>
        <w:tc>
          <w:tcPr>
            <w:tcW w:w="2380" w:type="dxa"/>
            <w:tcBorders>
              <w:bottom w:val="single" w:sz="4" w:space="0" w:color="000000"/>
            </w:tcBorders>
          </w:tcPr>
          <w:p w14:paraId="05FD3751" w14:textId="77777777" w:rsidR="001414AD" w:rsidRPr="00234C1B" w:rsidRDefault="001414AD">
            <w:pPr>
              <w:pBdr>
                <w:top w:val="nil"/>
                <w:left w:val="nil"/>
                <w:bottom w:val="nil"/>
                <w:right w:val="nil"/>
                <w:between w:val="nil"/>
              </w:pBdr>
              <w:rPr>
                <w:color w:val="000000"/>
                <w:sz w:val="20"/>
                <w:szCs w:val="20"/>
              </w:rPr>
            </w:pPr>
          </w:p>
        </w:tc>
        <w:tc>
          <w:tcPr>
            <w:tcW w:w="3260" w:type="dxa"/>
            <w:gridSpan w:val="2"/>
            <w:tcBorders>
              <w:bottom w:val="single" w:sz="4" w:space="0" w:color="000000"/>
            </w:tcBorders>
          </w:tcPr>
          <w:p w14:paraId="5E3FE4B5"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Installed:</w:t>
            </w:r>
            <w:r w:rsidRPr="00234C1B">
              <w:rPr>
                <w:color w:val="000000"/>
                <w:sz w:val="20"/>
                <w:szCs w:val="20"/>
              </w:rPr>
              <w:br/>
              <w:t>Individual Heating Point.</w:t>
            </w:r>
            <w:r w:rsidRPr="00234C1B">
              <w:rPr>
                <w:color w:val="000000"/>
                <w:sz w:val="20"/>
                <w:szCs w:val="20"/>
              </w:rPr>
              <w:br/>
            </w:r>
          </w:p>
        </w:tc>
      </w:tr>
      <w:tr w:rsidR="001414AD" w:rsidRPr="00234C1B" w14:paraId="51D13A0E" w14:textId="77777777">
        <w:tc>
          <w:tcPr>
            <w:tcW w:w="1841" w:type="dxa"/>
            <w:vMerge w:val="restart"/>
          </w:tcPr>
          <w:p w14:paraId="314AB8CD" w14:textId="77777777" w:rsidR="001414AD" w:rsidRPr="00234C1B" w:rsidRDefault="00937F7D">
            <w:pPr>
              <w:pBdr>
                <w:top w:val="nil"/>
                <w:left w:val="nil"/>
                <w:bottom w:val="nil"/>
                <w:right w:val="nil"/>
                <w:between w:val="nil"/>
              </w:pBdr>
              <w:rPr>
                <w:b/>
                <w:i/>
                <w:color w:val="000000"/>
                <w:sz w:val="20"/>
                <w:szCs w:val="20"/>
              </w:rPr>
            </w:pPr>
            <w:r w:rsidRPr="00234C1B">
              <w:rPr>
                <w:b/>
                <w:i/>
                <w:color w:val="000000"/>
                <w:sz w:val="20"/>
                <w:szCs w:val="20"/>
              </w:rPr>
              <w:t>External Financing (amount)</w:t>
            </w:r>
          </w:p>
        </w:tc>
        <w:tc>
          <w:tcPr>
            <w:tcW w:w="1841" w:type="dxa"/>
            <w:shd w:val="clear" w:color="auto" w:fill="99CCFF"/>
          </w:tcPr>
          <w:p w14:paraId="1AA07002"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Bank (Loan)</w:t>
            </w:r>
          </w:p>
        </w:tc>
        <w:tc>
          <w:tcPr>
            <w:tcW w:w="2380" w:type="dxa"/>
            <w:shd w:val="clear" w:color="auto" w:fill="99CCFF"/>
          </w:tcPr>
          <w:p w14:paraId="17F5C6E9"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EE Fund or similar (loan or grant)</w:t>
            </w:r>
          </w:p>
        </w:tc>
        <w:tc>
          <w:tcPr>
            <w:tcW w:w="1512" w:type="dxa"/>
            <w:shd w:val="clear" w:color="auto" w:fill="99CCFF"/>
          </w:tcPr>
          <w:p w14:paraId="4ADC8560"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UNDP</w:t>
            </w:r>
          </w:p>
        </w:tc>
        <w:tc>
          <w:tcPr>
            <w:tcW w:w="1748" w:type="dxa"/>
            <w:shd w:val="clear" w:color="auto" w:fill="99CCFF"/>
          </w:tcPr>
          <w:p w14:paraId="08F59E94"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Other (loan or grant)</w:t>
            </w:r>
          </w:p>
        </w:tc>
      </w:tr>
      <w:tr w:rsidR="001414AD" w:rsidRPr="00234C1B" w14:paraId="0017421F" w14:textId="77777777">
        <w:tc>
          <w:tcPr>
            <w:tcW w:w="1841" w:type="dxa"/>
            <w:vMerge/>
          </w:tcPr>
          <w:p w14:paraId="62ACFDF4"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841" w:type="dxa"/>
          </w:tcPr>
          <w:p w14:paraId="219775CD" w14:textId="77777777" w:rsidR="001414AD" w:rsidRPr="00234C1B" w:rsidRDefault="001414AD">
            <w:pPr>
              <w:pBdr>
                <w:top w:val="nil"/>
                <w:left w:val="nil"/>
                <w:bottom w:val="nil"/>
                <w:right w:val="nil"/>
                <w:between w:val="nil"/>
              </w:pBdr>
              <w:rPr>
                <w:color w:val="000000"/>
                <w:sz w:val="20"/>
                <w:szCs w:val="20"/>
              </w:rPr>
            </w:pPr>
          </w:p>
        </w:tc>
        <w:tc>
          <w:tcPr>
            <w:tcW w:w="2380" w:type="dxa"/>
          </w:tcPr>
          <w:p w14:paraId="4A8EEC20" w14:textId="77777777" w:rsidR="001414AD" w:rsidRPr="00234C1B" w:rsidRDefault="001414AD">
            <w:pPr>
              <w:pBdr>
                <w:top w:val="nil"/>
                <w:left w:val="nil"/>
                <w:bottom w:val="nil"/>
                <w:right w:val="nil"/>
                <w:between w:val="nil"/>
              </w:pBdr>
              <w:rPr>
                <w:color w:val="000000"/>
                <w:sz w:val="20"/>
                <w:szCs w:val="20"/>
              </w:rPr>
            </w:pPr>
          </w:p>
        </w:tc>
        <w:tc>
          <w:tcPr>
            <w:tcW w:w="1512" w:type="dxa"/>
          </w:tcPr>
          <w:p w14:paraId="6805595F"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56,000 UAH</w:t>
            </w:r>
          </w:p>
        </w:tc>
        <w:tc>
          <w:tcPr>
            <w:tcW w:w="1748" w:type="dxa"/>
          </w:tcPr>
          <w:p w14:paraId="304271DF" w14:textId="77777777" w:rsidR="001414AD" w:rsidRPr="00234C1B" w:rsidRDefault="001414AD">
            <w:pPr>
              <w:pBdr>
                <w:top w:val="nil"/>
                <w:left w:val="nil"/>
                <w:bottom w:val="nil"/>
                <w:right w:val="nil"/>
                <w:between w:val="nil"/>
              </w:pBdr>
              <w:rPr>
                <w:color w:val="000000"/>
                <w:sz w:val="20"/>
                <w:szCs w:val="20"/>
              </w:rPr>
            </w:pPr>
          </w:p>
        </w:tc>
      </w:tr>
      <w:tr w:rsidR="001414AD" w:rsidRPr="00234C1B" w14:paraId="33A06E79" w14:textId="77777777">
        <w:tc>
          <w:tcPr>
            <w:tcW w:w="1841" w:type="dxa"/>
          </w:tcPr>
          <w:p w14:paraId="17504507" w14:textId="77777777" w:rsidR="001414AD" w:rsidRPr="00234C1B" w:rsidRDefault="00937F7D">
            <w:pPr>
              <w:pBdr>
                <w:top w:val="nil"/>
                <w:left w:val="nil"/>
                <w:bottom w:val="nil"/>
                <w:right w:val="nil"/>
                <w:between w:val="nil"/>
              </w:pBdr>
              <w:jc w:val="right"/>
              <w:rPr>
                <w:color w:val="000000"/>
                <w:sz w:val="20"/>
                <w:szCs w:val="20"/>
              </w:rPr>
            </w:pPr>
            <w:r w:rsidRPr="00234C1B">
              <w:rPr>
                <w:color w:val="000000"/>
                <w:sz w:val="20"/>
                <w:szCs w:val="20"/>
              </w:rPr>
              <w:t>Interest rate</w:t>
            </w:r>
          </w:p>
        </w:tc>
        <w:tc>
          <w:tcPr>
            <w:tcW w:w="1841" w:type="dxa"/>
          </w:tcPr>
          <w:p w14:paraId="7D74E5FF" w14:textId="77777777" w:rsidR="001414AD" w:rsidRPr="00234C1B" w:rsidRDefault="001414AD">
            <w:pPr>
              <w:pBdr>
                <w:top w:val="nil"/>
                <w:left w:val="nil"/>
                <w:bottom w:val="nil"/>
                <w:right w:val="nil"/>
                <w:between w:val="nil"/>
              </w:pBdr>
              <w:rPr>
                <w:color w:val="000000"/>
                <w:sz w:val="20"/>
                <w:szCs w:val="20"/>
              </w:rPr>
            </w:pPr>
          </w:p>
        </w:tc>
        <w:tc>
          <w:tcPr>
            <w:tcW w:w="2380" w:type="dxa"/>
          </w:tcPr>
          <w:p w14:paraId="08A867F0" w14:textId="77777777" w:rsidR="001414AD" w:rsidRPr="00234C1B" w:rsidRDefault="001414AD">
            <w:pPr>
              <w:pBdr>
                <w:top w:val="nil"/>
                <w:left w:val="nil"/>
                <w:bottom w:val="nil"/>
                <w:right w:val="nil"/>
                <w:between w:val="nil"/>
              </w:pBdr>
              <w:rPr>
                <w:color w:val="000000"/>
                <w:sz w:val="20"/>
                <w:szCs w:val="20"/>
              </w:rPr>
            </w:pPr>
          </w:p>
        </w:tc>
        <w:tc>
          <w:tcPr>
            <w:tcW w:w="1512" w:type="dxa"/>
          </w:tcPr>
          <w:p w14:paraId="3FA80CAC" w14:textId="77777777" w:rsidR="001414AD" w:rsidRPr="00234C1B" w:rsidRDefault="001414AD">
            <w:pPr>
              <w:pBdr>
                <w:top w:val="nil"/>
                <w:left w:val="nil"/>
                <w:bottom w:val="nil"/>
                <w:right w:val="nil"/>
                <w:between w:val="nil"/>
              </w:pBdr>
              <w:rPr>
                <w:color w:val="000000"/>
                <w:sz w:val="20"/>
                <w:szCs w:val="20"/>
              </w:rPr>
            </w:pPr>
          </w:p>
        </w:tc>
        <w:tc>
          <w:tcPr>
            <w:tcW w:w="1748" w:type="dxa"/>
          </w:tcPr>
          <w:p w14:paraId="2CFAFBF3" w14:textId="77777777" w:rsidR="001414AD" w:rsidRPr="00234C1B" w:rsidRDefault="001414AD">
            <w:pPr>
              <w:pBdr>
                <w:top w:val="nil"/>
                <w:left w:val="nil"/>
                <w:bottom w:val="nil"/>
                <w:right w:val="nil"/>
                <w:between w:val="nil"/>
              </w:pBdr>
              <w:rPr>
                <w:color w:val="000000"/>
                <w:sz w:val="20"/>
                <w:szCs w:val="20"/>
              </w:rPr>
            </w:pPr>
          </w:p>
        </w:tc>
      </w:tr>
      <w:tr w:rsidR="001414AD" w:rsidRPr="00234C1B" w14:paraId="2F7D7E9E" w14:textId="77777777">
        <w:tc>
          <w:tcPr>
            <w:tcW w:w="1841" w:type="dxa"/>
          </w:tcPr>
          <w:p w14:paraId="2CBADF97" w14:textId="77777777" w:rsidR="001414AD" w:rsidRPr="00234C1B" w:rsidRDefault="00937F7D">
            <w:pPr>
              <w:pBdr>
                <w:top w:val="nil"/>
                <w:left w:val="nil"/>
                <w:bottom w:val="nil"/>
                <w:right w:val="nil"/>
                <w:between w:val="nil"/>
              </w:pBdr>
              <w:rPr>
                <w:b/>
                <w:i/>
                <w:color w:val="000000"/>
                <w:sz w:val="20"/>
                <w:szCs w:val="20"/>
              </w:rPr>
            </w:pPr>
            <w:r w:rsidRPr="00234C1B">
              <w:rPr>
                <w:b/>
                <w:i/>
                <w:color w:val="000000"/>
                <w:sz w:val="20"/>
                <w:szCs w:val="20"/>
              </w:rPr>
              <w:t>Estimated Payback period in years</w:t>
            </w:r>
          </w:p>
        </w:tc>
        <w:tc>
          <w:tcPr>
            <w:tcW w:w="7481" w:type="dxa"/>
            <w:gridSpan w:val="4"/>
          </w:tcPr>
          <w:p w14:paraId="18207036" w14:textId="77777777" w:rsidR="001414AD" w:rsidRPr="00234C1B" w:rsidRDefault="001414AD">
            <w:pPr>
              <w:pBdr>
                <w:top w:val="nil"/>
                <w:left w:val="nil"/>
                <w:bottom w:val="nil"/>
                <w:right w:val="nil"/>
                <w:between w:val="nil"/>
              </w:pBdr>
              <w:rPr>
                <w:color w:val="000000"/>
                <w:sz w:val="20"/>
                <w:szCs w:val="20"/>
              </w:rPr>
            </w:pPr>
          </w:p>
        </w:tc>
      </w:tr>
    </w:tbl>
    <w:p w14:paraId="7C6F334F" w14:textId="77777777" w:rsidR="001414AD" w:rsidRPr="00234C1B" w:rsidRDefault="001414AD">
      <w:pPr>
        <w:pBdr>
          <w:top w:val="nil"/>
          <w:left w:val="nil"/>
          <w:bottom w:val="nil"/>
          <w:right w:val="nil"/>
          <w:between w:val="nil"/>
        </w:pBdr>
        <w:rPr>
          <w:b/>
          <w:color w:val="000000"/>
          <w:sz w:val="20"/>
          <w:szCs w:val="20"/>
        </w:rPr>
      </w:pPr>
    </w:p>
    <w:p w14:paraId="51105B94" w14:textId="77777777" w:rsidR="001414AD" w:rsidRPr="00234C1B" w:rsidRDefault="00937F7D">
      <w:pPr>
        <w:pBdr>
          <w:top w:val="nil"/>
          <w:left w:val="nil"/>
          <w:bottom w:val="nil"/>
          <w:right w:val="nil"/>
          <w:between w:val="nil"/>
        </w:pBdr>
        <w:rPr>
          <w:color w:val="000000"/>
          <w:sz w:val="20"/>
          <w:szCs w:val="20"/>
        </w:rPr>
      </w:pPr>
      <w:r w:rsidRPr="00234C1B">
        <w:rPr>
          <w:b/>
          <w:color w:val="000000"/>
          <w:sz w:val="20"/>
          <w:szCs w:val="20"/>
        </w:rPr>
        <w:t>Yearly Energy Savings and GHG emissions reduction</w:t>
      </w:r>
      <w:r w:rsidRPr="00234C1B">
        <w:rPr>
          <w:color w:val="000000"/>
          <w:sz w:val="20"/>
          <w:szCs w:val="20"/>
        </w:rPr>
        <w:t xml:space="preserve"> (NOTE 1)</w:t>
      </w:r>
    </w:p>
    <w:p w14:paraId="7B961C98" w14:textId="77777777" w:rsidR="001414AD" w:rsidRPr="00234C1B" w:rsidRDefault="001414AD">
      <w:pPr>
        <w:pBdr>
          <w:top w:val="nil"/>
          <w:left w:val="nil"/>
          <w:bottom w:val="nil"/>
          <w:right w:val="nil"/>
          <w:between w:val="nil"/>
        </w:pBdr>
        <w:rPr>
          <w:color w:val="000000"/>
          <w:sz w:val="20"/>
          <w:szCs w:val="20"/>
        </w:rPr>
      </w:pPr>
    </w:p>
    <w:tbl>
      <w:tblPr>
        <w:tblStyle w:val="afff7"/>
        <w:tblW w:w="92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3"/>
        <w:gridCol w:w="1654"/>
        <w:gridCol w:w="1787"/>
        <w:gridCol w:w="1091"/>
        <w:gridCol w:w="176"/>
        <w:gridCol w:w="903"/>
        <w:gridCol w:w="1698"/>
      </w:tblGrid>
      <w:tr w:rsidR="001414AD" w:rsidRPr="00234C1B" w14:paraId="62B2E222" w14:textId="77777777">
        <w:trPr>
          <w:trHeight w:val="420"/>
        </w:trPr>
        <w:tc>
          <w:tcPr>
            <w:tcW w:w="1973" w:type="dxa"/>
            <w:vMerge w:val="restart"/>
            <w:shd w:val="clear" w:color="auto" w:fill="99CCFF"/>
          </w:tcPr>
          <w:p w14:paraId="48D3FFA2"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Energy consumption and savings</w:t>
            </w:r>
          </w:p>
        </w:tc>
        <w:tc>
          <w:tcPr>
            <w:tcW w:w="1654" w:type="dxa"/>
            <w:vMerge w:val="restart"/>
            <w:shd w:val="clear" w:color="auto" w:fill="99CCFF"/>
          </w:tcPr>
          <w:p w14:paraId="0802D2FB"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Annual Consumption the Year before project commissioning (reference Year)</w:t>
            </w:r>
          </w:p>
        </w:tc>
        <w:tc>
          <w:tcPr>
            <w:tcW w:w="1787" w:type="dxa"/>
            <w:vMerge w:val="restart"/>
            <w:shd w:val="clear" w:color="auto" w:fill="99CCFF"/>
          </w:tcPr>
          <w:p w14:paraId="6F649496"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Annual cost the Year before project commissioning </w:t>
            </w:r>
          </w:p>
        </w:tc>
        <w:tc>
          <w:tcPr>
            <w:tcW w:w="2170" w:type="dxa"/>
            <w:gridSpan w:val="3"/>
            <w:shd w:val="clear" w:color="auto" w:fill="99CCFF"/>
          </w:tcPr>
          <w:p w14:paraId="00A5418C"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Estimated Annual saving</w:t>
            </w:r>
          </w:p>
        </w:tc>
        <w:tc>
          <w:tcPr>
            <w:tcW w:w="1698" w:type="dxa"/>
            <w:vMerge w:val="restart"/>
            <w:shd w:val="clear" w:color="auto" w:fill="99CCFF"/>
          </w:tcPr>
          <w:p w14:paraId="5ED03F7F"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Estimated Annual GHG Emissions Reduction (tons)</w:t>
            </w:r>
          </w:p>
          <w:p w14:paraId="7620C858" w14:textId="77777777" w:rsidR="001414AD" w:rsidRPr="00234C1B" w:rsidRDefault="001414AD">
            <w:pPr>
              <w:pBdr>
                <w:top w:val="nil"/>
                <w:left w:val="nil"/>
                <w:bottom w:val="nil"/>
                <w:right w:val="nil"/>
                <w:between w:val="nil"/>
              </w:pBdr>
              <w:rPr>
                <w:color w:val="000000"/>
                <w:sz w:val="20"/>
                <w:szCs w:val="20"/>
              </w:rPr>
            </w:pPr>
          </w:p>
        </w:tc>
      </w:tr>
      <w:tr w:rsidR="001414AD" w:rsidRPr="00234C1B" w14:paraId="0A793B49" w14:textId="77777777">
        <w:trPr>
          <w:trHeight w:val="920"/>
        </w:trPr>
        <w:tc>
          <w:tcPr>
            <w:tcW w:w="1973" w:type="dxa"/>
            <w:vMerge/>
            <w:shd w:val="clear" w:color="auto" w:fill="99CCFF"/>
          </w:tcPr>
          <w:p w14:paraId="039A3076"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654" w:type="dxa"/>
            <w:vMerge/>
            <w:shd w:val="clear" w:color="auto" w:fill="99CCFF"/>
          </w:tcPr>
          <w:p w14:paraId="4D41C6E1"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787" w:type="dxa"/>
            <w:vMerge/>
            <w:shd w:val="clear" w:color="auto" w:fill="99CCFF"/>
          </w:tcPr>
          <w:p w14:paraId="6F777F6D"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267" w:type="dxa"/>
            <w:gridSpan w:val="2"/>
          </w:tcPr>
          <w:p w14:paraId="566062B2"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of the reference Year</w:t>
            </w:r>
          </w:p>
          <w:p w14:paraId="4AB7284C" w14:textId="77777777" w:rsidR="001414AD" w:rsidRPr="00234C1B" w:rsidRDefault="00937F7D">
            <w:pPr>
              <w:pBdr>
                <w:top w:val="nil"/>
                <w:left w:val="nil"/>
                <w:bottom w:val="nil"/>
                <w:right w:val="nil"/>
                <w:between w:val="nil"/>
              </w:pBdr>
              <w:tabs>
                <w:tab w:val="left" w:pos="520"/>
              </w:tabs>
              <w:rPr>
                <w:color w:val="000000"/>
                <w:sz w:val="20"/>
                <w:szCs w:val="20"/>
              </w:rPr>
            </w:pPr>
            <w:r w:rsidRPr="00234C1B">
              <w:rPr>
                <w:color w:val="000000"/>
                <w:sz w:val="20"/>
                <w:szCs w:val="20"/>
              </w:rPr>
              <w:tab/>
            </w:r>
          </w:p>
        </w:tc>
        <w:tc>
          <w:tcPr>
            <w:tcW w:w="903" w:type="dxa"/>
          </w:tcPr>
          <w:p w14:paraId="6F91B915"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Cost saving</w:t>
            </w:r>
          </w:p>
        </w:tc>
        <w:tc>
          <w:tcPr>
            <w:tcW w:w="1698" w:type="dxa"/>
            <w:vMerge/>
            <w:shd w:val="clear" w:color="auto" w:fill="99CCFF"/>
          </w:tcPr>
          <w:p w14:paraId="447653CA"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r>
      <w:tr w:rsidR="001414AD" w:rsidRPr="00234C1B" w14:paraId="7F673211" w14:textId="77777777">
        <w:trPr>
          <w:trHeight w:val="580"/>
        </w:trPr>
        <w:tc>
          <w:tcPr>
            <w:tcW w:w="1973" w:type="dxa"/>
          </w:tcPr>
          <w:p w14:paraId="67E41D42"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Electricity</w:t>
            </w:r>
          </w:p>
        </w:tc>
        <w:tc>
          <w:tcPr>
            <w:tcW w:w="1654" w:type="dxa"/>
          </w:tcPr>
          <w:p w14:paraId="35436098"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787" w:type="dxa"/>
          </w:tcPr>
          <w:p w14:paraId="74DD651B"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267" w:type="dxa"/>
            <w:gridSpan w:val="2"/>
          </w:tcPr>
          <w:p w14:paraId="6C7CBE5B" w14:textId="77777777" w:rsidR="001414AD" w:rsidRPr="00234C1B" w:rsidRDefault="001414AD">
            <w:pPr>
              <w:pBdr>
                <w:top w:val="nil"/>
                <w:left w:val="nil"/>
                <w:bottom w:val="nil"/>
                <w:right w:val="nil"/>
                <w:between w:val="nil"/>
              </w:pBdr>
              <w:rPr>
                <w:color w:val="000000"/>
                <w:sz w:val="20"/>
                <w:szCs w:val="20"/>
              </w:rPr>
            </w:pPr>
          </w:p>
        </w:tc>
        <w:tc>
          <w:tcPr>
            <w:tcW w:w="903" w:type="dxa"/>
          </w:tcPr>
          <w:p w14:paraId="089FAB83" w14:textId="77777777" w:rsidR="001414AD" w:rsidRPr="00234C1B" w:rsidRDefault="001414AD">
            <w:pPr>
              <w:pBdr>
                <w:top w:val="nil"/>
                <w:left w:val="nil"/>
                <w:bottom w:val="nil"/>
                <w:right w:val="nil"/>
                <w:between w:val="nil"/>
              </w:pBdr>
              <w:rPr>
                <w:color w:val="000000"/>
                <w:sz w:val="20"/>
                <w:szCs w:val="20"/>
              </w:rPr>
            </w:pPr>
          </w:p>
        </w:tc>
        <w:tc>
          <w:tcPr>
            <w:tcW w:w="1698" w:type="dxa"/>
          </w:tcPr>
          <w:p w14:paraId="70837D34" w14:textId="77777777" w:rsidR="001414AD" w:rsidRPr="00234C1B" w:rsidRDefault="001414AD">
            <w:pPr>
              <w:pBdr>
                <w:top w:val="nil"/>
                <w:left w:val="nil"/>
                <w:bottom w:val="nil"/>
                <w:right w:val="nil"/>
                <w:between w:val="nil"/>
              </w:pBdr>
              <w:rPr>
                <w:color w:val="000000"/>
                <w:sz w:val="20"/>
                <w:szCs w:val="20"/>
              </w:rPr>
            </w:pPr>
          </w:p>
        </w:tc>
      </w:tr>
      <w:tr w:rsidR="001414AD" w:rsidRPr="00234C1B" w14:paraId="6839E16E" w14:textId="77777777">
        <w:trPr>
          <w:trHeight w:val="1180"/>
        </w:trPr>
        <w:tc>
          <w:tcPr>
            <w:tcW w:w="1973" w:type="dxa"/>
          </w:tcPr>
          <w:p w14:paraId="34F8B1E2"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lastRenderedPageBreak/>
              <w:t>Gas</w:t>
            </w:r>
          </w:p>
        </w:tc>
        <w:tc>
          <w:tcPr>
            <w:tcW w:w="1654" w:type="dxa"/>
          </w:tcPr>
          <w:p w14:paraId="43CD00BF"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787" w:type="dxa"/>
          </w:tcPr>
          <w:p w14:paraId="2AA26A77"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267" w:type="dxa"/>
            <w:gridSpan w:val="2"/>
          </w:tcPr>
          <w:p w14:paraId="33DB3138" w14:textId="77777777" w:rsidR="001414AD" w:rsidRPr="00234C1B" w:rsidRDefault="001414AD">
            <w:pPr>
              <w:pBdr>
                <w:top w:val="nil"/>
                <w:left w:val="nil"/>
                <w:bottom w:val="nil"/>
                <w:right w:val="nil"/>
                <w:between w:val="nil"/>
              </w:pBdr>
              <w:rPr>
                <w:color w:val="000000"/>
                <w:sz w:val="20"/>
                <w:szCs w:val="20"/>
              </w:rPr>
            </w:pPr>
          </w:p>
        </w:tc>
        <w:tc>
          <w:tcPr>
            <w:tcW w:w="903" w:type="dxa"/>
          </w:tcPr>
          <w:p w14:paraId="7AFC10F3" w14:textId="77777777" w:rsidR="001414AD" w:rsidRPr="00234C1B" w:rsidRDefault="001414AD">
            <w:pPr>
              <w:pBdr>
                <w:top w:val="nil"/>
                <w:left w:val="nil"/>
                <w:bottom w:val="nil"/>
                <w:right w:val="nil"/>
                <w:between w:val="nil"/>
              </w:pBdr>
              <w:rPr>
                <w:color w:val="000000"/>
                <w:sz w:val="20"/>
                <w:szCs w:val="20"/>
              </w:rPr>
            </w:pPr>
          </w:p>
        </w:tc>
        <w:tc>
          <w:tcPr>
            <w:tcW w:w="1698" w:type="dxa"/>
          </w:tcPr>
          <w:p w14:paraId="332331CA" w14:textId="77777777" w:rsidR="001414AD" w:rsidRPr="00234C1B" w:rsidRDefault="001414AD">
            <w:pPr>
              <w:pBdr>
                <w:top w:val="nil"/>
                <w:left w:val="nil"/>
                <w:bottom w:val="nil"/>
                <w:right w:val="nil"/>
                <w:between w:val="nil"/>
              </w:pBdr>
              <w:rPr>
                <w:color w:val="000000"/>
                <w:sz w:val="20"/>
                <w:szCs w:val="20"/>
              </w:rPr>
            </w:pPr>
          </w:p>
        </w:tc>
      </w:tr>
      <w:tr w:rsidR="001414AD" w:rsidRPr="00234C1B" w14:paraId="4B44E028" w14:textId="77777777">
        <w:trPr>
          <w:trHeight w:val="580"/>
        </w:trPr>
        <w:tc>
          <w:tcPr>
            <w:tcW w:w="1973" w:type="dxa"/>
          </w:tcPr>
          <w:p w14:paraId="0F8A2B01"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Oil</w:t>
            </w:r>
          </w:p>
        </w:tc>
        <w:tc>
          <w:tcPr>
            <w:tcW w:w="1654" w:type="dxa"/>
          </w:tcPr>
          <w:p w14:paraId="42A08A5F"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787" w:type="dxa"/>
          </w:tcPr>
          <w:p w14:paraId="23E94384"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267" w:type="dxa"/>
            <w:gridSpan w:val="2"/>
          </w:tcPr>
          <w:p w14:paraId="46CFF319" w14:textId="77777777" w:rsidR="001414AD" w:rsidRPr="00234C1B" w:rsidRDefault="001414AD">
            <w:pPr>
              <w:pBdr>
                <w:top w:val="nil"/>
                <w:left w:val="nil"/>
                <w:bottom w:val="nil"/>
                <w:right w:val="nil"/>
                <w:between w:val="nil"/>
              </w:pBdr>
              <w:rPr>
                <w:color w:val="000000"/>
                <w:sz w:val="20"/>
                <w:szCs w:val="20"/>
              </w:rPr>
            </w:pPr>
          </w:p>
        </w:tc>
        <w:tc>
          <w:tcPr>
            <w:tcW w:w="903" w:type="dxa"/>
          </w:tcPr>
          <w:p w14:paraId="32ADDF3F" w14:textId="77777777" w:rsidR="001414AD" w:rsidRPr="00234C1B" w:rsidRDefault="001414AD">
            <w:pPr>
              <w:pBdr>
                <w:top w:val="nil"/>
                <w:left w:val="nil"/>
                <w:bottom w:val="nil"/>
                <w:right w:val="nil"/>
                <w:between w:val="nil"/>
              </w:pBdr>
              <w:rPr>
                <w:color w:val="000000"/>
                <w:sz w:val="20"/>
                <w:szCs w:val="20"/>
              </w:rPr>
            </w:pPr>
          </w:p>
        </w:tc>
        <w:tc>
          <w:tcPr>
            <w:tcW w:w="1698" w:type="dxa"/>
          </w:tcPr>
          <w:p w14:paraId="535A5392" w14:textId="77777777" w:rsidR="001414AD" w:rsidRPr="00234C1B" w:rsidRDefault="001414AD">
            <w:pPr>
              <w:pBdr>
                <w:top w:val="nil"/>
                <w:left w:val="nil"/>
                <w:bottom w:val="nil"/>
                <w:right w:val="nil"/>
                <w:between w:val="nil"/>
              </w:pBdr>
              <w:rPr>
                <w:color w:val="000000"/>
                <w:sz w:val="20"/>
                <w:szCs w:val="20"/>
              </w:rPr>
            </w:pPr>
          </w:p>
        </w:tc>
      </w:tr>
      <w:tr w:rsidR="001414AD" w:rsidRPr="00234C1B" w14:paraId="03657A82" w14:textId="77777777">
        <w:tc>
          <w:tcPr>
            <w:tcW w:w="1973" w:type="dxa"/>
          </w:tcPr>
          <w:p w14:paraId="2C582963"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Other (specify)</w:t>
            </w:r>
          </w:p>
        </w:tc>
        <w:tc>
          <w:tcPr>
            <w:tcW w:w="1654" w:type="dxa"/>
          </w:tcPr>
          <w:p w14:paraId="4D38800C"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435.33 Gkal</w:t>
            </w:r>
          </w:p>
        </w:tc>
        <w:tc>
          <w:tcPr>
            <w:tcW w:w="1787" w:type="dxa"/>
          </w:tcPr>
          <w:p w14:paraId="0B953856"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267" w:type="dxa"/>
            <w:gridSpan w:val="2"/>
            <w:tcBorders>
              <w:bottom w:val="single" w:sz="4" w:space="0" w:color="000000"/>
            </w:tcBorders>
          </w:tcPr>
          <w:p w14:paraId="769EE4E6" w14:textId="77777777" w:rsidR="001414AD" w:rsidRPr="00234C1B" w:rsidRDefault="001414AD">
            <w:pPr>
              <w:pBdr>
                <w:top w:val="nil"/>
                <w:left w:val="nil"/>
                <w:bottom w:val="nil"/>
                <w:right w:val="nil"/>
                <w:between w:val="nil"/>
              </w:pBdr>
              <w:rPr>
                <w:color w:val="000000"/>
                <w:sz w:val="20"/>
                <w:szCs w:val="20"/>
              </w:rPr>
            </w:pPr>
          </w:p>
        </w:tc>
        <w:tc>
          <w:tcPr>
            <w:tcW w:w="903" w:type="dxa"/>
            <w:tcBorders>
              <w:bottom w:val="single" w:sz="4" w:space="0" w:color="000000"/>
            </w:tcBorders>
          </w:tcPr>
          <w:p w14:paraId="48C04B75" w14:textId="77777777" w:rsidR="001414AD" w:rsidRPr="00234C1B" w:rsidRDefault="001414AD">
            <w:pPr>
              <w:pBdr>
                <w:top w:val="nil"/>
                <w:left w:val="nil"/>
                <w:bottom w:val="nil"/>
                <w:right w:val="nil"/>
                <w:between w:val="nil"/>
              </w:pBdr>
              <w:rPr>
                <w:color w:val="000000"/>
                <w:sz w:val="20"/>
                <w:szCs w:val="20"/>
              </w:rPr>
            </w:pPr>
          </w:p>
        </w:tc>
        <w:tc>
          <w:tcPr>
            <w:tcW w:w="1698" w:type="dxa"/>
            <w:tcBorders>
              <w:bottom w:val="single" w:sz="4" w:space="0" w:color="000000"/>
            </w:tcBorders>
          </w:tcPr>
          <w:p w14:paraId="141BA3BE" w14:textId="77777777" w:rsidR="001414AD" w:rsidRPr="00234C1B" w:rsidRDefault="001414AD">
            <w:pPr>
              <w:pBdr>
                <w:top w:val="nil"/>
                <w:left w:val="nil"/>
                <w:bottom w:val="nil"/>
                <w:right w:val="nil"/>
                <w:between w:val="nil"/>
              </w:pBdr>
              <w:rPr>
                <w:color w:val="000000"/>
                <w:sz w:val="20"/>
                <w:szCs w:val="20"/>
              </w:rPr>
            </w:pPr>
          </w:p>
        </w:tc>
      </w:tr>
      <w:tr w:rsidR="001414AD" w:rsidRPr="00234C1B" w14:paraId="2EC2364D" w14:textId="77777777">
        <w:tc>
          <w:tcPr>
            <w:tcW w:w="1973" w:type="dxa"/>
          </w:tcPr>
          <w:p w14:paraId="67196F77"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TOTAL YEARLY COST SAVING and GHG reduction(estimated or achieved)</w:t>
            </w:r>
          </w:p>
        </w:tc>
        <w:tc>
          <w:tcPr>
            <w:tcW w:w="1654" w:type="dxa"/>
          </w:tcPr>
          <w:p w14:paraId="55D628CE" w14:textId="77777777" w:rsidR="001414AD" w:rsidRPr="00234C1B" w:rsidRDefault="001414AD">
            <w:pPr>
              <w:pBdr>
                <w:top w:val="nil"/>
                <w:left w:val="nil"/>
                <w:bottom w:val="nil"/>
                <w:right w:val="nil"/>
                <w:between w:val="nil"/>
              </w:pBdr>
              <w:rPr>
                <w:color w:val="000000"/>
                <w:sz w:val="20"/>
                <w:szCs w:val="20"/>
              </w:rPr>
            </w:pPr>
          </w:p>
        </w:tc>
        <w:tc>
          <w:tcPr>
            <w:tcW w:w="1787" w:type="dxa"/>
          </w:tcPr>
          <w:p w14:paraId="13E85B5A" w14:textId="77777777" w:rsidR="001414AD" w:rsidRPr="00234C1B" w:rsidRDefault="001414AD">
            <w:pPr>
              <w:pBdr>
                <w:top w:val="nil"/>
                <w:left w:val="nil"/>
                <w:bottom w:val="nil"/>
                <w:right w:val="nil"/>
                <w:between w:val="nil"/>
              </w:pBdr>
              <w:rPr>
                <w:color w:val="000000"/>
                <w:sz w:val="20"/>
                <w:szCs w:val="20"/>
              </w:rPr>
            </w:pPr>
          </w:p>
        </w:tc>
        <w:tc>
          <w:tcPr>
            <w:tcW w:w="1091" w:type="dxa"/>
            <w:shd w:val="clear" w:color="auto" w:fill="CCCCCC"/>
          </w:tcPr>
          <w:p w14:paraId="5405507B"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16%</w:t>
            </w:r>
          </w:p>
        </w:tc>
        <w:tc>
          <w:tcPr>
            <w:tcW w:w="1079" w:type="dxa"/>
            <w:gridSpan w:val="2"/>
            <w:shd w:val="clear" w:color="auto" w:fill="CCCCCC"/>
          </w:tcPr>
          <w:p w14:paraId="6AED4EC8"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144 299 UAH</w:t>
            </w:r>
          </w:p>
        </w:tc>
        <w:tc>
          <w:tcPr>
            <w:tcW w:w="1698" w:type="dxa"/>
            <w:shd w:val="clear" w:color="auto" w:fill="CCCCCC"/>
          </w:tcPr>
          <w:p w14:paraId="2CF42F2A"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9.6</w:t>
            </w:r>
          </w:p>
        </w:tc>
      </w:tr>
    </w:tbl>
    <w:p w14:paraId="6BA9EBDB"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NOTE 1: Specify the conversion factor</w:t>
      </w:r>
    </w:p>
    <w:p w14:paraId="70CA2020" w14:textId="77777777" w:rsidR="001414AD" w:rsidRPr="00234C1B" w:rsidRDefault="001414AD">
      <w:pPr>
        <w:pBdr>
          <w:top w:val="nil"/>
          <w:left w:val="nil"/>
          <w:bottom w:val="nil"/>
          <w:right w:val="nil"/>
          <w:between w:val="nil"/>
        </w:pBdr>
        <w:rPr>
          <w:color w:val="000000"/>
        </w:rPr>
      </w:pPr>
    </w:p>
    <w:p w14:paraId="153F574D" w14:textId="77777777" w:rsidR="001414AD" w:rsidRPr="00234C1B" w:rsidRDefault="00937F7D">
      <w:pPr>
        <w:pBdr>
          <w:top w:val="nil"/>
          <w:left w:val="nil"/>
          <w:bottom w:val="nil"/>
          <w:right w:val="nil"/>
          <w:between w:val="nil"/>
        </w:pBdr>
        <w:rPr>
          <w:b/>
          <w:color w:val="000000"/>
        </w:rPr>
      </w:pPr>
      <w:r w:rsidRPr="00234C1B">
        <w:rPr>
          <w:b/>
          <w:color w:val="000000"/>
        </w:rPr>
        <w:t>Other comments</w:t>
      </w:r>
    </w:p>
    <w:tbl>
      <w:tblPr>
        <w:tblStyle w:val="afff8"/>
        <w:tblW w:w="9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6"/>
      </w:tblGrid>
      <w:tr w:rsidR="001414AD" w:rsidRPr="00234C1B" w14:paraId="47F57F89" w14:textId="77777777">
        <w:tc>
          <w:tcPr>
            <w:tcW w:w="9206" w:type="dxa"/>
          </w:tcPr>
          <w:p w14:paraId="3A04D933" w14:textId="77777777" w:rsidR="001414AD" w:rsidRPr="00234C1B" w:rsidRDefault="001414AD">
            <w:pPr>
              <w:pBdr>
                <w:top w:val="nil"/>
                <w:left w:val="nil"/>
                <w:bottom w:val="nil"/>
                <w:right w:val="nil"/>
                <w:between w:val="nil"/>
              </w:pBdr>
              <w:rPr>
                <w:color w:val="000000"/>
                <w:sz w:val="20"/>
                <w:szCs w:val="20"/>
              </w:rPr>
            </w:pPr>
          </w:p>
          <w:p w14:paraId="670D4427" w14:textId="77777777" w:rsidR="001414AD" w:rsidRPr="00234C1B" w:rsidRDefault="00937F7D">
            <w:pPr>
              <w:rPr>
                <w:sz w:val="20"/>
                <w:szCs w:val="20"/>
              </w:rPr>
            </w:pPr>
            <w:r w:rsidRPr="00234C1B">
              <w:rPr>
                <w:sz w:val="20"/>
                <w:szCs w:val="20"/>
              </w:rPr>
              <w:t>The Evaluation team conducted a meeting with municipal high-level officers and visited some selected EPC sites. The ESCO responsible for the EPC implementation attended the meeting and provided technical information on the EPC project(s).</w:t>
            </w:r>
          </w:p>
          <w:p w14:paraId="02FC8914" w14:textId="77777777" w:rsidR="001414AD" w:rsidRPr="00234C1B" w:rsidRDefault="00937F7D">
            <w:pPr>
              <w:rPr>
                <w:sz w:val="20"/>
                <w:szCs w:val="20"/>
              </w:rPr>
            </w:pPr>
            <w:r w:rsidRPr="00234C1B">
              <w:rPr>
                <w:sz w:val="20"/>
                <w:szCs w:val="20"/>
              </w:rPr>
              <w:t xml:space="preserve">Municipal Officers and ESCO pointed out the relevant and usefulness of the TA and equipment provided by the EEPB Project. </w:t>
            </w:r>
          </w:p>
          <w:p w14:paraId="2D236FE0" w14:textId="77777777" w:rsidR="001414AD" w:rsidRPr="00234C1B" w:rsidRDefault="00937F7D">
            <w:pPr>
              <w:rPr>
                <w:sz w:val="20"/>
                <w:szCs w:val="20"/>
              </w:rPr>
            </w:pPr>
            <w:r w:rsidRPr="00234C1B">
              <w:rPr>
                <w:sz w:val="20"/>
                <w:szCs w:val="20"/>
              </w:rPr>
              <w:t xml:space="preserve">Officials and ESCO made good comments on the timely EEPB administrative and technical response to project beneficiaries’ needs and ESCOs’ requirements. </w:t>
            </w:r>
          </w:p>
          <w:p w14:paraId="4387B347" w14:textId="77777777" w:rsidR="001414AD" w:rsidRPr="00234C1B" w:rsidRDefault="001414AD">
            <w:pPr>
              <w:pBdr>
                <w:top w:val="nil"/>
                <w:left w:val="nil"/>
                <w:bottom w:val="nil"/>
                <w:right w:val="nil"/>
                <w:between w:val="nil"/>
              </w:pBdr>
              <w:rPr>
                <w:color w:val="000000"/>
                <w:sz w:val="20"/>
                <w:szCs w:val="20"/>
              </w:rPr>
            </w:pPr>
          </w:p>
        </w:tc>
      </w:tr>
    </w:tbl>
    <w:p w14:paraId="302A9552" w14:textId="77777777" w:rsidR="001414AD" w:rsidRPr="00234C1B" w:rsidRDefault="001414AD">
      <w:pPr>
        <w:pBdr>
          <w:top w:val="nil"/>
          <w:left w:val="nil"/>
          <w:bottom w:val="nil"/>
          <w:right w:val="nil"/>
          <w:between w:val="nil"/>
        </w:pBdr>
        <w:rPr>
          <w:color w:val="000000"/>
        </w:rPr>
      </w:pPr>
    </w:p>
    <w:p w14:paraId="6CAF2980" w14:textId="77777777" w:rsidR="001414AD" w:rsidRPr="00234C1B" w:rsidRDefault="001414AD">
      <w:pPr>
        <w:rPr>
          <w:b/>
          <w:color w:val="000090"/>
        </w:rPr>
        <w:sectPr w:rsidR="001414AD" w:rsidRPr="00234C1B">
          <w:headerReference w:type="default" r:id="rId83"/>
          <w:footerReference w:type="even" r:id="rId84"/>
          <w:footerReference w:type="default" r:id="rId85"/>
          <w:pgSz w:w="11900" w:h="16840"/>
          <w:pgMar w:top="1417" w:right="1417" w:bottom="1417" w:left="1417" w:header="708" w:footer="708" w:gutter="0"/>
          <w:cols w:space="720" w:equalWidth="0">
            <w:col w:w="9689"/>
          </w:cols>
        </w:sectPr>
      </w:pPr>
    </w:p>
    <w:p w14:paraId="16D814FB" w14:textId="77777777" w:rsidR="001414AD" w:rsidRPr="00234C1B" w:rsidRDefault="00937F7D">
      <w:pPr>
        <w:rPr>
          <w:b/>
          <w:color w:val="000090"/>
        </w:rPr>
      </w:pPr>
      <w:r w:rsidRPr="00234C1B">
        <w:rPr>
          <w:b/>
          <w:color w:val="000090"/>
        </w:rPr>
        <w:lastRenderedPageBreak/>
        <w:t>EPC 8</w:t>
      </w:r>
    </w:p>
    <w:p w14:paraId="7AA98FDC" w14:textId="77777777" w:rsidR="001414AD" w:rsidRPr="00234C1B" w:rsidRDefault="001414AD">
      <w:pPr>
        <w:rPr>
          <w:b/>
          <w:color w:val="000090"/>
        </w:rPr>
      </w:pPr>
    </w:p>
    <w:p w14:paraId="5600F158" w14:textId="77777777" w:rsidR="001414AD" w:rsidRPr="00234C1B" w:rsidRDefault="001414AD">
      <w:pPr>
        <w:pBdr>
          <w:top w:val="nil"/>
          <w:left w:val="nil"/>
          <w:bottom w:val="nil"/>
          <w:right w:val="nil"/>
          <w:between w:val="nil"/>
        </w:pBdr>
        <w:rPr>
          <w:b/>
          <w:color w:val="000000"/>
        </w:rPr>
      </w:pPr>
    </w:p>
    <w:p w14:paraId="7D3791B6" w14:textId="77777777" w:rsidR="001414AD" w:rsidRPr="00234C1B" w:rsidRDefault="00937F7D">
      <w:pPr>
        <w:pBdr>
          <w:top w:val="nil"/>
          <w:left w:val="nil"/>
          <w:bottom w:val="nil"/>
          <w:right w:val="nil"/>
          <w:between w:val="nil"/>
        </w:pBdr>
        <w:rPr>
          <w:b/>
          <w:color w:val="000000"/>
        </w:rPr>
      </w:pPr>
      <w:r w:rsidRPr="00234C1B">
        <w:rPr>
          <w:b/>
          <w:color w:val="000000"/>
        </w:rPr>
        <w:t>General Data: Drohobych City Polyclinic</w:t>
      </w:r>
    </w:p>
    <w:tbl>
      <w:tblPr>
        <w:tblStyle w:val="afff9"/>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3740"/>
        <w:gridCol w:w="3741"/>
      </w:tblGrid>
      <w:tr w:rsidR="001414AD" w:rsidRPr="00234C1B" w14:paraId="56725798" w14:textId="77777777">
        <w:tc>
          <w:tcPr>
            <w:tcW w:w="1841" w:type="dxa"/>
            <w:shd w:val="clear" w:color="auto" w:fill="99CCFF"/>
          </w:tcPr>
          <w:p w14:paraId="57DDDDAA"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Project ID (title)</w:t>
            </w:r>
          </w:p>
        </w:tc>
        <w:tc>
          <w:tcPr>
            <w:tcW w:w="7481" w:type="dxa"/>
            <w:gridSpan w:val="2"/>
          </w:tcPr>
          <w:p w14:paraId="758DA7FC"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Energy service of the complex of buildings of the municipal non-profit enterprise "Drohobych City Polyclinic"</w:t>
            </w:r>
          </w:p>
        </w:tc>
      </w:tr>
      <w:tr w:rsidR="001414AD" w:rsidRPr="00234C1B" w14:paraId="7CCA64A6" w14:textId="77777777">
        <w:tc>
          <w:tcPr>
            <w:tcW w:w="1841" w:type="dxa"/>
          </w:tcPr>
          <w:p w14:paraId="7B975588"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Project Beneficiary manager : name and email</w:t>
            </w:r>
          </w:p>
        </w:tc>
        <w:tc>
          <w:tcPr>
            <w:tcW w:w="3740" w:type="dxa"/>
          </w:tcPr>
          <w:p w14:paraId="77B93126"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Name and title</w:t>
            </w:r>
          </w:p>
        </w:tc>
        <w:tc>
          <w:tcPr>
            <w:tcW w:w="3741" w:type="dxa"/>
          </w:tcPr>
          <w:p w14:paraId="169F6AA1"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Email:</w:t>
            </w:r>
          </w:p>
        </w:tc>
      </w:tr>
      <w:tr w:rsidR="001414AD" w:rsidRPr="00234C1B" w14:paraId="4E5208FB" w14:textId="77777777">
        <w:tc>
          <w:tcPr>
            <w:tcW w:w="1841" w:type="dxa"/>
          </w:tcPr>
          <w:p w14:paraId="7B841D0D"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Location (City and Address)</w:t>
            </w:r>
          </w:p>
        </w:tc>
        <w:tc>
          <w:tcPr>
            <w:tcW w:w="7481" w:type="dxa"/>
            <w:gridSpan w:val="2"/>
          </w:tcPr>
          <w:p w14:paraId="165B7988"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Drogobych, 22 Sichovyh Striltsiv Street</w:t>
            </w:r>
          </w:p>
        </w:tc>
      </w:tr>
      <w:tr w:rsidR="001414AD" w:rsidRPr="00234C1B" w14:paraId="5361F05A" w14:textId="77777777">
        <w:tc>
          <w:tcPr>
            <w:tcW w:w="1841" w:type="dxa"/>
          </w:tcPr>
          <w:p w14:paraId="3C2F7653"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Type of Building and usage</w:t>
            </w:r>
          </w:p>
        </w:tc>
        <w:tc>
          <w:tcPr>
            <w:tcW w:w="7481" w:type="dxa"/>
            <w:gridSpan w:val="2"/>
          </w:tcPr>
          <w:p w14:paraId="03DB32A3"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Brief description of the building: Drohobych city clinic</w:t>
            </w:r>
          </w:p>
          <w:p w14:paraId="0B323A96" w14:textId="77777777" w:rsidR="001414AD" w:rsidRPr="00234C1B" w:rsidRDefault="001414AD">
            <w:pPr>
              <w:pBdr>
                <w:top w:val="nil"/>
                <w:left w:val="nil"/>
                <w:bottom w:val="nil"/>
                <w:right w:val="nil"/>
                <w:between w:val="nil"/>
              </w:pBdr>
              <w:rPr>
                <w:color w:val="000000"/>
                <w:sz w:val="20"/>
                <w:szCs w:val="20"/>
              </w:rPr>
            </w:pPr>
          </w:p>
          <w:p w14:paraId="20FE35C8" w14:textId="77777777" w:rsidR="001414AD" w:rsidRPr="00234C1B" w:rsidRDefault="001414AD">
            <w:pPr>
              <w:pBdr>
                <w:top w:val="nil"/>
                <w:left w:val="nil"/>
                <w:bottom w:val="nil"/>
                <w:right w:val="nil"/>
                <w:between w:val="nil"/>
              </w:pBdr>
              <w:rPr>
                <w:color w:val="000000"/>
                <w:sz w:val="20"/>
                <w:szCs w:val="20"/>
              </w:rPr>
            </w:pPr>
          </w:p>
        </w:tc>
      </w:tr>
      <w:tr w:rsidR="001414AD" w:rsidRPr="00234C1B" w14:paraId="1130E5FD" w14:textId="77777777">
        <w:tc>
          <w:tcPr>
            <w:tcW w:w="1841" w:type="dxa"/>
          </w:tcPr>
          <w:p w14:paraId="6F4E9D76"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Completion date (commissioning)</w:t>
            </w:r>
          </w:p>
        </w:tc>
        <w:tc>
          <w:tcPr>
            <w:tcW w:w="7481" w:type="dxa"/>
            <w:gridSpan w:val="2"/>
          </w:tcPr>
          <w:p w14:paraId="35FB9FDE" w14:textId="77777777" w:rsidR="001414AD" w:rsidRPr="00234C1B" w:rsidRDefault="001414AD">
            <w:pPr>
              <w:pBdr>
                <w:top w:val="nil"/>
                <w:left w:val="nil"/>
                <w:bottom w:val="nil"/>
                <w:right w:val="nil"/>
                <w:between w:val="nil"/>
              </w:pBdr>
              <w:rPr>
                <w:color w:val="000000"/>
                <w:sz w:val="20"/>
                <w:szCs w:val="20"/>
              </w:rPr>
            </w:pPr>
          </w:p>
        </w:tc>
      </w:tr>
      <w:tr w:rsidR="001414AD" w:rsidRPr="00234C1B" w14:paraId="6907F073" w14:textId="77777777">
        <w:tc>
          <w:tcPr>
            <w:tcW w:w="1841" w:type="dxa"/>
          </w:tcPr>
          <w:p w14:paraId="1BF3C253"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Short Description of the project. (among others: specify when the EPC has been duly signed and enforced)</w:t>
            </w:r>
          </w:p>
        </w:tc>
        <w:tc>
          <w:tcPr>
            <w:tcW w:w="7481" w:type="dxa"/>
            <w:gridSpan w:val="2"/>
          </w:tcPr>
          <w:p w14:paraId="7172B275"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Date of approval of the ESCO objects: 10/18/2018</w:t>
            </w:r>
          </w:p>
          <w:p w14:paraId="58351735"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Model: FSM ESCO Factoring</w:t>
            </w:r>
          </w:p>
          <w:p w14:paraId="07C82AE4"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EPC contract: 1,04 mln UAH (38 thousand USD)</w:t>
            </w:r>
          </w:p>
          <w:p w14:paraId="2522301E"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Duration of EPC contract: 6 years 180 days</w:t>
            </w:r>
          </w:p>
          <w:p w14:paraId="2B9CA6B9"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ESCO investments: 321  thousand UAH (12 thousand USD)</w:t>
            </w:r>
          </w:p>
          <w:p w14:paraId="33B4C70C"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Share of savings paid to owner/investor for duration of EPC contract: 10%/90%</w:t>
            </w:r>
          </w:p>
          <w:p w14:paraId="3944E7E8"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Number of People benefited from the project: 398, including females – 214; </w:t>
            </w:r>
            <w:r w:rsidRPr="00234C1B">
              <w:rPr>
                <w:color w:val="000000"/>
                <w:sz w:val="20"/>
                <w:szCs w:val="20"/>
              </w:rPr>
              <w:br/>
              <w:t>males – 184.</w:t>
            </w:r>
          </w:p>
          <w:p w14:paraId="2381933D"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Area: 3551.6 m2</w:t>
            </w:r>
          </w:p>
          <w:p w14:paraId="3CFA4A7A"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ESCO: KYIVESKO LTD, "EUROPEAN ENERGY SERVICE COMPANY" LTD</w:t>
            </w:r>
          </w:p>
        </w:tc>
      </w:tr>
    </w:tbl>
    <w:p w14:paraId="70A06C94" w14:textId="77777777" w:rsidR="001414AD" w:rsidRPr="00234C1B" w:rsidRDefault="001414AD">
      <w:pPr>
        <w:pBdr>
          <w:top w:val="nil"/>
          <w:left w:val="nil"/>
          <w:bottom w:val="nil"/>
          <w:right w:val="nil"/>
          <w:between w:val="nil"/>
        </w:pBdr>
        <w:rPr>
          <w:color w:val="000000"/>
          <w:sz w:val="20"/>
          <w:szCs w:val="20"/>
        </w:rPr>
      </w:pPr>
    </w:p>
    <w:p w14:paraId="55724CD2" w14:textId="77777777" w:rsidR="001414AD" w:rsidRPr="00234C1B" w:rsidRDefault="00937F7D">
      <w:pPr>
        <w:pBdr>
          <w:top w:val="nil"/>
          <w:left w:val="nil"/>
          <w:bottom w:val="nil"/>
          <w:right w:val="nil"/>
          <w:between w:val="nil"/>
        </w:pBdr>
        <w:rPr>
          <w:b/>
          <w:color w:val="000000"/>
          <w:sz w:val="20"/>
          <w:szCs w:val="20"/>
        </w:rPr>
      </w:pPr>
      <w:r w:rsidRPr="00234C1B">
        <w:rPr>
          <w:b/>
          <w:color w:val="000000"/>
          <w:sz w:val="20"/>
          <w:szCs w:val="20"/>
        </w:rPr>
        <w:t>Projects Financing Profile and Costs Breakdown</w:t>
      </w:r>
    </w:p>
    <w:tbl>
      <w:tblPr>
        <w:tblStyle w:val="afffa"/>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1841"/>
        <w:gridCol w:w="2380"/>
        <w:gridCol w:w="1512"/>
        <w:gridCol w:w="1748"/>
      </w:tblGrid>
      <w:tr w:rsidR="001414AD" w:rsidRPr="00234C1B" w14:paraId="068833BC" w14:textId="77777777">
        <w:tc>
          <w:tcPr>
            <w:tcW w:w="1841" w:type="dxa"/>
            <w:vMerge w:val="restart"/>
            <w:shd w:val="clear" w:color="auto" w:fill="99CCFF"/>
          </w:tcPr>
          <w:p w14:paraId="1CF9F33A" w14:textId="77777777" w:rsidR="001414AD" w:rsidRPr="00234C1B" w:rsidRDefault="00937F7D">
            <w:pPr>
              <w:pBdr>
                <w:top w:val="nil"/>
                <w:left w:val="nil"/>
                <w:bottom w:val="nil"/>
                <w:right w:val="nil"/>
                <w:between w:val="nil"/>
              </w:pBdr>
              <w:rPr>
                <w:b/>
                <w:i/>
                <w:color w:val="000000"/>
                <w:sz w:val="20"/>
                <w:szCs w:val="20"/>
              </w:rPr>
            </w:pPr>
            <w:r w:rsidRPr="00234C1B">
              <w:rPr>
                <w:b/>
                <w:i/>
                <w:color w:val="000000"/>
                <w:sz w:val="20"/>
                <w:szCs w:val="20"/>
              </w:rPr>
              <w:t>Total Investment (as achieved at the commissioning time)</w:t>
            </w:r>
          </w:p>
        </w:tc>
        <w:tc>
          <w:tcPr>
            <w:tcW w:w="1841" w:type="dxa"/>
            <w:shd w:val="clear" w:color="auto" w:fill="99CCFF"/>
          </w:tcPr>
          <w:p w14:paraId="3BF4B0DE"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Equipment Cost</w:t>
            </w:r>
          </w:p>
        </w:tc>
        <w:tc>
          <w:tcPr>
            <w:tcW w:w="2380" w:type="dxa"/>
            <w:shd w:val="clear" w:color="auto" w:fill="99CCFF"/>
          </w:tcPr>
          <w:p w14:paraId="3532025A"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Services Cost (technical design, installation, M&amp;V estimated cost, others…if any</w:t>
            </w:r>
          </w:p>
        </w:tc>
        <w:tc>
          <w:tcPr>
            <w:tcW w:w="3260" w:type="dxa"/>
            <w:gridSpan w:val="2"/>
            <w:shd w:val="clear" w:color="auto" w:fill="99CCFF"/>
          </w:tcPr>
          <w:p w14:paraId="5A90F808"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List of key equipment installed</w:t>
            </w:r>
          </w:p>
        </w:tc>
      </w:tr>
      <w:tr w:rsidR="001414AD" w:rsidRPr="00234C1B" w14:paraId="6D18831D" w14:textId="77777777">
        <w:tc>
          <w:tcPr>
            <w:tcW w:w="1841" w:type="dxa"/>
            <w:vMerge/>
            <w:shd w:val="clear" w:color="auto" w:fill="99CCFF"/>
          </w:tcPr>
          <w:p w14:paraId="32356B32"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841" w:type="dxa"/>
            <w:shd w:val="clear" w:color="auto" w:fill="99CCFF"/>
          </w:tcPr>
          <w:p w14:paraId="465E23F9"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Amount</w:t>
            </w:r>
          </w:p>
        </w:tc>
        <w:tc>
          <w:tcPr>
            <w:tcW w:w="2380" w:type="dxa"/>
            <w:shd w:val="clear" w:color="auto" w:fill="99CCFF"/>
          </w:tcPr>
          <w:p w14:paraId="2496D3E3"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Percentage of total cost</w:t>
            </w:r>
          </w:p>
        </w:tc>
        <w:tc>
          <w:tcPr>
            <w:tcW w:w="3260" w:type="dxa"/>
            <w:gridSpan w:val="2"/>
            <w:shd w:val="clear" w:color="auto" w:fill="99CCFF"/>
          </w:tcPr>
          <w:p w14:paraId="494B696E"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Comment:</w:t>
            </w:r>
          </w:p>
        </w:tc>
      </w:tr>
      <w:tr w:rsidR="001414AD" w:rsidRPr="00234C1B" w14:paraId="45D68AFE" w14:textId="77777777">
        <w:trPr>
          <w:trHeight w:val="680"/>
        </w:trPr>
        <w:tc>
          <w:tcPr>
            <w:tcW w:w="1841" w:type="dxa"/>
          </w:tcPr>
          <w:p w14:paraId="606AEDCA"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Up-front investment by the project beneficiary</w:t>
            </w:r>
          </w:p>
        </w:tc>
        <w:tc>
          <w:tcPr>
            <w:tcW w:w="1841" w:type="dxa"/>
          </w:tcPr>
          <w:p w14:paraId="01313AC6" w14:textId="77777777" w:rsidR="001414AD" w:rsidRPr="00234C1B" w:rsidRDefault="001414AD">
            <w:pPr>
              <w:pBdr>
                <w:top w:val="nil"/>
                <w:left w:val="nil"/>
                <w:bottom w:val="nil"/>
                <w:right w:val="nil"/>
                <w:between w:val="nil"/>
              </w:pBdr>
              <w:rPr>
                <w:color w:val="000000"/>
                <w:sz w:val="20"/>
                <w:szCs w:val="20"/>
              </w:rPr>
            </w:pPr>
          </w:p>
        </w:tc>
        <w:tc>
          <w:tcPr>
            <w:tcW w:w="2380" w:type="dxa"/>
          </w:tcPr>
          <w:p w14:paraId="58A86FFB" w14:textId="77777777" w:rsidR="001414AD" w:rsidRPr="00234C1B" w:rsidRDefault="001414AD">
            <w:pPr>
              <w:pBdr>
                <w:top w:val="nil"/>
                <w:left w:val="nil"/>
                <w:bottom w:val="nil"/>
                <w:right w:val="nil"/>
                <w:between w:val="nil"/>
              </w:pBdr>
              <w:rPr>
                <w:color w:val="000000"/>
                <w:sz w:val="20"/>
                <w:szCs w:val="20"/>
              </w:rPr>
            </w:pPr>
          </w:p>
        </w:tc>
        <w:tc>
          <w:tcPr>
            <w:tcW w:w="3260" w:type="dxa"/>
            <w:gridSpan w:val="2"/>
          </w:tcPr>
          <w:p w14:paraId="50DCD6E9"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Measures being implemented:</w:t>
            </w:r>
            <w:r w:rsidRPr="00234C1B">
              <w:rPr>
                <w:color w:val="000000"/>
                <w:sz w:val="20"/>
                <w:szCs w:val="20"/>
              </w:rPr>
              <w:br/>
              <w:t>Procurement of heat energy meters</w:t>
            </w:r>
          </w:p>
          <w:p w14:paraId="432D8F12" w14:textId="77777777" w:rsidR="001414AD" w:rsidRPr="00234C1B" w:rsidRDefault="001414AD">
            <w:pPr>
              <w:pBdr>
                <w:top w:val="nil"/>
                <w:left w:val="nil"/>
                <w:bottom w:val="nil"/>
                <w:right w:val="nil"/>
                <w:between w:val="nil"/>
              </w:pBdr>
              <w:rPr>
                <w:color w:val="000000"/>
                <w:sz w:val="20"/>
                <w:szCs w:val="20"/>
              </w:rPr>
            </w:pPr>
          </w:p>
        </w:tc>
      </w:tr>
      <w:tr w:rsidR="001414AD" w:rsidRPr="00234C1B" w14:paraId="1553A04F" w14:textId="77777777">
        <w:trPr>
          <w:trHeight w:val="680"/>
        </w:trPr>
        <w:tc>
          <w:tcPr>
            <w:tcW w:w="1841" w:type="dxa"/>
          </w:tcPr>
          <w:p w14:paraId="529F09DD"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Up-front investment by ESCO</w:t>
            </w:r>
          </w:p>
        </w:tc>
        <w:tc>
          <w:tcPr>
            <w:tcW w:w="1841" w:type="dxa"/>
            <w:tcBorders>
              <w:bottom w:val="single" w:sz="4" w:space="0" w:color="000000"/>
            </w:tcBorders>
          </w:tcPr>
          <w:p w14:paraId="3A4A4A16"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321000 UAH</w:t>
            </w:r>
          </w:p>
        </w:tc>
        <w:tc>
          <w:tcPr>
            <w:tcW w:w="2380" w:type="dxa"/>
            <w:tcBorders>
              <w:bottom w:val="single" w:sz="4" w:space="0" w:color="000000"/>
            </w:tcBorders>
          </w:tcPr>
          <w:p w14:paraId="4F090FEC" w14:textId="77777777" w:rsidR="001414AD" w:rsidRPr="00234C1B" w:rsidRDefault="001414AD">
            <w:pPr>
              <w:pBdr>
                <w:top w:val="nil"/>
                <w:left w:val="nil"/>
                <w:bottom w:val="nil"/>
                <w:right w:val="nil"/>
                <w:between w:val="nil"/>
              </w:pBdr>
              <w:rPr>
                <w:color w:val="000000"/>
                <w:sz w:val="20"/>
                <w:szCs w:val="20"/>
              </w:rPr>
            </w:pPr>
          </w:p>
        </w:tc>
        <w:tc>
          <w:tcPr>
            <w:tcW w:w="3260" w:type="dxa"/>
            <w:gridSpan w:val="2"/>
            <w:tcBorders>
              <w:bottom w:val="single" w:sz="4" w:space="0" w:color="000000"/>
            </w:tcBorders>
          </w:tcPr>
          <w:p w14:paraId="29B4BA16"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Installed:</w:t>
            </w:r>
            <w:r w:rsidRPr="00234C1B">
              <w:rPr>
                <w:color w:val="000000"/>
                <w:sz w:val="20"/>
                <w:szCs w:val="20"/>
              </w:rPr>
              <w:br/>
              <w:t>Individual Heating Point.</w:t>
            </w:r>
            <w:r w:rsidRPr="00234C1B">
              <w:rPr>
                <w:color w:val="000000"/>
                <w:sz w:val="20"/>
                <w:szCs w:val="20"/>
              </w:rPr>
              <w:br/>
            </w:r>
          </w:p>
        </w:tc>
      </w:tr>
      <w:tr w:rsidR="001414AD" w:rsidRPr="00234C1B" w14:paraId="691F2F7A" w14:textId="77777777">
        <w:tc>
          <w:tcPr>
            <w:tcW w:w="1841" w:type="dxa"/>
            <w:vMerge w:val="restart"/>
          </w:tcPr>
          <w:p w14:paraId="4439A0A9" w14:textId="77777777" w:rsidR="001414AD" w:rsidRPr="00234C1B" w:rsidRDefault="00937F7D">
            <w:pPr>
              <w:pBdr>
                <w:top w:val="nil"/>
                <w:left w:val="nil"/>
                <w:bottom w:val="nil"/>
                <w:right w:val="nil"/>
                <w:between w:val="nil"/>
              </w:pBdr>
              <w:rPr>
                <w:b/>
                <w:i/>
                <w:color w:val="000000"/>
                <w:sz w:val="20"/>
                <w:szCs w:val="20"/>
              </w:rPr>
            </w:pPr>
            <w:r w:rsidRPr="00234C1B">
              <w:rPr>
                <w:b/>
                <w:i/>
                <w:color w:val="000000"/>
                <w:sz w:val="20"/>
                <w:szCs w:val="20"/>
              </w:rPr>
              <w:t>External Financing (amount)</w:t>
            </w:r>
          </w:p>
        </w:tc>
        <w:tc>
          <w:tcPr>
            <w:tcW w:w="1841" w:type="dxa"/>
            <w:shd w:val="clear" w:color="auto" w:fill="99CCFF"/>
          </w:tcPr>
          <w:p w14:paraId="71D54271"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Bank (Loan)</w:t>
            </w:r>
          </w:p>
        </w:tc>
        <w:tc>
          <w:tcPr>
            <w:tcW w:w="2380" w:type="dxa"/>
            <w:shd w:val="clear" w:color="auto" w:fill="99CCFF"/>
          </w:tcPr>
          <w:p w14:paraId="1D62DB18"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EE Fund or similar (loan or grant)</w:t>
            </w:r>
          </w:p>
        </w:tc>
        <w:tc>
          <w:tcPr>
            <w:tcW w:w="1512" w:type="dxa"/>
            <w:shd w:val="clear" w:color="auto" w:fill="99CCFF"/>
          </w:tcPr>
          <w:p w14:paraId="747BECE0"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UNDP</w:t>
            </w:r>
          </w:p>
        </w:tc>
        <w:tc>
          <w:tcPr>
            <w:tcW w:w="1748" w:type="dxa"/>
            <w:shd w:val="clear" w:color="auto" w:fill="99CCFF"/>
          </w:tcPr>
          <w:p w14:paraId="513B4050"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Other (loan or grant)</w:t>
            </w:r>
          </w:p>
        </w:tc>
      </w:tr>
      <w:tr w:rsidR="001414AD" w:rsidRPr="00234C1B" w14:paraId="625D77BE" w14:textId="77777777">
        <w:tc>
          <w:tcPr>
            <w:tcW w:w="1841" w:type="dxa"/>
            <w:vMerge/>
          </w:tcPr>
          <w:p w14:paraId="6C6D432B"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841" w:type="dxa"/>
          </w:tcPr>
          <w:p w14:paraId="36B6BF62" w14:textId="77777777" w:rsidR="001414AD" w:rsidRPr="00234C1B" w:rsidRDefault="001414AD">
            <w:pPr>
              <w:pBdr>
                <w:top w:val="nil"/>
                <w:left w:val="nil"/>
                <w:bottom w:val="nil"/>
                <w:right w:val="nil"/>
                <w:between w:val="nil"/>
              </w:pBdr>
              <w:rPr>
                <w:color w:val="000000"/>
                <w:sz w:val="20"/>
                <w:szCs w:val="20"/>
              </w:rPr>
            </w:pPr>
          </w:p>
        </w:tc>
        <w:tc>
          <w:tcPr>
            <w:tcW w:w="2380" w:type="dxa"/>
          </w:tcPr>
          <w:p w14:paraId="1BD8E8B2" w14:textId="77777777" w:rsidR="001414AD" w:rsidRPr="00234C1B" w:rsidRDefault="001414AD">
            <w:pPr>
              <w:pBdr>
                <w:top w:val="nil"/>
                <w:left w:val="nil"/>
                <w:bottom w:val="nil"/>
                <w:right w:val="nil"/>
                <w:between w:val="nil"/>
              </w:pBdr>
              <w:rPr>
                <w:color w:val="000000"/>
                <w:sz w:val="20"/>
                <w:szCs w:val="20"/>
              </w:rPr>
            </w:pPr>
          </w:p>
        </w:tc>
        <w:tc>
          <w:tcPr>
            <w:tcW w:w="1512" w:type="dxa"/>
          </w:tcPr>
          <w:p w14:paraId="6B63C330"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56,000 UAH</w:t>
            </w:r>
          </w:p>
        </w:tc>
        <w:tc>
          <w:tcPr>
            <w:tcW w:w="1748" w:type="dxa"/>
          </w:tcPr>
          <w:p w14:paraId="6D43F010" w14:textId="77777777" w:rsidR="001414AD" w:rsidRPr="00234C1B" w:rsidRDefault="001414AD">
            <w:pPr>
              <w:pBdr>
                <w:top w:val="nil"/>
                <w:left w:val="nil"/>
                <w:bottom w:val="nil"/>
                <w:right w:val="nil"/>
                <w:between w:val="nil"/>
              </w:pBdr>
              <w:rPr>
                <w:color w:val="000000"/>
                <w:sz w:val="20"/>
                <w:szCs w:val="20"/>
              </w:rPr>
            </w:pPr>
          </w:p>
        </w:tc>
      </w:tr>
      <w:tr w:rsidR="001414AD" w:rsidRPr="00234C1B" w14:paraId="7C94F323" w14:textId="77777777">
        <w:tc>
          <w:tcPr>
            <w:tcW w:w="1841" w:type="dxa"/>
          </w:tcPr>
          <w:p w14:paraId="36C79D73" w14:textId="77777777" w:rsidR="001414AD" w:rsidRPr="00234C1B" w:rsidRDefault="00937F7D">
            <w:pPr>
              <w:pBdr>
                <w:top w:val="nil"/>
                <w:left w:val="nil"/>
                <w:bottom w:val="nil"/>
                <w:right w:val="nil"/>
                <w:between w:val="nil"/>
              </w:pBdr>
              <w:jc w:val="right"/>
              <w:rPr>
                <w:color w:val="000000"/>
                <w:sz w:val="20"/>
                <w:szCs w:val="20"/>
              </w:rPr>
            </w:pPr>
            <w:r w:rsidRPr="00234C1B">
              <w:rPr>
                <w:color w:val="000000"/>
                <w:sz w:val="20"/>
                <w:szCs w:val="20"/>
              </w:rPr>
              <w:t>Interest rate</w:t>
            </w:r>
          </w:p>
        </w:tc>
        <w:tc>
          <w:tcPr>
            <w:tcW w:w="1841" w:type="dxa"/>
          </w:tcPr>
          <w:p w14:paraId="22F00E0F" w14:textId="77777777" w:rsidR="001414AD" w:rsidRPr="00234C1B" w:rsidRDefault="001414AD">
            <w:pPr>
              <w:pBdr>
                <w:top w:val="nil"/>
                <w:left w:val="nil"/>
                <w:bottom w:val="nil"/>
                <w:right w:val="nil"/>
                <w:between w:val="nil"/>
              </w:pBdr>
              <w:rPr>
                <w:color w:val="000000"/>
                <w:sz w:val="20"/>
                <w:szCs w:val="20"/>
              </w:rPr>
            </w:pPr>
          </w:p>
        </w:tc>
        <w:tc>
          <w:tcPr>
            <w:tcW w:w="2380" w:type="dxa"/>
          </w:tcPr>
          <w:p w14:paraId="6E5821A6" w14:textId="77777777" w:rsidR="001414AD" w:rsidRPr="00234C1B" w:rsidRDefault="001414AD">
            <w:pPr>
              <w:pBdr>
                <w:top w:val="nil"/>
                <w:left w:val="nil"/>
                <w:bottom w:val="nil"/>
                <w:right w:val="nil"/>
                <w:between w:val="nil"/>
              </w:pBdr>
              <w:rPr>
                <w:color w:val="000000"/>
                <w:sz w:val="20"/>
                <w:szCs w:val="20"/>
              </w:rPr>
            </w:pPr>
          </w:p>
        </w:tc>
        <w:tc>
          <w:tcPr>
            <w:tcW w:w="1512" w:type="dxa"/>
          </w:tcPr>
          <w:p w14:paraId="460FD318" w14:textId="77777777" w:rsidR="001414AD" w:rsidRPr="00234C1B" w:rsidRDefault="001414AD">
            <w:pPr>
              <w:pBdr>
                <w:top w:val="nil"/>
                <w:left w:val="nil"/>
                <w:bottom w:val="nil"/>
                <w:right w:val="nil"/>
                <w:between w:val="nil"/>
              </w:pBdr>
              <w:rPr>
                <w:color w:val="000000"/>
                <w:sz w:val="20"/>
                <w:szCs w:val="20"/>
              </w:rPr>
            </w:pPr>
          </w:p>
        </w:tc>
        <w:tc>
          <w:tcPr>
            <w:tcW w:w="1748" w:type="dxa"/>
          </w:tcPr>
          <w:p w14:paraId="682207DF" w14:textId="77777777" w:rsidR="001414AD" w:rsidRPr="00234C1B" w:rsidRDefault="001414AD">
            <w:pPr>
              <w:pBdr>
                <w:top w:val="nil"/>
                <w:left w:val="nil"/>
                <w:bottom w:val="nil"/>
                <w:right w:val="nil"/>
                <w:between w:val="nil"/>
              </w:pBdr>
              <w:rPr>
                <w:color w:val="000000"/>
                <w:sz w:val="20"/>
                <w:szCs w:val="20"/>
              </w:rPr>
            </w:pPr>
          </w:p>
        </w:tc>
      </w:tr>
      <w:tr w:rsidR="001414AD" w:rsidRPr="00234C1B" w14:paraId="21900A4F" w14:textId="77777777">
        <w:tc>
          <w:tcPr>
            <w:tcW w:w="1841" w:type="dxa"/>
          </w:tcPr>
          <w:p w14:paraId="794092F4" w14:textId="77777777" w:rsidR="001414AD" w:rsidRPr="00234C1B" w:rsidRDefault="00937F7D">
            <w:pPr>
              <w:pBdr>
                <w:top w:val="nil"/>
                <w:left w:val="nil"/>
                <w:bottom w:val="nil"/>
                <w:right w:val="nil"/>
                <w:between w:val="nil"/>
              </w:pBdr>
              <w:rPr>
                <w:b/>
                <w:i/>
                <w:color w:val="000000"/>
                <w:sz w:val="20"/>
                <w:szCs w:val="20"/>
              </w:rPr>
            </w:pPr>
            <w:r w:rsidRPr="00234C1B">
              <w:rPr>
                <w:b/>
                <w:i/>
                <w:color w:val="000000"/>
                <w:sz w:val="20"/>
                <w:szCs w:val="20"/>
              </w:rPr>
              <w:t>Estimated Payback period in years</w:t>
            </w:r>
          </w:p>
        </w:tc>
        <w:tc>
          <w:tcPr>
            <w:tcW w:w="7481" w:type="dxa"/>
            <w:gridSpan w:val="4"/>
          </w:tcPr>
          <w:p w14:paraId="3D52839E" w14:textId="77777777" w:rsidR="001414AD" w:rsidRPr="00234C1B" w:rsidRDefault="001414AD">
            <w:pPr>
              <w:pBdr>
                <w:top w:val="nil"/>
                <w:left w:val="nil"/>
                <w:bottom w:val="nil"/>
                <w:right w:val="nil"/>
                <w:between w:val="nil"/>
              </w:pBdr>
              <w:rPr>
                <w:color w:val="000000"/>
                <w:sz w:val="20"/>
                <w:szCs w:val="20"/>
              </w:rPr>
            </w:pPr>
          </w:p>
        </w:tc>
      </w:tr>
    </w:tbl>
    <w:p w14:paraId="2DE83E3C" w14:textId="77777777" w:rsidR="001414AD" w:rsidRPr="00234C1B" w:rsidRDefault="001414AD">
      <w:pPr>
        <w:pBdr>
          <w:top w:val="nil"/>
          <w:left w:val="nil"/>
          <w:bottom w:val="nil"/>
          <w:right w:val="nil"/>
          <w:between w:val="nil"/>
        </w:pBdr>
        <w:rPr>
          <w:b/>
          <w:color w:val="000000"/>
          <w:sz w:val="20"/>
          <w:szCs w:val="20"/>
        </w:rPr>
      </w:pPr>
    </w:p>
    <w:p w14:paraId="41A84CDA" w14:textId="77777777" w:rsidR="001414AD" w:rsidRPr="00234C1B" w:rsidRDefault="00937F7D">
      <w:pPr>
        <w:pBdr>
          <w:top w:val="nil"/>
          <w:left w:val="nil"/>
          <w:bottom w:val="nil"/>
          <w:right w:val="nil"/>
          <w:between w:val="nil"/>
        </w:pBdr>
        <w:rPr>
          <w:color w:val="000000"/>
          <w:sz w:val="20"/>
          <w:szCs w:val="20"/>
        </w:rPr>
      </w:pPr>
      <w:r w:rsidRPr="00234C1B">
        <w:rPr>
          <w:b/>
          <w:color w:val="000000"/>
          <w:sz w:val="20"/>
          <w:szCs w:val="20"/>
        </w:rPr>
        <w:t>Yearly Energy Savings and GHG emissions reduction</w:t>
      </w:r>
      <w:r w:rsidRPr="00234C1B">
        <w:rPr>
          <w:color w:val="000000"/>
          <w:sz w:val="20"/>
          <w:szCs w:val="20"/>
        </w:rPr>
        <w:t xml:space="preserve"> (NOTE 1)</w:t>
      </w:r>
    </w:p>
    <w:p w14:paraId="709924DA" w14:textId="77777777" w:rsidR="001414AD" w:rsidRPr="00234C1B" w:rsidRDefault="001414AD">
      <w:pPr>
        <w:pBdr>
          <w:top w:val="nil"/>
          <w:left w:val="nil"/>
          <w:bottom w:val="nil"/>
          <w:right w:val="nil"/>
          <w:between w:val="nil"/>
        </w:pBdr>
        <w:rPr>
          <w:color w:val="000000"/>
          <w:sz w:val="20"/>
          <w:szCs w:val="20"/>
        </w:rPr>
      </w:pPr>
    </w:p>
    <w:tbl>
      <w:tblPr>
        <w:tblStyle w:val="afffb"/>
        <w:tblW w:w="92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3"/>
        <w:gridCol w:w="1654"/>
        <w:gridCol w:w="1787"/>
        <w:gridCol w:w="1091"/>
        <w:gridCol w:w="176"/>
        <w:gridCol w:w="903"/>
        <w:gridCol w:w="1698"/>
      </w:tblGrid>
      <w:tr w:rsidR="001414AD" w:rsidRPr="00234C1B" w14:paraId="77FDCA04" w14:textId="77777777">
        <w:trPr>
          <w:trHeight w:val="420"/>
        </w:trPr>
        <w:tc>
          <w:tcPr>
            <w:tcW w:w="1973" w:type="dxa"/>
            <w:vMerge w:val="restart"/>
            <w:shd w:val="clear" w:color="auto" w:fill="99CCFF"/>
          </w:tcPr>
          <w:p w14:paraId="3E27C159"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Energy consumption and savings</w:t>
            </w:r>
          </w:p>
        </w:tc>
        <w:tc>
          <w:tcPr>
            <w:tcW w:w="1654" w:type="dxa"/>
            <w:vMerge w:val="restart"/>
            <w:shd w:val="clear" w:color="auto" w:fill="99CCFF"/>
          </w:tcPr>
          <w:p w14:paraId="16313A71"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Annual Consumption the Year before project commissioning (reference Year)</w:t>
            </w:r>
          </w:p>
        </w:tc>
        <w:tc>
          <w:tcPr>
            <w:tcW w:w="1787" w:type="dxa"/>
            <w:vMerge w:val="restart"/>
            <w:shd w:val="clear" w:color="auto" w:fill="99CCFF"/>
          </w:tcPr>
          <w:p w14:paraId="799BC2FC"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Annual cost the Year before project commissioning </w:t>
            </w:r>
          </w:p>
        </w:tc>
        <w:tc>
          <w:tcPr>
            <w:tcW w:w="2170" w:type="dxa"/>
            <w:gridSpan w:val="3"/>
            <w:shd w:val="clear" w:color="auto" w:fill="99CCFF"/>
          </w:tcPr>
          <w:p w14:paraId="679437C1"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Estimated Annual saving</w:t>
            </w:r>
          </w:p>
        </w:tc>
        <w:tc>
          <w:tcPr>
            <w:tcW w:w="1698" w:type="dxa"/>
            <w:vMerge w:val="restart"/>
            <w:shd w:val="clear" w:color="auto" w:fill="99CCFF"/>
          </w:tcPr>
          <w:p w14:paraId="3C2BCAD8"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Estimated Annual GHG Emissions Reduction (tons)</w:t>
            </w:r>
          </w:p>
          <w:p w14:paraId="7711913D" w14:textId="77777777" w:rsidR="001414AD" w:rsidRPr="00234C1B" w:rsidRDefault="001414AD">
            <w:pPr>
              <w:pBdr>
                <w:top w:val="nil"/>
                <w:left w:val="nil"/>
                <w:bottom w:val="nil"/>
                <w:right w:val="nil"/>
                <w:between w:val="nil"/>
              </w:pBdr>
              <w:rPr>
                <w:color w:val="000000"/>
                <w:sz w:val="20"/>
                <w:szCs w:val="20"/>
              </w:rPr>
            </w:pPr>
          </w:p>
        </w:tc>
      </w:tr>
      <w:tr w:rsidR="001414AD" w:rsidRPr="00234C1B" w14:paraId="0C3B5CCE" w14:textId="77777777">
        <w:trPr>
          <w:trHeight w:val="920"/>
        </w:trPr>
        <w:tc>
          <w:tcPr>
            <w:tcW w:w="1973" w:type="dxa"/>
            <w:vMerge/>
            <w:shd w:val="clear" w:color="auto" w:fill="99CCFF"/>
          </w:tcPr>
          <w:p w14:paraId="5E3BFB34"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654" w:type="dxa"/>
            <w:vMerge/>
            <w:shd w:val="clear" w:color="auto" w:fill="99CCFF"/>
          </w:tcPr>
          <w:p w14:paraId="3E20EE8E"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787" w:type="dxa"/>
            <w:vMerge/>
            <w:shd w:val="clear" w:color="auto" w:fill="99CCFF"/>
          </w:tcPr>
          <w:p w14:paraId="106C904F"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267" w:type="dxa"/>
            <w:gridSpan w:val="2"/>
          </w:tcPr>
          <w:p w14:paraId="2FE8EE8F"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of the reference Year</w:t>
            </w:r>
          </w:p>
          <w:p w14:paraId="16149ED9" w14:textId="77777777" w:rsidR="001414AD" w:rsidRPr="00234C1B" w:rsidRDefault="00937F7D">
            <w:pPr>
              <w:pBdr>
                <w:top w:val="nil"/>
                <w:left w:val="nil"/>
                <w:bottom w:val="nil"/>
                <w:right w:val="nil"/>
                <w:between w:val="nil"/>
              </w:pBdr>
              <w:tabs>
                <w:tab w:val="left" w:pos="520"/>
              </w:tabs>
              <w:rPr>
                <w:color w:val="000000"/>
                <w:sz w:val="20"/>
                <w:szCs w:val="20"/>
              </w:rPr>
            </w:pPr>
            <w:r w:rsidRPr="00234C1B">
              <w:rPr>
                <w:color w:val="000000"/>
                <w:sz w:val="20"/>
                <w:szCs w:val="20"/>
              </w:rPr>
              <w:tab/>
            </w:r>
          </w:p>
        </w:tc>
        <w:tc>
          <w:tcPr>
            <w:tcW w:w="903" w:type="dxa"/>
          </w:tcPr>
          <w:p w14:paraId="301E9578"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Cost saving</w:t>
            </w:r>
          </w:p>
        </w:tc>
        <w:tc>
          <w:tcPr>
            <w:tcW w:w="1698" w:type="dxa"/>
            <w:vMerge/>
            <w:shd w:val="clear" w:color="auto" w:fill="99CCFF"/>
          </w:tcPr>
          <w:p w14:paraId="2058DDA2"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r>
      <w:tr w:rsidR="001414AD" w:rsidRPr="00234C1B" w14:paraId="73654939" w14:textId="77777777">
        <w:trPr>
          <w:trHeight w:val="580"/>
        </w:trPr>
        <w:tc>
          <w:tcPr>
            <w:tcW w:w="1973" w:type="dxa"/>
          </w:tcPr>
          <w:p w14:paraId="5C641337"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lastRenderedPageBreak/>
              <w:t>Electricity</w:t>
            </w:r>
          </w:p>
        </w:tc>
        <w:tc>
          <w:tcPr>
            <w:tcW w:w="1654" w:type="dxa"/>
          </w:tcPr>
          <w:p w14:paraId="064210A8"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787" w:type="dxa"/>
          </w:tcPr>
          <w:p w14:paraId="2F85B12F"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267" w:type="dxa"/>
            <w:gridSpan w:val="2"/>
          </w:tcPr>
          <w:p w14:paraId="36EB1BBC" w14:textId="77777777" w:rsidR="001414AD" w:rsidRPr="00234C1B" w:rsidRDefault="001414AD">
            <w:pPr>
              <w:pBdr>
                <w:top w:val="nil"/>
                <w:left w:val="nil"/>
                <w:bottom w:val="nil"/>
                <w:right w:val="nil"/>
                <w:between w:val="nil"/>
              </w:pBdr>
              <w:rPr>
                <w:color w:val="000000"/>
                <w:sz w:val="20"/>
                <w:szCs w:val="20"/>
              </w:rPr>
            </w:pPr>
          </w:p>
        </w:tc>
        <w:tc>
          <w:tcPr>
            <w:tcW w:w="903" w:type="dxa"/>
          </w:tcPr>
          <w:p w14:paraId="7493D5F5" w14:textId="77777777" w:rsidR="001414AD" w:rsidRPr="00234C1B" w:rsidRDefault="001414AD">
            <w:pPr>
              <w:pBdr>
                <w:top w:val="nil"/>
                <w:left w:val="nil"/>
                <w:bottom w:val="nil"/>
                <w:right w:val="nil"/>
                <w:between w:val="nil"/>
              </w:pBdr>
              <w:rPr>
                <w:color w:val="000000"/>
                <w:sz w:val="20"/>
                <w:szCs w:val="20"/>
              </w:rPr>
            </w:pPr>
          </w:p>
        </w:tc>
        <w:tc>
          <w:tcPr>
            <w:tcW w:w="1698" w:type="dxa"/>
          </w:tcPr>
          <w:p w14:paraId="66840FF6" w14:textId="77777777" w:rsidR="001414AD" w:rsidRPr="00234C1B" w:rsidRDefault="001414AD">
            <w:pPr>
              <w:pBdr>
                <w:top w:val="nil"/>
                <w:left w:val="nil"/>
                <w:bottom w:val="nil"/>
                <w:right w:val="nil"/>
                <w:between w:val="nil"/>
              </w:pBdr>
              <w:rPr>
                <w:color w:val="000000"/>
                <w:sz w:val="20"/>
                <w:szCs w:val="20"/>
              </w:rPr>
            </w:pPr>
          </w:p>
        </w:tc>
      </w:tr>
      <w:tr w:rsidR="001414AD" w:rsidRPr="00234C1B" w14:paraId="0AB54554" w14:textId="77777777">
        <w:trPr>
          <w:trHeight w:val="1180"/>
        </w:trPr>
        <w:tc>
          <w:tcPr>
            <w:tcW w:w="1973" w:type="dxa"/>
          </w:tcPr>
          <w:p w14:paraId="0FB70F63"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Gas</w:t>
            </w:r>
          </w:p>
        </w:tc>
        <w:tc>
          <w:tcPr>
            <w:tcW w:w="1654" w:type="dxa"/>
          </w:tcPr>
          <w:p w14:paraId="7CD61038"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787" w:type="dxa"/>
          </w:tcPr>
          <w:p w14:paraId="3B392A95"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267" w:type="dxa"/>
            <w:gridSpan w:val="2"/>
          </w:tcPr>
          <w:p w14:paraId="1B2361E2" w14:textId="77777777" w:rsidR="001414AD" w:rsidRPr="00234C1B" w:rsidRDefault="001414AD">
            <w:pPr>
              <w:pBdr>
                <w:top w:val="nil"/>
                <w:left w:val="nil"/>
                <w:bottom w:val="nil"/>
                <w:right w:val="nil"/>
                <w:between w:val="nil"/>
              </w:pBdr>
              <w:rPr>
                <w:color w:val="000000"/>
                <w:sz w:val="20"/>
                <w:szCs w:val="20"/>
              </w:rPr>
            </w:pPr>
          </w:p>
        </w:tc>
        <w:tc>
          <w:tcPr>
            <w:tcW w:w="903" w:type="dxa"/>
          </w:tcPr>
          <w:p w14:paraId="376EE714" w14:textId="77777777" w:rsidR="001414AD" w:rsidRPr="00234C1B" w:rsidRDefault="001414AD">
            <w:pPr>
              <w:pBdr>
                <w:top w:val="nil"/>
                <w:left w:val="nil"/>
                <w:bottom w:val="nil"/>
                <w:right w:val="nil"/>
                <w:between w:val="nil"/>
              </w:pBdr>
              <w:rPr>
                <w:color w:val="000000"/>
                <w:sz w:val="20"/>
                <w:szCs w:val="20"/>
              </w:rPr>
            </w:pPr>
          </w:p>
        </w:tc>
        <w:tc>
          <w:tcPr>
            <w:tcW w:w="1698" w:type="dxa"/>
          </w:tcPr>
          <w:p w14:paraId="34A3CB26" w14:textId="77777777" w:rsidR="001414AD" w:rsidRPr="00234C1B" w:rsidRDefault="001414AD">
            <w:pPr>
              <w:pBdr>
                <w:top w:val="nil"/>
                <w:left w:val="nil"/>
                <w:bottom w:val="nil"/>
                <w:right w:val="nil"/>
                <w:between w:val="nil"/>
              </w:pBdr>
              <w:rPr>
                <w:color w:val="000000"/>
                <w:sz w:val="20"/>
                <w:szCs w:val="20"/>
              </w:rPr>
            </w:pPr>
          </w:p>
        </w:tc>
      </w:tr>
      <w:tr w:rsidR="001414AD" w:rsidRPr="00234C1B" w14:paraId="1E4B92AE" w14:textId="77777777">
        <w:trPr>
          <w:trHeight w:val="580"/>
        </w:trPr>
        <w:tc>
          <w:tcPr>
            <w:tcW w:w="1973" w:type="dxa"/>
          </w:tcPr>
          <w:p w14:paraId="673156CB"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Oil</w:t>
            </w:r>
          </w:p>
        </w:tc>
        <w:tc>
          <w:tcPr>
            <w:tcW w:w="1654" w:type="dxa"/>
          </w:tcPr>
          <w:p w14:paraId="6ADB9B2F"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787" w:type="dxa"/>
          </w:tcPr>
          <w:p w14:paraId="05DD5A6E"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267" w:type="dxa"/>
            <w:gridSpan w:val="2"/>
          </w:tcPr>
          <w:p w14:paraId="17E2E749" w14:textId="77777777" w:rsidR="001414AD" w:rsidRPr="00234C1B" w:rsidRDefault="001414AD">
            <w:pPr>
              <w:pBdr>
                <w:top w:val="nil"/>
                <w:left w:val="nil"/>
                <w:bottom w:val="nil"/>
                <w:right w:val="nil"/>
                <w:between w:val="nil"/>
              </w:pBdr>
              <w:rPr>
                <w:color w:val="000000"/>
                <w:sz w:val="20"/>
                <w:szCs w:val="20"/>
              </w:rPr>
            </w:pPr>
          </w:p>
        </w:tc>
        <w:tc>
          <w:tcPr>
            <w:tcW w:w="903" w:type="dxa"/>
          </w:tcPr>
          <w:p w14:paraId="76CF8D45" w14:textId="77777777" w:rsidR="001414AD" w:rsidRPr="00234C1B" w:rsidRDefault="001414AD">
            <w:pPr>
              <w:pBdr>
                <w:top w:val="nil"/>
                <w:left w:val="nil"/>
                <w:bottom w:val="nil"/>
                <w:right w:val="nil"/>
                <w:between w:val="nil"/>
              </w:pBdr>
              <w:rPr>
                <w:color w:val="000000"/>
                <w:sz w:val="20"/>
                <w:szCs w:val="20"/>
              </w:rPr>
            </w:pPr>
          </w:p>
        </w:tc>
        <w:tc>
          <w:tcPr>
            <w:tcW w:w="1698" w:type="dxa"/>
          </w:tcPr>
          <w:p w14:paraId="136B8149" w14:textId="77777777" w:rsidR="001414AD" w:rsidRPr="00234C1B" w:rsidRDefault="001414AD">
            <w:pPr>
              <w:pBdr>
                <w:top w:val="nil"/>
                <w:left w:val="nil"/>
                <w:bottom w:val="nil"/>
                <w:right w:val="nil"/>
                <w:between w:val="nil"/>
              </w:pBdr>
              <w:rPr>
                <w:color w:val="000000"/>
                <w:sz w:val="20"/>
                <w:szCs w:val="20"/>
              </w:rPr>
            </w:pPr>
          </w:p>
        </w:tc>
      </w:tr>
      <w:tr w:rsidR="001414AD" w:rsidRPr="00234C1B" w14:paraId="2BE3DD2E" w14:textId="77777777">
        <w:tc>
          <w:tcPr>
            <w:tcW w:w="1973" w:type="dxa"/>
          </w:tcPr>
          <w:p w14:paraId="5446E9C9"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Other (specify)</w:t>
            </w:r>
          </w:p>
        </w:tc>
        <w:tc>
          <w:tcPr>
            <w:tcW w:w="1654" w:type="dxa"/>
          </w:tcPr>
          <w:p w14:paraId="3F83B649"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346.98 Gcal</w:t>
            </w:r>
          </w:p>
        </w:tc>
        <w:tc>
          <w:tcPr>
            <w:tcW w:w="1787" w:type="dxa"/>
          </w:tcPr>
          <w:p w14:paraId="3AF4E86F"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267" w:type="dxa"/>
            <w:gridSpan w:val="2"/>
            <w:tcBorders>
              <w:bottom w:val="single" w:sz="4" w:space="0" w:color="000000"/>
            </w:tcBorders>
          </w:tcPr>
          <w:p w14:paraId="6085C2F6" w14:textId="77777777" w:rsidR="001414AD" w:rsidRPr="00234C1B" w:rsidRDefault="001414AD">
            <w:pPr>
              <w:pBdr>
                <w:top w:val="nil"/>
                <w:left w:val="nil"/>
                <w:bottom w:val="nil"/>
                <w:right w:val="nil"/>
                <w:between w:val="nil"/>
              </w:pBdr>
              <w:rPr>
                <w:color w:val="000000"/>
                <w:sz w:val="20"/>
                <w:szCs w:val="20"/>
              </w:rPr>
            </w:pPr>
          </w:p>
        </w:tc>
        <w:tc>
          <w:tcPr>
            <w:tcW w:w="903" w:type="dxa"/>
            <w:tcBorders>
              <w:bottom w:val="single" w:sz="4" w:space="0" w:color="000000"/>
            </w:tcBorders>
          </w:tcPr>
          <w:p w14:paraId="06955301" w14:textId="77777777" w:rsidR="001414AD" w:rsidRPr="00234C1B" w:rsidRDefault="001414AD">
            <w:pPr>
              <w:pBdr>
                <w:top w:val="nil"/>
                <w:left w:val="nil"/>
                <w:bottom w:val="nil"/>
                <w:right w:val="nil"/>
                <w:between w:val="nil"/>
              </w:pBdr>
              <w:rPr>
                <w:color w:val="000000"/>
                <w:sz w:val="20"/>
                <w:szCs w:val="20"/>
              </w:rPr>
            </w:pPr>
          </w:p>
        </w:tc>
        <w:tc>
          <w:tcPr>
            <w:tcW w:w="1698" w:type="dxa"/>
            <w:tcBorders>
              <w:bottom w:val="single" w:sz="4" w:space="0" w:color="000000"/>
            </w:tcBorders>
          </w:tcPr>
          <w:p w14:paraId="299DF59A" w14:textId="77777777" w:rsidR="001414AD" w:rsidRPr="00234C1B" w:rsidRDefault="001414AD">
            <w:pPr>
              <w:pBdr>
                <w:top w:val="nil"/>
                <w:left w:val="nil"/>
                <w:bottom w:val="nil"/>
                <w:right w:val="nil"/>
                <w:between w:val="nil"/>
              </w:pBdr>
              <w:rPr>
                <w:color w:val="000000"/>
                <w:sz w:val="20"/>
                <w:szCs w:val="20"/>
              </w:rPr>
            </w:pPr>
          </w:p>
        </w:tc>
      </w:tr>
      <w:tr w:rsidR="001414AD" w:rsidRPr="00234C1B" w14:paraId="6A01C80E" w14:textId="77777777">
        <w:tc>
          <w:tcPr>
            <w:tcW w:w="1973" w:type="dxa"/>
          </w:tcPr>
          <w:p w14:paraId="5FA8E515"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TOTAL YEARLY COST SAVING and GHG reduction(estimated or achieved)</w:t>
            </w:r>
          </w:p>
        </w:tc>
        <w:tc>
          <w:tcPr>
            <w:tcW w:w="1654" w:type="dxa"/>
          </w:tcPr>
          <w:p w14:paraId="6D693962" w14:textId="77777777" w:rsidR="001414AD" w:rsidRPr="00234C1B" w:rsidRDefault="001414AD">
            <w:pPr>
              <w:pBdr>
                <w:top w:val="nil"/>
                <w:left w:val="nil"/>
                <w:bottom w:val="nil"/>
                <w:right w:val="nil"/>
                <w:between w:val="nil"/>
              </w:pBdr>
              <w:rPr>
                <w:color w:val="000000"/>
                <w:sz w:val="20"/>
                <w:szCs w:val="20"/>
              </w:rPr>
            </w:pPr>
          </w:p>
        </w:tc>
        <w:tc>
          <w:tcPr>
            <w:tcW w:w="1787" w:type="dxa"/>
          </w:tcPr>
          <w:p w14:paraId="78CB4DDF" w14:textId="77777777" w:rsidR="001414AD" w:rsidRPr="00234C1B" w:rsidRDefault="001414AD">
            <w:pPr>
              <w:pBdr>
                <w:top w:val="nil"/>
                <w:left w:val="nil"/>
                <w:bottom w:val="nil"/>
                <w:right w:val="nil"/>
                <w:between w:val="nil"/>
              </w:pBdr>
              <w:rPr>
                <w:color w:val="000000"/>
                <w:sz w:val="20"/>
                <w:szCs w:val="20"/>
              </w:rPr>
            </w:pPr>
          </w:p>
        </w:tc>
        <w:tc>
          <w:tcPr>
            <w:tcW w:w="1091" w:type="dxa"/>
            <w:shd w:val="clear" w:color="auto" w:fill="CCCCCC"/>
          </w:tcPr>
          <w:p w14:paraId="2A776C28"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25%</w:t>
            </w:r>
          </w:p>
        </w:tc>
        <w:tc>
          <w:tcPr>
            <w:tcW w:w="1079" w:type="dxa"/>
            <w:gridSpan w:val="2"/>
            <w:shd w:val="clear" w:color="auto" w:fill="CCCCCC"/>
          </w:tcPr>
          <w:p w14:paraId="427D1605"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179 267.47 UAH</w:t>
            </w:r>
          </w:p>
        </w:tc>
        <w:tc>
          <w:tcPr>
            <w:tcW w:w="1698" w:type="dxa"/>
            <w:shd w:val="clear" w:color="auto" w:fill="CCCCCC"/>
          </w:tcPr>
          <w:p w14:paraId="53C28F56"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11.9</w:t>
            </w:r>
          </w:p>
        </w:tc>
      </w:tr>
    </w:tbl>
    <w:p w14:paraId="6164BDEA"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NOTE 1: Specify the conversion factor</w:t>
      </w:r>
    </w:p>
    <w:p w14:paraId="70D6AB5F" w14:textId="77777777" w:rsidR="001414AD" w:rsidRPr="00234C1B" w:rsidRDefault="001414AD">
      <w:pPr>
        <w:pBdr>
          <w:top w:val="nil"/>
          <w:left w:val="nil"/>
          <w:bottom w:val="nil"/>
          <w:right w:val="nil"/>
          <w:between w:val="nil"/>
        </w:pBdr>
        <w:rPr>
          <w:color w:val="000000"/>
        </w:rPr>
      </w:pPr>
    </w:p>
    <w:p w14:paraId="767954E4" w14:textId="77777777" w:rsidR="001414AD" w:rsidRPr="00234C1B" w:rsidRDefault="001414AD">
      <w:pPr>
        <w:pBdr>
          <w:top w:val="nil"/>
          <w:left w:val="nil"/>
          <w:bottom w:val="nil"/>
          <w:right w:val="nil"/>
          <w:between w:val="nil"/>
        </w:pBdr>
        <w:rPr>
          <w:color w:val="000000"/>
        </w:rPr>
      </w:pPr>
    </w:p>
    <w:p w14:paraId="27BAB8EC" w14:textId="77777777" w:rsidR="001414AD" w:rsidRPr="00234C1B" w:rsidRDefault="00937F7D">
      <w:pPr>
        <w:pBdr>
          <w:top w:val="nil"/>
          <w:left w:val="nil"/>
          <w:bottom w:val="nil"/>
          <w:right w:val="nil"/>
          <w:between w:val="nil"/>
        </w:pBdr>
        <w:rPr>
          <w:b/>
          <w:color w:val="000000"/>
        </w:rPr>
      </w:pPr>
      <w:r w:rsidRPr="00234C1B">
        <w:rPr>
          <w:b/>
          <w:color w:val="000000"/>
        </w:rPr>
        <w:t>Other comments</w:t>
      </w:r>
    </w:p>
    <w:tbl>
      <w:tblPr>
        <w:tblStyle w:val="afffc"/>
        <w:tblW w:w="9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6"/>
      </w:tblGrid>
      <w:tr w:rsidR="001414AD" w:rsidRPr="00234C1B" w14:paraId="37CC6137" w14:textId="77777777">
        <w:tc>
          <w:tcPr>
            <w:tcW w:w="9206" w:type="dxa"/>
          </w:tcPr>
          <w:p w14:paraId="41550695" w14:textId="77777777" w:rsidR="001414AD" w:rsidRPr="00234C1B" w:rsidRDefault="001414AD">
            <w:pPr>
              <w:pBdr>
                <w:top w:val="nil"/>
                <w:left w:val="nil"/>
                <w:bottom w:val="nil"/>
                <w:right w:val="nil"/>
                <w:between w:val="nil"/>
              </w:pBdr>
              <w:rPr>
                <w:color w:val="000000"/>
                <w:sz w:val="20"/>
                <w:szCs w:val="20"/>
              </w:rPr>
            </w:pPr>
          </w:p>
          <w:p w14:paraId="75EA5B97" w14:textId="77777777" w:rsidR="001414AD" w:rsidRPr="00234C1B" w:rsidRDefault="00937F7D">
            <w:pPr>
              <w:rPr>
                <w:sz w:val="20"/>
                <w:szCs w:val="20"/>
              </w:rPr>
            </w:pPr>
            <w:r w:rsidRPr="00234C1B">
              <w:rPr>
                <w:sz w:val="20"/>
                <w:szCs w:val="20"/>
              </w:rPr>
              <w:t>The Evaluation team conducted a meeting with municipal high-level officers and visited some selected EPC sites. The ESCO responsible for the EPC implementation attended the meeting and provided technical information on the EPC project(s).</w:t>
            </w:r>
          </w:p>
          <w:p w14:paraId="3AC8AB6A" w14:textId="77777777" w:rsidR="001414AD" w:rsidRPr="00234C1B" w:rsidRDefault="00937F7D">
            <w:pPr>
              <w:rPr>
                <w:sz w:val="20"/>
                <w:szCs w:val="20"/>
              </w:rPr>
            </w:pPr>
            <w:r w:rsidRPr="00234C1B">
              <w:rPr>
                <w:sz w:val="20"/>
                <w:szCs w:val="20"/>
              </w:rPr>
              <w:t xml:space="preserve">Municipal Officers and ESCO pointed out the relevant and usefulness of the TA and equipment provided by the EEPB Project. </w:t>
            </w:r>
          </w:p>
          <w:p w14:paraId="3F64C937" w14:textId="77777777" w:rsidR="001414AD" w:rsidRPr="00234C1B" w:rsidRDefault="00937F7D">
            <w:pPr>
              <w:rPr>
                <w:sz w:val="20"/>
                <w:szCs w:val="20"/>
              </w:rPr>
            </w:pPr>
            <w:r w:rsidRPr="00234C1B">
              <w:rPr>
                <w:sz w:val="20"/>
                <w:szCs w:val="20"/>
              </w:rPr>
              <w:t xml:space="preserve">Officials and ESCO made good comments on the timely EEPB administrative and technical response to project beneficiaries’ needs and ESCOs’ requirements. </w:t>
            </w:r>
          </w:p>
          <w:p w14:paraId="1888164E" w14:textId="77777777" w:rsidR="001414AD" w:rsidRPr="00234C1B" w:rsidRDefault="001414AD">
            <w:pPr>
              <w:pBdr>
                <w:top w:val="nil"/>
                <w:left w:val="nil"/>
                <w:bottom w:val="nil"/>
                <w:right w:val="nil"/>
                <w:between w:val="nil"/>
              </w:pBdr>
              <w:rPr>
                <w:color w:val="000000"/>
                <w:sz w:val="20"/>
                <w:szCs w:val="20"/>
              </w:rPr>
            </w:pPr>
          </w:p>
        </w:tc>
      </w:tr>
    </w:tbl>
    <w:p w14:paraId="36BA3B45" w14:textId="77777777" w:rsidR="001414AD" w:rsidRPr="00234C1B" w:rsidRDefault="001414AD">
      <w:pPr>
        <w:pBdr>
          <w:top w:val="nil"/>
          <w:left w:val="nil"/>
          <w:bottom w:val="nil"/>
          <w:right w:val="nil"/>
          <w:between w:val="nil"/>
        </w:pBdr>
        <w:rPr>
          <w:color w:val="000000"/>
        </w:rPr>
      </w:pPr>
    </w:p>
    <w:p w14:paraId="21809A10" w14:textId="77777777" w:rsidR="001414AD" w:rsidRPr="00234C1B" w:rsidRDefault="001414AD">
      <w:pPr>
        <w:rPr>
          <w:b/>
          <w:color w:val="000090"/>
        </w:rPr>
        <w:sectPr w:rsidR="001414AD" w:rsidRPr="00234C1B">
          <w:headerReference w:type="default" r:id="rId86"/>
          <w:footerReference w:type="even" r:id="rId87"/>
          <w:footerReference w:type="default" r:id="rId88"/>
          <w:pgSz w:w="11900" w:h="16840"/>
          <w:pgMar w:top="1417" w:right="1417" w:bottom="1417" w:left="1417" w:header="708" w:footer="708" w:gutter="0"/>
          <w:cols w:space="720" w:equalWidth="0">
            <w:col w:w="9689"/>
          </w:cols>
        </w:sectPr>
      </w:pPr>
    </w:p>
    <w:p w14:paraId="5DA3230A" w14:textId="77777777" w:rsidR="001414AD" w:rsidRPr="00234C1B" w:rsidRDefault="00937F7D">
      <w:pPr>
        <w:rPr>
          <w:b/>
          <w:color w:val="000090"/>
        </w:rPr>
      </w:pPr>
      <w:r w:rsidRPr="00234C1B">
        <w:rPr>
          <w:b/>
          <w:color w:val="000090"/>
        </w:rPr>
        <w:lastRenderedPageBreak/>
        <w:t>EPC 9</w:t>
      </w:r>
    </w:p>
    <w:p w14:paraId="56841E8F" w14:textId="77777777" w:rsidR="001414AD" w:rsidRPr="00234C1B" w:rsidRDefault="001414AD">
      <w:pPr>
        <w:pBdr>
          <w:top w:val="nil"/>
          <w:left w:val="nil"/>
          <w:bottom w:val="nil"/>
          <w:right w:val="nil"/>
          <w:between w:val="nil"/>
        </w:pBdr>
        <w:rPr>
          <w:b/>
          <w:color w:val="000000"/>
        </w:rPr>
      </w:pPr>
    </w:p>
    <w:p w14:paraId="25952B51" w14:textId="77777777" w:rsidR="001414AD" w:rsidRPr="00234C1B" w:rsidRDefault="00937F7D">
      <w:pPr>
        <w:pBdr>
          <w:top w:val="nil"/>
          <w:left w:val="nil"/>
          <w:bottom w:val="nil"/>
          <w:right w:val="nil"/>
          <w:between w:val="nil"/>
        </w:pBdr>
        <w:rPr>
          <w:b/>
          <w:color w:val="000000"/>
        </w:rPr>
      </w:pPr>
      <w:r w:rsidRPr="00234C1B">
        <w:rPr>
          <w:b/>
          <w:color w:val="000000"/>
        </w:rPr>
        <w:t>General Data: Drohobych City Children's Hospital</w:t>
      </w:r>
    </w:p>
    <w:tbl>
      <w:tblPr>
        <w:tblStyle w:val="afffd"/>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3740"/>
        <w:gridCol w:w="3741"/>
      </w:tblGrid>
      <w:tr w:rsidR="001414AD" w:rsidRPr="00234C1B" w14:paraId="668499DA" w14:textId="77777777">
        <w:tc>
          <w:tcPr>
            <w:tcW w:w="1841" w:type="dxa"/>
            <w:shd w:val="clear" w:color="auto" w:fill="99CCFF"/>
          </w:tcPr>
          <w:p w14:paraId="66AB9452"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Project ID (title)</w:t>
            </w:r>
          </w:p>
        </w:tc>
        <w:tc>
          <w:tcPr>
            <w:tcW w:w="7481" w:type="dxa"/>
            <w:gridSpan w:val="2"/>
          </w:tcPr>
          <w:p w14:paraId="5F65FC15"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Energy service of the complex of buildings of the municipal non-profit enterprise "Drohobych City Children's Hospital"</w:t>
            </w:r>
          </w:p>
        </w:tc>
      </w:tr>
      <w:tr w:rsidR="001414AD" w:rsidRPr="00234C1B" w14:paraId="0A48FA84" w14:textId="77777777">
        <w:tc>
          <w:tcPr>
            <w:tcW w:w="1841" w:type="dxa"/>
          </w:tcPr>
          <w:p w14:paraId="080F3370"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Project Beneficiary manager : name and email</w:t>
            </w:r>
          </w:p>
        </w:tc>
        <w:tc>
          <w:tcPr>
            <w:tcW w:w="3740" w:type="dxa"/>
          </w:tcPr>
          <w:p w14:paraId="4A351119"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Name and title</w:t>
            </w:r>
          </w:p>
        </w:tc>
        <w:tc>
          <w:tcPr>
            <w:tcW w:w="3741" w:type="dxa"/>
          </w:tcPr>
          <w:p w14:paraId="70DDDBDF"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Email:</w:t>
            </w:r>
          </w:p>
        </w:tc>
      </w:tr>
      <w:tr w:rsidR="001414AD" w:rsidRPr="00234C1B" w14:paraId="57E1C160" w14:textId="77777777">
        <w:tc>
          <w:tcPr>
            <w:tcW w:w="1841" w:type="dxa"/>
          </w:tcPr>
          <w:p w14:paraId="2CBF6136"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Location (City and Address)</w:t>
            </w:r>
          </w:p>
        </w:tc>
        <w:tc>
          <w:tcPr>
            <w:tcW w:w="7481" w:type="dxa"/>
            <w:gridSpan w:val="2"/>
          </w:tcPr>
          <w:p w14:paraId="4501247E"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Drogobych, 11 A.Sheptytskogo Street</w:t>
            </w:r>
          </w:p>
        </w:tc>
      </w:tr>
      <w:tr w:rsidR="001414AD" w:rsidRPr="00234C1B" w14:paraId="4BB0CD34" w14:textId="77777777">
        <w:tc>
          <w:tcPr>
            <w:tcW w:w="1841" w:type="dxa"/>
          </w:tcPr>
          <w:p w14:paraId="0AC46448"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Type of Building and usage</w:t>
            </w:r>
          </w:p>
        </w:tc>
        <w:tc>
          <w:tcPr>
            <w:tcW w:w="7481" w:type="dxa"/>
            <w:gridSpan w:val="2"/>
          </w:tcPr>
          <w:p w14:paraId="2B47E0EB"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Brief description of the building: Drohobych City Children's Hospital</w:t>
            </w:r>
          </w:p>
          <w:p w14:paraId="7F8C6B23" w14:textId="77777777" w:rsidR="001414AD" w:rsidRPr="00234C1B" w:rsidRDefault="001414AD">
            <w:pPr>
              <w:pBdr>
                <w:top w:val="nil"/>
                <w:left w:val="nil"/>
                <w:bottom w:val="nil"/>
                <w:right w:val="nil"/>
                <w:between w:val="nil"/>
              </w:pBdr>
              <w:rPr>
                <w:color w:val="000000"/>
                <w:sz w:val="20"/>
                <w:szCs w:val="20"/>
              </w:rPr>
            </w:pPr>
          </w:p>
          <w:p w14:paraId="48F720C4" w14:textId="77777777" w:rsidR="001414AD" w:rsidRPr="00234C1B" w:rsidRDefault="001414AD">
            <w:pPr>
              <w:pBdr>
                <w:top w:val="nil"/>
                <w:left w:val="nil"/>
                <w:bottom w:val="nil"/>
                <w:right w:val="nil"/>
                <w:between w:val="nil"/>
              </w:pBdr>
              <w:rPr>
                <w:color w:val="000000"/>
                <w:sz w:val="20"/>
                <w:szCs w:val="20"/>
              </w:rPr>
            </w:pPr>
          </w:p>
        </w:tc>
      </w:tr>
      <w:tr w:rsidR="001414AD" w:rsidRPr="00234C1B" w14:paraId="592990C7" w14:textId="77777777">
        <w:tc>
          <w:tcPr>
            <w:tcW w:w="1841" w:type="dxa"/>
          </w:tcPr>
          <w:p w14:paraId="58BD211A"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Completion date (commissioning)</w:t>
            </w:r>
          </w:p>
        </w:tc>
        <w:tc>
          <w:tcPr>
            <w:tcW w:w="7481" w:type="dxa"/>
            <w:gridSpan w:val="2"/>
          </w:tcPr>
          <w:p w14:paraId="6AABBAC9" w14:textId="77777777" w:rsidR="001414AD" w:rsidRPr="00234C1B" w:rsidRDefault="001414AD">
            <w:pPr>
              <w:pBdr>
                <w:top w:val="nil"/>
                <w:left w:val="nil"/>
                <w:bottom w:val="nil"/>
                <w:right w:val="nil"/>
                <w:between w:val="nil"/>
              </w:pBdr>
              <w:rPr>
                <w:color w:val="000000"/>
                <w:sz w:val="20"/>
                <w:szCs w:val="20"/>
              </w:rPr>
            </w:pPr>
          </w:p>
        </w:tc>
      </w:tr>
      <w:tr w:rsidR="001414AD" w:rsidRPr="00234C1B" w14:paraId="117125B6" w14:textId="77777777">
        <w:tc>
          <w:tcPr>
            <w:tcW w:w="1841" w:type="dxa"/>
          </w:tcPr>
          <w:p w14:paraId="2AA40161"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Short Description of the project. (among others: specify when the EPC has been duly signed and enforced)</w:t>
            </w:r>
          </w:p>
        </w:tc>
        <w:tc>
          <w:tcPr>
            <w:tcW w:w="7481" w:type="dxa"/>
            <w:gridSpan w:val="2"/>
          </w:tcPr>
          <w:p w14:paraId="70D5ACF8"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Date of approval of the ESCO objects: 10/18/2018</w:t>
            </w:r>
          </w:p>
          <w:p w14:paraId="505991EA"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Model: "Enhanced" ESCO partnership</w:t>
            </w:r>
          </w:p>
          <w:p w14:paraId="173FA689"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EPC contract: 964 thousand UAH (35,7 thousand USD)</w:t>
            </w:r>
          </w:p>
          <w:p w14:paraId="7FE49827"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Duration of EPC contract: 6 years </w:t>
            </w:r>
          </w:p>
          <w:p w14:paraId="7FAE0DD2"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UNDP investments: 384 thousand UAH (14 thousand USD)</w:t>
            </w:r>
          </w:p>
          <w:p w14:paraId="535522A8"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Share of savings paid to owner/investor for duration of EPC contract: 15%/ 85%</w:t>
            </w:r>
            <w:r w:rsidRPr="00234C1B">
              <w:rPr>
                <w:color w:val="000000"/>
                <w:sz w:val="20"/>
                <w:szCs w:val="20"/>
              </w:rPr>
              <w:br/>
              <w:t xml:space="preserve">Number of People benefited from the project: 169, including females – 91; </w:t>
            </w:r>
            <w:r w:rsidRPr="00234C1B">
              <w:rPr>
                <w:color w:val="000000"/>
                <w:sz w:val="20"/>
                <w:szCs w:val="20"/>
              </w:rPr>
              <w:br/>
              <w:t>males – 78.</w:t>
            </w:r>
          </w:p>
          <w:p w14:paraId="041F5A21"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Area: 4554 m2</w:t>
            </w:r>
          </w:p>
          <w:p w14:paraId="41D16853"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ESKO: KYIVESKO LTD, "EUROPEAN ENERGY SERVICE COMPANY" LTD</w:t>
            </w:r>
          </w:p>
          <w:p w14:paraId="199C04CF" w14:textId="77777777" w:rsidR="001414AD" w:rsidRPr="00234C1B" w:rsidRDefault="001414AD">
            <w:pPr>
              <w:pBdr>
                <w:top w:val="nil"/>
                <w:left w:val="nil"/>
                <w:bottom w:val="nil"/>
                <w:right w:val="nil"/>
                <w:between w:val="nil"/>
              </w:pBdr>
              <w:rPr>
                <w:color w:val="000000"/>
                <w:sz w:val="20"/>
                <w:szCs w:val="20"/>
              </w:rPr>
            </w:pPr>
          </w:p>
        </w:tc>
      </w:tr>
    </w:tbl>
    <w:p w14:paraId="3CC0668C" w14:textId="77777777" w:rsidR="001414AD" w:rsidRPr="00234C1B" w:rsidRDefault="001414AD">
      <w:pPr>
        <w:pBdr>
          <w:top w:val="nil"/>
          <w:left w:val="nil"/>
          <w:bottom w:val="nil"/>
          <w:right w:val="nil"/>
          <w:between w:val="nil"/>
        </w:pBdr>
        <w:rPr>
          <w:color w:val="000000"/>
          <w:sz w:val="20"/>
          <w:szCs w:val="20"/>
        </w:rPr>
      </w:pPr>
    </w:p>
    <w:p w14:paraId="3C2AE1E0" w14:textId="77777777" w:rsidR="001414AD" w:rsidRPr="00234C1B" w:rsidRDefault="00937F7D">
      <w:pPr>
        <w:pBdr>
          <w:top w:val="nil"/>
          <w:left w:val="nil"/>
          <w:bottom w:val="nil"/>
          <w:right w:val="nil"/>
          <w:between w:val="nil"/>
        </w:pBdr>
        <w:rPr>
          <w:b/>
          <w:color w:val="000000"/>
          <w:sz w:val="20"/>
          <w:szCs w:val="20"/>
        </w:rPr>
      </w:pPr>
      <w:r w:rsidRPr="00234C1B">
        <w:rPr>
          <w:b/>
          <w:color w:val="000000"/>
          <w:sz w:val="20"/>
          <w:szCs w:val="20"/>
        </w:rPr>
        <w:t>Projects Financing Profile and Costs Breakdown</w:t>
      </w:r>
    </w:p>
    <w:tbl>
      <w:tblPr>
        <w:tblStyle w:val="afffe"/>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1841"/>
        <w:gridCol w:w="2380"/>
        <w:gridCol w:w="1512"/>
        <w:gridCol w:w="1748"/>
      </w:tblGrid>
      <w:tr w:rsidR="001414AD" w:rsidRPr="00234C1B" w14:paraId="7BD068BF" w14:textId="77777777">
        <w:tc>
          <w:tcPr>
            <w:tcW w:w="1841" w:type="dxa"/>
            <w:vMerge w:val="restart"/>
            <w:shd w:val="clear" w:color="auto" w:fill="99CCFF"/>
          </w:tcPr>
          <w:p w14:paraId="5428201F" w14:textId="77777777" w:rsidR="001414AD" w:rsidRPr="00234C1B" w:rsidRDefault="00937F7D">
            <w:pPr>
              <w:pBdr>
                <w:top w:val="nil"/>
                <w:left w:val="nil"/>
                <w:bottom w:val="nil"/>
                <w:right w:val="nil"/>
                <w:between w:val="nil"/>
              </w:pBdr>
              <w:rPr>
                <w:b/>
                <w:i/>
                <w:color w:val="000000"/>
                <w:sz w:val="20"/>
                <w:szCs w:val="20"/>
              </w:rPr>
            </w:pPr>
            <w:r w:rsidRPr="00234C1B">
              <w:rPr>
                <w:b/>
                <w:i/>
                <w:color w:val="000000"/>
                <w:sz w:val="20"/>
                <w:szCs w:val="20"/>
              </w:rPr>
              <w:t>Total Investment (as achieved at the commissioning time)</w:t>
            </w:r>
          </w:p>
        </w:tc>
        <w:tc>
          <w:tcPr>
            <w:tcW w:w="1841" w:type="dxa"/>
            <w:shd w:val="clear" w:color="auto" w:fill="99CCFF"/>
          </w:tcPr>
          <w:p w14:paraId="2265259F"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Equipment Cost</w:t>
            </w:r>
          </w:p>
        </w:tc>
        <w:tc>
          <w:tcPr>
            <w:tcW w:w="2380" w:type="dxa"/>
            <w:shd w:val="clear" w:color="auto" w:fill="99CCFF"/>
          </w:tcPr>
          <w:p w14:paraId="1D610EDE"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Services Cost (technical design, installation, M&amp;V estimated cost, others…if any</w:t>
            </w:r>
          </w:p>
        </w:tc>
        <w:tc>
          <w:tcPr>
            <w:tcW w:w="3260" w:type="dxa"/>
            <w:gridSpan w:val="2"/>
            <w:shd w:val="clear" w:color="auto" w:fill="99CCFF"/>
          </w:tcPr>
          <w:p w14:paraId="2F8426C7"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List of key equipment installed</w:t>
            </w:r>
          </w:p>
        </w:tc>
      </w:tr>
      <w:tr w:rsidR="001414AD" w:rsidRPr="00234C1B" w14:paraId="2615FC98" w14:textId="77777777">
        <w:tc>
          <w:tcPr>
            <w:tcW w:w="1841" w:type="dxa"/>
            <w:vMerge/>
            <w:shd w:val="clear" w:color="auto" w:fill="99CCFF"/>
          </w:tcPr>
          <w:p w14:paraId="054F5A08"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841" w:type="dxa"/>
            <w:shd w:val="clear" w:color="auto" w:fill="99CCFF"/>
          </w:tcPr>
          <w:p w14:paraId="503D9516"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Amount</w:t>
            </w:r>
          </w:p>
        </w:tc>
        <w:tc>
          <w:tcPr>
            <w:tcW w:w="2380" w:type="dxa"/>
            <w:shd w:val="clear" w:color="auto" w:fill="99CCFF"/>
          </w:tcPr>
          <w:p w14:paraId="658D3EF6"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Percentage of total cost</w:t>
            </w:r>
          </w:p>
        </w:tc>
        <w:tc>
          <w:tcPr>
            <w:tcW w:w="3260" w:type="dxa"/>
            <w:gridSpan w:val="2"/>
            <w:shd w:val="clear" w:color="auto" w:fill="99CCFF"/>
          </w:tcPr>
          <w:p w14:paraId="76B558A0"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Comment:</w:t>
            </w:r>
          </w:p>
        </w:tc>
      </w:tr>
      <w:tr w:rsidR="001414AD" w:rsidRPr="00234C1B" w14:paraId="49806F98" w14:textId="77777777">
        <w:trPr>
          <w:trHeight w:val="680"/>
        </w:trPr>
        <w:tc>
          <w:tcPr>
            <w:tcW w:w="1841" w:type="dxa"/>
          </w:tcPr>
          <w:p w14:paraId="34882079"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Up-front investment by the project beneficiary</w:t>
            </w:r>
          </w:p>
        </w:tc>
        <w:tc>
          <w:tcPr>
            <w:tcW w:w="1841" w:type="dxa"/>
          </w:tcPr>
          <w:p w14:paraId="65527FD9"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Energy audit+  158,600  UAH</w:t>
            </w:r>
          </w:p>
          <w:p w14:paraId="28FF8306" w14:textId="77777777" w:rsidR="001414AD" w:rsidRPr="00234C1B" w:rsidRDefault="001414AD">
            <w:pPr>
              <w:pBdr>
                <w:top w:val="nil"/>
                <w:left w:val="nil"/>
                <w:bottom w:val="nil"/>
                <w:right w:val="nil"/>
                <w:between w:val="nil"/>
              </w:pBdr>
              <w:rPr>
                <w:color w:val="000000"/>
                <w:sz w:val="20"/>
                <w:szCs w:val="20"/>
              </w:rPr>
            </w:pPr>
          </w:p>
        </w:tc>
        <w:tc>
          <w:tcPr>
            <w:tcW w:w="2380" w:type="dxa"/>
          </w:tcPr>
          <w:p w14:paraId="6D5232D3" w14:textId="77777777" w:rsidR="001414AD" w:rsidRPr="00234C1B" w:rsidRDefault="001414AD">
            <w:pPr>
              <w:pBdr>
                <w:top w:val="nil"/>
                <w:left w:val="nil"/>
                <w:bottom w:val="nil"/>
                <w:right w:val="nil"/>
                <w:between w:val="nil"/>
              </w:pBdr>
              <w:rPr>
                <w:color w:val="000000"/>
                <w:sz w:val="20"/>
                <w:szCs w:val="20"/>
              </w:rPr>
            </w:pPr>
          </w:p>
        </w:tc>
        <w:tc>
          <w:tcPr>
            <w:tcW w:w="3260" w:type="dxa"/>
            <w:gridSpan w:val="2"/>
          </w:tcPr>
          <w:p w14:paraId="0574CAF5"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Installed:</w:t>
            </w:r>
            <w:r w:rsidRPr="00234C1B">
              <w:rPr>
                <w:color w:val="000000"/>
                <w:sz w:val="20"/>
                <w:szCs w:val="20"/>
              </w:rPr>
              <w:br/>
              <w:t>1) Establishing a monitoring system for energy consumption by the energy service objects.</w:t>
            </w:r>
          </w:p>
          <w:p w14:paraId="6C9AC7AF"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2) Installation of ventilation system with heat recovery.</w:t>
            </w:r>
          </w:p>
          <w:p w14:paraId="08EB64A3"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Reconstructed:</w:t>
            </w:r>
            <w:r w:rsidRPr="00234C1B">
              <w:rPr>
                <w:color w:val="000000"/>
                <w:sz w:val="20"/>
                <w:szCs w:val="20"/>
              </w:rPr>
              <w:br/>
              <w:t>Heating system of a non-profit utility company "Drohobych City Children's Hospital" of the Drohobych City Council</w:t>
            </w:r>
          </w:p>
        </w:tc>
      </w:tr>
      <w:tr w:rsidR="001414AD" w:rsidRPr="00234C1B" w14:paraId="451E333B" w14:textId="77777777">
        <w:trPr>
          <w:trHeight w:val="680"/>
        </w:trPr>
        <w:tc>
          <w:tcPr>
            <w:tcW w:w="1841" w:type="dxa"/>
          </w:tcPr>
          <w:p w14:paraId="5F4604C4"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Up-front investment by ESCO</w:t>
            </w:r>
          </w:p>
        </w:tc>
        <w:tc>
          <w:tcPr>
            <w:tcW w:w="1841" w:type="dxa"/>
            <w:tcBorders>
              <w:bottom w:val="single" w:sz="4" w:space="0" w:color="000000"/>
            </w:tcBorders>
          </w:tcPr>
          <w:p w14:paraId="1C31B849"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  321,659.16     UAH</w:t>
            </w:r>
          </w:p>
        </w:tc>
        <w:tc>
          <w:tcPr>
            <w:tcW w:w="2380" w:type="dxa"/>
            <w:tcBorders>
              <w:bottom w:val="single" w:sz="4" w:space="0" w:color="000000"/>
            </w:tcBorders>
          </w:tcPr>
          <w:p w14:paraId="3A777D45" w14:textId="77777777" w:rsidR="001414AD" w:rsidRPr="00234C1B" w:rsidRDefault="001414AD">
            <w:pPr>
              <w:pBdr>
                <w:top w:val="nil"/>
                <w:left w:val="nil"/>
                <w:bottom w:val="nil"/>
                <w:right w:val="nil"/>
                <w:between w:val="nil"/>
              </w:pBdr>
              <w:rPr>
                <w:color w:val="000000"/>
                <w:sz w:val="20"/>
                <w:szCs w:val="20"/>
              </w:rPr>
            </w:pPr>
          </w:p>
        </w:tc>
        <w:tc>
          <w:tcPr>
            <w:tcW w:w="3260" w:type="dxa"/>
            <w:gridSpan w:val="2"/>
            <w:tcBorders>
              <w:bottom w:val="single" w:sz="4" w:space="0" w:color="000000"/>
            </w:tcBorders>
          </w:tcPr>
          <w:p w14:paraId="150D951D"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Installed:</w:t>
            </w:r>
            <w:r w:rsidRPr="00234C1B">
              <w:rPr>
                <w:color w:val="000000"/>
                <w:sz w:val="20"/>
                <w:szCs w:val="20"/>
              </w:rPr>
              <w:br/>
              <w:t>Individual Heating Point</w:t>
            </w:r>
          </w:p>
        </w:tc>
      </w:tr>
      <w:tr w:rsidR="001414AD" w:rsidRPr="00234C1B" w14:paraId="1EA12A5C" w14:textId="77777777">
        <w:tc>
          <w:tcPr>
            <w:tcW w:w="1841" w:type="dxa"/>
            <w:vMerge w:val="restart"/>
          </w:tcPr>
          <w:p w14:paraId="32A03307" w14:textId="77777777" w:rsidR="001414AD" w:rsidRPr="00234C1B" w:rsidRDefault="00937F7D">
            <w:pPr>
              <w:pBdr>
                <w:top w:val="nil"/>
                <w:left w:val="nil"/>
                <w:bottom w:val="nil"/>
                <w:right w:val="nil"/>
                <w:between w:val="nil"/>
              </w:pBdr>
              <w:rPr>
                <w:b/>
                <w:i/>
                <w:color w:val="000000"/>
                <w:sz w:val="20"/>
                <w:szCs w:val="20"/>
              </w:rPr>
            </w:pPr>
            <w:r w:rsidRPr="00234C1B">
              <w:rPr>
                <w:b/>
                <w:i/>
                <w:color w:val="000000"/>
                <w:sz w:val="20"/>
                <w:szCs w:val="20"/>
              </w:rPr>
              <w:t>External Financing (amount)</w:t>
            </w:r>
          </w:p>
        </w:tc>
        <w:tc>
          <w:tcPr>
            <w:tcW w:w="1841" w:type="dxa"/>
            <w:shd w:val="clear" w:color="auto" w:fill="99CCFF"/>
          </w:tcPr>
          <w:p w14:paraId="46D27027"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Bank (Loan)</w:t>
            </w:r>
          </w:p>
        </w:tc>
        <w:tc>
          <w:tcPr>
            <w:tcW w:w="2380" w:type="dxa"/>
            <w:shd w:val="clear" w:color="auto" w:fill="99CCFF"/>
          </w:tcPr>
          <w:p w14:paraId="1225757E"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EE Fund or similar (loan or grant)</w:t>
            </w:r>
          </w:p>
        </w:tc>
        <w:tc>
          <w:tcPr>
            <w:tcW w:w="1512" w:type="dxa"/>
            <w:shd w:val="clear" w:color="auto" w:fill="99CCFF"/>
          </w:tcPr>
          <w:p w14:paraId="421916C6"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UNDP</w:t>
            </w:r>
          </w:p>
        </w:tc>
        <w:tc>
          <w:tcPr>
            <w:tcW w:w="1748" w:type="dxa"/>
            <w:shd w:val="clear" w:color="auto" w:fill="99CCFF"/>
          </w:tcPr>
          <w:p w14:paraId="578B8604"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Other (loan or grant)</w:t>
            </w:r>
          </w:p>
        </w:tc>
      </w:tr>
      <w:tr w:rsidR="001414AD" w:rsidRPr="00234C1B" w14:paraId="51620B55" w14:textId="77777777">
        <w:tc>
          <w:tcPr>
            <w:tcW w:w="1841" w:type="dxa"/>
            <w:vMerge/>
          </w:tcPr>
          <w:p w14:paraId="27E2DC45"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841" w:type="dxa"/>
          </w:tcPr>
          <w:p w14:paraId="45291C88" w14:textId="77777777" w:rsidR="001414AD" w:rsidRPr="00234C1B" w:rsidRDefault="001414AD">
            <w:pPr>
              <w:pBdr>
                <w:top w:val="nil"/>
                <w:left w:val="nil"/>
                <w:bottom w:val="nil"/>
                <w:right w:val="nil"/>
                <w:between w:val="nil"/>
              </w:pBdr>
              <w:rPr>
                <w:color w:val="000000"/>
                <w:sz w:val="20"/>
                <w:szCs w:val="20"/>
              </w:rPr>
            </w:pPr>
          </w:p>
        </w:tc>
        <w:tc>
          <w:tcPr>
            <w:tcW w:w="2380" w:type="dxa"/>
          </w:tcPr>
          <w:p w14:paraId="55386299" w14:textId="77777777" w:rsidR="001414AD" w:rsidRPr="00234C1B" w:rsidRDefault="001414AD">
            <w:pPr>
              <w:pBdr>
                <w:top w:val="nil"/>
                <w:left w:val="nil"/>
                <w:bottom w:val="nil"/>
                <w:right w:val="nil"/>
                <w:between w:val="nil"/>
              </w:pBdr>
              <w:rPr>
                <w:color w:val="000000"/>
                <w:sz w:val="20"/>
                <w:szCs w:val="20"/>
              </w:rPr>
            </w:pPr>
          </w:p>
        </w:tc>
        <w:tc>
          <w:tcPr>
            <w:tcW w:w="1512" w:type="dxa"/>
          </w:tcPr>
          <w:p w14:paraId="6F2B7593"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384,000 UAH</w:t>
            </w:r>
          </w:p>
        </w:tc>
        <w:tc>
          <w:tcPr>
            <w:tcW w:w="1748" w:type="dxa"/>
          </w:tcPr>
          <w:p w14:paraId="714A7B1D" w14:textId="77777777" w:rsidR="001414AD" w:rsidRPr="00234C1B" w:rsidRDefault="001414AD">
            <w:pPr>
              <w:pBdr>
                <w:top w:val="nil"/>
                <w:left w:val="nil"/>
                <w:bottom w:val="nil"/>
                <w:right w:val="nil"/>
                <w:between w:val="nil"/>
              </w:pBdr>
              <w:rPr>
                <w:color w:val="000000"/>
                <w:sz w:val="20"/>
                <w:szCs w:val="20"/>
              </w:rPr>
            </w:pPr>
          </w:p>
        </w:tc>
      </w:tr>
      <w:tr w:rsidR="001414AD" w:rsidRPr="00234C1B" w14:paraId="422AA406" w14:textId="77777777">
        <w:tc>
          <w:tcPr>
            <w:tcW w:w="1841" w:type="dxa"/>
          </w:tcPr>
          <w:p w14:paraId="3959A933" w14:textId="77777777" w:rsidR="001414AD" w:rsidRPr="00234C1B" w:rsidRDefault="00937F7D">
            <w:pPr>
              <w:pBdr>
                <w:top w:val="nil"/>
                <w:left w:val="nil"/>
                <w:bottom w:val="nil"/>
                <w:right w:val="nil"/>
                <w:between w:val="nil"/>
              </w:pBdr>
              <w:jc w:val="right"/>
              <w:rPr>
                <w:color w:val="000000"/>
                <w:sz w:val="20"/>
                <w:szCs w:val="20"/>
              </w:rPr>
            </w:pPr>
            <w:r w:rsidRPr="00234C1B">
              <w:rPr>
                <w:color w:val="000000"/>
                <w:sz w:val="20"/>
                <w:szCs w:val="20"/>
              </w:rPr>
              <w:t>Interest rate</w:t>
            </w:r>
          </w:p>
        </w:tc>
        <w:tc>
          <w:tcPr>
            <w:tcW w:w="1841" w:type="dxa"/>
          </w:tcPr>
          <w:p w14:paraId="3FBCE3E4" w14:textId="77777777" w:rsidR="001414AD" w:rsidRPr="00234C1B" w:rsidRDefault="001414AD">
            <w:pPr>
              <w:pBdr>
                <w:top w:val="nil"/>
                <w:left w:val="nil"/>
                <w:bottom w:val="nil"/>
                <w:right w:val="nil"/>
                <w:between w:val="nil"/>
              </w:pBdr>
              <w:rPr>
                <w:color w:val="000000"/>
                <w:sz w:val="20"/>
                <w:szCs w:val="20"/>
              </w:rPr>
            </w:pPr>
          </w:p>
        </w:tc>
        <w:tc>
          <w:tcPr>
            <w:tcW w:w="2380" w:type="dxa"/>
          </w:tcPr>
          <w:p w14:paraId="4C7F7DEA" w14:textId="77777777" w:rsidR="001414AD" w:rsidRPr="00234C1B" w:rsidRDefault="001414AD">
            <w:pPr>
              <w:pBdr>
                <w:top w:val="nil"/>
                <w:left w:val="nil"/>
                <w:bottom w:val="nil"/>
                <w:right w:val="nil"/>
                <w:between w:val="nil"/>
              </w:pBdr>
              <w:rPr>
                <w:color w:val="000000"/>
                <w:sz w:val="20"/>
                <w:szCs w:val="20"/>
              </w:rPr>
            </w:pPr>
          </w:p>
        </w:tc>
        <w:tc>
          <w:tcPr>
            <w:tcW w:w="1512" w:type="dxa"/>
          </w:tcPr>
          <w:p w14:paraId="520E5CEA" w14:textId="77777777" w:rsidR="001414AD" w:rsidRPr="00234C1B" w:rsidRDefault="001414AD">
            <w:pPr>
              <w:pBdr>
                <w:top w:val="nil"/>
                <w:left w:val="nil"/>
                <w:bottom w:val="nil"/>
                <w:right w:val="nil"/>
                <w:between w:val="nil"/>
              </w:pBdr>
              <w:rPr>
                <w:color w:val="000000"/>
                <w:sz w:val="20"/>
                <w:szCs w:val="20"/>
              </w:rPr>
            </w:pPr>
          </w:p>
        </w:tc>
        <w:tc>
          <w:tcPr>
            <w:tcW w:w="1748" w:type="dxa"/>
          </w:tcPr>
          <w:p w14:paraId="0C0F4DDC" w14:textId="77777777" w:rsidR="001414AD" w:rsidRPr="00234C1B" w:rsidRDefault="001414AD">
            <w:pPr>
              <w:pBdr>
                <w:top w:val="nil"/>
                <w:left w:val="nil"/>
                <w:bottom w:val="nil"/>
                <w:right w:val="nil"/>
                <w:between w:val="nil"/>
              </w:pBdr>
              <w:rPr>
                <w:color w:val="000000"/>
                <w:sz w:val="20"/>
                <w:szCs w:val="20"/>
              </w:rPr>
            </w:pPr>
          </w:p>
        </w:tc>
      </w:tr>
      <w:tr w:rsidR="001414AD" w:rsidRPr="00234C1B" w14:paraId="29069095" w14:textId="77777777">
        <w:tc>
          <w:tcPr>
            <w:tcW w:w="1841" w:type="dxa"/>
          </w:tcPr>
          <w:p w14:paraId="78E34F5F" w14:textId="77777777" w:rsidR="001414AD" w:rsidRPr="00234C1B" w:rsidRDefault="00937F7D">
            <w:pPr>
              <w:pBdr>
                <w:top w:val="nil"/>
                <w:left w:val="nil"/>
                <w:bottom w:val="nil"/>
                <w:right w:val="nil"/>
                <w:between w:val="nil"/>
              </w:pBdr>
              <w:rPr>
                <w:b/>
                <w:i/>
                <w:color w:val="000000"/>
                <w:sz w:val="20"/>
                <w:szCs w:val="20"/>
              </w:rPr>
            </w:pPr>
            <w:r w:rsidRPr="00234C1B">
              <w:rPr>
                <w:b/>
                <w:i/>
                <w:color w:val="000000"/>
                <w:sz w:val="20"/>
                <w:szCs w:val="20"/>
              </w:rPr>
              <w:t>Estimated Payback period in years</w:t>
            </w:r>
          </w:p>
        </w:tc>
        <w:tc>
          <w:tcPr>
            <w:tcW w:w="7481" w:type="dxa"/>
            <w:gridSpan w:val="4"/>
          </w:tcPr>
          <w:p w14:paraId="4368DD82" w14:textId="77777777" w:rsidR="001414AD" w:rsidRPr="00234C1B" w:rsidRDefault="001414AD">
            <w:pPr>
              <w:pBdr>
                <w:top w:val="nil"/>
                <w:left w:val="nil"/>
                <w:bottom w:val="nil"/>
                <w:right w:val="nil"/>
                <w:between w:val="nil"/>
              </w:pBdr>
              <w:rPr>
                <w:color w:val="000000"/>
                <w:sz w:val="20"/>
                <w:szCs w:val="20"/>
              </w:rPr>
            </w:pPr>
          </w:p>
        </w:tc>
      </w:tr>
    </w:tbl>
    <w:p w14:paraId="7BE55B1F" w14:textId="77777777" w:rsidR="001414AD" w:rsidRPr="00234C1B" w:rsidRDefault="001414AD">
      <w:pPr>
        <w:pBdr>
          <w:top w:val="nil"/>
          <w:left w:val="nil"/>
          <w:bottom w:val="nil"/>
          <w:right w:val="nil"/>
          <w:between w:val="nil"/>
        </w:pBdr>
        <w:rPr>
          <w:b/>
          <w:color w:val="000000"/>
          <w:sz w:val="20"/>
          <w:szCs w:val="20"/>
        </w:rPr>
        <w:sectPr w:rsidR="001414AD" w:rsidRPr="00234C1B">
          <w:headerReference w:type="default" r:id="rId89"/>
          <w:footerReference w:type="even" r:id="rId90"/>
          <w:footerReference w:type="default" r:id="rId91"/>
          <w:pgSz w:w="11900" w:h="16840"/>
          <w:pgMar w:top="1417" w:right="1417" w:bottom="1417" w:left="1417" w:header="708" w:footer="708" w:gutter="0"/>
          <w:cols w:space="720" w:equalWidth="0">
            <w:col w:w="9689"/>
          </w:cols>
        </w:sectPr>
      </w:pPr>
    </w:p>
    <w:p w14:paraId="28E5C0E7" w14:textId="77777777" w:rsidR="001414AD" w:rsidRPr="00234C1B" w:rsidRDefault="00937F7D">
      <w:pPr>
        <w:pBdr>
          <w:top w:val="nil"/>
          <w:left w:val="nil"/>
          <w:bottom w:val="nil"/>
          <w:right w:val="nil"/>
          <w:between w:val="nil"/>
        </w:pBdr>
        <w:rPr>
          <w:color w:val="000000"/>
          <w:sz w:val="20"/>
          <w:szCs w:val="20"/>
        </w:rPr>
      </w:pPr>
      <w:r w:rsidRPr="00234C1B">
        <w:rPr>
          <w:b/>
          <w:color w:val="000000"/>
          <w:sz w:val="20"/>
          <w:szCs w:val="20"/>
        </w:rPr>
        <w:lastRenderedPageBreak/>
        <w:t>Yearly Energy Savings and GHG emissions reduction</w:t>
      </w:r>
      <w:r w:rsidRPr="00234C1B">
        <w:rPr>
          <w:color w:val="000000"/>
          <w:sz w:val="20"/>
          <w:szCs w:val="20"/>
        </w:rPr>
        <w:t xml:space="preserve"> (NOTE 1)</w:t>
      </w:r>
    </w:p>
    <w:p w14:paraId="11263583" w14:textId="77777777" w:rsidR="001414AD" w:rsidRPr="00234C1B" w:rsidRDefault="001414AD">
      <w:pPr>
        <w:pBdr>
          <w:top w:val="nil"/>
          <w:left w:val="nil"/>
          <w:bottom w:val="nil"/>
          <w:right w:val="nil"/>
          <w:between w:val="nil"/>
        </w:pBdr>
        <w:rPr>
          <w:color w:val="000000"/>
          <w:sz w:val="20"/>
          <w:szCs w:val="20"/>
        </w:rPr>
      </w:pPr>
    </w:p>
    <w:tbl>
      <w:tblPr>
        <w:tblStyle w:val="affff"/>
        <w:tblW w:w="92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3"/>
        <w:gridCol w:w="1654"/>
        <w:gridCol w:w="1787"/>
        <w:gridCol w:w="1091"/>
        <w:gridCol w:w="176"/>
        <w:gridCol w:w="903"/>
        <w:gridCol w:w="1698"/>
      </w:tblGrid>
      <w:tr w:rsidR="001414AD" w:rsidRPr="00234C1B" w14:paraId="2C41D928" w14:textId="77777777">
        <w:trPr>
          <w:trHeight w:val="420"/>
        </w:trPr>
        <w:tc>
          <w:tcPr>
            <w:tcW w:w="1973" w:type="dxa"/>
            <w:vMerge w:val="restart"/>
            <w:shd w:val="clear" w:color="auto" w:fill="99CCFF"/>
          </w:tcPr>
          <w:p w14:paraId="01DFA308"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Energy consumption and savings</w:t>
            </w:r>
          </w:p>
        </w:tc>
        <w:tc>
          <w:tcPr>
            <w:tcW w:w="1654" w:type="dxa"/>
            <w:vMerge w:val="restart"/>
            <w:shd w:val="clear" w:color="auto" w:fill="99CCFF"/>
          </w:tcPr>
          <w:p w14:paraId="7B7E2579"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Annual Consumption the Year before project commissioning (reference Year)</w:t>
            </w:r>
          </w:p>
        </w:tc>
        <w:tc>
          <w:tcPr>
            <w:tcW w:w="1787" w:type="dxa"/>
            <w:vMerge w:val="restart"/>
            <w:shd w:val="clear" w:color="auto" w:fill="99CCFF"/>
          </w:tcPr>
          <w:p w14:paraId="31707C4F"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xml:space="preserve">Annual cost the Year before project commissioning </w:t>
            </w:r>
          </w:p>
        </w:tc>
        <w:tc>
          <w:tcPr>
            <w:tcW w:w="2170" w:type="dxa"/>
            <w:gridSpan w:val="3"/>
            <w:shd w:val="clear" w:color="auto" w:fill="99CCFF"/>
          </w:tcPr>
          <w:p w14:paraId="435DBC17"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Estimated Annual saving</w:t>
            </w:r>
          </w:p>
        </w:tc>
        <w:tc>
          <w:tcPr>
            <w:tcW w:w="1698" w:type="dxa"/>
            <w:vMerge w:val="restart"/>
            <w:shd w:val="clear" w:color="auto" w:fill="99CCFF"/>
          </w:tcPr>
          <w:p w14:paraId="7E058C94"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Estimated Annual GHG Emissions Reduction (tons)</w:t>
            </w:r>
          </w:p>
          <w:p w14:paraId="35EEFBE2" w14:textId="77777777" w:rsidR="001414AD" w:rsidRPr="00234C1B" w:rsidRDefault="001414AD">
            <w:pPr>
              <w:pBdr>
                <w:top w:val="nil"/>
                <w:left w:val="nil"/>
                <w:bottom w:val="nil"/>
                <w:right w:val="nil"/>
                <w:between w:val="nil"/>
              </w:pBdr>
              <w:rPr>
                <w:color w:val="000000"/>
                <w:sz w:val="20"/>
                <w:szCs w:val="20"/>
              </w:rPr>
            </w:pPr>
          </w:p>
        </w:tc>
      </w:tr>
      <w:tr w:rsidR="001414AD" w:rsidRPr="00234C1B" w14:paraId="14F60390" w14:textId="77777777">
        <w:trPr>
          <w:trHeight w:val="920"/>
        </w:trPr>
        <w:tc>
          <w:tcPr>
            <w:tcW w:w="1973" w:type="dxa"/>
            <w:vMerge/>
            <w:shd w:val="clear" w:color="auto" w:fill="99CCFF"/>
          </w:tcPr>
          <w:p w14:paraId="75349504"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654" w:type="dxa"/>
            <w:vMerge/>
            <w:shd w:val="clear" w:color="auto" w:fill="99CCFF"/>
          </w:tcPr>
          <w:p w14:paraId="7D45B136"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787" w:type="dxa"/>
            <w:vMerge/>
            <w:shd w:val="clear" w:color="auto" w:fill="99CCFF"/>
          </w:tcPr>
          <w:p w14:paraId="75AC6112"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c>
          <w:tcPr>
            <w:tcW w:w="1267" w:type="dxa"/>
            <w:gridSpan w:val="2"/>
          </w:tcPr>
          <w:p w14:paraId="7114E480"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 of the reference Year</w:t>
            </w:r>
          </w:p>
          <w:p w14:paraId="498EF12B" w14:textId="77777777" w:rsidR="001414AD" w:rsidRPr="00234C1B" w:rsidRDefault="00937F7D">
            <w:pPr>
              <w:pBdr>
                <w:top w:val="nil"/>
                <w:left w:val="nil"/>
                <w:bottom w:val="nil"/>
                <w:right w:val="nil"/>
                <w:between w:val="nil"/>
              </w:pBdr>
              <w:tabs>
                <w:tab w:val="left" w:pos="520"/>
              </w:tabs>
              <w:rPr>
                <w:color w:val="000000"/>
                <w:sz w:val="20"/>
                <w:szCs w:val="20"/>
              </w:rPr>
            </w:pPr>
            <w:r w:rsidRPr="00234C1B">
              <w:rPr>
                <w:color w:val="000000"/>
                <w:sz w:val="20"/>
                <w:szCs w:val="20"/>
              </w:rPr>
              <w:tab/>
            </w:r>
          </w:p>
        </w:tc>
        <w:tc>
          <w:tcPr>
            <w:tcW w:w="903" w:type="dxa"/>
          </w:tcPr>
          <w:p w14:paraId="0BC6E367"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Cost saving</w:t>
            </w:r>
          </w:p>
        </w:tc>
        <w:tc>
          <w:tcPr>
            <w:tcW w:w="1698" w:type="dxa"/>
            <w:vMerge/>
            <w:shd w:val="clear" w:color="auto" w:fill="99CCFF"/>
          </w:tcPr>
          <w:p w14:paraId="680EA5A8" w14:textId="77777777" w:rsidR="001414AD" w:rsidRPr="00234C1B" w:rsidRDefault="001414AD">
            <w:pPr>
              <w:widowControl w:val="0"/>
              <w:pBdr>
                <w:top w:val="nil"/>
                <w:left w:val="nil"/>
                <w:bottom w:val="nil"/>
                <w:right w:val="nil"/>
                <w:between w:val="nil"/>
              </w:pBdr>
              <w:spacing w:line="276" w:lineRule="auto"/>
              <w:rPr>
                <w:color w:val="000000"/>
                <w:sz w:val="20"/>
                <w:szCs w:val="20"/>
              </w:rPr>
            </w:pPr>
          </w:p>
        </w:tc>
      </w:tr>
      <w:tr w:rsidR="001414AD" w:rsidRPr="00234C1B" w14:paraId="5DA8B3B4" w14:textId="77777777">
        <w:trPr>
          <w:trHeight w:val="580"/>
        </w:trPr>
        <w:tc>
          <w:tcPr>
            <w:tcW w:w="1973" w:type="dxa"/>
          </w:tcPr>
          <w:p w14:paraId="3CF36382"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Electricity</w:t>
            </w:r>
          </w:p>
        </w:tc>
        <w:tc>
          <w:tcPr>
            <w:tcW w:w="1654" w:type="dxa"/>
          </w:tcPr>
          <w:p w14:paraId="603D54E8"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787" w:type="dxa"/>
          </w:tcPr>
          <w:p w14:paraId="2BEF2A97"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267" w:type="dxa"/>
            <w:gridSpan w:val="2"/>
          </w:tcPr>
          <w:p w14:paraId="1141A253" w14:textId="77777777" w:rsidR="001414AD" w:rsidRPr="00234C1B" w:rsidRDefault="001414AD">
            <w:pPr>
              <w:pBdr>
                <w:top w:val="nil"/>
                <w:left w:val="nil"/>
                <w:bottom w:val="nil"/>
                <w:right w:val="nil"/>
                <w:between w:val="nil"/>
              </w:pBdr>
              <w:rPr>
                <w:color w:val="000000"/>
                <w:sz w:val="20"/>
                <w:szCs w:val="20"/>
              </w:rPr>
            </w:pPr>
          </w:p>
        </w:tc>
        <w:tc>
          <w:tcPr>
            <w:tcW w:w="903" w:type="dxa"/>
          </w:tcPr>
          <w:p w14:paraId="1DFCF7DC" w14:textId="77777777" w:rsidR="001414AD" w:rsidRPr="00234C1B" w:rsidRDefault="001414AD">
            <w:pPr>
              <w:pBdr>
                <w:top w:val="nil"/>
                <w:left w:val="nil"/>
                <w:bottom w:val="nil"/>
                <w:right w:val="nil"/>
                <w:between w:val="nil"/>
              </w:pBdr>
              <w:rPr>
                <w:color w:val="000000"/>
                <w:sz w:val="20"/>
                <w:szCs w:val="20"/>
              </w:rPr>
            </w:pPr>
          </w:p>
        </w:tc>
        <w:tc>
          <w:tcPr>
            <w:tcW w:w="1698" w:type="dxa"/>
          </w:tcPr>
          <w:p w14:paraId="0CBD851F" w14:textId="77777777" w:rsidR="001414AD" w:rsidRPr="00234C1B" w:rsidRDefault="001414AD">
            <w:pPr>
              <w:pBdr>
                <w:top w:val="nil"/>
                <w:left w:val="nil"/>
                <w:bottom w:val="nil"/>
                <w:right w:val="nil"/>
                <w:between w:val="nil"/>
              </w:pBdr>
              <w:rPr>
                <w:color w:val="000000"/>
                <w:sz w:val="20"/>
                <w:szCs w:val="20"/>
              </w:rPr>
            </w:pPr>
          </w:p>
        </w:tc>
      </w:tr>
      <w:tr w:rsidR="001414AD" w:rsidRPr="00234C1B" w14:paraId="37CC43AF" w14:textId="77777777">
        <w:trPr>
          <w:trHeight w:val="1180"/>
        </w:trPr>
        <w:tc>
          <w:tcPr>
            <w:tcW w:w="1973" w:type="dxa"/>
          </w:tcPr>
          <w:p w14:paraId="2C02D822"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Gas</w:t>
            </w:r>
          </w:p>
        </w:tc>
        <w:tc>
          <w:tcPr>
            <w:tcW w:w="1654" w:type="dxa"/>
          </w:tcPr>
          <w:p w14:paraId="042A5EBB"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787" w:type="dxa"/>
          </w:tcPr>
          <w:p w14:paraId="6880DF42"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267" w:type="dxa"/>
            <w:gridSpan w:val="2"/>
          </w:tcPr>
          <w:p w14:paraId="3301D113" w14:textId="77777777" w:rsidR="001414AD" w:rsidRPr="00234C1B" w:rsidRDefault="001414AD">
            <w:pPr>
              <w:pBdr>
                <w:top w:val="nil"/>
                <w:left w:val="nil"/>
                <w:bottom w:val="nil"/>
                <w:right w:val="nil"/>
                <w:between w:val="nil"/>
              </w:pBdr>
              <w:rPr>
                <w:color w:val="000000"/>
                <w:sz w:val="20"/>
                <w:szCs w:val="20"/>
              </w:rPr>
            </w:pPr>
          </w:p>
        </w:tc>
        <w:tc>
          <w:tcPr>
            <w:tcW w:w="903" w:type="dxa"/>
          </w:tcPr>
          <w:p w14:paraId="67BEA788" w14:textId="77777777" w:rsidR="001414AD" w:rsidRPr="00234C1B" w:rsidRDefault="001414AD">
            <w:pPr>
              <w:pBdr>
                <w:top w:val="nil"/>
                <w:left w:val="nil"/>
                <w:bottom w:val="nil"/>
                <w:right w:val="nil"/>
                <w:between w:val="nil"/>
              </w:pBdr>
              <w:rPr>
                <w:color w:val="000000"/>
                <w:sz w:val="20"/>
                <w:szCs w:val="20"/>
              </w:rPr>
            </w:pPr>
          </w:p>
        </w:tc>
        <w:tc>
          <w:tcPr>
            <w:tcW w:w="1698" w:type="dxa"/>
          </w:tcPr>
          <w:p w14:paraId="182E0040" w14:textId="77777777" w:rsidR="001414AD" w:rsidRPr="00234C1B" w:rsidRDefault="001414AD">
            <w:pPr>
              <w:pBdr>
                <w:top w:val="nil"/>
                <w:left w:val="nil"/>
                <w:bottom w:val="nil"/>
                <w:right w:val="nil"/>
                <w:between w:val="nil"/>
              </w:pBdr>
              <w:rPr>
                <w:color w:val="000000"/>
                <w:sz w:val="20"/>
                <w:szCs w:val="20"/>
              </w:rPr>
            </w:pPr>
          </w:p>
        </w:tc>
      </w:tr>
      <w:tr w:rsidR="001414AD" w:rsidRPr="00234C1B" w14:paraId="100035F8" w14:textId="77777777">
        <w:trPr>
          <w:trHeight w:val="580"/>
        </w:trPr>
        <w:tc>
          <w:tcPr>
            <w:tcW w:w="1973" w:type="dxa"/>
          </w:tcPr>
          <w:p w14:paraId="324D5F66"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Oil</w:t>
            </w:r>
          </w:p>
        </w:tc>
        <w:tc>
          <w:tcPr>
            <w:tcW w:w="1654" w:type="dxa"/>
          </w:tcPr>
          <w:p w14:paraId="5D51A930"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787" w:type="dxa"/>
          </w:tcPr>
          <w:p w14:paraId="20D48E2D"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w:t>
            </w:r>
          </w:p>
        </w:tc>
        <w:tc>
          <w:tcPr>
            <w:tcW w:w="1267" w:type="dxa"/>
            <w:gridSpan w:val="2"/>
          </w:tcPr>
          <w:p w14:paraId="155F11DE" w14:textId="77777777" w:rsidR="001414AD" w:rsidRPr="00234C1B" w:rsidRDefault="001414AD">
            <w:pPr>
              <w:pBdr>
                <w:top w:val="nil"/>
                <w:left w:val="nil"/>
                <w:bottom w:val="nil"/>
                <w:right w:val="nil"/>
                <w:between w:val="nil"/>
              </w:pBdr>
              <w:rPr>
                <w:color w:val="000000"/>
                <w:sz w:val="20"/>
                <w:szCs w:val="20"/>
              </w:rPr>
            </w:pPr>
          </w:p>
        </w:tc>
        <w:tc>
          <w:tcPr>
            <w:tcW w:w="903" w:type="dxa"/>
          </w:tcPr>
          <w:p w14:paraId="7B3D29FE" w14:textId="77777777" w:rsidR="001414AD" w:rsidRPr="00234C1B" w:rsidRDefault="001414AD">
            <w:pPr>
              <w:pBdr>
                <w:top w:val="nil"/>
                <w:left w:val="nil"/>
                <w:bottom w:val="nil"/>
                <w:right w:val="nil"/>
                <w:between w:val="nil"/>
              </w:pBdr>
              <w:rPr>
                <w:color w:val="000000"/>
                <w:sz w:val="20"/>
                <w:szCs w:val="20"/>
              </w:rPr>
            </w:pPr>
          </w:p>
        </w:tc>
        <w:tc>
          <w:tcPr>
            <w:tcW w:w="1698" w:type="dxa"/>
          </w:tcPr>
          <w:p w14:paraId="7480E5E3" w14:textId="77777777" w:rsidR="001414AD" w:rsidRPr="00234C1B" w:rsidRDefault="001414AD">
            <w:pPr>
              <w:pBdr>
                <w:top w:val="nil"/>
                <w:left w:val="nil"/>
                <w:bottom w:val="nil"/>
                <w:right w:val="nil"/>
                <w:between w:val="nil"/>
              </w:pBdr>
              <w:rPr>
                <w:color w:val="000000"/>
                <w:sz w:val="20"/>
                <w:szCs w:val="20"/>
              </w:rPr>
            </w:pPr>
          </w:p>
        </w:tc>
      </w:tr>
      <w:tr w:rsidR="001414AD" w:rsidRPr="00234C1B" w14:paraId="279C5BE4" w14:textId="77777777">
        <w:tc>
          <w:tcPr>
            <w:tcW w:w="1973" w:type="dxa"/>
          </w:tcPr>
          <w:p w14:paraId="73233259"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Other (specify)</w:t>
            </w:r>
          </w:p>
        </w:tc>
        <w:tc>
          <w:tcPr>
            <w:tcW w:w="1654" w:type="dxa"/>
          </w:tcPr>
          <w:p w14:paraId="284F7692"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265.07</w:t>
            </w:r>
          </w:p>
        </w:tc>
        <w:tc>
          <w:tcPr>
            <w:tcW w:w="1787" w:type="dxa"/>
          </w:tcPr>
          <w:p w14:paraId="0B848ACC" w14:textId="77777777" w:rsidR="001414AD" w:rsidRPr="00234C1B" w:rsidRDefault="001414AD">
            <w:pPr>
              <w:pBdr>
                <w:top w:val="nil"/>
                <w:left w:val="nil"/>
                <w:bottom w:val="nil"/>
                <w:right w:val="nil"/>
                <w:between w:val="nil"/>
              </w:pBdr>
              <w:rPr>
                <w:color w:val="000000"/>
                <w:sz w:val="20"/>
                <w:szCs w:val="20"/>
              </w:rPr>
            </w:pPr>
          </w:p>
        </w:tc>
        <w:tc>
          <w:tcPr>
            <w:tcW w:w="1267" w:type="dxa"/>
            <w:gridSpan w:val="2"/>
            <w:tcBorders>
              <w:bottom w:val="single" w:sz="4" w:space="0" w:color="000000"/>
            </w:tcBorders>
          </w:tcPr>
          <w:p w14:paraId="76CD59B8" w14:textId="77777777" w:rsidR="001414AD" w:rsidRPr="00234C1B" w:rsidRDefault="001414AD">
            <w:pPr>
              <w:pBdr>
                <w:top w:val="nil"/>
                <w:left w:val="nil"/>
                <w:bottom w:val="nil"/>
                <w:right w:val="nil"/>
                <w:between w:val="nil"/>
              </w:pBdr>
              <w:rPr>
                <w:color w:val="000000"/>
                <w:sz w:val="20"/>
                <w:szCs w:val="20"/>
              </w:rPr>
            </w:pPr>
          </w:p>
        </w:tc>
        <w:tc>
          <w:tcPr>
            <w:tcW w:w="903" w:type="dxa"/>
            <w:tcBorders>
              <w:bottom w:val="single" w:sz="4" w:space="0" w:color="000000"/>
            </w:tcBorders>
          </w:tcPr>
          <w:p w14:paraId="3EF7EF17" w14:textId="77777777" w:rsidR="001414AD" w:rsidRPr="00234C1B" w:rsidRDefault="001414AD">
            <w:pPr>
              <w:pBdr>
                <w:top w:val="nil"/>
                <w:left w:val="nil"/>
                <w:bottom w:val="nil"/>
                <w:right w:val="nil"/>
                <w:between w:val="nil"/>
              </w:pBdr>
              <w:rPr>
                <w:color w:val="000000"/>
                <w:sz w:val="20"/>
                <w:szCs w:val="20"/>
                <w:u w:val="single"/>
              </w:rPr>
            </w:pPr>
          </w:p>
        </w:tc>
        <w:tc>
          <w:tcPr>
            <w:tcW w:w="1698" w:type="dxa"/>
            <w:tcBorders>
              <w:bottom w:val="single" w:sz="4" w:space="0" w:color="000000"/>
            </w:tcBorders>
          </w:tcPr>
          <w:p w14:paraId="489C19F3" w14:textId="77777777" w:rsidR="001414AD" w:rsidRPr="00234C1B" w:rsidRDefault="001414AD">
            <w:pPr>
              <w:pBdr>
                <w:top w:val="nil"/>
                <w:left w:val="nil"/>
                <w:bottom w:val="nil"/>
                <w:right w:val="nil"/>
                <w:between w:val="nil"/>
              </w:pBdr>
              <w:rPr>
                <w:color w:val="000000"/>
                <w:sz w:val="20"/>
                <w:szCs w:val="20"/>
              </w:rPr>
            </w:pPr>
          </w:p>
        </w:tc>
      </w:tr>
      <w:tr w:rsidR="001414AD" w:rsidRPr="00234C1B" w14:paraId="0F87BD07" w14:textId="77777777">
        <w:tc>
          <w:tcPr>
            <w:tcW w:w="1973" w:type="dxa"/>
          </w:tcPr>
          <w:p w14:paraId="347E00C9"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TOTAL YEARLY COST SAVING and GHG reduction(estimated or achieved)</w:t>
            </w:r>
          </w:p>
        </w:tc>
        <w:tc>
          <w:tcPr>
            <w:tcW w:w="1654" w:type="dxa"/>
          </w:tcPr>
          <w:p w14:paraId="60F0F962" w14:textId="77777777" w:rsidR="001414AD" w:rsidRPr="00234C1B" w:rsidRDefault="001414AD">
            <w:pPr>
              <w:pBdr>
                <w:top w:val="nil"/>
                <w:left w:val="nil"/>
                <w:bottom w:val="nil"/>
                <w:right w:val="nil"/>
                <w:between w:val="nil"/>
              </w:pBdr>
              <w:rPr>
                <w:color w:val="000000"/>
                <w:sz w:val="20"/>
                <w:szCs w:val="20"/>
              </w:rPr>
            </w:pPr>
          </w:p>
        </w:tc>
        <w:tc>
          <w:tcPr>
            <w:tcW w:w="1787" w:type="dxa"/>
          </w:tcPr>
          <w:p w14:paraId="179C00B1" w14:textId="77777777" w:rsidR="001414AD" w:rsidRPr="00234C1B" w:rsidRDefault="001414AD">
            <w:pPr>
              <w:pBdr>
                <w:top w:val="nil"/>
                <w:left w:val="nil"/>
                <w:bottom w:val="nil"/>
                <w:right w:val="nil"/>
                <w:between w:val="nil"/>
              </w:pBdr>
              <w:rPr>
                <w:color w:val="000000"/>
                <w:sz w:val="20"/>
                <w:szCs w:val="20"/>
              </w:rPr>
            </w:pPr>
          </w:p>
        </w:tc>
        <w:tc>
          <w:tcPr>
            <w:tcW w:w="1091" w:type="dxa"/>
            <w:shd w:val="clear" w:color="auto" w:fill="CCCCCC"/>
          </w:tcPr>
          <w:p w14:paraId="56D342D7"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20%</w:t>
            </w:r>
          </w:p>
        </w:tc>
        <w:tc>
          <w:tcPr>
            <w:tcW w:w="1079" w:type="dxa"/>
            <w:gridSpan w:val="2"/>
            <w:shd w:val="clear" w:color="auto" w:fill="CCCCCC"/>
          </w:tcPr>
          <w:p w14:paraId="01B82952"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189211.26 UAH</w:t>
            </w:r>
          </w:p>
        </w:tc>
        <w:tc>
          <w:tcPr>
            <w:tcW w:w="1698" w:type="dxa"/>
            <w:shd w:val="clear" w:color="auto" w:fill="CCCCCC"/>
          </w:tcPr>
          <w:p w14:paraId="1115E1E5"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14.6</w:t>
            </w:r>
          </w:p>
        </w:tc>
      </w:tr>
    </w:tbl>
    <w:p w14:paraId="656B6DD0" w14:textId="77777777" w:rsidR="001414AD" w:rsidRPr="00234C1B" w:rsidRDefault="00937F7D">
      <w:pPr>
        <w:pBdr>
          <w:top w:val="nil"/>
          <w:left w:val="nil"/>
          <w:bottom w:val="nil"/>
          <w:right w:val="nil"/>
          <w:between w:val="nil"/>
        </w:pBdr>
        <w:rPr>
          <w:color w:val="000000"/>
          <w:sz w:val="20"/>
          <w:szCs w:val="20"/>
        </w:rPr>
      </w:pPr>
      <w:r w:rsidRPr="00234C1B">
        <w:rPr>
          <w:color w:val="000000"/>
          <w:sz w:val="20"/>
          <w:szCs w:val="20"/>
        </w:rPr>
        <w:t>NOTE 1: Specify the conversion factor</w:t>
      </w:r>
    </w:p>
    <w:p w14:paraId="6560AE36" w14:textId="77777777" w:rsidR="001414AD" w:rsidRPr="00234C1B" w:rsidRDefault="001414AD">
      <w:pPr>
        <w:pBdr>
          <w:top w:val="nil"/>
          <w:left w:val="nil"/>
          <w:bottom w:val="nil"/>
          <w:right w:val="nil"/>
          <w:between w:val="nil"/>
        </w:pBdr>
        <w:rPr>
          <w:color w:val="000000"/>
        </w:rPr>
      </w:pPr>
    </w:p>
    <w:p w14:paraId="49082BCD" w14:textId="77777777" w:rsidR="001414AD" w:rsidRPr="00234C1B" w:rsidRDefault="001414AD">
      <w:pPr>
        <w:pBdr>
          <w:top w:val="nil"/>
          <w:left w:val="nil"/>
          <w:bottom w:val="nil"/>
          <w:right w:val="nil"/>
          <w:between w:val="nil"/>
        </w:pBdr>
        <w:rPr>
          <w:color w:val="000000"/>
        </w:rPr>
      </w:pPr>
    </w:p>
    <w:p w14:paraId="59853DAC" w14:textId="77777777" w:rsidR="001414AD" w:rsidRPr="00234C1B" w:rsidRDefault="00937F7D">
      <w:pPr>
        <w:pBdr>
          <w:top w:val="nil"/>
          <w:left w:val="nil"/>
          <w:bottom w:val="nil"/>
          <w:right w:val="nil"/>
          <w:between w:val="nil"/>
        </w:pBdr>
        <w:rPr>
          <w:b/>
          <w:color w:val="000000"/>
        </w:rPr>
      </w:pPr>
      <w:r w:rsidRPr="00234C1B">
        <w:rPr>
          <w:b/>
          <w:color w:val="000000"/>
        </w:rPr>
        <w:t>Other comments</w:t>
      </w:r>
    </w:p>
    <w:tbl>
      <w:tblPr>
        <w:tblStyle w:val="affff0"/>
        <w:tblW w:w="9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6"/>
      </w:tblGrid>
      <w:tr w:rsidR="001414AD" w:rsidRPr="00234C1B" w14:paraId="54D5B28B" w14:textId="77777777">
        <w:tc>
          <w:tcPr>
            <w:tcW w:w="9206" w:type="dxa"/>
          </w:tcPr>
          <w:p w14:paraId="679BE665" w14:textId="77777777" w:rsidR="001414AD" w:rsidRPr="00234C1B" w:rsidRDefault="001414AD">
            <w:pPr>
              <w:pBdr>
                <w:top w:val="nil"/>
                <w:left w:val="nil"/>
                <w:bottom w:val="nil"/>
                <w:right w:val="nil"/>
                <w:between w:val="nil"/>
              </w:pBdr>
              <w:rPr>
                <w:color w:val="000000"/>
                <w:sz w:val="20"/>
                <w:szCs w:val="20"/>
              </w:rPr>
            </w:pPr>
          </w:p>
          <w:p w14:paraId="62E294A5" w14:textId="77777777" w:rsidR="001414AD" w:rsidRPr="00234C1B" w:rsidRDefault="00937F7D">
            <w:pPr>
              <w:rPr>
                <w:sz w:val="20"/>
                <w:szCs w:val="20"/>
              </w:rPr>
            </w:pPr>
            <w:r w:rsidRPr="00234C1B">
              <w:rPr>
                <w:sz w:val="20"/>
                <w:szCs w:val="20"/>
              </w:rPr>
              <w:t>The Evaluation team conducted a meeting with municipal high-level officers and visited some selected EPC sites. The ESCO responsible for the EPC implementation attended the meeting and provided technical information on the EPC project(s).</w:t>
            </w:r>
          </w:p>
          <w:p w14:paraId="296D639F" w14:textId="77777777" w:rsidR="001414AD" w:rsidRPr="00234C1B" w:rsidRDefault="00937F7D">
            <w:pPr>
              <w:rPr>
                <w:sz w:val="20"/>
                <w:szCs w:val="20"/>
              </w:rPr>
            </w:pPr>
            <w:r w:rsidRPr="00234C1B">
              <w:rPr>
                <w:sz w:val="20"/>
                <w:szCs w:val="20"/>
              </w:rPr>
              <w:t xml:space="preserve">Municipal Officers and ESCO pointed out the relevant and usefulness of the TA and equipment provided by the EEPB Project. </w:t>
            </w:r>
          </w:p>
          <w:p w14:paraId="649390E5" w14:textId="77777777" w:rsidR="001414AD" w:rsidRPr="00234C1B" w:rsidRDefault="00937F7D">
            <w:pPr>
              <w:rPr>
                <w:sz w:val="20"/>
                <w:szCs w:val="20"/>
              </w:rPr>
            </w:pPr>
            <w:r w:rsidRPr="00234C1B">
              <w:rPr>
                <w:sz w:val="20"/>
                <w:szCs w:val="20"/>
              </w:rPr>
              <w:t xml:space="preserve">Officials and ESCO made good comments on the timely EEPB administrative and technical response to project beneficiaries’ needs and ESCOs’ requirements. </w:t>
            </w:r>
          </w:p>
          <w:p w14:paraId="0C2A7BA2" w14:textId="77777777" w:rsidR="001414AD" w:rsidRPr="00234C1B" w:rsidRDefault="001414AD">
            <w:pPr>
              <w:pBdr>
                <w:top w:val="nil"/>
                <w:left w:val="nil"/>
                <w:bottom w:val="nil"/>
                <w:right w:val="nil"/>
                <w:between w:val="nil"/>
              </w:pBdr>
              <w:rPr>
                <w:color w:val="000000"/>
                <w:sz w:val="20"/>
                <w:szCs w:val="20"/>
              </w:rPr>
            </w:pPr>
          </w:p>
        </w:tc>
      </w:tr>
    </w:tbl>
    <w:p w14:paraId="252F5D48" w14:textId="77777777" w:rsidR="001414AD" w:rsidRPr="00234C1B" w:rsidRDefault="001414AD">
      <w:pPr>
        <w:pBdr>
          <w:top w:val="nil"/>
          <w:left w:val="nil"/>
          <w:bottom w:val="nil"/>
          <w:right w:val="nil"/>
          <w:between w:val="nil"/>
        </w:pBdr>
        <w:rPr>
          <w:color w:val="000000"/>
        </w:rPr>
      </w:pPr>
    </w:p>
    <w:p w14:paraId="251A6461" w14:textId="77777777" w:rsidR="001414AD" w:rsidRPr="00234C1B" w:rsidRDefault="001414AD">
      <w:pPr>
        <w:rPr>
          <w:b/>
          <w:color w:val="000090"/>
        </w:rPr>
        <w:sectPr w:rsidR="001414AD" w:rsidRPr="00234C1B">
          <w:pgSz w:w="11900" w:h="16840"/>
          <w:pgMar w:top="1417" w:right="1417" w:bottom="1417" w:left="1417" w:header="708" w:footer="708" w:gutter="0"/>
          <w:cols w:space="720" w:equalWidth="0">
            <w:col w:w="9689"/>
          </w:cols>
        </w:sectPr>
      </w:pPr>
    </w:p>
    <w:p w14:paraId="0089B32F" w14:textId="77777777" w:rsidR="001414AD" w:rsidRPr="00234C1B" w:rsidRDefault="00937F7D">
      <w:pPr>
        <w:rPr>
          <w:b/>
          <w:color w:val="000090"/>
        </w:rPr>
      </w:pPr>
      <w:r w:rsidRPr="00234C1B">
        <w:rPr>
          <w:b/>
          <w:color w:val="000090"/>
        </w:rPr>
        <w:lastRenderedPageBreak/>
        <w:t>EPC 10</w:t>
      </w:r>
    </w:p>
    <w:p w14:paraId="3DABD2AA" w14:textId="77777777" w:rsidR="001414AD" w:rsidRPr="00234C1B" w:rsidRDefault="001414AD">
      <w:pPr>
        <w:rPr>
          <w:b/>
        </w:rPr>
      </w:pPr>
    </w:p>
    <w:p w14:paraId="03BD8D45" w14:textId="77777777" w:rsidR="001414AD" w:rsidRPr="00234C1B" w:rsidRDefault="00937F7D">
      <w:pPr>
        <w:rPr>
          <w:b/>
        </w:rPr>
      </w:pPr>
      <w:r w:rsidRPr="00234C1B">
        <w:rPr>
          <w:b/>
        </w:rPr>
        <w:t>General Data: Dubenska pre-school educational institution №3</w:t>
      </w:r>
    </w:p>
    <w:tbl>
      <w:tblPr>
        <w:tblStyle w:val="affff1"/>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3740"/>
        <w:gridCol w:w="3741"/>
      </w:tblGrid>
      <w:tr w:rsidR="001414AD" w:rsidRPr="00234C1B" w14:paraId="3634D4A8" w14:textId="77777777">
        <w:tc>
          <w:tcPr>
            <w:tcW w:w="1841" w:type="dxa"/>
            <w:shd w:val="clear" w:color="auto" w:fill="99CCFF"/>
          </w:tcPr>
          <w:p w14:paraId="19E12FEA" w14:textId="77777777" w:rsidR="001414AD" w:rsidRPr="00234C1B" w:rsidRDefault="00937F7D">
            <w:pPr>
              <w:rPr>
                <w:sz w:val="20"/>
                <w:szCs w:val="20"/>
              </w:rPr>
            </w:pPr>
            <w:r w:rsidRPr="00234C1B">
              <w:rPr>
                <w:sz w:val="20"/>
                <w:szCs w:val="20"/>
              </w:rPr>
              <w:t>Project ID (title)</w:t>
            </w:r>
          </w:p>
        </w:tc>
        <w:tc>
          <w:tcPr>
            <w:tcW w:w="7481" w:type="dxa"/>
            <w:gridSpan w:val="2"/>
          </w:tcPr>
          <w:p w14:paraId="6EF7DF0C" w14:textId="77777777" w:rsidR="001414AD" w:rsidRPr="00234C1B" w:rsidRDefault="00937F7D">
            <w:pPr>
              <w:rPr>
                <w:sz w:val="20"/>
                <w:szCs w:val="20"/>
              </w:rPr>
            </w:pPr>
            <w:r w:rsidRPr="00234C1B">
              <w:rPr>
                <w:sz w:val="20"/>
                <w:szCs w:val="20"/>
              </w:rPr>
              <w:t>Energy servise of building of Dubenska pre-school educational institution №3</w:t>
            </w:r>
          </w:p>
        </w:tc>
      </w:tr>
      <w:tr w:rsidR="001414AD" w:rsidRPr="00234C1B" w14:paraId="20FA388F" w14:textId="77777777">
        <w:tc>
          <w:tcPr>
            <w:tcW w:w="1841" w:type="dxa"/>
          </w:tcPr>
          <w:p w14:paraId="23CF1044" w14:textId="77777777" w:rsidR="001414AD" w:rsidRPr="00234C1B" w:rsidRDefault="00937F7D">
            <w:pPr>
              <w:rPr>
                <w:sz w:val="20"/>
                <w:szCs w:val="20"/>
              </w:rPr>
            </w:pPr>
            <w:r w:rsidRPr="00234C1B">
              <w:rPr>
                <w:sz w:val="20"/>
                <w:szCs w:val="20"/>
              </w:rPr>
              <w:t>Project Beneficiary manager : name and email</w:t>
            </w:r>
          </w:p>
        </w:tc>
        <w:tc>
          <w:tcPr>
            <w:tcW w:w="3740" w:type="dxa"/>
          </w:tcPr>
          <w:p w14:paraId="59AFD55F" w14:textId="77777777" w:rsidR="001414AD" w:rsidRPr="00234C1B" w:rsidRDefault="00937F7D">
            <w:pPr>
              <w:rPr>
                <w:sz w:val="20"/>
                <w:szCs w:val="20"/>
              </w:rPr>
            </w:pPr>
            <w:r w:rsidRPr="00234C1B">
              <w:rPr>
                <w:sz w:val="20"/>
                <w:szCs w:val="20"/>
              </w:rPr>
              <w:t>Name and title</w:t>
            </w:r>
          </w:p>
        </w:tc>
        <w:tc>
          <w:tcPr>
            <w:tcW w:w="3741" w:type="dxa"/>
          </w:tcPr>
          <w:p w14:paraId="49998117" w14:textId="77777777" w:rsidR="001414AD" w:rsidRPr="00234C1B" w:rsidRDefault="00937F7D">
            <w:pPr>
              <w:rPr>
                <w:sz w:val="20"/>
                <w:szCs w:val="20"/>
              </w:rPr>
            </w:pPr>
            <w:r w:rsidRPr="00234C1B">
              <w:rPr>
                <w:sz w:val="20"/>
                <w:szCs w:val="20"/>
              </w:rPr>
              <w:t>Email:</w:t>
            </w:r>
          </w:p>
        </w:tc>
      </w:tr>
      <w:tr w:rsidR="001414AD" w:rsidRPr="00234C1B" w14:paraId="5B915324" w14:textId="77777777">
        <w:tc>
          <w:tcPr>
            <w:tcW w:w="1841" w:type="dxa"/>
          </w:tcPr>
          <w:p w14:paraId="3A587A53" w14:textId="77777777" w:rsidR="001414AD" w:rsidRPr="00234C1B" w:rsidRDefault="00937F7D">
            <w:pPr>
              <w:rPr>
                <w:sz w:val="20"/>
                <w:szCs w:val="20"/>
              </w:rPr>
            </w:pPr>
            <w:r w:rsidRPr="00234C1B">
              <w:rPr>
                <w:sz w:val="20"/>
                <w:szCs w:val="20"/>
              </w:rPr>
              <w:t>Location (City and Address)</w:t>
            </w:r>
          </w:p>
        </w:tc>
        <w:tc>
          <w:tcPr>
            <w:tcW w:w="7481" w:type="dxa"/>
            <w:gridSpan w:val="2"/>
          </w:tcPr>
          <w:p w14:paraId="6F599AB7" w14:textId="77777777" w:rsidR="001414AD" w:rsidRPr="00234C1B" w:rsidRDefault="00937F7D">
            <w:pPr>
              <w:rPr>
                <w:sz w:val="20"/>
                <w:szCs w:val="20"/>
              </w:rPr>
            </w:pPr>
            <w:r w:rsidRPr="00234C1B">
              <w:rPr>
                <w:sz w:val="20"/>
                <w:szCs w:val="20"/>
              </w:rPr>
              <w:t>Dubno, 7 Skarbova Street</w:t>
            </w:r>
          </w:p>
        </w:tc>
      </w:tr>
      <w:tr w:rsidR="001414AD" w:rsidRPr="00234C1B" w14:paraId="2787B8CC" w14:textId="77777777">
        <w:tc>
          <w:tcPr>
            <w:tcW w:w="1841" w:type="dxa"/>
          </w:tcPr>
          <w:p w14:paraId="712F853C" w14:textId="77777777" w:rsidR="001414AD" w:rsidRPr="00234C1B" w:rsidRDefault="00937F7D">
            <w:pPr>
              <w:rPr>
                <w:sz w:val="20"/>
                <w:szCs w:val="20"/>
              </w:rPr>
            </w:pPr>
            <w:r w:rsidRPr="00234C1B">
              <w:rPr>
                <w:sz w:val="20"/>
                <w:szCs w:val="20"/>
              </w:rPr>
              <w:t>Type of Building and usage</w:t>
            </w:r>
          </w:p>
        </w:tc>
        <w:tc>
          <w:tcPr>
            <w:tcW w:w="7481" w:type="dxa"/>
            <w:gridSpan w:val="2"/>
          </w:tcPr>
          <w:p w14:paraId="471743FC" w14:textId="77777777" w:rsidR="001414AD" w:rsidRPr="00234C1B" w:rsidRDefault="00937F7D">
            <w:pPr>
              <w:rPr>
                <w:sz w:val="20"/>
                <w:szCs w:val="20"/>
              </w:rPr>
            </w:pPr>
            <w:r w:rsidRPr="00234C1B">
              <w:rPr>
                <w:sz w:val="20"/>
                <w:szCs w:val="20"/>
              </w:rPr>
              <w:t>Brief description of the building:</w:t>
            </w:r>
          </w:p>
          <w:p w14:paraId="6297F7AE" w14:textId="77777777" w:rsidR="001414AD" w:rsidRPr="00234C1B" w:rsidRDefault="00937F7D">
            <w:pPr>
              <w:rPr>
                <w:sz w:val="20"/>
                <w:szCs w:val="20"/>
              </w:rPr>
            </w:pPr>
            <w:r w:rsidRPr="00234C1B">
              <w:rPr>
                <w:sz w:val="20"/>
                <w:szCs w:val="20"/>
              </w:rPr>
              <w:t>Kindergarten #3</w:t>
            </w:r>
          </w:p>
          <w:p w14:paraId="7B05C5F1" w14:textId="77777777" w:rsidR="001414AD" w:rsidRPr="00234C1B" w:rsidRDefault="001414AD">
            <w:pPr>
              <w:rPr>
                <w:sz w:val="20"/>
                <w:szCs w:val="20"/>
              </w:rPr>
            </w:pPr>
          </w:p>
        </w:tc>
      </w:tr>
      <w:tr w:rsidR="001414AD" w:rsidRPr="00234C1B" w14:paraId="59A5D26E" w14:textId="77777777">
        <w:tc>
          <w:tcPr>
            <w:tcW w:w="1841" w:type="dxa"/>
          </w:tcPr>
          <w:p w14:paraId="1CC92288" w14:textId="77777777" w:rsidR="001414AD" w:rsidRPr="00234C1B" w:rsidRDefault="00937F7D">
            <w:pPr>
              <w:rPr>
                <w:sz w:val="20"/>
                <w:szCs w:val="20"/>
              </w:rPr>
            </w:pPr>
            <w:r w:rsidRPr="00234C1B">
              <w:rPr>
                <w:sz w:val="20"/>
                <w:szCs w:val="20"/>
              </w:rPr>
              <w:t>Completion date (commissioning)</w:t>
            </w:r>
          </w:p>
        </w:tc>
        <w:tc>
          <w:tcPr>
            <w:tcW w:w="7481" w:type="dxa"/>
            <w:gridSpan w:val="2"/>
          </w:tcPr>
          <w:p w14:paraId="6B3E8CA0" w14:textId="77777777" w:rsidR="001414AD" w:rsidRPr="00234C1B" w:rsidRDefault="001414AD">
            <w:pPr>
              <w:rPr>
                <w:sz w:val="20"/>
                <w:szCs w:val="20"/>
              </w:rPr>
            </w:pPr>
          </w:p>
        </w:tc>
      </w:tr>
      <w:tr w:rsidR="001414AD" w:rsidRPr="00234C1B" w14:paraId="44DFD5C0" w14:textId="77777777">
        <w:tc>
          <w:tcPr>
            <w:tcW w:w="1841" w:type="dxa"/>
          </w:tcPr>
          <w:p w14:paraId="4986ACFD" w14:textId="77777777" w:rsidR="001414AD" w:rsidRPr="00234C1B" w:rsidRDefault="00937F7D">
            <w:pPr>
              <w:rPr>
                <w:sz w:val="20"/>
                <w:szCs w:val="20"/>
              </w:rPr>
            </w:pPr>
            <w:r w:rsidRPr="00234C1B">
              <w:rPr>
                <w:sz w:val="20"/>
                <w:szCs w:val="20"/>
              </w:rPr>
              <w:t>Short Description of the project. (among others: specify when the EPC has been duly signed and enforced)</w:t>
            </w:r>
          </w:p>
        </w:tc>
        <w:tc>
          <w:tcPr>
            <w:tcW w:w="7481" w:type="dxa"/>
            <w:gridSpan w:val="2"/>
          </w:tcPr>
          <w:p w14:paraId="4EA73662" w14:textId="77777777" w:rsidR="001414AD" w:rsidRPr="00234C1B" w:rsidRDefault="00937F7D">
            <w:pPr>
              <w:rPr>
                <w:sz w:val="20"/>
                <w:szCs w:val="20"/>
              </w:rPr>
            </w:pPr>
            <w:r w:rsidRPr="00234C1B">
              <w:rPr>
                <w:sz w:val="20"/>
                <w:szCs w:val="20"/>
              </w:rPr>
              <w:t>Model: FSM ESCO Factoring</w:t>
            </w:r>
          </w:p>
          <w:p w14:paraId="7FDE2A96" w14:textId="77777777" w:rsidR="001414AD" w:rsidRPr="00234C1B" w:rsidRDefault="00937F7D">
            <w:pPr>
              <w:rPr>
                <w:sz w:val="20"/>
                <w:szCs w:val="20"/>
              </w:rPr>
            </w:pPr>
            <w:r w:rsidRPr="00234C1B">
              <w:rPr>
                <w:sz w:val="20"/>
                <w:szCs w:val="20"/>
              </w:rPr>
              <w:t>EPC contract: 323 thousand UAH (12,2 thousand USD)</w:t>
            </w:r>
          </w:p>
          <w:p w14:paraId="0914A64B" w14:textId="77777777" w:rsidR="001414AD" w:rsidRPr="00234C1B" w:rsidRDefault="00937F7D">
            <w:pPr>
              <w:rPr>
                <w:sz w:val="20"/>
                <w:szCs w:val="20"/>
              </w:rPr>
            </w:pPr>
            <w:r w:rsidRPr="00234C1B">
              <w:rPr>
                <w:sz w:val="20"/>
                <w:szCs w:val="20"/>
              </w:rPr>
              <w:t>ESCO investments: 150 thousand UAH (5,5 thousand</w:t>
            </w:r>
          </w:p>
          <w:p w14:paraId="783C5100" w14:textId="77777777" w:rsidR="001414AD" w:rsidRPr="00234C1B" w:rsidRDefault="00937F7D">
            <w:pPr>
              <w:rPr>
                <w:sz w:val="20"/>
                <w:szCs w:val="20"/>
              </w:rPr>
            </w:pPr>
            <w:r w:rsidRPr="00234C1B">
              <w:rPr>
                <w:sz w:val="20"/>
                <w:szCs w:val="20"/>
              </w:rPr>
              <w:t>USD)</w:t>
            </w:r>
          </w:p>
          <w:p w14:paraId="3CFC7153" w14:textId="77777777" w:rsidR="001414AD" w:rsidRPr="00234C1B" w:rsidRDefault="00937F7D">
            <w:pPr>
              <w:rPr>
                <w:sz w:val="20"/>
                <w:szCs w:val="20"/>
              </w:rPr>
            </w:pPr>
            <w:r w:rsidRPr="00234C1B">
              <w:rPr>
                <w:sz w:val="20"/>
                <w:szCs w:val="20"/>
              </w:rPr>
              <w:t>Duration of EPC contract: 7 years 183 days</w:t>
            </w:r>
          </w:p>
          <w:p w14:paraId="3B944E9A" w14:textId="77777777" w:rsidR="001414AD" w:rsidRPr="00234C1B" w:rsidRDefault="00937F7D">
            <w:pPr>
              <w:rPr>
                <w:sz w:val="20"/>
                <w:szCs w:val="20"/>
              </w:rPr>
            </w:pPr>
            <w:r w:rsidRPr="00234C1B">
              <w:rPr>
                <w:sz w:val="20"/>
                <w:szCs w:val="20"/>
              </w:rPr>
              <w:t>Share of savings paid to owner/investor for duration</w:t>
            </w:r>
          </w:p>
          <w:p w14:paraId="43982E6E" w14:textId="77777777" w:rsidR="001414AD" w:rsidRPr="00234C1B" w:rsidRDefault="00937F7D">
            <w:pPr>
              <w:rPr>
                <w:sz w:val="20"/>
                <w:szCs w:val="20"/>
              </w:rPr>
            </w:pPr>
            <w:r w:rsidRPr="00234C1B">
              <w:rPr>
                <w:sz w:val="20"/>
                <w:szCs w:val="20"/>
              </w:rPr>
              <w:t>of EPC contract: 10 %/90 %</w:t>
            </w:r>
          </w:p>
          <w:p w14:paraId="403A0C8D" w14:textId="77777777" w:rsidR="001414AD" w:rsidRPr="00234C1B" w:rsidRDefault="00937F7D">
            <w:pPr>
              <w:rPr>
                <w:sz w:val="20"/>
                <w:szCs w:val="20"/>
              </w:rPr>
            </w:pPr>
            <w:r w:rsidRPr="00234C1B">
              <w:rPr>
                <w:sz w:val="20"/>
                <w:szCs w:val="20"/>
              </w:rPr>
              <w:t>Number of People benefited from the project: 121.</w:t>
            </w:r>
          </w:p>
          <w:p w14:paraId="0E0047DB" w14:textId="77777777" w:rsidR="001414AD" w:rsidRPr="00234C1B" w:rsidRDefault="00937F7D">
            <w:pPr>
              <w:rPr>
                <w:sz w:val="20"/>
                <w:szCs w:val="20"/>
              </w:rPr>
            </w:pPr>
            <w:r w:rsidRPr="00234C1B">
              <w:rPr>
                <w:sz w:val="20"/>
                <w:szCs w:val="20"/>
              </w:rPr>
              <w:t>Area: 858,7 m2</w:t>
            </w:r>
          </w:p>
          <w:p w14:paraId="3BD14CBD" w14:textId="77777777" w:rsidR="001414AD" w:rsidRPr="00234C1B" w:rsidRDefault="00937F7D">
            <w:pPr>
              <w:rPr>
                <w:sz w:val="20"/>
                <w:szCs w:val="20"/>
              </w:rPr>
            </w:pPr>
            <w:r w:rsidRPr="00234C1B">
              <w:rPr>
                <w:sz w:val="20"/>
                <w:szCs w:val="20"/>
              </w:rPr>
              <w:t>ESCO: KYIVESKO LTD, "EUROPEAN ENERGY SERVICE COMPANY" LTD</w:t>
            </w:r>
          </w:p>
          <w:p w14:paraId="6779C0A1" w14:textId="77777777" w:rsidR="001414AD" w:rsidRPr="00234C1B" w:rsidRDefault="001414AD">
            <w:pPr>
              <w:rPr>
                <w:sz w:val="20"/>
                <w:szCs w:val="20"/>
              </w:rPr>
            </w:pPr>
          </w:p>
        </w:tc>
      </w:tr>
    </w:tbl>
    <w:p w14:paraId="5A180ADA" w14:textId="77777777" w:rsidR="001414AD" w:rsidRPr="00234C1B" w:rsidRDefault="001414AD">
      <w:pPr>
        <w:rPr>
          <w:sz w:val="20"/>
          <w:szCs w:val="20"/>
        </w:rPr>
      </w:pPr>
    </w:p>
    <w:p w14:paraId="676540CF" w14:textId="77777777" w:rsidR="001414AD" w:rsidRPr="00234C1B" w:rsidRDefault="00937F7D">
      <w:pPr>
        <w:rPr>
          <w:b/>
          <w:sz w:val="20"/>
          <w:szCs w:val="20"/>
        </w:rPr>
      </w:pPr>
      <w:r w:rsidRPr="00234C1B">
        <w:rPr>
          <w:b/>
          <w:sz w:val="20"/>
          <w:szCs w:val="20"/>
        </w:rPr>
        <w:t>Projects Financing Profile and Costs Breakdown</w:t>
      </w:r>
    </w:p>
    <w:tbl>
      <w:tblPr>
        <w:tblStyle w:val="affff2"/>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1841"/>
        <w:gridCol w:w="2380"/>
        <w:gridCol w:w="1512"/>
        <w:gridCol w:w="1748"/>
      </w:tblGrid>
      <w:tr w:rsidR="001414AD" w:rsidRPr="00234C1B" w14:paraId="79339C26" w14:textId="77777777">
        <w:tc>
          <w:tcPr>
            <w:tcW w:w="1841" w:type="dxa"/>
            <w:vMerge w:val="restart"/>
            <w:shd w:val="clear" w:color="auto" w:fill="99CCFF"/>
          </w:tcPr>
          <w:p w14:paraId="32742974" w14:textId="77777777" w:rsidR="001414AD" w:rsidRPr="00234C1B" w:rsidRDefault="00937F7D">
            <w:pPr>
              <w:rPr>
                <w:b/>
                <w:i/>
                <w:sz w:val="20"/>
                <w:szCs w:val="20"/>
              </w:rPr>
            </w:pPr>
            <w:r w:rsidRPr="00234C1B">
              <w:rPr>
                <w:b/>
                <w:i/>
                <w:sz w:val="20"/>
                <w:szCs w:val="20"/>
              </w:rPr>
              <w:t>Total Investment (as achieved at the commissioning time)</w:t>
            </w:r>
          </w:p>
        </w:tc>
        <w:tc>
          <w:tcPr>
            <w:tcW w:w="1841" w:type="dxa"/>
            <w:shd w:val="clear" w:color="auto" w:fill="99CCFF"/>
          </w:tcPr>
          <w:p w14:paraId="2D672254" w14:textId="77777777" w:rsidR="001414AD" w:rsidRPr="00234C1B" w:rsidRDefault="00937F7D">
            <w:pPr>
              <w:rPr>
                <w:sz w:val="20"/>
                <w:szCs w:val="20"/>
              </w:rPr>
            </w:pPr>
            <w:r w:rsidRPr="00234C1B">
              <w:rPr>
                <w:sz w:val="20"/>
                <w:szCs w:val="20"/>
              </w:rPr>
              <w:t>Equipment Cost</w:t>
            </w:r>
          </w:p>
        </w:tc>
        <w:tc>
          <w:tcPr>
            <w:tcW w:w="2380" w:type="dxa"/>
            <w:shd w:val="clear" w:color="auto" w:fill="99CCFF"/>
          </w:tcPr>
          <w:p w14:paraId="689CCC87" w14:textId="77777777" w:rsidR="001414AD" w:rsidRPr="00234C1B" w:rsidRDefault="00937F7D">
            <w:pPr>
              <w:rPr>
                <w:sz w:val="20"/>
                <w:szCs w:val="20"/>
              </w:rPr>
            </w:pPr>
            <w:r w:rsidRPr="00234C1B">
              <w:rPr>
                <w:sz w:val="20"/>
                <w:szCs w:val="20"/>
              </w:rPr>
              <w:t>Services Cost (technical design, installation, M&amp;V estimated cost, others…if any</w:t>
            </w:r>
          </w:p>
        </w:tc>
        <w:tc>
          <w:tcPr>
            <w:tcW w:w="3260" w:type="dxa"/>
            <w:gridSpan w:val="2"/>
            <w:shd w:val="clear" w:color="auto" w:fill="99CCFF"/>
          </w:tcPr>
          <w:p w14:paraId="625F32FA" w14:textId="77777777" w:rsidR="001414AD" w:rsidRPr="00234C1B" w:rsidRDefault="00937F7D">
            <w:pPr>
              <w:rPr>
                <w:sz w:val="20"/>
                <w:szCs w:val="20"/>
              </w:rPr>
            </w:pPr>
            <w:r w:rsidRPr="00234C1B">
              <w:rPr>
                <w:sz w:val="20"/>
                <w:szCs w:val="20"/>
              </w:rPr>
              <w:t>List of key equipment installed</w:t>
            </w:r>
          </w:p>
        </w:tc>
      </w:tr>
      <w:tr w:rsidR="001414AD" w:rsidRPr="00234C1B" w14:paraId="15D1C2D9" w14:textId="77777777">
        <w:tc>
          <w:tcPr>
            <w:tcW w:w="1841" w:type="dxa"/>
            <w:vMerge/>
            <w:shd w:val="clear" w:color="auto" w:fill="99CCFF"/>
          </w:tcPr>
          <w:p w14:paraId="4BFA5D42"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841" w:type="dxa"/>
            <w:shd w:val="clear" w:color="auto" w:fill="99CCFF"/>
          </w:tcPr>
          <w:p w14:paraId="5ED885C4" w14:textId="77777777" w:rsidR="001414AD" w:rsidRPr="00234C1B" w:rsidRDefault="00937F7D">
            <w:pPr>
              <w:rPr>
                <w:sz w:val="20"/>
                <w:szCs w:val="20"/>
              </w:rPr>
            </w:pPr>
            <w:r w:rsidRPr="00234C1B">
              <w:rPr>
                <w:sz w:val="20"/>
                <w:szCs w:val="20"/>
              </w:rPr>
              <w:t>Amount</w:t>
            </w:r>
          </w:p>
        </w:tc>
        <w:tc>
          <w:tcPr>
            <w:tcW w:w="2380" w:type="dxa"/>
            <w:shd w:val="clear" w:color="auto" w:fill="99CCFF"/>
          </w:tcPr>
          <w:p w14:paraId="33909369" w14:textId="77777777" w:rsidR="001414AD" w:rsidRPr="00234C1B" w:rsidRDefault="00937F7D">
            <w:pPr>
              <w:rPr>
                <w:sz w:val="20"/>
                <w:szCs w:val="20"/>
              </w:rPr>
            </w:pPr>
            <w:r w:rsidRPr="00234C1B">
              <w:rPr>
                <w:sz w:val="20"/>
                <w:szCs w:val="20"/>
              </w:rPr>
              <w:t>Percentage of total cost</w:t>
            </w:r>
          </w:p>
        </w:tc>
        <w:tc>
          <w:tcPr>
            <w:tcW w:w="3260" w:type="dxa"/>
            <w:gridSpan w:val="2"/>
            <w:shd w:val="clear" w:color="auto" w:fill="99CCFF"/>
          </w:tcPr>
          <w:p w14:paraId="4C73E980" w14:textId="77777777" w:rsidR="001414AD" w:rsidRPr="00234C1B" w:rsidRDefault="00937F7D">
            <w:pPr>
              <w:rPr>
                <w:sz w:val="20"/>
                <w:szCs w:val="20"/>
              </w:rPr>
            </w:pPr>
            <w:r w:rsidRPr="00234C1B">
              <w:rPr>
                <w:sz w:val="20"/>
                <w:szCs w:val="20"/>
              </w:rPr>
              <w:t>Comment:</w:t>
            </w:r>
          </w:p>
        </w:tc>
      </w:tr>
      <w:tr w:rsidR="001414AD" w:rsidRPr="00234C1B" w14:paraId="1E8F3492" w14:textId="77777777">
        <w:trPr>
          <w:trHeight w:val="680"/>
        </w:trPr>
        <w:tc>
          <w:tcPr>
            <w:tcW w:w="1841" w:type="dxa"/>
          </w:tcPr>
          <w:p w14:paraId="2B2CAF2A" w14:textId="77777777" w:rsidR="001414AD" w:rsidRPr="00234C1B" w:rsidRDefault="00937F7D">
            <w:pPr>
              <w:rPr>
                <w:sz w:val="20"/>
                <w:szCs w:val="20"/>
              </w:rPr>
            </w:pPr>
            <w:r w:rsidRPr="00234C1B">
              <w:rPr>
                <w:sz w:val="20"/>
                <w:szCs w:val="20"/>
              </w:rPr>
              <w:t>Up-front investment by the project beneficiary</w:t>
            </w:r>
          </w:p>
        </w:tc>
        <w:tc>
          <w:tcPr>
            <w:tcW w:w="1841" w:type="dxa"/>
          </w:tcPr>
          <w:p w14:paraId="6C4897CD" w14:textId="77777777" w:rsidR="001414AD" w:rsidRPr="00234C1B" w:rsidRDefault="001414AD">
            <w:pPr>
              <w:rPr>
                <w:sz w:val="20"/>
                <w:szCs w:val="20"/>
              </w:rPr>
            </w:pPr>
          </w:p>
        </w:tc>
        <w:tc>
          <w:tcPr>
            <w:tcW w:w="2380" w:type="dxa"/>
          </w:tcPr>
          <w:p w14:paraId="37F4807F" w14:textId="77777777" w:rsidR="001414AD" w:rsidRPr="00234C1B" w:rsidRDefault="001414AD">
            <w:pPr>
              <w:rPr>
                <w:sz w:val="20"/>
                <w:szCs w:val="20"/>
              </w:rPr>
            </w:pPr>
          </w:p>
        </w:tc>
        <w:tc>
          <w:tcPr>
            <w:tcW w:w="3260" w:type="dxa"/>
            <w:gridSpan w:val="2"/>
          </w:tcPr>
          <w:p w14:paraId="39F246B4" w14:textId="77777777" w:rsidR="001414AD" w:rsidRPr="00234C1B" w:rsidRDefault="00937F7D">
            <w:pPr>
              <w:rPr>
                <w:sz w:val="20"/>
                <w:szCs w:val="20"/>
              </w:rPr>
            </w:pPr>
            <w:r w:rsidRPr="00234C1B">
              <w:rPr>
                <w:sz w:val="20"/>
                <w:szCs w:val="20"/>
              </w:rPr>
              <w:t>Energy audit, emis installation works</w:t>
            </w:r>
          </w:p>
        </w:tc>
      </w:tr>
      <w:tr w:rsidR="001414AD" w:rsidRPr="00234C1B" w14:paraId="617A816F" w14:textId="77777777">
        <w:trPr>
          <w:trHeight w:val="680"/>
        </w:trPr>
        <w:tc>
          <w:tcPr>
            <w:tcW w:w="1841" w:type="dxa"/>
          </w:tcPr>
          <w:p w14:paraId="76E07BF5" w14:textId="77777777" w:rsidR="001414AD" w:rsidRPr="00234C1B" w:rsidRDefault="00937F7D">
            <w:pPr>
              <w:rPr>
                <w:sz w:val="20"/>
                <w:szCs w:val="20"/>
              </w:rPr>
            </w:pPr>
            <w:r w:rsidRPr="00234C1B">
              <w:rPr>
                <w:sz w:val="20"/>
                <w:szCs w:val="20"/>
              </w:rPr>
              <w:t>Up-front investment by ESCO</w:t>
            </w:r>
          </w:p>
        </w:tc>
        <w:tc>
          <w:tcPr>
            <w:tcW w:w="1841" w:type="dxa"/>
            <w:tcBorders>
              <w:bottom w:val="single" w:sz="4" w:space="0" w:color="000000"/>
            </w:tcBorders>
          </w:tcPr>
          <w:p w14:paraId="1D006BAE" w14:textId="77777777" w:rsidR="001414AD" w:rsidRPr="00234C1B" w:rsidRDefault="00937F7D">
            <w:pPr>
              <w:rPr>
                <w:sz w:val="20"/>
                <w:szCs w:val="20"/>
              </w:rPr>
            </w:pPr>
            <w:r w:rsidRPr="00234C1B">
              <w:rPr>
                <w:sz w:val="20"/>
                <w:szCs w:val="20"/>
              </w:rPr>
              <w:t>150,000 UAH</w:t>
            </w:r>
          </w:p>
        </w:tc>
        <w:tc>
          <w:tcPr>
            <w:tcW w:w="2380" w:type="dxa"/>
            <w:tcBorders>
              <w:bottom w:val="single" w:sz="4" w:space="0" w:color="000000"/>
            </w:tcBorders>
          </w:tcPr>
          <w:p w14:paraId="342FA77C" w14:textId="77777777" w:rsidR="001414AD" w:rsidRPr="00234C1B" w:rsidRDefault="001414AD">
            <w:pPr>
              <w:rPr>
                <w:sz w:val="20"/>
                <w:szCs w:val="20"/>
              </w:rPr>
            </w:pPr>
          </w:p>
        </w:tc>
        <w:tc>
          <w:tcPr>
            <w:tcW w:w="3260" w:type="dxa"/>
            <w:gridSpan w:val="2"/>
            <w:tcBorders>
              <w:bottom w:val="single" w:sz="4" w:space="0" w:color="000000"/>
            </w:tcBorders>
          </w:tcPr>
          <w:p w14:paraId="23391F82" w14:textId="77777777" w:rsidR="001414AD" w:rsidRPr="00234C1B" w:rsidRDefault="00937F7D">
            <w:pPr>
              <w:rPr>
                <w:sz w:val="20"/>
                <w:szCs w:val="20"/>
              </w:rPr>
            </w:pPr>
            <w:r w:rsidRPr="00234C1B">
              <w:rPr>
                <w:sz w:val="20"/>
                <w:szCs w:val="20"/>
              </w:rPr>
              <w:t>Individual Heating Point Installation</w:t>
            </w:r>
          </w:p>
        </w:tc>
      </w:tr>
      <w:tr w:rsidR="001414AD" w:rsidRPr="00234C1B" w14:paraId="26B40343" w14:textId="77777777">
        <w:tc>
          <w:tcPr>
            <w:tcW w:w="1841" w:type="dxa"/>
            <w:vMerge w:val="restart"/>
          </w:tcPr>
          <w:p w14:paraId="33C47CE8" w14:textId="77777777" w:rsidR="001414AD" w:rsidRPr="00234C1B" w:rsidRDefault="00937F7D">
            <w:pPr>
              <w:rPr>
                <w:b/>
                <w:i/>
                <w:sz w:val="20"/>
                <w:szCs w:val="20"/>
              </w:rPr>
            </w:pPr>
            <w:r w:rsidRPr="00234C1B">
              <w:rPr>
                <w:b/>
                <w:i/>
                <w:sz w:val="20"/>
                <w:szCs w:val="20"/>
              </w:rPr>
              <w:t>External Financing (amount)</w:t>
            </w:r>
          </w:p>
        </w:tc>
        <w:tc>
          <w:tcPr>
            <w:tcW w:w="1841" w:type="dxa"/>
            <w:shd w:val="clear" w:color="auto" w:fill="99CCFF"/>
          </w:tcPr>
          <w:p w14:paraId="13F8943F" w14:textId="77777777" w:rsidR="001414AD" w:rsidRPr="00234C1B" w:rsidRDefault="00937F7D">
            <w:pPr>
              <w:rPr>
                <w:sz w:val="20"/>
                <w:szCs w:val="20"/>
              </w:rPr>
            </w:pPr>
            <w:r w:rsidRPr="00234C1B">
              <w:rPr>
                <w:sz w:val="20"/>
                <w:szCs w:val="20"/>
              </w:rPr>
              <w:t>Bank (Loan)</w:t>
            </w:r>
          </w:p>
        </w:tc>
        <w:tc>
          <w:tcPr>
            <w:tcW w:w="2380" w:type="dxa"/>
            <w:shd w:val="clear" w:color="auto" w:fill="99CCFF"/>
          </w:tcPr>
          <w:p w14:paraId="425BDEB2" w14:textId="77777777" w:rsidR="001414AD" w:rsidRPr="00234C1B" w:rsidRDefault="00937F7D">
            <w:pPr>
              <w:rPr>
                <w:sz w:val="20"/>
                <w:szCs w:val="20"/>
              </w:rPr>
            </w:pPr>
            <w:r w:rsidRPr="00234C1B">
              <w:rPr>
                <w:sz w:val="20"/>
                <w:szCs w:val="20"/>
              </w:rPr>
              <w:t>EE Fund or similar (loan or grant)</w:t>
            </w:r>
          </w:p>
        </w:tc>
        <w:tc>
          <w:tcPr>
            <w:tcW w:w="1512" w:type="dxa"/>
            <w:shd w:val="clear" w:color="auto" w:fill="99CCFF"/>
          </w:tcPr>
          <w:p w14:paraId="597B3A24" w14:textId="77777777" w:rsidR="001414AD" w:rsidRPr="00234C1B" w:rsidRDefault="00937F7D">
            <w:pPr>
              <w:rPr>
                <w:sz w:val="20"/>
                <w:szCs w:val="20"/>
              </w:rPr>
            </w:pPr>
            <w:r w:rsidRPr="00234C1B">
              <w:rPr>
                <w:sz w:val="20"/>
                <w:szCs w:val="20"/>
              </w:rPr>
              <w:t>UNDP</w:t>
            </w:r>
          </w:p>
        </w:tc>
        <w:tc>
          <w:tcPr>
            <w:tcW w:w="1748" w:type="dxa"/>
            <w:shd w:val="clear" w:color="auto" w:fill="99CCFF"/>
          </w:tcPr>
          <w:p w14:paraId="67724AFF" w14:textId="77777777" w:rsidR="001414AD" w:rsidRPr="00234C1B" w:rsidRDefault="00937F7D">
            <w:pPr>
              <w:rPr>
                <w:sz w:val="20"/>
                <w:szCs w:val="20"/>
              </w:rPr>
            </w:pPr>
            <w:r w:rsidRPr="00234C1B">
              <w:rPr>
                <w:sz w:val="20"/>
                <w:szCs w:val="20"/>
              </w:rPr>
              <w:t>Other (loan or grant)</w:t>
            </w:r>
          </w:p>
        </w:tc>
      </w:tr>
      <w:tr w:rsidR="001414AD" w:rsidRPr="00234C1B" w14:paraId="0BF2F8C3" w14:textId="77777777">
        <w:tc>
          <w:tcPr>
            <w:tcW w:w="1841" w:type="dxa"/>
            <w:vMerge/>
          </w:tcPr>
          <w:p w14:paraId="62EDE705"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841" w:type="dxa"/>
          </w:tcPr>
          <w:p w14:paraId="5BC4A82C" w14:textId="77777777" w:rsidR="001414AD" w:rsidRPr="00234C1B" w:rsidRDefault="001414AD">
            <w:pPr>
              <w:rPr>
                <w:sz w:val="20"/>
                <w:szCs w:val="20"/>
              </w:rPr>
            </w:pPr>
          </w:p>
        </w:tc>
        <w:tc>
          <w:tcPr>
            <w:tcW w:w="2380" w:type="dxa"/>
          </w:tcPr>
          <w:p w14:paraId="22747568" w14:textId="77777777" w:rsidR="001414AD" w:rsidRPr="00234C1B" w:rsidRDefault="001414AD">
            <w:pPr>
              <w:rPr>
                <w:sz w:val="20"/>
                <w:szCs w:val="20"/>
              </w:rPr>
            </w:pPr>
          </w:p>
        </w:tc>
        <w:tc>
          <w:tcPr>
            <w:tcW w:w="1512" w:type="dxa"/>
          </w:tcPr>
          <w:p w14:paraId="68C8CCF4" w14:textId="77777777" w:rsidR="001414AD" w:rsidRPr="00234C1B" w:rsidRDefault="00937F7D">
            <w:pPr>
              <w:rPr>
                <w:sz w:val="20"/>
                <w:szCs w:val="20"/>
              </w:rPr>
            </w:pPr>
            <w:r w:rsidRPr="00234C1B">
              <w:rPr>
                <w:sz w:val="20"/>
                <w:szCs w:val="20"/>
              </w:rPr>
              <w:t xml:space="preserve">  20,000 UAH</w:t>
            </w:r>
          </w:p>
        </w:tc>
        <w:tc>
          <w:tcPr>
            <w:tcW w:w="1748" w:type="dxa"/>
          </w:tcPr>
          <w:p w14:paraId="7A6B92FD" w14:textId="77777777" w:rsidR="001414AD" w:rsidRPr="00234C1B" w:rsidRDefault="001414AD">
            <w:pPr>
              <w:rPr>
                <w:sz w:val="20"/>
                <w:szCs w:val="20"/>
              </w:rPr>
            </w:pPr>
          </w:p>
        </w:tc>
      </w:tr>
      <w:tr w:rsidR="001414AD" w:rsidRPr="00234C1B" w14:paraId="01D33800" w14:textId="77777777">
        <w:tc>
          <w:tcPr>
            <w:tcW w:w="1841" w:type="dxa"/>
          </w:tcPr>
          <w:p w14:paraId="033E0645" w14:textId="77777777" w:rsidR="001414AD" w:rsidRPr="00234C1B" w:rsidRDefault="00937F7D">
            <w:pPr>
              <w:jc w:val="right"/>
              <w:rPr>
                <w:sz w:val="20"/>
                <w:szCs w:val="20"/>
              </w:rPr>
            </w:pPr>
            <w:r w:rsidRPr="00234C1B">
              <w:rPr>
                <w:sz w:val="20"/>
                <w:szCs w:val="20"/>
              </w:rPr>
              <w:t>Interest rate</w:t>
            </w:r>
          </w:p>
        </w:tc>
        <w:tc>
          <w:tcPr>
            <w:tcW w:w="1841" w:type="dxa"/>
          </w:tcPr>
          <w:p w14:paraId="7D8325BB" w14:textId="77777777" w:rsidR="001414AD" w:rsidRPr="00234C1B" w:rsidRDefault="001414AD">
            <w:pPr>
              <w:rPr>
                <w:sz w:val="20"/>
                <w:szCs w:val="20"/>
              </w:rPr>
            </w:pPr>
          </w:p>
        </w:tc>
        <w:tc>
          <w:tcPr>
            <w:tcW w:w="2380" w:type="dxa"/>
          </w:tcPr>
          <w:p w14:paraId="2B4B7EA2" w14:textId="77777777" w:rsidR="001414AD" w:rsidRPr="00234C1B" w:rsidRDefault="001414AD">
            <w:pPr>
              <w:rPr>
                <w:sz w:val="20"/>
                <w:szCs w:val="20"/>
              </w:rPr>
            </w:pPr>
          </w:p>
        </w:tc>
        <w:tc>
          <w:tcPr>
            <w:tcW w:w="1512" w:type="dxa"/>
          </w:tcPr>
          <w:p w14:paraId="0A45D576" w14:textId="77777777" w:rsidR="001414AD" w:rsidRPr="00234C1B" w:rsidRDefault="001414AD">
            <w:pPr>
              <w:rPr>
                <w:sz w:val="20"/>
                <w:szCs w:val="20"/>
              </w:rPr>
            </w:pPr>
          </w:p>
        </w:tc>
        <w:tc>
          <w:tcPr>
            <w:tcW w:w="1748" w:type="dxa"/>
          </w:tcPr>
          <w:p w14:paraId="341AC3B8" w14:textId="77777777" w:rsidR="001414AD" w:rsidRPr="00234C1B" w:rsidRDefault="001414AD">
            <w:pPr>
              <w:rPr>
                <w:sz w:val="20"/>
                <w:szCs w:val="20"/>
              </w:rPr>
            </w:pPr>
          </w:p>
        </w:tc>
      </w:tr>
      <w:tr w:rsidR="001414AD" w:rsidRPr="00234C1B" w14:paraId="66EA7D63" w14:textId="77777777">
        <w:tc>
          <w:tcPr>
            <w:tcW w:w="1841" w:type="dxa"/>
          </w:tcPr>
          <w:p w14:paraId="1F17F66C" w14:textId="77777777" w:rsidR="001414AD" w:rsidRPr="00234C1B" w:rsidRDefault="00937F7D">
            <w:pPr>
              <w:rPr>
                <w:b/>
                <w:i/>
                <w:sz w:val="20"/>
                <w:szCs w:val="20"/>
              </w:rPr>
            </w:pPr>
            <w:r w:rsidRPr="00234C1B">
              <w:rPr>
                <w:b/>
                <w:i/>
                <w:sz w:val="20"/>
                <w:szCs w:val="20"/>
              </w:rPr>
              <w:t>Estimated Payback period in years</w:t>
            </w:r>
          </w:p>
        </w:tc>
        <w:tc>
          <w:tcPr>
            <w:tcW w:w="7481" w:type="dxa"/>
            <w:gridSpan w:val="4"/>
          </w:tcPr>
          <w:p w14:paraId="75555D55" w14:textId="77777777" w:rsidR="001414AD" w:rsidRPr="00234C1B" w:rsidRDefault="001414AD">
            <w:pPr>
              <w:rPr>
                <w:sz w:val="20"/>
                <w:szCs w:val="20"/>
              </w:rPr>
            </w:pPr>
          </w:p>
        </w:tc>
      </w:tr>
    </w:tbl>
    <w:p w14:paraId="4CD93461" w14:textId="77777777" w:rsidR="001414AD" w:rsidRPr="00234C1B" w:rsidRDefault="001414AD">
      <w:pPr>
        <w:rPr>
          <w:b/>
          <w:sz w:val="20"/>
          <w:szCs w:val="20"/>
        </w:rPr>
      </w:pPr>
    </w:p>
    <w:p w14:paraId="43BB38EA" w14:textId="77777777" w:rsidR="001414AD" w:rsidRPr="00234C1B" w:rsidRDefault="00937F7D">
      <w:pPr>
        <w:rPr>
          <w:sz w:val="20"/>
          <w:szCs w:val="20"/>
        </w:rPr>
      </w:pPr>
      <w:r w:rsidRPr="00234C1B">
        <w:rPr>
          <w:b/>
          <w:sz w:val="20"/>
          <w:szCs w:val="20"/>
        </w:rPr>
        <w:t>Yearly Energy Savings and GHG emissions reduction</w:t>
      </w:r>
      <w:r w:rsidRPr="00234C1B">
        <w:rPr>
          <w:sz w:val="20"/>
          <w:szCs w:val="20"/>
        </w:rPr>
        <w:t xml:space="preserve"> (NOTE 1)</w:t>
      </w:r>
    </w:p>
    <w:p w14:paraId="00835462" w14:textId="77777777" w:rsidR="001414AD" w:rsidRPr="00234C1B" w:rsidRDefault="001414AD">
      <w:pPr>
        <w:rPr>
          <w:sz w:val="20"/>
          <w:szCs w:val="20"/>
        </w:rPr>
      </w:pPr>
    </w:p>
    <w:tbl>
      <w:tblPr>
        <w:tblStyle w:val="affff3"/>
        <w:tblW w:w="92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3"/>
        <w:gridCol w:w="1654"/>
        <w:gridCol w:w="1787"/>
        <w:gridCol w:w="1091"/>
        <w:gridCol w:w="176"/>
        <w:gridCol w:w="903"/>
        <w:gridCol w:w="1698"/>
      </w:tblGrid>
      <w:tr w:rsidR="001414AD" w:rsidRPr="00234C1B" w14:paraId="264A67AC" w14:textId="77777777">
        <w:trPr>
          <w:trHeight w:val="420"/>
        </w:trPr>
        <w:tc>
          <w:tcPr>
            <w:tcW w:w="1973" w:type="dxa"/>
            <w:vMerge w:val="restart"/>
            <w:shd w:val="clear" w:color="auto" w:fill="99CCFF"/>
          </w:tcPr>
          <w:p w14:paraId="4948F23E" w14:textId="77777777" w:rsidR="001414AD" w:rsidRPr="00234C1B" w:rsidRDefault="00937F7D">
            <w:pPr>
              <w:rPr>
                <w:sz w:val="20"/>
                <w:szCs w:val="20"/>
              </w:rPr>
            </w:pPr>
            <w:r w:rsidRPr="00234C1B">
              <w:rPr>
                <w:sz w:val="20"/>
                <w:szCs w:val="20"/>
              </w:rPr>
              <w:t>Energy consumption and savings</w:t>
            </w:r>
          </w:p>
        </w:tc>
        <w:tc>
          <w:tcPr>
            <w:tcW w:w="1654" w:type="dxa"/>
            <w:vMerge w:val="restart"/>
            <w:shd w:val="clear" w:color="auto" w:fill="99CCFF"/>
          </w:tcPr>
          <w:p w14:paraId="0E8208AC" w14:textId="77777777" w:rsidR="001414AD" w:rsidRPr="00234C1B" w:rsidRDefault="00937F7D">
            <w:pPr>
              <w:rPr>
                <w:sz w:val="20"/>
                <w:szCs w:val="20"/>
              </w:rPr>
            </w:pPr>
            <w:r w:rsidRPr="00234C1B">
              <w:rPr>
                <w:sz w:val="20"/>
                <w:szCs w:val="20"/>
              </w:rPr>
              <w:t>Annual Consumption the Year before project commissioning (reference Year)</w:t>
            </w:r>
          </w:p>
        </w:tc>
        <w:tc>
          <w:tcPr>
            <w:tcW w:w="1787" w:type="dxa"/>
            <w:vMerge w:val="restart"/>
            <w:shd w:val="clear" w:color="auto" w:fill="99CCFF"/>
          </w:tcPr>
          <w:p w14:paraId="2D936CC0" w14:textId="77777777" w:rsidR="001414AD" w:rsidRPr="00234C1B" w:rsidRDefault="00937F7D">
            <w:pPr>
              <w:rPr>
                <w:sz w:val="20"/>
                <w:szCs w:val="20"/>
              </w:rPr>
            </w:pPr>
            <w:r w:rsidRPr="00234C1B">
              <w:rPr>
                <w:sz w:val="20"/>
                <w:szCs w:val="20"/>
              </w:rPr>
              <w:t xml:space="preserve">Annual cost the Year before project commissioning </w:t>
            </w:r>
          </w:p>
        </w:tc>
        <w:tc>
          <w:tcPr>
            <w:tcW w:w="2170" w:type="dxa"/>
            <w:gridSpan w:val="3"/>
            <w:shd w:val="clear" w:color="auto" w:fill="99CCFF"/>
          </w:tcPr>
          <w:p w14:paraId="0BBFD96B" w14:textId="77777777" w:rsidR="001414AD" w:rsidRPr="00234C1B" w:rsidRDefault="00937F7D">
            <w:pPr>
              <w:rPr>
                <w:sz w:val="20"/>
                <w:szCs w:val="20"/>
              </w:rPr>
            </w:pPr>
            <w:r w:rsidRPr="00234C1B">
              <w:rPr>
                <w:sz w:val="20"/>
                <w:szCs w:val="20"/>
              </w:rPr>
              <w:t>Estimated Annual saving</w:t>
            </w:r>
          </w:p>
        </w:tc>
        <w:tc>
          <w:tcPr>
            <w:tcW w:w="1698" w:type="dxa"/>
            <w:vMerge w:val="restart"/>
            <w:shd w:val="clear" w:color="auto" w:fill="99CCFF"/>
          </w:tcPr>
          <w:p w14:paraId="5A04A547" w14:textId="77777777" w:rsidR="001414AD" w:rsidRPr="00234C1B" w:rsidRDefault="00937F7D">
            <w:pPr>
              <w:rPr>
                <w:sz w:val="20"/>
                <w:szCs w:val="20"/>
              </w:rPr>
            </w:pPr>
            <w:r w:rsidRPr="00234C1B">
              <w:rPr>
                <w:sz w:val="20"/>
                <w:szCs w:val="20"/>
              </w:rPr>
              <w:t>Estimated Annual GHG Emissions Reduction (tons)</w:t>
            </w:r>
          </w:p>
          <w:p w14:paraId="7F45729A" w14:textId="77777777" w:rsidR="001414AD" w:rsidRPr="00234C1B" w:rsidRDefault="001414AD">
            <w:pPr>
              <w:rPr>
                <w:sz w:val="20"/>
                <w:szCs w:val="20"/>
              </w:rPr>
            </w:pPr>
          </w:p>
        </w:tc>
      </w:tr>
      <w:tr w:rsidR="001414AD" w:rsidRPr="00234C1B" w14:paraId="142F0432" w14:textId="77777777">
        <w:trPr>
          <w:trHeight w:val="920"/>
        </w:trPr>
        <w:tc>
          <w:tcPr>
            <w:tcW w:w="1973" w:type="dxa"/>
            <w:vMerge/>
            <w:shd w:val="clear" w:color="auto" w:fill="99CCFF"/>
          </w:tcPr>
          <w:p w14:paraId="0F77F05A"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654" w:type="dxa"/>
            <w:vMerge/>
            <w:shd w:val="clear" w:color="auto" w:fill="99CCFF"/>
          </w:tcPr>
          <w:p w14:paraId="074C6F63"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787" w:type="dxa"/>
            <w:vMerge/>
            <w:shd w:val="clear" w:color="auto" w:fill="99CCFF"/>
          </w:tcPr>
          <w:p w14:paraId="1A59CF68"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267" w:type="dxa"/>
            <w:gridSpan w:val="2"/>
          </w:tcPr>
          <w:p w14:paraId="0276833B" w14:textId="77777777" w:rsidR="001414AD" w:rsidRPr="00234C1B" w:rsidRDefault="00937F7D">
            <w:pPr>
              <w:rPr>
                <w:sz w:val="20"/>
                <w:szCs w:val="20"/>
              </w:rPr>
            </w:pPr>
            <w:r w:rsidRPr="00234C1B">
              <w:rPr>
                <w:sz w:val="20"/>
                <w:szCs w:val="20"/>
              </w:rPr>
              <w:t>% of the reference Year</w:t>
            </w:r>
          </w:p>
          <w:p w14:paraId="179515A0" w14:textId="77777777" w:rsidR="001414AD" w:rsidRPr="00234C1B" w:rsidRDefault="00937F7D">
            <w:pPr>
              <w:tabs>
                <w:tab w:val="left" w:pos="520"/>
              </w:tabs>
              <w:rPr>
                <w:sz w:val="20"/>
                <w:szCs w:val="20"/>
              </w:rPr>
            </w:pPr>
            <w:r w:rsidRPr="00234C1B">
              <w:rPr>
                <w:sz w:val="20"/>
                <w:szCs w:val="20"/>
              </w:rPr>
              <w:tab/>
            </w:r>
          </w:p>
        </w:tc>
        <w:tc>
          <w:tcPr>
            <w:tcW w:w="903" w:type="dxa"/>
          </w:tcPr>
          <w:p w14:paraId="4D6B4E87" w14:textId="77777777" w:rsidR="001414AD" w:rsidRPr="00234C1B" w:rsidRDefault="00937F7D">
            <w:pPr>
              <w:rPr>
                <w:sz w:val="20"/>
                <w:szCs w:val="20"/>
              </w:rPr>
            </w:pPr>
            <w:r w:rsidRPr="00234C1B">
              <w:rPr>
                <w:sz w:val="20"/>
                <w:szCs w:val="20"/>
              </w:rPr>
              <w:t>Cost saving</w:t>
            </w:r>
          </w:p>
        </w:tc>
        <w:tc>
          <w:tcPr>
            <w:tcW w:w="1698" w:type="dxa"/>
            <w:vMerge/>
            <w:shd w:val="clear" w:color="auto" w:fill="99CCFF"/>
          </w:tcPr>
          <w:p w14:paraId="28B072C0" w14:textId="77777777" w:rsidR="001414AD" w:rsidRPr="00234C1B" w:rsidRDefault="001414AD">
            <w:pPr>
              <w:widowControl w:val="0"/>
              <w:pBdr>
                <w:top w:val="nil"/>
                <w:left w:val="nil"/>
                <w:bottom w:val="nil"/>
                <w:right w:val="nil"/>
                <w:between w:val="nil"/>
              </w:pBdr>
              <w:spacing w:line="276" w:lineRule="auto"/>
              <w:rPr>
                <w:sz w:val="20"/>
                <w:szCs w:val="20"/>
              </w:rPr>
            </w:pPr>
          </w:p>
        </w:tc>
      </w:tr>
      <w:tr w:rsidR="001414AD" w:rsidRPr="00234C1B" w14:paraId="63D8ED54" w14:textId="77777777">
        <w:trPr>
          <w:trHeight w:val="580"/>
        </w:trPr>
        <w:tc>
          <w:tcPr>
            <w:tcW w:w="1973" w:type="dxa"/>
          </w:tcPr>
          <w:p w14:paraId="6AC0C0D6" w14:textId="77777777" w:rsidR="001414AD" w:rsidRPr="00234C1B" w:rsidRDefault="00937F7D">
            <w:pPr>
              <w:rPr>
                <w:sz w:val="20"/>
                <w:szCs w:val="20"/>
              </w:rPr>
            </w:pPr>
            <w:r w:rsidRPr="00234C1B">
              <w:rPr>
                <w:sz w:val="20"/>
                <w:szCs w:val="20"/>
              </w:rPr>
              <w:lastRenderedPageBreak/>
              <w:t>Electricity</w:t>
            </w:r>
          </w:p>
        </w:tc>
        <w:tc>
          <w:tcPr>
            <w:tcW w:w="1654" w:type="dxa"/>
          </w:tcPr>
          <w:p w14:paraId="7FB2C74D" w14:textId="77777777" w:rsidR="001414AD" w:rsidRPr="00234C1B" w:rsidRDefault="00937F7D">
            <w:pPr>
              <w:rPr>
                <w:sz w:val="20"/>
                <w:szCs w:val="20"/>
              </w:rPr>
            </w:pPr>
            <w:r w:rsidRPr="00234C1B">
              <w:rPr>
                <w:sz w:val="20"/>
                <w:szCs w:val="20"/>
              </w:rPr>
              <w:t>-</w:t>
            </w:r>
          </w:p>
        </w:tc>
        <w:tc>
          <w:tcPr>
            <w:tcW w:w="1787" w:type="dxa"/>
          </w:tcPr>
          <w:p w14:paraId="0894D4F4" w14:textId="77777777" w:rsidR="001414AD" w:rsidRPr="00234C1B" w:rsidRDefault="00937F7D">
            <w:pPr>
              <w:rPr>
                <w:sz w:val="20"/>
                <w:szCs w:val="20"/>
              </w:rPr>
            </w:pPr>
            <w:r w:rsidRPr="00234C1B">
              <w:rPr>
                <w:sz w:val="20"/>
                <w:szCs w:val="20"/>
              </w:rPr>
              <w:t>-</w:t>
            </w:r>
          </w:p>
        </w:tc>
        <w:tc>
          <w:tcPr>
            <w:tcW w:w="1267" w:type="dxa"/>
            <w:gridSpan w:val="2"/>
          </w:tcPr>
          <w:p w14:paraId="50BA5168" w14:textId="77777777" w:rsidR="001414AD" w:rsidRPr="00234C1B" w:rsidRDefault="001414AD">
            <w:pPr>
              <w:rPr>
                <w:sz w:val="20"/>
                <w:szCs w:val="20"/>
              </w:rPr>
            </w:pPr>
          </w:p>
        </w:tc>
        <w:tc>
          <w:tcPr>
            <w:tcW w:w="903" w:type="dxa"/>
          </w:tcPr>
          <w:p w14:paraId="16D1E889" w14:textId="77777777" w:rsidR="001414AD" w:rsidRPr="00234C1B" w:rsidRDefault="001414AD">
            <w:pPr>
              <w:rPr>
                <w:sz w:val="20"/>
                <w:szCs w:val="20"/>
              </w:rPr>
            </w:pPr>
          </w:p>
        </w:tc>
        <w:tc>
          <w:tcPr>
            <w:tcW w:w="1698" w:type="dxa"/>
          </w:tcPr>
          <w:p w14:paraId="0DD29CE0" w14:textId="77777777" w:rsidR="001414AD" w:rsidRPr="00234C1B" w:rsidRDefault="001414AD">
            <w:pPr>
              <w:rPr>
                <w:sz w:val="20"/>
                <w:szCs w:val="20"/>
              </w:rPr>
            </w:pPr>
          </w:p>
        </w:tc>
      </w:tr>
      <w:tr w:rsidR="001414AD" w:rsidRPr="00234C1B" w14:paraId="0C2E75E8" w14:textId="77777777">
        <w:trPr>
          <w:trHeight w:val="1180"/>
        </w:trPr>
        <w:tc>
          <w:tcPr>
            <w:tcW w:w="1973" w:type="dxa"/>
          </w:tcPr>
          <w:p w14:paraId="141592F3" w14:textId="77777777" w:rsidR="001414AD" w:rsidRPr="00234C1B" w:rsidRDefault="00937F7D">
            <w:pPr>
              <w:rPr>
                <w:sz w:val="20"/>
                <w:szCs w:val="20"/>
              </w:rPr>
            </w:pPr>
            <w:r w:rsidRPr="00234C1B">
              <w:rPr>
                <w:sz w:val="20"/>
                <w:szCs w:val="20"/>
              </w:rPr>
              <w:t>Gas</w:t>
            </w:r>
          </w:p>
        </w:tc>
        <w:tc>
          <w:tcPr>
            <w:tcW w:w="1654" w:type="dxa"/>
          </w:tcPr>
          <w:p w14:paraId="1AB3292E" w14:textId="77777777" w:rsidR="001414AD" w:rsidRPr="00234C1B" w:rsidRDefault="00937F7D">
            <w:pPr>
              <w:rPr>
                <w:sz w:val="20"/>
                <w:szCs w:val="20"/>
              </w:rPr>
            </w:pPr>
            <w:r w:rsidRPr="00234C1B">
              <w:rPr>
                <w:sz w:val="20"/>
                <w:szCs w:val="20"/>
              </w:rPr>
              <w:t>-</w:t>
            </w:r>
          </w:p>
        </w:tc>
        <w:tc>
          <w:tcPr>
            <w:tcW w:w="1787" w:type="dxa"/>
          </w:tcPr>
          <w:p w14:paraId="663F8653" w14:textId="77777777" w:rsidR="001414AD" w:rsidRPr="00234C1B" w:rsidRDefault="00937F7D">
            <w:pPr>
              <w:rPr>
                <w:sz w:val="20"/>
                <w:szCs w:val="20"/>
              </w:rPr>
            </w:pPr>
            <w:r w:rsidRPr="00234C1B">
              <w:rPr>
                <w:sz w:val="20"/>
                <w:szCs w:val="20"/>
              </w:rPr>
              <w:t>-</w:t>
            </w:r>
          </w:p>
        </w:tc>
        <w:tc>
          <w:tcPr>
            <w:tcW w:w="1267" w:type="dxa"/>
            <w:gridSpan w:val="2"/>
          </w:tcPr>
          <w:p w14:paraId="2E111C55" w14:textId="77777777" w:rsidR="001414AD" w:rsidRPr="00234C1B" w:rsidRDefault="001414AD">
            <w:pPr>
              <w:rPr>
                <w:sz w:val="20"/>
                <w:szCs w:val="20"/>
              </w:rPr>
            </w:pPr>
          </w:p>
        </w:tc>
        <w:tc>
          <w:tcPr>
            <w:tcW w:w="903" w:type="dxa"/>
          </w:tcPr>
          <w:p w14:paraId="6178BE38" w14:textId="77777777" w:rsidR="001414AD" w:rsidRPr="00234C1B" w:rsidRDefault="001414AD">
            <w:pPr>
              <w:rPr>
                <w:sz w:val="20"/>
                <w:szCs w:val="20"/>
              </w:rPr>
            </w:pPr>
          </w:p>
        </w:tc>
        <w:tc>
          <w:tcPr>
            <w:tcW w:w="1698" w:type="dxa"/>
          </w:tcPr>
          <w:p w14:paraId="70266646" w14:textId="77777777" w:rsidR="001414AD" w:rsidRPr="00234C1B" w:rsidRDefault="001414AD">
            <w:pPr>
              <w:rPr>
                <w:sz w:val="20"/>
                <w:szCs w:val="20"/>
              </w:rPr>
            </w:pPr>
          </w:p>
        </w:tc>
      </w:tr>
      <w:tr w:rsidR="001414AD" w:rsidRPr="00234C1B" w14:paraId="6D2B7C26" w14:textId="77777777">
        <w:trPr>
          <w:trHeight w:val="580"/>
        </w:trPr>
        <w:tc>
          <w:tcPr>
            <w:tcW w:w="1973" w:type="dxa"/>
          </w:tcPr>
          <w:p w14:paraId="6D6DFD1A" w14:textId="77777777" w:rsidR="001414AD" w:rsidRPr="00234C1B" w:rsidRDefault="00937F7D">
            <w:pPr>
              <w:rPr>
                <w:sz w:val="20"/>
                <w:szCs w:val="20"/>
              </w:rPr>
            </w:pPr>
            <w:r w:rsidRPr="00234C1B">
              <w:rPr>
                <w:sz w:val="20"/>
                <w:szCs w:val="20"/>
              </w:rPr>
              <w:t>Oil</w:t>
            </w:r>
          </w:p>
        </w:tc>
        <w:tc>
          <w:tcPr>
            <w:tcW w:w="1654" w:type="dxa"/>
          </w:tcPr>
          <w:p w14:paraId="2F93B4A6" w14:textId="77777777" w:rsidR="001414AD" w:rsidRPr="00234C1B" w:rsidRDefault="00937F7D">
            <w:pPr>
              <w:rPr>
                <w:sz w:val="20"/>
                <w:szCs w:val="20"/>
              </w:rPr>
            </w:pPr>
            <w:r w:rsidRPr="00234C1B">
              <w:rPr>
                <w:sz w:val="20"/>
                <w:szCs w:val="20"/>
              </w:rPr>
              <w:t>-</w:t>
            </w:r>
          </w:p>
        </w:tc>
        <w:tc>
          <w:tcPr>
            <w:tcW w:w="1787" w:type="dxa"/>
          </w:tcPr>
          <w:p w14:paraId="508614DA" w14:textId="77777777" w:rsidR="001414AD" w:rsidRPr="00234C1B" w:rsidRDefault="00937F7D">
            <w:pPr>
              <w:rPr>
                <w:sz w:val="20"/>
                <w:szCs w:val="20"/>
              </w:rPr>
            </w:pPr>
            <w:r w:rsidRPr="00234C1B">
              <w:rPr>
                <w:sz w:val="20"/>
                <w:szCs w:val="20"/>
              </w:rPr>
              <w:t>-</w:t>
            </w:r>
          </w:p>
        </w:tc>
        <w:tc>
          <w:tcPr>
            <w:tcW w:w="1267" w:type="dxa"/>
            <w:gridSpan w:val="2"/>
          </w:tcPr>
          <w:p w14:paraId="42DAD326" w14:textId="77777777" w:rsidR="001414AD" w:rsidRPr="00234C1B" w:rsidRDefault="001414AD">
            <w:pPr>
              <w:rPr>
                <w:sz w:val="20"/>
                <w:szCs w:val="20"/>
              </w:rPr>
            </w:pPr>
          </w:p>
        </w:tc>
        <w:tc>
          <w:tcPr>
            <w:tcW w:w="903" w:type="dxa"/>
          </w:tcPr>
          <w:p w14:paraId="5FE33E7B" w14:textId="77777777" w:rsidR="001414AD" w:rsidRPr="00234C1B" w:rsidRDefault="001414AD">
            <w:pPr>
              <w:rPr>
                <w:sz w:val="20"/>
                <w:szCs w:val="20"/>
              </w:rPr>
            </w:pPr>
          </w:p>
        </w:tc>
        <w:tc>
          <w:tcPr>
            <w:tcW w:w="1698" w:type="dxa"/>
          </w:tcPr>
          <w:p w14:paraId="2BE0E12E" w14:textId="77777777" w:rsidR="001414AD" w:rsidRPr="00234C1B" w:rsidRDefault="001414AD">
            <w:pPr>
              <w:rPr>
                <w:sz w:val="20"/>
                <w:szCs w:val="20"/>
              </w:rPr>
            </w:pPr>
          </w:p>
        </w:tc>
      </w:tr>
      <w:tr w:rsidR="001414AD" w:rsidRPr="00234C1B" w14:paraId="6CB22A0F" w14:textId="77777777">
        <w:tc>
          <w:tcPr>
            <w:tcW w:w="1973" w:type="dxa"/>
          </w:tcPr>
          <w:p w14:paraId="3846A0DC" w14:textId="77777777" w:rsidR="001414AD" w:rsidRPr="00234C1B" w:rsidRDefault="00937F7D">
            <w:pPr>
              <w:rPr>
                <w:sz w:val="20"/>
                <w:szCs w:val="20"/>
              </w:rPr>
            </w:pPr>
            <w:r w:rsidRPr="00234C1B">
              <w:rPr>
                <w:sz w:val="20"/>
                <w:szCs w:val="20"/>
              </w:rPr>
              <w:t>Other (specify)</w:t>
            </w:r>
          </w:p>
        </w:tc>
        <w:tc>
          <w:tcPr>
            <w:tcW w:w="1654" w:type="dxa"/>
          </w:tcPr>
          <w:p w14:paraId="0895F6DC" w14:textId="77777777" w:rsidR="001414AD" w:rsidRPr="00234C1B" w:rsidRDefault="00937F7D">
            <w:pPr>
              <w:rPr>
                <w:sz w:val="20"/>
                <w:szCs w:val="20"/>
              </w:rPr>
            </w:pPr>
            <w:r w:rsidRPr="00234C1B">
              <w:rPr>
                <w:sz w:val="20"/>
                <w:szCs w:val="20"/>
              </w:rPr>
              <w:t>128.39 Gcal</w:t>
            </w:r>
          </w:p>
        </w:tc>
        <w:tc>
          <w:tcPr>
            <w:tcW w:w="1787" w:type="dxa"/>
          </w:tcPr>
          <w:p w14:paraId="7C2C0EB7" w14:textId="77777777" w:rsidR="001414AD" w:rsidRPr="00234C1B" w:rsidRDefault="001414AD">
            <w:pPr>
              <w:rPr>
                <w:sz w:val="20"/>
                <w:szCs w:val="20"/>
              </w:rPr>
            </w:pPr>
          </w:p>
        </w:tc>
        <w:tc>
          <w:tcPr>
            <w:tcW w:w="1267" w:type="dxa"/>
            <w:gridSpan w:val="2"/>
            <w:tcBorders>
              <w:bottom w:val="single" w:sz="4" w:space="0" w:color="000000"/>
            </w:tcBorders>
          </w:tcPr>
          <w:p w14:paraId="413D768B" w14:textId="77777777" w:rsidR="001414AD" w:rsidRPr="00234C1B" w:rsidRDefault="001414AD">
            <w:pPr>
              <w:rPr>
                <w:sz w:val="20"/>
                <w:szCs w:val="20"/>
              </w:rPr>
            </w:pPr>
          </w:p>
        </w:tc>
        <w:tc>
          <w:tcPr>
            <w:tcW w:w="903" w:type="dxa"/>
            <w:tcBorders>
              <w:bottom w:val="single" w:sz="4" w:space="0" w:color="000000"/>
            </w:tcBorders>
          </w:tcPr>
          <w:p w14:paraId="6DF99A45" w14:textId="77777777" w:rsidR="001414AD" w:rsidRPr="00234C1B" w:rsidRDefault="001414AD">
            <w:pPr>
              <w:rPr>
                <w:sz w:val="20"/>
                <w:szCs w:val="20"/>
              </w:rPr>
            </w:pPr>
          </w:p>
        </w:tc>
        <w:tc>
          <w:tcPr>
            <w:tcW w:w="1698" w:type="dxa"/>
            <w:tcBorders>
              <w:bottom w:val="single" w:sz="4" w:space="0" w:color="000000"/>
            </w:tcBorders>
          </w:tcPr>
          <w:p w14:paraId="1BA038DD" w14:textId="77777777" w:rsidR="001414AD" w:rsidRPr="00234C1B" w:rsidRDefault="001414AD">
            <w:pPr>
              <w:rPr>
                <w:sz w:val="20"/>
                <w:szCs w:val="20"/>
              </w:rPr>
            </w:pPr>
          </w:p>
        </w:tc>
      </w:tr>
      <w:tr w:rsidR="001414AD" w:rsidRPr="00234C1B" w14:paraId="18FC00E9" w14:textId="77777777">
        <w:tc>
          <w:tcPr>
            <w:tcW w:w="1973" w:type="dxa"/>
          </w:tcPr>
          <w:p w14:paraId="0A046EFF" w14:textId="77777777" w:rsidR="001414AD" w:rsidRPr="00234C1B" w:rsidRDefault="00937F7D">
            <w:pPr>
              <w:rPr>
                <w:sz w:val="20"/>
                <w:szCs w:val="20"/>
              </w:rPr>
            </w:pPr>
            <w:r w:rsidRPr="00234C1B">
              <w:rPr>
                <w:sz w:val="20"/>
                <w:szCs w:val="20"/>
              </w:rPr>
              <w:t>TOTAL YEARLY COST SAVING and GHG reduction(estimated or achieved)</w:t>
            </w:r>
          </w:p>
        </w:tc>
        <w:tc>
          <w:tcPr>
            <w:tcW w:w="1654" w:type="dxa"/>
          </w:tcPr>
          <w:p w14:paraId="6722F5B1" w14:textId="77777777" w:rsidR="001414AD" w:rsidRPr="00234C1B" w:rsidRDefault="001414AD">
            <w:pPr>
              <w:rPr>
                <w:sz w:val="20"/>
                <w:szCs w:val="20"/>
              </w:rPr>
            </w:pPr>
          </w:p>
        </w:tc>
        <w:tc>
          <w:tcPr>
            <w:tcW w:w="1787" w:type="dxa"/>
          </w:tcPr>
          <w:p w14:paraId="433864F6" w14:textId="77777777" w:rsidR="001414AD" w:rsidRPr="00234C1B" w:rsidRDefault="001414AD">
            <w:pPr>
              <w:rPr>
                <w:sz w:val="20"/>
                <w:szCs w:val="20"/>
              </w:rPr>
            </w:pPr>
          </w:p>
        </w:tc>
        <w:tc>
          <w:tcPr>
            <w:tcW w:w="1091" w:type="dxa"/>
            <w:shd w:val="clear" w:color="auto" w:fill="CCCCCC"/>
          </w:tcPr>
          <w:p w14:paraId="65860D27" w14:textId="77777777" w:rsidR="001414AD" w:rsidRPr="00234C1B" w:rsidRDefault="00937F7D">
            <w:pPr>
              <w:rPr>
                <w:sz w:val="20"/>
                <w:szCs w:val="20"/>
              </w:rPr>
            </w:pPr>
            <w:r w:rsidRPr="00234C1B">
              <w:rPr>
                <w:sz w:val="20"/>
                <w:szCs w:val="20"/>
              </w:rPr>
              <w:t>16.1</w:t>
            </w:r>
          </w:p>
        </w:tc>
        <w:tc>
          <w:tcPr>
            <w:tcW w:w="1079" w:type="dxa"/>
            <w:gridSpan w:val="2"/>
            <w:shd w:val="clear" w:color="auto" w:fill="CCCCCC"/>
          </w:tcPr>
          <w:p w14:paraId="62B37E90" w14:textId="77777777" w:rsidR="001414AD" w:rsidRPr="00234C1B" w:rsidRDefault="00937F7D">
            <w:pPr>
              <w:rPr>
                <w:sz w:val="20"/>
                <w:szCs w:val="20"/>
              </w:rPr>
            </w:pPr>
            <w:r w:rsidRPr="00234C1B">
              <w:rPr>
                <w:sz w:val="20"/>
                <w:szCs w:val="20"/>
              </w:rPr>
              <w:t>50,4 thousand UAH</w:t>
            </w:r>
          </w:p>
        </w:tc>
        <w:tc>
          <w:tcPr>
            <w:tcW w:w="1698" w:type="dxa"/>
            <w:shd w:val="clear" w:color="auto" w:fill="CCCCCC"/>
          </w:tcPr>
          <w:p w14:paraId="1B0B3BA6" w14:textId="77777777" w:rsidR="001414AD" w:rsidRPr="00234C1B" w:rsidRDefault="00937F7D">
            <w:pPr>
              <w:rPr>
                <w:sz w:val="20"/>
                <w:szCs w:val="20"/>
              </w:rPr>
            </w:pPr>
            <w:r w:rsidRPr="00234C1B">
              <w:rPr>
                <w:sz w:val="20"/>
                <w:szCs w:val="20"/>
              </w:rPr>
              <w:t>6,649</w:t>
            </w:r>
          </w:p>
        </w:tc>
      </w:tr>
    </w:tbl>
    <w:p w14:paraId="16BBA790" w14:textId="77777777" w:rsidR="001414AD" w:rsidRPr="00234C1B" w:rsidRDefault="00937F7D">
      <w:pPr>
        <w:rPr>
          <w:sz w:val="20"/>
          <w:szCs w:val="20"/>
        </w:rPr>
      </w:pPr>
      <w:r w:rsidRPr="00234C1B">
        <w:rPr>
          <w:sz w:val="20"/>
          <w:szCs w:val="20"/>
        </w:rPr>
        <w:t>NOTE 1: Specify the conversion factor</w:t>
      </w:r>
    </w:p>
    <w:p w14:paraId="38180CA4" w14:textId="77777777" w:rsidR="001414AD" w:rsidRPr="00234C1B" w:rsidRDefault="001414AD"/>
    <w:p w14:paraId="0DA9B471" w14:textId="77777777" w:rsidR="001414AD" w:rsidRPr="00234C1B" w:rsidRDefault="00937F7D">
      <w:pPr>
        <w:rPr>
          <w:b/>
        </w:rPr>
      </w:pPr>
      <w:r w:rsidRPr="00234C1B">
        <w:rPr>
          <w:b/>
        </w:rPr>
        <w:t>Reporting</w:t>
      </w:r>
    </w:p>
    <w:p w14:paraId="427C03C1" w14:textId="77777777" w:rsidR="001414AD" w:rsidRPr="00234C1B" w:rsidRDefault="001414AD"/>
    <w:tbl>
      <w:tblPr>
        <w:tblStyle w:val="affff4"/>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8"/>
        <w:gridCol w:w="3069"/>
        <w:gridCol w:w="3185"/>
      </w:tblGrid>
      <w:tr w:rsidR="001414AD" w:rsidRPr="00234C1B" w14:paraId="1556D343" w14:textId="77777777">
        <w:tc>
          <w:tcPr>
            <w:tcW w:w="3068" w:type="dxa"/>
            <w:shd w:val="clear" w:color="auto" w:fill="99CCFF"/>
          </w:tcPr>
          <w:p w14:paraId="2AA8DF80" w14:textId="77777777" w:rsidR="001414AD" w:rsidRPr="00234C1B" w:rsidRDefault="001414AD">
            <w:pPr>
              <w:rPr>
                <w:sz w:val="20"/>
                <w:szCs w:val="20"/>
              </w:rPr>
            </w:pPr>
          </w:p>
        </w:tc>
        <w:tc>
          <w:tcPr>
            <w:tcW w:w="3069" w:type="dxa"/>
            <w:shd w:val="clear" w:color="auto" w:fill="99CCFF"/>
          </w:tcPr>
          <w:p w14:paraId="2B9309EB" w14:textId="77777777" w:rsidR="001414AD" w:rsidRPr="00234C1B" w:rsidRDefault="00937F7D">
            <w:pPr>
              <w:rPr>
                <w:sz w:val="20"/>
                <w:szCs w:val="20"/>
              </w:rPr>
            </w:pPr>
            <w:r w:rsidRPr="00234C1B">
              <w:rPr>
                <w:sz w:val="20"/>
                <w:szCs w:val="20"/>
              </w:rPr>
              <w:t>Date of submission of the report</w:t>
            </w:r>
          </w:p>
        </w:tc>
        <w:tc>
          <w:tcPr>
            <w:tcW w:w="3185" w:type="dxa"/>
            <w:shd w:val="clear" w:color="auto" w:fill="99CCFF"/>
          </w:tcPr>
          <w:p w14:paraId="42F03CBC" w14:textId="77777777" w:rsidR="001414AD" w:rsidRPr="00234C1B" w:rsidRDefault="00937F7D">
            <w:pPr>
              <w:rPr>
                <w:sz w:val="20"/>
                <w:szCs w:val="20"/>
              </w:rPr>
            </w:pPr>
            <w:r w:rsidRPr="00234C1B">
              <w:rPr>
                <w:sz w:val="20"/>
                <w:szCs w:val="20"/>
              </w:rPr>
              <w:t>Comments</w:t>
            </w:r>
          </w:p>
        </w:tc>
      </w:tr>
      <w:tr w:rsidR="001414AD" w:rsidRPr="00234C1B" w14:paraId="7C0E90CE" w14:textId="77777777">
        <w:tc>
          <w:tcPr>
            <w:tcW w:w="3068" w:type="dxa"/>
          </w:tcPr>
          <w:p w14:paraId="3EF37872" w14:textId="77777777" w:rsidR="001414AD" w:rsidRPr="00234C1B" w:rsidRDefault="00937F7D">
            <w:pPr>
              <w:rPr>
                <w:sz w:val="20"/>
                <w:szCs w:val="20"/>
              </w:rPr>
            </w:pPr>
            <w:r w:rsidRPr="00234C1B">
              <w:rPr>
                <w:sz w:val="20"/>
                <w:szCs w:val="20"/>
              </w:rPr>
              <w:t>Feasibility Study</w:t>
            </w:r>
          </w:p>
        </w:tc>
        <w:tc>
          <w:tcPr>
            <w:tcW w:w="3069" w:type="dxa"/>
          </w:tcPr>
          <w:p w14:paraId="1D6095B7" w14:textId="77777777" w:rsidR="001414AD" w:rsidRPr="00234C1B" w:rsidRDefault="001414AD">
            <w:pPr>
              <w:rPr>
                <w:sz w:val="20"/>
                <w:szCs w:val="20"/>
              </w:rPr>
            </w:pPr>
          </w:p>
        </w:tc>
        <w:tc>
          <w:tcPr>
            <w:tcW w:w="3185" w:type="dxa"/>
          </w:tcPr>
          <w:p w14:paraId="1D5C6154" w14:textId="77777777" w:rsidR="001414AD" w:rsidRPr="00234C1B" w:rsidRDefault="001414AD">
            <w:pPr>
              <w:rPr>
                <w:sz w:val="20"/>
                <w:szCs w:val="20"/>
              </w:rPr>
            </w:pPr>
          </w:p>
        </w:tc>
      </w:tr>
      <w:tr w:rsidR="001414AD" w:rsidRPr="00234C1B" w14:paraId="41D5554B" w14:textId="77777777">
        <w:tc>
          <w:tcPr>
            <w:tcW w:w="3068" w:type="dxa"/>
          </w:tcPr>
          <w:p w14:paraId="55D61F01" w14:textId="77777777" w:rsidR="001414AD" w:rsidRPr="00234C1B" w:rsidRDefault="00937F7D">
            <w:pPr>
              <w:rPr>
                <w:sz w:val="20"/>
                <w:szCs w:val="20"/>
              </w:rPr>
            </w:pPr>
            <w:r w:rsidRPr="00234C1B">
              <w:rPr>
                <w:sz w:val="20"/>
                <w:szCs w:val="20"/>
              </w:rPr>
              <w:t>Pilot Project Completion Report (Commissioning report)</w:t>
            </w:r>
          </w:p>
        </w:tc>
        <w:tc>
          <w:tcPr>
            <w:tcW w:w="3069" w:type="dxa"/>
          </w:tcPr>
          <w:p w14:paraId="1270400F" w14:textId="77777777" w:rsidR="001414AD" w:rsidRPr="00234C1B" w:rsidRDefault="001414AD">
            <w:pPr>
              <w:rPr>
                <w:sz w:val="20"/>
                <w:szCs w:val="20"/>
              </w:rPr>
            </w:pPr>
          </w:p>
        </w:tc>
        <w:tc>
          <w:tcPr>
            <w:tcW w:w="3185" w:type="dxa"/>
          </w:tcPr>
          <w:p w14:paraId="775638FE" w14:textId="77777777" w:rsidR="001414AD" w:rsidRPr="00234C1B" w:rsidRDefault="001414AD">
            <w:pPr>
              <w:rPr>
                <w:sz w:val="20"/>
                <w:szCs w:val="20"/>
              </w:rPr>
            </w:pPr>
          </w:p>
        </w:tc>
      </w:tr>
      <w:tr w:rsidR="001414AD" w:rsidRPr="00234C1B" w14:paraId="5B4CA20A" w14:textId="77777777">
        <w:tc>
          <w:tcPr>
            <w:tcW w:w="3068" w:type="dxa"/>
          </w:tcPr>
          <w:p w14:paraId="3036032D" w14:textId="77777777" w:rsidR="001414AD" w:rsidRPr="00234C1B" w:rsidRDefault="00937F7D">
            <w:pPr>
              <w:rPr>
                <w:sz w:val="20"/>
                <w:szCs w:val="20"/>
              </w:rPr>
            </w:pPr>
            <w:r w:rsidRPr="00234C1B">
              <w:rPr>
                <w:sz w:val="20"/>
                <w:szCs w:val="20"/>
              </w:rPr>
              <w:t>M&amp;V reports</w:t>
            </w:r>
          </w:p>
        </w:tc>
        <w:tc>
          <w:tcPr>
            <w:tcW w:w="3069" w:type="dxa"/>
          </w:tcPr>
          <w:p w14:paraId="2324A287" w14:textId="77777777" w:rsidR="001414AD" w:rsidRPr="00234C1B" w:rsidRDefault="001414AD">
            <w:pPr>
              <w:rPr>
                <w:sz w:val="20"/>
                <w:szCs w:val="20"/>
              </w:rPr>
            </w:pPr>
          </w:p>
        </w:tc>
        <w:tc>
          <w:tcPr>
            <w:tcW w:w="3185" w:type="dxa"/>
          </w:tcPr>
          <w:p w14:paraId="4F7BCBF7" w14:textId="77777777" w:rsidR="001414AD" w:rsidRPr="00234C1B" w:rsidRDefault="001414AD">
            <w:pPr>
              <w:rPr>
                <w:sz w:val="20"/>
                <w:szCs w:val="20"/>
              </w:rPr>
            </w:pPr>
          </w:p>
        </w:tc>
      </w:tr>
      <w:tr w:rsidR="001414AD" w:rsidRPr="00234C1B" w14:paraId="48A93457" w14:textId="77777777">
        <w:tc>
          <w:tcPr>
            <w:tcW w:w="3068" w:type="dxa"/>
          </w:tcPr>
          <w:p w14:paraId="25F13546" w14:textId="77777777" w:rsidR="001414AD" w:rsidRPr="00234C1B" w:rsidRDefault="00937F7D">
            <w:pPr>
              <w:rPr>
                <w:sz w:val="20"/>
                <w:szCs w:val="20"/>
              </w:rPr>
            </w:pPr>
            <w:r w:rsidRPr="00234C1B">
              <w:rPr>
                <w:sz w:val="20"/>
                <w:szCs w:val="20"/>
              </w:rPr>
              <w:t>Pilot Projects Performance (results) Review.</w:t>
            </w:r>
          </w:p>
          <w:p w14:paraId="31957787" w14:textId="77777777" w:rsidR="001414AD" w:rsidRPr="00234C1B" w:rsidRDefault="00937F7D">
            <w:pPr>
              <w:rPr>
                <w:sz w:val="20"/>
                <w:szCs w:val="20"/>
              </w:rPr>
            </w:pPr>
            <w:r w:rsidRPr="00234C1B">
              <w:rPr>
                <w:sz w:val="20"/>
                <w:szCs w:val="20"/>
              </w:rPr>
              <w:t>List of projects for which Performance reports were issued and frequency</w:t>
            </w:r>
          </w:p>
        </w:tc>
        <w:tc>
          <w:tcPr>
            <w:tcW w:w="3069" w:type="dxa"/>
          </w:tcPr>
          <w:p w14:paraId="4E173941" w14:textId="77777777" w:rsidR="001414AD" w:rsidRPr="00234C1B" w:rsidRDefault="001414AD">
            <w:pPr>
              <w:rPr>
                <w:sz w:val="20"/>
                <w:szCs w:val="20"/>
              </w:rPr>
            </w:pPr>
          </w:p>
        </w:tc>
        <w:tc>
          <w:tcPr>
            <w:tcW w:w="3185" w:type="dxa"/>
          </w:tcPr>
          <w:p w14:paraId="6BFC49D4" w14:textId="77777777" w:rsidR="001414AD" w:rsidRPr="00234C1B" w:rsidRDefault="001414AD">
            <w:pPr>
              <w:rPr>
                <w:sz w:val="20"/>
                <w:szCs w:val="20"/>
              </w:rPr>
            </w:pPr>
          </w:p>
        </w:tc>
      </w:tr>
    </w:tbl>
    <w:p w14:paraId="1E49BDDB" w14:textId="77777777" w:rsidR="001414AD" w:rsidRPr="00234C1B" w:rsidRDefault="001414AD"/>
    <w:p w14:paraId="0E0542A5" w14:textId="77777777" w:rsidR="001414AD" w:rsidRPr="00234C1B" w:rsidRDefault="00937F7D">
      <w:pPr>
        <w:rPr>
          <w:b/>
        </w:rPr>
      </w:pPr>
      <w:r w:rsidRPr="00234C1B">
        <w:rPr>
          <w:b/>
        </w:rPr>
        <w:t>Other comments</w:t>
      </w:r>
    </w:p>
    <w:tbl>
      <w:tblPr>
        <w:tblStyle w:val="affff5"/>
        <w:tblW w:w="9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6"/>
      </w:tblGrid>
      <w:tr w:rsidR="001414AD" w:rsidRPr="00234C1B" w14:paraId="0DB3419B" w14:textId="77777777">
        <w:tc>
          <w:tcPr>
            <w:tcW w:w="9206" w:type="dxa"/>
          </w:tcPr>
          <w:p w14:paraId="7ADA5D60" w14:textId="77777777" w:rsidR="001414AD" w:rsidRPr="00234C1B" w:rsidRDefault="001414AD">
            <w:pPr>
              <w:rPr>
                <w:sz w:val="20"/>
                <w:szCs w:val="20"/>
              </w:rPr>
            </w:pPr>
          </w:p>
          <w:p w14:paraId="263D16E0" w14:textId="77777777" w:rsidR="001414AD" w:rsidRPr="00234C1B" w:rsidRDefault="00937F7D">
            <w:pPr>
              <w:rPr>
                <w:sz w:val="20"/>
                <w:szCs w:val="20"/>
              </w:rPr>
            </w:pPr>
            <w:r w:rsidRPr="00234C1B">
              <w:rPr>
                <w:sz w:val="20"/>
                <w:szCs w:val="20"/>
              </w:rPr>
              <w:t>The Evaluation team conducted a meeting with municipal high-level officers and visited some selected EPC sites. The ESCO responsible for the EPC implementation attended the meeting and provided technical information on the EPC project(s).</w:t>
            </w:r>
          </w:p>
          <w:p w14:paraId="10A3518A" w14:textId="77777777" w:rsidR="001414AD" w:rsidRPr="00234C1B" w:rsidRDefault="00937F7D">
            <w:pPr>
              <w:rPr>
                <w:sz w:val="20"/>
                <w:szCs w:val="20"/>
              </w:rPr>
            </w:pPr>
            <w:r w:rsidRPr="00234C1B">
              <w:rPr>
                <w:sz w:val="20"/>
                <w:szCs w:val="20"/>
              </w:rPr>
              <w:t xml:space="preserve">Municipal Officers and ESCO pointed out the relevant and usefulness of the TA and equipment provided by the EEPB Project. </w:t>
            </w:r>
          </w:p>
          <w:p w14:paraId="647BDD84" w14:textId="77777777" w:rsidR="001414AD" w:rsidRPr="00234C1B" w:rsidRDefault="00937F7D">
            <w:pPr>
              <w:rPr>
                <w:sz w:val="20"/>
                <w:szCs w:val="20"/>
              </w:rPr>
            </w:pPr>
            <w:r w:rsidRPr="00234C1B">
              <w:rPr>
                <w:sz w:val="20"/>
                <w:szCs w:val="20"/>
              </w:rPr>
              <w:t xml:space="preserve">Officials and ESCO made good comments on the timely EEPB administrative and technical response to project beneficiaries’ needs and ESCOs’ requirements. </w:t>
            </w:r>
          </w:p>
          <w:p w14:paraId="7EEE0E9B" w14:textId="77777777" w:rsidR="001414AD" w:rsidRPr="00234C1B" w:rsidRDefault="001414AD">
            <w:pPr>
              <w:rPr>
                <w:sz w:val="20"/>
                <w:szCs w:val="20"/>
              </w:rPr>
            </w:pPr>
          </w:p>
        </w:tc>
      </w:tr>
    </w:tbl>
    <w:p w14:paraId="30E87D00" w14:textId="77777777" w:rsidR="001414AD" w:rsidRPr="00234C1B" w:rsidRDefault="001414AD"/>
    <w:p w14:paraId="62102A7C" w14:textId="77777777" w:rsidR="001414AD" w:rsidRPr="00234C1B" w:rsidRDefault="001414AD">
      <w:pPr>
        <w:rPr>
          <w:b/>
          <w:color w:val="000090"/>
        </w:rPr>
        <w:sectPr w:rsidR="001414AD" w:rsidRPr="00234C1B">
          <w:headerReference w:type="default" r:id="rId92"/>
          <w:footerReference w:type="even" r:id="rId93"/>
          <w:footerReference w:type="default" r:id="rId94"/>
          <w:pgSz w:w="11900" w:h="16840"/>
          <w:pgMar w:top="1417" w:right="1417" w:bottom="1417" w:left="1417" w:header="708" w:footer="708" w:gutter="0"/>
          <w:cols w:space="720" w:equalWidth="0">
            <w:col w:w="9689"/>
          </w:cols>
        </w:sectPr>
      </w:pPr>
    </w:p>
    <w:p w14:paraId="213ACDCF" w14:textId="77777777" w:rsidR="001414AD" w:rsidRPr="00234C1B" w:rsidRDefault="00937F7D">
      <w:pPr>
        <w:rPr>
          <w:b/>
          <w:color w:val="000090"/>
        </w:rPr>
      </w:pPr>
      <w:r w:rsidRPr="00234C1B">
        <w:rPr>
          <w:b/>
          <w:color w:val="000090"/>
        </w:rPr>
        <w:lastRenderedPageBreak/>
        <w:t>EPC 11</w:t>
      </w:r>
    </w:p>
    <w:p w14:paraId="67F65437" w14:textId="77777777" w:rsidR="001414AD" w:rsidRPr="00234C1B" w:rsidRDefault="001414AD"/>
    <w:p w14:paraId="7009AFE6" w14:textId="77777777" w:rsidR="001414AD" w:rsidRPr="00234C1B" w:rsidRDefault="00937F7D">
      <w:pPr>
        <w:rPr>
          <w:b/>
        </w:rPr>
      </w:pPr>
      <w:r w:rsidRPr="00234C1B">
        <w:rPr>
          <w:b/>
        </w:rPr>
        <w:t xml:space="preserve">General Data: </w:t>
      </w:r>
      <w:r w:rsidRPr="00234C1B">
        <w:t>Preschool educational institution №4 of Dubenska city council</w:t>
      </w:r>
    </w:p>
    <w:tbl>
      <w:tblPr>
        <w:tblStyle w:val="affff6"/>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3740"/>
        <w:gridCol w:w="3741"/>
      </w:tblGrid>
      <w:tr w:rsidR="001414AD" w:rsidRPr="00234C1B" w14:paraId="42190CC9" w14:textId="77777777">
        <w:tc>
          <w:tcPr>
            <w:tcW w:w="1841" w:type="dxa"/>
            <w:shd w:val="clear" w:color="auto" w:fill="99CCFF"/>
          </w:tcPr>
          <w:p w14:paraId="3EADF64D" w14:textId="77777777" w:rsidR="001414AD" w:rsidRPr="00234C1B" w:rsidRDefault="00937F7D">
            <w:pPr>
              <w:rPr>
                <w:sz w:val="20"/>
                <w:szCs w:val="20"/>
              </w:rPr>
            </w:pPr>
            <w:r w:rsidRPr="00234C1B">
              <w:rPr>
                <w:sz w:val="20"/>
                <w:szCs w:val="20"/>
              </w:rPr>
              <w:t>Project ID (title)</w:t>
            </w:r>
          </w:p>
        </w:tc>
        <w:tc>
          <w:tcPr>
            <w:tcW w:w="7481" w:type="dxa"/>
            <w:gridSpan w:val="2"/>
          </w:tcPr>
          <w:p w14:paraId="32CEC99B" w14:textId="77777777" w:rsidR="001414AD" w:rsidRPr="00234C1B" w:rsidRDefault="00937F7D">
            <w:pPr>
              <w:rPr>
                <w:sz w:val="20"/>
                <w:szCs w:val="20"/>
              </w:rPr>
            </w:pPr>
            <w:r w:rsidRPr="00234C1B">
              <w:rPr>
                <w:sz w:val="20"/>
                <w:szCs w:val="20"/>
              </w:rPr>
              <w:t>Energy service if buildings of preschool educational institution №4 of Dubenska city council</w:t>
            </w:r>
          </w:p>
        </w:tc>
      </w:tr>
      <w:tr w:rsidR="001414AD" w:rsidRPr="00234C1B" w14:paraId="320550D7" w14:textId="77777777">
        <w:tc>
          <w:tcPr>
            <w:tcW w:w="1841" w:type="dxa"/>
          </w:tcPr>
          <w:p w14:paraId="560C4DD0" w14:textId="77777777" w:rsidR="001414AD" w:rsidRPr="00234C1B" w:rsidRDefault="00937F7D">
            <w:pPr>
              <w:rPr>
                <w:sz w:val="20"/>
                <w:szCs w:val="20"/>
              </w:rPr>
            </w:pPr>
            <w:r w:rsidRPr="00234C1B">
              <w:rPr>
                <w:sz w:val="20"/>
                <w:szCs w:val="20"/>
              </w:rPr>
              <w:t>Project Beneficiary manager : name and email</w:t>
            </w:r>
          </w:p>
        </w:tc>
        <w:tc>
          <w:tcPr>
            <w:tcW w:w="3740" w:type="dxa"/>
          </w:tcPr>
          <w:p w14:paraId="311219C0" w14:textId="77777777" w:rsidR="001414AD" w:rsidRPr="00234C1B" w:rsidRDefault="00937F7D">
            <w:pPr>
              <w:rPr>
                <w:sz w:val="20"/>
                <w:szCs w:val="20"/>
              </w:rPr>
            </w:pPr>
            <w:r w:rsidRPr="00234C1B">
              <w:rPr>
                <w:sz w:val="20"/>
                <w:szCs w:val="20"/>
              </w:rPr>
              <w:t>Name and title</w:t>
            </w:r>
          </w:p>
        </w:tc>
        <w:tc>
          <w:tcPr>
            <w:tcW w:w="3741" w:type="dxa"/>
          </w:tcPr>
          <w:p w14:paraId="1E72B7E3" w14:textId="77777777" w:rsidR="001414AD" w:rsidRPr="00234C1B" w:rsidRDefault="00937F7D">
            <w:pPr>
              <w:rPr>
                <w:sz w:val="20"/>
                <w:szCs w:val="20"/>
              </w:rPr>
            </w:pPr>
            <w:r w:rsidRPr="00234C1B">
              <w:rPr>
                <w:sz w:val="20"/>
                <w:szCs w:val="20"/>
              </w:rPr>
              <w:t>Email:</w:t>
            </w:r>
          </w:p>
        </w:tc>
      </w:tr>
      <w:tr w:rsidR="001414AD" w:rsidRPr="00234C1B" w14:paraId="4CA78336" w14:textId="77777777">
        <w:tc>
          <w:tcPr>
            <w:tcW w:w="1841" w:type="dxa"/>
          </w:tcPr>
          <w:p w14:paraId="10FB05A0" w14:textId="77777777" w:rsidR="001414AD" w:rsidRPr="00234C1B" w:rsidRDefault="00937F7D">
            <w:pPr>
              <w:rPr>
                <w:sz w:val="20"/>
                <w:szCs w:val="20"/>
              </w:rPr>
            </w:pPr>
            <w:r w:rsidRPr="00234C1B">
              <w:rPr>
                <w:sz w:val="20"/>
                <w:szCs w:val="20"/>
              </w:rPr>
              <w:t>Location (City and Address)</w:t>
            </w:r>
          </w:p>
        </w:tc>
        <w:tc>
          <w:tcPr>
            <w:tcW w:w="7481" w:type="dxa"/>
            <w:gridSpan w:val="2"/>
          </w:tcPr>
          <w:p w14:paraId="0913837A" w14:textId="77777777" w:rsidR="001414AD" w:rsidRPr="00234C1B" w:rsidRDefault="00937F7D">
            <w:pPr>
              <w:rPr>
                <w:sz w:val="20"/>
                <w:szCs w:val="20"/>
              </w:rPr>
            </w:pPr>
            <w:r w:rsidRPr="00234C1B">
              <w:rPr>
                <w:sz w:val="20"/>
                <w:szCs w:val="20"/>
              </w:rPr>
              <w:t>Dubno, 13 Lysenka Street</w:t>
            </w:r>
          </w:p>
        </w:tc>
      </w:tr>
      <w:tr w:rsidR="001414AD" w:rsidRPr="00234C1B" w14:paraId="23DE4F54" w14:textId="77777777">
        <w:tc>
          <w:tcPr>
            <w:tcW w:w="1841" w:type="dxa"/>
          </w:tcPr>
          <w:p w14:paraId="516188AE" w14:textId="77777777" w:rsidR="001414AD" w:rsidRPr="00234C1B" w:rsidRDefault="00937F7D">
            <w:pPr>
              <w:rPr>
                <w:sz w:val="20"/>
                <w:szCs w:val="20"/>
              </w:rPr>
            </w:pPr>
            <w:r w:rsidRPr="00234C1B">
              <w:rPr>
                <w:sz w:val="20"/>
                <w:szCs w:val="20"/>
              </w:rPr>
              <w:t>Type of Building and usage</w:t>
            </w:r>
          </w:p>
        </w:tc>
        <w:tc>
          <w:tcPr>
            <w:tcW w:w="7481" w:type="dxa"/>
            <w:gridSpan w:val="2"/>
          </w:tcPr>
          <w:p w14:paraId="25C561CA" w14:textId="77777777" w:rsidR="001414AD" w:rsidRPr="00234C1B" w:rsidRDefault="00937F7D">
            <w:pPr>
              <w:rPr>
                <w:sz w:val="20"/>
                <w:szCs w:val="20"/>
              </w:rPr>
            </w:pPr>
            <w:r w:rsidRPr="00234C1B">
              <w:rPr>
                <w:sz w:val="20"/>
                <w:szCs w:val="20"/>
              </w:rPr>
              <w:t>Brief description of the building:</w:t>
            </w:r>
          </w:p>
          <w:p w14:paraId="20454F69" w14:textId="77777777" w:rsidR="001414AD" w:rsidRPr="00234C1B" w:rsidRDefault="00937F7D">
            <w:pPr>
              <w:rPr>
                <w:sz w:val="20"/>
                <w:szCs w:val="20"/>
              </w:rPr>
            </w:pPr>
            <w:r w:rsidRPr="00234C1B">
              <w:rPr>
                <w:sz w:val="20"/>
                <w:szCs w:val="20"/>
              </w:rPr>
              <w:t>Kindergarten #4</w:t>
            </w:r>
          </w:p>
          <w:p w14:paraId="1E043E7F" w14:textId="77777777" w:rsidR="001414AD" w:rsidRPr="00234C1B" w:rsidRDefault="001414AD">
            <w:pPr>
              <w:rPr>
                <w:sz w:val="20"/>
                <w:szCs w:val="20"/>
              </w:rPr>
            </w:pPr>
          </w:p>
        </w:tc>
      </w:tr>
      <w:tr w:rsidR="001414AD" w:rsidRPr="00234C1B" w14:paraId="78BB80C5" w14:textId="77777777">
        <w:tc>
          <w:tcPr>
            <w:tcW w:w="1841" w:type="dxa"/>
          </w:tcPr>
          <w:p w14:paraId="2295FE0B" w14:textId="77777777" w:rsidR="001414AD" w:rsidRPr="00234C1B" w:rsidRDefault="00937F7D">
            <w:pPr>
              <w:rPr>
                <w:sz w:val="20"/>
                <w:szCs w:val="20"/>
              </w:rPr>
            </w:pPr>
            <w:r w:rsidRPr="00234C1B">
              <w:rPr>
                <w:sz w:val="20"/>
                <w:szCs w:val="20"/>
              </w:rPr>
              <w:t>Completion date (commissioning)</w:t>
            </w:r>
          </w:p>
        </w:tc>
        <w:tc>
          <w:tcPr>
            <w:tcW w:w="7481" w:type="dxa"/>
            <w:gridSpan w:val="2"/>
          </w:tcPr>
          <w:p w14:paraId="6F3FAC22" w14:textId="77777777" w:rsidR="001414AD" w:rsidRPr="00234C1B" w:rsidRDefault="001414AD">
            <w:pPr>
              <w:rPr>
                <w:sz w:val="20"/>
                <w:szCs w:val="20"/>
              </w:rPr>
            </w:pPr>
          </w:p>
        </w:tc>
      </w:tr>
      <w:tr w:rsidR="001414AD" w:rsidRPr="00234C1B" w14:paraId="682E0BC5" w14:textId="77777777">
        <w:tc>
          <w:tcPr>
            <w:tcW w:w="1841" w:type="dxa"/>
          </w:tcPr>
          <w:p w14:paraId="4C47FF79" w14:textId="77777777" w:rsidR="001414AD" w:rsidRPr="00234C1B" w:rsidRDefault="00937F7D">
            <w:pPr>
              <w:rPr>
                <w:sz w:val="20"/>
                <w:szCs w:val="20"/>
              </w:rPr>
            </w:pPr>
            <w:r w:rsidRPr="00234C1B">
              <w:rPr>
                <w:sz w:val="20"/>
                <w:szCs w:val="20"/>
              </w:rPr>
              <w:t>Short Description of the project. (among others: specify when the EPC has been duly signed and enforced)</w:t>
            </w:r>
          </w:p>
        </w:tc>
        <w:tc>
          <w:tcPr>
            <w:tcW w:w="7481" w:type="dxa"/>
            <w:gridSpan w:val="2"/>
          </w:tcPr>
          <w:p w14:paraId="0120B32E" w14:textId="77777777" w:rsidR="001414AD" w:rsidRPr="00234C1B" w:rsidRDefault="00937F7D">
            <w:pPr>
              <w:rPr>
                <w:sz w:val="20"/>
                <w:szCs w:val="20"/>
              </w:rPr>
            </w:pPr>
            <w:r w:rsidRPr="00234C1B">
              <w:rPr>
                <w:sz w:val="20"/>
                <w:szCs w:val="20"/>
              </w:rPr>
              <w:t>Model: FSM ESCO Factoring</w:t>
            </w:r>
          </w:p>
          <w:p w14:paraId="5E86A69A" w14:textId="77777777" w:rsidR="001414AD" w:rsidRPr="00234C1B" w:rsidRDefault="00937F7D">
            <w:pPr>
              <w:rPr>
                <w:sz w:val="20"/>
                <w:szCs w:val="20"/>
              </w:rPr>
            </w:pPr>
            <w:r w:rsidRPr="00234C1B">
              <w:rPr>
                <w:sz w:val="20"/>
                <w:szCs w:val="20"/>
              </w:rPr>
              <w:t>EPC contract: 279 thousand (10,5 thousand USD)</w:t>
            </w:r>
          </w:p>
          <w:p w14:paraId="6EB2594E" w14:textId="77777777" w:rsidR="001414AD" w:rsidRPr="00234C1B" w:rsidRDefault="00937F7D">
            <w:pPr>
              <w:rPr>
                <w:sz w:val="20"/>
                <w:szCs w:val="20"/>
              </w:rPr>
            </w:pPr>
            <w:r w:rsidRPr="00234C1B">
              <w:rPr>
                <w:sz w:val="20"/>
                <w:szCs w:val="20"/>
              </w:rPr>
              <w:t>Duration of EPC contract: 7 years 183 days</w:t>
            </w:r>
          </w:p>
          <w:p w14:paraId="4B18F833" w14:textId="77777777" w:rsidR="001414AD" w:rsidRPr="00234C1B" w:rsidRDefault="00937F7D">
            <w:pPr>
              <w:rPr>
                <w:sz w:val="20"/>
                <w:szCs w:val="20"/>
              </w:rPr>
            </w:pPr>
            <w:r w:rsidRPr="00234C1B">
              <w:rPr>
                <w:sz w:val="20"/>
                <w:szCs w:val="20"/>
              </w:rPr>
              <w:t>ESCO investments: 120 thousand UAH (4,5 thousand</w:t>
            </w:r>
          </w:p>
          <w:p w14:paraId="17F6A7E7" w14:textId="77777777" w:rsidR="001414AD" w:rsidRPr="00234C1B" w:rsidRDefault="00937F7D">
            <w:pPr>
              <w:rPr>
                <w:sz w:val="20"/>
                <w:szCs w:val="20"/>
              </w:rPr>
            </w:pPr>
            <w:r w:rsidRPr="00234C1B">
              <w:rPr>
                <w:sz w:val="20"/>
                <w:szCs w:val="20"/>
              </w:rPr>
              <w:t>USD)</w:t>
            </w:r>
          </w:p>
          <w:p w14:paraId="6C94078E" w14:textId="77777777" w:rsidR="001414AD" w:rsidRPr="00234C1B" w:rsidRDefault="00937F7D">
            <w:pPr>
              <w:rPr>
                <w:sz w:val="20"/>
                <w:szCs w:val="20"/>
              </w:rPr>
            </w:pPr>
            <w:r w:rsidRPr="00234C1B">
              <w:rPr>
                <w:sz w:val="20"/>
                <w:szCs w:val="20"/>
              </w:rPr>
              <w:t>Share of savings paid to owner/investor for</w:t>
            </w:r>
          </w:p>
          <w:p w14:paraId="05F2CD19" w14:textId="77777777" w:rsidR="001414AD" w:rsidRPr="00234C1B" w:rsidRDefault="00937F7D">
            <w:pPr>
              <w:rPr>
                <w:sz w:val="20"/>
                <w:szCs w:val="20"/>
              </w:rPr>
            </w:pPr>
            <w:r w:rsidRPr="00234C1B">
              <w:rPr>
                <w:sz w:val="20"/>
                <w:szCs w:val="20"/>
              </w:rPr>
              <w:t>duration of EPC contract: 10%/90 %</w:t>
            </w:r>
          </w:p>
          <w:p w14:paraId="4EB2EAF5" w14:textId="77777777" w:rsidR="001414AD" w:rsidRPr="00234C1B" w:rsidRDefault="00937F7D">
            <w:pPr>
              <w:rPr>
                <w:sz w:val="20"/>
                <w:szCs w:val="20"/>
              </w:rPr>
            </w:pPr>
            <w:r w:rsidRPr="00234C1B">
              <w:rPr>
                <w:sz w:val="20"/>
                <w:szCs w:val="20"/>
              </w:rPr>
              <w:t>Number of People benefited from the project: 142.</w:t>
            </w:r>
          </w:p>
          <w:p w14:paraId="40EC9FA8" w14:textId="77777777" w:rsidR="001414AD" w:rsidRPr="00234C1B" w:rsidRDefault="00937F7D">
            <w:pPr>
              <w:rPr>
                <w:sz w:val="20"/>
                <w:szCs w:val="20"/>
              </w:rPr>
            </w:pPr>
            <w:r w:rsidRPr="00234C1B">
              <w:rPr>
                <w:sz w:val="20"/>
                <w:szCs w:val="20"/>
              </w:rPr>
              <w:t>Area: 855,6 m2</w:t>
            </w:r>
          </w:p>
          <w:p w14:paraId="50B5C406" w14:textId="77777777" w:rsidR="001414AD" w:rsidRPr="00234C1B" w:rsidRDefault="00937F7D">
            <w:pPr>
              <w:rPr>
                <w:sz w:val="20"/>
                <w:szCs w:val="20"/>
              </w:rPr>
            </w:pPr>
            <w:r w:rsidRPr="00234C1B">
              <w:rPr>
                <w:sz w:val="20"/>
                <w:szCs w:val="20"/>
              </w:rPr>
              <w:t>ESCO: KYIVESKO LTD, "EUROPEAN ENERGY SERVICE COMPANY" LTD</w:t>
            </w:r>
          </w:p>
        </w:tc>
      </w:tr>
    </w:tbl>
    <w:p w14:paraId="49866C7E" w14:textId="77777777" w:rsidR="001414AD" w:rsidRPr="00234C1B" w:rsidRDefault="001414AD">
      <w:pPr>
        <w:rPr>
          <w:sz w:val="20"/>
          <w:szCs w:val="20"/>
        </w:rPr>
      </w:pPr>
    </w:p>
    <w:p w14:paraId="44FCF524" w14:textId="77777777" w:rsidR="001414AD" w:rsidRPr="00234C1B" w:rsidRDefault="00937F7D">
      <w:pPr>
        <w:rPr>
          <w:b/>
          <w:sz w:val="20"/>
          <w:szCs w:val="20"/>
        </w:rPr>
      </w:pPr>
      <w:r w:rsidRPr="00234C1B">
        <w:rPr>
          <w:b/>
          <w:sz w:val="20"/>
          <w:szCs w:val="20"/>
        </w:rPr>
        <w:t>Projects Financing Profile and Costs Breakdown</w:t>
      </w:r>
    </w:p>
    <w:tbl>
      <w:tblPr>
        <w:tblStyle w:val="affff7"/>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1841"/>
        <w:gridCol w:w="2380"/>
        <w:gridCol w:w="1512"/>
        <w:gridCol w:w="1748"/>
      </w:tblGrid>
      <w:tr w:rsidR="001414AD" w:rsidRPr="00234C1B" w14:paraId="55EBDD70" w14:textId="77777777">
        <w:tc>
          <w:tcPr>
            <w:tcW w:w="1841" w:type="dxa"/>
            <w:vMerge w:val="restart"/>
            <w:shd w:val="clear" w:color="auto" w:fill="99CCFF"/>
          </w:tcPr>
          <w:p w14:paraId="375537FA" w14:textId="77777777" w:rsidR="001414AD" w:rsidRPr="00234C1B" w:rsidRDefault="00937F7D">
            <w:pPr>
              <w:rPr>
                <w:b/>
                <w:i/>
                <w:sz w:val="20"/>
                <w:szCs w:val="20"/>
              </w:rPr>
            </w:pPr>
            <w:r w:rsidRPr="00234C1B">
              <w:rPr>
                <w:b/>
                <w:i/>
                <w:sz w:val="20"/>
                <w:szCs w:val="20"/>
              </w:rPr>
              <w:t>Total Investment (as achieved at the commissioning time)</w:t>
            </w:r>
          </w:p>
        </w:tc>
        <w:tc>
          <w:tcPr>
            <w:tcW w:w="1841" w:type="dxa"/>
            <w:shd w:val="clear" w:color="auto" w:fill="99CCFF"/>
          </w:tcPr>
          <w:p w14:paraId="5B5139C0" w14:textId="77777777" w:rsidR="001414AD" w:rsidRPr="00234C1B" w:rsidRDefault="00937F7D">
            <w:pPr>
              <w:rPr>
                <w:sz w:val="20"/>
                <w:szCs w:val="20"/>
              </w:rPr>
            </w:pPr>
            <w:r w:rsidRPr="00234C1B">
              <w:rPr>
                <w:sz w:val="20"/>
                <w:szCs w:val="20"/>
              </w:rPr>
              <w:t>Equipment Cost</w:t>
            </w:r>
          </w:p>
        </w:tc>
        <w:tc>
          <w:tcPr>
            <w:tcW w:w="2380" w:type="dxa"/>
            <w:shd w:val="clear" w:color="auto" w:fill="99CCFF"/>
          </w:tcPr>
          <w:p w14:paraId="562162F9" w14:textId="77777777" w:rsidR="001414AD" w:rsidRPr="00234C1B" w:rsidRDefault="00937F7D">
            <w:pPr>
              <w:rPr>
                <w:sz w:val="20"/>
                <w:szCs w:val="20"/>
              </w:rPr>
            </w:pPr>
            <w:r w:rsidRPr="00234C1B">
              <w:rPr>
                <w:sz w:val="20"/>
                <w:szCs w:val="20"/>
              </w:rPr>
              <w:t>Services Cost (technical design, installation, M&amp;V estimated cost, others…if any</w:t>
            </w:r>
          </w:p>
        </w:tc>
        <w:tc>
          <w:tcPr>
            <w:tcW w:w="3260" w:type="dxa"/>
            <w:gridSpan w:val="2"/>
            <w:shd w:val="clear" w:color="auto" w:fill="99CCFF"/>
          </w:tcPr>
          <w:p w14:paraId="59DEDDB2" w14:textId="77777777" w:rsidR="001414AD" w:rsidRPr="00234C1B" w:rsidRDefault="00937F7D">
            <w:pPr>
              <w:rPr>
                <w:sz w:val="20"/>
                <w:szCs w:val="20"/>
              </w:rPr>
            </w:pPr>
            <w:r w:rsidRPr="00234C1B">
              <w:rPr>
                <w:sz w:val="20"/>
                <w:szCs w:val="20"/>
              </w:rPr>
              <w:t>List of key equipment installed</w:t>
            </w:r>
          </w:p>
        </w:tc>
      </w:tr>
      <w:tr w:rsidR="001414AD" w:rsidRPr="00234C1B" w14:paraId="7A086806" w14:textId="77777777">
        <w:tc>
          <w:tcPr>
            <w:tcW w:w="1841" w:type="dxa"/>
            <w:vMerge/>
            <w:shd w:val="clear" w:color="auto" w:fill="99CCFF"/>
          </w:tcPr>
          <w:p w14:paraId="549B017B"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841" w:type="dxa"/>
            <w:shd w:val="clear" w:color="auto" w:fill="99CCFF"/>
          </w:tcPr>
          <w:p w14:paraId="5994A5D2" w14:textId="77777777" w:rsidR="001414AD" w:rsidRPr="00234C1B" w:rsidRDefault="00937F7D">
            <w:pPr>
              <w:rPr>
                <w:sz w:val="20"/>
                <w:szCs w:val="20"/>
              </w:rPr>
            </w:pPr>
            <w:r w:rsidRPr="00234C1B">
              <w:rPr>
                <w:sz w:val="20"/>
                <w:szCs w:val="20"/>
              </w:rPr>
              <w:t>Amount</w:t>
            </w:r>
          </w:p>
        </w:tc>
        <w:tc>
          <w:tcPr>
            <w:tcW w:w="2380" w:type="dxa"/>
            <w:shd w:val="clear" w:color="auto" w:fill="99CCFF"/>
          </w:tcPr>
          <w:p w14:paraId="36AA56D6" w14:textId="77777777" w:rsidR="001414AD" w:rsidRPr="00234C1B" w:rsidRDefault="00937F7D">
            <w:pPr>
              <w:rPr>
                <w:sz w:val="20"/>
                <w:szCs w:val="20"/>
              </w:rPr>
            </w:pPr>
            <w:r w:rsidRPr="00234C1B">
              <w:rPr>
                <w:sz w:val="20"/>
                <w:szCs w:val="20"/>
              </w:rPr>
              <w:t>Percentage of total cost</w:t>
            </w:r>
          </w:p>
        </w:tc>
        <w:tc>
          <w:tcPr>
            <w:tcW w:w="3260" w:type="dxa"/>
            <w:gridSpan w:val="2"/>
            <w:shd w:val="clear" w:color="auto" w:fill="99CCFF"/>
          </w:tcPr>
          <w:p w14:paraId="3FD218A6" w14:textId="77777777" w:rsidR="001414AD" w:rsidRPr="00234C1B" w:rsidRDefault="00937F7D">
            <w:pPr>
              <w:rPr>
                <w:sz w:val="20"/>
                <w:szCs w:val="20"/>
              </w:rPr>
            </w:pPr>
            <w:r w:rsidRPr="00234C1B">
              <w:rPr>
                <w:sz w:val="20"/>
                <w:szCs w:val="20"/>
              </w:rPr>
              <w:t>Comment:</w:t>
            </w:r>
          </w:p>
        </w:tc>
      </w:tr>
      <w:tr w:rsidR="001414AD" w:rsidRPr="00234C1B" w14:paraId="5A85D517" w14:textId="77777777">
        <w:trPr>
          <w:trHeight w:val="680"/>
        </w:trPr>
        <w:tc>
          <w:tcPr>
            <w:tcW w:w="1841" w:type="dxa"/>
          </w:tcPr>
          <w:p w14:paraId="2F8BB893" w14:textId="77777777" w:rsidR="001414AD" w:rsidRPr="00234C1B" w:rsidRDefault="00937F7D">
            <w:pPr>
              <w:rPr>
                <w:sz w:val="20"/>
                <w:szCs w:val="20"/>
              </w:rPr>
            </w:pPr>
            <w:r w:rsidRPr="00234C1B">
              <w:rPr>
                <w:sz w:val="20"/>
                <w:szCs w:val="20"/>
              </w:rPr>
              <w:t>Up-front investment by the project beneficiary</w:t>
            </w:r>
          </w:p>
        </w:tc>
        <w:tc>
          <w:tcPr>
            <w:tcW w:w="1841" w:type="dxa"/>
          </w:tcPr>
          <w:p w14:paraId="1E34A5C3" w14:textId="77777777" w:rsidR="001414AD" w:rsidRPr="00234C1B" w:rsidRDefault="001414AD">
            <w:pPr>
              <w:rPr>
                <w:sz w:val="20"/>
                <w:szCs w:val="20"/>
              </w:rPr>
            </w:pPr>
          </w:p>
        </w:tc>
        <w:tc>
          <w:tcPr>
            <w:tcW w:w="2380" w:type="dxa"/>
          </w:tcPr>
          <w:p w14:paraId="64C7F2D1" w14:textId="77777777" w:rsidR="001414AD" w:rsidRPr="00234C1B" w:rsidRDefault="001414AD">
            <w:pPr>
              <w:rPr>
                <w:sz w:val="20"/>
                <w:szCs w:val="20"/>
              </w:rPr>
            </w:pPr>
          </w:p>
        </w:tc>
        <w:tc>
          <w:tcPr>
            <w:tcW w:w="3260" w:type="dxa"/>
            <w:gridSpan w:val="2"/>
          </w:tcPr>
          <w:p w14:paraId="65BB38FB" w14:textId="77777777" w:rsidR="001414AD" w:rsidRPr="00234C1B" w:rsidRDefault="00937F7D">
            <w:pPr>
              <w:rPr>
                <w:sz w:val="20"/>
                <w:szCs w:val="20"/>
              </w:rPr>
            </w:pPr>
            <w:r w:rsidRPr="00234C1B">
              <w:rPr>
                <w:sz w:val="20"/>
                <w:szCs w:val="20"/>
              </w:rPr>
              <w:t>Energy audit, emis installation works</w:t>
            </w:r>
          </w:p>
        </w:tc>
      </w:tr>
      <w:tr w:rsidR="001414AD" w:rsidRPr="00234C1B" w14:paraId="13B430FC" w14:textId="77777777">
        <w:trPr>
          <w:trHeight w:val="680"/>
        </w:trPr>
        <w:tc>
          <w:tcPr>
            <w:tcW w:w="1841" w:type="dxa"/>
          </w:tcPr>
          <w:p w14:paraId="5B4CC060" w14:textId="77777777" w:rsidR="001414AD" w:rsidRPr="00234C1B" w:rsidRDefault="00937F7D">
            <w:pPr>
              <w:rPr>
                <w:sz w:val="20"/>
                <w:szCs w:val="20"/>
              </w:rPr>
            </w:pPr>
            <w:r w:rsidRPr="00234C1B">
              <w:rPr>
                <w:sz w:val="20"/>
                <w:szCs w:val="20"/>
              </w:rPr>
              <w:t>Up-front investment by ESCO</w:t>
            </w:r>
          </w:p>
        </w:tc>
        <w:tc>
          <w:tcPr>
            <w:tcW w:w="1841" w:type="dxa"/>
            <w:tcBorders>
              <w:bottom w:val="single" w:sz="4" w:space="0" w:color="000000"/>
            </w:tcBorders>
          </w:tcPr>
          <w:p w14:paraId="2A7D07BB" w14:textId="77777777" w:rsidR="001414AD" w:rsidRPr="00234C1B" w:rsidRDefault="00937F7D">
            <w:pPr>
              <w:rPr>
                <w:sz w:val="20"/>
                <w:szCs w:val="20"/>
              </w:rPr>
            </w:pPr>
            <w:r w:rsidRPr="00234C1B">
              <w:rPr>
                <w:sz w:val="20"/>
                <w:szCs w:val="20"/>
              </w:rPr>
              <w:t>120,000  UAH</w:t>
            </w:r>
          </w:p>
        </w:tc>
        <w:tc>
          <w:tcPr>
            <w:tcW w:w="2380" w:type="dxa"/>
            <w:tcBorders>
              <w:bottom w:val="single" w:sz="4" w:space="0" w:color="000000"/>
            </w:tcBorders>
          </w:tcPr>
          <w:p w14:paraId="199E5725" w14:textId="77777777" w:rsidR="001414AD" w:rsidRPr="00234C1B" w:rsidRDefault="001414AD">
            <w:pPr>
              <w:rPr>
                <w:sz w:val="20"/>
                <w:szCs w:val="20"/>
              </w:rPr>
            </w:pPr>
          </w:p>
        </w:tc>
        <w:tc>
          <w:tcPr>
            <w:tcW w:w="3260" w:type="dxa"/>
            <w:gridSpan w:val="2"/>
            <w:tcBorders>
              <w:bottom w:val="single" w:sz="4" w:space="0" w:color="000000"/>
            </w:tcBorders>
          </w:tcPr>
          <w:p w14:paraId="6A81E17C" w14:textId="77777777" w:rsidR="001414AD" w:rsidRPr="00234C1B" w:rsidRDefault="00937F7D">
            <w:pPr>
              <w:rPr>
                <w:sz w:val="20"/>
                <w:szCs w:val="20"/>
              </w:rPr>
            </w:pPr>
            <w:r w:rsidRPr="00234C1B">
              <w:rPr>
                <w:sz w:val="20"/>
                <w:szCs w:val="20"/>
              </w:rPr>
              <w:t>Individual Heating Point Installation</w:t>
            </w:r>
          </w:p>
        </w:tc>
      </w:tr>
      <w:tr w:rsidR="001414AD" w:rsidRPr="00234C1B" w14:paraId="1CF6C85A" w14:textId="77777777">
        <w:tc>
          <w:tcPr>
            <w:tcW w:w="1841" w:type="dxa"/>
            <w:vMerge w:val="restart"/>
          </w:tcPr>
          <w:p w14:paraId="02C7EC59" w14:textId="77777777" w:rsidR="001414AD" w:rsidRPr="00234C1B" w:rsidRDefault="00937F7D">
            <w:pPr>
              <w:rPr>
                <w:b/>
                <w:i/>
                <w:sz w:val="20"/>
                <w:szCs w:val="20"/>
              </w:rPr>
            </w:pPr>
            <w:r w:rsidRPr="00234C1B">
              <w:rPr>
                <w:b/>
                <w:i/>
                <w:sz w:val="20"/>
                <w:szCs w:val="20"/>
              </w:rPr>
              <w:t>External Financing (amount)</w:t>
            </w:r>
          </w:p>
        </w:tc>
        <w:tc>
          <w:tcPr>
            <w:tcW w:w="1841" w:type="dxa"/>
            <w:shd w:val="clear" w:color="auto" w:fill="99CCFF"/>
          </w:tcPr>
          <w:p w14:paraId="4AC2B9AB" w14:textId="77777777" w:rsidR="001414AD" w:rsidRPr="00234C1B" w:rsidRDefault="00937F7D">
            <w:pPr>
              <w:rPr>
                <w:sz w:val="20"/>
                <w:szCs w:val="20"/>
              </w:rPr>
            </w:pPr>
            <w:r w:rsidRPr="00234C1B">
              <w:rPr>
                <w:sz w:val="20"/>
                <w:szCs w:val="20"/>
              </w:rPr>
              <w:t>Bank (Loan)</w:t>
            </w:r>
          </w:p>
        </w:tc>
        <w:tc>
          <w:tcPr>
            <w:tcW w:w="2380" w:type="dxa"/>
            <w:shd w:val="clear" w:color="auto" w:fill="99CCFF"/>
          </w:tcPr>
          <w:p w14:paraId="2B59BCD3" w14:textId="77777777" w:rsidR="001414AD" w:rsidRPr="00234C1B" w:rsidRDefault="00937F7D">
            <w:pPr>
              <w:rPr>
                <w:sz w:val="20"/>
                <w:szCs w:val="20"/>
              </w:rPr>
            </w:pPr>
            <w:r w:rsidRPr="00234C1B">
              <w:rPr>
                <w:sz w:val="20"/>
                <w:szCs w:val="20"/>
              </w:rPr>
              <w:t>EE Fund or similar (loan or grant)</w:t>
            </w:r>
          </w:p>
        </w:tc>
        <w:tc>
          <w:tcPr>
            <w:tcW w:w="1512" w:type="dxa"/>
            <w:shd w:val="clear" w:color="auto" w:fill="99CCFF"/>
          </w:tcPr>
          <w:p w14:paraId="2CADC41E" w14:textId="77777777" w:rsidR="001414AD" w:rsidRPr="00234C1B" w:rsidRDefault="00937F7D">
            <w:pPr>
              <w:rPr>
                <w:sz w:val="20"/>
                <w:szCs w:val="20"/>
              </w:rPr>
            </w:pPr>
            <w:r w:rsidRPr="00234C1B">
              <w:rPr>
                <w:sz w:val="20"/>
                <w:szCs w:val="20"/>
              </w:rPr>
              <w:t>UNDP</w:t>
            </w:r>
          </w:p>
        </w:tc>
        <w:tc>
          <w:tcPr>
            <w:tcW w:w="1748" w:type="dxa"/>
            <w:shd w:val="clear" w:color="auto" w:fill="99CCFF"/>
          </w:tcPr>
          <w:p w14:paraId="21498818" w14:textId="77777777" w:rsidR="001414AD" w:rsidRPr="00234C1B" w:rsidRDefault="00937F7D">
            <w:pPr>
              <w:rPr>
                <w:sz w:val="20"/>
                <w:szCs w:val="20"/>
              </w:rPr>
            </w:pPr>
            <w:r w:rsidRPr="00234C1B">
              <w:rPr>
                <w:sz w:val="20"/>
                <w:szCs w:val="20"/>
              </w:rPr>
              <w:t>Other (loan or grant)</w:t>
            </w:r>
          </w:p>
        </w:tc>
      </w:tr>
      <w:tr w:rsidR="001414AD" w:rsidRPr="00234C1B" w14:paraId="409082D8" w14:textId="77777777">
        <w:tc>
          <w:tcPr>
            <w:tcW w:w="1841" w:type="dxa"/>
            <w:vMerge/>
          </w:tcPr>
          <w:p w14:paraId="4270F10C"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841" w:type="dxa"/>
          </w:tcPr>
          <w:p w14:paraId="01DC36B9" w14:textId="77777777" w:rsidR="001414AD" w:rsidRPr="00234C1B" w:rsidRDefault="001414AD">
            <w:pPr>
              <w:rPr>
                <w:sz w:val="20"/>
                <w:szCs w:val="20"/>
              </w:rPr>
            </w:pPr>
          </w:p>
        </w:tc>
        <w:tc>
          <w:tcPr>
            <w:tcW w:w="2380" w:type="dxa"/>
          </w:tcPr>
          <w:p w14:paraId="782C171E" w14:textId="77777777" w:rsidR="001414AD" w:rsidRPr="00234C1B" w:rsidRDefault="001414AD">
            <w:pPr>
              <w:rPr>
                <w:sz w:val="20"/>
                <w:szCs w:val="20"/>
              </w:rPr>
            </w:pPr>
          </w:p>
        </w:tc>
        <w:tc>
          <w:tcPr>
            <w:tcW w:w="1512" w:type="dxa"/>
          </w:tcPr>
          <w:p w14:paraId="4E7FD7C8" w14:textId="77777777" w:rsidR="001414AD" w:rsidRPr="00234C1B" w:rsidRDefault="00937F7D">
            <w:pPr>
              <w:rPr>
                <w:sz w:val="20"/>
                <w:szCs w:val="20"/>
              </w:rPr>
            </w:pPr>
            <w:r w:rsidRPr="00234C1B">
              <w:rPr>
                <w:sz w:val="20"/>
                <w:szCs w:val="20"/>
              </w:rPr>
              <w:t xml:space="preserve">  20,000 UAH</w:t>
            </w:r>
          </w:p>
        </w:tc>
        <w:tc>
          <w:tcPr>
            <w:tcW w:w="1748" w:type="dxa"/>
          </w:tcPr>
          <w:p w14:paraId="1985E435" w14:textId="77777777" w:rsidR="001414AD" w:rsidRPr="00234C1B" w:rsidRDefault="001414AD">
            <w:pPr>
              <w:rPr>
                <w:sz w:val="20"/>
                <w:szCs w:val="20"/>
              </w:rPr>
            </w:pPr>
          </w:p>
        </w:tc>
      </w:tr>
      <w:tr w:rsidR="001414AD" w:rsidRPr="00234C1B" w14:paraId="3F92F3BD" w14:textId="77777777">
        <w:tc>
          <w:tcPr>
            <w:tcW w:w="1841" w:type="dxa"/>
          </w:tcPr>
          <w:p w14:paraId="02F87E27" w14:textId="77777777" w:rsidR="001414AD" w:rsidRPr="00234C1B" w:rsidRDefault="00937F7D">
            <w:pPr>
              <w:jc w:val="right"/>
              <w:rPr>
                <w:sz w:val="20"/>
                <w:szCs w:val="20"/>
              </w:rPr>
            </w:pPr>
            <w:r w:rsidRPr="00234C1B">
              <w:rPr>
                <w:sz w:val="20"/>
                <w:szCs w:val="20"/>
              </w:rPr>
              <w:t>Interest rate</w:t>
            </w:r>
          </w:p>
        </w:tc>
        <w:tc>
          <w:tcPr>
            <w:tcW w:w="1841" w:type="dxa"/>
          </w:tcPr>
          <w:p w14:paraId="120C3DF1" w14:textId="77777777" w:rsidR="001414AD" w:rsidRPr="00234C1B" w:rsidRDefault="001414AD">
            <w:pPr>
              <w:rPr>
                <w:sz w:val="20"/>
                <w:szCs w:val="20"/>
              </w:rPr>
            </w:pPr>
          </w:p>
        </w:tc>
        <w:tc>
          <w:tcPr>
            <w:tcW w:w="2380" w:type="dxa"/>
          </w:tcPr>
          <w:p w14:paraId="7AB0FAA0" w14:textId="77777777" w:rsidR="001414AD" w:rsidRPr="00234C1B" w:rsidRDefault="001414AD">
            <w:pPr>
              <w:rPr>
                <w:sz w:val="20"/>
                <w:szCs w:val="20"/>
              </w:rPr>
            </w:pPr>
          </w:p>
        </w:tc>
        <w:tc>
          <w:tcPr>
            <w:tcW w:w="1512" w:type="dxa"/>
          </w:tcPr>
          <w:p w14:paraId="728BC62E" w14:textId="77777777" w:rsidR="001414AD" w:rsidRPr="00234C1B" w:rsidRDefault="001414AD">
            <w:pPr>
              <w:rPr>
                <w:sz w:val="20"/>
                <w:szCs w:val="20"/>
              </w:rPr>
            </w:pPr>
          </w:p>
        </w:tc>
        <w:tc>
          <w:tcPr>
            <w:tcW w:w="1748" w:type="dxa"/>
          </w:tcPr>
          <w:p w14:paraId="773ECEDD" w14:textId="77777777" w:rsidR="001414AD" w:rsidRPr="00234C1B" w:rsidRDefault="001414AD">
            <w:pPr>
              <w:rPr>
                <w:sz w:val="20"/>
                <w:szCs w:val="20"/>
              </w:rPr>
            </w:pPr>
          </w:p>
        </w:tc>
      </w:tr>
      <w:tr w:rsidR="001414AD" w:rsidRPr="00234C1B" w14:paraId="0F5FF1E8" w14:textId="77777777">
        <w:tc>
          <w:tcPr>
            <w:tcW w:w="1841" w:type="dxa"/>
          </w:tcPr>
          <w:p w14:paraId="039D7274" w14:textId="77777777" w:rsidR="001414AD" w:rsidRPr="00234C1B" w:rsidRDefault="00937F7D">
            <w:pPr>
              <w:rPr>
                <w:b/>
                <w:i/>
                <w:sz w:val="20"/>
                <w:szCs w:val="20"/>
              </w:rPr>
            </w:pPr>
            <w:r w:rsidRPr="00234C1B">
              <w:rPr>
                <w:b/>
                <w:i/>
                <w:sz w:val="20"/>
                <w:szCs w:val="20"/>
              </w:rPr>
              <w:t>Estimated Payback period in years</w:t>
            </w:r>
          </w:p>
        </w:tc>
        <w:tc>
          <w:tcPr>
            <w:tcW w:w="7481" w:type="dxa"/>
            <w:gridSpan w:val="4"/>
          </w:tcPr>
          <w:p w14:paraId="4A3C88FB" w14:textId="77777777" w:rsidR="001414AD" w:rsidRPr="00234C1B" w:rsidRDefault="001414AD">
            <w:pPr>
              <w:rPr>
                <w:sz w:val="20"/>
                <w:szCs w:val="20"/>
              </w:rPr>
            </w:pPr>
          </w:p>
        </w:tc>
      </w:tr>
    </w:tbl>
    <w:p w14:paraId="6ED01A42" w14:textId="77777777" w:rsidR="001414AD" w:rsidRPr="00234C1B" w:rsidRDefault="001414AD">
      <w:pPr>
        <w:rPr>
          <w:b/>
          <w:sz w:val="20"/>
          <w:szCs w:val="20"/>
        </w:rPr>
      </w:pPr>
    </w:p>
    <w:p w14:paraId="408C5308" w14:textId="77777777" w:rsidR="001414AD" w:rsidRPr="00234C1B" w:rsidRDefault="00937F7D">
      <w:pPr>
        <w:rPr>
          <w:sz w:val="20"/>
          <w:szCs w:val="20"/>
        </w:rPr>
      </w:pPr>
      <w:r w:rsidRPr="00234C1B">
        <w:rPr>
          <w:b/>
          <w:sz w:val="20"/>
          <w:szCs w:val="20"/>
        </w:rPr>
        <w:t>Yearly Energy Savings and GHG emissions reduction</w:t>
      </w:r>
      <w:r w:rsidRPr="00234C1B">
        <w:rPr>
          <w:sz w:val="20"/>
          <w:szCs w:val="20"/>
        </w:rPr>
        <w:t xml:space="preserve"> (NOTE 1)</w:t>
      </w:r>
    </w:p>
    <w:p w14:paraId="625A39E3" w14:textId="77777777" w:rsidR="001414AD" w:rsidRPr="00234C1B" w:rsidRDefault="001414AD">
      <w:pPr>
        <w:rPr>
          <w:sz w:val="20"/>
          <w:szCs w:val="20"/>
        </w:rPr>
      </w:pPr>
    </w:p>
    <w:tbl>
      <w:tblPr>
        <w:tblStyle w:val="affff8"/>
        <w:tblW w:w="92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3"/>
        <w:gridCol w:w="1654"/>
        <w:gridCol w:w="1787"/>
        <w:gridCol w:w="1091"/>
        <w:gridCol w:w="176"/>
        <w:gridCol w:w="903"/>
        <w:gridCol w:w="1698"/>
      </w:tblGrid>
      <w:tr w:rsidR="001414AD" w:rsidRPr="00234C1B" w14:paraId="42D3C0C5" w14:textId="77777777">
        <w:trPr>
          <w:trHeight w:val="420"/>
        </w:trPr>
        <w:tc>
          <w:tcPr>
            <w:tcW w:w="1973" w:type="dxa"/>
            <w:vMerge w:val="restart"/>
            <w:shd w:val="clear" w:color="auto" w:fill="99CCFF"/>
          </w:tcPr>
          <w:p w14:paraId="3A6BAD74" w14:textId="77777777" w:rsidR="001414AD" w:rsidRPr="00234C1B" w:rsidRDefault="00937F7D">
            <w:pPr>
              <w:rPr>
                <w:sz w:val="20"/>
                <w:szCs w:val="20"/>
              </w:rPr>
            </w:pPr>
            <w:r w:rsidRPr="00234C1B">
              <w:rPr>
                <w:sz w:val="20"/>
                <w:szCs w:val="20"/>
              </w:rPr>
              <w:t>Energy consumption and savings</w:t>
            </w:r>
          </w:p>
        </w:tc>
        <w:tc>
          <w:tcPr>
            <w:tcW w:w="1654" w:type="dxa"/>
            <w:vMerge w:val="restart"/>
            <w:shd w:val="clear" w:color="auto" w:fill="99CCFF"/>
          </w:tcPr>
          <w:p w14:paraId="4FEA1BDF" w14:textId="77777777" w:rsidR="001414AD" w:rsidRPr="00234C1B" w:rsidRDefault="00937F7D">
            <w:pPr>
              <w:rPr>
                <w:sz w:val="20"/>
                <w:szCs w:val="20"/>
              </w:rPr>
            </w:pPr>
            <w:r w:rsidRPr="00234C1B">
              <w:rPr>
                <w:sz w:val="20"/>
                <w:szCs w:val="20"/>
              </w:rPr>
              <w:t>Annual Consumption the Year before project commissioning (reference Year)</w:t>
            </w:r>
          </w:p>
        </w:tc>
        <w:tc>
          <w:tcPr>
            <w:tcW w:w="1787" w:type="dxa"/>
            <w:vMerge w:val="restart"/>
            <w:shd w:val="clear" w:color="auto" w:fill="99CCFF"/>
          </w:tcPr>
          <w:p w14:paraId="633C26F5" w14:textId="77777777" w:rsidR="001414AD" w:rsidRPr="00234C1B" w:rsidRDefault="00937F7D">
            <w:pPr>
              <w:rPr>
                <w:sz w:val="20"/>
                <w:szCs w:val="20"/>
              </w:rPr>
            </w:pPr>
            <w:r w:rsidRPr="00234C1B">
              <w:rPr>
                <w:sz w:val="20"/>
                <w:szCs w:val="20"/>
              </w:rPr>
              <w:t xml:space="preserve">Annual cost the Year before project commissioning </w:t>
            </w:r>
          </w:p>
        </w:tc>
        <w:tc>
          <w:tcPr>
            <w:tcW w:w="2170" w:type="dxa"/>
            <w:gridSpan w:val="3"/>
            <w:shd w:val="clear" w:color="auto" w:fill="99CCFF"/>
          </w:tcPr>
          <w:p w14:paraId="15AF62E4" w14:textId="77777777" w:rsidR="001414AD" w:rsidRPr="00234C1B" w:rsidRDefault="00937F7D">
            <w:pPr>
              <w:rPr>
                <w:sz w:val="20"/>
                <w:szCs w:val="20"/>
              </w:rPr>
            </w:pPr>
            <w:r w:rsidRPr="00234C1B">
              <w:rPr>
                <w:sz w:val="20"/>
                <w:szCs w:val="20"/>
              </w:rPr>
              <w:t>Estimated Annual saving</w:t>
            </w:r>
          </w:p>
        </w:tc>
        <w:tc>
          <w:tcPr>
            <w:tcW w:w="1698" w:type="dxa"/>
            <w:vMerge w:val="restart"/>
            <w:shd w:val="clear" w:color="auto" w:fill="99CCFF"/>
          </w:tcPr>
          <w:p w14:paraId="04718F29" w14:textId="77777777" w:rsidR="001414AD" w:rsidRPr="00234C1B" w:rsidRDefault="00937F7D">
            <w:pPr>
              <w:rPr>
                <w:sz w:val="20"/>
                <w:szCs w:val="20"/>
              </w:rPr>
            </w:pPr>
            <w:r w:rsidRPr="00234C1B">
              <w:rPr>
                <w:sz w:val="20"/>
                <w:szCs w:val="20"/>
              </w:rPr>
              <w:t>Estimated Annual GHG Emissions Reduction (tons)</w:t>
            </w:r>
          </w:p>
          <w:p w14:paraId="138DD291" w14:textId="77777777" w:rsidR="001414AD" w:rsidRPr="00234C1B" w:rsidRDefault="001414AD">
            <w:pPr>
              <w:rPr>
                <w:sz w:val="20"/>
                <w:szCs w:val="20"/>
              </w:rPr>
            </w:pPr>
          </w:p>
        </w:tc>
      </w:tr>
      <w:tr w:rsidR="001414AD" w:rsidRPr="00234C1B" w14:paraId="48DCB7B4" w14:textId="77777777">
        <w:trPr>
          <w:trHeight w:val="920"/>
        </w:trPr>
        <w:tc>
          <w:tcPr>
            <w:tcW w:w="1973" w:type="dxa"/>
            <w:vMerge/>
            <w:shd w:val="clear" w:color="auto" w:fill="99CCFF"/>
          </w:tcPr>
          <w:p w14:paraId="509712F7"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654" w:type="dxa"/>
            <w:vMerge/>
            <w:shd w:val="clear" w:color="auto" w:fill="99CCFF"/>
          </w:tcPr>
          <w:p w14:paraId="4EBF7FEC"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787" w:type="dxa"/>
            <w:vMerge/>
            <w:shd w:val="clear" w:color="auto" w:fill="99CCFF"/>
          </w:tcPr>
          <w:p w14:paraId="239B53AF"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267" w:type="dxa"/>
            <w:gridSpan w:val="2"/>
          </w:tcPr>
          <w:p w14:paraId="18E616FA" w14:textId="77777777" w:rsidR="001414AD" w:rsidRPr="00234C1B" w:rsidRDefault="00937F7D">
            <w:pPr>
              <w:rPr>
                <w:sz w:val="20"/>
                <w:szCs w:val="20"/>
              </w:rPr>
            </w:pPr>
            <w:r w:rsidRPr="00234C1B">
              <w:rPr>
                <w:sz w:val="20"/>
                <w:szCs w:val="20"/>
              </w:rPr>
              <w:t>% of the reference Year</w:t>
            </w:r>
          </w:p>
          <w:p w14:paraId="4E0C235A" w14:textId="77777777" w:rsidR="001414AD" w:rsidRPr="00234C1B" w:rsidRDefault="00937F7D">
            <w:pPr>
              <w:tabs>
                <w:tab w:val="left" w:pos="520"/>
              </w:tabs>
              <w:rPr>
                <w:sz w:val="20"/>
                <w:szCs w:val="20"/>
              </w:rPr>
            </w:pPr>
            <w:r w:rsidRPr="00234C1B">
              <w:rPr>
                <w:sz w:val="20"/>
                <w:szCs w:val="20"/>
              </w:rPr>
              <w:tab/>
            </w:r>
          </w:p>
        </w:tc>
        <w:tc>
          <w:tcPr>
            <w:tcW w:w="903" w:type="dxa"/>
          </w:tcPr>
          <w:p w14:paraId="42B505D1" w14:textId="77777777" w:rsidR="001414AD" w:rsidRPr="00234C1B" w:rsidRDefault="00937F7D">
            <w:pPr>
              <w:rPr>
                <w:sz w:val="20"/>
                <w:szCs w:val="20"/>
              </w:rPr>
            </w:pPr>
            <w:r w:rsidRPr="00234C1B">
              <w:rPr>
                <w:sz w:val="20"/>
                <w:szCs w:val="20"/>
              </w:rPr>
              <w:t>Cost saving</w:t>
            </w:r>
          </w:p>
        </w:tc>
        <w:tc>
          <w:tcPr>
            <w:tcW w:w="1698" w:type="dxa"/>
            <w:vMerge/>
            <w:shd w:val="clear" w:color="auto" w:fill="99CCFF"/>
          </w:tcPr>
          <w:p w14:paraId="35ACFFC3" w14:textId="77777777" w:rsidR="001414AD" w:rsidRPr="00234C1B" w:rsidRDefault="001414AD">
            <w:pPr>
              <w:widowControl w:val="0"/>
              <w:pBdr>
                <w:top w:val="nil"/>
                <w:left w:val="nil"/>
                <w:bottom w:val="nil"/>
                <w:right w:val="nil"/>
                <w:between w:val="nil"/>
              </w:pBdr>
              <w:spacing w:line="276" w:lineRule="auto"/>
              <w:rPr>
                <w:sz w:val="20"/>
                <w:szCs w:val="20"/>
              </w:rPr>
            </w:pPr>
          </w:p>
        </w:tc>
      </w:tr>
      <w:tr w:rsidR="001414AD" w:rsidRPr="00234C1B" w14:paraId="6C52B741" w14:textId="77777777">
        <w:trPr>
          <w:trHeight w:val="580"/>
        </w:trPr>
        <w:tc>
          <w:tcPr>
            <w:tcW w:w="1973" w:type="dxa"/>
          </w:tcPr>
          <w:p w14:paraId="56804264" w14:textId="77777777" w:rsidR="001414AD" w:rsidRPr="00234C1B" w:rsidRDefault="00937F7D">
            <w:pPr>
              <w:rPr>
                <w:sz w:val="20"/>
                <w:szCs w:val="20"/>
              </w:rPr>
            </w:pPr>
            <w:r w:rsidRPr="00234C1B">
              <w:rPr>
                <w:sz w:val="20"/>
                <w:szCs w:val="20"/>
              </w:rPr>
              <w:lastRenderedPageBreak/>
              <w:t>Electricity</w:t>
            </w:r>
          </w:p>
        </w:tc>
        <w:tc>
          <w:tcPr>
            <w:tcW w:w="1654" w:type="dxa"/>
          </w:tcPr>
          <w:p w14:paraId="117FD38B" w14:textId="77777777" w:rsidR="001414AD" w:rsidRPr="00234C1B" w:rsidRDefault="00937F7D">
            <w:pPr>
              <w:rPr>
                <w:sz w:val="20"/>
                <w:szCs w:val="20"/>
              </w:rPr>
            </w:pPr>
            <w:r w:rsidRPr="00234C1B">
              <w:rPr>
                <w:sz w:val="20"/>
                <w:szCs w:val="20"/>
              </w:rPr>
              <w:t>-</w:t>
            </w:r>
          </w:p>
        </w:tc>
        <w:tc>
          <w:tcPr>
            <w:tcW w:w="1787" w:type="dxa"/>
          </w:tcPr>
          <w:p w14:paraId="6FE32D78" w14:textId="77777777" w:rsidR="001414AD" w:rsidRPr="00234C1B" w:rsidRDefault="00937F7D">
            <w:pPr>
              <w:rPr>
                <w:sz w:val="20"/>
                <w:szCs w:val="20"/>
              </w:rPr>
            </w:pPr>
            <w:r w:rsidRPr="00234C1B">
              <w:rPr>
                <w:sz w:val="20"/>
                <w:szCs w:val="20"/>
              </w:rPr>
              <w:t>-</w:t>
            </w:r>
          </w:p>
        </w:tc>
        <w:tc>
          <w:tcPr>
            <w:tcW w:w="1267" w:type="dxa"/>
            <w:gridSpan w:val="2"/>
          </w:tcPr>
          <w:p w14:paraId="79545AB6" w14:textId="77777777" w:rsidR="001414AD" w:rsidRPr="00234C1B" w:rsidRDefault="001414AD">
            <w:pPr>
              <w:rPr>
                <w:sz w:val="20"/>
                <w:szCs w:val="20"/>
              </w:rPr>
            </w:pPr>
          </w:p>
        </w:tc>
        <w:tc>
          <w:tcPr>
            <w:tcW w:w="903" w:type="dxa"/>
          </w:tcPr>
          <w:p w14:paraId="3428FDB7" w14:textId="77777777" w:rsidR="001414AD" w:rsidRPr="00234C1B" w:rsidRDefault="001414AD">
            <w:pPr>
              <w:rPr>
                <w:sz w:val="20"/>
                <w:szCs w:val="20"/>
              </w:rPr>
            </w:pPr>
          </w:p>
        </w:tc>
        <w:tc>
          <w:tcPr>
            <w:tcW w:w="1698" w:type="dxa"/>
          </w:tcPr>
          <w:p w14:paraId="239A2A3A" w14:textId="77777777" w:rsidR="001414AD" w:rsidRPr="00234C1B" w:rsidRDefault="001414AD">
            <w:pPr>
              <w:rPr>
                <w:sz w:val="20"/>
                <w:szCs w:val="20"/>
              </w:rPr>
            </w:pPr>
          </w:p>
        </w:tc>
      </w:tr>
      <w:tr w:rsidR="001414AD" w:rsidRPr="00234C1B" w14:paraId="1B2AEFA7" w14:textId="77777777">
        <w:trPr>
          <w:trHeight w:val="1180"/>
        </w:trPr>
        <w:tc>
          <w:tcPr>
            <w:tcW w:w="1973" w:type="dxa"/>
          </w:tcPr>
          <w:p w14:paraId="3C4D1DB1" w14:textId="77777777" w:rsidR="001414AD" w:rsidRPr="00234C1B" w:rsidRDefault="00937F7D">
            <w:pPr>
              <w:rPr>
                <w:sz w:val="20"/>
                <w:szCs w:val="20"/>
              </w:rPr>
            </w:pPr>
            <w:r w:rsidRPr="00234C1B">
              <w:rPr>
                <w:sz w:val="20"/>
                <w:szCs w:val="20"/>
              </w:rPr>
              <w:t>Gas</w:t>
            </w:r>
          </w:p>
        </w:tc>
        <w:tc>
          <w:tcPr>
            <w:tcW w:w="1654" w:type="dxa"/>
          </w:tcPr>
          <w:p w14:paraId="7578EA7C" w14:textId="77777777" w:rsidR="001414AD" w:rsidRPr="00234C1B" w:rsidRDefault="00937F7D">
            <w:pPr>
              <w:rPr>
                <w:sz w:val="20"/>
                <w:szCs w:val="20"/>
              </w:rPr>
            </w:pPr>
            <w:r w:rsidRPr="00234C1B">
              <w:rPr>
                <w:sz w:val="20"/>
                <w:szCs w:val="20"/>
              </w:rPr>
              <w:t>-</w:t>
            </w:r>
          </w:p>
        </w:tc>
        <w:tc>
          <w:tcPr>
            <w:tcW w:w="1787" w:type="dxa"/>
          </w:tcPr>
          <w:p w14:paraId="3AC8996C" w14:textId="77777777" w:rsidR="001414AD" w:rsidRPr="00234C1B" w:rsidRDefault="00937F7D">
            <w:pPr>
              <w:rPr>
                <w:sz w:val="20"/>
                <w:szCs w:val="20"/>
              </w:rPr>
            </w:pPr>
            <w:r w:rsidRPr="00234C1B">
              <w:rPr>
                <w:sz w:val="20"/>
                <w:szCs w:val="20"/>
              </w:rPr>
              <w:t>-</w:t>
            </w:r>
          </w:p>
        </w:tc>
        <w:tc>
          <w:tcPr>
            <w:tcW w:w="1267" w:type="dxa"/>
            <w:gridSpan w:val="2"/>
          </w:tcPr>
          <w:p w14:paraId="3CB2A02C" w14:textId="77777777" w:rsidR="001414AD" w:rsidRPr="00234C1B" w:rsidRDefault="001414AD">
            <w:pPr>
              <w:rPr>
                <w:sz w:val="20"/>
                <w:szCs w:val="20"/>
              </w:rPr>
            </w:pPr>
          </w:p>
        </w:tc>
        <w:tc>
          <w:tcPr>
            <w:tcW w:w="903" w:type="dxa"/>
          </w:tcPr>
          <w:p w14:paraId="2BB78CF4" w14:textId="77777777" w:rsidR="001414AD" w:rsidRPr="00234C1B" w:rsidRDefault="001414AD">
            <w:pPr>
              <w:rPr>
                <w:sz w:val="20"/>
                <w:szCs w:val="20"/>
              </w:rPr>
            </w:pPr>
          </w:p>
        </w:tc>
        <w:tc>
          <w:tcPr>
            <w:tcW w:w="1698" w:type="dxa"/>
          </w:tcPr>
          <w:p w14:paraId="3BA745BB" w14:textId="77777777" w:rsidR="001414AD" w:rsidRPr="00234C1B" w:rsidRDefault="001414AD">
            <w:pPr>
              <w:rPr>
                <w:sz w:val="20"/>
                <w:szCs w:val="20"/>
              </w:rPr>
            </w:pPr>
          </w:p>
        </w:tc>
      </w:tr>
      <w:tr w:rsidR="001414AD" w:rsidRPr="00234C1B" w14:paraId="07D7E5CE" w14:textId="77777777">
        <w:trPr>
          <w:trHeight w:val="580"/>
        </w:trPr>
        <w:tc>
          <w:tcPr>
            <w:tcW w:w="1973" w:type="dxa"/>
          </w:tcPr>
          <w:p w14:paraId="59388F8A" w14:textId="77777777" w:rsidR="001414AD" w:rsidRPr="00234C1B" w:rsidRDefault="00937F7D">
            <w:pPr>
              <w:rPr>
                <w:sz w:val="20"/>
                <w:szCs w:val="20"/>
              </w:rPr>
            </w:pPr>
            <w:r w:rsidRPr="00234C1B">
              <w:rPr>
                <w:sz w:val="20"/>
                <w:szCs w:val="20"/>
              </w:rPr>
              <w:t>Oil</w:t>
            </w:r>
          </w:p>
        </w:tc>
        <w:tc>
          <w:tcPr>
            <w:tcW w:w="1654" w:type="dxa"/>
          </w:tcPr>
          <w:p w14:paraId="69E791F9" w14:textId="77777777" w:rsidR="001414AD" w:rsidRPr="00234C1B" w:rsidRDefault="00937F7D">
            <w:pPr>
              <w:rPr>
                <w:sz w:val="20"/>
                <w:szCs w:val="20"/>
              </w:rPr>
            </w:pPr>
            <w:r w:rsidRPr="00234C1B">
              <w:rPr>
                <w:sz w:val="20"/>
                <w:szCs w:val="20"/>
              </w:rPr>
              <w:t>-</w:t>
            </w:r>
          </w:p>
        </w:tc>
        <w:tc>
          <w:tcPr>
            <w:tcW w:w="1787" w:type="dxa"/>
          </w:tcPr>
          <w:p w14:paraId="73D7EC6C" w14:textId="77777777" w:rsidR="001414AD" w:rsidRPr="00234C1B" w:rsidRDefault="00937F7D">
            <w:pPr>
              <w:rPr>
                <w:sz w:val="20"/>
                <w:szCs w:val="20"/>
              </w:rPr>
            </w:pPr>
            <w:r w:rsidRPr="00234C1B">
              <w:rPr>
                <w:sz w:val="20"/>
                <w:szCs w:val="20"/>
              </w:rPr>
              <w:t>-</w:t>
            </w:r>
          </w:p>
        </w:tc>
        <w:tc>
          <w:tcPr>
            <w:tcW w:w="1267" w:type="dxa"/>
            <w:gridSpan w:val="2"/>
          </w:tcPr>
          <w:p w14:paraId="3D95EBD0" w14:textId="77777777" w:rsidR="001414AD" w:rsidRPr="00234C1B" w:rsidRDefault="001414AD">
            <w:pPr>
              <w:rPr>
                <w:sz w:val="20"/>
                <w:szCs w:val="20"/>
              </w:rPr>
            </w:pPr>
          </w:p>
        </w:tc>
        <w:tc>
          <w:tcPr>
            <w:tcW w:w="903" w:type="dxa"/>
          </w:tcPr>
          <w:p w14:paraId="3B8458B7" w14:textId="77777777" w:rsidR="001414AD" w:rsidRPr="00234C1B" w:rsidRDefault="001414AD">
            <w:pPr>
              <w:rPr>
                <w:sz w:val="20"/>
                <w:szCs w:val="20"/>
              </w:rPr>
            </w:pPr>
          </w:p>
        </w:tc>
        <w:tc>
          <w:tcPr>
            <w:tcW w:w="1698" w:type="dxa"/>
          </w:tcPr>
          <w:p w14:paraId="5F4C2943" w14:textId="77777777" w:rsidR="001414AD" w:rsidRPr="00234C1B" w:rsidRDefault="001414AD">
            <w:pPr>
              <w:rPr>
                <w:sz w:val="20"/>
                <w:szCs w:val="20"/>
              </w:rPr>
            </w:pPr>
          </w:p>
        </w:tc>
      </w:tr>
      <w:tr w:rsidR="001414AD" w:rsidRPr="00234C1B" w14:paraId="6145AB9C" w14:textId="77777777">
        <w:tc>
          <w:tcPr>
            <w:tcW w:w="1973" w:type="dxa"/>
          </w:tcPr>
          <w:p w14:paraId="0097C9FC" w14:textId="77777777" w:rsidR="001414AD" w:rsidRPr="00234C1B" w:rsidRDefault="00937F7D">
            <w:pPr>
              <w:rPr>
                <w:sz w:val="20"/>
                <w:szCs w:val="20"/>
              </w:rPr>
            </w:pPr>
            <w:r w:rsidRPr="00234C1B">
              <w:rPr>
                <w:sz w:val="20"/>
                <w:szCs w:val="20"/>
              </w:rPr>
              <w:t>Other (specify)</w:t>
            </w:r>
          </w:p>
        </w:tc>
        <w:tc>
          <w:tcPr>
            <w:tcW w:w="1654" w:type="dxa"/>
          </w:tcPr>
          <w:p w14:paraId="5A2C7A39" w14:textId="77777777" w:rsidR="001414AD" w:rsidRPr="00234C1B" w:rsidRDefault="00937F7D">
            <w:pPr>
              <w:rPr>
                <w:sz w:val="20"/>
                <w:szCs w:val="20"/>
              </w:rPr>
            </w:pPr>
            <w:r w:rsidRPr="00234C1B">
              <w:rPr>
                <w:sz w:val="20"/>
                <w:szCs w:val="20"/>
              </w:rPr>
              <w:t>129.75 Gcal</w:t>
            </w:r>
          </w:p>
        </w:tc>
        <w:tc>
          <w:tcPr>
            <w:tcW w:w="1787" w:type="dxa"/>
          </w:tcPr>
          <w:p w14:paraId="7759C6F4" w14:textId="77777777" w:rsidR="001414AD" w:rsidRPr="00234C1B" w:rsidRDefault="001414AD">
            <w:pPr>
              <w:rPr>
                <w:sz w:val="20"/>
                <w:szCs w:val="20"/>
              </w:rPr>
            </w:pPr>
          </w:p>
        </w:tc>
        <w:tc>
          <w:tcPr>
            <w:tcW w:w="1267" w:type="dxa"/>
            <w:gridSpan w:val="2"/>
            <w:tcBorders>
              <w:bottom w:val="single" w:sz="4" w:space="0" w:color="000000"/>
            </w:tcBorders>
          </w:tcPr>
          <w:p w14:paraId="4A3279AC" w14:textId="77777777" w:rsidR="001414AD" w:rsidRPr="00234C1B" w:rsidRDefault="001414AD">
            <w:pPr>
              <w:rPr>
                <w:sz w:val="20"/>
                <w:szCs w:val="20"/>
              </w:rPr>
            </w:pPr>
          </w:p>
        </w:tc>
        <w:tc>
          <w:tcPr>
            <w:tcW w:w="903" w:type="dxa"/>
            <w:tcBorders>
              <w:bottom w:val="single" w:sz="4" w:space="0" w:color="000000"/>
            </w:tcBorders>
          </w:tcPr>
          <w:p w14:paraId="0D729F38" w14:textId="77777777" w:rsidR="001414AD" w:rsidRPr="00234C1B" w:rsidRDefault="001414AD">
            <w:pPr>
              <w:rPr>
                <w:sz w:val="20"/>
                <w:szCs w:val="20"/>
              </w:rPr>
            </w:pPr>
          </w:p>
        </w:tc>
        <w:tc>
          <w:tcPr>
            <w:tcW w:w="1698" w:type="dxa"/>
            <w:tcBorders>
              <w:bottom w:val="single" w:sz="4" w:space="0" w:color="000000"/>
            </w:tcBorders>
          </w:tcPr>
          <w:p w14:paraId="0152D1C2" w14:textId="77777777" w:rsidR="001414AD" w:rsidRPr="00234C1B" w:rsidRDefault="001414AD">
            <w:pPr>
              <w:rPr>
                <w:sz w:val="20"/>
                <w:szCs w:val="20"/>
              </w:rPr>
            </w:pPr>
          </w:p>
        </w:tc>
      </w:tr>
      <w:tr w:rsidR="001414AD" w:rsidRPr="00234C1B" w14:paraId="6DFEF1A4" w14:textId="77777777">
        <w:tc>
          <w:tcPr>
            <w:tcW w:w="1973" w:type="dxa"/>
          </w:tcPr>
          <w:p w14:paraId="48D558FD" w14:textId="77777777" w:rsidR="001414AD" w:rsidRPr="00234C1B" w:rsidRDefault="00937F7D">
            <w:pPr>
              <w:rPr>
                <w:sz w:val="20"/>
                <w:szCs w:val="20"/>
              </w:rPr>
            </w:pPr>
            <w:r w:rsidRPr="00234C1B">
              <w:rPr>
                <w:sz w:val="20"/>
                <w:szCs w:val="20"/>
              </w:rPr>
              <w:t>TOTAL YEARLY COST SAVING and GHG reduction(estimated or achieved)</w:t>
            </w:r>
          </w:p>
        </w:tc>
        <w:tc>
          <w:tcPr>
            <w:tcW w:w="1654" w:type="dxa"/>
          </w:tcPr>
          <w:p w14:paraId="3BC3B4A2" w14:textId="77777777" w:rsidR="001414AD" w:rsidRPr="00234C1B" w:rsidRDefault="001414AD">
            <w:pPr>
              <w:rPr>
                <w:sz w:val="20"/>
                <w:szCs w:val="20"/>
              </w:rPr>
            </w:pPr>
          </w:p>
        </w:tc>
        <w:tc>
          <w:tcPr>
            <w:tcW w:w="1787" w:type="dxa"/>
          </w:tcPr>
          <w:p w14:paraId="5DF572B5" w14:textId="77777777" w:rsidR="001414AD" w:rsidRPr="00234C1B" w:rsidRDefault="001414AD">
            <w:pPr>
              <w:rPr>
                <w:sz w:val="20"/>
                <w:szCs w:val="20"/>
              </w:rPr>
            </w:pPr>
          </w:p>
        </w:tc>
        <w:tc>
          <w:tcPr>
            <w:tcW w:w="1091" w:type="dxa"/>
            <w:shd w:val="clear" w:color="auto" w:fill="CCCCCC"/>
          </w:tcPr>
          <w:p w14:paraId="2C3E6B03" w14:textId="77777777" w:rsidR="001414AD" w:rsidRPr="00234C1B" w:rsidRDefault="00937F7D">
            <w:pPr>
              <w:rPr>
                <w:sz w:val="20"/>
                <w:szCs w:val="20"/>
              </w:rPr>
            </w:pPr>
            <w:r w:rsidRPr="00234C1B">
              <w:rPr>
                <w:sz w:val="20"/>
                <w:szCs w:val="20"/>
              </w:rPr>
              <w:t>13.8</w:t>
            </w:r>
          </w:p>
        </w:tc>
        <w:tc>
          <w:tcPr>
            <w:tcW w:w="1079" w:type="dxa"/>
            <w:gridSpan w:val="2"/>
            <w:shd w:val="clear" w:color="auto" w:fill="CCCCCC"/>
          </w:tcPr>
          <w:p w14:paraId="719C2316" w14:textId="77777777" w:rsidR="001414AD" w:rsidRPr="00234C1B" w:rsidRDefault="00937F7D">
            <w:pPr>
              <w:rPr>
                <w:sz w:val="20"/>
                <w:szCs w:val="20"/>
              </w:rPr>
            </w:pPr>
            <w:r w:rsidRPr="00234C1B">
              <w:rPr>
                <w:sz w:val="20"/>
                <w:szCs w:val="20"/>
              </w:rPr>
              <w:t>43,7 thousand UAH</w:t>
            </w:r>
          </w:p>
        </w:tc>
        <w:tc>
          <w:tcPr>
            <w:tcW w:w="1698" w:type="dxa"/>
            <w:shd w:val="clear" w:color="auto" w:fill="CCCCCC"/>
          </w:tcPr>
          <w:p w14:paraId="0DFAEA66" w14:textId="77777777" w:rsidR="001414AD" w:rsidRPr="00234C1B" w:rsidRDefault="00937F7D">
            <w:pPr>
              <w:rPr>
                <w:sz w:val="20"/>
                <w:szCs w:val="20"/>
              </w:rPr>
            </w:pPr>
            <w:r w:rsidRPr="00234C1B">
              <w:rPr>
                <w:sz w:val="20"/>
                <w:szCs w:val="20"/>
              </w:rPr>
              <w:t>5,759</w:t>
            </w:r>
          </w:p>
        </w:tc>
      </w:tr>
    </w:tbl>
    <w:p w14:paraId="68890F52" w14:textId="77777777" w:rsidR="001414AD" w:rsidRPr="00234C1B" w:rsidRDefault="00937F7D">
      <w:pPr>
        <w:rPr>
          <w:sz w:val="20"/>
          <w:szCs w:val="20"/>
        </w:rPr>
      </w:pPr>
      <w:r w:rsidRPr="00234C1B">
        <w:rPr>
          <w:sz w:val="20"/>
          <w:szCs w:val="20"/>
        </w:rPr>
        <w:t>NOTE 1: Specify the conversion factor</w:t>
      </w:r>
    </w:p>
    <w:p w14:paraId="6D1DA89C" w14:textId="77777777" w:rsidR="001414AD" w:rsidRPr="00234C1B" w:rsidRDefault="001414AD"/>
    <w:p w14:paraId="25DA5120" w14:textId="77777777" w:rsidR="001414AD" w:rsidRPr="00234C1B" w:rsidRDefault="00937F7D">
      <w:pPr>
        <w:rPr>
          <w:b/>
        </w:rPr>
      </w:pPr>
      <w:r w:rsidRPr="00234C1B">
        <w:rPr>
          <w:b/>
        </w:rPr>
        <w:t>Reporting</w:t>
      </w:r>
    </w:p>
    <w:p w14:paraId="4366F431" w14:textId="77777777" w:rsidR="001414AD" w:rsidRPr="00234C1B" w:rsidRDefault="001414AD"/>
    <w:tbl>
      <w:tblPr>
        <w:tblStyle w:val="affff9"/>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8"/>
        <w:gridCol w:w="3069"/>
        <w:gridCol w:w="3185"/>
      </w:tblGrid>
      <w:tr w:rsidR="001414AD" w:rsidRPr="00234C1B" w14:paraId="5C7461C6" w14:textId="77777777">
        <w:tc>
          <w:tcPr>
            <w:tcW w:w="3068" w:type="dxa"/>
            <w:shd w:val="clear" w:color="auto" w:fill="99CCFF"/>
          </w:tcPr>
          <w:p w14:paraId="5FB2E526" w14:textId="77777777" w:rsidR="001414AD" w:rsidRPr="00234C1B" w:rsidRDefault="001414AD">
            <w:pPr>
              <w:rPr>
                <w:sz w:val="20"/>
                <w:szCs w:val="20"/>
              </w:rPr>
            </w:pPr>
          </w:p>
        </w:tc>
        <w:tc>
          <w:tcPr>
            <w:tcW w:w="3069" w:type="dxa"/>
            <w:shd w:val="clear" w:color="auto" w:fill="99CCFF"/>
          </w:tcPr>
          <w:p w14:paraId="6D0DCB7A" w14:textId="77777777" w:rsidR="001414AD" w:rsidRPr="00234C1B" w:rsidRDefault="00937F7D">
            <w:pPr>
              <w:rPr>
                <w:sz w:val="20"/>
                <w:szCs w:val="20"/>
              </w:rPr>
            </w:pPr>
            <w:r w:rsidRPr="00234C1B">
              <w:rPr>
                <w:sz w:val="20"/>
                <w:szCs w:val="20"/>
              </w:rPr>
              <w:t>Date of submission of the report</w:t>
            </w:r>
          </w:p>
        </w:tc>
        <w:tc>
          <w:tcPr>
            <w:tcW w:w="3185" w:type="dxa"/>
            <w:shd w:val="clear" w:color="auto" w:fill="99CCFF"/>
          </w:tcPr>
          <w:p w14:paraId="4543FE02" w14:textId="77777777" w:rsidR="001414AD" w:rsidRPr="00234C1B" w:rsidRDefault="00937F7D">
            <w:pPr>
              <w:rPr>
                <w:sz w:val="20"/>
                <w:szCs w:val="20"/>
              </w:rPr>
            </w:pPr>
            <w:r w:rsidRPr="00234C1B">
              <w:rPr>
                <w:sz w:val="20"/>
                <w:szCs w:val="20"/>
              </w:rPr>
              <w:t>Comments</w:t>
            </w:r>
          </w:p>
        </w:tc>
      </w:tr>
      <w:tr w:rsidR="001414AD" w:rsidRPr="00234C1B" w14:paraId="2B3902D0" w14:textId="77777777">
        <w:tc>
          <w:tcPr>
            <w:tcW w:w="3068" w:type="dxa"/>
          </w:tcPr>
          <w:p w14:paraId="77D7DAF8" w14:textId="77777777" w:rsidR="001414AD" w:rsidRPr="00234C1B" w:rsidRDefault="00937F7D">
            <w:pPr>
              <w:rPr>
                <w:sz w:val="20"/>
                <w:szCs w:val="20"/>
              </w:rPr>
            </w:pPr>
            <w:r w:rsidRPr="00234C1B">
              <w:rPr>
                <w:sz w:val="20"/>
                <w:szCs w:val="20"/>
              </w:rPr>
              <w:t>Feasibility Study</w:t>
            </w:r>
          </w:p>
        </w:tc>
        <w:tc>
          <w:tcPr>
            <w:tcW w:w="3069" w:type="dxa"/>
          </w:tcPr>
          <w:p w14:paraId="2EF84778" w14:textId="77777777" w:rsidR="001414AD" w:rsidRPr="00234C1B" w:rsidRDefault="001414AD">
            <w:pPr>
              <w:rPr>
                <w:sz w:val="20"/>
                <w:szCs w:val="20"/>
              </w:rPr>
            </w:pPr>
          </w:p>
        </w:tc>
        <w:tc>
          <w:tcPr>
            <w:tcW w:w="3185" w:type="dxa"/>
          </w:tcPr>
          <w:p w14:paraId="05DA8550" w14:textId="77777777" w:rsidR="001414AD" w:rsidRPr="00234C1B" w:rsidRDefault="001414AD">
            <w:pPr>
              <w:rPr>
                <w:sz w:val="20"/>
                <w:szCs w:val="20"/>
              </w:rPr>
            </w:pPr>
          </w:p>
        </w:tc>
      </w:tr>
      <w:tr w:rsidR="001414AD" w:rsidRPr="00234C1B" w14:paraId="306B63A3" w14:textId="77777777">
        <w:tc>
          <w:tcPr>
            <w:tcW w:w="3068" w:type="dxa"/>
          </w:tcPr>
          <w:p w14:paraId="452DBA9B" w14:textId="77777777" w:rsidR="001414AD" w:rsidRPr="00234C1B" w:rsidRDefault="00937F7D">
            <w:pPr>
              <w:rPr>
                <w:sz w:val="20"/>
                <w:szCs w:val="20"/>
              </w:rPr>
            </w:pPr>
            <w:r w:rsidRPr="00234C1B">
              <w:rPr>
                <w:sz w:val="20"/>
                <w:szCs w:val="20"/>
              </w:rPr>
              <w:t>Pilot Project Completion Report (Commissioning report)</w:t>
            </w:r>
          </w:p>
        </w:tc>
        <w:tc>
          <w:tcPr>
            <w:tcW w:w="3069" w:type="dxa"/>
          </w:tcPr>
          <w:p w14:paraId="065CAC5F" w14:textId="77777777" w:rsidR="001414AD" w:rsidRPr="00234C1B" w:rsidRDefault="001414AD">
            <w:pPr>
              <w:rPr>
                <w:sz w:val="20"/>
                <w:szCs w:val="20"/>
              </w:rPr>
            </w:pPr>
          </w:p>
        </w:tc>
        <w:tc>
          <w:tcPr>
            <w:tcW w:w="3185" w:type="dxa"/>
          </w:tcPr>
          <w:p w14:paraId="2C4D66BE" w14:textId="77777777" w:rsidR="001414AD" w:rsidRPr="00234C1B" w:rsidRDefault="001414AD">
            <w:pPr>
              <w:rPr>
                <w:sz w:val="20"/>
                <w:szCs w:val="20"/>
              </w:rPr>
            </w:pPr>
          </w:p>
        </w:tc>
      </w:tr>
      <w:tr w:rsidR="001414AD" w:rsidRPr="00234C1B" w14:paraId="13566EC8" w14:textId="77777777">
        <w:tc>
          <w:tcPr>
            <w:tcW w:w="3068" w:type="dxa"/>
          </w:tcPr>
          <w:p w14:paraId="22DA2B2D" w14:textId="77777777" w:rsidR="001414AD" w:rsidRPr="00234C1B" w:rsidRDefault="00937F7D">
            <w:pPr>
              <w:rPr>
                <w:sz w:val="20"/>
                <w:szCs w:val="20"/>
              </w:rPr>
            </w:pPr>
            <w:r w:rsidRPr="00234C1B">
              <w:rPr>
                <w:sz w:val="20"/>
                <w:szCs w:val="20"/>
              </w:rPr>
              <w:t>M&amp;V reports</w:t>
            </w:r>
          </w:p>
        </w:tc>
        <w:tc>
          <w:tcPr>
            <w:tcW w:w="3069" w:type="dxa"/>
          </w:tcPr>
          <w:p w14:paraId="26B7115A" w14:textId="77777777" w:rsidR="001414AD" w:rsidRPr="00234C1B" w:rsidRDefault="001414AD">
            <w:pPr>
              <w:rPr>
                <w:sz w:val="20"/>
                <w:szCs w:val="20"/>
              </w:rPr>
            </w:pPr>
          </w:p>
        </w:tc>
        <w:tc>
          <w:tcPr>
            <w:tcW w:w="3185" w:type="dxa"/>
          </w:tcPr>
          <w:p w14:paraId="58215F6B" w14:textId="77777777" w:rsidR="001414AD" w:rsidRPr="00234C1B" w:rsidRDefault="001414AD">
            <w:pPr>
              <w:rPr>
                <w:sz w:val="20"/>
                <w:szCs w:val="20"/>
              </w:rPr>
            </w:pPr>
          </w:p>
        </w:tc>
      </w:tr>
      <w:tr w:rsidR="001414AD" w:rsidRPr="00234C1B" w14:paraId="23A039F6" w14:textId="77777777">
        <w:tc>
          <w:tcPr>
            <w:tcW w:w="3068" w:type="dxa"/>
          </w:tcPr>
          <w:p w14:paraId="75E49923" w14:textId="77777777" w:rsidR="001414AD" w:rsidRPr="00234C1B" w:rsidRDefault="00937F7D">
            <w:pPr>
              <w:rPr>
                <w:sz w:val="20"/>
                <w:szCs w:val="20"/>
              </w:rPr>
            </w:pPr>
            <w:r w:rsidRPr="00234C1B">
              <w:rPr>
                <w:sz w:val="20"/>
                <w:szCs w:val="20"/>
              </w:rPr>
              <w:t>Pilot Projects Performance (results) Review.</w:t>
            </w:r>
          </w:p>
          <w:p w14:paraId="5DD3D38B" w14:textId="77777777" w:rsidR="001414AD" w:rsidRPr="00234C1B" w:rsidRDefault="00937F7D">
            <w:pPr>
              <w:rPr>
                <w:sz w:val="20"/>
                <w:szCs w:val="20"/>
              </w:rPr>
            </w:pPr>
            <w:r w:rsidRPr="00234C1B">
              <w:rPr>
                <w:sz w:val="20"/>
                <w:szCs w:val="20"/>
              </w:rPr>
              <w:t>List of projects for which Performance reports were issued and frequency</w:t>
            </w:r>
          </w:p>
        </w:tc>
        <w:tc>
          <w:tcPr>
            <w:tcW w:w="3069" w:type="dxa"/>
          </w:tcPr>
          <w:p w14:paraId="226750D7" w14:textId="77777777" w:rsidR="001414AD" w:rsidRPr="00234C1B" w:rsidRDefault="001414AD">
            <w:pPr>
              <w:rPr>
                <w:sz w:val="20"/>
                <w:szCs w:val="20"/>
              </w:rPr>
            </w:pPr>
          </w:p>
        </w:tc>
        <w:tc>
          <w:tcPr>
            <w:tcW w:w="3185" w:type="dxa"/>
          </w:tcPr>
          <w:p w14:paraId="70951DAC" w14:textId="77777777" w:rsidR="001414AD" w:rsidRPr="00234C1B" w:rsidRDefault="001414AD">
            <w:pPr>
              <w:rPr>
                <w:sz w:val="20"/>
                <w:szCs w:val="20"/>
              </w:rPr>
            </w:pPr>
          </w:p>
        </w:tc>
      </w:tr>
    </w:tbl>
    <w:p w14:paraId="54DC4A30" w14:textId="77777777" w:rsidR="001414AD" w:rsidRPr="00234C1B" w:rsidRDefault="001414AD"/>
    <w:p w14:paraId="2216F9A4" w14:textId="77777777" w:rsidR="001414AD" w:rsidRPr="00234C1B" w:rsidRDefault="00937F7D">
      <w:pPr>
        <w:rPr>
          <w:b/>
        </w:rPr>
      </w:pPr>
      <w:r w:rsidRPr="00234C1B">
        <w:rPr>
          <w:b/>
        </w:rPr>
        <w:t>Other comments</w:t>
      </w:r>
    </w:p>
    <w:tbl>
      <w:tblPr>
        <w:tblStyle w:val="affffa"/>
        <w:tblW w:w="9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6"/>
      </w:tblGrid>
      <w:tr w:rsidR="001414AD" w:rsidRPr="00234C1B" w14:paraId="4F1CBDAA" w14:textId="77777777">
        <w:tc>
          <w:tcPr>
            <w:tcW w:w="9206" w:type="dxa"/>
          </w:tcPr>
          <w:p w14:paraId="6673D920" w14:textId="77777777" w:rsidR="001414AD" w:rsidRPr="00234C1B" w:rsidRDefault="001414AD">
            <w:pPr>
              <w:rPr>
                <w:sz w:val="20"/>
                <w:szCs w:val="20"/>
              </w:rPr>
            </w:pPr>
          </w:p>
          <w:p w14:paraId="055D8495" w14:textId="77777777" w:rsidR="001414AD" w:rsidRPr="00234C1B" w:rsidRDefault="00937F7D">
            <w:pPr>
              <w:rPr>
                <w:sz w:val="20"/>
                <w:szCs w:val="20"/>
              </w:rPr>
            </w:pPr>
            <w:r w:rsidRPr="00234C1B">
              <w:rPr>
                <w:sz w:val="20"/>
                <w:szCs w:val="20"/>
              </w:rPr>
              <w:t>The Evaluation team conducted a meeting with municipal high-level officers and visited some selected EPC sites. The ESCO responsible for the EPC implementation attended the meeting and provided technical information on the EPC project(s).</w:t>
            </w:r>
          </w:p>
          <w:p w14:paraId="6FB40771" w14:textId="77777777" w:rsidR="001414AD" w:rsidRPr="00234C1B" w:rsidRDefault="00937F7D">
            <w:pPr>
              <w:rPr>
                <w:sz w:val="20"/>
                <w:szCs w:val="20"/>
              </w:rPr>
            </w:pPr>
            <w:r w:rsidRPr="00234C1B">
              <w:rPr>
                <w:sz w:val="20"/>
                <w:szCs w:val="20"/>
              </w:rPr>
              <w:t xml:space="preserve">Municipal Officers and ESCO pointed out the relevant and usefulness of the TA and equipment provided by the EEPB Project. </w:t>
            </w:r>
          </w:p>
          <w:p w14:paraId="688E668B" w14:textId="77777777" w:rsidR="001414AD" w:rsidRPr="00234C1B" w:rsidRDefault="00937F7D">
            <w:pPr>
              <w:rPr>
                <w:sz w:val="20"/>
                <w:szCs w:val="20"/>
              </w:rPr>
            </w:pPr>
            <w:r w:rsidRPr="00234C1B">
              <w:rPr>
                <w:sz w:val="20"/>
                <w:szCs w:val="20"/>
              </w:rPr>
              <w:t xml:space="preserve">Officials and ESCO made good comments on the timely EEPB administrative and technical response to project beneficiaries’ needs and ESCOs’ requirements. </w:t>
            </w:r>
          </w:p>
          <w:p w14:paraId="3A00E34C" w14:textId="77777777" w:rsidR="001414AD" w:rsidRPr="00234C1B" w:rsidRDefault="001414AD">
            <w:pPr>
              <w:rPr>
                <w:sz w:val="20"/>
                <w:szCs w:val="20"/>
              </w:rPr>
            </w:pPr>
          </w:p>
        </w:tc>
      </w:tr>
    </w:tbl>
    <w:p w14:paraId="1CA5018B" w14:textId="77777777" w:rsidR="001414AD" w:rsidRPr="00234C1B" w:rsidRDefault="001414AD"/>
    <w:p w14:paraId="013902B9" w14:textId="77777777" w:rsidR="001414AD" w:rsidRPr="00234C1B" w:rsidRDefault="001414AD">
      <w:pPr>
        <w:rPr>
          <w:b/>
          <w:color w:val="000090"/>
        </w:rPr>
        <w:sectPr w:rsidR="001414AD" w:rsidRPr="00234C1B">
          <w:headerReference w:type="default" r:id="rId95"/>
          <w:footerReference w:type="even" r:id="rId96"/>
          <w:footerReference w:type="default" r:id="rId97"/>
          <w:pgSz w:w="11900" w:h="16840"/>
          <w:pgMar w:top="1417" w:right="1417" w:bottom="1417" w:left="1417" w:header="708" w:footer="708" w:gutter="0"/>
          <w:cols w:space="720" w:equalWidth="0">
            <w:col w:w="9689"/>
          </w:cols>
        </w:sectPr>
      </w:pPr>
    </w:p>
    <w:p w14:paraId="032A22CA" w14:textId="77777777" w:rsidR="001414AD" w:rsidRPr="00234C1B" w:rsidRDefault="00937F7D">
      <w:pPr>
        <w:rPr>
          <w:b/>
          <w:color w:val="000090"/>
        </w:rPr>
      </w:pPr>
      <w:r w:rsidRPr="00234C1B">
        <w:rPr>
          <w:b/>
          <w:color w:val="000090"/>
        </w:rPr>
        <w:lastRenderedPageBreak/>
        <w:t>EPC 12</w:t>
      </w:r>
    </w:p>
    <w:p w14:paraId="02855FFA" w14:textId="77777777" w:rsidR="001414AD" w:rsidRPr="00234C1B" w:rsidRDefault="001414AD">
      <w:pPr>
        <w:rPr>
          <w:b/>
          <w:color w:val="000090"/>
        </w:rPr>
      </w:pPr>
    </w:p>
    <w:p w14:paraId="51BFA876" w14:textId="77777777" w:rsidR="001414AD" w:rsidRPr="00234C1B" w:rsidRDefault="001414AD">
      <w:pPr>
        <w:rPr>
          <w:b/>
        </w:rPr>
      </w:pPr>
    </w:p>
    <w:p w14:paraId="40AE8FA1" w14:textId="77777777" w:rsidR="001414AD" w:rsidRPr="00234C1B" w:rsidRDefault="00937F7D">
      <w:pPr>
        <w:rPr>
          <w:b/>
        </w:rPr>
      </w:pPr>
      <w:r w:rsidRPr="00234C1B">
        <w:rPr>
          <w:b/>
        </w:rPr>
        <w:t>General Data: Dubenska secondary school of І-ІІІ degrees №3</w:t>
      </w:r>
    </w:p>
    <w:tbl>
      <w:tblPr>
        <w:tblStyle w:val="affffb"/>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3740"/>
        <w:gridCol w:w="3741"/>
      </w:tblGrid>
      <w:tr w:rsidR="001414AD" w:rsidRPr="00234C1B" w14:paraId="0EA0A8FD" w14:textId="77777777">
        <w:tc>
          <w:tcPr>
            <w:tcW w:w="1841" w:type="dxa"/>
            <w:shd w:val="clear" w:color="auto" w:fill="99CCFF"/>
          </w:tcPr>
          <w:p w14:paraId="03C8EF48" w14:textId="77777777" w:rsidR="001414AD" w:rsidRPr="00234C1B" w:rsidRDefault="00937F7D">
            <w:pPr>
              <w:rPr>
                <w:sz w:val="20"/>
                <w:szCs w:val="20"/>
              </w:rPr>
            </w:pPr>
            <w:r w:rsidRPr="00234C1B">
              <w:rPr>
                <w:sz w:val="20"/>
                <w:szCs w:val="20"/>
              </w:rPr>
              <w:t>Project ID (title)</w:t>
            </w:r>
          </w:p>
        </w:tc>
        <w:tc>
          <w:tcPr>
            <w:tcW w:w="7481" w:type="dxa"/>
            <w:gridSpan w:val="2"/>
          </w:tcPr>
          <w:p w14:paraId="4E903DD3" w14:textId="77777777" w:rsidR="001414AD" w:rsidRPr="00234C1B" w:rsidRDefault="00937F7D">
            <w:pPr>
              <w:rPr>
                <w:sz w:val="20"/>
                <w:szCs w:val="20"/>
              </w:rPr>
            </w:pPr>
            <w:r w:rsidRPr="00234C1B">
              <w:rPr>
                <w:sz w:val="20"/>
                <w:szCs w:val="20"/>
              </w:rPr>
              <w:t>Energy service of building of Dubenska secondary school of І-ІІІ degrees №3</w:t>
            </w:r>
          </w:p>
        </w:tc>
      </w:tr>
      <w:tr w:rsidR="001414AD" w:rsidRPr="00234C1B" w14:paraId="0805F978" w14:textId="77777777">
        <w:tc>
          <w:tcPr>
            <w:tcW w:w="1841" w:type="dxa"/>
          </w:tcPr>
          <w:p w14:paraId="447FA383" w14:textId="77777777" w:rsidR="001414AD" w:rsidRPr="00234C1B" w:rsidRDefault="00937F7D">
            <w:pPr>
              <w:rPr>
                <w:sz w:val="20"/>
                <w:szCs w:val="20"/>
              </w:rPr>
            </w:pPr>
            <w:r w:rsidRPr="00234C1B">
              <w:rPr>
                <w:sz w:val="20"/>
                <w:szCs w:val="20"/>
              </w:rPr>
              <w:t>Project Beneficiary manager : name and email</w:t>
            </w:r>
          </w:p>
        </w:tc>
        <w:tc>
          <w:tcPr>
            <w:tcW w:w="3740" w:type="dxa"/>
          </w:tcPr>
          <w:p w14:paraId="6FB0BBDE" w14:textId="77777777" w:rsidR="001414AD" w:rsidRPr="00234C1B" w:rsidRDefault="00937F7D">
            <w:pPr>
              <w:rPr>
                <w:sz w:val="20"/>
                <w:szCs w:val="20"/>
              </w:rPr>
            </w:pPr>
            <w:r w:rsidRPr="00234C1B">
              <w:rPr>
                <w:sz w:val="20"/>
                <w:szCs w:val="20"/>
              </w:rPr>
              <w:t>Name and title</w:t>
            </w:r>
          </w:p>
        </w:tc>
        <w:tc>
          <w:tcPr>
            <w:tcW w:w="3741" w:type="dxa"/>
          </w:tcPr>
          <w:p w14:paraId="6A242756" w14:textId="77777777" w:rsidR="001414AD" w:rsidRPr="00234C1B" w:rsidRDefault="00937F7D">
            <w:pPr>
              <w:rPr>
                <w:sz w:val="20"/>
                <w:szCs w:val="20"/>
              </w:rPr>
            </w:pPr>
            <w:r w:rsidRPr="00234C1B">
              <w:rPr>
                <w:sz w:val="20"/>
                <w:szCs w:val="20"/>
              </w:rPr>
              <w:t>Email:</w:t>
            </w:r>
          </w:p>
        </w:tc>
      </w:tr>
      <w:tr w:rsidR="001414AD" w:rsidRPr="00234C1B" w14:paraId="5E12DB0D" w14:textId="77777777">
        <w:tc>
          <w:tcPr>
            <w:tcW w:w="1841" w:type="dxa"/>
          </w:tcPr>
          <w:p w14:paraId="6840214C" w14:textId="77777777" w:rsidR="001414AD" w:rsidRPr="00234C1B" w:rsidRDefault="00937F7D">
            <w:pPr>
              <w:rPr>
                <w:sz w:val="20"/>
                <w:szCs w:val="20"/>
              </w:rPr>
            </w:pPr>
            <w:r w:rsidRPr="00234C1B">
              <w:rPr>
                <w:sz w:val="20"/>
                <w:szCs w:val="20"/>
              </w:rPr>
              <w:t>Location (City and Address)</w:t>
            </w:r>
          </w:p>
        </w:tc>
        <w:tc>
          <w:tcPr>
            <w:tcW w:w="7481" w:type="dxa"/>
            <w:gridSpan w:val="2"/>
          </w:tcPr>
          <w:p w14:paraId="7F4A3CFE" w14:textId="77777777" w:rsidR="001414AD" w:rsidRPr="00234C1B" w:rsidRDefault="00937F7D">
            <w:pPr>
              <w:rPr>
                <w:sz w:val="20"/>
                <w:szCs w:val="20"/>
              </w:rPr>
            </w:pPr>
            <w:r w:rsidRPr="00234C1B">
              <w:rPr>
                <w:sz w:val="20"/>
                <w:szCs w:val="20"/>
              </w:rPr>
              <w:t>Dubno, 23 Shevchenko Street</w:t>
            </w:r>
          </w:p>
        </w:tc>
      </w:tr>
      <w:tr w:rsidR="001414AD" w:rsidRPr="00234C1B" w14:paraId="4410B2BA" w14:textId="77777777">
        <w:tc>
          <w:tcPr>
            <w:tcW w:w="1841" w:type="dxa"/>
          </w:tcPr>
          <w:p w14:paraId="146A6874" w14:textId="77777777" w:rsidR="001414AD" w:rsidRPr="00234C1B" w:rsidRDefault="00937F7D">
            <w:pPr>
              <w:rPr>
                <w:sz w:val="20"/>
                <w:szCs w:val="20"/>
              </w:rPr>
            </w:pPr>
            <w:r w:rsidRPr="00234C1B">
              <w:rPr>
                <w:sz w:val="20"/>
                <w:szCs w:val="20"/>
              </w:rPr>
              <w:t>Type of Building and usage</w:t>
            </w:r>
          </w:p>
        </w:tc>
        <w:tc>
          <w:tcPr>
            <w:tcW w:w="7481" w:type="dxa"/>
            <w:gridSpan w:val="2"/>
          </w:tcPr>
          <w:p w14:paraId="5135DEBD" w14:textId="77777777" w:rsidR="001414AD" w:rsidRPr="00234C1B" w:rsidRDefault="00937F7D">
            <w:pPr>
              <w:rPr>
                <w:sz w:val="20"/>
                <w:szCs w:val="20"/>
              </w:rPr>
            </w:pPr>
            <w:r w:rsidRPr="00234C1B">
              <w:rPr>
                <w:sz w:val="20"/>
                <w:szCs w:val="20"/>
              </w:rPr>
              <w:t>Brief description of the building:</w:t>
            </w:r>
          </w:p>
          <w:p w14:paraId="1AAEE622" w14:textId="77777777" w:rsidR="001414AD" w:rsidRPr="00234C1B" w:rsidRDefault="00937F7D">
            <w:pPr>
              <w:rPr>
                <w:sz w:val="20"/>
                <w:szCs w:val="20"/>
              </w:rPr>
            </w:pPr>
            <w:r w:rsidRPr="00234C1B">
              <w:rPr>
                <w:sz w:val="20"/>
                <w:szCs w:val="20"/>
              </w:rPr>
              <w:t>School #3</w:t>
            </w:r>
          </w:p>
          <w:p w14:paraId="42BF684A" w14:textId="77777777" w:rsidR="001414AD" w:rsidRPr="00234C1B" w:rsidRDefault="001414AD">
            <w:pPr>
              <w:rPr>
                <w:sz w:val="20"/>
                <w:szCs w:val="20"/>
              </w:rPr>
            </w:pPr>
          </w:p>
        </w:tc>
      </w:tr>
      <w:tr w:rsidR="001414AD" w:rsidRPr="00234C1B" w14:paraId="1F734EFF" w14:textId="77777777">
        <w:tc>
          <w:tcPr>
            <w:tcW w:w="1841" w:type="dxa"/>
          </w:tcPr>
          <w:p w14:paraId="4FA56D39" w14:textId="77777777" w:rsidR="001414AD" w:rsidRPr="00234C1B" w:rsidRDefault="00937F7D">
            <w:pPr>
              <w:rPr>
                <w:sz w:val="20"/>
                <w:szCs w:val="20"/>
              </w:rPr>
            </w:pPr>
            <w:r w:rsidRPr="00234C1B">
              <w:rPr>
                <w:sz w:val="20"/>
                <w:szCs w:val="20"/>
              </w:rPr>
              <w:t>Completion date (commissioning)</w:t>
            </w:r>
          </w:p>
        </w:tc>
        <w:tc>
          <w:tcPr>
            <w:tcW w:w="7481" w:type="dxa"/>
            <w:gridSpan w:val="2"/>
          </w:tcPr>
          <w:p w14:paraId="185C13E1" w14:textId="77777777" w:rsidR="001414AD" w:rsidRPr="00234C1B" w:rsidRDefault="001414AD">
            <w:pPr>
              <w:rPr>
                <w:sz w:val="20"/>
                <w:szCs w:val="20"/>
              </w:rPr>
            </w:pPr>
          </w:p>
        </w:tc>
      </w:tr>
      <w:tr w:rsidR="001414AD" w:rsidRPr="00234C1B" w14:paraId="6022F1CE" w14:textId="77777777">
        <w:tc>
          <w:tcPr>
            <w:tcW w:w="1841" w:type="dxa"/>
          </w:tcPr>
          <w:p w14:paraId="25AA3F37" w14:textId="77777777" w:rsidR="001414AD" w:rsidRPr="00234C1B" w:rsidRDefault="00937F7D">
            <w:pPr>
              <w:rPr>
                <w:sz w:val="20"/>
                <w:szCs w:val="20"/>
              </w:rPr>
            </w:pPr>
            <w:r w:rsidRPr="00234C1B">
              <w:rPr>
                <w:sz w:val="20"/>
                <w:szCs w:val="20"/>
              </w:rPr>
              <w:t>Short Description of the project. (among others: specify when the EPC has been duly signed and enforced)</w:t>
            </w:r>
          </w:p>
        </w:tc>
        <w:tc>
          <w:tcPr>
            <w:tcW w:w="7481" w:type="dxa"/>
            <w:gridSpan w:val="2"/>
          </w:tcPr>
          <w:p w14:paraId="0F47EBC3" w14:textId="77777777" w:rsidR="001414AD" w:rsidRPr="00234C1B" w:rsidRDefault="00937F7D">
            <w:pPr>
              <w:rPr>
                <w:sz w:val="20"/>
                <w:szCs w:val="20"/>
              </w:rPr>
            </w:pPr>
            <w:r w:rsidRPr="00234C1B">
              <w:rPr>
                <w:sz w:val="20"/>
                <w:szCs w:val="20"/>
              </w:rPr>
              <w:t>Model: FSM ESCO Factoring</w:t>
            </w:r>
          </w:p>
          <w:p w14:paraId="552C55F4" w14:textId="77777777" w:rsidR="001414AD" w:rsidRPr="00234C1B" w:rsidRDefault="00937F7D">
            <w:pPr>
              <w:rPr>
                <w:sz w:val="20"/>
                <w:szCs w:val="20"/>
              </w:rPr>
            </w:pPr>
            <w:r w:rsidRPr="00234C1B">
              <w:rPr>
                <w:sz w:val="20"/>
                <w:szCs w:val="20"/>
              </w:rPr>
              <w:t>EPC contract: 528 thousand UAH (20 thousand USD)</w:t>
            </w:r>
          </w:p>
          <w:p w14:paraId="20EA61BC" w14:textId="77777777" w:rsidR="001414AD" w:rsidRPr="00234C1B" w:rsidRDefault="00937F7D">
            <w:pPr>
              <w:rPr>
                <w:sz w:val="20"/>
                <w:szCs w:val="20"/>
              </w:rPr>
            </w:pPr>
            <w:r w:rsidRPr="00234C1B">
              <w:rPr>
                <w:sz w:val="20"/>
                <w:szCs w:val="20"/>
              </w:rPr>
              <w:t>ESCO investments: 180 thousand UAH (6,7 thousand USD)</w:t>
            </w:r>
          </w:p>
          <w:p w14:paraId="5AB438F2" w14:textId="77777777" w:rsidR="001414AD" w:rsidRPr="00234C1B" w:rsidRDefault="00937F7D">
            <w:pPr>
              <w:rPr>
                <w:sz w:val="20"/>
                <w:szCs w:val="20"/>
              </w:rPr>
            </w:pPr>
            <w:r w:rsidRPr="00234C1B">
              <w:rPr>
                <w:sz w:val="20"/>
                <w:szCs w:val="20"/>
              </w:rPr>
              <w:t>Duration of EPC contract: 7 years 183 days</w:t>
            </w:r>
          </w:p>
          <w:p w14:paraId="4EF978F9" w14:textId="77777777" w:rsidR="001414AD" w:rsidRPr="00234C1B" w:rsidRDefault="00937F7D">
            <w:pPr>
              <w:rPr>
                <w:sz w:val="20"/>
                <w:szCs w:val="20"/>
              </w:rPr>
            </w:pPr>
            <w:r w:rsidRPr="00234C1B">
              <w:rPr>
                <w:sz w:val="20"/>
                <w:szCs w:val="20"/>
              </w:rPr>
              <w:t>Share of savings paid to owner/investor for duration</w:t>
            </w:r>
          </w:p>
          <w:p w14:paraId="53A2D939" w14:textId="77777777" w:rsidR="001414AD" w:rsidRPr="00234C1B" w:rsidRDefault="00937F7D">
            <w:pPr>
              <w:rPr>
                <w:sz w:val="20"/>
                <w:szCs w:val="20"/>
              </w:rPr>
            </w:pPr>
            <w:r w:rsidRPr="00234C1B">
              <w:rPr>
                <w:sz w:val="20"/>
                <w:szCs w:val="20"/>
              </w:rPr>
              <w:t>of EPC contract: 10 %/90 %</w:t>
            </w:r>
          </w:p>
          <w:p w14:paraId="297447B6" w14:textId="77777777" w:rsidR="001414AD" w:rsidRPr="00234C1B" w:rsidRDefault="00937F7D">
            <w:pPr>
              <w:rPr>
                <w:sz w:val="20"/>
                <w:szCs w:val="20"/>
              </w:rPr>
            </w:pPr>
            <w:r w:rsidRPr="00234C1B">
              <w:rPr>
                <w:sz w:val="20"/>
                <w:szCs w:val="20"/>
              </w:rPr>
              <w:t>Number of People benefited from the project: 605.</w:t>
            </w:r>
          </w:p>
          <w:p w14:paraId="6CEFC916" w14:textId="77777777" w:rsidR="001414AD" w:rsidRPr="00234C1B" w:rsidRDefault="00937F7D">
            <w:pPr>
              <w:rPr>
                <w:sz w:val="20"/>
                <w:szCs w:val="20"/>
              </w:rPr>
            </w:pPr>
            <w:r w:rsidRPr="00234C1B">
              <w:rPr>
                <w:sz w:val="20"/>
                <w:szCs w:val="20"/>
              </w:rPr>
              <w:t>Area: 2177,2 m2</w:t>
            </w:r>
          </w:p>
          <w:p w14:paraId="46024522" w14:textId="77777777" w:rsidR="001414AD" w:rsidRPr="00234C1B" w:rsidRDefault="00937F7D">
            <w:pPr>
              <w:rPr>
                <w:sz w:val="20"/>
                <w:szCs w:val="20"/>
              </w:rPr>
            </w:pPr>
            <w:r w:rsidRPr="00234C1B">
              <w:rPr>
                <w:sz w:val="20"/>
                <w:szCs w:val="20"/>
              </w:rPr>
              <w:t>ESCO: KYIVESKO LTD, "EUROPEAN ENERGY SERVICE COMPANY" LTD</w:t>
            </w:r>
          </w:p>
        </w:tc>
      </w:tr>
    </w:tbl>
    <w:p w14:paraId="37A35E7A" w14:textId="77777777" w:rsidR="001414AD" w:rsidRPr="00234C1B" w:rsidRDefault="001414AD">
      <w:pPr>
        <w:rPr>
          <w:sz w:val="20"/>
          <w:szCs w:val="20"/>
        </w:rPr>
      </w:pPr>
    </w:p>
    <w:p w14:paraId="116C44B7" w14:textId="77777777" w:rsidR="001414AD" w:rsidRPr="00234C1B" w:rsidRDefault="00937F7D">
      <w:pPr>
        <w:rPr>
          <w:b/>
          <w:sz w:val="20"/>
          <w:szCs w:val="20"/>
        </w:rPr>
      </w:pPr>
      <w:r w:rsidRPr="00234C1B">
        <w:rPr>
          <w:b/>
          <w:sz w:val="20"/>
          <w:szCs w:val="20"/>
        </w:rPr>
        <w:t>Projects Financing Profile and Costs Breakdown</w:t>
      </w:r>
    </w:p>
    <w:tbl>
      <w:tblPr>
        <w:tblStyle w:val="affffc"/>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1841"/>
        <w:gridCol w:w="2380"/>
        <w:gridCol w:w="1512"/>
        <w:gridCol w:w="1748"/>
      </w:tblGrid>
      <w:tr w:rsidR="001414AD" w:rsidRPr="00234C1B" w14:paraId="77CEA57A" w14:textId="77777777">
        <w:tc>
          <w:tcPr>
            <w:tcW w:w="1841" w:type="dxa"/>
            <w:vMerge w:val="restart"/>
            <w:shd w:val="clear" w:color="auto" w:fill="99CCFF"/>
          </w:tcPr>
          <w:p w14:paraId="0194E485" w14:textId="77777777" w:rsidR="001414AD" w:rsidRPr="00234C1B" w:rsidRDefault="00937F7D">
            <w:pPr>
              <w:rPr>
                <w:b/>
                <w:i/>
                <w:sz w:val="20"/>
                <w:szCs w:val="20"/>
              </w:rPr>
            </w:pPr>
            <w:r w:rsidRPr="00234C1B">
              <w:rPr>
                <w:b/>
                <w:i/>
                <w:sz w:val="20"/>
                <w:szCs w:val="20"/>
              </w:rPr>
              <w:t>Total Investment (as achieved at the commissioning time)</w:t>
            </w:r>
          </w:p>
        </w:tc>
        <w:tc>
          <w:tcPr>
            <w:tcW w:w="1841" w:type="dxa"/>
            <w:shd w:val="clear" w:color="auto" w:fill="99CCFF"/>
          </w:tcPr>
          <w:p w14:paraId="480F7318" w14:textId="77777777" w:rsidR="001414AD" w:rsidRPr="00234C1B" w:rsidRDefault="00937F7D">
            <w:pPr>
              <w:rPr>
                <w:sz w:val="20"/>
                <w:szCs w:val="20"/>
              </w:rPr>
            </w:pPr>
            <w:r w:rsidRPr="00234C1B">
              <w:rPr>
                <w:sz w:val="20"/>
                <w:szCs w:val="20"/>
              </w:rPr>
              <w:t>Equipment Cost</w:t>
            </w:r>
          </w:p>
        </w:tc>
        <w:tc>
          <w:tcPr>
            <w:tcW w:w="2380" w:type="dxa"/>
            <w:shd w:val="clear" w:color="auto" w:fill="99CCFF"/>
          </w:tcPr>
          <w:p w14:paraId="13BF4314" w14:textId="77777777" w:rsidR="001414AD" w:rsidRPr="00234C1B" w:rsidRDefault="00937F7D">
            <w:pPr>
              <w:rPr>
                <w:sz w:val="20"/>
                <w:szCs w:val="20"/>
              </w:rPr>
            </w:pPr>
            <w:r w:rsidRPr="00234C1B">
              <w:rPr>
                <w:sz w:val="20"/>
                <w:szCs w:val="20"/>
              </w:rPr>
              <w:t>Services Cost (technical design, installation, M&amp;V estimated cost, others…if any</w:t>
            </w:r>
          </w:p>
        </w:tc>
        <w:tc>
          <w:tcPr>
            <w:tcW w:w="3260" w:type="dxa"/>
            <w:gridSpan w:val="2"/>
            <w:shd w:val="clear" w:color="auto" w:fill="99CCFF"/>
          </w:tcPr>
          <w:p w14:paraId="2B7D0FAA" w14:textId="77777777" w:rsidR="001414AD" w:rsidRPr="00234C1B" w:rsidRDefault="00937F7D">
            <w:pPr>
              <w:rPr>
                <w:sz w:val="20"/>
                <w:szCs w:val="20"/>
              </w:rPr>
            </w:pPr>
            <w:r w:rsidRPr="00234C1B">
              <w:rPr>
                <w:sz w:val="20"/>
                <w:szCs w:val="20"/>
              </w:rPr>
              <w:t>List of key equipment installed</w:t>
            </w:r>
          </w:p>
        </w:tc>
      </w:tr>
      <w:tr w:rsidR="001414AD" w:rsidRPr="00234C1B" w14:paraId="7610A800" w14:textId="77777777">
        <w:tc>
          <w:tcPr>
            <w:tcW w:w="1841" w:type="dxa"/>
            <w:vMerge/>
            <w:shd w:val="clear" w:color="auto" w:fill="99CCFF"/>
          </w:tcPr>
          <w:p w14:paraId="4DAF266A"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841" w:type="dxa"/>
            <w:shd w:val="clear" w:color="auto" w:fill="99CCFF"/>
          </w:tcPr>
          <w:p w14:paraId="53619C54" w14:textId="77777777" w:rsidR="001414AD" w:rsidRPr="00234C1B" w:rsidRDefault="00937F7D">
            <w:pPr>
              <w:rPr>
                <w:sz w:val="20"/>
                <w:szCs w:val="20"/>
              </w:rPr>
            </w:pPr>
            <w:r w:rsidRPr="00234C1B">
              <w:rPr>
                <w:sz w:val="20"/>
                <w:szCs w:val="20"/>
              </w:rPr>
              <w:t>Amount</w:t>
            </w:r>
          </w:p>
        </w:tc>
        <w:tc>
          <w:tcPr>
            <w:tcW w:w="2380" w:type="dxa"/>
            <w:shd w:val="clear" w:color="auto" w:fill="99CCFF"/>
          </w:tcPr>
          <w:p w14:paraId="62B72AF7" w14:textId="77777777" w:rsidR="001414AD" w:rsidRPr="00234C1B" w:rsidRDefault="00937F7D">
            <w:pPr>
              <w:rPr>
                <w:sz w:val="20"/>
                <w:szCs w:val="20"/>
              </w:rPr>
            </w:pPr>
            <w:r w:rsidRPr="00234C1B">
              <w:rPr>
                <w:sz w:val="20"/>
                <w:szCs w:val="20"/>
              </w:rPr>
              <w:t>Percentage of total cost</w:t>
            </w:r>
          </w:p>
        </w:tc>
        <w:tc>
          <w:tcPr>
            <w:tcW w:w="3260" w:type="dxa"/>
            <w:gridSpan w:val="2"/>
            <w:shd w:val="clear" w:color="auto" w:fill="99CCFF"/>
          </w:tcPr>
          <w:p w14:paraId="27F82784" w14:textId="77777777" w:rsidR="001414AD" w:rsidRPr="00234C1B" w:rsidRDefault="00937F7D">
            <w:pPr>
              <w:rPr>
                <w:sz w:val="20"/>
                <w:szCs w:val="20"/>
              </w:rPr>
            </w:pPr>
            <w:r w:rsidRPr="00234C1B">
              <w:rPr>
                <w:sz w:val="20"/>
                <w:szCs w:val="20"/>
              </w:rPr>
              <w:t>Comment:</w:t>
            </w:r>
          </w:p>
        </w:tc>
      </w:tr>
      <w:tr w:rsidR="001414AD" w:rsidRPr="00234C1B" w14:paraId="53B907F8" w14:textId="77777777">
        <w:trPr>
          <w:trHeight w:val="680"/>
        </w:trPr>
        <w:tc>
          <w:tcPr>
            <w:tcW w:w="1841" w:type="dxa"/>
          </w:tcPr>
          <w:p w14:paraId="7809F8EA" w14:textId="77777777" w:rsidR="001414AD" w:rsidRPr="00234C1B" w:rsidRDefault="00937F7D">
            <w:pPr>
              <w:rPr>
                <w:sz w:val="20"/>
                <w:szCs w:val="20"/>
              </w:rPr>
            </w:pPr>
            <w:r w:rsidRPr="00234C1B">
              <w:rPr>
                <w:sz w:val="20"/>
                <w:szCs w:val="20"/>
              </w:rPr>
              <w:t>Up-front investment by the project beneficiary</w:t>
            </w:r>
          </w:p>
        </w:tc>
        <w:tc>
          <w:tcPr>
            <w:tcW w:w="1841" w:type="dxa"/>
          </w:tcPr>
          <w:p w14:paraId="319F1F05" w14:textId="77777777" w:rsidR="001414AD" w:rsidRPr="00234C1B" w:rsidRDefault="001414AD">
            <w:pPr>
              <w:rPr>
                <w:sz w:val="20"/>
                <w:szCs w:val="20"/>
              </w:rPr>
            </w:pPr>
          </w:p>
        </w:tc>
        <w:tc>
          <w:tcPr>
            <w:tcW w:w="2380" w:type="dxa"/>
          </w:tcPr>
          <w:p w14:paraId="4075DFF4" w14:textId="77777777" w:rsidR="001414AD" w:rsidRPr="00234C1B" w:rsidRDefault="001414AD">
            <w:pPr>
              <w:rPr>
                <w:sz w:val="20"/>
                <w:szCs w:val="20"/>
              </w:rPr>
            </w:pPr>
          </w:p>
        </w:tc>
        <w:tc>
          <w:tcPr>
            <w:tcW w:w="3260" w:type="dxa"/>
            <w:gridSpan w:val="2"/>
          </w:tcPr>
          <w:p w14:paraId="051D6504" w14:textId="77777777" w:rsidR="001414AD" w:rsidRPr="00234C1B" w:rsidRDefault="00937F7D">
            <w:pPr>
              <w:rPr>
                <w:sz w:val="20"/>
                <w:szCs w:val="20"/>
              </w:rPr>
            </w:pPr>
            <w:r w:rsidRPr="00234C1B">
              <w:rPr>
                <w:sz w:val="20"/>
                <w:szCs w:val="20"/>
              </w:rPr>
              <w:t>Energy audit, emis installation works</w:t>
            </w:r>
          </w:p>
        </w:tc>
      </w:tr>
      <w:tr w:rsidR="001414AD" w:rsidRPr="00234C1B" w14:paraId="13AE2191" w14:textId="77777777">
        <w:trPr>
          <w:trHeight w:val="680"/>
        </w:trPr>
        <w:tc>
          <w:tcPr>
            <w:tcW w:w="1841" w:type="dxa"/>
          </w:tcPr>
          <w:p w14:paraId="7C7393CD" w14:textId="77777777" w:rsidR="001414AD" w:rsidRPr="00234C1B" w:rsidRDefault="00937F7D">
            <w:pPr>
              <w:rPr>
                <w:sz w:val="20"/>
                <w:szCs w:val="20"/>
              </w:rPr>
            </w:pPr>
            <w:r w:rsidRPr="00234C1B">
              <w:rPr>
                <w:sz w:val="20"/>
                <w:szCs w:val="20"/>
              </w:rPr>
              <w:t>Up-front investment by ESCO</w:t>
            </w:r>
          </w:p>
        </w:tc>
        <w:tc>
          <w:tcPr>
            <w:tcW w:w="1841" w:type="dxa"/>
            <w:tcBorders>
              <w:bottom w:val="single" w:sz="4" w:space="0" w:color="000000"/>
            </w:tcBorders>
          </w:tcPr>
          <w:p w14:paraId="78FA1016" w14:textId="77777777" w:rsidR="001414AD" w:rsidRPr="00234C1B" w:rsidRDefault="00937F7D">
            <w:pPr>
              <w:rPr>
                <w:sz w:val="20"/>
                <w:szCs w:val="20"/>
              </w:rPr>
            </w:pPr>
            <w:r w:rsidRPr="00234C1B">
              <w:rPr>
                <w:sz w:val="20"/>
                <w:szCs w:val="20"/>
              </w:rPr>
              <w:t>180,000  UAH</w:t>
            </w:r>
          </w:p>
        </w:tc>
        <w:tc>
          <w:tcPr>
            <w:tcW w:w="2380" w:type="dxa"/>
            <w:tcBorders>
              <w:bottom w:val="single" w:sz="4" w:space="0" w:color="000000"/>
            </w:tcBorders>
          </w:tcPr>
          <w:p w14:paraId="2C481C7F" w14:textId="77777777" w:rsidR="001414AD" w:rsidRPr="00234C1B" w:rsidRDefault="001414AD">
            <w:pPr>
              <w:rPr>
                <w:sz w:val="20"/>
                <w:szCs w:val="20"/>
              </w:rPr>
            </w:pPr>
          </w:p>
        </w:tc>
        <w:tc>
          <w:tcPr>
            <w:tcW w:w="3260" w:type="dxa"/>
            <w:gridSpan w:val="2"/>
            <w:tcBorders>
              <w:bottom w:val="single" w:sz="4" w:space="0" w:color="000000"/>
            </w:tcBorders>
          </w:tcPr>
          <w:p w14:paraId="6579FB64" w14:textId="77777777" w:rsidR="001414AD" w:rsidRPr="00234C1B" w:rsidRDefault="00937F7D">
            <w:pPr>
              <w:rPr>
                <w:sz w:val="20"/>
                <w:szCs w:val="20"/>
              </w:rPr>
            </w:pPr>
            <w:r w:rsidRPr="00234C1B">
              <w:rPr>
                <w:sz w:val="20"/>
                <w:szCs w:val="20"/>
              </w:rPr>
              <w:t>Individual Heating Point Installation</w:t>
            </w:r>
          </w:p>
        </w:tc>
      </w:tr>
      <w:tr w:rsidR="001414AD" w:rsidRPr="00234C1B" w14:paraId="2713F3FC" w14:textId="77777777">
        <w:tc>
          <w:tcPr>
            <w:tcW w:w="1841" w:type="dxa"/>
            <w:vMerge w:val="restart"/>
          </w:tcPr>
          <w:p w14:paraId="1A4A8348" w14:textId="77777777" w:rsidR="001414AD" w:rsidRPr="00234C1B" w:rsidRDefault="00937F7D">
            <w:pPr>
              <w:rPr>
                <w:b/>
                <w:i/>
                <w:sz w:val="20"/>
                <w:szCs w:val="20"/>
              </w:rPr>
            </w:pPr>
            <w:r w:rsidRPr="00234C1B">
              <w:rPr>
                <w:b/>
                <w:i/>
                <w:sz w:val="20"/>
                <w:szCs w:val="20"/>
              </w:rPr>
              <w:t>External Financing (amount)</w:t>
            </w:r>
          </w:p>
        </w:tc>
        <w:tc>
          <w:tcPr>
            <w:tcW w:w="1841" w:type="dxa"/>
            <w:shd w:val="clear" w:color="auto" w:fill="99CCFF"/>
          </w:tcPr>
          <w:p w14:paraId="379B1F33" w14:textId="77777777" w:rsidR="001414AD" w:rsidRPr="00234C1B" w:rsidRDefault="00937F7D">
            <w:pPr>
              <w:rPr>
                <w:sz w:val="20"/>
                <w:szCs w:val="20"/>
              </w:rPr>
            </w:pPr>
            <w:r w:rsidRPr="00234C1B">
              <w:rPr>
                <w:sz w:val="20"/>
                <w:szCs w:val="20"/>
              </w:rPr>
              <w:t>Bank (Loan)</w:t>
            </w:r>
          </w:p>
        </w:tc>
        <w:tc>
          <w:tcPr>
            <w:tcW w:w="2380" w:type="dxa"/>
            <w:shd w:val="clear" w:color="auto" w:fill="99CCFF"/>
          </w:tcPr>
          <w:p w14:paraId="5508AA4A" w14:textId="77777777" w:rsidR="001414AD" w:rsidRPr="00234C1B" w:rsidRDefault="00937F7D">
            <w:pPr>
              <w:rPr>
                <w:sz w:val="20"/>
                <w:szCs w:val="20"/>
              </w:rPr>
            </w:pPr>
            <w:r w:rsidRPr="00234C1B">
              <w:rPr>
                <w:sz w:val="20"/>
                <w:szCs w:val="20"/>
              </w:rPr>
              <w:t>EE Fund or similar (loan or grant)</w:t>
            </w:r>
          </w:p>
        </w:tc>
        <w:tc>
          <w:tcPr>
            <w:tcW w:w="1512" w:type="dxa"/>
            <w:shd w:val="clear" w:color="auto" w:fill="99CCFF"/>
          </w:tcPr>
          <w:p w14:paraId="4879ACA7" w14:textId="77777777" w:rsidR="001414AD" w:rsidRPr="00234C1B" w:rsidRDefault="00937F7D">
            <w:pPr>
              <w:rPr>
                <w:sz w:val="20"/>
                <w:szCs w:val="20"/>
              </w:rPr>
            </w:pPr>
            <w:r w:rsidRPr="00234C1B">
              <w:rPr>
                <w:sz w:val="20"/>
                <w:szCs w:val="20"/>
              </w:rPr>
              <w:t>UNDP</w:t>
            </w:r>
          </w:p>
        </w:tc>
        <w:tc>
          <w:tcPr>
            <w:tcW w:w="1748" w:type="dxa"/>
            <w:shd w:val="clear" w:color="auto" w:fill="99CCFF"/>
          </w:tcPr>
          <w:p w14:paraId="7EE15F5A" w14:textId="77777777" w:rsidR="001414AD" w:rsidRPr="00234C1B" w:rsidRDefault="00937F7D">
            <w:pPr>
              <w:rPr>
                <w:sz w:val="20"/>
                <w:szCs w:val="20"/>
              </w:rPr>
            </w:pPr>
            <w:r w:rsidRPr="00234C1B">
              <w:rPr>
                <w:sz w:val="20"/>
                <w:szCs w:val="20"/>
              </w:rPr>
              <w:t>Other (loan or grant)</w:t>
            </w:r>
          </w:p>
        </w:tc>
      </w:tr>
      <w:tr w:rsidR="001414AD" w:rsidRPr="00234C1B" w14:paraId="054C8D3A" w14:textId="77777777">
        <w:tc>
          <w:tcPr>
            <w:tcW w:w="1841" w:type="dxa"/>
            <w:vMerge/>
          </w:tcPr>
          <w:p w14:paraId="4383E0CA"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841" w:type="dxa"/>
          </w:tcPr>
          <w:p w14:paraId="355381D8" w14:textId="77777777" w:rsidR="001414AD" w:rsidRPr="00234C1B" w:rsidRDefault="001414AD">
            <w:pPr>
              <w:rPr>
                <w:sz w:val="20"/>
                <w:szCs w:val="20"/>
              </w:rPr>
            </w:pPr>
          </w:p>
        </w:tc>
        <w:tc>
          <w:tcPr>
            <w:tcW w:w="2380" w:type="dxa"/>
          </w:tcPr>
          <w:p w14:paraId="5FA91ADA" w14:textId="77777777" w:rsidR="001414AD" w:rsidRPr="00234C1B" w:rsidRDefault="001414AD">
            <w:pPr>
              <w:rPr>
                <w:sz w:val="20"/>
                <w:szCs w:val="20"/>
              </w:rPr>
            </w:pPr>
          </w:p>
        </w:tc>
        <w:tc>
          <w:tcPr>
            <w:tcW w:w="1512" w:type="dxa"/>
          </w:tcPr>
          <w:p w14:paraId="7577FFCC" w14:textId="77777777" w:rsidR="001414AD" w:rsidRPr="00234C1B" w:rsidRDefault="00937F7D">
            <w:pPr>
              <w:rPr>
                <w:sz w:val="20"/>
                <w:szCs w:val="20"/>
              </w:rPr>
            </w:pPr>
            <w:r w:rsidRPr="00234C1B">
              <w:rPr>
                <w:sz w:val="20"/>
                <w:szCs w:val="20"/>
              </w:rPr>
              <w:t xml:space="preserve">  20,000 UAH</w:t>
            </w:r>
          </w:p>
        </w:tc>
        <w:tc>
          <w:tcPr>
            <w:tcW w:w="1748" w:type="dxa"/>
          </w:tcPr>
          <w:p w14:paraId="179D36D0" w14:textId="77777777" w:rsidR="001414AD" w:rsidRPr="00234C1B" w:rsidRDefault="001414AD">
            <w:pPr>
              <w:rPr>
                <w:sz w:val="20"/>
                <w:szCs w:val="20"/>
              </w:rPr>
            </w:pPr>
          </w:p>
        </w:tc>
      </w:tr>
      <w:tr w:rsidR="001414AD" w:rsidRPr="00234C1B" w14:paraId="1D979697" w14:textId="77777777">
        <w:tc>
          <w:tcPr>
            <w:tcW w:w="1841" w:type="dxa"/>
          </w:tcPr>
          <w:p w14:paraId="64D29E5E" w14:textId="77777777" w:rsidR="001414AD" w:rsidRPr="00234C1B" w:rsidRDefault="00937F7D">
            <w:pPr>
              <w:jc w:val="right"/>
              <w:rPr>
                <w:sz w:val="20"/>
                <w:szCs w:val="20"/>
              </w:rPr>
            </w:pPr>
            <w:r w:rsidRPr="00234C1B">
              <w:rPr>
                <w:sz w:val="20"/>
                <w:szCs w:val="20"/>
              </w:rPr>
              <w:t>Interest rate</w:t>
            </w:r>
          </w:p>
        </w:tc>
        <w:tc>
          <w:tcPr>
            <w:tcW w:w="1841" w:type="dxa"/>
          </w:tcPr>
          <w:p w14:paraId="7F12741B" w14:textId="77777777" w:rsidR="001414AD" w:rsidRPr="00234C1B" w:rsidRDefault="001414AD">
            <w:pPr>
              <w:rPr>
                <w:sz w:val="20"/>
                <w:szCs w:val="20"/>
              </w:rPr>
            </w:pPr>
          </w:p>
        </w:tc>
        <w:tc>
          <w:tcPr>
            <w:tcW w:w="2380" w:type="dxa"/>
          </w:tcPr>
          <w:p w14:paraId="01FD2899" w14:textId="77777777" w:rsidR="001414AD" w:rsidRPr="00234C1B" w:rsidRDefault="001414AD">
            <w:pPr>
              <w:rPr>
                <w:sz w:val="20"/>
                <w:szCs w:val="20"/>
              </w:rPr>
            </w:pPr>
          </w:p>
        </w:tc>
        <w:tc>
          <w:tcPr>
            <w:tcW w:w="1512" w:type="dxa"/>
          </w:tcPr>
          <w:p w14:paraId="680B2190" w14:textId="77777777" w:rsidR="001414AD" w:rsidRPr="00234C1B" w:rsidRDefault="001414AD">
            <w:pPr>
              <w:rPr>
                <w:sz w:val="20"/>
                <w:szCs w:val="20"/>
              </w:rPr>
            </w:pPr>
          </w:p>
        </w:tc>
        <w:tc>
          <w:tcPr>
            <w:tcW w:w="1748" w:type="dxa"/>
          </w:tcPr>
          <w:p w14:paraId="0E13830F" w14:textId="77777777" w:rsidR="001414AD" w:rsidRPr="00234C1B" w:rsidRDefault="001414AD">
            <w:pPr>
              <w:rPr>
                <w:sz w:val="20"/>
                <w:szCs w:val="20"/>
              </w:rPr>
            </w:pPr>
          </w:p>
        </w:tc>
      </w:tr>
      <w:tr w:rsidR="001414AD" w:rsidRPr="00234C1B" w14:paraId="459C077F" w14:textId="77777777">
        <w:tc>
          <w:tcPr>
            <w:tcW w:w="1841" w:type="dxa"/>
          </w:tcPr>
          <w:p w14:paraId="5B78E4E9" w14:textId="77777777" w:rsidR="001414AD" w:rsidRPr="00234C1B" w:rsidRDefault="00937F7D">
            <w:pPr>
              <w:rPr>
                <w:b/>
                <w:i/>
                <w:sz w:val="20"/>
                <w:szCs w:val="20"/>
              </w:rPr>
            </w:pPr>
            <w:r w:rsidRPr="00234C1B">
              <w:rPr>
                <w:b/>
                <w:i/>
                <w:sz w:val="20"/>
                <w:szCs w:val="20"/>
              </w:rPr>
              <w:t>Estimated Payback period in years</w:t>
            </w:r>
          </w:p>
        </w:tc>
        <w:tc>
          <w:tcPr>
            <w:tcW w:w="7481" w:type="dxa"/>
            <w:gridSpan w:val="4"/>
          </w:tcPr>
          <w:p w14:paraId="47F2B87A" w14:textId="77777777" w:rsidR="001414AD" w:rsidRPr="00234C1B" w:rsidRDefault="001414AD">
            <w:pPr>
              <w:rPr>
                <w:sz w:val="20"/>
                <w:szCs w:val="20"/>
              </w:rPr>
            </w:pPr>
          </w:p>
        </w:tc>
      </w:tr>
    </w:tbl>
    <w:p w14:paraId="0DD8718D" w14:textId="77777777" w:rsidR="001414AD" w:rsidRPr="00234C1B" w:rsidRDefault="001414AD">
      <w:pPr>
        <w:rPr>
          <w:b/>
          <w:sz w:val="20"/>
          <w:szCs w:val="20"/>
        </w:rPr>
      </w:pPr>
    </w:p>
    <w:p w14:paraId="4388DC9A" w14:textId="77777777" w:rsidR="001414AD" w:rsidRPr="00234C1B" w:rsidRDefault="00937F7D">
      <w:pPr>
        <w:rPr>
          <w:sz w:val="20"/>
          <w:szCs w:val="20"/>
        </w:rPr>
      </w:pPr>
      <w:r w:rsidRPr="00234C1B">
        <w:rPr>
          <w:b/>
          <w:sz w:val="20"/>
          <w:szCs w:val="20"/>
        </w:rPr>
        <w:t>Yearly Energy Savings and GHG emissions reduction</w:t>
      </w:r>
      <w:r w:rsidRPr="00234C1B">
        <w:rPr>
          <w:sz w:val="20"/>
          <w:szCs w:val="20"/>
        </w:rPr>
        <w:t xml:space="preserve"> (NOTE 1)</w:t>
      </w:r>
    </w:p>
    <w:p w14:paraId="7483EA7E" w14:textId="77777777" w:rsidR="001414AD" w:rsidRPr="00234C1B" w:rsidRDefault="001414AD">
      <w:pPr>
        <w:rPr>
          <w:sz w:val="20"/>
          <w:szCs w:val="20"/>
        </w:rPr>
      </w:pPr>
    </w:p>
    <w:tbl>
      <w:tblPr>
        <w:tblStyle w:val="affffd"/>
        <w:tblW w:w="92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3"/>
        <w:gridCol w:w="1654"/>
        <w:gridCol w:w="1787"/>
        <w:gridCol w:w="1091"/>
        <w:gridCol w:w="176"/>
        <w:gridCol w:w="903"/>
        <w:gridCol w:w="1698"/>
      </w:tblGrid>
      <w:tr w:rsidR="001414AD" w:rsidRPr="00234C1B" w14:paraId="47CD406A" w14:textId="77777777">
        <w:trPr>
          <w:trHeight w:val="420"/>
        </w:trPr>
        <w:tc>
          <w:tcPr>
            <w:tcW w:w="1973" w:type="dxa"/>
            <w:vMerge w:val="restart"/>
            <w:shd w:val="clear" w:color="auto" w:fill="99CCFF"/>
          </w:tcPr>
          <w:p w14:paraId="03C7C8DB" w14:textId="77777777" w:rsidR="001414AD" w:rsidRPr="00234C1B" w:rsidRDefault="00937F7D">
            <w:pPr>
              <w:rPr>
                <w:sz w:val="20"/>
                <w:szCs w:val="20"/>
              </w:rPr>
            </w:pPr>
            <w:r w:rsidRPr="00234C1B">
              <w:rPr>
                <w:sz w:val="20"/>
                <w:szCs w:val="20"/>
              </w:rPr>
              <w:t>Energy consumption and savings</w:t>
            </w:r>
          </w:p>
        </w:tc>
        <w:tc>
          <w:tcPr>
            <w:tcW w:w="1654" w:type="dxa"/>
            <w:vMerge w:val="restart"/>
            <w:shd w:val="clear" w:color="auto" w:fill="99CCFF"/>
          </w:tcPr>
          <w:p w14:paraId="22712E63" w14:textId="77777777" w:rsidR="001414AD" w:rsidRPr="00234C1B" w:rsidRDefault="00937F7D">
            <w:pPr>
              <w:rPr>
                <w:sz w:val="20"/>
                <w:szCs w:val="20"/>
              </w:rPr>
            </w:pPr>
            <w:r w:rsidRPr="00234C1B">
              <w:rPr>
                <w:sz w:val="20"/>
                <w:szCs w:val="20"/>
              </w:rPr>
              <w:t>Annual Consumption the Year before project commissioning (reference Year)</w:t>
            </w:r>
          </w:p>
        </w:tc>
        <w:tc>
          <w:tcPr>
            <w:tcW w:w="1787" w:type="dxa"/>
            <w:vMerge w:val="restart"/>
            <w:shd w:val="clear" w:color="auto" w:fill="99CCFF"/>
          </w:tcPr>
          <w:p w14:paraId="6B0D419C" w14:textId="77777777" w:rsidR="001414AD" w:rsidRPr="00234C1B" w:rsidRDefault="00937F7D">
            <w:pPr>
              <w:rPr>
                <w:sz w:val="20"/>
                <w:szCs w:val="20"/>
              </w:rPr>
            </w:pPr>
            <w:r w:rsidRPr="00234C1B">
              <w:rPr>
                <w:sz w:val="20"/>
                <w:szCs w:val="20"/>
              </w:rPr>
              <w:t xml:space="preserve">Annual cost the Year before project commissioning </w:t>
            </w:r>
          </w:p>
        </w:tc>
        <w:tc>
          <w:tcPr>
            <w:tcW w:w="2170" w:type="dxa"/>
            <w:gridSpan w:val="3"/>
            <w:shd w:val="clear" w:color="auto" w:fill="99CCFF"/>
          </w:tcPr>
          <w:p w14:paraId="769AFFF8" w14:textId="77777777" w:rsidR="001414AD" w:rsidRPr="00234C1B" w:rsidRDefault="00937F7D">
            <w:pPr>
              <w:rPr>
                <w:sz w:val="20"/>
                <w:szCs w:val="20"/>
              </w:rPr>
            </w:pPr>
            <w:r w:rsidRPr="00234C1B">
              <w:rPr>
                <w:sz w:val="20"/>
                <w:szCs w:val="20"/>
              </w:rPr>
              <w:t>Estimated Annual saving</w:t>
            </w:r>
          </w:p>
        </w:tc>
        <w:tc>
          <w:tcPr>
            <w:tcW w:w="1698" w:type="dxa"/>
            <w:vMerge w:val="restart"/>
            <w:shd w:val="clear" w:color="auto" w:fill="99CCFF"/>
          </w:tcPr>
          <w:p w14:paraId="335AC880" w14:textId="77777777" w:rsidR="001414AD" w:rsidRPr="00234C1B" w:rsidRDefault="00937F7D">
            <w:pPr>
              <w:rPr>
                <w:sz w:val="20"/>
                <w:szCs w:val="20"/>
              </w:rPr>
            </w:pPr>
            <w:r w:rsidRPr="00234C1B">
              <w:rPr>
                <w:sz w:val="20"/>
                <w:szCs w:val="20"/>
              </w:rPr>
              <w:t>Estimated Annual GHG Emissions Reduction (tons)</w:t>
            </w:r>
          </w:p>
          <w:p w14:paraId="3CCAB6A2" w14:textId="77777777" w:rsidR="001414AD" w:rsidRPr="00234C1B" w:rsidRDefault="001414AD">
            <w:pPr>
              <w:rPr>
                <w:sz w:val="20"/>
                <w:szCs w:val="20"/>
              </w:rPr>
            </w:pPr>
          </w:p>
        </w:tc>
      </w:tr>
      <w:tr w:rsidR="001414AD" w:rsidRPr="00234C1B" w14:paraId="2DE62F18" w14:textId="77777777">
        <w:trPr>
          <w:trHeight w:val="920"/>
        </w:trPr>
        <w:tc>
          <w:tcPr>
            <w:tcW w:w="1973" w:type="dxa"/>
            <w:vMerge/>
            <w:shd w:val="clear" w:color="auto" w:fill="99CCFF"/>
          </w:tcPr>
          <w:p w14:paraId="282CFB00"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654" w:type="dxa"/>
            <w:vMerge/>
            <w:shd w:val="clear" w:color="auto" w:fill="99CCFF"/>
          </w:tcPr>
          <w:p w14:paraId="60A5F654"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787" w:type="dxa"/>
            <w:vMerge/>
            <w:shd w:val="clear" w:color="auto" w:fill="99CCFF"/>
          </w:tcPr>
          <w:p w14:paraId="59E7F1B8"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267" w:type="dxa"/>
            <w:gridSpan w:val="2"/>
          </w:tcPr>
          <w:p w14:paraId="32310DB1" w14:textId="77777777" w:rsidR="001414AD" w:rsidRPr="00234C1B" w:rsidRDefault="00937F7D">
            <w:pPr>
              <w:rPr>
                <w:sz w:val="20"/>
                <w:szCs w:val="20"/>
              </w:rPr>
            </w:pPr>
            <w:r w:rsidRPr="00234C1B">
              <w:rPr>
                <w:sz w:val="20"/>
                <w:szCs w:val="20"/>
              </w:rPr>
              <w:t>% of the reference Year</w:t>
            </w:r>
          </w:p>
          <w:p w14:paraId="1EE6FDB8" w14:textId="77777777" w:rsidR="001414AD" w:rsidRPr="00234C1B" w:rsidRDefault="00937F7D">
            <w:pPr>
              <w:tabs>
                <w:tab w:val="left" w:pos="520"/>
              </w:tabs>
              <w:rPr>
                <w:sz w:val="20"/>
                <w:szCs w:val="20"/>
              </w:rPr>
            </w:pPr>
            <w:r w:rsidRPr="00234C1B">
              <w:rPr>
                <w:sz w:val="20"/>
                <w:szCs w:val="20"/>
              </w:rPr>
              <w:tab/>
            </w:r>
          </w:p>
        </w:tc>
        <w:tc>
          <w:tcPr>
            <w:tcW w:w="903" w:type="dxa"/>
          </w:tcPr>
          <w:p w14:paraId="1EA03B16" w14:textId="77777777" w:rsidR="001414AD" w:rsidRPr="00234C1B" w:rsidRDefault="00937F7D">
            <w:pPr>
              <w:rPr>
                <w:sz w:val="20"/>
                <w:szCs w:val="20"/>
              </w:rPr>
            </w:pPr>
            <w:r w:rsidRPr="00234C1B">
              <w:rPr>
                <w:sz w:val="20"/>
                <w:szCs w:val="20"/>
              </w:rPr>
              <w:t>Cost saving</w:t>
            </w:r>
          </w:p>
        </w:tc>
        <w:tc>
          <w:tcPr>
            <w:tcW w:w="1698" w:type="dxa"/>
            <w:vMerge/>
            <w:shd w:val="clear" w:color="auto" w:fill="99CCFF"/>
          </w:tcPr>
          <w:p w14:paraId="04077A29" w14:textId="77777777" w:rsidR="001414AD" w:rsidRPr="00234C1B" w:rsidRDefault="001414AD">
            <w:pPr>
              <w:widowControl w:val="0"/>
              <w:pBdr>
                <w:top w:val="nil"/>
                <w:left w:val="nil"/>
                <w:bottom w:val="nil"/>
                <w:right w:val="nil"/>
                <w:between w:val="nil"/>
              </w:pBdr>
              <w:spacing w:line="276" w:lineRule="auto"/>
              <w:rPr>
                <w:sz w:val="20"/>
                <w:szCs w:val="20"/>
              </w:rPr>
            </w:pPr>
          </w:p>
        </w:tc>
      </w:tr>
      <w:tr w:rsidR="001414AD" w:rsidRPr="00234C1B" w14:paraId="0440865C" w14:textId="77777777">
        <w:trPr>
          <w:trHeight w:val="580"/>
        </w:trPr>
        <w:tc>
          <w:tcPr>
            <w:tcW w:w="1973" w:type="dxa"/>
          </w:tcPr>
          <w:p w14:paraId="72A96809" w14:textId="77777777" w:rsidR="001414AD" w:rsidRPr="00234C1B" w:rsidRDefault="00937F7D">
            <w:pPr>
              <w:rPr>
                <w:sz w:val="20"/>
                <w:szCs w:val="20"/>
              </w:rPr>
            </w:pPr>
            <w:r w:rsidRPr="00234C1B">
              <w:rPr>
                <w:sz w:val="20"/>
                <w:szCs w:val="20"/>
              </w:rPr>
              <w:t>Electricity</w:t>
            </w:r>
          </w:p>
        </w:tc>
        <w:tc>
          <w:tcPr>
            <w:tcW w:w="1654" w:type="dxa"/>
          </w:tcPr>
          <w:p w14:paraId="68090393" w14:textId="77777777" w:rsidR="001414AD" w:rsidRPr="00234C1B" w:rsidRDefault="001414AD">
            <w:pPr>
              <w:rPr>
                <w:sz w:val="20"/>
                <w:szCs w:val="20"/>
              </w:rPr>
            </w:pPr>
          </w:p>
        </w:tc>
        <w:tc>
          <w:tcPr>
            <w:tcW w:w="1787" w:type="dxa"/>
          </w:tcPr>
          <w:p w14:paraId="3CDB043B" w14:textId="77777777" w:rsidR="001414AD" w:rsidRPr="00234C1B" w:rsidRDefault="001414AD">
            <w:pPr>
              <w:rPr>
                <w:sz w:val="20"/>
                <w:szCs w:val="20"/>
              </w:rPr>
            </w:pPr>
          </w:p>
        </w:tc>
        <w:tc>
          <w:tcPr>
            <w:tcW w:w="1267" w:type="dxa"/>
            <w:gridSpan w:val="2"/>
          </w:tcPr>
          <w:p w14:paraId="393E1F81" w14:textId="77777777" w:rsidR="001414AD" w:rsidRPr="00234C1B" w:rsidRDefault="001414AD">
            <w:pPr>
              <w:rPr>
                <w:sz w:val="20"/>
                <w:szCs w:val="20"/>
              </w:rPr>
            </w:pPr>
          </w:p>
        </w:tc>
        <w:tc>
          <w:tcPr>
            <w:tcW w:w="903" w:type="dxa"/>
          </w:tcPr>
          <w:p w14:paraId="1F4B6A10" w14:textId="77777777" w:rsidR="001414AD" w:rsidRPr="00234C1B" w:rsidRDefault="001414AD">
            <w:pPr>
              <w:rPr>
                <w:sz w:val="20"/>
                <w:szCs w:val="20"/>
              </w:rPr>
            </w:pPr>
          </w:p>
        </w:tc>
        <w:tc>
          <w:tcPr>
            <w:tcW w:w="1698" w:type="dxa"/>
          </w:tcPr>
          <w:p w14:paraId="2B30A541" w14:textId="77777777" w:rsidR="001414AD" w:rsidRPr="00234C1B" w:rsidRDefault="001414AD">
            <w:pPr>
              <w:rPr>
                <w:sz w:val="20"/>
                <w:szCs w:val="20"/>
              </w:rPr>
            </w:pPr>
          </w:p>
        </w:tc>
      </w:tr>
      <w:tr w:rsidR="001414AD" w:rsidRPr="00234C1B" w14:paraId="35A600E4" w14:textId="77777777">
        <w:trPr>
          <w:trHeight w:val="1180"/>
        </w:trPr>
        <w:tc>
          <w:tcPr>
            <w:tcW w:w="1973" w:type="dxa"/>
          </w:tcPr>
          <w:p w14:paraId="3A6F1F6F" w14:textId="77777777" w:rsidR="001414AD" w:rsidRPr="00234C1B" w:rsidRDefault="00937F7D">
            <w:pPr>
              <w:rPr>
                <w:sz w:val="20"/>
                <w:szCs w:val="20"/>
              </w:rPr>
            </w:pPr>
            <w:r w:rsidRPr="00234C1B">
              <w:rPr>
                <w:sz w:val="20"/>
                <w:szCs w:val="20"/>
              </w:rPr>
              <w:lastRenderedPageBreak/>
              <w:t>Gas</w:t>
            </w:r>
          </w:p>
        </w:tc>
        <w:tc>
          <w:tcPr>
            <w:tcW w:w="1654" w:type="dxa"/>
          </w:tcPr>
          <w:p w14:paraId="5415BF03" w14:textId="77777777" w:rsidR="001414AD" w:rsidRPr="00234C1B" w:rsidRDefault="001414AD">
            <w:pPr>
              <w:rPr>
                <w:sz w:val="20"/>
                <w:szCs w:val="20"/>
              </w:rPr>
            </w:pPr>
          </w:p>
        </w:tc>
        <w:tc>
          <w:tcPr>
            <w:tcW w:w="1787" w:type="dxa"/>
          </w:tcPr>
          <w:p w14:paraId="614DC030" w14:textId="77777777" w:rsidR="001414AD" w:rsidRPr="00234C1B" w:rsidRDefault="001414AD">
            <w:pPr>
              <w:rPr>
                <w:sz w:val="20"/>
                <w:szCs w:val="20"/>
              </w:rPr>
            </w:pPr>
          </w:p>
        </w:tc>
        <w:tc>
          <w:tcPr>
            <w:tcW w:w="1267" w:type="dxa"/>
            <w:gridSpan w:val="2"/>
          </w:tcPr>
          <w:p w14:paraId="7ED2D311" w14:textId="77777777" w:rsidR="001414AD" w:rsidRPr="00234C1B" w:rsidRDefault="001414AD">
            <w:pPr>
              <w:rPr>
                <w:sz w:val="20"/>
                <w:szCs w:val="20"/>
              </w:rPr>
            </w:pPr>
          </w:p>
        </w:tc>
        <w:tc>
          <w:tcPr>
            <w:tcW w:w="903" w:type="dxa"/>
          </w:tcPr>
          <w:p w14:paraId="78F82703" w14:textId="77777777" w:rsidR="001414AD" w:rsidRPr="00234C1B" w:rsidRDefault="001414AD">
            <w:pPr>
              <w:rPr>
                <w:sz w:val="20"/>
                <w:szCs w:val="20"/>
              </w:rPr>
            </w:pPr>
          </w:p>
        </w:tc>
        <w:tc>
          <w:tcPr>
            <w:tcW w:w="1698" w:type="dxa"/>
          </w:tcPr>
          <w:p w14:paraId="62FD9766" w14:textId="77777777" w:rsidR="001414AD" w:rsidRPr="00234C1B" w:rsidRDefault="001414AD">
            <w:pPr>
              <w:rPr>
                <w:sz w:val="20"/>
                <w:szCs w:val="20"/>
              </w:rPr>
            </w:pPr>
          </w:p>
        </w:tc>
      </w:tr>
      <w:tr w:rsidR="001414AD" w:rsidRPr="00234C1B" w14:paraId="53DAB130" w14:textId="77777777">
        <w:trPr>
          <w:trHeight w:val="580"/>
        </w:trPr>
        <w:tc>
          <w:tcPr>
            <w:tcW w:w="1973" w:type="dxa"/>
          </w:tcPr>
          <w:p w14:paraId="3C7D06B1" w14:textId="77777777" w:rsidR="001414AD" w:rsidRPr="00234C1B" w:rsidRDefault="00937F7D">
            <w:pPr>
              <w:rPr>
                <w:sz w:val="20"/>
                <w:szCs w:val="20"/>
              </w:rPr>
            </w:pPr>
            <w:r w:rsidRPr="00234C1B">
              <w:rPr>
                <w:sz w:val="20"/>
                <w:szCs w:val="20"/>
              </w:rPr>
              <w:t>Oil</w:t>
            </w:r>
          </w:p>
        </w:tc>
        <w:tc>
          <w:tcPr>
            <w:tcW w:w="1654" w:type="dxa"/>
          </w:tcPr>
          <w:p w14:paraId="2376824E" w14:textId="77777777" w:rsidR="001414AD" w:rsidRPr="00234C1B" w:rsidRDefault="001414AD">
            <w:pPr>
              <w:rPr>
                <w:sz w:val="20"/>
                <w:szCs w:val="20"/>
              </w:rPr>
            </w:pPr>
          </w:p>
        </w:tc>
        <w:tc>
          <w:tcPr>
            <w:tcW w:w="1787" w:type="dxa"/>
          </w:tcPr>
          <w:p w14:paraId="1471A130" w14:textId="77777777" w:rsidR="001414AD" w:rsidRPr="00234C1B" w:rsidRDefault="001414AD">
            <w:pPr>
              <w:rPr>
                <w:sz w:val="20"/>
                <w:szCs w:val="20"/>
              </w:rPr>
            </w:pPr>
          </w:p>
        </w:tc>
        <w:tc>
          <w:tcPr>
            <w:tcW w:w="1267" w:type="dxa"/>
            <w:gridSpan w:val="2"/>
          </w:tcPr>
          <w:p w14:paraId="6641606A" w14:textId="77777777" w:rsidR="001414AD" w:rsidRPr="00234C1B" w:rsidRDefault="001414AD">
            <w:pPr>
              <w:rPr>
                <w:sz w:val="20"/>
                <w:szCs w:val="20"/>
              </w:rPr>
            </w:pPr>
          </w:p>
        </w:tc>
        <w:tc>
          <w:tcPr>
            <w:tcW w:w="903" w:type="dxa"/>
          </w:tcPr>
          <w:p w14:paraId="751CA243" w14:textId="77777777" w:rsidR="001414AD" w:rsidRPr="00234C1B" w:rsidRDefault="001414AD">
            <w:pPr>
              <w:rPr>
                <w:sz w:val="20"/>
                <w:szCs w:val="20"/>
              </w:rPr>
            </w:pPr>
          </w:p>
        </w:tc>
        <w:tc>
          <w:tcPr>
            <w:tcW w:w="1698" w:type="dxa"/>
          </w:tcPr>
          <w:p w14:paraId="6689E9C9" w14:textId="77777777" w:rsidR="001414AD" w:rsidRPr="00234C1B" w:rsidRDefault="001414AD">
            <w:pPr>
              <w:rPr>
                <w:sz w:val="20"/>
                <w:szCs w:val="20"/>
              </w:rPr>
            </w:pPr>
          </w:p>
        </w:tc>
      </w:tr>
      <w:tr w:rsidR="001414AD" w:rsidRPr="00234C1B" w14:paraId="0162619F" w14:textId="77777777">
        <w:tc>
          <w:tcPr>
            <w:tcW w:w="1973" w:type="dxa"/>
          </w:tcPr>
          <w:p w14:paraId="07CC713B" w14:textId="77777777" w:rsidR="001414AD" w:rsidRPr="00234C1B" w:rsidRDefault="00937F7D">
            <w:pPr>
              <w:rPr>
                <w:sz w:val="20"/>
                <w:szCs w:val="20"/>
              </w:rPr>
            </w:pPr>
            <w:r w:rsidRPr="00234C1B">
              <w:rPr>
                <w:sz w:val="20"/>
                <w:szCs w:val="20"/>
              </w:rPr>
              <w:t>Other (specify)</w:t>
            </w:r>
          </w:p>
        </w:tc>
        <w:tc>
          <w:tcPr>
            <w:tcW w:w="1654" w:type="dxa"/>
          </w:tcPr>
          <w:p w14:paraId="4920A266" w14:textId="77777777" w:rsidR="001414AD" w:rsidRPr="00234C1B" w:rsidRDefault="00937F7D">
            <w:pPr>
              <w:rPr>
                <w:sz w:val="20"/>
                <w:szCs w:val="20"/>
              </w:rPr>
            </w:pPr>
            <w:r w:rsidRPr="00234C1B">
              <w:rPr>
                <w:sz w:val="20"/>
                <w:szCs w:val="20"/>
              </w:rPr>
              <w:t>209.951 Gcal</w:t>
            </w:r>
          </w:p>
        </w:tc>
        <w:tc>
          <w:tcPr>
            <w:tcW w:w="1787" w:type="dxa"/>
          </w:tcPr>
          <w:p w14:paraId="04030537" w14:textId="77777777" w:rsidR="001414AD" w:rsidRPr="00234C1B" w:rsidRDefault="001414AD">
            <w:pPr>
              <w:rPr>
                <w:sz w:val="20"/>
                <w:szCs w:val="20"/>
              </w:rPr>
            </w:pPr>
          </w:p>
        </w:tc>
        <w:tc>
          <w:tcPr>
            <w:tcW w:w="1267" w:type="dxa"/>
            <w:gridSpan w:val="2"/>
            <w:tcBorders>
              <w:bottom w:val="single" w:sz="4" w:space="0" w:color="000000"/>
            </w:tcBorders>
          </w:tcPr>
          <w:p w14:paraId="02EBC083" w14:textId="77777777" w:rsidR="001414AD" w:rsidRPr="00234C1B" w:rsidRDefault="001414AD">
            <w:pPr>
              <w:rPr>
                <w:sz w:val="20"/>
                <w:szCs w:val="20"/>
              </w:rPr>
            </w:pPr>
          </w:p>
        </w:tc>
        <w:tc>
          <w:tcPr>
            <w:tcW w:w="903" w:type="dxa"/>
            <w:tcBorders>
              <w:bottom w:val="single" w:sz="4" w:space="0" w:color="000000"/>
            </w:tcBorders>
          </w:tcPr>
          <w:p w14:paraId="2945178A" w14:textId="77777777" w:rsidR="001414AD" w:rsidRPr="00234C1B" w:rsidRDefault="001414AD">
            <w:pPr>
              <w:rPr>
                <w:sz w:val="20"/>
                <w:szCs w:val="20"/>
              </w:rPr>
            </w:pPr>
          </w:p>
        </w:tc>
        <w:tc>
          <w:tcPr>
            <w:tcW w:w="1698" w:type="dxa"/>
            <w:tcBorders>
              <w:bottom w:val="single" w:sz="4" w:space="0" w:color="000000"/>
            </w:tcBorders>
          </w:tcPr>
          <w:p w14:paraId="5AA4DA95" w14:textId="77777777" w:rsidR="001414AD" w:rsidRPr="00234C1B" w:rsidRDefault="001414AD">
            <w:pPr>
              <w:rPr>
                <w:sz w:val="20"/>
                <w:szCs w:val="20"/>
              </w:rPr>
            </w:pPr>
          </w:p>
        </w:tc>
      </w:tr>
      <w:tr w:rsidR="001414AD" w:rsidRPr="00234C1B" w14:paraId="736578B7" w14:textId="77777777">
        <w:tc>
          <w:tcPr>
            <w:tcW w:w="1973" w:type="dxa"/>
          </w:tcPr>
          <w:p w14:paraId="3647BBEC" w14:textId="77777777" w:rsidR="001414AD" w:rsidRPr="00234C1B" w:rsidRDefault="00937F7D">
            <w:pPr>
              <w:rPr>
                <w:sz w:val="20"/>
                <w:szCs w:val="20"/>
              </w:rPr>
            </w:pPr>
            <w:r w:rsidRPr="00234C1B">
              <w:rPr>
                <w:sz w:val="20"/>
                <w:szCs w:val="20"/>
              </w:rPr>
              <w:t>TOTAL YEARLY COST SAVING and GHG reduction(estimated or achieved)</w:t>
            </w:r>
          </w:p>
        </w:tc>
        <w:tc>
          <w:tcPr>
            <w:tcW w:w="1654" w:type="dxa"/>
          </w:tcPr>
          <w:p w14:paraId="7901182F" w14:textId="77777777" w:rsidR="001414AD" w:rsidRPr="00234C1B" w:rsidRDefault="001414AD">
            <w:pPr>
              <w:rPr>
                <w:sz w:val="20"/>
                <w:szCs w:val="20"/>
              </w:rPr>
            </w:pPr>
          </w:p>
        </w:tc>
        <w:tc>
          <w:tcPr>
            <w:tcW w:w="1787" w:type="dxa"/>
          </w:tcPr>
          <w:p w14:paraId="3A09CB5F" w14:textId="77777777" w:rsidR="001414AD" w:rsidRPr="00234C1B" w:rsidRDefault="001414AD">
            <w:pPr>
              <w:rPr>
                <w:sz w:val="20"/>
                <w:szCs w:val="20"/>
              </w:rPr>
            </w:pPr>
          </w:p>
        </w:tc>
        <w:tc>
          <w:tcPr>
            <w:tcW w:w="1091" w:type="dxa"/>
            <w:shd w:val="clear" w:color="auto" w:fill="CCCCCC"/>
          </w:tcPr>
          <w:p w14:paraId="24CBBE93" w14:textId="77777777" w:rsidR="001414AD" w:rsidRPr="00234C1B" w:rsidRDefault="00937F7D">
            <w:pPr>
              <w:rPr>
                <w:sz w:val="20"/>
                <w:szCs w:val="20"/>
              </w:rPr>
            </w:pPr>
            <w:r w:rsidRPr="00234C1B">
              <w:rPr>
                <w:sz w:val="20"/>
                <w:szCs w:val="20"/>
              </w:rPr>
              <w:t>18</w:t>
            </w:r>
          </w:p>
        </w:tc>
        <w:tc>
          <w:tcPr>
            <w:tcW w:w="1079" w:type="dxa"/>
            <w:gridSpan w:val="2"/>
            <w:shd w:val="clear" w:color="auto" w:fill="CCCCCC"/>
          </w:tcPr>
          <w:p w14:paraId="375AD6AF" w14:textId="77777777" w:rsidR="001414AD" w:rsidRPr="00234C1B" w:rsidRDefault="00937F7D">
            <w:pPr>
              <w:rPr>
                <w:sz w:val="20"/>
                <w:szCs w:val="20"/>
              </w:rPr>
            </w:pPr>
            <w:r w:rsidRPr="00234C1B">
              <w:rPr>
                <w:sz w:val="20"/>
                <w:szCs w:val="20"/>
              </w:rPr>
              <w:t>54,4 thousand UAH per year</w:t>
            </w:r>
          </w:p>
        </w:tc>
        <w:tc>
          <w:tcPr>
            <w:tcW w:w="1698" w:type="dxa"/>
            <w:shd w:val="clear" w:color="auto" w:fill="CCCCCC"/>
          </w:tcPr>
          <w:p w14:paraId="32EAC3C7" w14:textId="77777777" w:rsidR="001414AD" w:rsidRPr="00234C1B" w:rsidRDefault="00937F7D">
            <w:pPr>
              <w:rPr>
                <w:sz w:val="20"/>
                <w:szCs w:val="20"/>
              </w:rPr>
            </w:pPr>
            <w:r w:rsidRPr="00234C1B">
              <w:rPr>
                <w:sz w:val="20"/>
                <w:szCs w:val="20"/>
              </w:rPr>
              <w:t>7.167</w:t>
            </w:r>
          </w:p>
        </w:tc>
      </w:tr>
    </w:tbl>
    <w:p w14:paraId="16D4F301" w14:textId="77777777" w:rsidR="001414AD" w:rsidRPr="00234C1B" w:rsidRDefault="00937F7D">
      <w:pPr>
        <w:rPr>
          <w:sz w:val="20"/>
          <w:szCs w:val="20"/>
        </w:rPr>
      </w:pPr>
      <w:r w:rsidRPr="00234C1B">
        <w:rPr>
          <w:sz w:val="20"/>
          <w:szCs w:val="20"/>
        </w:rPr>
        <w:t>NOTE 1: Specify the conversion factor</w:t>
      </w:r>
    </w:p>
    <w:p w14:paraId="027B1DD9" w14:textId="77777777" w:rsidR="001414AD" w:rsidRPr="00234C1B" w:rsidRDefault="001414AD"/>
    <w:p w14:paraId="4834AEF3" w14:textId="77777777" w:rsidR="001414AD" w:rsidRPr="00234C1B" w:rsidRDefault="001414AD"/>
    <w:p w14:paraId="2828850F" w14:textId="77777777" w:rsidR="001414AD" w:rsidRPr="00234C1B" w:rsidRDefault="00937F7D">
      <w:pPr>
        <w:rPr>
          <w:b/>
        </w:rPr>
      </w:pPr>
      <w:r w:rsidRPr="00234C1B">
        <w:rPr>
          <w:b/>
        </w:rPr>
        <w:t>Other comments</w:t>
      </w:r>
    </w:p>
    <w:tbl>
      <w:tblPr>
        <w:tblStyle w:val="affffe"/>
        <w:tblW w:w="9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6"/>
      </w:tblGrid>
      <w:tr w:rsidR="001414AD" w:rsidRPr="00234C1B" w14:paraId="590D2801" w14:textId="77777777">
        <w:tc>
          <w:tcPr>
            <w:tcW w:w="9206" w:type="dxa"/>
          </w:tcPr>
          <w:p w14:paraId="358566B1" w14:textId="77777777" w:rsidR="001414AD" w:rsidRPr="00234C1B" w:rsidRDefault="001414AD">
            <w:pPr>
              <w:rPr>
                <w:sz w:val="20"/>
                <w:szCs w:val="20"/>
              </w:rPr>
            </w:pPr>
          </w:p>
          <w:p w14:paraId="59C170C3" w14:textId="77777777" w:rsidR="001414AD" w:rsidRPr="00234C1B" w:rsidRDefault="00937F7D">
            <w:pPr>
              <w:rPr>
                <w:sz w:val="20"/>
                <w:szCs w:val="20"/>
              </w:rPr>
            </w:pPr>
            <w:r w:rsidRPr="00234C1B">
              <w:rPr>
                <w:sz w:val="20"/>
                <w:szCs w:val="20"/>
              </w:rPr>
              <w:t>The Evaluation team conducted a meeting with municipal high-level officers and visited some selected EPC sites. The ESCO responsible for the EPC implementation attended the meeting and provided technical information on the EPC project(s).</w:t>
            </w:r>
          </w:p>
          <w:p w14:paraId="6D0FC839" w14:textId="77777777" w:rsidR="001414AD" w:rsidRPr="00234C1B" w:rsidRDefault="00937F7D">
            <w:pPr>
              <w:rPr>
                <w:sz w:val="20"/>
                <w:szCs w:val="20"/>
              </w:rPr>
            </w:pPr>
            <w:r w:rsidRPr="00234C1B">
              <w:rPr>
                <w:sz w:val="20"/>
                <w:szCs w:val="20"/>
              </w:rPr>
              <w:t xml:space="preserve">Municipal Officers and ESCO pointed out the relevant and usefulness of the TA and equipment provided by the EEPB Project. </w:t>
            </w:r>
          </w:p>
          <w:p w14:paraId="11811551" w14:textId="77777777" w:rsidR="001414AD" w:rsidRPr="00234C1B" w:rsidRDefault="00937F7D">
            <w:pPr>
              <w:rPr>
                <w:sz w:val="20"/>
                <w:szCs w:val="20"/>
              </w:rPr>
            </w:pPr>
            <w:r w:rsidRPr="00234C1B">
              <w:rPr>
                <w:sz w:val="20"/>
                <w:szCs w:val="20"/>
              </w:rPr>
              <w:t xml:space="preserve">Officials and ESCO made good comments on the timely EEPB administrative and technical response to project beneficiaries’ needs and ESCOs’ requirements. </w:t>
            </w:r>
          </w:p>
          <w:p w14:paraId="201B7967" w14:textId="77777777" w:rsidR="001414AD" w:rsidRPr="00234C1B" w:rsidRDefault="001414AD">
            <w:pPr>
              <w:rPr>
                <w:sz w:val="20"/>
                <w:szCs w:val="20"/>
              </w:rPr>
            </w:pPr>
          </w:p>
        </w:tc>
      </w:tr>
    </w:tbl>
    <w:p w14:paraId="68C4820E" w14:textId="77777777" w:rsidR="001414AD" w:rsidRPr="00234C1B" w:rsidRDefault="001414AD"/>
    <w:p w14:paraId="55BE4F2B" w14:textId="77777777" w:rsidR="001414AD" w:rsidRPr="00234C1B" w:rsidRDefault="001414AD">
      <w:pPr>
        <w:rPr>
          <w:b/>
          <w:color w:val="000090"/>
        </w:rPr>
        <w:sectPr w:rsidR="001414AD" w:rsidRPr="00234C1B">
          <w:headerReference w:type="default" r:id="rId98"/>
          <w:footerReference w:type="even" r:id="rId99"/>
          <w:footerReference w:type="default" r:id="rId100"/>
          <w:pgSz w:w="11900" w:h="16840"/>
          <w:pgMar w:top="1417" w:right="1417" w:bottom="1417" w:left="1417" w:header="708" w:footer="708" w:gutter="0"/>
          <w:cols w:space="720" w:equalWidth="0">
            <w:col w:w="9689"/>
          </w:cols>
        </w:sectPr>
      </w:pPr>
    </w:p>
    <w:p w14:paraId="00EFF6AC" w14:textId="77777777" w:rsidR="001414AD" w:rsidRPr="00234C1B" w:rsidRDefault="00937F7D">
      <w:pPr>
        <w:rPr>
          <w:b/>
          <w:color w:val="000090"/>
        </w:rPr>
      </w:pPr>
      <w:r w:rsidRPr="00234C1B">
        <w:rPr>
          <w:b/>
          <w:color w:val="000090"/>
        </w:rPr>
        <w:lastRenderedPageBreak/>
        <w:t>EPC 13</w:t>
      </w:r>
    </w:p>
    <w:p w14:paraId="10D6D3FE" w14:textId="77777777" w:rsidR="001414AD" w:rsidRPr="00234C1B" w:rsidRDefault="001414AD">
      <w:pPr>
        <w:rPr>
          <w:b/>
          <w:color w:val="000090"/>
        </w:rPr>
      </w:pPr>
    </w:p>
    <w:p w14:paraId="1C8F70E6" w14:textId="77777777" w:rsidR="001414AD" w:rsidRPr="00234C1B" w:rsidRDefault="001414AD">
      <w:pPr>
        <w:rPr>
          <w:b/>
        </w:rPr>
      </w:pPr>
    </w:p>
    <w:p w14:paraId="45EADA52" w14:textId="77777777" w:rsidR="001414AD" w:rsidRPr="00234C1B" w:rsidRDefault="00937F7D">
      <w:pPr>
        <w:rPr>
          <w:b/>
        </w:rPr>
      </w:pPr>
      <w:r w:rsidRPr="00234C1B">
        <w:rPr>
          <w:b/>
        </w:rPr>
        <w:t>General Data: Energy service buildings of the Dubenska comprehensive school of І-III degrees № 3</w:t>
      </w:r>
    </w:p>
    <w:tbl>
      <w:tblPr>
        <w:tblStyle w:val="afffff"/>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3740"/>
        <w:gridCol w:w="3741"/>
      </w:tblGrid>
      <w:tr w:rsidR="001414AD" w:rsidRPr="00234C1B" w14:paraId="372638C4" w14:textId="77777777">
        <w:tc>
          <w:tcPr>
            <w:tcW w:w="1841" w:type="dxa"/>
            <w:shd w:val="clear" w:color="auto" w:fill="99CCFF"/>
          </w:tcPr>
          <w:p w14:paraId="5DC644CE" w14:textId="77777777" w:rsidR="001414AD" w:rsidRPr="00234C1B" w:rsidRDefault="00937F7D">
            <w:pPr>
              <w:rPr>
                <w:sz w:val="20"/>
                <w:szCs w:val="20"/>
              </w:rPr>
            </w:pPr>
            <w:r w:rsidRPr="00234C1B">
              <w:rPr>
                <w:sz w:val="20"/>
                <w:szCs w:val="20"/>
              </w:rPr>
              <w:t>Project ID (title)</w:t>
            </w:r>
          </w:p>
        </w:tc>
        <w:tc>
          <w:tcPr>
            <w:tcW w:w="7481" w:type="dxa"/>
            <w:gridSpan w:val="2"/>
          </w:tcPr>
          <w:p w14:paraId="1A4A803C" w14:textId="77777777" w:rsidR="001414AD" w:rsidRPr="00234C1B" w:rsidRDefault="00937F7D">
            <w:pPr>
              <w:rPr>
                <w:sz w:val="20"/>
                <w:szCs w:val="20"/>
              </w:rPr>
            </w:pPr>
            <w:r w:rsidRPr="00234C1B">
              <w:rPr>
                <w:sz w:val="20"/>
                <w:szCs w:val="20"/>
              </w:rPr>
              <w:t>Energy service buildings of the Dubenska comprehensive school of І-III degrees № 3</w:t>
            </w:r>
          </w:p>
        </w:tc>
      </w:tr>
      <w:tr w:rsidR="001414AD" w:rsidRPr="00234C1B" w14:paraId="76E9D3BE" w14:textId="77777777">
        <w:tc>
          <w:tcPr>
            <w:tcW w:w="1841" w:type="dxa"/>
          </w:tcPr>
          <w:p w14:paraId="505C8F2B" w14:textId="77777777" w:rsidR="001414AD" w:rsidRPr="00234C1B" w:rsidRDefault="00937F7D">
            <w:pPr>
              <w:rPr>
                <w:sz w:val="20"/>
                <w:szCs w:val="20"/>
              </w:rPr>
            </w:pPr>
            <w:r w:rsidRPr="00234C1B">
              <w:rPr>
                <w:sz w:val="20"/>
                <w:szCs w:val="20"/>
              </w:rPr>
              <w:t>Project Beneficiary manager : name and email</w:t>
            </w:r>
          </w:p>
        </w:tc>
        <w:tc>
          <w:tcPr>
            <w:tcW w:w="3740" w:type="dxa"/>
          </w:tcPr>
          <w:p w14:paraId="09ED47E8" w14:textId="77777777" w:rsidR="001414AD" w:rsidRPr="00234C1B" w:rsidRDefault="00937F7D">
            <w:pPr>
              <w:rPr>
                <w:sz w:val="20"/>
                <w:szCs w:val="20"/>
              </w:rPr>
            </w:pPr>
            <w:r w:rsidRPr="00234C1B">
              <w:rPr>
                <w:sz w:val="20"/>
                <w:szCs w:val="20"/>
              </w:rPr>
              <w:t>Name and title</w:t>
            </w:r>
          </w:p>
        </w:tc>
        <w:tc>
          <w:tcPr>
            <w:tcW w:w="3741" w:type="dxa"/>
          </w:tcPr>
          <w:p w14:paraId="6EEC363E" w14:textId="77777777" w:rsidR="001414AD" w:rsidRPr="00234C1B" w:rsidRDefault="00937F7D">
            <w:pPr>
              <w:rPr>
                <w:sz w:val="20"/>
                <w:szCs w:val="20"/>
              </w:rPr>
            </w:pPr>
            <w:r w:rsidRPr="00234C1B">
              <w:rPr>
                <w:sz w:val="20"/>
                <w:szCs w:val="20"/>
              </w:rPr>
              <w:t>Email:</w:t>
            </w:r>
          </w:p>
        </w:tc>
      </w:tr>
      <w:tr w:rsidR="001414AD" w:rsidRPr="00234C1B" w14:paraId="42AFA838" w14:textId="77777777">
        <w:tc>
          <w:tcPr>
            <w:tcW w:w="1841" w:type="dxa"/>
          </w:tcPr>
          <w:p w14:paraId="036D1D88" w14:textId="77777777" w:rsidR="001414AD" w:rsidRPr="00234C1B" w:rsidRDefault="00937F7D">
            <w:pPr>
              <w:rPr>
                <w:sz w:val="20"/>
                <w:szCs w:val="20"/>
              </w:rPr>
            </w:pPr>
            <w:r w:rsidRPr="00234C1B">
              <w:rPr>
                <w:sz w:val="20"/>
                <w:szCs w:val="20"/>
              </w:rPr>
              <w:t>Location (City and Address)</w:t>
            </w:r>
          </w:p>
        </w:tc>
        <w:tc>
          <w:tcPr>
            <w:tcW w:w="7481" w:type="dxa"/>
            <w:gridSpan w:val="2"/>
          </w:tcPr>
          <w:p w14:paraId="0C12A77A" w14:textId="77777777" w:rsidR="001414AD" w:rsidRPr="00234C1B" w:rsidRDefault="00937F7D">
            <w:pPr>
              <w:rPr>
                <w:sz w:val="20"/>
                <w:szCs w:val="20"/>
              </w:rPr>
            </w:pPr>
            <w:r w:rsidRPr="00234C1B">
              <w:rPr>
                <w:sz w:val="20"/>
                <w:szCs w:val="20"/>
              </w:rPr>
              <w:t>Dubno, 20 Stara Street</w:t>
            </w:r>
          </w:p>
        </w:tc>
      </w:tr>
      <w:tr w:rsidR="001414AD" w:rsidRPr="00234C1B" w14:paraId="22B906F6" w14:textId="77777777">
        <w:tc>
          <w:tcPr>
            <w:tcW w:w="1841" w:type="dxa"/>
          </w:tcPr>
          <w:p w14:paraId="67D54F52" w14:textId="77777777" w:rsidR="001414AD" w:rsidRPr="00234C1B" w:rsidRDefault="00937F7D">
            <w:pPr>
              <w:rPr>
                <w:sz w:val="20"/>
                <w:szCs w:val="20"/>
              </w:rPr>
            </w:pPr>
            <w:r w:rsidRPr="00234C1B">
              <w:rPr>
                <w:sz w:val="20"/>
                <w:szCs w:val="20"/>
              </w:rPr>
              <w:t>Type of Building and usage</w:t>
            </w:r>
          </w:p>
        </w:tc>
        <w:tc>
          <w:tcPr>
            <w:tcW w:w="7481" w:type="dxa"/>
            <w:gridSpan w:val="2"/>
          </w:tcPr>
          <w:p w14:paraId="7D50FAF7" w14:textId="77777777" w:rsidR="001414AD" w:rsidRPr="00234C1B" w:rsidRDefault="00937F7D">
            <w:pPr>
              <w:rPr>
                <w:sz w:val="20"/>
                <w:szCs w:val="20"/>
              </w:rPr>
            </w:pPr>
            <w:r w:rsidRPr="00234C1B">
              <w:rPr>
                <w:sz w:val="20"/>
                <w:szCs w:val="20"/>
              </w:rPr>
              <w:t>Brief description of the building:</w:t>
            </w:r>
          </w:p>
          <w:p w14:paraId="26B8D170" w14:textId="77777777" w:rsidR="001414AD" w:rsidRPr="00234C1B" w:rsidRDefault="00937F7D">
            <w:pPr>
              <w:rPr>
                <w:sz w:val="20"/>
                <w:szCs w:val="20"/>
              </w:rPr>
            </w:pPr>
            <w:r w:rsidRPr="00234C1B">
              <w:rPr>
                <w:sz w:val="20"/>
                <w:szCs w:val="20"/>
              </w:rPr>
              <w:t xml:space="preserve">comprehensive school #3 </w:t>
            </w:r>
          </w:p>
          <w:p w14:paraId="1B478B55" w14:textId="77777777" w:rsidR="001414AD" w:rsidRPr="00234C1B" w:rsidRDefault="001414AD">
            <w:pPr>
              <w:rPr>
                <w:sz w:val="20"/>
                <w:szCs w:val="20"/>
              </w:rPr>
            </w:pPr>
          </w:p>
        </w:tc>
      </w:tr>
      <w:tr w:rsidR="001414AD" w:rsidRPr="00234C1B" w14:paraId="19B0B040" w14:textId="77777777">
        <w:tc>
          <w:tcPr>
            <w:tcW w:w="1841" w:type="dxa"/>
          </w:tcPr>
          <w:p w14:paraId="2F4CBEFE" w14:textId="77777777" w:rsidR="001414AD" w:rsidRPr="00234C1B" w:rsidRDefault="00937F7D">
            <w:pPr>
              <w:rPr>
                <w:sz w:val="20"/>
                <w:szCs w:val="20"/>
              </w:rPr>
            </w:pPr>
            <w:r w:rsidRPr="00234C1B">
              <w:rPr>
                <w:sz w:val="20"/>
                <w:szCs w:val="20"/>
              </w:rPr>
              <w:t>Completion date (commissioning)</w:t>
            </w:r>
          </w:p>
        </w:tc>
        <w:tc>
          <w:tcPr>
            <w:tcW w:w="7481" w:type="dxa"/>
            <w:gridSpan w:val="2"/>
          </w:tcPr>
          <w:p w14:paraId="2E47F5E2" w14:textId="77777777" w:rsidR="001414AD" w:rsidRPr="00234C1B" w:rsidRDefault="001414AD">
            <w:pPr>
              <w:rPr>
                <w:sz w:val="20"/>
                <w:szCs w:val="20"/>
              </w:rPr>
            </w:pPr>
          </w:p>
        </w:tc>
      </w:tr>
      <w:tr w:rsidR="001414AD" w:rsidRPr="00234C1B" w14:paraId="515C8861" w14:textId="77777777">
        <w:tc>
          <w:tcPr>
            <w:tcW w:w="1841" w:type="dxa"/>
          </w:tcPr>
          <w:p w14:paraId="2A66563A" w14:textId="77777777" w:rsidR="001414AD" w:rsidRPr="00234C1B" w:rsidRDefault="00937F7D">
            <w:pPr>
              <w:rPr>
                <w:sz w:val="20"/>
                <w:szCs w:val="20"/>
              </w:rPr>
            </w:pPr>
            <w:r w:rsidRPr="00234C1B">
              <w:rPr>
                <w:sz w:val="20"/>
                <w:szCs w:val="20"/>
              </w:rPr>
              <w:t>Short Description of the project. (among others: specify when the EPC has been duly signed and enforced)</w:t>
            </w:r>
          </w:p>
        </w:tc>
        <w:tc>
          <w:tcPr>
            <w:tcW w:w="7481" w:type="dxa"/>
            <w:gridSpan w:val="2"/>
          </w:tcPr>
          <w:p w14:paraId="3306B3C8" w14:textId="77777777" w:rsidR="001414AD" w:rsidRPr="00234C1B" w:rsidRDefault="00937F7D">
            <w:pPr>
              <w:rPr>
                <w:sz w:val="20"/>
                <w:szCs w:val="20"/>
              </w:rPr>
            </w:pPr>
            <w:r w:rsidRPr="00234C1B">
              <w:rPr>
                <w:sz w:val="20"/>
                <w:szCs w:val="20"/>
              </w:rPr>
              <w:t>Model: FSM ESCO Factoring</w:t>
            </w:r>
          </w:p>
          <w:p w14:paraId="232BC8CA" w14:textId="77777777" w:rsidR="001414AD" w:rsidRPr="00234C1B" w:rsidRDefault="00937F7D">
            <w:pPr>
              <w:rPr>
                <w:sz w:val="20"/>
                <w:szCs w:val="20"/>
              </w:rPr>
            </w:pPr>
            <w:r w:rsidRPr="00234C1B">
              <w:rPr>
                <w:sz w:val="20"/>
                <w:szCs w:val="20"/>
              </w:rPr>
              <w:t>EPC contract: 347,8 thousand (13 thousand USD)</w:t>
            </w:r>
          </w:p>
          <w:p w14:paraId="61C2ABA6" w14:textId="77777777" w:rsidR="001414AD" w:rsidRPr="00234C1B" w:rsidRDefault="00937F7D">
            <w:pPr>
              <w:rPr>
                <w:sz w:val="20"/>
                <w:szCs w:val="20"/>
              </w:rPr>
            </w:pPr>
            <w:r w:rsidRPr="00234C1B">
              <w:rPr>
                <w:sz w:val="20"/>
                <w:szCs w:val="20"/>
              </w:rPr>
              <w:t>Duration of EPC contract: 7 years 183 days</w:t>
            </w:r>
          </w:p>
          <w:p w14:paraId="043FD6FA" w14:textId="77777777" w:rsidR="001414AD" w:rsidRPr="00234C1B" w:rsidRDefault="00937F7D">
            <w:pPr>
              <w:rPr>
                <w:sz w:val="20"/>
                <w:szCs w:val="20"/>
              </w:rPr>
            </w:pPr>
            <w:r w:rsidRPr="00234C1B">
              <w:rPr>
                <w:sz w:val="20"/>
                <w:szCs w:val="20"/>
              </w:rPr>
              <w:t>ESCO investments: 150 thousand UAH (5,5 thousand USD)</w:t>
            </w:r>
          </w:p>
          <w:p w14:paraId="2026D5DE" w14:textId="77777777" w:rsidR="001414AD" w:rsidRPr="00234C1B" w:rsidRDefault="00937F7D">
            <w:pPr>
              <w:rPr>
                <w:sz w:val="20"/>
                <w:szCs w:val="20"/>
              </w:rPr>
            </w:pPr>
            <w:r w:rsidRPr="00234C1B">
              <w:rPr>
                <w:sz w:val="20"/>
                <w:szCs w:val="20"/>
              </w:rPr>
              <w:t>Share of savings paid to owner/investor for duration</w:t>
            </w:r>
          </w:p>
          <w:p w14:paraId="0CE75D19" w14:textId="77777777" w:rsidR="001414AD" w:rsidRPr="00234C1B" w:rsidRDefault="00937F7D">
            <w:pPr>
              <w:rPr>
                <w:sz w:val="20"/>
                <w:szCs w:val="20"/>
              </w:rPr>
            </w:pPr>
            <w:r w:rsidRPr="00234C1B">
              <w:rPr>
                <w:sz w:val="20"/>
                <w:szCs w:val="20"/>
              </w:rPr>
              <w:t>of EPC contract: 10%/90 %</w:t>
            </w:r>
          </w:p>
          <w:p w14:paraId="22EB4B72" w14:textId="77777777" w:rsidR="001414AD" w:rsidRPr="00234C1B" w:rsidRDefault="00937F7D">
            <w:pPr>
              <w:rPr>
                <w:sz w:val="20"/>
                <w:szCs w:val="20"/>
              </w:rPr>
            </w:pPr>
            <w:r w:rsidRPr="00234C1B">
              <w:rPr>
                <w:sz w:val="20"/>
                <w:szCs w:val="20"/>
              </w:rPr>
              <w:t>Number of People benefited from the project: 457.</w:t>
            </w:r>
          </w:p>
          <w:p w14:paraId="37BA1334" w14:textId="77777777" w:rsidR="001414AD" w:rsidRPr="00234C1B" w:rsidRDefault="00937F7D">
            <w:pPr>
              <w:rPr>
                <w:sz w:val="20"/>
                <w:szCs w:val="20"/>
              </w:rPr>
            </w:pPr>
            <w:r w:rsidRPr="00234C1B">
              <w:rPr>
                <w:sz w:val="20"/>
                <w:szCs w:val="20"/>
              </w:rPr>
              <w:t>Area: 2023,5 m2</w:t>
            </w:r>
          </w:p>
          <w:p w14:paraId="787F93F8" w14:textId="77777777" w:rsidR="001414AD" w:rsidRPr="00234C1B" w:rsidRDefault="00937F7D">
            <w:pPr>
              <w:rPr>
                <w:sz w:val="20"/>
                <w:szCs w:val="20"/>
              </w:rPr>
            </w:pPr>
            <w:r w:rsidRPr="00234C1B">
              <w:rPr>
                <w:sz w:val="20"/>
                <w:szCs w:val="20"/>
              </w:rPr>
              <w:t>ESCO: KYIVESKO LTD, "EUROPEAN ENERGY SERVICE COMPANY" LTD</w:t>
            </w:r>
          </w:p>
        </w:tc>
      </w:tr>
    </w:tbl>
    <w:p w14:paraId="65E8D1AB" w14:textId="77777777" w:rsidR="001414AD" w:rsidRPr="00234C1B" w:rsidRDefault="001414AD">
      <w:pPr>
        <w:rPr>
          <w:sz w:val="20"/>
          <w:szCs w:val="20"/>
        </w:rPr>
      </w:pPr>
    </w:p>
    <w:p w14:paraId="2FC0848F" w14:textId="77777777" w:rsidR="001414AD" w:rsidRPr="00234C1B" w:rsidRDefault="00937F7D">
      <w:pPr>
        <w:rPr>
          <w:b/>
          <w:sz w:val="20"/>
          <w:szCs w:val="20"/>
        </w:rPr>
      </w:pPr>
      <w:r w:rsidRPr="00234C1B">
        <w:rPr>
          <w:b/>
          <w:sz w:val="20"/>
          <w:szCs w:val="20"/>
        </w:rPr>
        <w:t>Projects Financing Profile and Costs Breakdown</w:t>
      </w:r>
    </w:p>
    <w:tbl>
      <w:tblPr>
        <w:tblStyle w:val="afffff0"/>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1841"/>
        <w:gridCol w:w="2380"/>
        <w:gridCol w:w="1512"/>
        <w:gridCol w:w="1748"/>
      </w:tblGrid>
      <w:tr w:rsidR="001414AD" w:rsidRPr="00234C1B" w14:paraId="05152ACB" w14:textId="77777777">
        <w:tc>
          <w:tcPr>
            <w:tcW w:w="1841" w:type="dxa"/>
            <w:vMerge w:val="restart"/>
            <w:shd w:val="clear" w:color="auto" w:fill="99CCFF"/>
          </w:tcPr>
          <w:p w14:paraId="07AA29F6" w14:textId="77777777" w:rsidR="001414AD" w:rsidRPr="00234C1B" w:rsidRDefault="00937F7D">
            <w:pPr>
              <w:rPr>
                <w:b/>
                <w:i/>
                <w:sz w:val="20"/>
                <w:szCs w:val="20"/>
              </w:rPr>
            </w:pPr>
            <w:r w:rsidRPr="00234C1B">
              <w:rPr>
                <w:b/>
                <w:i/>
                <w:sz w:val="20"/>
                <w:szCs w:val="20"/>
              </w:rPr>
              <w:t>Total Investment (as achieved at the commissioning time)</w:t>
            </w:r>
          </w:p>
        </w:tc>
        <w:tc>
          <w:tcPr>
            <w:tcW w:w="1841" w:type="dxa"/>
            <w:shd w:val="clear" w:color="auto" w:fill="99CCFF"/>
          </w:tcPr>
          <w:p w14:paraId="261864D6" w14:textId="77777777" w:rsidR="001414AD" w:rsidRPr="00234C1B" w:rsidRDefault="00937F7D">
            <w:pPr>
              <w:rPr>
                <w:sz w:val="20"/>
                <w:szCs w:val="20"/>
              </w:rPr>
            </w:pPr>
            <w:r w:rsidRPr="00234C1B">
              <w:rPr>
                <w:sz w:val="20"/>
                <w:szCs w:val="20"/>
              </w:rPr>
              <w:t>Equipment Cost</w:t>
            </w:r>
          </w:p>
        </w:tc>
        <w:tc>
          <w:tcPr>
            <w:tcW w:w="2380" w:type="dxa"/>
            <w:shd w:val="clear" w:color="auto" w:fill="99CCFF"/>
          </w:tcPr>
          <w:p w14:paraId="10E12E80" w14:textId="77777777" w:rsidR="001414AD" w:rsidRPr="00234C1B" w:rsidRDefault="00937F7D">
            <w:pPr>
              <w:rPr>
                <w:sz w:val="20"/>
                <w:szCs w:val="20"/>
              </w:rPr>
            </w:pPr>
            <w:r w:rsidRPr="00234C1B">
              <w:rPr>
                <w:sz w:val="20"/>
                <w:szCs w:val="20"/>
              </w:rPr>
              <w:t>Services Cost (technical design, installation, M&amp;V estimated cost, others…if any</w:t>
            </w:r>
          </w:p>
        </w:tc>
        <w:tc>
          <w:tcPr>
            <w:tcW w:w="3260" w:type="dxa"/>
            <w:gridSpan w:val="2"/>
            <w:shd w:val="clear" w:color="auto" w:fill="99CCFF"/>
          </w:tcPr>
          <w:p w14:paraId="29C1A64A" w14:textId="77777777" w:rsidR="001414AD" w:rsidRPr="00234C1B" w:rsidRDefault="00937F7D">
            <w:pPr>
              <w:rPr>
                <w:sz w:val="20"/>
                <w:szCs w:val="20"/>
              </w:rPr>
            </w:pPr>
            <w:r w:rsidRPr="00234C1B">
              <w:rPr>
                <w:sz w:val="20"/>
                <w:szCs w:val="20"/>
              </w:rPr>
              <w:t>List of key equipment installed</w:t>
            </w:r>
          </w:p>
        </w:tc>
      </w:tr>
      <w:tr w:rsidR="001414AD" w:rsidRPr="00234C1B" w14:paraId="0C935D3D" w14:textId="77777777">
        <w:tc>
          <w:tcPr>
            <w:tcW w:w="1841" w:type="dxa"/>
            <w:vMerge/>
            <w:shd w:val="clear" w:color="auto" w:fill="99CCFF"/>
          </w:tcPr>
          <w:p w14:paraId="18177348"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841" w:type="dxa"/>
            <w:shd w:val="clear" w:color="auto" w:fill="99CCFF"/>
          </w:tcPr>
          <w:p w14:paraId="56AE5A36" w14:textId="77777777" w:rsidR="001414AD" w:rsidRPr="00234C1B" w:rsidRDefault="00937F7D">
            <w:pPr>
              <w:rPr>
                <w:sz w:val="20"/>
                <w:szCs w:val="20"/>
              </w:rPr>
            </w:pPr>
            <w:r w:rsidRPr="00234C1B">
              <w:rPr>
                <w:sz w:val="20"/>
                <w:szCs w:val="20"/>
              </w:rPr>
              <w:t>Amount</w:t>
            </w:r>
          </w:p>
        </w:tc>
        <w:tc>
          <w:tcPr>
            <w:tcW w:w="2380" w:type="dxa"/>
            <w:shd w:val="clear" w:color="auto" w:fill="99CCFF"/>
          </w:tcPr>
          <w:p w14:paraId="79C7A746" w14:textId="77777777" w:rsidR="001414AD" w:rsidRPr="00234C1B" w:rsidRDefault="00937F7D">
            <w:pPr>
              <w:rPr>
                <w:sz w:val="20"/>
                <w:szCs w:val="20"/>
              </w:rPr>
            </w:pPr>
            <w:r w:rsidRPr="00234C1B">
              <w:rPr>
                <w:sz w:val="20"/>
                <w:szCs w:val="20"/>
              </w:rPr>
              <w:t>Percentage of total cost</w:t>
            </w:r>
          </w:p>
        </w:tc>
        <w:tc>
          <w:tcPr>
            <w:tcW w:w="3260" w:type="dxa"/>
            <w:gridSpan w:val="2"/>
            <w:shd w:val="clear" w:color="auto" w:fill="99CCFF"/>
          </w:tcPr>
          <w:p w14:paraId="7B692A94" w14:textId="77777777" w:rsidR="001414AD" w:rsidRPr="00234C1B" w:rsidRDefault="00937F7D">
            <w:pPr>
              <w:rPr>
                <w:sz w:val="20"/>
                <w:szCs w:val="20"/>
              </w:rPr>
            </w:pPr>
            <w:r w:rsidRPr="00234C1B">
              <w:rPr>
                <w:sz w:val="20"/>
                <w:szCs w:val="20"/>
              </w:rPr>
              <w:t>Comment:</w:t>
            </w:r>
          </w:p>
        </w:tc>
      </w:tr>
      <w:tr w:rsidR="001414AD" w:rsidRPr="00234C1B" w14:paraId="2D683E5C" w14:textId="77777777">
        <w:trPr>
          <w:trHeight w:val="680"/>
        </w:trPr>
        <w:tc>
          <w:tcPr>
            <w:tcW w:w="1841" w:type="dxa"/>
          </w:tcPr>
          <w:p w14:paraId="0C6CAF2D" w14:textId="77777777" w:rsidR="001414AD" w:rsidRPr="00234C1B" w:rsidRDefault="00937F7D">
            <w:pPr>
              <w:rPr>
                <w:sz w:val="20"/>
                <w:szCs w:val="20"/>
              </w:rPr>
            </w:pPr>
            <w:r w:rsidRPr="00234C1B">
              <w:rPr>
                <w:sz w:val="20"/>
                <w:szCs w:val="20"/>
              </w:rPr>
              <w:t>Up-front investment by the project beneficiary</w:t>
            </w:r>
          </w:p>
        </w:tc>
        <w:tc>
          <w:tcPr>
            <w:tcW w:w="1841" w:type="dxa"/>
          </w:tcPr>
          <w:p w14:paraId="408905CC" w14:textId="77777777" w:rsidR="001414AD" w:rsidRPr="00234C1B" w:rsidRDefault="001414AD">
            <w:pPr>
              <w:rPr>
                <w:sz w:val="20"/>
                <w:szCs w:val="20"/>
              </w:rPr>
            </w:pPr>
          </w:p>
        </w:tc>
        <w:tc>
          <w:tcPr>
            <w:tcW w:w="2380" w:type="dxa"/>
          </w:tcPr>
          <w:p w14:paraId="63B042A4" w14:textId="77777777" w:rsidR="001414AD" w:rsidRPr="00234C1B" w:rsidRDefault="001414AD">
            <w:pPr>
              <w:rPr>
                <w:sz w:val="20"/>
                <w:szCs w:val="20"/>
              </w:rPr>
            </w:pPr>
          </w:p>
        </w:tc>
        <w:tc>
          <w:tcPr>
            <w:tcW w:w="3260" w:type="dxa"/>
            <w:gridSpan w:val="2"/>
          </w:tcPr>
          <w:p w14:paraId="7BF97E1E" w14:textId="77777777" w:rsidR="001414AD" w:rsidRPr="00234C1B" w:rsidRDefault="00937F7D">
            <w:pPr>
              <w:rPr>
                <w:sz w:val="20"/>
                <w:szCs w:val="20"/>
              </w:rPr>
            </w:pPr>
            <w:r w:rsidRPr="00234C1B">
              <w:rPr>
                <w:sz w:val="20"/>
                <w:szCs w:val="20"/>
              </w:rPr>
              <w:t>Energy audit, emis installation works</w:t>
            </w:r>
          </w:p>
        </w:tc>
      </w:tr>
      <w:tr w:rsidR="001414AD" w:rsidRPr="00234C1B" w14:paraId="1DFC57DE" w14:textId="77777777">
        <w:trPr>
          <w:trHeight w:val="680"/>
        </w:trPr>
        <w:tc>
          <w:tcPr>
            <w:tcW w:w="1841" w:type="dxa"/>
          </w:tcPr>
          <w:p w14:paraId="132D13D6" w14:textId="77777777" w:rsidR="001414AD" w:rsidRPr="00234C1B" w:rsidRDefault="00937F7D">
            <w:pPr>
              <w:rPr>
                <w:sz w:val="20"/>
                <w:szCs w:val="20"/>
              </w:rPr>
            </w:pPr>
            <w:r w:rsidRPr="00234C1B">
              <w:rPr>
                <w:sz w:val="20"/>
                <w:szCs w:val="20"/>
              </w:rPr>
              <w:t>Up-front investment by ESCO</w:t>
            </w:r>
          </w:p>
        </w:tc>
        <w:tc>
          <w:tcPr>
            <w:tcW w:w="1841" w:type="dxa"/>
            <w:tcBorders>
              <w:bottom w:val="single" w:sz="4" w:space="0" w:color="000000"/>
            </w:tcBorders>
          </w:tcPr>
          <w:p w14:paraId="435EA600" w14:textId="77777777" w:rsidR="001414AD" w:rsidRPr="00234C1B" w:rsidRDefault="00937F7D">
            <w:pPr>
              <w:rPr>
                <w:sz w:val="20"/>
                <w:szCs w:val="20"/>
              </w:rPr>
            </w:pPr>
            <w:r w:rsidRPr="00234C1B">
              <w:rPr>
                <w:sz w:val="20"/>
                <w:szCs w:val="20"/>
              </w:rPr>
              <w:t>150,000 UAH</w:t>
            </w:r>
          </w:p>
        </w:tc>
        <w:tc>
          <w:tcPr>
            <w:tcW w:w="2380" w:type="dxa"/>
            <w:tcBorders>
              <w:bottom w:val="single" w:sz="4" w:space="0" w:color="000000"/>
            </w:tcBorders>
          </w:tcPr>
          <w:p w14:paraId="21131CC0" w14:textId="77777777" w:rsidR="001414AD" w:rsidRPr="00234C1B" w:rsidRDefault="001414AD">
            <w:pPr>
              <w:rPr>
                <w:sz w:val="20"/>
                <w:szCs w:val="20"/>
              </w:rPr>
            </w:pPr>
          </w:p>
        </w:tc>
        <w:tc>
          <w:tcPr>
            <w:tcW w:w="3260" w:type="dxa"/>
            <w:gridSpan w:val="2"/>
            <w:tcBorders>
              <w:bottom w:val="single" w:sz="4" w:space="0" w:color="000000"/>
            </w:tcBorders>
          </w:tcPr>
          <w:p w14:paraId="7542C7EA" w14:textId="77777777" w:rsidR="001414AD" w:rsidRPr="00234C1B" w:rsidRDefault="00937F7D">
            <w:pPr>
              <w:rPr>
                <w:sz w:val="20"/>
                <w:szCs w:val="20"/>
              </w:rPr>
            </w:pPr>
            <w:r w:rsidRPr="00234C1B">
              <w:rPr>
                <w:sz w:val="20"/>
                <w:szCs w:val="20"/>
              </w:rPr>
              <w:t>Individual Heating Point Installation</w:t>
            </w:r>
          </w:p>
        </w:tc>
      </w:tr>
      <w:tr w:rsidR="001414AD" w:rsidRPr="00234C1B" w14:paraId="7A24A377" w14:textId="77777777">
        <w:tc>
          <w:tcPr>
            <w:tcW w:w="1841" w:type="dxa"/>
            <w:vMerge w:val="restart"/>
          </w:tcPr>
          <w:p w14:paraId="74C39CDD" w14:textId="77777777" w:rsidR="001414AD" w:rsidRPr="00234C1B" w:rsidRDefault="00937F7D">
            <w:pPr>
              <w:rPr>
                <w:b/>
                <w:i/>
                <w:sz w:val="20"/>
                <w:szCs w:val="20"/>
              </w:rPr>
            </w:pPr>
            <w:r w:rsidRPr="00234C1B">
              <w:rPr>
                <w:b/>
                <w:i/>
                <w:sz w:val="20"/>
                <w:szCs w:val="20"/>
              </w:rPr>
              <w:t>External Financing (amount)</w:t>
            </w:r>
          </w:p>
        </w:tc>
        <w:tc>
          <w:tcPr>
            <w:tcW w:w="1841" w:type="dxa"/>
            <w:shd w:val="clear" w:color="auto" w:fill="99CCFF"/>
          </w:tcPr>
          <w:p w14:paraId="0F65B37D" w14:textId="77777777" w:rsidR="001414AD" w:rsidRPr="00234C1B" w:rsidRDefault="00937F7D">
            <w:pPr>
              <w:rPr>
                <w:sz w:val="20"/>
                <w:szCs w:val="20"/>
              </w:rPr>
            </w:pPr>
            <w:r w:rsidRPr="00234C1B">
              <w:rPr>
                <w:sz w:val="20"/>
                <w:szCs w:val="20"/>
              </w:rPr>
              <w:t>Bank (Loan)</w:t>
            </w:r>
          </w:p>
        </w:tc>
        <w:tc>
          <w:tcPr>
            <w:tcW w:w="2380" w:type="dxa"/>
            <w:shd w:val="clear" w:color="auto" w:fill="99CCFF"/>
          </w:tcPr>
          <w:p w14:paraId="4BA376C9" w14:textId="77777777" w:rsidR="001414AD" w:rsidRPr="00234C1B" w:rsidRDefault="00937F7D">
            <w:pPr>
              <w:rPr>
                <w:sz w:val="20"/>
                <w:szCs w:val="20"/>
              </w:rPr>
            </w:pPr>
            <w:r w:rsidRPr="00234C1B">
              <w:rPr>
                <w:sz w:val="20"/>
                <w:szCs w:val="20"/>
              </w:rPr>
              <w:t>EE Fund or similar (loan or grant)</w:t>
            </w:r>
          </w:p>
        </w:tc>
        <w:tc>
          <w:tcPr>
            <w:tcW w:w="1512" w:type="dxa"/>
            <w:shd w:val="clear" w:color="auto" w:fill="99CCFF"/>
          </w:tcPr>
          <w:p w14:paraId="5910D595" w14:textId="77777777" w:rsidR="001414AD" w:rsidRPr="00234C1B" w:rsidRDefault="00937F7D">
            <w:pPr>
              <w:rPr>
                <w:sz w:val="20"/>
                <w:szCs w:val="20"/>
              </w:rPr>
            </w:pPr>
            <w:r w:rsidRPr="00234C1B">
              <w:rPr>
                <w:sz w:val="20"/>
                <w:szCs w:val="20"/>
              </w:rPr>
              <w:t>UNDP</w:t>
            </w:r>
          </w:p>
        </w:tc>
        <w:tc>
          <w:tcPr>
            <w:tcW w:w="1748" w:type="dxa"/>
            <w:shd w:val="clear" w:color="auto" w:fill="99CCFF"/>
          </w:tcPr>
          <w:p w14:paraId="75DEA9CA" w14:textId="77777777" w:rsidR="001414AD" w:rsidRPr="00234C1B" w:rsidRDefault="00937F7D">
            <w:pPr>
              <w:rPr>
                <w:sz w:val="20"/>
                <w:szCs w:val="20"/>
              </w:rPr>
            </w:pPr>
            <w:r w:rsidRPr="00234C1B">
              <w:rPr>
                <w:sz w:val="20"/>
                <w:szCs w:val="20"/>
              </w:rPr>
              <w:t>Other (loan or grant)</w:t>
            </w:r>
          </w:p>
        </w:tc>
      </w:tr>
      <w:tr w:rsidR="001414AD" w:rsidRPr="00234C1B" w14:paraId="65DD1996" w14:textId="77777777">
        <w:tc>
          <w:tcPr>
            <w:tcW w:w="1841" w:type="dxa"/>
            <w:vMerge/>
          </w:tcPr>
          <w:p w14:paraId="6A9FFA73"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841" w:type="dxa"/>
          </w:tcPr>
          <w:p w14:paraId="1657EF1D" w14:textId="77777777" w:rsidR="001414AD" w:rsidRPr="00234C1B" w:rsidRDefault="001414AD">
            <w:pPr>
              <w:rPr>
                <w:sz w:val="20"/>
                <w:szCs w:val="20"/>
              </w:rPr>
            </w:pPr>
          </w:p>
        </w:tc>
        <w:tc>
          <w:tcPr>
            <w:tcW w:w="2380" w:type="dxa"/>
          </w:tcPr>
          <w:p w14:paraId="467CDD23" w14:textId="77777777" w:rsidR="001414AD" w:rsidRPr="00234C1B" w:rsidRDefault="001414AD">
            <w:pPr>
              <w:rPr>
                <w:sz w:val="20"/>
                <w:szCs w:val="20"/>
              </w:rPr>
            </w:pPr>
          </w:p>
        </w:tc>
        <w:tc>
          <w:tcPr>
            <w:tcW w:w="1512" w:type="dxa"/>
          </w:tcPr>
          <w:p w14:paraId="3F3C6AFF" w14:textId="77777777" w:rsidR="001414AD" w:rsidRPr="00234C1B" w:rsidRDefault="00937F7D">
            <w:pPr>
              <w:rPr>
                <w:sz w:val="20"/>
                <w:szCs w:val="20"/>
              </w:rPr>
            </w:pPr>
            <w:r w:rsidRPr="00234C1B">
              <w:rPr>
                <w:sz w:val="20"/>
                <w:szCs w:val="20"/>
              </w:rPr>
              <w:t xml:space="preserve">  20,000 UAH</w:t>
            </w:r>
          </w:p>
        </w:tc>
        <w:tc>
          <w:tcPr>
            <w:tcW w:w="1748" w:type="dxa"/>
          </w:tcPr>
          <w:p w14:paraId="0BE185F7" w14:textId="77777777" w:rsidR="001414AD" w:rsidRPr="00234C1B" w:rsidRDefault="001414AD">
            <w:pPr>
              <w:rPr>
                <w:sz w:val="20"/>
                <w:szCs w:val="20"/>
              </w:rPr>
            </w:pPr>
          </w:p>
        </w:tc>
      </w:tr>
      <w:tr w:rsidR="001414AD" w:rsidRPr="00234C1B" w14:paraId="42B75975" w14:textId="77777777">
        <w:tc>
          <w:tcPr>
            <w:tcW w:w="1841" w:type="dxa"/>
          </w:tcPr>
          <w:p w14:paraId="6E2B8CEB" w14:textId="77777777" w:rsidR="001414AD" w:rsidRPr="00234C1B" w:rsidRDefault="00937F7D">
            <w:pPr>
              <w:jc w:val="right"/>
              <w:rPr>
                <w:sz w:val="20"/>
                <w:szCs w:val="20"/>
              </w:rPr>
            </w:pPr>
            <w:r w:rsidRPr="00234C1B">
              <w:rPr>
                <w:sz w:val="20"/>
                <w:szCs w:val="20"/>
              </w:rPr>
              <w:t>Interest rate</w:t>
            </w:r>
          </w:p>
        </w:tc>
        <w:tc>
          <w:tcPr>
            <w:tcW w:w="1841" w:type="dxa"/>
          </w:tcPr>
          <w:p w14:paraId="17CA1620" w14:textId="77777777" w:rsidR="001414AD" w:rsidRPr="00234C1B" w:rsidRDefault="001414AD">
            <w:pPr>
              <w:rPr>
                <w:sz w:val="20"/>
                <w:szCs w:val="20"/>
              </w:rPr>
            </w:pPr>
          </w:p>
        </w:tc>
        <w:tc>
          <w:tcPr>
            <w:tcW w:w="2380" w:type="dxa"/>
          </w:tcPr>
          <w:p w14:paraId="3EBF7BC1" w14:textId="77777777" w:rsidR="001414AD" w:rsidRPr="00234C1B" w:rsidRDefault="001414AD">
            <w:pPr>
              <w:rPr>
                <w:sz w:val="20"/>
                <w:szCs w:val="20"/>
              </w:rPr>
            </w:pPr>
          </w:p>
        </w:tc>
        <w:tc>
          <w:tcPr>
            <w:tcW w:w="1512" w:type="dxa"/>
          </w:tcPr>
          <w:p w14:paraId="52FB6272" w14:textId="77777777" w:rsidR="001414AD" w:rsidRPr="00234C1B" w:rsidRDefault="001414AD">
            <w:pPr>
              <w:rPr>
                <w:sz w:val="20"/>
                <w:szCs w:val="20"/>
              </w:rPr>
            </w:pPr>
          </w:p>
        </w:tc>
        <w:tc>
          <w:tcPr>
            <w:tcW w:w="1748" w:type="dxa"/>
          </w:tcPr>
          <w:p w14:paraId="10FC8642" w14:textId="77777777" w:rsidR="001414AD" w:rsidRPr="00234C1B" w:rsidRDefault="001414AD">
            <w:pPr>
              <w:rPr>
                <w:sz w:val="20"/>
                <w:szCs w:val="20"/>
              </w:rPr>
            </w:pPr>
          </w:p>
        </w:tc>
      </w:tr>
      <w:tr w:rsidR="001414AD" w:rsidRPr="00234C1B" w14:paraId="7137DD00" w14:textId="77777777">
        <w:tc>
          <w:tcPr>
            <w:tcW w:w="1841" w:type="dxa"/>
          </w:tcPr>
          <w:p w14:paraId="0EEFC249" w14:textId="77777777" w:rsidR="001414AD" w:rsidRPr="00234C1B" w:rsidRDefault="00937F7D">
            <w:pPr>
              <w:rPr>
                <w:b/>
                <w:i/>
                <w:sz w:val="20"/>
                <w:szCs w:val="20"/>
              </w:rPr>
            </w:pPr>
            <w:r w:rsidRPr="00234C1B">
              <w:rPr>
                <w:b/>
                <w:i/>
                <w:sz w:val="20"/>
                <w:szCs w:val="20"/>
              </w:rPr>
              <w:t>Estimated Payback period in years</w:t>
            </w:r>
          </w:p>
        </w:tc>
        <w:tc>
          <w:tcPr>
            <w:tcW w:w="7481" w:type="dxa"/>
            <w:gridSpan w:val="4"/>
          </w:tcPr>
          <w:p w14:paraId="1EFD29C3" w14:textId="77777777" w:rsidR="001414AD" w:rsidRPr="00234C1B" w:rsidRDefault="001414AD">
            <w:pPr>
              <w:rPr>
                <w:sz w:val="20"/>
                <w:szCs w:val="20"/>
              </w:rPr>
            </w:pPr>
          </w:p>
        </w:tc>
      </w:tr>
    </w:tbl>
    <w:p w14:paraId="07264DED" w14:textId="77777777" w:rsidR="001414AD" w:rsidRPr="00234C1B" w:rsidRDefault="001414AD">
      <w:pPr>
        <w:rPr>
          <w:b/>
          <w:sz w:val="20"/>
          <w:szCs w:val="20"/>
        </w:rPr>
        <w:sectPr w:rsidR="001414AD" w:rsidRPr="00234C1B">
          <w:headerReference w:type="default" r:id="rId101"/>
          <w:footerReference w:type="even" r:id="rId102"/>
          <w:footerReference w:type="default" r:id="rId103"/>
          <w:pgSz w:w="11900" w:h="16840"/>
          <w:pgMar w:top="1417" w:right="1417" w:bottom="1417" w:left="1417" w:header="708" w:footer="708" w:gutter="0"/>
          <w:cols w:space="720" w:equalWidth="0">
            <w:col w:w="9689"/>
          </w:cols>
        </w:sectPr>
      </w:pPr>
    </w:p>
    <w:p w14:paraId="63883990" w14:textId="77777777" w:rsidR="001414AD" w:rsidRPr="00234C1B" w:rsidRDefault="00937F7D">
      <w:pPr>
        <w:rPr>
          <w:sz w:val="20"/>
          <w:szCs w:val="20"/>
        </w:rPr>
      </w:pPr>
      <w:r w:rsidRPr="00234C1B">
        <w:rPr>
          <w:b/>
          <w:sz w:val="20"/>
          <w:szCs w:val="20"/>
        </w:rPr>
        <w:lastRenderedPageBreak/>
        <w:t>Yearly Energy Savings and GHG emissions reduction</w:t>
      </w:r>
      <w:r w:rsidRPr="00234C1B">
        <w:rPr>
          <w:sz w:val="20"/>
          <w:szCs w:val="20"/>
        </w:rPr>
        <w:t xml:space="preserve"> (NOTE 1)</w:t>
      </w:r>
    </w:p>
    <w:p w14:paraId="7C15398D" w14:textId="77777777" w:rsidR="001414AD" w:rsidRPr="00234C1B" w:rsidRDefault="001414AD">
      <w:pPr>
        <w:rPr>
          <w:sz w:val="20"/>
          <w:szCs w:val="20"/>
        </w:rPr>
      </w:pPr>
    </w:p>
    <w:tbl>
      <w:tblPr>
        <w:tblStyle w:val="afffff1"/>
        <w:tblW w:w="92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3"/>
        <w:gridCol w:w="1654"/>
        <w:gridCol w:w="1787"/>
        <w:gridCol w:w="1091"/>
        <w:gridCol w:w="176"/>
        <w:gridCol w:w="903"/>
        <w:gridCol w:w="1698"/>
      </w:tblGrid>
      <w:tr w:rsidR="001414AD" w:rsidRPr="00234C1B" w14:paraId="4200BD69" w14:textId="77777777">
        <w:trPr>
          <w:trHeight w:val="420"/>
        </w:trPr>
        <w:tc>
          <w:tcPr>
            <w:tcW w:w="1973" w:type="dxa"/>
            <w:vMerge w:val="restart"/>
            <w:shd w:val="clear" w:color="auto" w:fill="99CCFF"/>
          </w:tcPr>
          <w:p w14:paraId="554DDA2C" w14:textId="77777777" w:rsidR="001414AD" w:rsidRPr="00234C1B" w:rsidRDefault="00937F7D">
            <w:pPr>
              <w:rPr>
                <w:sz w:val="20"/>
                <w:szCs w:val="20"/>
              </w:rPr>
            </w:pPr>
            <w:r w:rsidRPr="00234C1B">
              <w:rPr>
                <w:sz w:val="20"/>
                <w:szCs w:val="20"/>
              </w:rPr>
              <w:t>Energy consumption and savings</w:t>
            </w:r>
          </w:p>
        </w:tc>
        <w:tc>
          <w:tcPr>
            <w:tcW w:w="1654" w:type="dxa"/>
            <w:vMerge w:val="restart"/>
            <w:shd w:val="clear" w:color="auto" w:fill="99CCFF"/>
          </w:tcPr>
          <w:p w14:paraId="26B79EE1" w14:textId="77777777" w:rsidR="001414AD" w:rsidRPr="00234C1B" w:rsidRDefault="00937F7D">
            <w:pPr>
              <w:rPr>
                <w:sz w:val="20"/>
                <w:szCs w:val="20"/>
              </w:rPr>
            </w:pPr>
            <w:r w:rsidRPr="00234C1B">
              <w:rPr>
                <w:sz w:val="20"/>
                <w:szCs w:val="20"/>
              </w:rPr>
              <w:t>Annual Consumption the Year before project commissioning (reference Year)</w:t>
            </w:r>
          </w:p>
        </w:tc>
        <w:tc>
          <w:tcPr>
            <w:tcW w:w="1787" w:type="dxa"/>
            <w:vMerge w:val="restart"/>
            <w:shd w:val="clear" w:color="auto" w:fill="99CCFF"/>
          </w:tcPr>
          <w:p w14:paraId="6D56EFDB" w14:textId="77777777" w:rsidR="001414AD" w:rsidRPr="00234C1B" w:rsidRDefault="00937F7D">
            <w:pPr>
              <w:rPr>
                <w:sz w:val="20"/>
                <w:szCs w:val="20"/>
              </w:rPr>
            </w:pPr>
            <w:r w:rsidRPr="00234C1B">
              <w:rPr>
                <w:sz w:val="20"/>
                <w:szCs w:val="20"/>
              </w:rPr>
              <w:t xml:space="preserve">Annual cost the Year before project commissioning </w:t>
            </w:r>
          </w:p>
        </w:tc>
        <w:tc>
          <w:tcPr>
            <w:tcW w:w="2170" w:type="dxa"/>
            <w:gridSpan w:val="3"/>
            <w:shd w:val="clear" w:color="auto" w:fill="99CCFF"/>
          </w:tcPr>
          <w:p w14:paraId="3B3CA7C2" w14:textId="77777777" w:rsidR="001414AD" w:rsidRPr="00234C1B" w:rsidRDefault="00937F7D">
            <w:pPr>
              <w:rPr>
                <w:sz w:val="20"/>
                <w:szCs w:val="20"/>
              </w:rPr>
            </w:pPr>
            <w:r w:rsidRPr="00234C1B">
              <w:rPr>
                <w:sz w:val="20"/>
                <w:szCs w:val="20"/>
              </w:rPr>
              <w:t>Estimated Annual saving</w:t>
            </w:r>
          </w:p>
        </w:tc>
        <w:tc>
          <w:tcPr>
            <w:tcW w:w="1698" w:type="dxa"/>
            <w:vMerge w:val="restart"/>
            <w:shd w:val="clear" w:color="auto" w:fill="99CCFF"/>
          </w:tcPr>
          <w:p w14:paraId="20FC996A" w14:textId="77777777" w:rsidR="001414AD" w:rsidRPr="00234C1B" w:rsidRDefault="00937F7D">
            <w:pPr>
              <w:rPr>
                <w:sz w:val="20"/>
                <w:szCs w:val="20"/>
              </w:rPr>
            </w:pPr>
            <w:r w:rsidRPr="00234C1B">
              <w:rPr>
                <w:sz w:val="20"/>
                <w:szCs w:val="20"/>
              </w:rPr>
              <w:t>Estimated Annual GHG Emissions Reduction (tons)</w:t>
            </w:r>
          </w:p>
          <w:p w14:paraId="15964C7B" w14:textId="77777777" w:rsidR="001414AD" w:rsidRPr="00234C1B" w:rsidRDefault="001414AD">
            <w:pPr>
              <w:rPr>
                <w:sz w:val="20"/>
                <w:szCs w:val="20"/>
              </w:rPr>
            </w:pPr>
          </w:p>
        </w:tc>
      </w:tr>
      <w:tr w:rsidR="001414AD" w:rsidRPr="00234C1B" w14:paraId="3094FA3C" w14:textId="77777777">
        <w:trPr>
          <w:trHeight w:val="920"/>
        </w:trPr>
        <w:tc>
          <w:tcPr>
            <w:tcW w:w="1973" w:type="dxa"/>
            <w:vMerge/>
            <w:shd w:val="clear" w:color="auto" w:fill="99CCFF"/>
          </w:tcPr>
          <w:p w14:paraId="316F3DDC"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654" w:type="dxa"/>
            <w:vMerge/>
            <w:shd w:val="clear" w:color="auto" w:fill="99CCFF"/>
          </w:tcPr>
          <w:p w14:paraId="13A4FD29"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787" w:type="dxa"/>
            <w:vMerge/>
            <w:shd w:val="clear" w:color="auto" w:fill="99CCFF"/>
          </w:tcPr>
          <w:p w14:paraId="3B90D860"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267" w:type="dxa"/>
            <w:gridSpan w:val="2"/>
          </w:tcPr>
          <w:p w14:paraId="3EC9A37B" w14:textId="77777777" w:rsidR="001414AD" w:rsidRPr="00234C1B" w:rsidRDefault="00937F7D">
            <w:pPr>
              <w:rPr>
                <w:sz w:val="20"/>
                <w:szCs w:val="20"/>
              </w:rPr>
            </w:pPr>
            <w:r w:rsidRPr="00234C1B">
              <w:rPr>
                <w:sz w:val="20"/>
                <w:szCs w:val="20"/>
              </w:rPr>
              <w:t>% of the reference Year</w:t>
            </w:r>
          </w:p>
          <w:p w14:paraId="58917FE5" w14:textId="77777777" w:rsidR="001414AD" w:rsidRPr="00234C1B" w:rsidRDefault="00937F7D">
            <w:pPr>
              <w:tabs>
                <w:tab w:val="left" w:pos="520"/>
              </w:tabs>
              <w:rPr>
                <w:sz w:val="20"/>
                <w:szCs w:val="20"/>
              </w:rPr>
            </w:pPr>
            <w:r w:rsidRPr="00234C1B">
              <w:rPr>
                <w:sz w:val="20"/>
                <w:szCs w:val="20"/>
              </w:rPr>
              <w:tab/>
            </w:r>
          </w:p>
        </w:tc>
        <w:tc>
          <w:tcPr>
            <w:tcW w:w="903" w:type="dxa"/>
          </w:tcPr>
          <w:p w14:paraId="60E468B4" w14:textId="77777777" w:rsidR="001414AD" w:rsidRPr="00234C1B" w:rsidRDefault="00937F7D">
            <w:pPr>
              <w:rPr>
                <w:sz w:val="20"/>
                <w:szCs w:val="20"/>
              </w:rPr>
            </w:pPr>
            <w:r w:rsidRPr="00234C1B">
              <w:rPr>
                <w:sz w:val="20"/>
                <w:szCs w:val="20"/>
              </w:rPr>
              <w:t>Cost saving</w:t>
            </w:r>
          </w:p>
        </w:tc>
        <w:tc>
          <w:tcPr>
            <w:tcW w:w="1698" w:type="dxa"/>
            <w:vMerge/>
            <w:shd w:val="clear" w:color="auto" w:fill="99CCFF"/>
          </w:tcPr>
          <w:p w14:paraId="3591AC8A" w14:textId="77777777" w:rsidR="001414AD" w:rsidRPr="00234C1B" w:rsidRDefault="001414AD">
            <w:pPr>
              <w:widowControl w:val="0"/>
              <w:pBdr>
                <w:top w:val="nil"/>
                <w:left w:val="nil"/>
                <w:bottom w:val="nil"/>
                <w:right w:val="nil"/>
                <w:between w:val="nil"/>
              </w:pBdr>
              <w:spacing w:line="276" w:lineRule="auto"/>
              <w:rPr>
                <w:sz w:val="20"/>
                <w:szCs w:val="20"/>
              </w:rPr>
            </w:pPr>
          </w:p>
        </w:tc>
      </w:tr>
      <w:tr w:rsidR="001414AD" w:rsidRPr="00234C1B" w14:paraId="0033F1B9" w14:textId="77777777">
        <w:trPr>
          <w:trHeight w:val="580"/>
        </w:trPr>
        <w:tc>
          <w:tcPr>
            <w:tcW w:w="1973" w:type="dxa"/>
          </w:tcPr>
          <w:p w14:paraId="5E5089F1" w14:textId="77777777" w:rsidR="001414AD" w:rsidRPr="00234C1B" w:rsidRDefault="00937F7D">
            <w:pPr>
              <w:rPr>
                <w:sz w:val="20"/>
                <w:szCs w:val="20"/>
              </w:rPr>
            </w:pPr>
            <w:r w:rsidRPr="00234C1B">
              <w:rPr>
                <w:sz w:val="20"/>
                <w:szCs w:val="20"/>
              </w:rPr>
              <w:t>Electricity</w:t>
            </w:r>
          </w:p>
        </w:tc>
        <w:tc>
          <w:tcPr>
            <w:tcW w:w="1654" w:type="dxa"/>
          </w:tcPr>
          <w:p w14:paraId="52C8BA97" w14:textId="77777777" w:rsidR="001414AD" w:rsidRPr="00234C1B" w:rsidRDefault="00937F7D">
            <w:pPr>
              <w:rPr>
                <w:sz w:val="20"/>
                <w:szCs w:val="20"/>
              </w:rPr>
            </w:pPr>
            <w:r w:rsidRPr="00234C1B">
              <w:rPr>
                <w:sz w:val="20"/>
                <w:szCs w:val="20"/>
              </w:rPr>
              <w:t>-</w:t>
            </w:r>
          </w:p>
        </w:tc>
        <w:tc>
          <w:tcPr>
            <w:tcW w:w="1787" w:type="dxa"/>
          </w:tcPr>
          <w:p w14:paraId="79AB1D1A" w14:textId="77777777" w:rsidR="001414AD" w:rsidRPr="00234C1B" w:rsidRDefault="00937F7D">
            <w:pPr>
              <w:rPr>
                <w:sz w:val="20"/>
                <w:szCs w:val="20"/>
              </w:rPr>
            </w:pPr>
            <w:r w:rsidRPr="00234C1B">
              <w:rPr>
                <w:sz w:val="20"/>
                <w:szCs w:val="20"/>
              </w:rPr>
              <w:t>-</w:t>
            </w:r>
          </w:p>
        </w:tc>
        <w:tc>
          <w:tcPr>
            <w:tcW w:w="1267" w:type="dxa"/>
            <w:gridSpan w:val="2"/>
          </w:tcPr>
          <w:p w14:paraId="34885E04" w14:textId="77777777" w:rsidR="001414AD" w:rsidRPr="00234C1B" w:rsidRDefault="001414AD">
            <w:pPr>
              <w:rPr>
                <w:sz w:val="20"/>
                <w:szCs w:val="20"/>
              </w:rPr>
            </w:pPr>
          </w:p>
        </w:tc>
        <w:tc>
          <w:tcPr>
            <w:tcW w:w="903" w:type="dxa"/>
          </w:tcPr>
          <w:p w14:paraId="6E8B84C2" w14:textId="77777777" w:rsidR="001414AD" w:rsidRPr="00234C1B" w:rsidRDefault="001414AD">
            <w:pPr>
              <w:rPr>
                <w:sz w:val="20"/>
                <w:szCs w:val="20"/>
              </w:rPr>
            </w:pPr>
          </w:p>
        </w:tc>
        <w:tc>
          <w:tcPr>
            <w:tcW w:w="1698" w:type="dxa"/>
          </w:tcPr>
          <w:p w14:paraId="7971075A" w14:textId="77777777" w:rsidR="001414AD" w:rsidRPr="00234C1B" w:rsidRDefault="001414AD">
            <w:pPr>
              <w:rPr>
                <w:sz w:val="20"/>
                <w:szCs w:val="20"/>
              </w:rPr>
            </w:pPr>
          </w:p>
        </w:tc>
      </w:tr>
      <w:tr w:rsidR="001414AD" w:rsidRPr="00234C1B" w14:paraId="5F3B2309" w14:textId="77777777">
        <w:trPr>
          <w:trHeight w:val="1180"/>
        </w:trPr>
        <w:tc>
          <w:tcPr>
            <w:tcW w:w="1973" w:type="dxa"/>
          </w:tcPr>
          <w:p w14:paraId="63CCFA94" w14:textId="77777777" w:rsidR="001414AD" w:rsidRPr="00234C1B" w:rsidRDefault="00937F7D">
            <w:pPr>
              <w:rPr>
                <w:sz w:val="20"/>
                <w:szCs w:val="20"/>
              </w:rPr>
            </w:pPr>
            <w:r w:rsidRPr="00234C1B">
              <w:rPr>
                <w:sz w:val="20"/>
                <w:szCs w:val="20"/>
              </w:rPr>
              <w:t>Gas</w:t>
            </w:r>
          </w:p>
        </w:tc>
        <w:tc>
          <w:tcPr>
            <w:tcW w:w="1654" w:type="dxa"/>
          </w:tcPr>
          <w:p w14:paraId="49B5FEB2" w14:textId="77777777" w:rsidR="001414AD" w:rsidRPr="00234C1B" w:rsidRDefault="00937F7D">
            <w:pPr>
              <w:rPr>
                <w:sz w:val="20"/>
                <w:szCs w:val="20"/>
              </w:rPr>
            </w:pPr>
            <w:r w:rsidRPr="00234C1B">
              <w:rPr>
                <w:sz w:val="20"/>
                <w:szCs w:val="20"/>
              </w:rPr>
              <w:t>-</w:t>
            </w:r>
          </w:p>
        </w:tc>
        <w:tc>
          <w:tcPr>
            <w:tcW w:w="1787" w:type="dxa"/>
          </w:tcPr>
          <w:p w14:paraId="65F8CF59" w14:textId="77777777" w:rsidR="001414AD" w:rsidRPr="00234C1B" w:rsidRDefault="00937F7D">
            <w:pPr>
              <w:rPr>
                <w:sz w:val="20"/>
                <w:szCs w:val="20"/>
              </w:rPr>
            </w:pPr>
            <w:r w:rsidRPr="00234C1B">
              <w:rPr>
                <w:sz w:val="20"/>
                <w:szCs w:val="20"/>
              </w:rPr>
              <w:t>-</w:t>
            </w:r>
          </w:p>
        </w:tc>
        <w:tc>
          <w:tcPr>
            <w:tcW w:w="1267" w:type="dxa"/>
            <w:gridSpan w:val="2"/>
          </w:tcPr>
          <w:p w14:paraId="15377DA0" w14:textId="77777777" w:rsidR="001414AD" w:rsidRPr="00234C1B" w:rsidRDefault="001414AD">
            <w:pPr>
              <w:rPr>
                <w:sz w:val="20"/>
                <w:szCs w:val="20"/>
              </w:rPr>
            </w:pPr>
          </w:p>
        </w:tc>
        <w:tc>
          <w:tcPr>
            <w:tcW w:w="903" w:type="dxa"/>
          </w:tcPr>
          <w:p w14:paraId="0CDB1302" w14:textId="77777777" w:rsidR="001414AD" w:rsidRPr="00234C1B" w:rsidRDefault="001414AD">
            <w:pPr>
              <w:rPr>
                <w:sz w:val="20"/>
                <w:szCs w:val="20"/>
              </w:rPr>
            </w:pPr>
          </w:p>
        </w:tc>
        <w:tc>
          <w:tcPr>
            <w:tcW w:w="1698" w:type="dxa"/>
          </w:tcPr>
          <w:p w14:paraId="4B74E9D3" w14:textId="77777777" w:rsidR="001414AD" w:rsidRPr="00234C1B" w:rsidRDefault="001414AD">
            <w:pPr>
              <w:rPr>
                <w:sz w:val="20"/>
                <w:szCs w:val="20"/>
              </w:rPr>
            </w:pPr>
          </w:p>
        </w:tc>
      </w:tr>
      <w:tr w:rsidR="001414AD" w:rsidRPr="00234C1B" w14:paraId="0E0C4E6C" w14:textId="77777777">
        <w:trPr>
          <w:trHeight w:val="580"/>
        </w:trPr>
        <w:tc>
          <w:tcPr>
            <w:tcW w:w="1973" w:type="dxa"/>
          </w:tcPr>
          <w:p w14:paraId="7ABBF2DF" w14:textId="77777777" w:rsidR="001414AD" w:rsidRPr="00234C1B" w:rsidRDefault="00937F7D">
            <w:pPr>
              <w:rPr>
                <w:sz w:val="20"/>
                <w:szCs w:val="20"/>
              </w:rPr>
            </w:pPr>
            <w:r w:rsidRPr="00234C1B">
              <w:rPr>
                <w:sz w:val="20"/>
                <w:szCs w:val="20"/>
              </w:rPr>
              <w:t>Oil</w:t>
            </w:r>
          </w:p>
        </w:tc>
        <w:tc>
          <w:tcPr>
            <w:tcW w:w="1654" w:type="dxa"/>
          </w:tcPr>
          <w:p w14:paraId="176156B7" w14:textId="77777777" w:rsidR="001414AD" w:rsidRPr="00234C1B" w:rsidRDefault="00937F7D">
            <w:pPr>
              <w:rPr>
                <w:sz w:val="20"/>
                <w:szCs w:val="20"/>
              </w:rPr>
            </w:pPr>
            <w:r w:rsidRPr="00234C1B">
              <w:rPr>
                <w:sz w:val="20"/>
                <w:szCs w:val="20"/>
              </w:rPr>
              <w:t>-</w:t>
            </w:r>
          </w:p>
        </w:tc>
        <w:tc>
          <w:tcPr>
            <w:tcW w:w="1787" w:type="dxa"/>
          </w:tcPr>
          <w:p w14:paraId="0C486E25" w14:textId="77777777" w:rsidR="001414AD" w:rsidRPr="00234C1B" w:rsidRDefault="00937F7D">
            <w:pPr>
              <w:rPr>
                <w:sz w:val="20"/>
                <w:szCs w:val="20"/>
              </w:rPr>
            </w:pPr>
            <w:r w:rsidRPr="00234C1B">
              <w:rPr>
                <w:sz w:val="20"/>
                <w:szCs w:val="20"/>
              </w:rPr>
              <w:t>-</w:t>
            </w:r>
          </w:p>
        </w:tc>
        <w:tc>
          <w:tcPr>
            <w:tcW w:w="1267" w:type="dxa"/>
            <w:gridSpan w:val="2"/>
          </w:tcPr>
          <w:p w14:paraId="51B635BE" w14:textId="77777777" w:rsidR="001414AD" w:rsidRPr="00234C1B" w:rsidRDefault="001414AD">
            <w:pPr>
              <w:rPr>
                <w:sz w:val="20"/>
                <w:szCs w:val="20"/>
              </w:rPr>
            </w:pPr>
          </w:p>
        </w:tc>
        <w:tc>
          <w:tcPr>
            <w:tcW w:w="903" w:type="dxa"/>
          </w:tcPr>
          <w:p w14:paraId="56388B9F" w14:textId="77777777" w:rsidR="001414AD" w:rsidRPr="00234C1B" w:rsidRDefault="001414AD">
            <w:pPr>
              <w:rPr>
                <w:sz w:val="20"/>
                <w:szCs w:val="20"/>
              </w:rPr>
            </w:pPr>
          </w:p>
        </w:tc>
        <w:tc>
          <w:tcPr>
            <w:tcW w:w="1698" w:type="dxa"/>
          </w:tcPr>
          <w:p w14:paraId="5251252F" w14:textId="77777777" w:rsidR="001414AD" w:rsidRPr="00234C1B" w:rsidRDefault="001414AD">
            <w:pPr>
              <w:rPr>
                <w:sz w:val="20"/>
                <w:szCs w:val="20"/>
              </w:rPr>
            </w:pPr>
          </w:p>
        </w:tc>
      </w:tr>
      <w:tr w:rsidR="001414AD" w:rsidRPr="00234C1B" w14:paraId="6C56E35D" w14:textId="77777777">
        <w:tc>
          <w:tcPr>
            <w:tcW w:w="1973" w:type="dxa"/>
          </w:tcPr>
          <w:p w14:paraId="0929509E" w14:textId="77777777" w:rsidR="001414AD" w:rsidRPr="00234C1B" w:rsidRDefault="00937F7D">
            <w:pPr>
              <w:rPr>
                <w:sz w:val="20"/>
                <w:szCs w:val="20"/>
              </w:rPr>
            </w:pPr>
            <w:r w:rsidRPr="00234C1B">
              <w:rPr>
                <w:sz w:val="20"/>
                <w:szCs w:val="20"/>
              </w:rPr>
              <w:t>Other (specify)</w:t>
            </w:r>
          </w:p>
        </w:tc>
        <w:tc>
          <w:tcPr>
            <w:tcW w:w="1654" w:type="dxa"/>
          </w:tcPr>
          <w:p w14:paraId="1106668A" w14:textId="77777777" w:rsidR="001414AD" w:rsidRPr="00234C1B" w:rsidRDefault="00937F7D">
            <w:pPr>
              <w:rPr>
                <w:sz w:val="20"/>
                <w:szCs w:val="20"/>
              </w:rPr>
            </w:pPr>
            <w:r w:rsidRPr="00234C1B">
              <w:rPr>
                <w:sz w:val="20"/>
                <w:szCs w:val="20"/>
              </w:rPr>
              <w:t>161.467 Gcal</w:t>
            </w:r>
          </w:p>
        </w:tc>
        <w:tc>
          <w:tcPr>
            <w:tcW w:w="1787" w:type="dxa"/>
          </w:tcPr>
          <w:p w14:paraId="3D9864E5" w14:textId="77777777" w:rsidR="001414AD" w:rsidRPr="00234C1B" w:rsidRDefault="001414AD">
            <w:pPr>
              <w:rPr>
                <w:sz w:val="20"/>
                <w:szCs w:val="20"/>
              </w:rPr>
            </w:pPr>
          </w:p>
        </w:tc>
        <w:tc>
          <w:tcPr>
            <w:tcW w:w="1267" w:type="dxa"/>
            <w:gridSpan w:val="2"/>
            <w:tcBorders>
              <w:bottom w:val="single" w:sz="4" w:space="0" w:color="000000"/>
            </w:tcBorders>
          </w:tcPr>
          <w:p w14:paraId="1A6377D7" w14:textId="77777777" w:rsidR="001414AD" w:rsidRPr="00234C1B" w:rsidRDefault="001414AD">
            <w:pPr>
              <w:rPr>
                <w:sz w:val="20"/>
                <w:szCs w:val="20"/>
              </w:rPr>
            </w:pPr>
          </w:p>
        </w:tc>
        <w:tc>
          <w:tcPr>
            <w:tcW w:w="903" w:type="dxa"/>
            <w:tcBorders>
              <w:bottom w:val="single" w:sz="4" w:space="0" w:color="000000"/>
            </w:tcBorders>
          </w:tcPr>
          <w:p w14:paraId="74F933FE" w14:textId="77777777" w:rsidR="001414AD" w:rsidRPr="00234C1B" w:rsidRDefault="001414AD">
            <w:pPr>
              <w:rPr>
                <w:sz w:val="20"/>
                <w:szCs w:val="20"/>
              </w:rPr>
            </w:pPr>
          </w:p>
        </w:tc>
        <w:tc>
          <w:tcPr>
            <w:tcW w:w="1698" w:type="dxa"/>
            <w:tcBorders>
              <w:bottom w:val="single" w:sz="4" w:space="0" w:color="000000"/>
            </w:tcBorders>
          </w:tcPr>
          <w:p w14:paraId="174C7CA7" w14:textId="77777777" w:rsidR="001414AD" w:rsidRPr="00234C1B" w:rsidRDefault="001414AD">
            <w:pPr>
              <w:rPr>
                <w:sz w:val="20"/>
                <w:szCs w:val="20"/>
              </w:rPr>
            </w:pPr>
          </w:p>
        </w:tc>
      </w:tr>
      <w:tr w:rsidR="001414AD" w:rsidRPr="00234C1B" w14:paraId="5D954973" w14:textId="77777777">
        <w:tc>
          <w:tcPr>
            <w:tcW w:w="1973" w:type="dxa"/>
          </w:tcPr>
          <w:p w14:paraId="5C5D58AD" w14:textId="77777777" w:rsidR="001414AD" w:rsidRPr="00234C1B" w:rsidRDefault="00937F7D">
            <w:pPr>
              <w:rPr>
                <w:sz w:val="20"/>
                <w:szCs w:val="20"/>
              </w:rPr>
            </w:pPr>
            <w:r w:rsidRPr="00234C1B">
              <w:rPr>
                <w:sz w:val="20"/>
                <w:szCs w:val="20"/>
              </w:rPr>
              <w:t>TOTAL YEARLY COST SAVING and GHG reduction(estimated or achieved)</w:t>
            </w:r>
          </w:p>
        </w:tc>
        <w:tc>
          <w:tcPr>
            <w:tcW w:w="1654" w:type="dxa"/>
          </w:tcPr>
          <w:p w14:paraId="041FC24A" w14:textId="77777777" w:rsidR="001414AD" w:rsidRPr="00234C1B" w:rsidRDefault="001414AD">
            <w:pPr>
              <w:rPr>
                <w:sz w:val="20"/>
                <w:szCs w:val="20"/>
              </w:rPr>
            </w:pPr>
          </w:p>
        </w:tc>
        <w:tc>
          <w:tcPr>
            <w:tcW w:w="1787" w:type="dxa"/>
          </w:tcPr>
          <w:p w14:paraId="516D3167" w14:textId="77777777" w:rsidR="001414AD" w:rsidRPr="00234C1B" w:rsidRDefault="001414AD">
            <w:pPr>
              <w:rPr>
                <w:sz w:val="20"/>
                <w:szCs w:val="20"/>
              </w:rPr>
            </w:pPr>
          </w:p>
        </w:tc>
        <w:tc>
          <w:tcPr>
            <w:tcW w:w="1091" w:type="dxa"/>
            <w:shd w:val="clear" w:color="auto" w:fill="CCCCCC"/>
          </w:tcPr>
          <w:p w14:paraId="650D0FD0" w14:textId="77777777" w:rsidR="001414AD" w:rsidRPr="00234C1B" w:rsidRDefault="00937F7D">
            <w:pPr>
              <w:rPr>
                <w:sz w:val="20"/>
                <w:szCs w:val="20"/>
              </w:rPr>
            </w:pPr>
            <w:r w:rsidRPr="00234C1B">
              <w:rPr>
                <w:sz w:val="20"/>
                <w:szCs w:val="20"/>
              </w:rPr>
              <w:t>18</w:t>
            </w:r>
          </w:p>
        </w:tc>
        <w:tc>
          <w:tcPr>
            <w:tcW w:w="1079" w:type="dxa"/>
            <w:gridSpan w:val="2"/>
            <w:shd w:val="clear" w:color="auto" w:fill="CCCCCC"/>
          </w:tcPr>
          <w:p w14:paraId="41247EC5" w14:textId="77777777" w:rsidR="001414AD" w:rsidRPr="00234C1B" w:rsidRDefault="00937F7D">
            <w:pPr>
              <w:rPr>
                <w:sz w:val="20"/>
                <w:szCs w:val="20"/>
              </w:rPr>
            </w:pPr>
            <w:r w:rsidRPr="00234C1B">
              <w:rPr>
                <w:sz w:val="20"/>
                <w:szCs w:val="20"/>
              </w:rPr>
              <w:t>54,4 thousand UAH</w:t>
            </w:r>
          </w:p>
        </w:tc>
        <w:tc>
          <w:tcPr>
            <w:tcW w:w="1698" w:type="dxa"/>
            <w:shd w:val="clear" w:color="auto" w:fill="CCCCCC"/>
          </w:tcPr>
          <w:p w14:paraId="30202E19" w14:textId="77777777" w:rsidR="001414AD" w:rsidRPr="00234C1B" w:rsidRDefault="00937F7D">
            <w:pPr>
              <w:rPr>
                <w:sz w:val="20"/>
                <w:szCs w:val="20"/>
              </w:rPr>
            </w:pPr>
            <w:r w:rsidRPr="00234C1B">
              <w:rPr>
                <w:sz w:val="20"/>
                <w:szCs w:val="20"/>
              </w:rPr>
              <w:t>7,167</w:t>
            </w:r>
          </w:p>
        </w:tc>
      </w:tr>
    </w:tbl>
    <w:p w14:paraId="432FAED9" w14:textId="77777777" w:rsidR="001414AD" w:rsidRPr="00234C1B" w:rsidRDefault="00937F7D">
      <w:pPr>
        <w:rPr>
          <w:sz w:val="20"/>
          <w:szCs w:val="20"/>
        </w:rPr>
      </w:pPr>
      <w:r w:rsidRPr="00234C1B">
        <w:rPr>
          <w:sz w:val="20"/>
          <w:szCs w:val="20"/>
        </w:rPr>
        <w:t>NOTE 1: Specify the conversion factor</w:t>
      </w:r>
    </w:p>
    <w:p w14:paraId="17538E28" w14:textId="77777777" w:rsidR="001414AD" w:rsidRPr="00234C1B" w:rsidRDefault="001414AD"/>
    <w:p w14:paraId="7B814767" w14:textId="77777777" w:rsidR="001414AD" w:rsidRPr="00234C1B" w:rsidRDefault="001414AD"/>
    <w:p w14:paraId="299D476F" w14:textId="77777777" w:rsidR="001414AD" w:rsidRPr="00234C1B" w:rsidRDefault="00937F7D">
      <w:pPr>
        <w:rPr>
          <w:b/>
        </w:rPr>
      </w:pPr>
      <w:r w:rsidRPr="00234C1B">
        <w:rPr>
          <w:b/>
        </w:rPr>
        <w:t>Other comments</w:t>
      </w:r>
    </w:p>
    <w:tbl>
      <w:tblPr>
        <w:tblStyle w:val="afffff2"/>
        <w:tblW w:w="9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6"/>
      </w:tblGrid>
      <w:tr w:rsidR="001414AD" w:rsidRPr="00234C1B" w14:paraId="6C12D1FF" w14:textId="77777777">
        <w:tc>
          <w:tcPr>
            <w:tcW w:w="9206" w:type="dxa"/>
          </w:tcPr>
          <w:p w14:paraId="11CA4179" w14:textId="77777777" w:rsidR="001414AD" w:rsidRPr="00234C1B" w:rsidRDefault="001414AD">
            <w:pPr>
              <w:rPr>
                <w:sz w:val="20"/>
                <w:szCs w:val="20"/>
              </w:rPr>
            </w:pPr>
          </w:p>
          <w:p w14:paraId="173E71C3" w14:textId="77777777" w:rsidR="001414AD" w:rsidRPr="00234C1B" w:rsidRDefault="00937F7D">
            <w:pPr>
              <w:rPr>
                <w:sz w:val="20"/>
                <w:szCs w:val="20"/>
              </w:rPr>
            </w:pPr>
            <w:r w:rsidRPr="00234C1B">
              <w:rPr>
                <w:sz w:val="20"/>
                <w:szCs w:val="20"/>
              </w:rPr>
              <w:t>The Evaluation team conducted a meeting with municipal high-level officers and visited some selected EPC sites. The ESCO responsible for the EPC implementation attended the meeting and provided technical information on the EPC project(s).</w:t>
            </w:r>
          </w:p>
          <w:p w14:paraId="519EFF29" w14:textId="77777777" w:rsidR="001414AD" w:rsidRPr="00234C1B" w:rsidRDefault="00937F7D">
            <w:pPr>
              <w:rPr>
                <w:sz w:val="20"/>
                <w:szCs w:val="20"/>
              </w:rPr>
            </w:pPr>
            <w:r w:rsidRPr="00234C1B">
              <w:rPr>
                <w:sz w:val="20"/>
                <w:szCs w:val="20"/>
              </w:rPr>
              <w:t xml:space="preserve">Municipal Officers and ESCO pointed out the relevant and usefulness of the TA and equipment provided by the EEPB Project. </w:t>
            </w:r>
          </w:p>
          <w:p w14:paraId="5BAFA002" w14:textId="77777777" w:rsidR="001414AD" w:rsidRPr="00234C1B" w:rsidRDefault="00937F7D">
            <w:pPr>
              <w:rPr>
                <w:sz w:val="20"/>
                <w:szCs w:val="20"/>
              </w:rPr>
            </w:pPr>
            <w:r w:rsidRPr="00234C1B">
              <w:rPr>
                <w:sz w:val="20"/>
                <w:szCs w:val="20"/>
              </w:rPr>
              <w:t xml:space="preserve">Officials and ESCO made good comments on the timely EEPB administrative and technical response to project beneficiaries’ needs and ESCOs’ requirements. </w:t>
            </w:r>
          </w:p>
          <w:p w14:paraId="7B9A5DF1" w14:textId="77777777" w:rsidR="001414AD" w:rsidRPr="00234C1B" w:rsidRDefault="001414AD">
            <w:pPr>
              <w:rPr>
                <w:sz w:val="20"/>
                <w:szCs w:val="20"/>
              </w:rPr>
            </w:pPr>
          </w:p>
        </w:tc>
      </w:tr>
    </w:tbl>
    <w:p w14:paraId="290F0FC3" w14:textId="77777777" w:rsidR="001414AD" w:rsidRPr="00234C1B" w:rsidRDefault="001414AD"/>
    <w:p w14:paraId="41DC6383" w14:textId="77777777" w:rsidR="001414AD" w:rsidRPr="00234C1B" w:rsidRDefault="001414AD">
      <w:pPr>
        <w:rPr>
          <w:b/>
          <w:color w:val="000090"/>
        </w:rPr>
        <w:sectPr w:rsidR="001414AD" w:rsidRPr="00234C1B">
          <w:pgSz w:w="11900" w:h="16840"/>
          <w:pgMar w:top="1417" w:right="1417" w:bottom="1417" w:left="1417" w:header="708" w:footer="708" w:gutter="0"/>
          <w:cols w:space="720" w:equalWidth="0">
            <w:col w:w="9689"/>
          </w:cols>
        </w:sectPr>
      </w:pPr>
    </w:p>
    <w:p w14:paraId="3EE270DB" w14:textId="77777777" w:rsidR="001414AD" w:rsidRPr="00234C1B" w:rsidRDefault="00937F7D">
      <w:pPr>
        <w:rPr>
          <w:b/>
          <w:color w:val="000090"/>
        </w:rPr>
      </w:pPr>
      <w:r w:rsidRPr="00234C1B">
        <w:rPr>
          <w:b/>
          <w:color w:val="000090"/>
        </w:rPr>
        <w:lastRenderedPageBreak/>
        <w:t>EPC 14</w:t>
      </w:r>
    </w:p>
    <w:p w14:paraId="10105A5A" w14:textId="77777777" w:rsidR="001414AD" w:rsidRPr="00234C1B" w:rsidRDefault="001414AD">
      <w:pPr>
        <w:rPr>
          <w:b/>
        </w:rPr>
      </w:pPr>
    </w:p>
    <w:p w14:paraId="5E66EB89" w14:textId="77777777" w:rsidR="001414AD" w:rsidRPr="00234C1B" w:rsidRDefault="00937F7D">
      <w:pPr>
        <w:rPr>
          <w:b/>
        </w:rPr>
      </w:pPr>
      <w:r w:rsidRPr="00234C1B">
        <w:rPr>
          <w:b/>
        </w:rPr>
        <w:t>General Data: Energy service of buildings of the Dubenska comprehensive school I-III of degrees №6</w:t>
      </w:r>
    </w:p>
    <w:tbl>
      <w:tblPr>
        <w:tblStyle w:val="afffff3"/>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3740"/>
        <w:gridCol w:w="3741"/>
      </w:tblGrid>
      <w:tr w:rsidR="001414AD" w:rsidRPr="00234C1B" w14:paraId="25692FCF" w14:textId="77777777">
        <w:tc>
          <w:tcPr>
            <w:tcW w:w="1841" w:type="dxa"/>
            <w:shd w:val="clear" w:color="auto" w:fill="99CCFF"/>
          </w:tcPr>
          <w:p w14:paraId="2D66D37E" w14:textId="77777777" w:rsidR="001414AD" w:rsidRPr="00234C1B" w:rsidRDefault="00937F7D">
            <w:pPr>
              <w:rPr>
                <w:sz w:val="20"/>
                <w:szCs w:val="20"/>
              </w:rPr>
            </w:pPr>
            <w:r w:rsidRPr="00234C1B">
              <w:rPr>
                <w:sz w:val="20"/>
                <w:szCs w:val="20"/>
              </w:rPr>
              <w:t>Project ID (title)</w:t>
            </w:r>
          </w:p>
        </w:tc>
        <w:tc>
          <w:tcPr>
            <w:tcW w:w="7481" w:type="dxa"/>
            <w:gridSpan w:val="2"/>
          </w:tcPr>
          <w:p w14:paraId="5CCC51C1" w14:textId="77777777" w:rsidR="001414AD" w:rsidRPr="00234C1B" w:rsidRDefault="00937F7D">
            <w:pPr>
              <w:rPr>
                <w:sz w:val="20"/>
                <w:szCs w:val="20"/>
              </w:rPr>
            </w:pPr>
            <w:r w:rsidRPr="00234C1B">
              <w:rPr>
                <w:sz w:val="20"/>
                <w:szCs w:val="20"/>
              </w:rPr>
              <w:t>Energy service of buildings of the Dubenska comprehensive school I-III of degrees №6</w:t>
            </w:r>
          </w:p>
        </w:tc>
      </w:tr>
      <w:tr w:rsidR="001414AD" w:rsidRPr="00234C1B" w14:paraId="20D3BE68" w14:textId="77777777">
        <w:tc>
          <w:tcPr>
            <w:tcW w:w="1841" w:type="dxa"/>
          </w:tcPr>
          <w:p w14:paraId="4F5BD1BE" w14:textId="77777777" w:rsidR="001414AD" w:rsidRPr="00234C1B" w:rsidRDefault="00937F7D">
            <w:pPr>
              <w:rPr>
                <w:sz w:val="20"/>
                <w:szCs w:val="20"/>
              </w:rPr>
            </w:pPr>
            <w:r w:rsidRPr="00234C1B">
              <w:rPr>
                <w:sz w:val="20"/>
                <w:szCs w:val="20"/>
              </w:rPr>
              <w:t>Project Beneficiary manager : name and email</w:t>
            </w:r>
          </w:p>
        </w:tc>
        <w:tc>
          <w:tcPr>
            <w:tcW w:w="3740" w:type="dxa"/>
          </w:tcPr>
          <w:p w14:paraId="108A530C" w14:textId="77777777" w:rsidR="001414AD" w:rsidRPr="00234C1B" w:rsidRDefault="00937F7D">
            <w:pPr>
              <w:rPr>
                <w:sz w:val="20"/>
                <w:szCs w:val="20"/>
              </w:rPr>
            </w:pPr>
            <w:r w:rsidRPr="00234C1B">
              <w:rPr>
                <w:sz w:val="20"/>
                <w:szCs w:val="20"/>
              </w:rPr>
              <w:t>Name and title</w:t>
            </w:r>
          </w:p>
        </w:tc>
        <w:tc>
          <w:tcPr>
            <w:tcW w:w="3741" w:type="dxa"/>
          </w:tcPr>
          <w:p w14:paraId="25A0B1DA" w14:textId="77777777" w:rsidR="001414AD" w:rsidRPr="00234C1B" w:rsidRDefault="00937F7D">
            <w:pPr>
              <w:rPr>
                <w:sz w:val="20"/>
                <w:szCs w:val="20"/>
              </w:rPr>
            </w:pPr>
            <w:r w:rsidRPr="00234C1B">
              <w:rPr>
                <w:sz w:val="20"/>
                <w:szCs w:val="20"/>
              </w:rPr>
              <w:t>Email:</w:t>
            </w:r>
          </w:p>
        </w:tc>
      </w:tr>
      <w:tr w:rsidR="001414AD" w:rsidRPr="00234C1B" w14:paraId="1FB848BA" w14:textId="77777777">
        <w:tc>
          <w:tcPr>
            <w:tcW w:w="1841" w:type="dxa"/>
          </w:tcPr>
          <w:p w14:paraId="763C56D2" w14:textId="77777777" w:rsidR="001414AD" w:rsidRPr="00234C1B" w:rsidRDefault="00937F7D">
            <w:pPr>
              <w:rPr>
                <w:sz w:val="20"/>
                <w:szCs w:val="20"/>
              </w:rPr>
            </w:pPr>
            <w:r w:rsidRPr="00234C1B">
              <w:rPr>
                <w:sz w:val="20"/>
                <w:szCs w:val="20"/>
              </w:rPr>
              <w:t>Location (City and Address)</w:t>
            </w:r>
          </w:p>
        </w:tc>
        <w:tc>
          <w:tcPr>
            <w:tcW w:w="7481" w:type="dxa"/>
            <w:gridSpan w:val="2"/>
          </w:tcPr>
          <w:p w14:paraId="03DBBB97" w14:textId="77777777" w:rsidR="001414AD" w:rsidRPr="00234C1B" w:rsidRDefault="00937F7D">
            <w:pPr>
              <w:rPr>
                <w:sz w:val="20"/>
                <w:szCs w:val="20"/>
              </w:rPr>
            </w:pPr>
            <w:r w:rsidRPr="00234C1B">
              <w:rPr>
                <w:sz w:val="20"/>
                <w:szCs w:val="20"/>
              </w:rPr>
              <w:t>Dubno, 182 Grushevskogo Street</w:t>
            </w:r>
          </w:p>
        </w:tc>
      </w:tr>
      <w:tr w:rsidR="001414AD" w:rsidRPr="00234C1B" w14:paraId="3033F1DA" w14:textId="77777777">
        <w:tc>
          <w:tcPr>
            <w:tcW w:w="1841" w:type="dxa"/>
          </w:tcPr>
          <w:p w14:paraId="7BCADC3C" w14:textId="77777777" w:rsidR="001414AD" w:rsidRPr="00234C1B" w:rsidRDefault="00937F7D">
            <w:pPr>
              <w:rPr>
                <w:sz w:val="20"/>
                <w:szCs w:val="20"/>
              </w:rPr>
            </w:pPr>
            <w:r w:rsidRPr="00234C1B">
              <w:rPr>
                <w:sz w:val="20"/>
                <w:szCs w:val="20"/>
              </w:rPr>
              <w:t>Type of Building and usage</w:t>
            </w:r>
          </w:p>
        </w:tc>
        <w:tc>
          <w:tcPr>
            <w:tcW w:w="7481" w:type="dxa"/>
            <w:gridSpan w:val="2"/>
          </w:tcPr>
          <w:p w14:paraId="306FF3BE" w14:textId="77777777" w:rsidR="001414AD" w:rsidRPr="00234C1B" w:rsidRDefault="00937F7D">
            <w:pPr>
              <w:rPr>
                <w:sz w:val="20"/>
                <w:szCs w:val="20"/>
              </w:rPr>
            </w:pPr>
            <w:r w:rsidRPr="00234C1B">
              <w:rPr>
                <w:sz w:val="20"/>
                <w:szCs w:val="20"/>
              </w:rPr>
              <w:t>Brief description of the building:</w:t>
            </w:r>
          </w:p>
          <w:p w14:paraId="51E682EF" w14:textId="77777777" w:rsidR="001414AD" w:rsidRPr="00234C1B" w:rsidRDefault="00937F7D">
            <w:pPr>
              <w:rPr>
                <w:sz w:val="20"/>
                <w:szCs w:val="20"/>
              </w:rPr>
            </w:pPr>
            <w:r w:rsidRPr="00234C1B">
              <w:rPr>
                <w:sz w:val="20"/>
                <w:szCs w:val="20"/>
              </w:rPr>
              <w:t>comprehensive school №6</w:t>
            </w:r>
          </w:p>
          <w:p w14:paraId="1339EC89" w14:textId="77777777" w:rsidR="001414AD" w:rsidRPr="00234C1B" w:rsidRDefault="001414AD">
            <w:pPr>
              <w:rPr>
                <w:sz w:val="20"/>
                <w:szCs w:val="20"/>
              </w:rPr>
            </w:pPr>
          </w:p>
        </w:tc>
      </w:tr>
      <w:tr w:rsidR="001414AD" w:rsidRPr="00234C1B" w14:paraId="2FD0B93C" w14:textId="77777777">
        <w:tc>
          <w:tcPr>
            <w:tcW w:w="1841" w:type="dxa"/>
          </w:tcPr>
          <w:p w14:paraId="53D206DE" w14:textId="77777777" w:rsidR="001414AD" w:rsidRPr="00234C1B" w:rsidRDefault="00937F7D">
            <w:pPr>
              <w:rPr>
                <w:sz w:val="20"/>
                <w:szCs w:val="20"/>
              </w:rPr>
            </w:pPr>
            <w:r w:rsidRPr="00234C1B">
              <w:rPr>
                <w:sz w:val="20"/>
                <w:szCs w:val="20"/>
              </w:rPr>
              <w:t>Completion date (commissioning)</w:t>
            </w:r>
          </w:p>
        </w:tc>
        <w:tc>
          <w:tcPr>
            <w:tcW w:w="7481" w:type="dxa"/>
            <w:gridSpan w:val="2"/>
          </w:tcPr>
          <w:p w14:paraId="3B5E6836" w14:textId="77777777" w:rsidR="001414AD" w:rsidRPr="00234C1B" w:rsidRDefault="001414AD">
            <w:pPr>
              <w:rPr>
                <w:sz w:val="20"/>
                <w:szCs w:val="20"/>
              </w:rPr>
            </w:pPr>
          </w:p>
        </w:tc>
      </w:tr>
      <w:tr w:rsidR="001414AD" w:rsidRPr="00234C1B" w14:paraId="4EB91A8D" w14:textId="77777777">
        <w:tc>
          <w:tcPr>
            <w:tcW w:w="1841" w:type="dxa"/>
          </w:tcPr>
          <w:p w14:paraId="755EEF90" w14:textId="77777777" w:rsidR="001414AD" w:rsidRPr="00234C1B" w:rsidRDefault="00937F7D">
            <w:pPr>
              <w:rPr>
                <w:sz w:val="20"/>
                <w:szCs w:val="20"/>
              </w:rPr>
            </w:pPr>
            <w:r w:rsidRPr="00234C1B">
              <w:rPr>
                <w:sz w:val="20"/>
                <w:szCs w:val="20"/>
              </w:rPr>
              <w:t>Short Description of the project. (among others: specify when the EPC has been duly signed and enforced)</w:t>
            </w:r>
          </w:p>
        </w:tc>
        <w:tc>
          <w:tcPr>
            <w:tcW w:w="7481" w:type="dxa"/>
            <w:gridSpan w:val="2"/>
          </w:tcPr>
          <w:p w14:paraId="56194D10" w14:textId="77777777" w:rsidR="001414AD" w:rsidRPr="00234C1B" w:rsidRDefault="00937F7D">
            <w:pPr>
              <w:rPr>
                <w:sz w:val="20"/>
                <w:szCs w:val="20"/>
              </w:rPr>
            </w:pPr>
            <w:r w:rsidRPr="00234C1B">
              <w:rPr>
                <w:sz w:val="20"/>
                <w:szCs w:val="20"/>
              </w:rPr>
              <w:t>Model: FSM ESCO Factoring</w:t>
            </w:r>
          </w:p>
          <w:p w14:paraId="23AE526E" w14:textId="77777777" w:rsidR="001414AD" w:rsidRPr="00234C1B" w:rsidRDefault="00937F7D">
            <w:pPr>
              <w:rPr>
                <w:sz w:val="20"/>
                <w:szCs w:val="20"/>
              </w:rPr>
            </w:pPr>
            <w:r w:rsidRPr="00234C1B">
              <w:rPr>
                <w:sz w:val="20"/>
                <w:szCs w:val="20"/>
              </w:rPr>
              <w:t>EPC contract: 1 mln 128,2 thousand UAH (43 thousand USD)</w:t>
            </w:r>
          </w:p>
          <w:p w14:paraId="719D03D9" w14:textId="77777777" w:rsidR="001414AD" w:rsidRPr="00234C1B" w:rsidRDefault="00937F7D">
            <w:pPr>
              <w:rPr>
                <w:sz w:val="20"/>
                <w:szCs w:val="20"/>
              </w:rPr>
            </w:pPr>
            <w:r w:rsidRPr="00234C1B">
              <w:rPr>
                <w:sz w:val="20"/>
                <w:szCs w:val="20"/>
              </w:rPr>
              <w:t>ESCO investments: 200 thousand UAH (7,5 thousand USD)</w:t>
            </w:r>
          </w:p>
          <w:p w14:paraId="2FA99D62" w14:textId="77777777" w:rsidR="001414AD" w:rsidRPr="00234C1B" w:rsidRDefault="00937F7D">
            <w:pPr>
              <w:rPr>
                <w:sz w:val="20"/>
                <w:szCs w:val="20"/>
              </w:rPr>
            </w:pPr>
            <w:r w:rsidRPr="00234C1B">
              <w:rPr>
                <w:sz w:val="20"/>
                <w:szCs w:val="20"/>
              </w:rPr>
              <w:t>Duration of EPC contract: 6 years 183 days</w:t>
            </w:r>
          </w:p>
          <w:p w14:paraId="190794B1" w14:textId="77777777" w:rsidR="001414AD" w:rsidRPr="00234C1B" w:rsidRDefault="00937F7D">
            <w:pPr>
              <w:rPr>
                <w:sz w:val="20"/>
                <w:szCs w:val="20"/>
              </w:rPr>
            </w:pPr>
            <w:r w:rsidRPr="00234C1B">
              <w:rPr>
                <w:sz w:val="20"/>
                <w:szCs w:val="20"/>
              </w:rPr>
              <w:t>Share of savings paid to owner/investor for</w:t>
            </w:r>
          </w:p>
          <w:p w14:paraId="52E006D8" w14:textId="77777777" w:rsidR="001414AD" w:rsidRPr="00234C1B" w:rsidRDefault="00937F7D">
            <w:pPr>
              <w:rPr>
                <w:sz w:val="20"/>
                <w:szCs w:val="20"/>
              </w:rPr>
            </w:pPr>
            <w:r w:rsidRPr="00234C1B">
              <w:rPr>
                <w:sz w:val="20"/>
                <w:szCs w:val="20"/>
              </w:rPr>
              <w:t>duration of EPC contract: 10%/90 %</w:t>
            </w:r>
          </w:p>
          <w:p w14:paraId="77735D50" w14:textId="77777777" w:rsidR="001414AD" w:rsidRPr="00234C1B" w:rsidRDefault="00937F7D">
            <w:pPr>
              <w:rPr>
                <w:sz w:val="20"/>
                <w:szCs w:val="20"/>
              </w:rPr>
            </w:pPr>
            <w:r w:rsidRPr="00234C1B">
              <w:rPr>
                <w:sz w:val="20"/>
                <w:szCs w:val="20"/>
              </w:rPr>
              <w:t>Number of People benefited from the project: 941.</w:t>
            </w:r>
          </w:p>
          <w:p w14:paraId="1FCFC5E4" w14:textId="77777777" w:rsidR="001414AD" w:rsidRPr="00234C1B" w:rsidRDefault="00937F7D">
            <w:pPr>
              <w:rPr>
                <w:sz w:val="20"/>
                <w:szCs w:val="20"/>
              </w:rPr>
            </w:pPr>
            <w:r w:rsidRPr="00234C1B">
              <w:rPr>
                <w:sz w:val="20"/>
                <w:szCs w:val="20"/>
              </w:rPr>
              <w:t>Area: 6940,9 m2</w:t>
            </w:r>
          </w:p>
          <w:p w14:paraId="00E7912D" w14:textId="77777777" w:rsidR="001414AD" w:rsidRPr="00234C1B" w:rsidRDefault="00937F7D">
            <w:pPr>
              <w:rPr>
                <w:sz w:val="20"/>
                <w:szCs w:val="20"/>
              </w:rPr>
            </w:pPr>
            <w:r w:rsidRPr="00234C1B">
              <w:rPr>
                <w:sz w:val="20"/>
                <w:szCs w:val="20"/>
              </w:rPr>
              <w:t>ESCO: KYIVESKO LTD, "EUROPEAN ENERGY SERVICE COMPANY" LTD</w:t>
            </w:r>
          </w:p>
        </w:tc>
      </w:tr>
    </w:tbl>
    <w:p w14:paraId="2E3C7DB3" w14:textId="77777777" w:rsidR="001414AD" w:rsidRPr="00234C1B" w:rsidRDefault="001414AD">
      <w:pPr>
        <w:rPr>
          <w:sz w:val="20"/>
          <w:szCs w:val="20"/>
        </w:rPr>
      </w:pPr>
    </w:p>
    <w:p w14:paraId="61AEFF3C" w14:textId="77777777" w:rsidR="001414AD" w:rsidRPr="00234C1B" w:rsidRDefault="00937F7D">
      <w:pPr>
        <w:rPr>
          <w:b/>
          <w:sz w:val="20"/>
          <w:szCs w:val="20"/>
        </w:rPr>
      </w:pPr>
      <w:r w:rsidRPr="00234C1B">
        <w:rPr>
          <w:b/>
          <w:sz w:val="20"/>
          <w:szCs w:val="20"/>
        </w:rPr>
        <w:t>Projects Financing Profile and Costs Breakdown</w:t>
      </w:r>
    </w:p>
    <w:tbl>
      <w:tblPr>
        <w:tblStyle w:val="afffff4"/>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1841"/>
        <w:gridCol w:w="2380"/>
        <w:gridCol w:w="1512"/>
        <w:gridCol w:w="1748"/>
      </w:tblGrid>
      <w:tr w:rsidR="001414AD" w:rsidRPr="00234C1B" w14:paraId="32C34DC9" w14:textId="77777777">
        <w:tc>
          <w:tcPr>
            <w:tcW w:w="1841" w:type="dxa"/>
            <w:vMerge w:val="restart"/>
            <w:shd w:val="clear" w:color="auto" w:fill="99CCFF"/>
          </w:tcPr>
          <w:p w14:paraId="11829E61" w14:textId="77777777" w:rsidR="001414AD" w:rsidRPr="00234C1B" w:rsidRDefault="00937F7D">
            <w:pPr>
              <w:rPr>
                <w:b/>
                <w:i/>
                <w:sz w:val="20"/>
                <w:szCs w:val="20"/>
              </w:rPr>
            </w:pPr>
            <w:r w:rsidRPr="00234C1B">
              <w:rPr>
                <w:b/>
                <w:i/>
                <w:sz w:val="20"/>
                <w:szCs w:val="20"/>
              </w:rPr>
              <w:t>Total Investment (as achieved at the commissioning time)</w:t>
            </w:r>
          </w:p>
        </w:tc>
        <w:tc>
          <w:tcPr>
            <w:tcW w:w="1841" w:type="dxa"/>
            <w:shd w:val="clear" w:color="auto" w:fill="99CCFF"/>
          </w:tcPr>
          <w:p w14:paraId="5B02B332" w14:textId="77777777" w:rsidR="001414AD" w:rsidRPr="00234C1B" w:rsidRDefault="00937F7D">
            <w:pPr>
              <w:rPr>
                <w:sz w:val="20"/>
                <w:szCs w:val="20"/>
              </w:rPr>
            </w:pPr>
            <w:r w:rsidRPr="00234C1B">
              <w:rPr>
                <w:sz w:val="20"/>
                <w:szCs w:val="20"/>
              </w:rPr>
              <w:t>Equipment Cost</w:t>
            </w:r>
          </w:p>
        </w:tc>
        <w:tc>
          <w:tcPr>
            <w:tcW w:w="2380" w:type="dxa"/>
            <w:shd w:val="clear" w:color="auto" w:fill="99CCFF"/>
          </w:tcPr>
          <w:p w14:paraId="11A17BB4" w14:textId="77777777" w:rsidR="001414AD" w:rsidRPr="00234C1B" w:rsidRDefault="00937F7D">
            <w:pPr>
              <w:rPr>
                <w:sz w:val="20"/>
                <w:szCs w:val="20"/>
              </w:rPr>
            </w:pPr>
            <w:r w:rsidRPr="00234C1B">
              <w:rPr>
                <w:sz w:val="20"/>
                <w:szCs w:val="20"/>
              </w:rPr>
              <w:t>Services Cost (technical design, installation, M&amp;V estimated cost, others…if any</w:t>
            </w:r>
          </w:p>
        </w:tc>
        <w:tc>
          <w:tcPr>
            <w:tcW w:w="3260" w:type="dxa"/>
            <w:gridSpan w:val="2"/>
            <w:shd w:val="clear" w:color="auto" w:fill="99CCFF"/>
          </w:tcPr>
          <w:p w14:paraId="7B136980" w14:textId="77777777" w:rsidR="001414AD" w:rsidRPr="00234C1B" w:rsidRDefault="00937F7D">
            <w:pPr>
              <w:rPr>
                <w:sz w:val="20"/>
                <w:szCs w:val="20"/>
              </w:rPr>
            </w:pPr>
            <w:r w:rsidRPr="00234C1B">
              <w:rPr>
                <w:sz w:val="20"/>
                <w:szCs w:val="20"/>
              </w:rPr>
              <w:t>List of key equipment installed</w:t>
            </w:r>
          </w:p>
        </w:tc>
      </w:tr>
      <w:tr w:rsidR="001414AD" w:rsidRPr="00234C1B" w14:paraId="0E71FD0A" w14:textId="77777777">
        <w:tc>
          <w:tcPr>
            <w:tcW w:w="1841" w:type="dxa"/>
            <w:vMerge/>
            <w:shd w:val="clear" w:color="auto" w:fill="99CCFF"/>
          </w:tcPr>
          <w:p w14:paraId="098BDC48"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841" w:type="dxa"/>
            <w:shd w:val="clear" w:color="auto" w:fill="99CCFF"/>
          </w:tcPr>
          <w:p w14:paraId="558E7BD7" w14:textId="77777777" w:rsidR="001414AD" w:rsidRPr="00234C1B" w:rsidRDefault="00937F7D">
            <w:pPr>
              <w:rPr>
                <w:sz w:val="20"/>
                <w:szCs w:val="20"/>
              </w:rPr>
            </w:pPr>
            <w:r w:rsidRPr="00234C1B">
              <w:rPr>
                <w:sz w:val="20"/>
                <w:szCs w:val="20"/>
              </w:rPr>
              <w:t>Amount</w:t>
            </w:r>
          </w:p>
        </w:tc>
        <w:tc>
          <w:tcPr>
            <w:tcW w:w="2380" w:type="dxa"/>
            <w:shd w:val="clear" w:color="auto" w:fill="99CCFF"/>
          </w:tcPr>
          <w:p w14:paraId="5631BE19" w14:textId="77777777" w:rsidR="001414AD" w:rsidRPr="00234C1B" w:rsidRDefault="00937F7D">
            <w:pPr>
              <w:rPr>
                <w:sz w:val="20"/>
                <w:szCs w:val="20"/>
              </w:rPr>
            </w:pPr>
            <w:r w:rsidRPr="00234C1B">
              <w:rPr>
                <w:sz w:val="20"/>
                <w:szCs w:val="20"/>
              </w:rPr>
              <w:t>Percentage of total cost</w:t>
            </w:r>
          </w:p>
        </w:tc>
        <w:tc>
          <w:tcPr>
            <w:tcW w:w="3260" w:type="dxa"/>
            <w:gridSpan w:val="2"/>
            <w:shd w:val="clear" w:color="auto" w:fill="99CCFF"/>
          </w:tcPr>
          <w:p w14:paraId="4D569A80" w14:textId="77777777" w:rsidR="001414AD" w:rsidRPr="00234C1B" w:rsidRDefault="00937F7D">
            <w:pPr>
              <w:rPr>
                <w:sz w:val="20"/>
                <w:szCs w:val="20"/>
              </w:rPr>
            </w:pPr>
            <w:r w:rsidRPr="00234C1B">
              <w:rPr>
                <w:sz w:val="20"/>
                <w:szCs w:val="20"/>
              </w:rPr>
              <w:t>Comment:</w:t>
            </w:r>
          </w:p>
        </w:tc>
      </w:tr>
      <w:tr w:rsidR="001414AD" w:rsidRPr="00234C1B" w14:paraId="5D3C042E" w14:textId="77777777">
        <w:trPr>
          <w:trHeight w:val="680"/>
        </w:trPr>
        <w:tc>
          <w:tcPr>
            <w:tcW w:w="1841" w:type="dxa"/>
          </w:tcPr>
          <w:p w14:paraId="4605289F" w14:textId="77777777" w:rsidR="001414AD" w:rsidRPr="00234C1B" w:rsidRDefault="00937F7D">
            <w:pPr>
              <w:rPr>
                <w:sz w:val="20"/>
                <w:szCs w:val="20"/>
              </w:rPr>
            </w:pPr>
            <w:r w:rsidRPr="00234C1B">
              <w:rPr>
                <w:sz w:val="20"/>
                <w:szCs w:val="20"/>
              </w:rPr>
              <w:t>Up-front investment by the project beneficiary</w:t>
            </w:r>
          </w:p>
        </w:tc>
        <w:tc>
          <w:tcPr>
            <w:tcW w:w="1841" w:type="dxa"/>
          </w:tcPr>
          <w:p w14:paraId="4EF43A3F" w14:textId="77777777" w:rsidR="001414AD" w:rsidRPr="00234C1B" w:rsidRDefault="001414AD">
            <w:pPr>
              <w:rPr>
                <w:sz w:val="20"/>
                <w:szCs w:val="20"/>
              </w:rPr>
            </w:pPr>
          </w:p>
        </w:tc>
        <w:tc>
          <w:tcPr>
            <w:tcW w:w="2380" w:type="dxa"/>
          </w:tcPr>
          <w:p w14:paraId="0A6B5E9A" w14:textId="77777777" w:rsidR="001414AD" w:rsidRPr="00234C1B" w:rsidRDefault="001414AD">
            <w:pPr>
              <w:rPr>
                <w:sz w:val="20"/>
                <w:szCs w:val="20"/>
              </w:rPr>
            </w:pPr>
          </w:p>
        </w:tc>
        <w:tc>
          <w:tcPr>
            <w:tcW w:w="3260" w:type="dxa"/>
            <w:gridSpan w:val="2"/>
          </w:tcPr>
          <w:p w14:paraId="5418FA02" w14:textId="77777777" w:rsidR="001414AD" w:rsidRPr="00234C1B" w:rsidRDefault="00937F7D">
            <w:pPr>
              <w:rPr>
                <w:sz w:val="20"/>
                <w:szCs w:val="20"/>
              </w:rPr>
            </w:pPr>
            <w:r w:rsidRPr="00234C1B">
              <w:rPr>
                <w:sz w:val="20"/>
                <w:szCs w:val="20"/>
              </w:rPr>
              <w:t>Energy audit, emis installation works</w:t>
            </w:r>
          </w:p>
        </w:tc>
      </w:tr>
      <w:tr w:rsidR="001414AD" w:rsidRPr="00234C1B" w14:paraId="51E411BE" w14:textId="77777777">
        <w:trPr>
          <w:trHeight w:val="680"/>
        </w:trPr>
        <w:tc>
          <w:tcPr>
            <w:tcW w:w="1841" w:type="dxa"/>
          </w:tcPr>
          <w:p w14:paraId="6279304D" w14:textId="77777777" w:rsidR="001414AD" w:rsidRPr="00234C1B" w:rsidRDefault="00937F7D">
            <w:pPr>
              <w:rPr>
                <w:sz w:val="20"/>
                <w:szCs w:val="20"/>
              </w:rPr>
            </w:pPr>
            <w:r w:rsidRPr="00234C1B">
              <w:rPr>
                <w:sz w:val="20"/>
                <w:szCs w:val="20"/>
              </w:rPr>
              <w:t>Up-front investment by ESCO</w:t>
            </w:r>
          </w:p>
        </w:tc>
        <w:tc>
          <w:tcPr>
            <w:tcW w:w="1841" w:type="dxa"/>
            <w:tcBorders>
              <w:bottom w:val="single" w:sz="4" w:space="0" w:color="000000"/>
            </w:tcBorders>
          </w:tcPr>
          <w:p w14:paraId="5E3EE0C6" w14:textId="77777777" w:rsidR="001414AD" w:rsidRPr="00234C1B" w:rsidRDefault="00937F7D">
            <w:pPr>
              <w:rPr>
                <w:sz w:val="20"/>
                <w:szCs w:val="20"/>
              </w:rPr>
            </w:pPr>
            <w:r w:rsidRPr="00234C1B">
              <w:rPr>
                <w:sz w:val="20"/>
                <w:szCs w:val="20"/>
              </w:rPr>
              <w:t>200,000 UAH</w:t>
            </w:r>
          </w:p>
        </w:tc>
        <w:tc>
          <w:tcPr>
            <w:tcW w:w="2380" w:type="dxa"/>
            <w:tcBorders>
              <w:bottom w:val="single" w:sz="4" w:space="0" w:color="000000"/>
            </w:tcBorders>
          </w:tcPr>
          <w:p w14:paraId="2D41EDDD" w14:textId="77777777" w:rsidR="001414AD" w:rsidRPr="00234C1B" w:rsidRDefault="001414AD">
            <w:pPr>
              <w:rPr>
                <w:sz w:val="20"/>
                <w:szCs w:val="20"/>
              </w:rPr>
            </w:pPr>
          </w:p>
        </w:tc>
        <w:tc>
          <w:tcPr>
            <w:tcW w:w="3260" w:type="dxa"/>
            <w:gridSpan w:val="2"/>
            <w:tcBorders>
              <w:bottom w:val="single" w:sz="4" w:space="0" w:color="000000"/>
            </w:tcBorders>
          </w:tcPr>
          <w:p w14:paraId="554EFA45" w14:textId="77777777" w:rsidR="001414AD" w:rsidRPr="00234C1B" w:rsidRDefault="00937F7D">
            <w:pPr>
              <w:rPr>
                <w:sz w:val="20"/>
                <w:szCs w:val="20"/>
              </w:rPr>
            </w:pPr>
            <w:r w:rsidRPr="00234C1B">
              <w:rPr>
                <w:sz w:val="20"/>
                <w:szCs w:val="20"/>
              </w:rPr>
              <w:t>Individual Heating Point Installation</w:t>
            </w:r>
          </w:p>
        </w:tc>
      </w:tr>
      <w:tr w:rsidR="001414AD" w:rsidRPr="00234C1B" w14:paraId="5E954344" w14:textId="77777777">
        <w:tc>
          <w:tcPr>
            <w:tcW w:w="1841" w:type="dxa"/>
            <w:vMerge w:val="restart"/>
          </w:tcPr>
          <w:p w14:paraId="35897659" w14:textId="77777777" w:rsidR="001414AD" w:rsidRPr="00234C1B" w:rsidRDefault="00937F7D">
            <w:pPr>
              <w:rPr>
                <w:b/>
                <w:i/>
                <w:sz w:val="20"/>
                <w:szCs w:val="20"/>
              </w:rPr>
            </w:pPr>
            <w:r w:rsidRPr="00234C1B">
              <w:rPr>
                <w:b/>
                <w:i/>
                <w:sz w:val="20"/>
                <w:szCs w:val="20"/>
              </w:rPr>
              <w:t>External Financing (amount)</w:t>
            </w:r>
          </w:p>
        </w:tc>
        <w:tc>
          <w:tcPr>
            <w:tcW w:w="1841" w:type="dxa"/>
            <w:shd w:val="clear" w:color="auto" w:fill="99CCFF"/>
          </w:tcPr>
          <w:p w14:paraId="758E0361" w14:textId="77777777" w:rsidR="001414AD" w:rsidRPr="00234C1B" w:rsidRDefault="00937F7D">
            <w:pPr>
              <w:rPr>
                <w:sz w:val="20"/>
                <w:szCs w:val="20"/>
              </w:rPr>
            </w:pPr>
            <w:r w:rsidRPr="00234C1B">
              <w:rPr>
                <w:sz w:val="20"/>
                <w:szCs w:val="20"/>
              </w:rPr>
              <w:t>Bank (Loan)</w:t>
            </w:r>
          </w:p>
        </w:tc>
        <w:tc>
          <w:tcPr>
            <w:tcW w:w="2380" w:type="dxa"/>
            <w:shd w:val="clear" w:color="auto" w:fill="99CCFF"/>
          </w:tcPr>
          <w:p w14:paraId="64249247" w14:textId="77777777" w:rsidR="001414AD" w:rsidRPr="00234C1B" w:rsidRDefault="00937F7D">
            <w:pPr>
              <w:rPr>
                <w:sz w:val="20"/>
                <w:szCs w:val="20"/>
              </w:rPr>
            </w:pPr>
            <w:r w:rsidRPr="00234C1B">
              <w:rPr>
                <w:sz w:val="20"/>
                <w:szCs w:val="20"/>
              </w:rPr>
              <w:t>EE Fund or similar (loan or grant)</w:t>
            </w:r>
          </w:p>
        </w:tc>
        <w:tc>
          <w:tcPr>
            <w:tcW w:w="1512" w:type="dxa"/>
            <w:shd w:val="clear" w:color="auto" w:fill="99CCFF"/>
          </w:tcPr>
          <w:p w14:paraId="6A0C9950" w14:textId="77777777" w:rsidR="001414AD" w:rsidRPr="00234C1B" w:rsidRDefault="00937F7D">
            <w:pPr>
              <w:rPr>
                <w:sz w:val="20"/>
                <w:szCs w:val="20"/>
              </w:rPr>
            </w:pPr>
            <w:r w:rsidRPr="00234C1B">
              <w:rPr>
                <w:sz w:val="20"/>
                <w:szCs w:val="20"/>
              </w:rPr>
              <w:t>UNDP</w:t>
            </w:r>
          </w:p>
        </w:tc>
        <w:tc>
          <w:tcPr>
            <w:tcW w:w="1748" w:type="dxa"/>
            <w:shd w:val="clear" w:color="auto" w:fill="99CCFF"/>
          </w:tcPr>
          <w:p w14:paraId="00628502" w14:textId="77777777" w:rsidR="001414AD" w:rsidRPr="00234C1B" w:rsidRDefault="00937F7D">
            <w:pPr>
              <w:rPr>
                <w:sz w:val="20"/>
                <w:szCs w:val="20"/>
              </w:rPr>
            </w:pPr>
            <w:r w:rsidRPr="00234C1B">
              <w:rPr>
                <w:sz w:val="20"/>
                <w:szCs w:val="20"/>
              </w:rPr>
              <w:t>Other (loan or grant)</w:t>
            </w:r>
          </w:p>
        </w:tc>
      </w:tr>
      <w:tr w:rsidR="001414AD" w:rsidRPr="00234C1B" w14:paraId="65F42071" w14:textId="77777777">
        <w:tc>
          <w:tcPr>
            <w:tcW w:w="1841" w:type="dxa"/>
            <w:vMerge/>
          </w:tcPr>
          <w:p w14:paraId="1F42619F"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841" w:type="dxa"/>
          </w:tcPr>
          <w:p w14:paraId="50A7D16D" w14:textId="77777777" w:rsidR="001414AD" w:rsidRPr="00234C1B" w:rsidRDefault="001414AD">
            <w:pPr>
              <w:rPr>
                <w:sz w:val="20"/>
                <w:szCs w:val="20"/>
              </w:rPr>
            </w:pPr>
          </w:p>
        </w:tc>
        <w:tc>
          <w:tcPr>
            <w:tcW w:w="2380" w:type="dxa"/>
          </w:tcPr>
          <w:p w14:paraId="511A1312" w14:textId="77777777" w:rsidR="001414AD" w:rsidRPr="00234C1B" w:rsidRDefault="001414AD">
            <w:pPr>
              <w:rPr>
                <w:sz w:val="20"/>
                <w:szCs w:val="20"/>
              </w:rPr>
            </w:pPr>
          </w:p>
        </w:tc>
        <w:tc>
          <w:tcPr>
            <w:tcW w:w="1512" w:type="dxa"/>
          </w:tcPr>
          <w:p w14:paraId="705A7686" w14:textId="77777777" w:rsidR="001414AD" w:rsidRPr="00234C1B" w:rsidRDefault="00937F7D">
            <w:pPr>
              <w:rPr>
                <w:sz w:val="20"/>
                <w:szCs w:val="20"/>
              </w:rPr>
            </w:pPr>
            <w:r w:rsidRPr="00234C1B">
              <w:rPr>
                <w:sz w:val="20"/>
                <w:szCs w:val="20"/>
              </w:rPr>
              <w:t xml:space="preserve">  20,000 UAH</w:t>
            </w:r>
          </w:p>
        </w:tc>
        <w:tc>
          <w:tcPr>
            <w:tcW w:w="1748" w:type="dxa"/>
          </w:tcPr>
          <w:p w14:paraId="5981DC7A" w14:textId="77777777" w:rsidR="001414AD" w:rsidRPr="00234C1B" w:rsidRDefault="001414AD">
            <w:pPr>
              <w:rPr>
                <w:sz w:val="20"/>
                <w:szCs w:val="20"/>
              </w:rPr>
            </w:pPr>
          </w:p>
        </w:tc>
      </w:tr>
      <w:tr w:rsidR="001414AD" w:rsidRPr="00234C1B" w14:paraId="433DDFF0" w14:textId="77777777">
        <w:tc>
          <w:tcPr>
            <w:tcW w:w="1841" w:type="dxa"/>
          </w:tcPr>
          <w:p w14:paraId="618D6D02" w14:textId="77777777" w:rsidR="001414AD" w:rsidRPr="00234C1B" w:rsidRDefault="00937F7D">
            <w:pPr>
              <w:jc w:val="right"/>
              <w:rPr>
                <w:sz w:val="20"/>
                <w:szCs w:val="20"/>
              </w:rPr>
            </w:pPr>
            <w:r w:rsidRPr="00234C1B">
              <w:rPr>
                <w:sz w:val="20"/>
                <w:szCs w:val="20"/>
              </w:rPr>
              <w:t>Interest rate</w:t>
            </w:r>
          </w:p>
        </w:tc>
        <w:tc>
          <w:tcPr>
            <w:tcW w:w="1841" w:type="dxa"/>
          </w:tcPr>
          <w:p w14:paraId="099BDD64" w14:textId="77777777" w:rsidR="001414AD" w:rsidRPr="00234C1B" w:rsidRDefault="001414AD">
            <w:pPr>
              <w:rPr>
                <w:sz w:val="20"/>
                <w:szCs w:val="20"/>
              </w:rPr>
            </w:pPr>
          </w:p>
        </w:tc>
        <w:tc>
          <w:tcPr>
            <w:tcW w:w="2380" w:type="dxa"/>
          </w:tcPr>
          <w:p w14:paraId="3B88FBE0" w14:textId="77777777" w:rsidR="001414AD" w:rsidRPr="00234C1B" w:rsidRDefault="001414AD">
            <w:pPr>
              <w:rPr>
                <w:sz w:val="20"/>
                <w:szCs w:val="20"/>
              </w:rPr>
            </w:pPr>
          </w:p>
        </w:tc>
        <w:tc>
          <w:tcPr>
            <w:tcW w:w="1512" w:type="dxa"/>
          </w:tcPr>
          <w:p w14:paraId="1133A335" w14:textId="77777777" w:rsidR="001414AD" w:rsidRPr="00234C1B" w:rsidRDefault="001414AD">
            <w:pPr>
              <w:rPr>
                <w:sz w:val="20"/>
                <w:szCs w:val="20"/>
              </w:rPr>
            </w:pPr>
          </w:p>
        </w:tc>
        <w:tc>
          <w:tcPr>
            <w:tcW w:w="1748" w:type="dxa"/>
          </w:tcPr>
          <w:p w14:paraId="0508F223" w14:textId="77777777" w:rsidR="001414AD" w:rsidRPr="00234C1B" w:rsidRDefault="001414AD">
            <w:pPr>
              <w:rPr>
                <w:sz w:val="20"/>
                <w:szCs w:val="20"/>
              </w:rPr>
            </w:pPr>
          </w:p>
        </w:tc>
      </w:tr>
      <w:tr w:rsidR="001414AD" w:rsidRPr="00234C1B" w14:paraId="67B37AB2" w14:textId="77777777">
        <w:tc>
          <w:tcPr>
            <w:tcW w:w="1841" w:type="dxa"/>
          </w:tcPr>
          <w:p w14:paraId="37C4CF02" w14:textId="77777777" w:rsidR="001414AD" w:rsidRPr="00234C1B" w:rsidRDefault="00937F7D">
            <w:pPr>
              <w:rPr>
                <w:b/>
                <w:i/>
                <w:sz w:val="20"/>
                <w:szCs w:val="20"/>
              </w:rPr>
            </w:pPr>
            <w:r w:rsidRPr="00234C1B">
              <w:rPr>
                <w:b/>
                <w:i/>
                <w:sz w:val="20"/>
                <w:szCs w:val="20"/>
              </w:rPr>
              <w:t>Estimated Payback period in years</w:t>
            </w:r>
          </w:p>
        </w:tc>
        <w:tc>
          <w:tcPr>
            <w:tcW w:w="7481" w:type="dxa"/>
            <w:gridSpan w:val="4"/>
          </w:tcPr>
          <w:p w14:paraId="14464AE2" w14:textId="77777777" w:rsidR="001414AD" w:rsidRPr="00234C1B" w:rsidRDefault="001414AD">
            <w:pPr>
              <w:rPr>
                <w:sz w:val="20"/>
                <w:szCs w:val="20"/>
              </w:rPr>
            </w:pPr>
          </w:p>
        </w:tc>
      </w:tr>
    </w:tbl>
    <w:p w14:paraId="6B76DA26" w14:textId="77777777" w:rsidR="001414AD" w:rsidRPr="00234C1B" w:rsidRDefault="001414AD">
      <w:pPr>
        <w:rPr>
          <w:b/>
          <w:sz w:val="20"/>
          <w:szCs w:val="20"/>
        </w:rPr>
      </w:pPr>
    </w:p>
    <w:p w14:paraId="499BDBB1" w14:textId="77777777" w:rsidR="001414AD" w:rsidRPr="00234C1B" w:rsidRDefault="00937F7D">
      <w:pPr>
        <w:rPr>
          <w:sz w:val="20"/>
          <w:szCs w:val="20"/>
        </w:rPr>
      </w:pPr>
      <w:r w:rsidRPr="00234C1B">
        <w:rPr>
          <w:b/>
          <w:sz w:val="20"/>
          <w:szCs w:val="20"/>
        </w:rPr>
        <w:t>Yearly Energy Savings and GHG emissions reduction</w:t>
      </w:r>
      <w:r w:rsidRPr="00234C1B">
        <w:rPr>
          <w:sz w:val="20"/>
          <w:szCs w:val="20"/>
        </w:rPr>
        <w:t xml:space="preserve"> (NOTE 1)</w:t>
      </w:r>
    </w:p>
    <w:p w14:paraId="7B47E0C0" w14:textId="77777777" w:rsidR="001414AD" w:rsidRPr="00234C1B" w:rsidRDefault="001414AD">
      <w:pPr>
        <w:rPr>
          <w:sz w:val="20"/>
          <w:szCs w:val="20"/>
        </w:rPr>
      </w:pPr>
    </w:p>
    <w:tbl>
      <w:tblPr>
        <w:tblStyle w:val="afffff5"/>
        <w:tblW w:w="92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3"/>
        <w:gridCol w:w="1654"/>
        <w:gridCol w:w="1787"/>
        <w:gridCol w:w="1091"/>
        <w:gridCol w:w="176"/>
        <w:gridCol w:w="903"/>
        <w:gridCol w:w="1698"/>
      </w:tblGrid>
      <w:tr w:rsidR="001414AD" w:rsidRPr="00234C1B" w14:paraId="44ADBBF0" w14:textId="77777777">
        <w:trPr>
          <w:trHeight w:val="420"/>
        </w:trPr>
        <w:tc>
          <w:tcPr>
            <w:tcW w:w="1973" w:type="dxa"/>
            <w:vMerge w:val="restart"/>
            <w:shd w:val="clear" w:color="auto" w:fill="99CCFF"/>
          </w:tcPr>
          <w:p w14:paraId="0F862295" w14:textId="77777777" w:rsidR="001414AD" w:rsidRPr="00234C1B" w:rsidRDefault="00937F7D">
            <w:pPr>
              <w:rPr>
                <w:sz w:val="20"/>
                <w:szCs w:val="20"/>
              </w:rPr>
            </w:pPr>
            <w:r w:rsidRPr="00234C1B">
              <w:rPr>
                <w:sz w:val="20"/>
                <w:szCs w:val="20"/>
              </w:rPr>
              <w:t>Energy consumption and savings</w:t>
            </w:r>
          </w:p>
        </w:tc>
        <w:tc>
          <w:tcPr>
            <w:tcW w:w="1654" w:type="dxa"/>
            <w:vMerge w:val="restart"/>
            <w:shd w:val="clear" w:color="auto" w:fill="99CCFF"/>
          </w:tcPr>
          <w:p w14:paraId="27E97949" w14:textId="77777777" w:rsidR="001414AD" w:rsidRPr="00234C1B" w:rsidRDefault="00937F7D">
            <w:pPr>
              <w:rPr>
                <w:sz w:val="20"/>
                <w:szCs w:val="20"/>
              </w:rPr>
            </w:pPr>
            <w:r w:rsidRPr="00234C1B">
              <w:rPr>
                <w:sz w:val="20"/>
                <w:szCs w:val="20"/>
              </w:rPr>
              <w:t>Annual Consumption the Year before project commissioning (reference Year)</w:t>
            </w:r>
          </w:p>
        </w:tc>
        <w:tc>
          <w:tcPr>
            <w:tcW w:w="1787" w:type="dxa"/>
            <w:vMerge w:val="restart"/>
            <w:shd w:val="clear" w:color="auto" w:fill="99CCFF"/>
          </w:tcPr>
          <w:p w14:paraId="42DEA01D" w14:textId="77777777" w:rsidR="001414AD" w:rsidRPr="00234C1B" w:rsidRDefault="00937F7D">
            <w:pPr>
              <w:rPr>
                <w:sz w:val="20"/>
                <w:szCs w:val="20"/>
              </w:rPr>
            </w:pPr>
            <w:r w:rsidRPr="00234C1B">
              <w:rPr>
                <w:sz w:val="20"/>
                <w:szCs w:val="20"/>
              </w:rPr>
              <w:t xml:space="preserve">Annual cost the Year before project commissioning </w:t>
            </w:r>
          </w:p>
        </w:tc>
        <w:tc>
          <w:tcPr>
            <w:tcW w:w="2170" w:type="dxa"/>
            <w:gridSpan w:val="3"/>
            <w:shd w:val="clear" w:color="auto" w:fill="99CCFF"/>
          </w:tcPr>
          <w:p w14:paraId="71B15405" w14:textId="77777777" w:rsidR="001414AD" w:rsidRPr="00234C1B" w:rsidRDefault="00937F7D">
            <w:pPr>
              <w:rPr>
                <w:sz w:val="20"/>
                <w:szCs w:val="20"/>
              </w:rPr>
            </w:pPr>
            <w:r w:rsidRPr="00234C1B">
              <w:rPr>
                <w:sz w:val="20"/>
                <w:szCs w:val="20"/>
              </w:rPr>
              <w:t>Estimated Annual saving</w:t>
            </w:r>
          </w:p>
        </w:tc>
        <w:tc>
          <w:tcPr>
            <w:tcW w:w="1698" w:type="dxa"/>
            <w:vMerge w:val="restart"/>
            <w:shd w:val="clear" w:color="auto" w:fill="99CCFF"/>
          </w:tcPr>
          <w:p w14:paraId="3AF13BB4" w14:textId="77777777" w:rsidR="001414AD" w:rsidRPr="00234C1B" w:rsidRDefault="00937F7D">
            <w:pPr>
              <w:rPr>
                <w:sz w:val="20"/>
                <w:szCs w:val="20"/>
              </w:rPr>
            </w:pPr>
            <w:r w:rsidRPr="00234C1B">
              <w:rPr>
                <w:sz w:val="20"/>
                <w:szCs w:val="20"/>
              </w:rPr>
              <w:t>Estimated Annual GHG Emissions Reduction (tons)</w:t>
            </w:r>
          </w:p>
          <w:p w14:paraId="538C33D8" w14:textId="77777777" w:rsidR="001414AD" w:rsidRPr="00234C1B" w:rsidRDefault="001414AD">
            <w:pPr>
              <w:rPr>
                <w:sz w:val="20"/>
                <w:szCs w:val="20"/>
              </w:rPr>
            </w:pPr>
          </w:p>
        </w:tc>
      </w:tr>
      <w:tr w:rsidR="001414AD" w:rsidRPr="00234C1B" w14:paraId="0A7E2F94" w14:textId="77777777">
        <w:trPr>
          <w:trHeight w:val="920"/>
        </w:trPr>
        <w:tc>
          <w:tcPr>
            <w:tcW w:w="1973" w:type="dxa"/>
            <w:vMerge/>
            <w:shd w:val="clear" w:color="auto" w:fill="99CCFF"/>
          </w:tcPr>
          <w:p w14:paraId="580FB131"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654" w:type="dxa"/>
            <w:vMerge/>
            <w:shd w:val="clear" w:color="auto" w:fill="99CCFF"/>
          </w:tcPr>
          <w:p w14:paraId="6D0D77D2"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787" w:type="dxa"/>
            <w:vMerge/>
            <w:shd w:val="clear" w:color="auto" w:fill="99CCFF"/>
          </w:tcPr>
          <w:p w14:paraId="38BA9705"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267" w:type="dxa"/>
            <w:gridSpan w:val="2"/>
          </w:tcPr>
          <w:p w14:paraId="69406BA9" w14:textId="77777777" w:rsidR="001414AD" w:rsidRPr="00234C1B" w:rsidRDefault="00937F7D">
            <w:pPr>
              <w:rPr>
                <w:sz w:val="20"/>
                <w:szCs w:val="20"/>
              </w:rPr>
            </w:pPr>
            <w:r w:rsidRPr="00234C1B">
              <w:rPr>
                <w:sz w:val="20"/>
                <w:szCs w:val="20"/>
              </w:rPr>
              <w:t>% of the reference Year</w:t>
            </w:r>
          </w:p>
          <w:p w14:paraId="676F3238" w14:textId="77777777" w:rsidR="001414AD" w:rsidRPr="00234C1B" w:rsidRDefault="00937F7D">
            <w:pPr>
              <w:tabs>
                <w:tab w:val="left" w:pos="520"/>
              </w:tabs>
              <w:rPr>
                <w:sz w:val="20"/>
                <w:szCs w:val="20"/>
              </w:rPr>
            </w:pPr>
            <w:r w:rsidRPr="00234C1B">
              <w:rPr>
                <w:sz w:val="20"/>
                <w:szCs w:val="20"/>
              </w:rPr>
              <w:tab/>
            </w:r>
          </w:p>
        </w:tc>
        <w:tc>
          <w:tcPr>
            <w:tcW w:w="903" w:type="dxa"/>
          </w:tcPr>
          <w:p w14:paraId="2FE689E7" w14:textId="77777777" w:rsidR="001414AD" w:rsidRPr="00234C1B" w:rsidRDefault="00937F7D">
            <w:pPr>
              <w:rPr>
                <w:sz w:val="20"/>
                <w:szCs w:val="20"/>
              </w:rPr>
            </w:pPr>
            <w:r w:rsidRPr="00234C1B">
              <w:rPr>
                <w:sz w:val="20"/>
                <w:szCs w:val="20"/>
              </w:rPr>
              <w:t>Cost saving</w:t>
            </w:r>
          </w:p>
        </w:tc>
        <w:tc>
          <w:tcPr>
            <w:tcW w:w="1698" w:type="dxa"/>
            <w:vMerge/>
            <w:shd w:val="clear" w:color="auto" w:fill="99CCFF"/>
          </w:tcPr>
          <w:p w14:paraId="3A452A8D" w14:textId="77777777" w:rsidR="001414AD" w:rsidRPr="00234C1B" w:rsidRDefault="001414AD">
            <w:pPr>
              <w:widowControl w:val="0"/>
              <w:pBdr>
                <w:top w:val="nil"/>
                <w:left w:val="nil"/>
                <w:bottom w:val="nil"/>
                <w:right w:val="nil"/>
                <w:between w:val="nil"/>
              </w:pBdr>
              <w:spacing w:line="276" w:lineRule="auto"/>
              <w:rPr>
                <w:sz w:val="20"/>
                <w:szCs w:val="20"/>
              </w:rPr>
            </w:pPr>
          </w:p>
        </w:tc>
      </w:tr>
      <w:tr w:rsidR="001414AD" w:rsidRPr="00234C1B" w14:paraId="6A66D365" w14:textId="77777777">
        <w:trPr>
          <w:trHeight w:val="580"/>
        </w:trPr>
        <w:tc>
          <w:tcPr>
            <w:tcW w:w="1973" w:type="dxa"/>
          </w:tcPr>
          <w:p w14:paraId="25F3F7C4" w14:textId="77777777" w:rsidR="001414AD" w:rsidRPr="00234C1B" w:rsidRDefault="00937F7D">
            <w:pPr>
              <w:rPr>
                <w:sz w:val="20"/>
                <w:szCs w:val="20"/>
              </w:rPr>
            </w:pPr>
            <w:r w:rsidRPr="00234C1B">
              <w:rPr>
                <w:sz w:val="20"/>
                <w:szCs w:val="20"/>
              </w:rPr>
              <w:lastRenderedPageBreak/>
              <w:t>Electricity</w:t>
            </w:r>
          </w:p>
        </w:tc>
        <w:tc>
          <w:tcPr>
            <w:tcW w:w="1654" w:type="dxa"/>
          </w:tcPr>
          <w:p w14:paraId="1B74DA1F" w14:textId="77777777" w:rsidR="001414AD" w:rsidRPr="00234C1B" w:rsidRDefault="00937F7D">
            <w:pPr>
              <w:rPr>
                <w:sz w:val="20"/>
                <w:szCs w:val="20"/>
              </w:rPr>
            </w:pPr>
            <w:r w:rsidRPr="00234C1B">
              <w:rPr>
                <w:sz w:val="20"/>
                <w:szCs w:val="20"/>
              </w:rPr>
              <w:t>-</w:t>
            </w:r>
          </w:p>
        </w:tc>
        <w:tc>
          <w:tcPr>
            <w:tcW w:w="1787" w:type="dxa"/>
          </w:tcPr>
          <w:p w14:paraId="6CE0886A" w14:textId="77777777" w:rsidR="001414AD" w:rsidRPr="00234C1B" w:rsidRDefault="00937F7D">
            <w:pPr>
              <w:rPr>
                <w:sz w:val="20"/>
                <w:szCs w:val="20"/>
              </w:rPr>
            </w:pPr>
            <w:r w:rsidRPr="00234C1B">
              <w:rPr>
                <w:sz w:val="20"/>
                <w:szCs w:val="20"/>
              </w:rPr>
              <w:t>-</w:t>
            </w:r>
          </w:p>
        </w:tc>
        <w:tc>
          <w:tcPr>
            <w:tcW w:w="1267" w:type="dxa"/>
            <w:gridSpan w:val="2"/>
          </w:tcPr>
          <w:p w14:paraId="7CDE2A56" w14:textId="77777777" w:rsidR="001414AD" w:rsidRPr="00234C1B" w:rsidRDefault="001414AD">
            <w:pPr>
              <w:rPr>
                <w:sz w:val="20"/>
                <w:szCs w:val="20"/>
              </w:rPr>
            </w:pPr>
          </w:p>
        </w:tc>
        <w:tc>
          <w:tcPr>
            <w:tcW w:w="903" w:type="dxa"/>
          </w:tcPr>
          <w:p w14:paraId="720B31BB" w14:textId="77777777" w:rsidR="001414AD" w:rsidRPr="00234C1B" w:rsidRDefault="001414AD">
            <w:pPr>
              <w:rPr>
                <w:sz w:val="20"/>
                <w:szCs w:val="20"/>
              </w:rPr>
            </w:pPr>
          </w:p>
        </w:tc>
        <w:tc>
          <w:tcPr>
            <w:tcW w:w="1698" w:type="dxa"/>
          </w:tcPr>
          <w:p w14:paraId="327FC2F4" w14:textId="77777777" w:rsidR="001414AD" w:rsidRPr="00234C1B" w:rsidRDefault="001414AD">
            <w:pPr>
              <w:rPr>
                <w:sz w:val="20"/>
                <w:szCs w:val="20"/>
              </w:rPr>
            </w:pPr>
          </w:p>
        </w:tc>
      </w:tr>
      <w:tr w:rsidR="001414AD" w:rsidRPr="00234C1B" w14:paraId="59B34811" w14:textId="77777777">
        <w:trPr>
          <w:trHeight w:val="1180"/>
        </w:trPr>
        <w:tc>
          <w:tcPr>
            <w:tcW w:w="1973" w:type="dxa"/>
          </w:tcPr>
          <w:p w14:paraId="05C8B1D8" w14:textId="77777777" w:rsidR="001414AD" w:rsidRPr="00234C1B" w:rsidRDefault="00937F7D">
            <w:pPr>
              <w:rPr>
                <w:sz w:val="20"/>
                <w:szCs w:val="20"/>
              </w:rPr>
            </w:pPr>
            <w:r w:rsidRPr="00234C1B">
              <w:rPr>
                <w:sz w:val="20"/>
                <w:szCs w:val="20"/>
              </w:rPr>
              <w:t>Gas</w:t>
            </w:r>
          </w:p>
        </w:tc>
        <w:tc>
          <w:tcPr>
            <w:tcW w:w="1654" w:type="dxa"/>
          </w:tcPr>
          <w:p w14:paraId="7F5B7160" w14:textId="77777777" w:rsidR="001414AD" w:rsidRPr="00234C1B" w:rsidRDefault="00937F7D">
            <w:pPr>
              <w:rPr>
                <w:sz w:val="20"/>
                <w:szCs w:val="20"/>
              </w:rPr>
            </w:pPr>
            <w:r w:rsidRPr="00234C1B">
              <w:rPr>
                <w:sz w:val="20"/>
                <w:szCs w:val="20"/>
              </w:rPr>
              <w:t>-</w:t>
            </w:r>
          </w:p>
        </w:tc>
        <w:tc>
          <w:tcPr>
            <w:tcW w:w="1787" w:type="dxa"/>
          </w:tcPr>
          <w:p w14:paraId="72195BC5" w14:textId="77777777" w:rsidR="001414AD" w:rsidRPr="00234C1B" w:rsidRDefault="00937F7D">
            <w:pPr>
              <w:rPr>
                <w:sz w:val="20"/>
                <w:szCs w:val="20"/>
              </w:rPr>
            </w:pPr>
            <w:r w:rsidRPr="00234C1B">
              <w:rPr>
                <w:sz w:val="20"/>
                <w:szCs w:val="20"/>
              </w:rPr>
              <w:t>-</w:t>
            </w:r>
          </w:p>
        </w:tc>
        <w:tc>
          <w:tcPr>
            <w:tcW w:w="1267" w:type="dxa"/>
            <w:gridSpan w:val="2"/>
          </w:tcPr>
          <w:p w14:paraId="51E283FC" w14:textId="77777777" w:rsidR="001414AD" w:rsidRPr="00234C1B" w:rsidRDefault="001414AD">
            <w:pPr>
              <w:rPr>
                <w:sz w:val="20"/>
                <w:szCs w:val="20"/>
              </w:rPr>
            </w:pPr>
          </w:p>
        </w:tc>
        <w:tc>
          <w:tcPr>
            <w:tcW w:w="903" w:type="dxa"/>
          </w:tcPr>
          <w:p w14:paraId="79EE3847" w14:textId="77777777" w:rsidR="001414AD" w:rsidRPr="00234C1B" w:rsidRDefault="001414AD">
            <w:pPr>
              <w:rPr>
                <w:sz w:val="20"/>
                <w:szCs w:val="20"/>
              </w:rPr>
            </w:pPr>
          </w:p>
        </w:tc>
        <w:tc>
          <w:tcPr>
            <w:tcW w:w="1698" w:type="dxa"/>
          </w:tcPr>
          <w:p w14:paraId="42F204E9" w14:textId="77777777" w:rsidR="001414AD" w:rsidRPr="00234C1B" w:rsidRDefault="001414AD">
            <w:pPr>
              <w:rPr>
                <w:sz w:val="20"/>
                <w:szCs w:val="20"/>
              </w:rPr>
            </w:pPr>
          </w:p>
        </w:tc>
      </w:tr>
      <w:tr w:rsidR="001414AD" w:rsidRPr="00234C1B" w14:paraId="1ACE9396" w14:textId="77777777">
        <w:trPr>
          <w:trHeight w:val="580"/>
        </w:trPr>
        <w:tc>
          <w:tcPr>
            <w:tcW w:w="1973" w:type="dxa"/>
          </w:tcPr>
          <w:p w14:paraId="4DE0A3D2" w14:textId="77777777" w:rsidR="001414AD" w:rsidRPr="00234C1B" w:rsidRDefault="00937F7D">
            <w:pPr>
              <w:rPr>
                <w:sz w:val="20"/>
                <w:szCs w:val="20"/>
              </w:rPr>
            </w:pPr>
            <w:r w:rsidRPr="00234C1B">
              <w:rPr>
                <w:sz w:val="20"/>
                <w:szCs w:val="20"/>
              </w:rPr>
              <w:t>Oil</w:t>
            </w:r>
          </w:p>
        </w:tc>
        <w:tc>
          <w:tcPr>
            <w:tcW w:w="1654" w:type="dxa"/>
          </w:tcPr>
          <w:p w14:paraId="3DF97B7E" w14:textId="77777777" w:rsidR="001414AD" w:rsidRPr="00234C1B" w:rsidRDefault="00937F7D">
            <w:pPr>
              <w:rPr>
                <w:sz w:val="20"/>
                <w:szCs w:val="20"/>
              </w:rPr>
            </w:pPr>
            <w:r w:rsidRPr="00234C1B">
              <w:rPr>
                <w:sz w:val="20"/>
                <w:szCs w:val="20"/>
              </w:rPr>
              <w:t>-</w:t>
            </w:r>
          </w:p>
        </w:tc>
        <w:tc>
          <w:tcPr>
            <w:tcW w:w="1787" w:type="dxa"/>
          </w:tcPr>
          <w:p w14:paraId="27036033" w14:textId="77777777" w:rsidR="001414AD" w:rsidRPr="00234C1B" w:rsidRDefault="00937F7D">
            <w:pPr>
              <w:rPr>
                <w:sz w:val="20"/>
                <w:szCs w:val="20"/>
              </w:rPr>
            </w:pPr>
            <w:r w:rsidRPr="00234C1B">
              <w:rPr>
                <w:sz w:val="20"/>
                <w:szCs w:val="20"/>
              </w:rPr>
              <w:t>-</w:t>
            </w:r>
          </w:p>
        </w:tc>
        <w:tc>
          <w:tcPr>
            <w:tcW w:w="1267" w:type="dxa"/>
            <w:gridSpan w:val="2"/>
          </w:tcPr>
          <w:p w14:paraId="478E4CAF" w14:textId="77777777" w:rsidR="001414AD" w:rsidRPr="00234C1B" w:rsidRDefault="001414AD">
            <w:pPr>
              <w:rPr>
                <w:sz w:val="20"/>
                <w:szCs w:val="20"/>
              </w:rPr>
            </w:pPr>
          </w:p>
        </w:tc>
        <w:tc>
          <w:tcPr>
            <w:tcW w:w="903" w:type="dxa"/>
          </w:tcPr>
          <w:p w14:paraId="3920AC58" w14:textId="77777777" w:rsidR="001414AD" w:rsidRPr="00234C1B" w:rsidRDefault="001414AD">
            <w:pPr>
              <w:rPr>
                <w:sz w:val="20"/>
                <w:szCs w:val="20"/>
              </w:rPr>
            </w:pPr>
          </w:p>
        </w:tc>
        <w:tc>
          <w:tcPr>
            <w:tcW w:w="1698" w:type="dxa"/>
          </w:tcPr>
          <w:p w14:paraId="35806C7C" w14:textId="77777777" w:rsidR="001414AD" w:rsidRPr="00234C1B" w:rsidRDefault="001414AD">
            <w:pPr>
              <w:rPr>
                <w:sz w:val="20"/>
                <w:szCs w:val="20"/>
              </w:rPr>
            </w:pPr>
          </w:p>
        </w:tc>
      </w:tr>
      <w:tr w:rsidR="001414AD" w:rsidRPr="00234C1B" w14:paraId="64995A30" w14:textId="77777777">
        <w:tc>
          <w:tcPr>
            <w:tcW w:w="1973" w:type="dxa"/>
          </w:tcPr>
          <w:p w14:paraId="0200A05C" w14:textId="77777777" w:rsidR="001414AD" w:rsidRPr="00234C1B" w:rsidRDefault="00937F7D">
            <w:pPr>
              <w:rPr>
                <w:sz w:val="20"/>
                <w:szCs w:val="20"/>
              </w:rPr>
            </w:pPr>
            <w:r w:rsidRPr="00234C1B">
              <w:rPr>
                <w:sz w:val="20"/>
                <w:szCs w:val="20"/>
              </w:rPr>
              <w:t>Other (specify)</w:t>
            </w:r>
          </w:p>
        </w:tc>
        <w:tc>
          <w:tcPr>
            <w:tcW w:w="1654" w:type="dxa"/>
          </w:tcPr>
          <w:p w14:paraId="6D14AC1B" w14:textId="77777777" w:rsidR="001414AD" w:rsidRPr="00234C1B" w:rsidRDefault="00937F7D">
            <w:pPr>
              <w:rPr>
                <w:sz w:val="20"/>
                <w:szCs w:val="20"/>
              </w:rPr>
            </w:pPr>
            <w:r w:rsidRPr="00234C1B">
              <w:rPr>
                <w:sz w:val="20"/>
                <w:szCs w:val="20"/>
              </w:rPr>
              <w:t>610.551 Gcal</w:t>
            </w:r>
          </w:p>
        </w:tc>
        <w:tc>
          <w:tcPr>
            <w:tcW w:w="1787" w:type="dxa"/>
          </w:tcPr>
          <w:p w14:paraId="4D1B7AFA" w14:textId="77777777" w:rsidR="001414AD" w:rsidRPr="00234C1B" w:rsidRDefault="001414AD">
            <w:pPr>
              <w:rPr>
                <w:sz w:val="20"/>
                <w:szCs w:val="20"/>
              </w:rPr>
            </w:pPr>
          </w:p>
        </w:tc>
        <w:tc>
          <w:tcPr>
            <w:tcW w:w="1267" w:type="dxa"/>
            <w:gridSpan w:val="2"/>
            <w:tcBorders>
              <w:bottom w:val="single" w:sz="4" w:space="0" w:color="000000"/>
            </w:tcBorders>
          </w:tcPr>
          <w:p w14:paraId="32499A45" w14:textId="77777777" w:rsidR="001414AD" w:rsidRPr="00234C1B" w:rsidRDefault="001414AD">
            <w:pPr>
              <w:rPr>
                <w:sz w:val="20"/>
                <w:szCs w:val="20"/>
              </w:rPr>
            </w:pPr>
          </w:p>
        </w:tc>
        <w:tc>
          <w:tcPr>
            <w:tcW w:w="903" w:type="dxa"/>
            <w:tcBorders>
              <w:bottom w:val="single" w:sz="4" w:space="0" w:color="000000"/>
            </w:tcBorders>
          </w:tcPr>
          <w:p w14:paraId="4CB00D8D" w14:textId="77777777" w:rsidR="001414AD" w:rsidRPr="00234C1B" w:rsidRDefault="001414AD">
            <w:pPr>
              <w:rPr>
                <w:sz w:val="20"/>
                <w:szCs w:val="20"/>
              </w:rPr>
            </w:pPr>
          </w:p>
        </w:tc>
        <w:tc>
          <w:tcPr>
            <w:tcW w:w="1698" w:type="dxa"/>
            <w:tcBorders>
              <w:bottom w:val="single" w:sz="4" w:space="0" w:color="000000"/>
            </w:tcBorders>
          </w:tcPr>
          <w:p w14:paraId="1904B4D0" w14:textId="77777777" w:rsidR="001414AD" w:rsidRPr="00234C1B" w:rsidRDefault="001414AD">
            <w:pPr>
              <w:rPr>
                <w:sz w:val="20"/>
                <w:szCs w:val="20"/>
              </w:rPr>
            </w:pPr>
          </w:p>
        </w:tc>
      </w:tr>
      <w:tr w:rsidR="001414AD" w:rsidRPr="00234C1B" w14:paraId="1F1E7C78" w14:textId="77777777">
        <w:tc>
          <w:tcPr>
            <w:tcW w:w="1973" w:type="dxa"/>
          </w:tcPr>
          <w:p w14:paraId="6A25E057" w14:textId="77777777" w:rsidR="001414AD" w:rsidRPr="00234C1B" w:rsidRDefault="00937F7D">
            <w:pPr>
              <w:rPr>
                <w:sz w:val="20"/>
                <w:szCs w:val="20"/>
              </w:rPr>
            </w:pPr>
            <w:r w:rsidRPr="00234C1B">
              <w:rPr>
                <w:sz w:val="20"/>
                <w:szCs w:val="20"/>
              </w:rPr>
              <w:t>TOTAL YEARLY COST SAVING and GHG reduction(estimated or achieved)</w:t>
            </w:r>
          </w:p>
        </w:tc>
        <w:tc>
          <w:tcPr>
            <w:tcW w:w="1654" w:type="dxa"/>
          </w:tcPr>
          <w:p w14:paraId="4A1C61F1" w14:textId="77777777" w:rsidR="001414AD" w:rsidRPr="00234C1B" w:rsidRDefault="001414AD">
            <w:pPr>
              <w:rPr>
                <w:sz w:val="20"/>
                <w:szCs w:val="20"/>
              </w:rPr>
            </w:pPr>
          </w:p>
        </w:tc>
        <w:tc>
          <w:tcPr>
            <w:tcW w:w="1787" w:type="dxa"/>
          </w:tcPr>
          <w:p w14:paraId="3DE62973" w14:textId="77777777" w:rsidR="001414AD" w:rsidRPr="00234C1B" w:rsidRDefault="001414AD">
            <w:pPr>
              <w:rPr>
                <w:sz w:val="20"/>
                <w:szCs w:val="20"/>
              </w:rPr>
            </w:pPr>
          </w:p>
        </w:tc>
        <w:tc>
          <w:tcPr>
            <w:tcW w:w="1091" w:type="dxa"/>
            <w:shd w:val="clear" w:color="auto" w:fill="CCCCCC"/>
          </w:tcPr>
          <w:p w14:paraId="41D104E2" w14:textId="77777777" w:rsidR="001414AD" w:rsidRPr="00234C1B" w:rsidRDefault="00937F7D">
            <w:pPr>
              <w:rPr>
                <w:sz w:val="20"/>
                <w:szCs w:val="20"/>
              </w:rPr>
            </w:pPr>
            <w:r w:rsidRPr="00234C1B">
              <w:rPr>
                <w:sz w:val="20"/>
                <w:szCs w:val="20"/>
              </w:rPr>
              <w:t>18</w:t>
            </w:r>
          </w:p>
        </w:tc>
        <w:tc>
          <w:tcPr>
            <w:tcW w:w="1079" w:type="dxa"/>
            <w:gridSpan w:val="2"/>
            <w:shd w:val="clear" w:color="auto" w:fill="CCCCCC"/>
          </w:tcPr>
          <w:p w14:paraId="0AB51F5B" w14:textId="77777777" w:rsidR="001414AD" w:rsidRPr="00234C1B" w:rsidRDefault="00937F7D">
            <w:pPr>
              <w:rPr>
                <w:sz w:val="20"/>
                <w:szCs w:val="20"/>
              </w:rPr>
            </w:pPr>
            <w:r w:rsidRPr="00234C1B">
              <w:rPr>
                <w:sz w:val="20"/>
                <w:szCs w:val="20"/>
              </w:rPr>
              <w:t>205,7 thousand UAH</w:t>
            </w:r>
          </w:p>
        </w:tc>
        <w:tc>
          <w:tcPr>
            <w:tcW w:w="1698" w:type="dxa"/>
            <w:shd w:val="clear" w:color="auto" w:fill="CCCCCC"/>
          </w:tcPr>
          <w:p w14:paraId="6180A3F3" w14:textId="77777777" w:rsidR="001414AD" w:rsidRPr="00234C1B" w:rsidRDefault="00937F7D">
            <w:pPr>
              <w:rPr>
                <w:sz w:val="20"/>
                <w:szCs w:val="20"/>
              </w:rPr>
            </w:pPr>
            <w:r w:rsidRPr="00234C1B">
              <w:rPr>
                <w:sz w:val="20"/>
                <w:szCs w:val="20"/>
              </w:rPr>
              <w:t>27,1</w:t>
            </w:r>
          </w:p>
        </w:tc>
      </w:tr>
    </w:tbl>
    <w:p w14:paraId="6F99BD3D" w14:textId="77777777" w:rsidR="001414AD" w:rsidRPr="00234C1B" w:rsidRDefault="00937F7D">
      <w:pPr>
        <w:rPr>
          <w:sz w:val="20"/>
          <w:szCs w:val="20"/>
        </w:rPr>
      </w:pPr>
      <w:r w:rsidRPr="00234C1B">
        <w:rPr>
          <w:sz w:val="20"/>
          <w:szCs w:val="20"/>
        </w:rPr>
        <w:t>NOTE 1: Specify the conversion factor</w:t>
      </w:r>
    </w:p>
    <w:p w14:paraId="77FDCF75" w14:textId="77777777" w:rsidR="001414AD" w:rsidRPr="00234C1B" w:rsidRDefault="001414AD"/>
    <w:p w14:paraId="5F0CB6E9" w14:textId="77777777" w:rsidR="001414AD" w:rsidRPr="00234C1B" w:rsidRDefault="001414AD"/>
    <w:p w14:paraId="05D1E8C8" w14:textId="77777777" w:rsidR="001414AD" w:rsidRPr="00234C1B" w:rsidRDefault="00937F7D">
      <w:pPr>
        <w:rPr>
          <w:b/>
        </w:rPr>
      </w:pPr>
      <w:r w:rsidRPr="00234C1B">
        <w:rPr>
          <w:b/>
        </w:rPr>
        <w:t>Other comments</w:t>
      </w:r>
    </w:p>
    <w:tbl>
      <w:tblPr>
        <w:tblStyle w:val="afffff6"/>
        <w:tblW w:w="9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6"/>
      </w:tblGrid>
      <w:tr w:rsidR="001414AD" w:rsidRPr="00234C1B" w14:paraId="2294D334" w14:textId="77777777">
        <w:tc>
          <w:tcPr>
            <w:tcW w:w="9206" w:type="dxa"/>
          </w:tcPr>
          <w:p w14:paraId="60DBF5DB" w14:textId="77777777" w:rsidR="001414AD" w:rsidRPr="00234C1B" w:rsidRDefault="001414AD">
            <w:pPr>
              <w:rPr>
                <w:sz w:val="20"/>
                <w:szCs w:val="20"/>
              </w:rPr>
            </w:pPr>
          </w:p>
          <w:p w14:paraId="7173AB0C" w14:textId="77777777" w:rsidR="001414AD" w:rsidRPr="00234C1B" w:rsidRDefault="00937F7D">
            <w:pPr>
              <w:rPr>
                <w:sz w:val="20"/>
                <w:szCs w:val="20"/>
              </w:rPr>
            </w:pPr>
            <w:r w:rsidRPr="00234C1B">
              <w:rPr>
                <w:sz w:val="20"/>
                <w:szCs w:val="20"/>
              </w:rPr>
              <w:t>The Evaluation team conducted a meeting with municipal high-level officers and visited some selected EPC sites. The ESCO responsible for the EPC implementation attended the meeting and provided technical information on the EPC project(s).</w:t>
            </w:r>
          </w:p>
          <w:p w14:paraId="7D75D90D" w14:textId="77777777" w:rsidR="001414AD" w:rsidRPr="00234C1B" w:rsidRDefault="00937F7D">
            <w:pPr>
              <w:rPr>
                <w:sz w:val="20"/>
                <w:szCs w:val="20"/>
              </w:rPr>
            </w:pPr>
            <w:r w:rsidRPr="00234C1B">
              <w:rPr>
                <w:sz w:val="20"/>
                <w:szCs w:val="20"/>
              </w:rPr>
              <w:t xml:space="preserve">Municipal Officers and ESCO pointed out the relevant and usefulness of the TA and equipment provided by the EEPB Project. </w:t>
            </w:r>
          </w:p>
          <w:p w14:paraId="2D14C4EE" w14:textId="77777777" w:rsidR="001414AD" w:rsidRPr="00234C1B" w:rsidRDefault="00937F7D">
            <w:pPr>
              <w:rPr>
                <w:sz w:val="20"/>
                <w:szCs w:val="20"/>
              </w:rPr>
            </w:pPr>
            <w:r w:rsidRPr="00234C1B">
              <w:rPr>
                <w:sz w:val="20"/>
                <w:szCs w:val="20"/>
              </w:rPr>
              <w:t xml:space="preserve">Officials and ESCO made good comments on the timely EEPB administrative and technical response to project beneficiaries’ needs and ESCOs’ requirements. </w:t>
            </w:r>
          </w:p>
          <w:p w14:paraId="10D3A605" w14:textId="77777777" w:rsidR="001414AD" w:rsidRPr="00234C1B" w:rsidRDefault="001414AD">
            <w:pPr>
              <w:rPr>
                <w:sz w:val="20"/>
                <w:szCs w:val="20"/>
              </w:rPr>
            </w:pPr>
          </w:p>
        </w:tc>
      </w:tr>
    </w:tbl>
    <w:p w14:paraId="42772D02" w14:textId="77777777" w:rsidR="001414AD" w:rsidRPr="00234C1B" w:rsidRDefault="001414AD"/>
    <w:p w14:paraId="71068BA0" w14:textId="77777777" w:rsidR="001414AD" w:rsidRPr="00234C1B" w:rsidRDefault="001414AD">
      <w:pPr>
        <w:rPr>
          <w:b/>
          <w:color w:val="000090"/>
        </w:rPr>
        <w:sectPr w:rsidR="001414AD" w:rsidRPr="00234C1B">
          <w:headerReference w:type="default" r:id="rId104"/>
          <w:footerReference w:type="even" r:id="rId105"/>
          <w:footerReference w:type="default" r:id="rId106"/>
          <w:pgSz w:w="11900" w:h="16840"/>
          <w:pgMar w:top="1417" w:right="1417" w:bottom="1417" w:left="1417" w:header="708" w:footer="708" w:gutter="0"/>
          <w:cols w:space="720" w:equalWidth="0">
            <w:col w:w="9689"/>
          </w:cols>
        </w:sectPr>
      </w:pPr>
    </w:p>
    <w:p w14:paraId="23277A87" w14:textId="77777777" w:rsidR="001414AD" w:rsidRPr="00234C1B" w:rsidRDefault="00937F7D">
      <w:pPr>
        <w:rPr>
          <w:b/>
          <w:color w:val="000090"/>
        </w:rPr>
      </w:pPr>
      <w:r w:rsidRPr="00234C1B">
        <w:rPr>
          <w:b/>
          <w:color w:val="000090"/>
        </w:rPr>
        <w:lastRenderedPageBreak/>
        <w:t>EPC 15</w:t>
      </w:r>
    </w:p>
    <w:p w14:paraId="3C945B32" w14:textId="77777777" w:rsidR="001414AD" w:rsidRPr="00234C1B" w:rsidRDefault="001414AD">
      <w:pPr>
        <w:rPr>
          <w:b/>
        </w:rPr>
      </w:pPr>
    </w:p>
    <w:p w14:paraId="227B51F3" w14:textId="77777777" w:rsidR="001414AD" w:rsidRPr="00234C1B" w:rsidRDefault="00937F7D">
      <w:pPr>
        <w:rPr>
          <w:b/>
        </w:rPr>
      </w:pPr>
      <w:r w:rsidRPr="00234C1B">
        <w:rPr>
          <w:b/>
        </w:rPr>
        <w:t>General Data: the Dubensky educational building complex "School-gymnasium"</w:t>
      </w:r>
    </w:p>
    <w:tbl>
      <w:tblPr>
        <w:tblStyle w:val="afffff7"/>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3740"/>
        <w:gridCol w:w="3741"/>
      </w:tblGrid>
      <w:tr w:rsidR="001414AD" w:rsidRPr="00234C1B" w14:paraId="3E1DFDA5" w14:textId="77777777">
        <w:tc>
          <w:tcPr>
            <w:tcW w:w="1841" w:type="dxa"/>
            <w:shd w:val="clear" w:color="auto" w:fill="99CCFF"/>
          </w:tcPr>
          <w:p w14:paraId="7003A760" w14:textId="77777777" w:rsidR="001414AD" w:rsidRPr="00234C1B" w:rsidRDefault="00937F7D">
            <w:pPr>
              <w:rPr>
                <w:sz w:val="20"/>
                <w:szCs w:val="20"/>
              </w:rPr>
            </w:pPr>
            <w:r w:rsidRPr="00234C1B">
              <w:rPr>
                <w:sz w:val="20"/>
                <w:szCs w:val="20"/>
              </w:rPr>
              <w:t>Project ID (title)</w:t>
            </w:r>
          </w:p>
        </w:tc>
        <w:tc>
          <w:tcPr>
            <w:tcW w:w="7481" w:type="dxa"/>
            <w:gridSpan w:val="2"/>
          </w:tcPr>
          <w:p w14:paraId="5738EE62" w14:textId="77777777" w:rsidR="001414AD" w:rsidRPr="00234C1B" w:rsidRDefault="00937F7D">
            <w:pPr>
              <w:rPr>
                <w:sz w:val="20"/>
                <w:szCs w:val="20"/>
              </w:rPr>
            </w:pPr>
            <w:r w:rsidRPr="00234C1B">
              <w:rPr>
                <w:sz w:val="20"/>
                <w:szCs w:val="20"/>
              </w:rPr>
              <w:t>Energy service of the Dubensky educational building complex "School-gymnasium"</w:t>
            </w:r>
          </w:p>
        </w:tc>
      </w:tr>
      <w:tr w:rsidR="001414AD" w:rsidRPr="00234C1B" w14:paraId="08242019" w14:textId="77777777">
        <w:tc>
          <w:tcPr>
            <w:tcW w:w="1841" w:type="dxa"/>
          </w:tcPr>
          <w:p w14:paraId="1F9866D4" w14:textId="77777777" w:rsidR="001414AD" w:rsidRPr="00234C1B" w:rsidRDefault="00937F7D">
            <w:pPr>
              <w:rPr>
                <w:sz w:val="20"/>
                <w:szCs w:val="20"/>
              </w:rPr>
            </w:pPr>
            <w:r w:rsidRPr="00234C1B">
              <w:rPr>
                <w:sz w:val="20"/>
                <w:szCs w:val="20"/>
              </w:rPr>
              <w:t>Project Beneficiary manager : name and email</w:t>
            </w:r>
          </w:p>
        </w:tc>
        <w:tc>
          <w:tcPr>
            <w:tcW w:w="3740" w:type="dxa"/>
          </w:tcPr>
          <w:p w14:paraId="34AD9C39" w14:textId="77777777" w:rsidR="001414AD" w:rsidRPr="00234C1B" w:rsidRDefault="00937F7D">
            <w:pPr>
              <w:rPr>
                <w:sz w:val="20"/>
                <w:szCs w:val="20"/>
              </w:rPr>
            </w:pPr>
            <w:r w:rsidRPr="00234C1B">
              <w:rPr>
                <w:sz w:val="20"/>
                <w:szCs w:val="20"/>
              </w:rPr>
              <w:t>Name and title</w:t>
            </w:r>
          </w:p>
        </w:tc>
        <w:tc>
          <w:tcPr>
            <w:tcW w:w="3741" w:type="dxa"/>
          </w:tcPr>
          <w:p w14:paraId="034EFBF2" w14:textId="77777777" w:rsidR="001414AD" w:rsidRPr="00234C1B" w:rsidRDefault="00937F7D">
            <w:pPr>
              <w:rPr>
                <w:sz w:val="20"/>
                <w:szCs w:val="20"/>
              </w:rPr>
            </w:pPr>
            <w:r w:rsidRPr="00234C1B">
              <w:rPr>
                <w:sz w:val="20"/>
                <w:szCs w:val="20"/>
              </w:rPr>
              <w:t>Email:</w:t>
            </w:r>
          </w:p>
        </w:tc>
      </w:tr>
      <w:tr w:rsidR="001414AD" w:rsidRPr="00234C1B" w14:paraId="7FB3E6F4" w14:textId="77777777">
        <w:tc>
          <w:tcPr>
            <w:tcW w:w="1841" w:type="dxa"/>
          </w:tcPr>
          <w:p w14:paraId="6CF026DD" w14:textId="77777777" w:rsidR="001414AD" w:rsidRPr="00234C1B" w:rsidRDefault="00937F7D">
            <w:pPr>
              <w:rPr>
                <w:sz w:val="20"/>
                <w:szCs w:val="20"/>
              </w:rPr>
            </w:pPr>
            <w:r w:rsidRPr="00234C1B">
              <w:rPr>
                <w:sz w:val="20"/>
                <w:szCs w:val="20"/>
              </w:rPr>
              <w:t>Location (City and Address)</w:t>
            </w:r>
          </w:p>
        </w:tc>
        <w:tc>
          <w:tcPr>
            <w:tcW w:w="7481" w:type="dxa"/>
            <w:gridSpan w:val="2"/>
          </w:tcPr>
          <w:p w14:paraId="540FDD91" w14:textId="77777777" w:rsidR="001414AD" w:rsidRPr="00234C1B" w:rsidRDefault="00937F7D">
            <w:pPr>
              <w:rPr>
                <w:sz w:val="20"/>
                <w:szCs w:val="20"/>
              </w:rPr>
            </w:pPr>
            <w:r w:rsidRPr="00234C1B">
              <w:rPr>
                <w:sz w:val="20"/>
                <w:szCs w:val="20"/>
              </w:rPr>
              <w:t>Dubno, 16 A Pekarska Street</w:t>
            </w:r>
          </w:p>
        </w:tc>
      </w:tr>
      <w:tr w:rsidR="001414AD" w:rsidRPr="00234C1B" w14:paraId="6399E66B" w14:textId="77777777">
        <w:tc>
          <w:tcPr>
            <w:tcW w:w="1841" w:type="dxa"/>
          </w:tcPr>
          <w:p w14:paraId="33B01255" w14:textId="77777777" w:rsidR="001414AD" w:rsidRPr="00234C1B" w:rsidRDefault="00937F7D">
            <w:pPr>
              <w:rPr>
                <w:sz w:val="20"/>
                <w:szCs w:val="20"/>
              </w:rPr>
            </w:pPr>
            <w:r w:rsidRPr="00234C1B">
              <w:rPr>
                <w:sz w:val="20"/>
                <w:szCs w:val="20"/>
              </w:rPr>
              <w:t>Type of Building and usage</w:t>
            </w:r>
          </w:p>
        </w:tc>
        <w:tc>
          <w:tcPr>
            <w:tcW w:w="7481" w:type="dxa"/>
            <w:gridSpan w:val="2"/>
          </w:tcPr>
          <w:p w14:paraId="04BC0BBE" w14:textId="77777777" w:rsidR="001414AD" w:rsidRPr="00234C1B" w:rsidRDefault="00937F7D">
            <w:pPr>
              <w:rPr>
                <w:sz w:val="20"/>
                <w:szCs w:val="20"/>
              </w:rPr>
            </w:pPr>
            <w:r w:rsidRPr="00234C1B">
              <w:rPr>
                <w:sz w:val="20"/>
                <w:szCs w:val="20"/>
              </w:rPr>
              <w:t>Brief description of the building:</w:t>
            </w:r>
          </w:p>
          <w:p w14:paraId="3D1B28BA" w14:textId="77777777" w:rsidR="001414AD" w:rsidRPr="00234C1B" w:rsidRDefault="00937F7D">
            <w:pPr>
              <w:rPr>
                <w:sz w:val="20"/>
                <w:szCs w:val="20"/>
              </w:rPr>
            </w:pPr>
            <w:r w:rsidRPr="00234C1B">
              <w:rPr>
                <w:sz w:val="20"/>
                <w:szCs w:val="20"/>
              </w:rPr>
              <w:t>School-gymnasium</w:t>
            </w:r>
          </w:p>
          <w:p w14:paraId="55F643F5" w14:textId="77777777" w:rsidR="001414AD" w:rsidRPr="00234C1B" w:rsidRDefault="001414AD">
            <w:pPr>
              <w:rPr>
                <w:sz w:val="20"/>
                <w:szCs w:val="20"/>
              </w:rPr>
            </w:pPr>
          </w:p>
        </w:tc>
      </w:tr>
      <w:tr w:rsidR="001414AD" w:rsidRPr="00234C1B" w14:paraId="7DAD8EF6" w14:textId="77777777">
        <w:tc>
          <w:tcPr>
            <w:tcW w:w="1841" w:type="dxa"/>
          </w:tcPr>
          <w:p w14:paraId="22297D9A" w14:textId="77777777" w:rsidR="001414AD" w:rsidRPr="00234C1B" w:rsidRDefault="00937F7D">
            <w:pPr>
              <w:rPr>
                <w:sz w:val="20"/>
                <w:szCs w:val="20"/>
              </w:rPr>
            </w:pPr>
            <w:r w:rsidRPr="00234C1B">
              <w:rPr>
                <w:sz w:val="20"/>
                <w:szCs w:val="20"/>
              </w:rPr>
              <w:t>Completion date (commissioning)</w:t>
            </w:r>
          </w:p>
        </w:tc>
        <w:tc>
          <w:tcPr>
            <w:tcW w:w="7481" w:type="dxa"/>
            <w:gridSpan w:val="2"/>
          </w:tcPr>
          <w:p w14:paraId="2CC4318C" w14:textId="77777777" w:rsidR="001414AD" w:rsidRPr="00234C1B" w:rsidRDefault="001414AD">
            <w:pPr>
              <w:rPr>
                <w:sz w:val="20"/>
                <w:szCs w:val="20"/>
              </w:rPr>
            </w:pPr>
          </w:p>
        </w:tc>
      </w:tr>
      <w:tr w:rsidR="001414AD" w:rsidRPr="00234C1B" w14:paraId="376D6C34" w14:textId="77777777">
        <w:tc>
          <w:tcPr>
            <w:tcW w:w="1841" w:type="dxa"/>
          </w:tcPr>
          <w:p w14:paraId="06528209" w14:textId="77777777" w:rsidR="001414AD" w:rsidRPr="00234C1B" w:rsidRDefault="00937F7D">
            <w:pPr>
              <w:rPr>
                <w:sz w:val="20"/>
                <w:szCs w:val="20"/>
              </w:rPr>
            </w:pPr>
            <w:r w:rsidRPr="00234C1B">
              <w:rPr>
                <w:sz w:val="20"/>
                <w:szCs w:val="20"/>
              </w:rPr>
              <w:t>Short Description of the project. (among others: specify when the EPC has been duly signed and enforced)</w:t>
            </w:r>
          </w:p>
        </w:tc>
        <w:tc>
          <w:tcPr>
            <w:tcW w:w="7481" w:type="dxa"/>
            <w:gridSpan w:val="2"/>
          </w:tcPr>
          <w:p w14:paraId="265340C1" w14:textId="77777777" w:rsidR="001414AD" w:rsidRPr="00234C1B" w:rsidRDefault="00937F7D">
            <w:pPr>
              <w:rPr>
                <w:sz w:val="20"/>
                <w:szCs w:val="20"/>
              </w:rPr>
            </w:pPr>
            <w:r w:rsidRPr="00234C1B">
              <w:rPr>
                <w:sz w:val="20"/>
                <w:szCs w:val="20"/>
              </w:rPr>
              <w:t>Model: FSM ESCO Factoring</w:t>
            </w:r>
          </w:p>
          <w:p w14:paraId="62E7E967" w14:textId="77777777" w:rsidR="001414AD" w:rsidRPr="00234C1B" w:rsidRDefault="00937F7D">
            <w:pPr>
              <w:rPr>
                <w:sz w:val="20"/>
                <w:szCs w:val="20"/>
              </w:rPr>
            </w:pPr>
            <w:r w:rsidRPr="00234C1B">
              <w:rPr>
                <w:sz w:val="20"/>
                <w:szCs w:val="20"/>
              </w:rPr>
              <w:t>EPC contract: 545 thousand (21 thousand USD)</w:t>
            </w:r>
          </w:p>
          <w:p w14:paraId="75F20495" w14:textId="77777777" w:rsidR="001414AD" w:rsidRPr="00234C1B" w:rsidRDefault="00937F7D">
            <w:pPr>
              <w:rPr>
                <w:sz w:val="20"/>
                <w:szCs w:val="20"/>
              </w:rPr>
            </w:pPr>
            <w:r w:rsidRPr="00234C1B">
              <w:rPr>
                <w:sz w:val="20"/>
                <w:szCs w:val="20"/>
              </w:rPr>
              <w:t>Duration of EPC contract: 6 years 183 days</w:t>
            </w:r>
          </w:p>
          <w:p w14:paraId="60A6C51C" w14:textId="77777777" w:rsidR="001414AD" w:rsidRPr="00234C1B" w:rsidRDefault="00937F7D">
            <w:pPr>
              <w:rPr>
                <w:sz w:val="20"/>
                <w:szCs w:val="20"/>
              </w:rPr>
            </w:pPr>
            <w:r w:rsidRPr="00234C1B">
              <w:rPr>
                <w:sz w:val="20"/>
                <w:szCs w:val="20"/>
              </w:rPr>
              <w:t>ESCO investments: 230 thousand UAH (8,6 thousand USD)</w:t>
            </w:r>
          </w:p>
          <w:p w14:paraId="78E49C1C" w14:textId="77777777" w:rsidR="001414AD" w:rsidRPr="00234C1B" w:rsidRDefault="00937F7D">
            <w:pPr>
              <w:rPr>
                <w:sz w:val="20"/>
                <w:szCs w:val="20"/>
              </w:rPr>
            </w:pPr>
            <w:r w:rsidRPr="00234C1B">
              <w:rPr>
                <w:sz w:val="20"/>
                <w:szCs w:val="20"/>
              </w:rPr>
              <w:t>Share of savings paid to owner/investor for</w:t>
            </w:r>
          </w:p>
          <w:p w14:paraId="7545CF50" w14:textId="77777777" w:rsidR="001414AD" w:rsidRPr="00234C1B" w:rsidRDefault="00937F7D">
            <w:pPr>
              <w:rPr>
                <w:sz w:val="20"/>
                <w:szCs w:val="20"/>
              </w:rPr>
            </w:pPr>
            <w:r w:rsidRPr="00234C1B">
              <w:rPr>
                <w:sz w:val="20"/>
                <w:szCs w:val="20"/>
              </w:rPr>
              <w:t>duration of EPC contract: 10%/90 %</w:t>
            </w:r>
          </w:p>
          <w:p w14:paraId="122F14B2" w14:textId="77777777" w:rsidR="001414AD" w:rsidRPr="00234C1B" w:rsidRDefault="00937F7D">
            <w:pPr>
              <w:rPr>
                <w:sz w:val="20"/>
                <w:szCs w:val="20"/>
              </w:rPr>
            </w:pPr>
            <w:r w:rsidRPr="00234C1B">
              <w:rPr>
                <w:sz w:val="20"/>
                <w:szCs w:val="20"/>
              </w:rPr>
              <w:t>Number of People benefited from the project: 510.</w:t>
            </w:r>
          </w:p>
          <w:p w14:paraId="3339A20B" w14:textId="77777777" w:rsidR="001414AD" w:rsidRPr="00234C1B" w:rsidRDefault="00937F7D">
            <w:pPr>
              <w:rPr>
                <w:sz w:val="20"/>
                <w:szCs w:val="20"/>
              </w:rPr>
            </w:pPr>
            <w:r w:rsidRPr="00234C1B">
              <w:rPr>
                <w:sz w:val="20"/>
                <w:szCs w:val="20"/>
              </w:rPr>
              <w:t>Area: 2452,9 m2</w:t>
            </w:r>
          </w:p>
          <w:p w14:paraId="450A4E5F" w14:textId="77777777" w:rsidR="001414AD" w:rsidRPr="00234C1B" w:rsidRDefault="00937F7D">
            <w:pPr>
              <w:rPr>
                <w:sz w:val="20"/>
                <w:szCs w:val="20"/>
              </w:rPr>
            </w:pPr>
            <w:r w:rsidRPr="00234C1B">
              <w:rPr>
                <w:sz w:val="20"/>
                <w:szCs w:val="20"/>
              </w:rPr>
              <w:t>ESCO: KYIVESKO LTD, "EUROPEAN ENERGY SERVICE COMPANY" LTD</w:t>
            </w:r>
          </w:p>
        </w:tc>
      </w:tr>
    </w:tbl>
    <w:p w14:paraId="7BDCCA9F" w14:textId="77777777" w:rsidR="001414AD" w:rsidRPr="00234C1B" w:rsidRDefault="001414AD">
      <w:pPr>
        <w:rPr>
          <w:sz w:val="20"/>
          <w:szCs w:val="20"/>
        </w:rPr>
      </w:pPr>
    </w:p>
    <w:p w14:paraId="60563DC1" w14:textId="77777777" w:rsidR="001414AD" w:rsidRPr="00234C1B" w:rsidRDefault="00937F7D">
      <w:pPr>
        <w:rPr>
          <w:b/>
          <w:sz w:val="20"/>
          <w:szCs w:val="20"/>
        </w:rPr>
      </w:pPr>
      <w:r w:rsidRPr="00234C1B">
        <w:rPr>
          <w:b/>
          <w:sz w:val="20"/>
          <w:szCs w:val="20"/>
        </w:rPr>
        <w:t>Projects Financing Profile and Costs Breakdown</w:t>
      </w:r>
    </w:p>
    <w:tbl>
      <w:tblPr>
        <w:tblStyle w:val="afffff8"/>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1841"/>
        <w:gridCol w:w="2380"/>
        <w:gridCol w:w="1512"/>
        <w:gridCol w:w="1748"/>
      </w:tblGrid>
      <w:tr w:rsidR="001414AD" w:rsidRPr="00234C1B" w14:paraId="31DB6B51" w14:textId="77777777">
        <w:tc>
          <w:tcPr>
            <w:tcW w:w="1841" w:type="dxa"/>
            <w:vMerge w:val="restart"/>
            <w:shd w:val="clear" w:color="auto" w:fill="99CCFF"/>
          </w:tcPr>
          <w:p w14:paraId="678C0906" w14:textId="77777777" w:rsidR="001414AD" w:rsidRPr="00234C1B" w:rsidRDefault="00937F7D">
            <w:pPr>
              <w:rPr>
                <w:b/>
                <w:i/>
                <w:sz w:val="20"/>
                <w:szCs w:val="20"/>
              </w:rPr>
            </w:pPr>
            <w:r w:rsidRPr="00234C1B">
              <w:rPr>
                <w:b/>
                <w:i/>
                <w:sz w:val="20"/>
                <w:szCs w:val="20"/>
              </w:rPr>
              <w:t>Total Investment (as achieved at the commissioning time)</w:t>
            </w:r>
          </w:p>
        </w:tc>
        <w:tc>
          <w:tcPr>
            <w:tcW w:w="1841" w:type="dxa"/>
            <w:shd w:val="clear" w:color="auto" w:fill="99CCFF"/>
          </w:tcPr>
          <w:p w14:paraId="02432B50" w14:textId="77777777" w:rsidR="001414AD" w:rsidRPr="00234C1B" w:rsidRDefault="00937F7D">
            <w:pPr>
              <w:rPr>
                <w:sz w:val="20"/>
                <w:szCs w:val="20"/>
              </w:rPr>
            </w:pPr>
            <w:r w:rsidRPr="00234C1B">
              <w:rPr>
                <w:sz w:val="20"/>
                <w:szCs w:val="20"/>
              </w:rPr>
              <w:t>Equipment Cost</w:t>
            </w:r>
          </w:p>
        </w:tc>
        <w:tc>
          <w:tcPr>
            <w:tcW w:w="2380" w:type="dxa"/>
            <w:shd w:val="clear" w:color="auto" w:fill="99CCFF"/>
          </w:tcPr>
          <w:p w14:paraId="65E14067" w14:textId="77777777" w:rsidR="001414AD" w:rsidRPr="00234C1B" w:rsidRDefault="00937F7D">
            <w:pPr>
              <w:rPr>
                <w:sz w:val="20"/>
                <w:szCs w:val="20"/>
              </w:rPr>
            </w:pPr>
            <w:r w:rsidRPr="00234C1B">
              <w:rPr>
                <w:sz w:val="20"/>
                <w:szCs w:val="20"/>
              </w:rPr>
              <w:t>Services Cost (technical design, installation, M&amp;V estimated cost, others…if any</w:t>
            </w:r>
          </w:p>
        </w:tc>
        <w:tc>
          <w:tcPr>
            <w:tcW w:w="3260" w:type="dxa"/>
            <w:gridSpan w:val="2"/>
            <w:shd w:val="clear" w:color="auto" w:fill="99CCFF"/>
          </w:tcPr>
          <w:p w14:paraId="0D708CEF" w14:textId="77777777" w:rsidR="001414AD" w:rsidRPr="00234C1B" w:rsidRDefault="00937F7D">
            <w:pPr>
              <w:rPr>
                <w:sz w:val="20"/>
                <w:szCs w:val="20"/>
              </w:rPr>
            </w:pPr>
            <w:r w:rsidRPr="00234C1B">
              <w:rPr>
                <w:sz w:val="20"/>
                <w:szCs w:val="20"/>
              </w:rPr>
              <w:t>List of key equipment installed</w:t>
            </w:r>
          </w:p>
        </w:tc>
      </w:tr>
      <w:tr w:rsidR="001414AD" w:rsidRPr="00234C1B" w14:paraId="343B138A" w14:textId="77777777">
        <w:tc>
          <w:tcPr>
            <w:tcW w:w="1841" w:type="dxa"/>
            <w:vMerge/>
            <w:shd w:val="clear" w:color="auto" w:fill="99CCFF"/>
          </w:tcPr>
          <w:p w14:paraId="49B0C8A2"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841" w:type="dxa"/>
            <w:shd w:val="clear" w:color="auto" w:fill="99CCFF"/>
          </w:tcPr>
          <w:p w14:paraId="1E0DD043" w14:textId="77777777" w:rsidR="001414AD" w:rsidRPr="00234C1B" w:rsidRDefault="00937F7D">
            <w:pPr>
              <w:rPr>
                <w:sz w:val="20"/>
                <w:szCs w:val="20"/>
              </w:rPr>
            </w:pPr>
            <w:r w:rsidRPr="00234C1B">
              <w:rPr>
                <w:sz w:val="20"/>
                <w:szCs w:val="20"/>
              </w:rPr>
              <w:t>Amount</w:t>
            </w:r>
          </w:p>
        </w:tc>
        <w:tc>
          <w:tcPr>
            <w:tcW w:w="2380" w:type="dxa"/>
            <w:shd w:val="clear" w:color="auto" w:fill="99CCFF"/>
          </w:tcPr>
          <w:p w14:paraId="12FB52EA" w14:textId="77777777" w:rsidR="001414AD" w:rsidRPr="00234C1B" w:rsidRDefault="00937F7D">
            <w:pPr>
              <w:rPr>
                <w:sz w:val="20"/>
                <w:szCs w:val="20"/>
              </w:rPr>
            </w:pPr>
            <w:r w:rsidRPr="00234C1B">
              <w:rPr>
                <w:sz w:val="20"/>
                <w:szCs w:val="20"/>
              </w:rPr>
              <w:t>Percentage of total cost</w:t>
            </w:r>
          </w:p>
        </w:tc>
        <w:tc>
          <w:tcPr>
            <w:tcW w:w="3260" w:type="dxa"/>
            <w:gridSpan w:val="2"/>
            <w:shd w:val="clear" w:color="auto" w:fill="99CCFF"/>
          </w:tcPr>
          <w:p w14:paraId="4EA893CE" w14:textId="77777777" w:rsidR="001414AD" w:rsidRPr="00234C1B" w:rsidRDefault="00937F7D">
            <w:pPr>
              <w:rPr>
                <w:sz w:val="20"/>
                <w:szCs w:val="20"/>
              </w:rPr>
            </w:pPr>
            <w:r w:rsidRPr="00234C1B">
              <w:rPr>
                <w:sz w:val="20"/>
                <w:szCs w:val="20"/>
              </w:rPr>
              <w:t>Comment:</w:t>
            </w:r>
          </w:p>
        </w:tc>
      </w:tr>
      <w:tr w:rsidR="001414AD" w:rsidRPr="00234C1B" w14:paraId="473AFD52" w14:textId="77777777">
        <w:trPr>
          <w:trHeight w:val="680"/>
        </w:trPr>
        <w:tc>
          <w:tcPr>
            <w:tcW w:w="1841" w:type="dxa"/>
          </w:tcPr>
          <w:p w14:paraId="59695678" w14:textId="77777777" w:rsidR="001414AD" w:rsidRPr="00234C1B" w:rsidRDefault="00937F7D">
            <w:pPr>
              <w:rPr>
                <w:sz w:val="20"/>
                <w:szCs w:val="20"/>
              </w:rPr>
            </w:pPr>
            <w:r w:rsidRPr="00234C1B">
              <w:rPr>
                <w:sz w:val="20"/>
                <w:szCs w:val="20"/>
              </w:rPr>
              <w:t>Up-front investment by the project beneficiary</w:t>
            </w:r>
          </w:p>
        </w:tc>
        <w:tc>
          <w:tcPr>
            <w:tcW w:w="1841" w:type="dxa"/>
          </w:tcPr>
          <w:p w14:paraId="3927226B" w14:textId="77777777" w:rsidR="001414AD" w:rsidRPr="00234C1B" w:rsidRDefault="001414AD">
            <w:pPr>
              <w:rPr>
                <w:sz w:val="20"/>
                <w:szCs w:val="20"/>
              </w:rPr>
            </w:pPr>
          </w:p>
        </w:tc>
        <w:tc>
          <w:tcPr>
            <w:tcW w:w="2380" w:type="dxa"/>
          </w:tcPr>
          <w:p w14:paraId="2D604122" w14:textId="77777777" w:rsidR="001414AD" w:rsidRPr="00234C1B" w:rsidRDefault="001414AD">
            <w:pPr>
              <w:rPr>
                <w:sz w:val="20"/>
                <w:szCs w:val="20"/>
              </w:rPr>
            </w:pPr>
          </w:p>
        </w:tc>
        <w:tc>
          <w:tcPr>
            <w:tcW w:w="3260" w:type="dxa"/>
            <w:gridSpan w:val="2"/>
          </w:tcPr>
          <w:p w14:paraId="60AF7C28" w14:textId="77777777" w:rsidR="001414AD" w:rsidRPr="00234C1B" w:rsidRDefault="00937F7D">
            <w:pPr>
              <w:rPr>
                <w:sz w:val="20"/>
                <w:szCs w:val="20"/>
              </w:rPr>
            </w:pPr>
            <w:r w:rsidRPr="00234C1B">
              <w:rPr>
                <w:sz w:val="20"/>
                <w:szCs w:val="20"/>
              </w:rPr>
              <w:t>Energy audit, emis installation works</w:t>
            </w:r>
          </w:p>
        </w:tc>
      </w:tr>
      <w:tr w:rsidR="001414AD" w:rsidRPr="00234C1B" w14:paraId="13310CAC" w14:textId="77777777">
        <w:trPr>
          <w:trHeight w:val="680"/>
        </w:trPr>
        <w:tc>
          <w:tcPr>
            <w:tcW w:w="1841" w:type="dxa"/>
          </w:tcPr>
          <w:p w14:paraId="3D15171E" w14:textId="77777777" w:rsidR="001414AD" w:rsidRPr="00234C1B" w:rsidRDefault="00937F7D">
            <w:pPr>
              <w:rPr>
                <w:sz w:val="20"/>
                <w:szCs w:val="20"/>
              </w:rPr>
            </w:pPr>
            <w:r w:rsidRPr="00234C1B">
              <w:rPr>
                <w:sz w:val="20"/>
                <w:szCs w:val="20"/>
              </w:rPr>
              <w:t>Up-front investment by ESCO</w:t>
            </w:r>
          </w:p>
        </w:tc>
        <w:tc>
          <w:tcPr>
            <w:tcW w:w="1841" w:type="dxa"/>
            <w:tcBorders>
              <w:bottom w:val="single" w:sz="4" w:space="0" w:color="000000"/>
            </w:tcBorders>
          </w:tcPr>
          <w:p w14:paraId="6D24BC0D" w14:textId="77777777" w:rsidR="001414AD" w:rsidRPr="00234C1B" w:rsidRDefault="00937F7D">
            <w:pPr>
              <w:rPr>
                <w:sz w:val="20"/>
                <w:szCs w:val="20"/>
              </w:rPr>
            </w:pPr>
            <w:r w:rsidRPr="00234C1B">
              <w:rPr>
                <w:sz w:val="20"/>
                <w:szCs w:val="20"/>
              </w:rPr>
              <w:t>230,000 UAH</w:t>
            </w:r>
          </w:p>
        </w:tc>
        <w:tc>
          <w:tcPr>
            <w:tcW w:w="2380" w:type="dxa"/>
            <w:tcBorders>
              <w:bottom w:val="single" w:sz="4" w:space="0" w:color="000000"/>
            </w:tcBorders>
          </w:tcPr>
          <w:p w14:paraId="354F3CFA" w14:textId="77777777" w:rsidR="001414AD" w:rsidRPr="00234C1B" w:rsidRDefault="001414AD">
            <w:pPr>
              <w:rPr>
                <w:sz w:val="20"/>
                <w:szCs w:val="20"/>
              </w:rPr>
            </w:pPr>
          </w:p>
        </w:tc>
        <w:tc>
          <w:tcPr>
            <w:tcW w:w="3260" w:type="dxa"/>
            <w:gridSpan w:val="2"/>
            <w:tcBorders>
              <w:bottom w:val="single" w:sz="4" w:space="0" w:color="000000"/>
            </w:tcBorders>
          </w:tcPr>
          <w:p w14:paraId="3BE31F35" w14:textId="77777777" w:rsidR="001414AD" w:rsidRPr="00234C1B" w:rsidRDefault="00937F7D">
            <w:pPr>
              <w:rPr>
                <w:sz w:val="20"/>
                <w:szCs w:val="20"/>
              </w:rPr>
            </w:pPr>
            <w:r w:rsidRPr="00234C1B">
              <w:rPr>
                <w:sz w:val="20"/>
                <w:szCs w:val="20"/>
              </w:rPr>
              <w:t>Individual Heating Point Installation</w:t>
            </w:r>
          </w:p>
        </w:tc>
      </w:tr>
      <w:tr w:rsidR="001414AD" w:rsidRPr="00234C1B" w14:paraId="25450F8C" w14:textId="77777777">
        <w:tc>
          <w:tcPr>
            <w:tcW w:w="1841" w:type="dxa"/>
            <w:vMerge w:val="restart"/>
          </w:tcPr>
          <w:p w14:paraId="5BBFE2D9" w14:textId="77777777" w:rsidR="001414AD" w:rsidRPr="00234C1B" w:rsidRDefault="00937F7D">
            <w:pPr>
              <w:rPr>
                <w:b/>
                <w:i/>
                <w:sz w:val="20"/>
                <w:szCs w:val="20"/>
              </w:rPr>
            </w:pPr>
            <w:r w:rsidRPr="00234C1B">
              <w:rPr>
                <w:b/>
                <w:i/>
                <w:sz w:val="20"/>
                <w:szCs w:val="20"/>
              </w:rPr>
              <w:t>External Financing (amount)</w:t>
            </w:r>
          </w:p>
        </w:tc>
        <w:tc>
          <w:tcPr>
            <w:tcW w:w="1841" w:type="dxa"/>
            <w:shd w:val="clear" w:color="auto" w:fill="99CCFF"/>
          </w:tcPr>
          <w:p w14:paraId="6B6E79CB" w14:textId="77777777" w:rsidR="001414AD" w:rsidRPr="00234C1B" w:rsidRDefault="00937F7D">
            <w:pPr>
              <w:rPr>
                <w:sz w:val="20"/>
                <w:szCs w:val="20"/>
              </w:rPr>
            </w:pPr>
            <w:r w:rsidRPr="00234C1B">
              <w:rPr>
                <w:sz w:val="20"/>
                <w:szCs w:val="20"/>
              </w:rPr>
              <w:t>Bank (Loan)</w:t>
            </w:r>
          </w:p>
        </w:tc>
        <w:tc>
          <w:tcPr>
            <w:tcW w:w="2380" w:type="dxa"/>
            <w:shd w:val="clear" w:color="auto" w:fill="99CCFF"/>
          </w:tcPr>
          <w:p w14:paraId="08434E38" w14:textId="77777777" w:rsidR="001414AD" w:rsidRPr="00234C1B" w:rsidRDefault="00937F7D">
            <w:pPr>
              <w:rPr>
                <w:sz w:val="20"/>
                <w:szCs w:val="20"/>
              </w:rPr>
            </w:pPr>
            <w:r w:rsidRPr="00234C1B">
              <w:rPr>
                <w:sz w:val="20"/>
                <w:szCs w:val="20"/>
              </w:rPr>
              <w:t>EE Fund or similar (loan or grant)</w:t>
            </w:r>
          </w:p>
        </w:tc>
        <w:tc>
          <w:tcPr>
            <w:tcW w:w="1512" w:type="dxa"/>
            <w:shd w:val="clear" w:color="auto" w:fill="99CCFF"/>
          </w:tcPr>
          <w:p w14:paraId="191C7C5C" w14:textId="77777777" w:rsidR="001414AD" w:rsidRPr="00234C1B" w:rsidRDefault="00937F7D">
            <w:pPr>
              <w:rPr>
                <w:sz w:val="20"/>
                <w:szCs w:val="20"/>
              </w:rPr>
            </w:pPr>
            <w:r w:rsidRPr="00234C1B">
              <w:rPr>
                <w:sz w:val="20"/>
                <w:szCs w:val="20"/>
              </w:rPr>
              <w:t>UNDP</w:t>
            </w:r>
          </w:p>
        </w:tc>
        <w:tc>
          <w:tcPr>
            <w:tcW w:w="1748" w:type="dxa"/>
            <w:shd w:val="clear" w:color="auto" w:fill="99CCFF"/>
          </w:tcPr>
          <w:p w14:paraId="74DB89DE" w14:textId="77777777" w:rsidR="001414AD" w:rsidRPr="00234C1B" w:rsidRDefault="00937F7D">
            <w:pPr>
              <w:rPr>
                <w:sz w:val="20"/>
                <w:szCs w:val="20"/>
              </w:rPr>
            </w:pPr>
            <w:r w:rsidRPr="00234C1B">
              <w:rPr>
                <w:sz w:val="20"/>
                <w:szCs w:val="20"/>
              </w:rPr>
              <w:t>Other (loan or grant)</w:t>
            </w:r>
          </w:p>
        </w:tc>
      </w:tr>
      <w:tr w:rsidR="001414AD" w:rsidRPr="00234C1B" w14:paraId="10636D2F" w14:textId="77777777">
        <w:tc>
          <w:tcPr>
            <w:tcW w:w="1841" w:type="dxa"/>
            <w:vMerge/>
          </w:tcPr>
          <w:p w14:paraId="6572381D"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841" w:type="dxa"/>
          </w:tcPr>
          <w:p w14:paraId="69DF8A99" w14:textId="77777777" w:rsidR="001414AD" w:rsidRPr="00234C1B" w:rsidRDefault="001414AD">
            <w:pPr>
              <w:rPr>
                <w:sz w:val="20"/>
                <w:szCs w:val="20"/>
              </w:rPr>
            </w:pPr>
          </w:p>
        </w:tc>
        <w:tc>
          <w:tcPr>
            <w:tcW w:w="2380" w:type="dxa"/>
          </w:tcPr>
          <w:p w14:paraId="3FD4F629" w14:textId="77777777" w:rsidR="001414AD" w:rsidRPr="00234C1B" w:rsidRDefault="001414AD">
            <w:pPr>
              <w:rPr>
                <w:sz w:val="20"/>
                <w:szCs w:val="20"/>
              </w:rPr>
            </w:pPr>
          </w:p>
        </w:tc>
        <w:tc>
          <w:tcPr>
            <w:tcW w:w="1512" w:type="dxa"/>
          </w:tcPr>
          <w:p w14:paraId="67F44FEB" w14:textId="77777777" w:rsidR="001414AD" w:rsidRPr="00234C1B" w:rsidRDefault="00937F7D">
            <w:pPr>
              <w:rPr>
                <w:sz w:val="20"/>
                <w:szCs w:val="20"/>
              </w:rPr>
            </w:pPr>
            <w:r w:rsidRPr="00234C1B">
              <w:rPr>
                <w:sz w:val="20"/>
                <w:szCs w:val="20"/>
              </w:rPr>
              <w:t xml:space="preserve">  20,000 UAH</w:t>
            </w:r>
          </w:p>
        </w:tc>
        <w:tc>
          <w:tcPr>
            <w:tcW w:w="1748" w:type="dxa"/>
          </w:tcPr>
          <w:p w14:paraId="22AAE016" w14:textId="77777777" w:rsidR="001414AD" w:rsidRPr="00234C1B" w:rsidRDefault="001414AD">
            <w:pPr>
              <w:rPr>
                <w:sz w:val="20"/>
                <w:szCs w:val="20"/>
              </w:rPr>
            </w:pPr>
          </w:p>
        </w:tc>
      </w:tr>
      <w:tr w:rsidR="001414AD" w:rsidRPr="00234C1B" w14:paraId="268F80FE" w14:textId="77777777">
        <w:tc>
          <w:tcPr>
            <w:tcW w:w="1841" w:type="dxa"/>
          </w:tcPr>
          <w:p w14:paraId="51605899" w14:textId="77777777" w:rsidR="001414AD" w:rsidRPr="00234C1B" w:rsidRDefault="00937F7D">
            <w:pPr>
              <w:jc w:val="right"/>
              <w:rPr>
                <w:sz w:val="20"/>
                <w:szCs w:val="20"/>
              </w:rPr>
            </w:pPr>
            <w:r w:rsidRPr="00234C1B">
              <w:rPr>
                <w:sz w:val="20"/>
                <w:szCs w:val="20"/>
              </w:rPr>
              <w:t>Interest rate</w:t>
            </w:r>
          </w:p>
        </w:tc>
        <w:tc>
          <w:tcPr>
            <w:tcW w:w="1841" w:type="dxa"/>
          </w:tcPr>
          <w:p w14:paraId="7833CC15" w14:textId="77777777" w:rsidR="001414AD" w:rsidRPr="00234C1B" w:rsidRDefault="001414AD">
            <w:pPr>
              <w:rPr>
                <w:sz w:val="20"/>
                <w:szCs w:val="20"/>
              </w:rPr>
            </w:pPr>
          </w:p>
        </w:tc>
        <w:tc>
          <w:tcPr>
            <w:tcW w:w="2380" w:type="dxa"/>
          </w:tcPr>
          <w:p w14:paraId="76292E0C" w14:textId="77777777" w:rsidR="001414AD" w:rsidRPr="00234C1B" w:rsidRDefault="001414AD">
            <w:pPr>
              <w:rPr>
                <w:sz w:val="20"/>
                <w:szCs w:val="20"/>
              </w:rPr>
            </w:pPr>
          </w:p>
        </w:tc>
        <w:tc>
          <w:tcPr>
            <w:tcW w:w="1512" w:type="dxa"/>
          </w:tcPr>
          <w:p w14:paraId="24D87C45" w14:textId="77777777" w:rsidR="001414AD" w:rsidRPr="00234C1B" w:rsidRDefault="001414AD">
            <w:pPr>
              <w:rPr>
                <w:sz w:val="20"/>
                <w:szCs w:val="20"/>
              </w:rPr>
            </w:pPr>
          </w:p>
        </w:tc>
        <w:tc>
          <w:tcPr>
            <w:tcW w:w="1748" w:type="dxa"/>
          </w:tcPr>
          <w:p w14:paraId="20242AED" w14:textId="77777777" w:rsidR="001414AD" w:rsidRPr="00234C1B" w:rsidRDefault="001414AD">
            <w:pPr>
              <w:rPr>
                <w:sz w:val="20"/>
                <w:szCs w:val="20"/>
              </w:rPr>
            </w:pPr>
          </w:p>
        </w:tc>
      </w:tr>
      <w:tr w:rsidR="001414AD" w:rsidRPr="00234C1B" w14:paraId="0CA1778C" w14:textId="77777777">
        <w:tc>
          <w:tcPr>
            <w:tcW w:w="1841" w:type="dxa"/>
          </w:tcPr>
          <w:p w14:paraId="6A546145" w14:textId="77777777" w:rsidR="001414AD" w:rsidRPr="00234C1B" w:rsidRDefault="00937F7D">
            <w:pPr>
              <w:rPr>
                <w:b/>
                <w:i/>
                <w:sz w:val="20"/>
                <w:szCs w:val="20"/>
              </w:rPr>
            </w:pPr>
            <w:r w:rsidRPr="00234C1B">
              <w:rPr>
                <w:b/>
                <w:i/>
                <w:sz w:val="20"/>
                <w:szCs w:val="20"/>
              </w:rPr>
              <w:t>Estimated Payback period in years</w:t>
            </w:r>
          </w:p>
        </w:tc>
        <w:tc>
          <w:tcPr>
            <w:tcW w:w="7481" w:type="dxa"/>
            <w:gridSpan w:val="4"/>
          </w:tcPr>
          <w:p w14:paraId="42247B78" w14:textId="77777777" w:rsidR="001414AD" w:rsidRPr="00234C1B" w:rsidRDefault="001414AD">
            <w:pPr>
              <w:rPr>
                <w:sz w:val="20"/>
                <w:szCs w:val="20"/>
              </w:rPr>
            </w:pPr>
          </w:p>
        </w:tc>
      </w:tr>
    </w:tbl>
    <w:p w14:paraId="2973FE3E" w14:textId="77777777" w:rsidR="001414AD" w:rsidRPr="00234C1B" w:rsidRDefault="001414AD">
      <w:pPr>
        <w:rPr>
          <w:b/>
          <w:sz w:val="20"/>
          <w:szCs w:val="20"/>
        </w:rPr>
        <w:sectPr w:rsidR="001414AD" w:rsidRPr="00234C1B">
          <w:headerReference w:type="default" r:id="rId107"/>
          <w:footerReference w:type="even" r:id="rId108"/>
          <w:footerReference w:type="default" r:id="rId109"/>
          <w:pgSz w:w="11900" w:h="16840"/>
          <w:pgMar w:top="1417" w:right="1417" w:bottom="1417" w:left="1417" w:header="708" w:footer="708" w:gutter="0"/>
          <w:cols w:space="720" w:equalWidth="0">
            <w:col w:w="9689"/>
          </w:cols>
        </w:sectPr>
      </w:pPr>
    </w:p>
    <w:p w14:paraId="61ED55D5" w14:textId="77777777" w:rsidR="001414AD" w:rsidRPr="00234C1B" w:rsidRDefault="00937F7D">
      <w:pPr>
        <w:rPr>
          <w:sz w:val="20"/>
          <w:szCs w:val="20"/>
        </w:rPr>
      </w:pPr>
      <w:r w:rsidRPr="00234C1B">
        <w:rPr>
          <w:b/>
          <w:sz w:val="20"/>
          <w:szCs w:val="20"/>
        </w:rPr>
        <w:lastRenderedPageBreak/>
        <w:t>Yearly Energy Savings and GHG emissions reduction</w:t>
      </w:r>
      <w:r w:rsidRPr="00234C1B">
        <w:rPr>
          <w:sz w:val="20"/>
          <w:szCs w:val="20"/>
        </w:rPr>
        <w:t xml:space="preserve"> (NOTE 1)</w:t>
      </w:r>
    </w:p>
    <w:p w14:paraId="6902A6E4" w14:textId="77777777" w:rsidR="001414AD" w:rsidRPr="00234C1B" w:rsidRDefault="001414AD">
      <w:pPr>
        <w:rPr>
          <w:sz w:val="20"/>
          <w:szCs w:val="20"/>
        </w:rPr>
      </w:pPr>
    </w:p>
    <w:tbl>
      <w:tblPr>
        <w:tblStyle w:val="afffff9"/>
        <w:tblW w:w="92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3"/>
        <w:gridCol w:w="1654"/>
        <w:gridCol w:w="1787"/>
        <w:gridCol w:w="1091"/>
        <w:gridCol w:w="176"/>
        <w:gridCol w:w="903"/>
        <w:gridCol w:w="1698"/>
      </w:tblGrid>
      <w:tr w:rsidR="001414AD" w:rsidRPr="00234C1B" w14:paraId="00002C50" w14:textId="77777777">
        <w:trPr>
          <w:trHeight w:val="420"/>
        </w:trPr>
        <w:tc>
          <w:tcPr>
            <w:tcW w:w="1973" w:type="dxa"/>
            <w:vMerge w:val="restart"/>
            <w:shd w:val="clear" w:color="auto" w:fill="99CCFF"/>
          </w:tcPr>
          <w:p w14:paraId="25C962DB" w14:textId="77777777" w:rsidR="001414AD" w:rsidRPr="00234C1B" w:rsidRDefault="00937F7D">
            <w:pPr>
              <w:rPr>
                <w:sz w:val="20"/>
                <w:szCs w:val="20"/>
              </w:rPr>
            </w:pPr>
            <w:r w:rsidRPr="00234C1B">
              <w:rPr>
                <w:sz w:val="20"/>
                <w:szCs w:val="20"/>
              </w:rPr>
              <w:t>Energy consumption and savings</w:t>
            </w:r>
          </w:p>
        </w:tc>
        <w:tc>
          <w:tcPr>
            <w:tcW w:w="1654" w:type="dxa"/>
            <w:vMerge w:val="restart"/>
            <w:shd w:val="clear" w:color="auto" w:fill="99CCFF"/>
          </w:tcPr>
          <w:p w14:paraId="39E21FDC" w14:textId="77777777" w:rsidR="001414AD" w:rsidRPr="00234C1B" w:rsidRDefault="00937F7D">
            <w:pPr>
              <w:rPr>
                <w:sz w:val="20"/>
                <w:szCs w:val="20"/>
              </w:rPr>
            </w:pPr>
            <w:r w:rsidRPr="00234C1B">
              <w:rPr>
                <w:sz w:val="20"/>
                <w:szCs w:val="20"/>
              </w:rPr>
              <w:t>Annual Consumption the Year before project commissioning (reference Year)</w:t>
            </w:r>
          </w:p>
        </w:tc>
        <w:tc>
          <w:tcPr>
            <w:tcW w:w="1787" w:type="dxa"/>
            <w:vMerge w:val="restart"/>
            <w:shd w:val="clear" w:color="auto" w:fill="99CCFF"/>
          </w:tcPr>
          <w:p w14:paraId="32ED0C85" w14:textId="77777777" w:rsidR="001414AD" w:rsidRPr="00234C1B" w:rsidRDefault="00937F7D">
            <w:pPr>
              <w:rPr>
                <w:sz w:val="20"/>
                <w:szCs w:val="20"/>
              </w:rPr>
            </w:pPr>
            <w:r w:rsidRPr="00234C1B">
              <w:rPr>
                <w:sz w:val="20"/>
                <w:szCs w:val="20"/>
              </w:rPr>
              <w:t xml:space="preserve">Annual cost the Year before project commissioning </w:t>
            </w:r>
          </w:p>
        </w:tc>
        <w:tc>
          <w:tcPr>
            <w:tcW w:w="2170" w:type="dxa"/>
            <w:gridSpan w:val="3"/>
            <w:shd w:val="clear" w:color="auto" w:fill="99CCFF"/>
          </w:tcPr>
          <w:p w14:paraId="4B061CBD" w14:textId="77777777" w:rsidR="001414AD" w:rsidRPr="00234C1B" w:rsidRDefault="00937F7D">
            <w:pPr>
              <w:rPr>
                <w:sz w:val="20"/>
                <w:szCs w:val="20"/>
              </w:rPr>
            </w:pPr>
            <w:r w:rsidRPr="00234C1B">
              <w:rPr>
                <w:sz w:val="20"/>
                <w:szCs w:val="20"/>
              </w:rPr>
              <w:t>Estimated Annual saving</w:t>
            </w:r>
          </w:p>
        </w:tc>
        <w:tc>
          <w:tcPr>
            <w:tcW w:w="1698" w:type="dxa"/>
            <w:vMerge w:val="restart"/>
            <w:shd w:val="clear" w:color="auto" w:fill="99CCFF"/>
          </w:tcPr>
          <w:p w14:paraId="44895102" w14:textId="77777777" w:rsidR="001414AD" w:rsidRPr="00234C1B" w:rsidRDefault="00937F7D">
            <w:pPr>
              <w:rPr>
                <w:sz w:val="20"/>
                <w:szCs w:val="20"/>
              </w:rPr>
            </w:pPr>
            <w:r w:rsidRPr="00234C1B">
              <w:rPr>
                <w:sz w:val="20"/>
                <w:szCs w:val="20"/>
              </w:rPr>
              <w:t>Estimated Annual GHG Emissions Reduction (tons)</w:t>
            </w:r>
          </w:p>
          <w:p w14:paraId="62F5851A" w14:textId="77777777" w:rsidR="001414AD" w:rsidRPr="00234C1B" w:rsidRDefault="001414AD">
            <w:pPr>
              <w:rPr>
                <w:sz w:val="20"/>
                <w:szCs w:val="20"/>
              </w:rPr>
            </w:pPr>
          </w:p>
        </w:tc>
      </w:tr>
      <w:tr w:rsidR="001414AD" w:rsidRPr="00234C1B" w14:paraId="1D6B6983" w14:textId="77777777">
        <w:trPr>
          <w:trHeight w:val="920"/>
        </w:trPr>
        <w:tc>
          <w:tcPr>
            <w:tcW w:w="1973" w:type="dxa"/>
            <w:vMerge/>
            <w:shd w:val="clear" w:color="auto" w:fill="99CCFF"/>
          </w:tcPr>
          <w:p w14:paraId="21B0A1D3"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654" w:type="dxa"/>
            <w:vMerge/>
            <w:shd w:val="clear" w:color="auto" w:fill="99CCFF"/>
          </w:tcPr>
          <w:p w14:paraId="103CEE4E"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787" w:type="dxa"/>
            <w:vMerge/>
            <w:shd w:val="clear" w:color="auto" w:fill="99CCFF"/>
          </w:tcPr>
          <w:p w14:paraId="0C8ECEA7" w14:textId="77777777" w:rsidR="001414AD" w:rsidRPr="00234C1B" w:rsidRDefault="001414AD">
            <w:pPr>
              <w:widowControl w:val="0"/>
              <w:pBdr>
                <w:top w:val="nil"/>
                <w:left w:val="nil"/>
                <w:bottom w:val="nil"/>
                <w:right w:val="nil"/>
                <w:between w:val="nil"/>
              </w:pBdr>
              <w:spacing w:line="276" w:lineRule="auto"/>
              <w:rPr>
                <w:sz w:val="20"/>
                <w:szCs w:val="20"/>
              </w:rPr>
            </w:pPr>
          </w:p>
        </w:tc>
        <w:tc>
          <w:tcPr>
            <w:tcW w:w="1267" w:type="dxa"/>
            <w:gridSpan w:val="2"/>
          </w:tcPr>
          <w:p w14:paraId="5D9A8581" w14:textId="77777777" w:rsidR="001414AD" w:rsidRPr="00234C1B" w:rsidRDefault="00937F7D">
            <w:pPr>
              <w:rPr>
                <w:sz w:val="20"/>
                <w:szCs w:val="20"/>
              </w:rPr>
            </w:pPr>
            <w:r w:rsidRPr="00234C1B">
              <w:rPr>
                <w:sz w:val="20"/>
                <w:szCs w:val="20"/>
              </w:rPr>
              <w:t>% of the reference Year</w:t>
            </w:r>
          </w:p>
          <w:p w14:paraId="0C007F7B" w14:textId="77777777" w:rsidR="001414AD" w:rsidRPr="00234C1B" w:rsidRDefault="00937F7D">
            <w:pPr>
              <w:tabs>
                <w:tab w:val="left" w:pos="520"/>
              </w:tabs>
              <w:rPr>
                <w:sz w:val="20"/>
                <w:szCs w:val="20"/>
              </w:rPr>
            </w:pPr>
            <w:r w:rsidRPr="00234C1B">
              <w:rPr>
                <w:sz w:val="20"/>
                <w:szCs w:val="20"/>
              </w:rPr>
              <w:tab/>
            </w:r>
          </w:p>
        </w:tc>
        <w:tc>
          <w:tcPr>
            <w:tcW w:w="903" w:type="dxa"/>
          </w:tcPr>
          <w:p w14:paraId="0A274E74" w14:textId="77777777" w:rsidR="001414AD" w:rsidRPr="00234C1B" w:rsidRDefault="00937F7D">
            <w:pPr>
              <w:rPr>
                <w:sz w:val="20"/>
                <w:szCs w:val="20"/>
              </w:rPr>
            </w:pPr>
            <w:r w:rsidRPr="00234C1B">
              <w:rPr>
                <w:sz w:val="20"/>
                <w:szCs w:val="20"/>
              </w:rPr>
              <w:t>Cost saving</w:t>
            </w:r>
          </w:p>
        </w:tc>
        <w:tc>
          <w:tcPr>
            <w:tcW w:w="1698" w:type="dxa"/>
            <w:vMerge/>
            <w:shd w:val="clear" w:color="auto" w:fill="99CCFF"/>
          </w:tcPr>
          <w:p w14:paraId="20F97788" w14:textId="77777777" w:rsidR="001414AD" w:rsidRPr="00234C1B" w:rsidRDefault="001414AD">
            <w:pPr>
              <w:widowControl w:val="0"/>
              <w:pBdr>
                <w:top w:val="nil"/>
                <w:left w:val="nil"/>
                <w:bottom w:val="nil"/>
                <w:right w:val="nil"/>
                <w:between w:val="nil"/>
              </w:pBdr>
              <w:spacing w:line="276" w:lineRule="auto"/>
              <w:rPr>
                <w:sz w:val="20"/>
                <w:szCs w:val="20"/>
              </w:rPr>
            </w:pPr>
          </w:p>
        </w:tc>
      </w:tr>
      <w:tr w:rsidR="001414AD" w:rsidRPr="00234C1B" w14:paraId="51EE1D0D" w14:textId="77777777">
        <w:trPr>
          <w:trHeight w:val="580"/>
        </w:trPr>
        <w:tc>
          <w:tcPr>
            <w:tcW w:w="1973" w:type="dxa"/>
          </w:tcPr>
          <w:p w14:paraId="3CBB768B" w14:textId="77777777" w:rsidR="001414AD" w:rsidRPr="00234C1B" w:rsidRDefault="00937F7D">
            <w:pPr>
              <w:rPr>
                <w:sz w:val="20"/>
                <w:szCs w:val="20"/>
              </w:rPr>
            </w:pPr>
            <w:r w:rsidRPr="00234C1B">
              <w:rPr>
                <w:sz w:val="20"/>
                <w:szCs w:val="20"/>
              </w:rPr>
              <w:t>Electricity</w:t>
            </w:r>
          </w:p>
        </w:tc>
        <w:tc>
          <w:tcPr>
            <w:tcW w:w="1654" w:type="dxa"/>
          </w:tcPr>
          <w:p w14:paraId="7EBF95EC" w14:textId="77777777" w:rsidR="001414AD" w:rsidRPr="00234C1B" w:rsidRDefault="00937F7D">
            <w:pPr>
              <w:rPr>
                <w:sz w:val="20"/>
                <w:szCs w:val="20"/>
              </w:rPr>
            </w:pPr>
            <w:r w:rsidRPr="00234C1B">
              <w:rPr>
                <w:sz w:val="20"/>
                <w:szCs w:val="20"/>
              </w:rPr>
              <w:t>-</w:t>
            </w:r>
          </w:p>
        </w:tc>
        <w:tc>
          <w:tcPr>
            <w:tcW w:w="1787" w:type="dxa"/>
          </w:tcPr>
          <w:p w14:paraId="16E7805D" w14:textId="77777777" w:rsidR="001414AD" w:rsidRPr="00234C1B" w:rsidRDefault="00937F7D">
            <w:pPr>
              <w:rPr>
                <w:sz w:val="20"/>
                <w:szCs w:val="20"/>
              </w:rPr>
            </w:pPr>
            <w:r w:rsidRPr="00234C1B">
              <w:rPr>
                <w:sz w:val="20"/>
                <w:szCs w:val="20"/>
              </w:rPr>
              <w:t>-</w:t>
            </w:r>
          </w:p>
        </w:tc>
        <w:tc>
          <w:tcPr>
            <w:tcW w:w="1267" w:type="dxa"/>
            <w:gridSpan w:val="2"/>
          </w:tcPr>
          <w:p w14:paraId="4A342C8D" w14:textId="77777777" w:rsidR="001414AD" w:rsidRPr="00234C1B" w:rsidRDefault="001414AD">
            <w:pPr>
              <w:rPr>
                <w:sz w:val="20"/>
                <w:szCs w:val="20"/>
              </w:rPr>
            </w:pPr>
          </w:p>
        </w:tc>
        <w:tc>
          <w:tcPr>
            <w:tcW w:w="903" w:type="dxa"/>
          </w:tcPr>
          <w:p w14:paraId="4E9E02FA" w14:textId="77777777" w:rsidR="001414AD" w:rsidRPr="00234C1B" w:rsidRDefault="001414AD">
            <w:pPr>
              <w:rPr>
                <w:sz w:val="20"/>
                <w:szCs w:val="20"/>
              </w:rPr>
            </w:pPr>
          </w:p>
        </w:tc>
        <w:tc>
          <w:tcPr>
            <w:tcW w:w="1698" w:type="dxa"/>
          </w:tcPr>
          <w:p w14:paraId="1EE4FDED" w14:textId="77777777" w:rsidR="001414AD" w:rsidRPr="00234C1B" w:rsidRDefault="001414AD">
            <w:pPr>
              <w:rPr>
                <w:sz w:val="20"/>
                <w:szCs w:val="20"/>
              </w:rPr>
            </w:pPr>
          </w:p>
        </w:tc>
      </w:tr>
      <w:tr w:rsidR="001414AD" w:rsidRPr="00234C1B" w14:paraId="1B257715" w14:textId="77777777">
        <w:trPr>
          <w:trHeight w:val="1180"/>
        </w:trPr>
        <w:tc>
          <w:tcPr>
            <w:tcW w:w="1973" w:type="dxa"/>
          </w:tcPr>
          <w:p w14:paraId="36DD5F27" w14:textId="77777777" w:rsidR="001414AD" w:rsidRPr="00234C1B" w:rsidRDefault="00937F7D">
            <w:pPr>
              <w:rPr>
                <w:sz w:val="20"/>
                <w:szCs w:val="20"/>
              </w:rPr>
            </w:pPr>
            <w:r w:rsidRPr="00234C1B">
              <w:rPr>
                <w:sz w:val="20"/>
                <w:szCs w:val="20"/>
              </w:rPr>
              <w:t>Gas</w:t>
            </w:r>
          </w:p>
        </w:tc>
        <w:tc>
          <w:tcPr>
            <w:tcW w:w="1654" w:type="dxa"/>
          </w:tcPr>
          <w:p w14:paraId="6598366E" w14:textId="77777777" w:rsidR="001414AD" w:rsidRPr="00234C1B" w:rsidRDefault="00937F7D">
            <w:pPr>
              <w:rPr>
                <w:sz w:val="20"/>
                <w:szCs w:val="20"/>
              </w:rPr>
            </w:pPr>
            <w:r w:rsidRPr="00234C1B">
              <w:rPr>
                <w:sz w:val="20"/>
                <w:szCs w:val="20"/>
              </w:rPr>
              <w:t>-</w:t>
            </w:r>
          </w:p>
        </w:tc>
        <w:tc>
          <w:tcPr>
            <w:tcW w:w="1787" w:type="dxa"/>
          </w:tcPr>
          <w:p w14:paraId="1B6CFCF2" w14:textId="77777777" w:rsidR="001414AD" w:rsidRPr="00234C1B" w:rsidRDefault="00937F7D">
            <w:pPr>
              <w:rPr>
                <w:sz w:val="20"/>
                <w:szCs w:val="20"/>
              </w:rPr>
            </w:pPr>
            <w:r w:rsidRPr="00234C1B">
              <w:rPr>
                <w:sz w:val="20"/>
                <w:szCs w:val="20"/>
              </w:rPr>
              <w:t>-</w:t>
            </w:r>
          </w:p>
        </w:tc>
        <w:tc>
          <w:tcPr>
            <w:tcW w:w="1267" w:type="dxa"/>
            <w:gridSpan w:val="2"/>
          </w:tcPr>
          <w:p w14:paraId="3F30815E" w14:textId="77777777" w:rsidR="001414AD" w:rsidRPr="00234C1B" w:rsidRDefault="001414AD">
            <w:pPr>
              <w:rPr>
                <w:sz w:val="20"/>
                <w:szCs w:val="20"/>
              </w:rPr>
            </w:pPr>
          </w:p>
        </w:tc>
        <w:tc>
          <w:tcPr>
            <w:tcW w:w="903" w:type="dxa"/>
          </w:tcPr>
          <w:p w14:paraId="42DFC87E" w14:textId="77777777" w:rsidR="001414AD" w:rsidRPr="00234C1B" w:rsidRDefault="001414AD">
            <w:pPr>
              <w:rPr>
                <w:sz w:val="20"/>
                <w:szCs w:val="20"/>
              </w:rPr>
            </w:pPr>
          </w:p>
        </w:tc>
        <w:tc>
          <w:tcPr>
            <w:tcW w:w="1698" w:type="dxa"/>
          </w:tcPr>
          <w:p w14:paraId="1E1B5F58" w14:textId="77777777" w:rsidR="001414AD" w:rsidRPr="00234C1B" w:rsidRDefault="001414AD">
            <w:pPr>
              <w:rPr>
                <w:sz w:val="20"/>
                <w:szCs w:val="20"/>
              </w:rPr>
            </w:pPr>
          </w:p>
        </w:tc>
      </w:tr>
      <w:tr w:rsidR="001414AD" w:rsidRPr="00234C1B" w14:paraId="3136B7B0" w14:textId="77777777">
        <w:trPr>
          <w:trHeight w:val="580"/>
        </w:trPr>
        <w:tc>
          <w:tcPr>
            <w:tcW w:w="1973" w:type="dxa"/>
          </w:tcPr>
          <w:p w14:paraId="07561861" w14:textId="77777777" w:rsidR="001414AD" w:rsidRPr="00234C1B" w:rsidRDefault="00937F7D">
            <w:pPr>
              <w:rPr>
                <w:sz w:val="20"/>
                <w:szCs w:val="20"/>
              </w:rPr>
            </w:pPr>
            <w:r w:rsidRPr="00234C1B">
              <w:rPr>
                <w:sz w:val="20"/>
                <w:szCs w:val="20"/>
              </w:rPr>
              <w:t>Oil</w:t>
            </w:r>
          </w:p>
        </w:tc>
        <w:tc>
          <w:tcPr>
            <w:tcW w:w="1654" w:type="dxa"/>
          </w:tcPr>
          <w:p w14:paraId="0CF1FA1D" w14:textId="77777777" w:rsidR="001414AD" w:rsidRPr="00234C1B" w:rsidRDefault="00937F7D">
            <w:pPr>
              <w:rPr>
                <w:sz w:val="20"/>
                <w:szCs w:val="20"/>
              </w:rPr>
            </w:pPr>
            <w:r w:rsidRPr="00234C1B">
              <w:rPr>
                <w:sz w:val="20"/>
                <w:szCs w:val="20"/>
              </w:rPr>
              <w:t>-</w:t>
            </w:r>
          </w:p>
        </w:tc>
        <w:tc>
          <w:tcPr>
            <w:tcW w:w="1787" w:type="dxa"/>
          </w:tcPr>
          <w:p w14:paraId="3A14D8D7" w14:textId="77777777" w:rsidR="001414AD" w:rsidRPr="00234C1B" w:rsidRDefault="00937F7D">
            <w:pPr>
              <w:rPr>
                <w:sz w:val="20"/>
                <w:szCs w:val="20"/>
              </w:rPr>
            </w:pPr>
            <w:r w:rsidRPr="00234C1B">
              <w:rPr>
                <w:sz w:val="20"/>
                <w:szCs w:val="20"/>
              </w:rPr>
              <w:t>-</w:t>
            </w:r>
          </w:p>
        </w:tc>
        <w:tc>
          <w:tcPr>
            <w:tcW w:w="1267" w:type="dxa"/>
            <w:gridSpan w:val="2"/>
          </w:tcPr>
          <w:p w14:paraId="4CCF93AF" w14:textId="77777777" w:rsidR="001414AD" w:rsidRPr="00234C1B" w:rsidRDefault="001414AD">
            <w:pPr>
              <w:rPr>
                <w:sz w:val="20"/>
                <w:szCs w:val="20"/>
              </w:rPr>
            </w:pPr>
          </w:p>
        </w:tc>
        <w:tc>
          <w:tcPr>
            <w:tcW w:w="903" w:type="dxa"/>
          </w:tcPr>
          <w:p w14:paraId="526189C6" w14:textId="77777777" w:rsidR="001414AD" w:rsidRPr="00234C1B" w:rsidRDefault="001414AD">
            <w:pPr>
              <w:rPr>
                <w:sz w:val="20"/>
                <w:szCs w:val="20"/>
              </w:rPr>
            </w:pPr>
          </w:p>
        </w:tc>
        <w:tc>
          <w:tcPr>
            <w:tcW w:w="1698" w:type="dxa"/>
          </w:tcPr>
          <w:p w14:paraId="02EF4BAC" w14:textId="77777777" w:rsidR="001414AD" w:rsidRPr="00234C1B" w:rsidRDefault="001414AD">
            <w:pPr>
              <w:rPr>
                <w:sz w:val="20"/>
                <w:szCs w:val="20"/>
              </w:rPr>
            </w:pPr>
          </w:p>
        </w:tc>
      </w:tr>
      <w:tr w:rsidR="001414AD" w:rsidRPr="00234C1B" w14:paraId="7E19043E" w14:textId="77777777">
        <w:tc>
          <w:tcPr>
            <w:tcW w:w="1973" w:type="dxa"/>
          </w:tcPr>
          <w:p w14:paraId="1B31A93E" w14:textId="77777777" w:rsidR="001414AD" w:rsidRPr="00234C1B" w:rsidRDefault="00937F7D">
            <w:pPr>
              <w:rPr>
                <w:sz w:val="20"/>
                <w:szCs w:val="20"/>
              </w:rPr>
            </w:pPr>
            <w:r w:rsidRPr="00234C1B">
              <w:rPr>
                <w:sz w:val="20"/>
                <w:szCs w:val="20"/>
              </w:rPr>
              <w:t>Other (specify)</w:t>
            </w:r>
          </w:p>
        </w:tc>
        <w:tc>
          <w:tcPr>
            <w:tcW w:w="1654" w:type="dxa"/>
          </w:tcPr>
          <w:p w14:paraId="5B3672E2" w14:textId="77777777" w:rsidR="001414AD" w:rsidRPr="00234C1B" w:rsidRDefault="00937F7D">
            <w:pPr>
              <w:rPr>
                <w:sz w:val="20"/>
                <w:szCs w:val="20"/>
              </w:rPr>
            </w:pPr>
            <w:r w:rsidRPr="00234C1B">
              <w:rPr>
                <w:sz w:val="20"/>
                <w:szCs w:val="20"/>
              </w:rPr>
              <w:t>253.617 Gcal</w:t>
            </w:r>
          </w:p>
        </w:tc>
        <w:tc>
          <w:tcPr>
            <w:tcW w:w="1787" w:type="dxa"/>
          </w:tcPr>
          <w:p w14:paraId="52E22D41" w14:textId="77777777" w:rsidR="001414AD" w:rsidRPr="00234C1B" w:rsidRDefault="001414AD">
            <w:pPr>
              <w:rPr>
                <w:sz w:val="20"/>
                <w:szCs w:val="20"/>
              </w:rPr>
            </w:pPr>
          </w:p>
        </w:tc>
        <w:tc>
          <w:tcPr>
            <w:tcW w:w="1267" w:type="dxa"/>
            <w:gridSpan w:val="2"/>
            <w:tcBorders>
              <w:bottom w:val="single" w:sz="4" w:space="0" w:color="000000"/>
            </w:tcBorders>
          </w:tcPr>
          <w:p w14:paraId="49EEF8B2" w14:textId="77777777" w:rsidR="001414AD" w:rsidRPr="00234C1B" w:rsidRDefault="001414AD">
            <w:pPr>
              <w:rPr>
                <w:sz w:val="20"/>
                <w:szCs w:val="20"/>
              </w:rPr>
            </w:pPr>
          </w:p>
        </w:tc>
        <w:tc>
          <w:tcPr>
            <w:tcW w:w="903" w:type="dxa"/>
            <w:tcBorders>
              <w:bottom w:val="single" w:sz="4" w:space="0" w:color="000000"/>
            </w:tcBorders>
          </w:tcPr>
          <w:p w14:paraId="6FC79596" w14:textId="77777777" w:rsidR="001414AD" w:rsidRPr="00234C1B" w:rsidRDefault="001414AD">
            <w:pPr>
              <w:rPr>
                <w:sz w:val="20"/>
                <w:szCs w:val="20"/>
              </w:rPr>
            </w:pPr>
          </w:p>
        </w:tc>
        <w:tc>
          <w:tcPr>
            <w:tcW w:w="1698" w:type="dxa"/>
            <w:tcBorders>
              <w:bottom w:val="single" w:sz="4" w:space="0" w:color="000000"/>
            </w:tcBorders>
          </w:tcPr>
          <w:p w14:paraId="56C27BED" w14:textId="77777777" w:rsidR="001414AD" w:rsidRPr="00234C1B" w:rsidRDefault="001414AD">
            <w:pPr>
              <w:rPr>
                <w:sz w:val="20"/>
                <w:szCs w:val="20"/>
              </w:rPr>
            </w:pPr>
          </w:p>
        </w:tc>
      </w:tr>
      <w:tr w:rsidR="001414AD" w:rsidRPr="00234C1B" w14:paraId="62AE77E6" w14:textId="77777777">
        <w:tc>
          <w:tcPr>
            <w:tcW w:w="1973" w:type="dxa"/>
          </w:tcPr>
          <w:p w14:paraId="20C4B3DD" w14:textId="77777777" w:rsidR="001414AD" w:rsidRPr="00234C1B" w:rsidRDefault="00937F7D">
            <w:pPr>
              <w:rPr>
                <w:sz w:val="20"/>
                <w:szCs w:val="20"/>
              </w:rPr>
            </w:pPr>
            <w:r w:rsidRPr="00234C1B">
              <w:rPr>
                <w:sz w:val="20"/>
                <w:szCs w:val="20"/>
              </w:rPr>
              <w:t>TOTAL YEARLY COST SAVING and GHG reduction(estimated or achieved)</w:t>
            </w:r>
          </w:p>
        </w:tc>
        <w:tc>
          <w:tcPr>
            <w:tcW w:w="1654" w:type="dxa"/>
          </w:tcPr>
          <w:p w14:paraId="3534EA25" w14:textId="77777777" w:rsidR="001414AD" w:rsidRPr="00234C1B" w:rsidRDefault="001414AD">
            <w:pPr>
              <w:rPr>
                <w:sz w:val="20"/>
                <w:szCs w:val="20"/>
              </w:rPr>
            </w:pPr>
          </w:p>
        </w:tc>
        <w:tc>
          <w:tcPr>
            <w:tcW w:w="1787" w:type="dxa"/>
          </w:tcPr>
          <w:p w14:paraId="4A076482" w14:textId="77777777" w:rsidR="001414AD" w:rsidRPr="00234C1B" w:rsidRDefault="001414AD">
            <w:pPr>
              <w:rPr>
                <w:sz w:val="20"/>
                <w:szCs w:val="20"/>
              </w:rPr>
            </w:pPr>
          </w:p>
        </w:tc>
        <w:tc>
          <w:tcPr>
            <w:tcW w:w="1091" w:type="dxa"/>
            <w:shd w:val="clear" w:color="auto" w:fill="CCCCCC"/>
          </w:tcPr>
          <w:p w14:paraId="18A7AB9E" w14:textId="77777777" w:rsidR="001414AD" w:rsidRPr="00234C1B" w:rsidRDefault="00937F7D">
            <w:pPr>
              <w:rPr>
                <w:sz w:val="20"/>
                <w:szCs w:val="20"/>
              </w:rPr>
            </w:pPr>
            <w:r w:rsidRPr="00234C1B">
              <w:rPr>
                <w:sz w:val="20"/>
                <w:szCs w:val="20"/>
              </w:rPr>
              <w:t>18</w:t>
            </w:r>
          </w:p>
        </w:tc>
        <w:tc>
          <w:tcPr>
            <w:tcW w:w="1079" w:type="dxa"/>
            <w:gridSpan w:val="2"/>
            <w:shd w:val="clear" w:color="auto" w:fill="CCCCCC"/>
          </w:tcPr>
          <w:p w14:paraId="736F7E73" w14:textId="77777777" w:rsidR="001414AD" w:rsidRPr="00234C1B" w:rsidRDefault="00937F7D">
            <w:pPr>
              <w:rPr>
                <w:sz w:val="20"/>
                <w:szCs w:val="20"/>
              </w:rPr>
            </w:pPr>
            <w:r w:rsidRPr="00234C1B">
              <w:rPr>
                <w:sz w:val="20"/>
                <w:szCs w:val="20"/>
              </w:rPr>
              <w:t>99,7 thousand UAH</w:t>
            </w:r>
          </w:p>
        </w:tc>
        <w:tc>
          <w:tcPr>
            <w:tcW w:w="1698" w:type="dxa"/>
            <w:shd w:val="clear" w:color="auto" w:fill="CCCCCC"/>
          </w:tcPr>
          <w:p w14:paraId="1752E882" w14:textId="77777777" w:rsidR="001414AD" w:rsidRPr="00234C1B" w:rsidRDefault="00937F7D">
            <w:pPr>
              <w:rPr>
                <w:sz w:val="20"/>
                <w:szCs w:val="20"/>
              </w:rPr>
            </w:pPr>
            <w:r w:rsidRPr="00234C1B">
              <w:rPr>
                <w:sz w:val="20"/>
                <w:szCs w:val="20"/>
              </w:rPr>
              <w:t>13,133</w:t>
            </w:r>
          </w:p>
        </w:tc>
      </w:tr>
    </w:tbl>
    <w:p w14:paraId="5A3AA6FE" w14:textId="77777777" w:rsidR="001414AD" w:rsidRPr="00234C1B" w:rsidRDefault="00937F7D">
      <w:pPr>
        <w:rPr>
          <w:sz w:val="20"/>
          <w:szCs w:val="20"/>
        </w:rPr>
      </w:pPr>
      <w:r w:rsidRPr="00234C1B">
        <w:rPr>
          <w:sz w:val="20"/>
          <w:szCs w:val="20"/>
        </w:rPr>
        <w:t>NOTE 1: Specify the conversion factor</w:t>
      </w:r>
    </w:p>
    <w:p w14:paraId="17254275" w14:textId="77777777" w:rsidR="001414AD" w:rsidRPr="00234C1B" w:rsidRDefault="001414AD"/>
    <w:p w14:paraId="0B73305D" w14:textId="77777777" w:rsidR="001414AD" w:rsidRPr="00234C1B" w:rsidRDefault="00937F7D">
      <w:pPr>
        <w:rPr>
          <w:b/>
        </w:rPr>
      </w:pPr>
      <w:r w:rsidRPr="00234C1B">
        <w:rPr>
          <w:b/>
        </w:rPr>
        <w:t>Other comments</w:t>
      </w:r>
    </w:p>
    <w:tbl>
      <w:tblPr>
        <w:tblStyle w:val="afffffa"/>
        <w:tblW w:w="9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6"/>
      </w:tblGrid>
      <w:tr w:rsidR="001414AD" w:rsidRPr="00234C1B" w14:paraId="6641F22C" w14:textId="77777777">
        <w:tc>
          <w:tcPr>
            <w:tcW w:w="9206" w:type="dxa"/>
          </w:tcPr>
          <w:p w14:paraId="5D13198E" w14:textId="77777777" w:rsidR="001414AD" w:rsidRPr="00234C1B" w:rsidRDefault="001414AD">
            <w:pPr>
              <w:rPr>
                <w:sz w:val="20"/>
                <w:szCs w:val="20"/>
              </w:rPr>
            </w:pPr>
          </w:p>
          <w:p w14:paraId="40C83826" w14:textId="77777777" w:rsidR="001414AD" w:rsidRPr="00234C1B" w:rsidRDefault="00937F7D">
            <w:pPr>
              <w:rPr>
                <w:sz w:val="20"/>
                <w:szCs w:val="20"/>
              </w:rPr>
            </w:pPr>
            <w:r w:rsidRPr="00234C1B">
              <w:rPr>
                <w:sz w:val="20"/>
                <w:szCs w:val="20"/>
              </w:rPr>
              <w:t>The Evaluation team conducted a meeting with municipal high-level officers and visited some selected EPC sites. The ESCO responsible for the EPC implementation attended the meeting and provided technical information on the EPC project(s).</w:t>
            </w:r>
          </w:p>
          <w:p w14:paraId="5C1EE24B" w14:textId="77777777" w:rsidR="001414AD" w:rsidRPr="00234C1B" w:rsidRDefault="00937F7D">
            <w:pPr>
              <w:rPr>
                <w:sz w:val="20"/>
                <w:szCs w:val="20"/>
              </w:rPr>
            </w:pPr>
            <w:r w:rsidRPr="00234C1B">
              <w:rPr>
                <w:sz w:val="20"/>
                <w:szCs w:val="20"/>
              </w:rPr>
              <w:t xml:space="preserve">Municipal Officers and ESCO pointed out the relevant and usefulness of the TA and equipment provided by the EEPB Project. </w:t>
            </w:r>
          </w:p>
          <w:p w14:paraId="27DC44F1" w14:textId="77777777" w:rsidR="001414AD" w:rsidRPr="00234C1B" w:rsidRDefault="00937F7D">
            <w:pPr>
              <w:rPr>
                <w:sz w:val="20"/>
                <w:szCs w:val="20"/>
              </w:rPr>
            </w:pPr>
            <w:r w:rsidRPr="00234C1B">
              <w:rPr>
                <w:sz w:val="20"/>
                <w:szCs w:val="20"/>
              </w:rPr>
              <w:t xml:space="preserve">Officials and ESCO made good comments on the timely EEPB administrative and technical response to project beneficiaries’ needs and ESCOs’ requirements. </w:t>
            </w:r>
          </w:p>
          <w:p w14:paraId="484DA864" w14:textId="77777777" w:rsidR="001414AD" w:rsidRPr="00234C1B" w:rsidRDefault="001414AD">
            <w:pPr>
              <w:rPr>
                <w:sz w:val="20"/>
                <w:szCs w:val="20"/>
              </w:rPr>
            </w:pPr>
          </w:p>
        </w:tc>
      </w:tr>
    </w:tbl>
    <w:p w14:paraId="0AF466C4" w14:textId="77777777" w:rsidR="001414AD" w:rsidRPr="00234C1B" w:rsidRDefault="001414AD"/>
    <w:p w14:paraId="5D172C71" w14:textId="77777777" w:rsidR="001414AD" w:rsidRPr="00234C1B" w:rsidRDefault="001414AD"/>
    <w:p w14:paraId="5D10D094" w14:textId="77777777" w:rsidR="001414AD" w:rsidRPr="00234C1B" w:rsidRDefault="001414AD">
      <w:pPr>
        <w:pStyle w:val="Heading1"/>
        <w:sectPr w:rsidR="001414AD" w:rsidRPr="00234C1B">
          <w:pgSz w:w="11900" w:h="16840"/>
          <w:pgMar w:top="1418" w:right="1418" w:bottom="1418" w:left="1418" w:header="709" w:footer="709" w:gutter="0"/>
          <w:cols w:space="720" w:equalWidth="0">
            <w:col w:w="9689"/>
          </w:cols>
        </w:sectPr>
      </w:pPr>
      <w:bookmarkStart w:id="132" w:name="_1baon6m" w:colFirst="0" w:colLast="0"/>
      <w:bookmarkEnd w:id="132"/>
    </w:p>
    <w:p w14:paraId="691E9C53" w14:textId="77777777" w:rsidR="001414AD" w:rsidRPr="00234C1B" w:rsidRDefault="00937F7D">
      <w:pPr>
        <w:pStyle w:val="Heading1"/>
      </w:pPr>
      <w:bookmarkStart w:id="133" w:name="_Toc435948800"/>
      <w:bookmarkStart w:id="134" w:name="_Toc26786216"/>
      <w:r w:rsidRPr="00234C1B">
        <w:lastRenderedPageBreak/>
        <w:t>Appendix 9: SGP Projects/Activities Review</w:t>
      </w:r>
      <w:bookmarkEnd w:id="133"/>
      <w:bookmarkEnd w:id="134"/>
    </w:p>
    <w:p w14:paraId="565FFED5" w14:textId="77777777" w:rsidR="001414AD" w:rsidRPr="00234C1B" w:rsidRDefault="001414AD">
      <w:pPr>
        <w:rPr>
          <w:b/>
          <w:color w:val="000090"/>
          <w:sz w:val="28"/>
          <w:szCs w:val="28"/>
        </w:rPr>
      </w:pPr>
    </w:p>
    <w:p w14:paraId="3BC013AF" w14:textId="77777777" w:rsidR="001414AD" w:rsidRPr="00234C1B" w:rsidRDefault="00937F7D">
      <w:pPr>
        <w:pBdr>
          <w:top w:val="single" w:sz="4" w:space="10" w:color="4F81BD"/>
          <w:left w:val="nil"/>
          <w:bottom w:val="single" w:sz="4" w:space="10" w:color="4F81BD"/>
          <w:right w:val="nil"/>
          <w:between w:val="nil"/>
        </w:pBdr>
        <w:spacing w:before="360" w:after="360" w:line="259" w:lineRule="auto"/>
        <w:ind w:left="864" w:right="864" w:hanging="864"/>
        <w:jc w:val="center"/>
        <w:rPr>
          <w:rFonts w:ascii="Calibri" w:eastAsia="Calibri" w:hAnsi="Calibri" w:cs="Calibri"/>
          <w:i/>
          <w:color w:val="4F81BD"/>
          <w:sz w:val="28"/>
          <w:szCs w:val="28"/>
        </w:rPr>
      </w:pPr>
      <w:r w:rsidRPr="00234C1B">
        <w:rPr>
          <w:rFonts w:ascii="Calibri" w:eastAsia="Calibri" w:hAnsi="Calibri" w:cs="Calibri"/>
          <w:i/>
          <w:color w:val="4F81BD"/>
          <w:sz w:val="28"/>
          <w:szCs w:val="28"/>
        </w:rPr>
        <w:t>SMALL GRANTS PROGRAMME REVIEW</w:t>
      </w:r>
    </w:p>
    <w:p w14:paraId="52C00667" w14:textId="77777777" w:rsidR="001414AD" w:rsidRPr="00234C1B" w:rsidRDefault="00937F7D">
      <w:pPr>
        <w:jc w:val="center"/>
        <w:rPr>
          <w:rFonts w:ascii="Arial Black" w:eastAsia="Arial Black" w:hAnsi="Arial Black" w:cs="Arial Black"/>
          <w:b/>
          <w:sz w:val="28"/>
          <w:szCs w:val="28"/>
        </w:rPr>
      </w:pPr>
      <w:r w:rsidRPr="00234C1B">
        <w:rPr>
          <w:rFonts w:ascii="Arial Black" w:eastAsia="Arial Black" w:hAnsi="Arial Black" w:cs="Arial Black"/>
          <w:b/>
          <w:sz w:val="28"/>
          <w:szCs w:val="28"/>
        </w:rPr>
        <w:t>REPORT</w:t>
      </w:r>
    </w:p>
    <w:p w14:paraId="2BC2717D" w14:textId="77777777" w:rsidR="001414AD" w:rsidRPr="00234C1B" w:rsidRDefault="00937F7D">
      <w:pPr>
        <w:jc w:val="center"/>
        <w:rPr>
          <w:b/>
        </w:rPr>
      </w:pPr>
      <w:r w:rsidRPr="00234C1B">
        <w:rPr>
          <w:b/>
        </w:rPr>
        <w:t>Mid Term Review Mission</w:t>
      </w:r>
    </w:p>
    <w:p w14:paraId="5D889A9B" w14:textId="77777777" w:rsidR="001414AD" w:rsidRPr="00234C1B" w:rsidRDefault="00937F7D">
      <w:pPr>
        <w:widowControl w:val="0"/>
        <w:jc w:val="center"/>
      </w:pPr>
      <w:r w:rsidRPr="00234C1B">
        <w:t>Removing Barriers to Increase Investment in Energy Efficiency in Public Buildings in Ukraine through the ESCO modality in Small and Medium Sized Cities</w:t>
      </w:r>
    </w:p>
    <w:p w14:paraId="5CA0101D" w14:textId="77777777" w:rsidR="001414AD" w:rsidRPr="00234C1B" w:rsidRDefault="00937F7D">
      <w:pPr>
        <w:jc w:val="center"/>
        <w:rPr>
          <w:b/>
          <w:i/>
        </w:rPr>
      </w:pPr>
      <w:r w:rsidRPr="00234C1B">
        <w:rPr>
          <w:i/>
        </w:rPr>
        <w:t xml:space="preserve"> -  EEPB  -</w:t>
      </w:r>
    </w:p>
    <w:p w14:paraId="03970048" w14:textId="77777777" w:rsidR="001414AD" w:rsidRPr="00234C1B" w:rsidRDefault="00937F7D">
      <w:pPr>
        <w:jc w:val="center"/>
        <w:rPr>
          <w:sz w:val="20"/>
          <w:szCs w:val="20"/>
        </w:rPr>
      </w:pPr>
      <w:r w:rsidRPr="00234C1B">
        <w:rPr>
          <w:sz w:val="20"/>
          <w:szCs w:val="20"/>
        </w:rPr>
        <w:t>United Nations Development Programme - Ukraine</w:t>
      </w:r>
    </w:p>
    <w:p w14:paraId="52F2722B" w14:textId="77777777" w:rsidR="001414AD" w:rsidRPr="00234C1B" w:rsidRDefault="00937F7D">
      <w:pPr>
        <w:jc w:val="center"/>
        <w:rPr>
          <w:i/>
          <w:sz w:val="20"/>
          <w:szCs w:val="20"/>
        </w:rPr>
      </w:pPr>
      <w:r w:rsidRPr="00234C1B">
        <w:rPr>
          <w:i/>
          <w:sz w:val="20"/>
          <w:szCs w:val="20"/>
        </w:rPr>
        <w:t xml:space="preserve">By: Igor Komendo, National Evaluator </w:t>
      </w:r>
    </w:p>
    <w:p w14:paraId="3A12B550" w14:textId="77777777" w:rsidR="001414AD" w:rsidRPr="00234C1B" w:rsidRDefault="00937F7D">
      <w:pPr>
        <w:jc w:val="center"/>
        <w:rPr>
          <w:i/>
          <w:sz w:val="20"/>
          <w:szCs w:val="20"/>
        </w:rPr>
      </w:pPr>
      <w:r w:rsidRPr="00234C1B">
        <w:rPr>
          <w:i/>
          <w:sz w:val="20"/>
          <w:szCs w:val="20"/>
        </w:rPr>
        <w:t xml:space="preserve">August 08 -16, 2019 </w:t>
      </w:r>
    </w:p>
    <w:p w14:paraId="7AC281CB" w14:textId="77777777" w:rsidR="001414AD" w:rsidRPr="00234C1B" w:rsidRDefault="001414AD"/>
    <w:bookmarkStart w:id="135" w:name="_2afmg28" w:colFirst="0" w:colLast="0"/>
    <w:bookmarkEnd w:id="135"/>
    <w:p w14:paraId="12FA50BE" w14:textId="77777777" w:rsidR="001414AD" w:rsidRPr="00234C1B" w:rsidRDefault="00937F7D">
      <w:r w:rsidRPr="00234C1B">
        <w:rPr>
          <w:noProof/>
          <w:lang w:eastAsia="en-US"/>
        </w:rPr>
        <mc:AlternateContent>
          <mc:Choice Requires="wps">
            <w:drawing>
              <wp:anchor distT="0" distB="0" distL="114300" distR="114300" simplePos="0" relativeHeight="251659264" behindDoc="0" locked="0" layoutInCell="1" hidden="0" allowOverlap="1" wp14:anchorId="7204A9B8" wp14:editId="37EFE7A3">
                <wp:simplePos x="0" y="0"/>
                <wp:positionH relativeFrom="column">
                  <wp:posOffset>12701</wp:posOffset>
                </wp:positionH>
                <wp:positionV relativeFrom="paragraph">
                  <wp:posOffset>38100</wp:posOffset>
                </wp:positionV>
                <wp:extent cx="6340051" cy="12700"/>
                <wp:effectExtent l="0" t="0" r="0" b="0"/>
                <wp:wrapNone/>
                <wp:docPr id="3" name="Прямая со стрелкой 3"/>
                <wp:cNvGraphicFramePr/>
                <a:graphic xmlns:a="http://schemas.openxmlformats.org/drawingml/2006/main">
                  <a:graphicData uri="http://schemas.microsoft.com/office/word/2010/wordprocessingShape">
                    <wps:wsp>
                      <wps:cNvCnPr/>
                      <wps:spPr>
                        <a:xfrm rot="10800000" flipH="1">
                          <a:off x="2175975" y="3776402"/>
                          <a:ext cx="6340051" cy="7197"/>
                        </a:xfrm>
                        <a:prstGeom prst="straightConnector1">
                          <a:avLst/>
                        </a:prstGeom>
                        <a:noFill/>
                        <a:ln w="12700" cap="flat" cmpd="sng">
                          <a:solidFill>
                            <a:srgbClr val="4A7DBA"/>
                          </a:solidFill>
                          <a:prstDash val="solid"/>
                          <a:round/>
                          <a:headEnd type="none" w="sm" len="sm"/>
                          <a:tailEnd type="none" w="sm" len="sm"/>
                        </a:ln>
                      </wps:spPr>
                      <wps:bodyPr/>
                    </wps:wsp>
                  </a:graphicData>
                </a:graphic>
              </wp:anchor>
            </w:drawing>
          </mc:Choice>
          <mc:Fallback>
            <w:pict>
              <v:shapetype w14:anchorId="6085CD2D" id="_x0000_t32" coordsize="21600,21600" o:spt="32" o:oned="t" path="m,l21600,21600e" filled="f">
                <v:path arrowok="t" fillok="f" o:connecttype="none"/>
                <o:lock v:ext="edit" shapetype="t"/>
              </v:shapetype>
              <v:shape id="Прямая со стрелкой 3" o:spid="_x0000_s1026" type="#_x0000_t32" style="position:absolute;margin-left:1pt;margin-top:3pt;width:499.2pt;height:1pt;rotation:18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" strokecolor="#4a7dba" strokeweight="1pt">
                <v:stroke startarrowwidth="narrow" startarrowlength="short" endarrowwidth="narrow" endarrowlength="short"/>
              </v:shape>
            </w:pict>
          </mc:Fallback>
        </mc:AlternateContent>
      </w:r>
    </w:p>
    <w:p w14:paraId="27F85693" w14:textId="77777777" w:rsidR="001414AD" w:rsidRPr="00234C1B" w:rsidRDefault="00937F7D">
      <w:pPr>
        <w:spacing w:after="120"/>
        <w:rPr>
          <w:b/>
        </w:rPr>
      </w:pPr>
      <w:r w:rsidRPr="00234C1B">
        <w:rPr>
          <w:b/>
        </w:rPr>
        <w:t>Table of Contents</w:t>
      </w:r>
    </w:p>
    <w:p w14:paraId="7D1E1F2A" w14:textId="77777777" w:rsidR="001414AD" w:rsidRPr="00234C1B" w:rsidRDefault="00937F7D">
      <w:pPr>
        <w:spacing w:after="120"/>
        <w:ind w:firstLine="426"/>
      </w:pPr>
      <w:r w:rsidRPr="00234C1B">
        <w:t>Introduction</w:t>
      </w:r>
    </w:p>
    <w:p w14:paraId="079E7F54" w14:textId="77777777" w:rsidR="001414AD" w:rsidRPr="00234C1B" w:rsidRDefault="00937F7D">
      <w:pPr>
        <w:spacing w:after="120"/>
        <w:ind w:firstLine="426"/>
      </w:pPr>
      <w:r w:rsidRPr="00234C1B">
        <w:t>Methodology</w:t>
      </w:r>
    </w:p>
    <w:p w14:paraId="668770BC" w14:textId="77777777" w:rsidR="001414AD" w:rsidRPr="00234C1B" w:rsidRDefault="00937F7D">
      <w:pPr>
        <w:spacing w:after="120"/>
        <w:ind w:firstLine="426"/>
      </w:pPr>
      <w:r w:rsidRPr="00234C1B">
        <w:t>Analysis Table</w:t>
      </w:r>
    </w:p>
    <w:p w14:paraId="74FCD77A" w14:textId="77777777" w:rsidR="001414AD" w:rsidRPr="00234C1B" w:rsidRDefault="00937F7D">
      <w:pPr>
        <w:spacing w:after="120"/>
        <w:ind w:firstLine="426"/>
      </w:pPr>
      <w:r w:rsidRPr="00234C1B">
        <w:t>Field Visits Agenda</w:t>
      </w:r>
    </w:p>
    <w:p w14:paraId="22E354D7" w14:textId="77777777" w:rsidR="001414AD" w:rsidRPr="00234C1B" w:rsidRDefault="00937F7D">
      <w:pPr>
        <w:spacing w:after="120"/>
        <w:ind w:firstLine="426"/>
      </w:pPr>
      <w:r w:rsidRPr="00234C1B">
        <w:t>Key Findings</w:t>
      </w:r>
    </w:p>
    <w:p w14:paraId="063A76C7" w14:textId="77777777" w:rsidR="001414AD" w:rsidRPr="00234C1B" w:rsidRDefault="00937F7D">
      <w:pPr>
        <w:spacing w:after="120"/>
        <w:ind w:firstLine="426"/>
      </w:pPr>
      <w:r w:rsidRPr="00234C1B">
        <w:t>Conclusions</w:t>
      </w:r>
      <w:r w:rsidRPr="00234C1B">
        <w:rPr>
          <w:b/>
        </w:rPr>
        <w:t xml:space="preserve"> </w:t>
      </w:r>
    </w:p>
    <w:p w14:paraId="0BEB6C64" w14:textId="77777777" w:rsidR="001414AD" w:rsidRPr="00234C1B" w:rsidRDefault="001414AD">
      <w:pPr>
        <w:spacing w:after="120"/>
        <w:rPr>
          <w:b/>
        </w:rPr>
      </w:pPr>
      <w:bookmarkStart w:id="136" w:name="_pkwqa1" w:colFirst="0" w:colLast="0"/>
      <w:bookmarkEnd w:id="136"/>
    </w:p>
    <w:p w14:paraId="61A9DF5D" w14:textId="77777777" w:rsidR="001414AD" w:rsidRPr="00234C1B" w:rsidRDefault="00937F7D">
      <w:pPr>
        <w:spacing w:after="120"/>
        <w:rPr>
          <w:b/>
        </w:rPr>
      </w:pPr>
      <w:r w:rsidRPr="00234C1B">
        <w:rPr>
          <w:b/>
        </w:rPr>
        <w:t xml:space="preserve">Introduction </w:t>
      </w:r>
    </w:p>
    <w:p w14:paraId="4CEAE4FA" w14:textId="0E6EBF90" w:rsidR="001414AD" w:rsidRDefault="00937F7D">
      <w:pPr>
        <w:jc w:val="both"/>
      </w:pPr>
      <w:r w:rsidRPr="00234C1B">
        <w:t>The MTR mission has been carried out as per the planning from July 12 (arrival) to July 26-2019, end of the MTR mission. In course of the Debriefing meeting it was indicated that the EEPB project involved Small Grant Program modality for supporting projects some activities seemingly out of the defined scope (in the Evaluator’s view and understanding). The MTR Team Leader asked the National Evaluator to review each project and find out if projects carried out by the SGP Unit were in line or not with the defined EEPB scope of work, which is related to barriers removal to ESCO/EPC rolling-out in Ukraine. The National Evaluator reviewed the list of 11 projects (to which EEPB attracted SGP office in Ukraine for procedural support of granting) having rec</w:t>
      </w:r>
      <w:r w:rsidR="00962781">
        <w:t xml:space="preserve">eived a grant (GEF’s financing). </w:t>
      </w:r>
    </w:p>
    <w:p w14:paraId="255207FB" w14:textId="77777777" w:rsidR="00962781" w:rsidRPr="00234C1B" w:rsidRDefault="00962781">
      <w:pPr>
        <w:jc w:val="both"/>
        <w:sectPr w:rsidR="00962781" w:rsidRPr="00234C1B">
          <w:pgSz w:w="11900" w:h="16840"/>
          <w:pgMar w:top="1418" w:right="1418" w:bottom="1418" w:left="1418" w:header="709" w:footer="709" w:gutter="0"/>
          <w:cols w:space="720" w:equalWidth="0">
            <w:col w:w="9689"/>
          </w:cols>
        </w:sectPr>
      </w:pPr>
    </w:p>
    <w:p w14:paraId="6A5F1DC4" w14:textId="77777777" w:rsidR="001414AD" w:rsidRPr="00234C1B" w:rsidRDefault="00937F7D">
      <w:pPr>
        <w:spacing w:after="120"/>
        <w:rPr>
          <w:b/>
        </w:rPr>
      </w:pPr>
      <w:bookmarkStart w:id="137" w:name="_39kk8xu" w:colFirst="0" w:colLast="0"/>
      <w:bookmarkEnd w:id="137"/>
      <w:r w:rsidRPr="00234C1B">
        <w:rPr>
          <w:b/>
        </w:rPr>
        <w:lastRenderedPageBreak/>
        <w:t>Methodology</w:t>
      </w:r>
    </w:p>
    <w:p w14:paraId="5E05C4F6" w14:textId="77777777" w:rsidR="001414AD" w:rsidRPr="00234C1B" w:rsidRDefault="00937F7D">
      <w:pPr>
        <w:rPr>
          <w:i/>
        </w:rPr>
      </w:pPr>
      <w:r w:rsidRPr="00234C1B">
        <w:rPr>
          <w:i/>
        </w:rPr>
        <w:t xml:space="preserve">General approach </w:t>
      </w:r>
    </w:p>
    <w:p w14:paraId="1E620CA0" w14:textId="77777777" w:rsidR="001414AD" w:rsidRPr="00234C1B" w:rsidRDefault="00937F7D" w:rsidP="00327247">
      <w:pPr>
        <w:pBdr>
          <w:top w:val="nil"/>
          <w:left w:val="nil"/>
          <w:bottom w:val="nil"/>
          <w:right w:val="nil"/>
          <w:between w:val="nil"/>
        </w:pBdr>
        <w:jc w:val="both"/>
        <w:rPr>
          <w:i/>
          <w:color w:val="000000"/>
        </w:rPr>
      </w:pPr>
      <w:r w:rsidRPr="00234C1B">
        <w:rPr>
          <w:color w:val="000000"/>
        </w:rPr>
        <w:t xml:space="preserve">Bottom-up procedure: from the needs (community-base beneficiary), role and task of implementing NGO, role and task of SGP and approval process of the SGP project, approval at the completion step. </w:t>
      </w:r>
    </w:p>
    <w:p w14:paraId="328B283F" w14:textId="77777777" w:rsidR="001414AD" w:rsidRPr="00234C1B" w:rsidRDefault="00937F7D">
      <w:pPr>
        <w:rPr>
          <w:i/>
        </w:rPr>
      </w:pPr>
      <w:r w:rsidRPr="00234C1B">
        <w:rPr>
          <w:i/>
        </w:rPr>
        <w:t>Desk analysis</w:t>
      </w:r>
    </w:p>
    <w:p w14:paraId="1F93D5BA" w14:textId="77777777" w:rsidR="001414AD" w:rsidRPr="00234C1B" w:rsidRDefault="00937F7D" w:rsidP="00A77507">
      <w:pPr>
        <w:numPr>
          <w:ilvl w:val="0"/>
          <w:numId w:val="50"/>
        </w:numPr>
        <w:pBdr>
          <w:top w:val="nil"/>
          <w:left w:val="nil"/>
          <w:bottom w:val="nil"/>
          <w:right w:val="nil"/>
          <w:between w:val="nil"/>
        </w:pBdr>
        <w:spacing w:line="259" w:lineRule="auto"/>
        <w:ind w:left="0" w:firstLine="0"/>
        <w:rPr>
          <w:color w:val="000000"/>
        </w:rPr>
      </w:pPr>
      <w:r w:rsidRPr="00234C1B">
        <w:rPr>
          <w:color w:val="000000"/>
        </w:rPr>
        <w:t xml:space="preserve">11 SGP projects` reports analysis </w:t>
      </w:r>
    </w:p>
    <w:p w14:paraId="057AF613" w14:textId="77777777" w:rsidR="001414AD" w:rsidRPr="00234C1B" w:rsidRDefault="00937F7D" w:rsidP="00A77507">
      <w:pPr>
        <w:numPr>
          <w:ilvl w:val="0"/>
          <w:numId w:val="50"/>
        </w:numPr>
        <w:pBdr>
          <w:top w:val="nil"/>
          <w:left w:val="nil"/>
          <w:bottom w:val="nil"/>
          <w:right w:val="nil"/>
          <w:between w:val="nil"/>
        </w:pBdr>
        <w:spacing w:line="259" w:lineRule="auto"/>
        <w:ind w:left="0" w:firstLine="0"/>
        <w:rPr>
          <w:color w:val="000000"/>
        </w:rPr>
      </w:pPr>
      <w:r w:rsidRPr="00234C1B">
        <w:rPr>
          <w:color w:val="000000"/>
        </w:rPr>
        <w:t xml:space="preserve">Meeting with SGP office in Ukraine </w:t>
      </w:r>
    </w:p>
    <w:p w14:paraId="593EDE8A" w14:textId="77777777" w:rsidR="001414AD" w:rsidRPr="00234C1B" w:rsidRDefault="00937F7D" w:rsidP="00A77507">
      <w:pPr>
        <w:numPr>
          <w:ilvl w:val="0"/>
          <w:numId w:val="50"/>
        </w:numPr>
        <w:pBdr>
          <w:top w:val="nil"/>
          <w:left w:val="nil"/>
          <w:bottom w:val="nil"/>
          <w:right w:val="nil"/>
          <w:between w:val="nil"/>
        </w:pBdr>
        <w:spacing w:after="160" w:line="259" w:lineRule="auto"/>
        <w:ind w:left="0" w:firstLine="0"/>
        <w:rPr>
          <w:color w:val="000000"/>
        </w:rPr>
      </w:pPr>
      <w:r w:rsidRPr="00234C1B">
        <w:rPr>
          <w:color w:val="000000"/>
        </w:rPr>
        <w:t>Grants documentation examination</w:t>
      </w:r>
    </w:p>
    <w:p w14:paraId="5BEC3158" w14:textId="77777777" w:rsidR="001414AD" w:rsidRPr="00234C1B" w:rsidRDefault="00937F7D">
      <w:pPr>
        <w:rPr>
          <w:i/>
        </w:rPr>
      </w:pPr>
      <w:r w:rsidRPr="00234C1B">
        <w:rPr>
          <w:i/>
        </w:rPr>
        <w:t>Field visits</w:t>
      </w:r>
    </w:p>
    <w:p w14:paraId="0F2DD550" w14:textId="77777777" w:rsidR="001414AD" w:rsidRPr="00234C1B" w:rsidRDefault="00937F7D" w:rsidP="00A77507">
      <w:pPr>
        <w:numPr>
          <w:ilvl w:val="0"/>
          <w:numId w:val="50"/>
        </w:numPr>
        <w:pBdr>
          <w:top w:val="nil"/>
          <w:left w:val="nil"/>
          <w:bottom w:val="nil"/>
          <w:right w:val="nil"/>
          <w:between w:val="nil"/>
        </w:pBdr>
        <w:spacing w:line="259" w:lineRule="auto"/>
        <w:ind w:left="0" w:firstLine="0"/>
        <w:rPr>
          <w:color w:val="000000"/>
        </w:rPr>
      </w:pPr>
      <w:r w:rsidRPr="00234C1B">
        <w:rPr>
          <w:color w:val="000000"/>
        </w:rPr>
        <w:t>At least 3 projects site visits</w:t>
      </w:r>
    </w:p>
    <w:p w14:paraId="6C5D1775" w14:textId="77777777" w:rsidR="001414AD" w:rsidRPr="00234C1B" w:rsidRDefault="00937F7D" w:rsidP="00A77507">
      <w:pPr>
        <w:numPr>
          <w:ilvl w:val="0"/>
          <w:numId w:val="50"/>
        </w:numPr>
        <w:pBdr>
          <w:top w:val="nil"/>
          <w:left w:val="nil"/>
          <w:bottom w:val="nil"/>
          <w:right w:val="nil"/>
          <w:between w:val="nil"/>
        </w:pBdr>
        <w:spacing w:after="160" w:line="259" w:lineRule="auto"/>
        <w:ind w:left="0" w:firstLine="0"/>
        <w:rPr>
          <w:color w:val="000000"/>
        </w:rPr>
      </w:pPr>
      <w:r w:rsidRPr="00234C1B">
        <w:rPr>
          <w:color w:val="000000"/>
        </w:rPr>
        <w:t>Meeting with implementation organization representatives carried out according script*</w:t>
      </w:r>
    </w:p>
    <w:p w14:paraId="3C0B3BF2" w14:textId="77777777" w:rsidR="00231E8E" w:rsidRDefault="00231E8E">
      <w:pPr>
        <w:sectPr w:rsidR="00231E8E">
          <w:pgSz w:w="11900" w:h="16840"/>
          <w:pgMar w:top="1134" w:right="993" w:bottom="993" w:left="850" w:header="708" w:footer="708" w:gutter="0"/>
          <w:cols w:space="720" w:equalWidth="0">
            <w:col w:w="9689"/>
          </w:cols>
        </w:sectPr>
      </w:pPr>
      <w:bookmarkStart w:id="138" w:name="_1opuj5n" w:colFirst="0" w:colLast="0"/>
      <w:bookmarkEnd w:id="138"/>
    </w:p>
    <w:p w14:paraId="4A59C296" w14:textId="466F6F3C" w:rsidR="001414AD" w:rsidRPr="00234C1B" w:rsidRDefault="00937F7D">
      <w:r w:rsidRPr="00234C1B">
        <w:lastRenderedPageBreak/>
        <w:t xml:space="preserve">Analysis table </w:t>
      </w:r>
    </w:p>
    <w:p w14:paraId="708AE1A9" w14:textId="77777777" w:rsidR="001414AD" w:rsidRPr="00234C1B" w:rsidRDefault="00937F7D">
      <w:r w:rsidRPr="00234C1B">
        <w:rPr>
          <w:noProof/>
          <w:lang w:eastAsia="en-US"/>
        </w:rPr>
        <w:drawing>
          <wp:inline distT="0" distB="0" distL="0" distR="0" wp14:anchorId="0996325B" wp14:editId="31780048">
            <wp:extent cx="9499600" cy="4610100"/>
            <wp:effectExtent l="0" t="0" r="635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0"/>
                    <a:srcRect/>
                    <a:stretch>
                      <a:fillRect/>
                    </a:stretch>
                  </pic:blipFill>
                  <pic:spPr>
                    <a:xfrm>
                      <a:off x="0" y="0"/>
                      <a:ext cx="9500147" cy="4610365"/>
                    </a:xfrm>
                    <a:prstGeom prst="rect">
                      <a:avLst/>
                    </a:prstGeom>
                    <a:ln/>
                  </pic:spPr>
                </pic:pic>
              </a:graphicData>
            </a:graphic>
          </wp:inline>
        </w:drawing>
      </w:r>
    </w:p>
    <w:p w14:paraId="1B000330" w14:textId="77777777" w:rsidR="001414AD" w:rsidRPr="00234C1B" w:rsidRDefault="001414AD">
      <w:pPr>
        <w:sectPr w:rsidR="001414AD" w:rsidRPr="00234C1B" w:rsidSect="00231E8E">
          <w:pgSz w:w="16840" w:h="11900" w:orient="landscape"/>
          <w:pgMar w:top="850" w:right="1134" w:bottom="993" w:left="993" w:header="708" w:footer="708" w:gutter="0"/>
          <w:cols w:space="720" w:equalWidth="0">
            <w:col w:w="9689"/>
          </w:cols>
          <w:docGrid w:linePitch="299"/>
        </w:sectPr>
      </w:pPr>
    </w:p>
    <w:p w14:paraId="6A870667" w14:textId="77777777" w:rsidR="001414AD" w:rsidRPr="00234C1B" w:rsidRDefault="001414AD"/>
    <w:p w14:paraId="590D7F93" w14:textId="77777777" w:rsidR="001414AD" w:rsidRPr="00234C1B" w:rsidRDefault="00937F7D">
      <w:pPr>
        <w:sectPr w:rsidR="001414AD" w:rsidRPr="00234C1B" w:rsidSect="00962781">
          <w:pgSz w:w="16840" w:h="11900" w:orient="landscape"/>
          <w:pgMar w:top="850" w:right="1134" w:bottom="993" w:left="993" w:header="708" w:footer="708" w:gutter="0"/>
          <w:cols w:space="720" w:equalWidth="0">
            <w:col w:w="9689"/>
          </w:cols>
          <w:docGrid w:linePitch="299"/>
        </w:sectPr>
      </w:pPr>
      <w:r w:rsidRPr="00234C1B">
        <w:rPr>
          <w:noProof/>
          <w:lang w:eastAsia="en-US"/>
        </w:rPr>
        <w:drawing>
          <wp:inline distT="0" distB="0" distL="0" distR="0" wp14:anchorId="1741D76E" wp14:editId="138F95D4">
            <wp:extent cx="9461500" cy="4406900"/>
            <wp:effectExtent l="0" t="0" r="6350" b="0"/>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1"/>
                    <a:srcRect/>
                    <a:stretch>
                      <a:fillRect/>
                    </a:stretch>
                  </pic:blipFill>
                  <pic:spPr>
                    <a:xfrm>
                      <a:off x="0" y="0"/>
                      <a:ext cx="9462070" cy="4407165"/>
                    </a:xfrm>
                    <a:prstGeom prst="rect">
                      <a:avLst/>
                    </a:prstGeom>
                    <a:ln/>
                  </pic:spPr>
                </pic:pic>
              </a:graphicData>
            </a:graphic>
          </wp:inline>
        </w:drawing>
      </w:r>
    </w:p>
    <w:p w14:paraId="75E4024A" w14:textId="77777777" w:rsidR="001414AD" w:rsidRPr="00234C1B" w:rsidRDefault="00937F7D">
      <w:r w:rsidRPr="00234C1B">
        <w:rPr>
          <w:noProof/>
          <w:lang w:eastAsia="en-US"/>
        </w:rPr>
        <w:lastRenderedPageBreak/>
        <w:drawing>
          <wp:inline distT="0" distB="0" distL="0" distR="0" wp14:anchorId="155A2B9B" wp14:editId="08212B6B">
            <wp:extent cx="9474200" cy="4394200"/>
            <wp:effectExtent l="0" t="0" r="0" b="6350"/>
            <wp:docPr id="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2"/>
                    <a:srcRect/>
                    <a:stretch>
                      <a:fillRect/>
                    </a:stretch>
                  </pic:blipFill>
                  <pic:spPr>
                    <a:xfrm>
                      <a:off x="0" y="0"/>
                      <a:ext cx="9474200" cy="4394200"/>
                    </a:xfrm>
                    <a:prstGeom prst="rect">
                      <a:avLst/>
                    </a:prstGeom>
                    <a:ln/>
                  </pic:spPr>
                </pic:pic>
              </a:graphicData>
            </a:graphic>
          </wp:inline>
        </w:drawing>
      </w:r>
    </w:p>
    <w:p w14:paraId="4738D38F" w14:textId="77777777" w:rsidR="001414AD" w:rsidRPr="00234C1B" w:rsidRDefault="001414AD">
      <w:pPr>
        <w:sectPr w:rsidR="001414AD" w:rsidRPr="00234C1B" w:rsidSect="00962781">
          <w:pgSz w:w="16840" w:h="11900" w:orient="landscape"/>
          <w:pgMar w:top="850" w:right="1134" w:bottom="993" w:left="993" w:header="708" w:footer="708" w:gutter="0"/>
          <w:cols w:space="720" w:equalWidth="0">
            <w:col w:w="9689"/>
          </w:cols>
          <w:docGrid w:linePitch="299"/>
        </w:sectPr>
      </w:pPr>
    </w:p>
    <w:p w14:paraId="6A18E665" w14:textId="77777777" w:rsidR="001414AD" w:rsidRPr="00234C1B" w:rsidRDefault="001414AD"/>
    <w:p w14:paraId="584B9B8A" w14:textId="77777777" w:rsidR="001414AD" w:rsidRPr="00234C1B" w:rsidRDefault="00937F7D">
      <w:pPr>
        <w:sectPr w:rsidR="001414AD" w:rsidRPr="00234C1B" w:rsidSect="00962781">
          <w:pgSz w:w="16840" w:h="11900" w:orient="landscape"/>
          <w:pgMar w:top="850" w:right="1134" w:bottom="993" w:left="993" w:header="708" w:footer="708" w:gutter="0"/>
          <w:cols w:space="720" w:equalWidth="0">
            <w:col w:w="9689"/>
          </w:cols>
          <w:docGrid w:linePitch="299"/>
        </w:sectPr>
      </w:pPr>
      <w:r w:rsidRPr="00234C1B">
        <w:rPr>
          <w:noProof/>
          <w:lang w:eastAsia="en-US"/>
        </w:rPr>
        <w:drawing>
          <wp:inline distT="0" distB="0" distL="0" distR="0" wp14:anchorId="39C24C3B" wp14:editId="559E6061">
            <wp:extent cx="9398000" cy="4152900"/>
            <wp:effectExtent l="0" t="0" r="0" b="0"/>
            <wp:docPr id="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3"/>
                    <a:srcRect/>
                    <a:stretch>
                      <a:fillRect/>
                    </a:stretch>
                  </pic:blipFill>
                  <pic:spPr>
                    <a:xfrm>
                      <a:off x="0" y="0"/>
                      <a:ext cx="9398123" cy="4152954"/>
                    </a:xfrm>
                    <a:prstGeom prst="rect">
                      <a:avLst/>
                    </a:prstGeom>
                    <a:ln/>
                  </pic:spPr>
                </pic:pic>
              </a:graphicData>
            </a:graphic>
          </wp:inline>
        </w:drawing>
      </w:r>
    </w:p>
    <w:p w14:paraId="679AD7B8" w14:textId="77777777" w:rsidR="001414AD" w:rsidRPr="00234C1B" w:rsidRDefault="00937F7D">
      <w:pPr>
        <w:sectPr w:rsidR="001414AD" w:rsidRPr="00234C1B" w:rsidSect="00962781">
          <w:pgSz w:w="16840" w:h="11900" w:orient="landscape"/>
          <w:pgMar w:top="850" w:right="1134" w:bottom="993" w:left="993" w:header="708" w:footer="708" w:gutter="0"/>
          <w:cols w:space="720" w:equalWidth="0">
            <w:col w:w="9689"/>
          </w:cols>
          <w:docGrid w:linePitch="299"/>
        </w:sectPr>
      </w:pPr>
      <w:r w:rsidRPr="00234C1B">
        <w:rPr>
          <w:noProof/>
          <w:lang w:eastAsia="en-US"/>
        </w:rPr>
        <w:lastRenderedPageBreak/>
        <w:drawing>
          <wp:inline distT="0" distB="0" distL="0" distR="0" wp14:anchorId="2A0DA66C" wp14:editId="0ED40265">
            <wp:extent cx="9398000" cy="4165600"/>
            <wp:effectExtent l="0" t="0" r="0" b="635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4"/>
                    <a:srcRect/>
                    <a:stretch>
                      <a:fillRect/>
                    </a:stretch>
                  </pic:blipFill>
                  <pic:spPr>
                    <a:xfrm>
                      <a:off x="0" y="0"/>
                      <a:ext cx="9398783" cy="4165947"/>
                    </a:xfrm>
                    <a:prstGeom prst="rect">
                      <a:avLst/>
                    </a:prstGeom>
                    <a:ln/>
                  </pic:spPr>
                </pic:pic>
              </a:graphicData>
            </a:graphic>
          </wp:inline>
        </w:drawing>
      </w:r>
    </w:p>
    <w:p w14:paraId="3A529ED6" w14:textId="77777777" w:rsidR="001414AD" w:rsidRPr="00234C1B" w:rsidRDefault="00937F7D">
      <w:bookmarkStart w:id="139" w:name="_48pi1tg" w:colFirst="0" w:colLast="0"/>
      <w:bookmarkEnd w:id="139"/>
      <w:r w:rsidRPr="00234C1B">
        <w:lastRenderedPageBreak/>
        <w:t xml:space="preserve">Field visits agenda </w:t>
      </w:r>
    </w:p>
    <w:tbl>
      <w:tblPr>
        <w:tblStyle w:val="afffffb"/>
        <w:tblW w:w="9634" w:type="dxa"/>
        <w:tblInd w:w="0" w:type="dxa"/>
        <w:tblLayout w:type="fixed"/>
        <w:tblLook w:val="0400" w:firstRow="0" w:lastRow="0" w:firstColumn="0" w:lastColumn="0" w:noHBand="0" w:noVBand="1"/>
      </w:tblPr>
      <w:tblGrid>
        <w:gridCol w:w="2083"/>
        <w:gridCol w:w="7551"/>
      </w:tblGrid>
      <w:tr w:rsidR="001414AD" w:rsidRPr="00234C1B" w14:paraId="782468AB" w14:textId="77777777">
        <w:tc>
          <w:tcPr>
            <w:tcW w:w="2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A44E4A" w14:textId="77777777" w:rsidR="001414AD" w:rsidRPr="00234C1B" w:rsidRDefault="00937F7D">
            <w:pPr>
              <w:rPr>
                <w:sz w:val="20"/>
                <w:szCs w:val="20"/>
              </w:rPr>
            </w:pPr>
            <w:r w:rsidRPr="00234C1B">
              <w:rPr>
                <w:color w:val="000000"/>
                <w:sz w:val="20"/>
                <w:szCs w:val="20"/>
              </w:rPr>
              <w:t>Travel Plan</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5C187E" w14:textId="77777777" w:rsidR="001414AD" w:rsidRPr="00234C1B" w:rsidRDefault="00937F7D">
            <w:pPr>
              <w:rPr>
                <w:sz w:val="20"/>
                <w:szCs w:val="20"/>
              </w:rPr>
            </w:pPr>
            <w:r w:rsidRPr="00234C1B">
              <w:rPr>
                <w:color w:val="000000"/>
                <w:sz w:val="20"/>
                <w:szCs w:val="20"/>
              </w:rPr>
              <w:t>Duty travel to Pokrovsk (and cities &amp; villages in the vicinity), Zhytomyr and Chernobyl Info Centre (KPP Dytyatki)</w:t>
            </w:r>
          </w:p>
        </w:tc>
      </w:tr>
      <w:tr w:rsidR="001414AD" w:rsidRPr="00234C1B" w14:paraId="13000901" w14:textId="77777777">
        <w:tc>
          <w:tcPr>
            <w:tcW w:w="2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D07297" w14:textId="77777777" w:rsidR="001414AD" w:rsidRPr="00234C1B" w:rsidRDefault="00937F7D">
            <w:pPr>
              <w:rPr>
                <w:sz w:val="20"/>
                <w:szCs w:val="20"/>
              </w:rPr>
            </w:pPr>
            <w:r w:rsidRPr="00234C1B">
              <w:rPr>
                <w:color w:val="000000"/>
                <w:sz w:val="20"/>
                <w:szCs w:val="20"/>
              </w:rPr>
              <w:t>Date</w:t>
            </w:r>
          </w:p>
          <w:p w14:paraId="02C8D81C" w14:textId="77777777" w:rsidR="001414AD" w:rsidRPr="00234C1B" w:rsidRDefault="001414AD">
            <w:pPr>
              <w:rPr>
                <w:sz w:val="20"/>
                <w:szCs w:val="20"/>
              </w:rPr>
            </w:pP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17680F" w14:textId="77777777" w:rsidR="001414AD" w:rsidRPr="00234C1B" w:rsidRDefault="00937F7D">
            <w:pPr>
              <w:rPr>
                <w:sz w:val="20"/>
                <w:szCs w:val="20"/>
              </w:rPr>
            </w:pPr>
            <w:r w:rsidRPr="00234C1B">
              <w:rPr>
                <w:color w:val="000000"/>
                <w:sz w:val="20"/>
                <w:szCs w:val="20"/>
              </w:rPr>
              <w:t>From 11 to 15 August 2019</w:t>
            </w:r>
          </w:p>
        </w:tc>
      </w:tr>
      <w:tr w:rsidR="001414AD" w:rsidRPr="00234C1B" w14:paraId="1E96A936" w14:textId="77777777">
        <w:trPr>
          <w:trHeight w:val="360"/>
        </w:trPr>
        <w:tc>
          <w:tcPr>
            <w:tcW w:w="2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663805" w14:textId="77777777" w:rsidR="001414AD" w:rsidRPr="00234C1B" w:rsidRDefault="00937F7D">
            <w:pPr>
              <w:rPr>
                <w:sz w:val="20"/>
                <w:szCs w:val="20"/>
              </w:rPr>
            </w:pPr>
            <w:r w:rsidRPr="00234C1B">
              <w:rPr>
                <w:color w:val="000000"/>
                <w:sz w:val="20"/>
                <w:szCs w:val="20"/>
              </w:rPr>
              <w:t>Project team member</w:t>
            </w:r>
          </w:p>
          <w:p w14:paraId="037FC454" w14:textId="77777777" w:rsidR="001414AD" w:rsidRPr="00234C1B" w:rsidRDefault="001414AD">
            <w:pPr>
              <w:rPr>
                <w:sz w:val="20"/>
                <w:szCs w:val="20"/>
              </w:rPr>
            </w:pP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9B79F2" w14:textId="77777777" w:rsidR="001414AD" w:rsidRPr="00234C1B" w:rsidRDefault="00937F7D">
            <w:pPr>
              <w:rPr>
                <w:sz w:val="20"/>
                <w:szCs w:val="20"/>
              </w:rPr>
            </w:pPr>
            <w:r w:rsidRPr="00234C1B">
              <w:rPr>
                <w:color w:val="000000"/>
                <w:sz w:val="20"/>
                <w:szCs w:val="20"/>
              </w:rPr>
              <w:t>Mr. Igor Komendo, National MTE</w:t>
            </w:r>
          </w:p>
          <w:p w14:paraId="02A211EF" w14:textId="77777777" w:rsidR="001414AD" w:rsidRPr="00234C1B" w:rsidRDefault="001414AD">
            <w:pPr>
              <w:rPr>
                <w:sz w:val="20"/>
                <w:szCs w:val="20"/>
              </w:rPr>
            </w:pPr>
          </w:p>
        </w:tc>
      </w:tr>
      <w:tr w:rsidR="001414AD" w:rsidRPr="00234C1B" w14:paraId="5ECA0624" w14:textId="77777777">
        <w:trPr>
          <w:trHeight w:val="600"/>
        </w:trPr>
        <w:tc>
          <w:tcPr>
            <w:tcW w:w="96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E6369E" w14:textId="77777777" w:rsidR="001414AD" w:rsidRPr="00234C1B" w:rsidRDefault="00937F7D">
            <w:pPr>
              <w:rPr>
                <w:sz w:val="20"/>
                <w:szCs w:val="20"/>
              </w:rPr>
            </w:pPr>
            <w:r w:rsidRPr="00234C1B">
              <w:rPr>
                <w:color w:val="000000"/>
                <w:sz w:val="20"/>
                <w:szCs w:val="20"/>
              </w:rPr>
              <w:t>Follow up mission of National MTE, Mr. Igor Komendo to conduct the field visits to the project sites of several Micro-Capital Grants implemented in 2017-2018 through GEF SGP mechanism in the framework of UNDP-GEG Project “Energy Efficiency in Public Buildings”</w:t>
            </w:r>
          </w:p>
        </w:tc>
      </w:tr>
    </w:tbl>
    <w:p w14:paraId="075A7C82" w14:textId="77777777" w:rsidR="001414AD" w:rsidRPr="00234C1B" w:rsidRDefault="001414AD">
      <w:pPr>
        <w:rPr>
          <w:rFonts w:ascii="Times New Roman" w:eastAsia="Times New Roman" w:hAnsi="Times New Roman" w:cs="Times New Roman"/>
        </w:rPr>
      </w:pPr>
    </w:p>
    <w:p w14:paraId="35672A25" w14:textId="77777777" w:rsidR="001414AD" w:rsidRPr="00234C1B" w:rsidRDefault="001414AD"/>
    <w:p w14:paraId="51C899A5" w14:textId="77777777" w:rsidR="001414AD" w:rsidRPr="00234C1B" w:rsidRDefault="00937F7D">
      <w:bookmarkStart w:id="140" w:name="_2nusc19" w:colFirst="0" w:colLast="0"/>
      <w:bookmarkEnd w:id="140"/>
      <w:r w:rsidRPr="00234C1B">
        <w:t>The indicated field visits agenda attached in Appendix 1</w:t>
      </w:r>
    </w:p>
    <w:p w14:paraId="17BB1E5E" w14:textId="77777777" w:rsidR="001414AD" w:rsidRPr="00234C1B" w:rsidRDefault="001414AD"/>
    <w:p w14:paraId="0088C44F" w14:textId="77777777" w:rsidR="001414AD" w:rsidRPr="00234C1B" w:rsidRDefault="001414AD"/>
    <w:p w14:paraId="19DFBB1B" w14:textId="77777777" w:rsidR="001414AD" w:rsidRPr="00234C1B" w:rsidRDefault="00937F7D">
      <w:pPr>
        <w:rPr>
          <w:b/>
          <w:color w:val="000090"/>
        </w:rPr>
      </w:pPr>
      <w:r w:rsidRPr="00234C1B">
        <w:rPr>
          <w:b/>
          <w:color w:val="000090"/>
        </w:rPr>
        <w:t>Key findings</w:t>
      </w:r>
    </w:p>
    <w:p w14:paraId="3719BB53" w14:textId="77777777" w:rsidR="001414AD" w:rsidRPr="00234C1B" w:rsidRDefault="001414AD">
      <w:pPr>
        <w:pBdr>
          <w:top w:val="nil"/>
          <w:left w:val="nil"/>
          <w:bottom w:val="nil"/>
          <w:right w:val="nil"/>
          <w:between w:val="nil"/>
        </w:pBdr>
        <w:spacing w:after="160"/>
        <w:rPr>
          <w:b/>
          <w:i/>
          <w:color w:val="000000"/>
        </w:rPr>
      </w:pPr>
    </w:p>
    <w:p w14:paraId="71342D30" w14:textId="77777777" w:rsidR="001414AD" w:rsidRPr="00234C1B" w:rsidRDefault="00937F7D">
      <w:pPr>
        <w:pBdr>
          <w:top w:val="nil"/>
          <w:left w:val="nil"/>
          <w:bottom w:val="nil"/>
          <w:right w:val="nil"/>
          <w:between w:val="nil"/>
        </w:pBdr>
        <w:spacing w:after="160"/>
        <w:rPr>
          <w:b/>
          <w:i/>
          <w:color w:val="000000"/>
        </w:rPr>
      </w:pPr>
      <w:r w:rsidRPr="00234C1B">
        <w:rPr>
          <w:b/>
          <w:i/>
          <w:color w:val="000000"/>
        </w:rPr>
        <w:t>SGP mechanism usage rationale (discovered by evaluator)</w:t>
      </w:r>
    </w:p>
    <w:p w14:paraId="79B67E46" w14:textId="77777777" w:rsidR="001414AD" w:rsidRPr="00234C1B" w:rsidRDefault="001414AD">
      <w:pPr>
        <w:pBdr>
          <w:top w:val="nil"/>
          <w:left w:val="nil"/>
          <w:bottom w:val="nil"/>
          <w:right w:val="nil"/>
          <w:between w:val="nil"/>
        </w:pBdr>
        <w:shd w:val="clear" w:color="auto" w:fill="FFFFFF"/>
        <w:jc w:val="both"/>
        <w:rPr>
          <w:b/>
          <w:i/>
          <w:color w:val="000000"/>
        </w:rPr>
      </w:pPr>
    </w:p>
    <w:p w14:paraId="69173CBD" w14:textId="77777777" w:rsidR="001414AD" w:rsidRPr="00234C1B" w:rsidRDefault="00937F7D">
      <w:pPr>
        <w:pBdr>
          <w:top w:val="nil"/>
          <w:left w:val="nil"/>
          <w:bottom w:val="nil"/>
          <w:right w:val="nil"/>
          <w:between w:val="nil"/>
        </w:pBdr>
        <w:spacing w:after="160"/>
        <w:jc w:val="both"/>
        <w:rPr>
          <w:color w:val="000000"/>
          <w:sz w:val="20"/>
          <w:szCs w:val="20"/>
        </w:rPr>
      </w:pPr>
      <w:r w:rsidRPr="00234C1B">
        <w:rPr>
          <w:color w:val="000000"/>
        </w:rPr>
        <w:t>During 2017- 2018, EEPB Project implemented 11 grants through cooperation with GEF Small Grants Programme (SGP).</w:t>
      </w:r>
    </w:p>
    <w:p w14:paraId="3B81FB7F" w14:textId="77777777" w:rsidR="001414AD" w:rsidRPr="00234C1B" w:rsidRDefault="00937F7D">
      <w:pPr>
        <w:pBdr>
          <w:top w:val="nil"/>
          <w:left w:val="nil"/>
          <w:bottom w:val="nil"/>
          <w:right w:val="nil"/>
          <w:between w:val="nil"/>
        </w:pBdr>
        <w:shd w:val="clear" w:color="auto" w:fill="FFFFFF"/>
        <w:jc w:val="both"/>
        <w:rPr>
          <w:color w:val="000000"/>
          <w:sz w:val="20"/>
          <w:szCs w:val="20"/>
        </w:rPr>
      </w:pPr>
      <w:r w:rsidRPr="00234C1B">
        <w:rPr>
          <w:color w:val="212121"/>
        </w:rPr>
        <w:t>Taking into account the limited time for the Project implementation in 2017 (as Project de-facto started in April 2017), broad consultations were conducted to identify the most efficient mechanism to deliver project results in limited period of time.</w:t>
      </w:r>
    </w:p>
    <w:p w14:paraId="049A1301" w14:textId="77777777" w:rsidR="001414AD" w:rsidRPr="00234C1B" w:rsidRDefault="00937F7D">
      <w:pPr>
        <w:pBdr>
          <w:top w:val="nil"/>
          <w:left w:val="nil"/>
          <w:bottom w:val="nil"/>
          <w:right w:val="nil"/>
          <w:between w:val="nil"/>
        </w:pBdr>
        <w:shd w:val="clear" w:color="auto" w:fill="FFFFFF"/>
        <w:jc w:val="both"/>
        <w:rPr>
          <w:color w:val="000000"/>
          <w:sz w:val="20"/>
          <w:szCs w:val="20"/>
        </w:rPr>
      </w:pPr>
      <w:r w:rsidRPr="00234C1B">
        <w:rPr>
          <w:color w:val="000000"/>
          <w:sz w:val="20"/>
          <w:szCs w:val="20"/>
        </w:rPr>
        <w:t> </w:t>
      </w:r>
    </w:p>
    <w:p w14:paraId="25D7B501" w14:textId="77777777" w:rsidR="001414AD" w:rsidRPr="00234C1B" w:rsidRDefault="00937F7D">
      <w:pPr>
        <w:pBdr>
          <w:top w:val="nil"/>
          <w:left w:val="nil"/>
          <w:bottom w:val="nil"/>
          <w:right w:val="nil"/>
          <w:between w:val="nil"/>
        </w:pBdr>
        <w:shd w:val="clear" w:color="auto" w:fill="FFFFFF"/>
        <w:jc w:val="both"/>
        <w:rPr>
          <w:color w:val="212121"/>
        </w:rPr>
      </w:pPr>
      <w:r w:rsidRPr="00234C1B">
        <w:rPr>
          <w:color w:val="212121"/>
        </w:rPr>
        <w:t>The Project cooperated with the GEF SGP in order: (1) to establish better links with local governmental authorities; (2) to promote ESCO and Energy Monitoring among small and medium cities; (3) to raise the awareness on energy efficiency opportunities, consequentially creating demand for ESCO services.</w:t>
      </w:r>
    </w:p>
    <w:p w14:paraId="5F479E36" w14:textId="77777777" w:rsidR="001414AD" w:rsidRPr="00234C1B" w:rsidRDefault="001414AD">
      <w:pPr>
        <w:pBdr>
          <w:top w:val="nil"/>
          <w:left w:val="nil"/>
          <w:bottom w:val="nil"/>
          <w:right w:val="nil"/>
          <w:between w:val="nil"/>
        </w:pBdr>
        <w:shd w:val="clear" w:color="auto" w:fill="FFFFFF"/>
        <w:jc w:val="both"/>
        <w:rPr>
          <w:color w:val="212121"/>
        </w:rPr>
      </w:pPr>
    </w:p>
    <w:p w14:paraId="598D55F5" w14:textId="77777777" w:rsidR="001414AD" w:rsidRPr="00234C1B" w:rsidRDefault="00937F7D">
      <w:pPr>
        <w:shd w:val="clear" w:color="auto" w:fill="FFFFFF"/>
        <w:jc w:val="both"/>
        <w:rPr>
          <w:sz w:val="24"/>
          <w:szCs w:val="24"/>
        </w:rPr>
      </w:pPr>
      <w:r w:rsidRPr="00234C1B">
        <w:rPr>
          <w:color w:val="212121"/>
        </w:rPr>
        <w:t>The decision to work through SGP was based on previous successful implementation of project activities within GEF projects (i.e. Biomass, Rio, Efficient Lighting Projects). SGP has proved to be a very time and cost effective while ensuring co-financing and highest standards of monitoring, competitiveness and transparency.</w:t>
      </w:r>
    </w:p>
    <w:p w14:paraId="1E2777C4" w14:textId="77777777" w:rsidR="001414AD" w:rsidRPr="00234C1B" w:rsidRDefault="00937F7D">
      <w:pPr>
        <w:shd w:val="clear" w:color="auto" w:fill="FFFFFF"/>
        <w:jc w:val="both"/>
        <w:rPr>
          <w:sz w:val="24"/>
          <w:szCs w:val="24"/>
        </w:rPr>
      </w:pPr>
      <w:r w:rsidRPr="00234C1B">
        <w:rPr>
          <w:sz w:val="24"/>
          <w:szCs w:val="24"/>
        </w:rPr>
        <w:t> </w:t>
      </w:r>
    </w:p>
    <w:p w14:paraId="6B2A52EC" w14:textId="77777777" w:rsidR="001414AD" w:rsidRPr="00234C1B" w:rsidRDefault="00937F7D">
      <w:pPr>
        <w:shd w:val="clear" w:color="auto" w:fill="FFFFFF"/>
        <w:jc w:val="both"/>
        <w:rPr>
          <w:color w:val="212121"/>
        </w:rPr>
      </w:pPr>
      <w:r w:rsidRPr="00234C1B">
        <w:rPr>
          <w:color w:val="212121"/>
        </w:rPr>
        <w:t>Using SGP grants mechanism allowed avoiding the risks of VAT reimbursement rejection. </w:t>
      </w:r>
    </w:p>
    <w:p w14:paraId="51BC14D4" w14:textId="77777777" w:rsidR="001414AD" w:rsidRPr="00234C1B" w:rsidRDefault="00937F7D">
      <w:pPr>
        <w:pBdr>
          <w:top w:val="nil"/>
          <w:left w:val="nil"/>
          <w:bottom w:val="nil"/>
          <w:right w:val="nil"/>
          <w:between w:val="nil"/>
        </w:pBdr>
        <w:shd w:val="clear" w:color="auto" w:fill="FFFFFF"/>
        <w:jc w:val="both"/>
        <w:rPr>
          <w:color w:val="000000"/>
          <w:sz w:val="20"/>
          <w:szCs w:val="20"/>
        </w:rPr>
      </w:pPr>
      <w:r w:rsidRPr="00234C1B">
        <w:rPr>
          <w:color w:val="000000"/>
          <w:sz w:val="20"/>
          <w:szCs w:val="20"/>
        </w:rPr>
        <w:t> </w:t>
      </w:r>
    </w:p>
    <w:p w14:paraId="3777F4D7" w14:textId="77777777" w:rsidR="001414AD" w:rsidRPr="00234C1B" w:rsidRDefault="00937F7D">
      <w:pPr>
        <w:pBdr>
          <w:top w:val="nil"/>
          <w:left w:val="nil"/>
          <w:bottom w:val="nil"/>
          <w:right w:val="nil"/>
          <w:between w:val="nil"/>
        </w:pBdr>
        <w:shd w:val="clear" w:color="auto" w:fill="FFFFFF"/>
        <w:jc w:val="both"/>
        <w:rPr>
          <w:b/>
          <w:i/>
          <w:color w:val="000000"/>
        </w:rPr>
      </w:pPr>
      <w:r w:rsidRPr="00234C1B">
        <w:rPr>
          <w:b/>
          <w:i/>
          <w:color w:val="000000"/>
        </w:rPr>
        <w:t xml:space="preserve">Selection process </w:t>
      </w:r>
    </w:p>
    <w:p w14:paraId="0FF89E32" w14:textId="77777777" w:rsidR="001414AD" w:rsidRPr="00234C1B" w:rsidRDefault="001414AD">
      <w:pPr>
        <w:pBdr>
          <w:top w:val="nil"/>
          <w:left w:val="nil"/>
          <w:bottom w:val="nil"/>
          <w:right w:val="nil"/>
          <w:between w:val="nil"/>
        </w:pBdr>
        <w:shd w:val="clear" w:color="auto" w:fill="FFFFFF"/>
        <w:jc w:val="both"/>
        <w:rPr>
          <w:b/>
          <w:i/>
          <w:color w:val="212121"/>
        </w:rPr>
      </w:pPr>
    </w:p>
    <w:p w14:paraId="4FD99F95" w14:textId="77777777" w:rsidR="001414AD" w:rsidRPr="00234C1B" w:rsidRDefault="00937F7D">
      <w:pPr>
        <w:shd w:val="clear" w:color="auto" w:fill="FFFFFF"/>
        <w:jc w:val="both"/>
      </w:pPr>
      <w:r w:rsidRPr="00234C1B">
        <w:rPr>
          <w:color w:val="212121"/>
        </w:rPr>
        <w:t>The Call for Grant Proposals (SGP’s TORs are attached at Appendix 1) in terms of SGP and EEPB cooperation outlined the following terms of reference for eligible activities:</w:t>
      </w:r>
    </w:p>
    <w:p w14:paraId="6ACBF28A" w14:textId="77777777" w:rsidR="001414AD" w:rsidRPr="00234C1B" w:rsidRDefault="00937F7D">
      <w:pPr>
        <w:pBdr>
          <w:top w:val="nil"/>
          <w:left w:val="nil"/>
          <w:bottom w:val="nil"/>
          <w:right w:val="nil"/>
          <w:between w:val="nil"/>
        </w:pBdr>
        <w:shd w:val="clear" w:color="auto" w:fill="FFFFFF"/>
        <w:jc w:val="both"/>
        <w:rPr>
          <w:color w:val="000000"/>
          <w:sz w:val="20"/>
          <w:szCs w:val="20"/>
        </w:rPr>
      </w:pPr>
      <w:r w:rsidRPr="00234C1B">
        <w:rPr>
          <w:color w:val="000000"/>
          <w:sz w:val="20"/>
          <w:szCs w:val="20"/>
        </w:rPr>
        <w:t> </w:t>
      </w:r>
    </w:p>
    <w:p w14:paraId="2D24890D" w14:textId="77777777" w:rsidR="001414AD" w:rsidRPr="00234C1B" w:rsidRDefault="00937F7D" w:rsidP="00A77507">
      <w:pPr>
        <w:numPr>
          <w:ilvl w:val="0"/>
          <w:numId w:val="48"/>
        </w:numPr>
        <w:pBdr>
          <w:top w:val="nil"/>
          <w:left w:val="nil"/>
          <w:bottom w:val="nil"/>
          <w:right w:val="nil"/>
          <w:between w:val="nil"/>
        </w:pBdr>
        <w:shd w:val="clear" w:color="auto" w:fill="FFFFFF"/>
        <w:jc w:val="both"/>
        <w:rPr>
          <w:i/>
          <w:color w:val="212121"/>
        </w:rPr>
      </w:pPr>
      <w:r w:rsidRPr="00234C1B">
        <w:rPr>
          <w:i/>
          <w:color w:val="212121"/>
        </w:rPr>
        <w:t>removing barriers to investment into energy-efficient measures using innovative approaches, renewable energy sources (biogas, solar and wind energy, other types of projects, including biomass) as well as further promotion thereof;</w:t>
      </w:r>
    </w:p>
    <w:p w14:paraId="6DAA875E" w14:textId="77777777" w:rsidR="001414AD" w:rsidRPr="00234C1B" w:rsidRDefault="00937F7D" w:rsidP="00A77507">
      <w:pPr>
        <w:numPr>
          <w:ilvl w:val="0"/>
          <w:numId w:val="48"/>
        </w:numPr>
        <w:pBdr>
          <w:top w:val="nil"/>
          <w:left w:val="nil"/>
          <w:bottom w:val="nil"/>
          <w:right w:val="nil"/>
          <w:between w:val="nil"/>
        </w:pBdr>
        <w:shd w:val="clear" w:color="auto" w:fill="FFFFFF"/>
        <w:jc w:val="both"/>
        <w:rPr>
          <w:i/>
          <w:color w:val="212121"/>
        </w:rPr>
      </w:pPr>
      <w:r w:rsidRPr="00234C1B">
        <w:rPr>
          <w:i/>
          <w:color w:val="212121"/>
        </w:rPr>
        <w:t>attraction of additional funds for energy modernization based on co-financing and using financial and credit support mechanisms;</w:t>
      </w:r>
    </w:p>
    <w:p w14:paraId="42182493" w14:textId="77777777" w:rsidR="001414AD" w:rsidRPr="00234C1B" w:rsidRDefault="00937F7D" w:rsidP="00A77507">
      <w:pPr>
        <w:numPr>
          <w:ilvl w:val="0"/>
          <w:numId w:val="48"/>
        </w:numPr>
        <w:pBdr>
          <w:top w:val="nil"/>
          <w:left w:val="nil"/>
          <w:bottom w:val="nil"/>
          <w:right w:val="nil"/>
          <w:between w:val="nil"/>
        </w:pBdr>
        <w:shd w:val="clear" w:color="auto" w:fill="FFFFFF"/>
        <w:jc w:val="both"/>
        <w:rPr>
          <w:i/>
          <w:color w:val="212121"/>
        </w:rPr>
      </w:pPr>
      <w:r w:rsidRPr="00234C1B">
        <w:rPr>
          <w:i/>
          <w:color w:val="212121"/>
        </w:rPr>
        <w:t>introduction of energy monitoring systems and communities’ capacity building in the sphere of energy management (basics of energy management);</w:t>
      </w:r>
    </w:p>
    <w:p w14:paraId="333FE5F5" w14:textId="77777777" w:rsidR="001414AD" w:rsidRPr="00234C1B" w:rsidRDefault="00937F7D" w:rsidP="00A77507">
      <w:pPr>
        <w:numPr>
          <w:ilvl w:val="0"/>
          <w:numId w:val="48"/>
        </w:numPr>
        <w:pBdr>
          <w:top w:val="nil"/>
          <w:left w:val="nil"/>
          <w:bottom w:val="nil"/>
          <w:right w:val="nil"/>
          <w:between w:val="nil"/>
        </w:pBdr>
        <w:shd w:val="clear" w:color="auto" w:fill="FFFFFF"/>
        <w:jc w:val="both"/>
        <w:rPr>
          <w:i/>
          <w:color w:val="212121"/>
        </w:rPr>
      </w:pPr>
      <w:r w:rsidRPr="00234C1B">
        <w:rPr>
          <w:i/>
          <w:color w:val="212121"/>
        </w:rPr>
        <w:t>raising awareness as it relates to improvement of energy efficiency in public buildings;</w:t>
      </w:r>
    </w:p>
    <w:p w14:paraId="3565B794" w14:textId="77777777" w:rsidR="001414AD" w:rsidRPr="00234C1B" w:rsidRDefault="00937F7D" w:rsidP="00A77507">
      <w:pPr>
        <w:numPr>
          <w:ilvl w:val="0"/>
          <w:numId w:val="48"/>
        </w:numPr>
        <w:pBdr>
          <w:top w:val="nil"/>
          <w:left w:val="nil"/>
          <w:bottom w:val="nil"/>
          <w:right w:val="nil"/>
          <w:between w:val="nil"/>
        </w:pBdr>
        <w:shd w:val="clear" w:color="auto" w:fill="FFFFFF"/>
        <w:jc w:val="both"/>
        <w:rPr>
          <w:i/>
          <w:color w:val="212121"/>
        </w:rPr>
      </w:pPr>
      <w:r w:rsidRPr="00234C1B">
        <w:rPr>
          <w:i/>
          <w:color w:val="212121"/>
        </w:rPr>
        <w:t xml:space="preserve">application of affordable technical solutions, low carbon energy generation at the community level, providing for additional socio-economic, health and environmental benefits and well </w:t>
      </w:r>
      <w:r w:rsidRPr="00234C1B">
        <w:rPr>
          <w:i/>
          <w:color w:val="212121"/>
        </w:rPr>
        <w:lastRenderedPageBreak/>
        <w:t>adapted to local conditions that offer a high potential for reduction of carbon dioxide emissions and capable of scaling up (outspread);</w:t>
      </w:r>
    </w:p>
    <w:p w14:paraId="1A407EDC" w14:textId="77777777" w:rsidR="001414AD" w:rsidRPr="00234C1B" w:rsidRDefault="00937F7D" w:rsidP="00A77507">
      <w:pPr>
        <w:numPr>
          <w:ilvl w:val="0"/>
          <w:numId w:val="48"/>
        </w:numPr>
        <w:pBdr>
          <w:top w:val="nil"/>
          <w:left w:val="nil"/>
          <w:bottom w:val="nil"/>
          <w:right w:val="nil"/>
          <w:between w:val="nil"/>
        </w:pBdr>
        <w:shd w:val="clear" w:color="auto" w:fill="FFFFFF"/>
        <w:jc w:val="both"/>
        <w:rPr>
          <w:i/>
          <w:color w:val="212121"/>
        </w:rPr>
      </w:pPr>
      <w:r w:rsidRPr="00234C1B">
        <w:rPr>
          <w:i/>
          <w:color w:val="212121"/>
        </w:rPr>
        <w:t>initiatives intended to promote the general public involvement into energy efficiency policy-making and legislation development, cooperation as it pertains to decision-making and representation of citizens and the general public in discussions and decision-making as it relates to attraction of private and public investments;</w:t>
      </w:r>
    </w:p>
    <w:p w14:paraId="374F8C73" w14:textId="77777777" w:rsidR="001414AD" w:rsidRPr="00234C1B" w:rsidRDefault="00937F7D" w:rsidP="00A77507">
      <w:pPr>
        <w:numPr>
          <w:ilvl w:val="0"/>
          <w:numId w:val="48"/>
        </w:numPr>
        <w:pBdr>
          <w:top w:val="nil"/>
          <w:left w:val="nil"/>
          <w:bottom w:val="nil"/>
          <w:right w:val="nil"/>
          <w:between w:val="nil"/>
        </w:pBdr>
        <w:shd w:val="clear" w:color="auto" w:fill="FFFFFF"/>
        <w:jc w:val="both"/>
        <w:rPr>
          <w:i/>
          <w:color w:val="212121"/>
        </w:rPr>
      </w:pPr>
      <w:r w:rsidRPr="00234C1B">
        <w:rPr>
          <w:i/>
          <w:color w:val="212121"/>
        </w:rPr>
        <w:t>awareness of citizens, local communities and associations thereof, as well as local authorities of new legislative options and new tools for attracting private and loan capital; interaction between the general public, business entities and authorities (energy services, public-private partnerships, government and non-government funds, and financial support programs) to improve energy efficiency and save energy, capacity building to use new opportunities and engagement into a dialogue with authorities, experts and scientists to promote application of new tools and further improvement of energy-efficient legislation.</w:t>
      </w:r>
    </w:p>
    <w:p w14:paraId="01CBD90B" w14:textId="77777777" w:rsidR="001414AD" w:rsidRPr="00234C1B" w:rsidRDefault="001414AD">
      <w:pPr>
        <w:jc w:val="both"/>
      </w:pPr>
    </w:p>
    <w:p w14:paraId="0452367E" w14:textId="77777777" w:rsidR="001414AD" w:rsidRPr="00234C1B" w:rsidRDefault="00937F7D">
      <w:pPr>
        <w:spacing w:after="120"/>
        <w:rPr>
          <w:b/>
        </w:rPr>
      </w:pPr>
      <w:r w:rsidRPr="00234C1B">
        <w:rPr>
          <w:b/>
        </w:rPr>
        <w:t>Results of grants projects implemented through SGP</w:t>
      </w:r>
    </w:p>
    <w:p w14:paraId="61013BCB" w14:textId="77777777" w:rsidR="001414AD" w:rsidRPr="00234C1B" w:rsidRDefault="00937F7D">
      <w:pPr>
        <w:pBdr>
          <w:top w:val="nil"/>
          <w:left w:val="nil"/>
          <w:bottom w:val="nil"/>
          <w:right w:val="nil"/>
          <w:between w:val="nil"/>
        </w:pBdr>
        <w:spacing w:after="160"/>
        <w:jc w:val="both"/>
        <w:rPr>
          <w:b/>
          <w:i/>
          <w:color w:val="000000"/>
          <w:sz w:val="20"/>
          <w:szCs w:val="20"/>
        </w:rPr>
      </w:pPr>
      <w:r w:rsidRPr="00234C1B">
        <w:rPr>
          <w:b/>
          <w:i/>
          <w:color w:val="000000"/>
        </w:rPr>
        <w:t>Grant 11</w:t>
      </w:r>
    </w:p>
    <w:p w14:paraId="075FB82D" w14:textId="77777777" w:rsidR="001414AD" w:rsidRPr="00234C1B" w:rsidRDefault="00937F7D">
      <w:pPr>
        <w:pBdr>
          <w:top w:val="nil"/>
          <w:left w:val="nil"/>
          <w:bottom w:val="nil"/>
          <w:right w:val="nil"/>
          <w:between w:val="nil"/>
        </w:pBdr>
        <w:spacing w:after="160"/>
        <w:jc w:val="both"/>
        <w:rPr>
          <w:color w:val="000000"/>
        </w:rPr>
      </w:pPr>
      <w:r w:rsidRPr="00234C1B">
        <w:rPr>
          <w:color w:val="000000"/>
        </w:rPr>
        <w:t>The Grantee created some (11) awareness raising materials regarding importance of Energy Management as well some handbooks for energy managers and conducted five trainings workshops dedicated to this theme. In addition, full-time position of energy manager for the Zhytomyr Oblast was created in the frames of the project and recommendations for making a decision for Zhytomyr Oblast on the introduction of a system of motivation for employees involved in energy efficiency and energy managers were approved by Zhytomyr City Council in 2018.</w:t>
      </w:r>
    </w:p>
    <w:p w14:paraId="7E294DF1" w14:textId="77777777" w:rsidR="001414AD" w:rsidRPr="00234C1B" w:rsidRDefault="00937F7D">
      <w:pPr>
        <w:pBdr>
          <w:top w:val="nil"/>
          <w:left w:val="nil"/>
          <w:bottom w:val="nil"/>
          <w:right w:val="nil"/>
          <w:between w:val="nil"/>
        </w:pBdr>
        <w:spacing w:after="160"/>
        <w:jc w:val="both"/>
        <w:rPr>
          <w:color w:val="000000"/>
          <w:sz w:val="20"/>
          <w:szCs w:val="20"/>
        </w:rPr>
      </w:pPr>
      <w:r w:rsidRPr="00234C1B">
        <w:rPr>
          <w:b/>
          <w:i/>
          <w:color w:val="000000"/>
        </w:rPr>
        <w:t>Grant 12</w:t>
      </w:r>
    </w:p>
    <w:p w14:paraId="11A00E37" w14:textId="77777777" w:rsidR="001414AD" w:rsidRPr="00234C1B" w:rsidRDefault="00937F7D">
      <w:pPr>
        <w:pBdr>
          <w:top w:val="nil"/>
          <w:left w:val="nil"/>
          <w:bottom w:val="nil"/>
          <w:right w:val="nil"/>
          <w:between w:val="nil"/>
        </w:pBdr>
        <w:spacing w:after="160"/>
        <w:jc w:val="both"/>
        <w:rPr>
          <w:color w:val="000000"/>
          <w:sz w:val="20"/>
          <w:szCs w:val="20"/>
        </w:rPr>
      </w:pPr>
      <w:r w:rsidRPr="00234C1B">
        <w:rPr>
          <w:color w:val="000000"/>
        </w:rPr>
        <w:t>During Grant implementation, Energy Management and Monitoring System was introduced in 4 municipal objects in Puscha-Voditsa city. 4 energy managers were trained to oversee the EE measures in above-mentioned objects. In additional some EE measures based on renewables were introduced to reduces GHG footprint and for demonstrational purposes in one object (Sanatorium for Children).</w:t>
      </w:r>
    </w:p>
    <w:p w14:paraId="444E0A9A" w14:textId="77777777" w:rsidR="001414AD" w:rsidRPr="00234C1B" w:rsidRDefault="00937F7D">
      <w:pPr>
        <w:pBdr>
          <w:top w:val="nil"/>
          <w:left w:val="nil"/>
          <w:bottom w:val="nil"/>
          <w:right w:val="nil"/>
          <w:between w:val="nil"/>
        </w:pBdr>
        <w:spacing w:after="160"/>
        <w:jc w:val="both"/>
        <w:rPr>
          <w:b/>
          <w:i/>
          <w:color w:val="000000"/>
          <w:sz w:val="20"/>
          <w:szCs w:val="20"/>
        </w:rPr>
      </w:pPr>
      <w:r w:rsidRPr="00234C1B">
        <w:rPr>
          <w:b/>
          <w:i/>
          <w:color w:val="000000"/>
        </w:rPr>
        <w:t>Grant 13</w:t>
      </w:r>
    </w:p>
    <w:p w14:paraId="00F99FC0" w14:textId="77777777" w:rsidR="001414AD" w:rsidRPr="00234C1B" w:rsidRDefault="00937F7D">
      <w:pPr>
        <w:pBdr>
          <w:top w:val="nil"/>
          <w:left w:val="nil"/>
          <w:bottom w:val="nil"/>
          <w:right w:val="nil"/>
          <w:between w:val="nil"/>
        </w:pBdr>
        <w:spacing w:after="160"/>
        <w:jc w:val="both"/>
        <w:rPr>
          <w:color w:val="000000"/>
          <w:sz w:val="20"/>
          <w:szCs w:val="20"/>
        </w:rPr>
      </w:pPr>
      <w:r w:rsidRPr="00234C1B">
        <w:rPr>
          <w:color w:val="000000"/>
        </w:rPr>
        <w:t>The Grantee created Training Centre for energy managers in Cherkassy Oblast. 17 energy managers were employed. In additional EMIS was introduced on 17 objects and small EE measures using renewable solar energy were implemented in the premises of the Centre.</w:t>
      </w:r>
    </w:p>
    <w:p w14:paraId="03722826" w14:textId="77777777" w:rsidR="001414AD" w:rsidRPr="00234C1B" w:rsidRDefault="00937F7D">
      <w:pPr>
        <w:pBdr>
          <w:top w:val="nil"/>
          <w:left w:val="nil"/>
          <w:bottom w:val="nil"/>
          <w:right w:val="nil"/>
          <w:between w:val="nil"/>
        </w:pBdr>
        <w:spacing w:after="160"/>
        <w:jc w:val="both"/>
        <w:rPr>
          <w:b/>
          <w:i/>
          <w:color w:val="000000"/>
          <w:sz w:val="20"/>
          <w:szCs w:val="20"/>
        </w:rPr>
      </w:pPr>
      <w:r w:rsidRPr="00234C1B">
        <w:rPr>
          <w:b/>
          <w:i/>
          <w:color w:val="000000"/>
        </w:rPr>
        <w:t>Grant 14</w:t>
      </w:r>
    </w:p>
    <w:p w14:paraId="4D7AF167" w14:textId="77777777" w:rsidR="001414AD" w:rsidRPr="00234C1B" w:rsidRDefault="00937F7D">
      <w:pPr>
        <w:pBdr>
          <w:top w:val="nil"/>
          <w:left w:val="nil"/>
          <w:bottom w:val="nil"/>
          <w:right w:val="nil"/>
          <w:between w:val="nil"/>
        </w:pBdr>
        <w:spacing w:after="160"/>
        <w:jc w:val="both"/>
        <w:rPr>
          <w:color w:val="000000"/>
          <w:sz w:val="20"/>
          <w:szCs w:val="20"/>
        </w:rPr>
      </w:pPr>
      <w:r w:rsidRPr="00234C1B">
        <w:rPr>
          <w:color w:val="000000"/>
        </w:rPr>
        <w:t>The Energy Efficiency Centre was created in the city of Zhytomyr, which now work in close cooperation with the Zhytomyr oblast administration. The EE Centre provides trainings for energy managers for the surrounding cities (so far 72 energy managers were trained and employed). In addition, small EE repair work in the premises of Centre were conducted. </w:t>
      </w:r>
    </w:p>
    <w:p w14:paraId="008BD937" w14:textId="77777777" w:rsidR="001414AD" w:rsidRPr="00234C1B" w:rsidRDefault="00937F7D">
      <w:pPr>
        <w:pBdr>
          <w:top w:val="nil"/>
          <w:left w:val="nil"/>
          <w:bottom w:val="nil"/>
          <w:right w:val="nil"/>
          <w:between w:val="nil"/>
        </w:pBdr>
        <w:spacing w:after="160"/>
        <w:jc w:val="both"/>
        <w:rPr>
          <w:b/>
          <w:i/>
          <w:color w:val="000000"/>
          <w:sz w:val="20"/>
          <w:szCs w:val="20"/>
        </w:rPr>
      </w:pPr>
      <w:r w:rsidRPr="00234C1B">
        <w:rPr>
          <w:b/>
          <w:i/>
          <w:color w:val="000000"/>
        </w:rPr>
        <w:t>Grant 15</w:t>
      </w:r>
    </w:p>
    <w:p w14:paraId="1018D093" w14:textId="77777777" w:rsidR="001414AD" w:rsidRPr="00234C1B" w:rsidRDefault="00937F7D">
      <w:pPr>
        <w:pBdr>
          <w:top w:val="nil"/>
          <w:left w:val="nil"/>
          <w:bottom w:val="nil"/>
          <w:right w:val="nil"/>
          <w:between w:val="nil"/>
        </w:pBdr>
        <w:spacing w:after="160"/>
        <w:jc w:val="both"/>
        <w:rPr>
          <w:color w:val="000000"/>
          <w:sz w:val="20"/>
          <w:szCs w:val="20"/>
        </w:rPr>
      </w:pPr>
      <w:r w:rsidRPr="00234C1B">
        <w:rPr>
          <w:color w:val="000000"/>
        </w:rPr>
        <w:t>An educational training course for the basics of energy management and energy audit for children has been developed. So-called “School of young energy auditors and managers” was created and workshops for schoolchildren were conducted in 16 cities of central Ukraine.  Guidelines have been created on the basics of indoor sanitary conditions (air quality, radiation of walls) and equipment for measuring the basic parameters of buildings and premises were purchased and transferred to energy manages.</w:t>
      </w:r>
    </w:p>
    <w:p w14:paraId="230656B8" w14:textId="77777777" w:rsidR="001414AD" w:rsidRPr="00234C1B" w:rsidRDefault="00937F7D">
      <w:pPr>
        <w:pBdr>
          <w:top w:val="nil"/>
          <w:left w:val="nil"/>
          <w:bottom w:val="nil"/>
          <w:right w:val="nil"/>
          <w:between w:val="nil"/>
        </w:pBdr>
        <w:spacing w:after="160"/>
        <w:jc w:val="both"/>
        <w:rPr>
          <w:b/>
          <w:i/>
          <w:color w:val="000000"/>
          <w:sz w:val="20"/>
          <w:szCs w:val="20"/>
        </w:rPr>
      </w:pPr>
      <w:r w:rsidRPr="00234C1B">
        <w:rPr>
          <w:b/>
          <w:i/>
          <w:color w:val="000000"/>
        </w:rPr>
        <w:t>Grant 16</w:t>
      </w:r>
    </w:p>
    <w:p w14:paraId="4539A27A" w14:textId="77777777" w:rsidR="001414AD" w:rsidRPr="00234C1B" w:rsidRDefault="00937F7D">
      <w:pPr>
        <w:pBdr>
          <w:top w:val="nil"/>
          <w:left w:val="nil"/>
          <w:bottom w:val="nil"/>
          <w:right w:val="nil"/>
          <w:between w:val="nil"/>
        </w:pBdr>
        <w:spacing w:after="160"/>
        <w:jc w:val="both"/>
        <w:rPr>
          <w:color w:val="000000"/>
          <w:sz w:val="20"/>
          <w:szCs w:val="20"/>
        </w:rPr>
      </w:pPr>
      <w:r w:rsidRPr="00234C1B">
        <w:rPr>
          <w:color w:val="000000"/>
        </w:rPr>
        <w:t xml:space="preserve">During the Grant implementation thermal imaging inspection and a survey of the engineering systems of the Center for Complex Rehabilitation for Disabled Personnel of the Melitopol City Council of Zaporizhzhya Oblast were carried out (heating systems, hot and cold water supply systems, lighting </w:t>
      </w:r>
      <w:r w:rsidRPr="00234C1B">
        <w:rPr>
          <w:color w:val="000000"/>
        </w:rPr>
        <w:lastRenderedPageBreak/>
        <w:t>and ventilation systems). The recommendations on the complex of measures for thermo-modernization were produced. In addition, EMIS was introduced in the premises of Centre.</w:t>
      </w:r>
    </w:p>
    <w:p w14:paraId="4F1B0B68" w14:textId="77777777" w:rsidR="001414AD" w:rsidRPr="00234C1B" w:rsidRDefault="00937F7D">
      <w:pPr>
        <w:pBdr>
          <w:top w:val="nil"/>
          <w:left w:val="nil"/>
          <w:bottom w:val="nil"/>
          <w:right w:val="nil"/>
          <w:between w:val="nil"/>
        </w:pBdr>
        <w:spacing w:after="160"/>
        <w:jc w:val="both"/>
        <w:rPr>
          <w:b/>
          <w:i/>
          <w:color w:val="000000"/>
          <w:sz w:val="20"/>
          <w:szCs w:val="20"/>
        </w:rPr>
      </w:pPr>
      <w:r w:rsidRPr="00234C1B">
        <w:rPr>
          <w:b/>
          <w:i/>
          <w:color w:val="000000"/>
        </w:rPr>
        <w:t>Grant 17</w:t>
      </w:r>
    </w:p>
    <w:p w14:paraId="5B917849" w14:textId="77777777" w:rsidR="001414AD" w:rsidRPr="00234C1B" w:rsidRDefault="00937F7D">
      <w:pPr>
        <w:pBdr>
          <w:top w:val="nil"/>
          <w:left w:val="nil"/>
          <w:bottom w:val="nil"/>
          <w:right w:val="nil"/>
          <w:between w:val="nil"/>
        </w:pBdr>
        <w:spacing w:after="160"/>
        <w:jc w:val="both"/>
        <w:rPr>
          <w:color w:val="000000"/>
          <w:sz w:val="20"/>
          <w:szCs w:val="20"/>
        </w:rPr>
      </w:pPr>
      <w:r w:rsidRPr="00234C1B">
        <w:rPr>
          <w:color w:val="000000"/>
        </w:rPr>
        <w:t>Grantee has conducted energy audits in Kremenets city (Ternopil oblast), methodical materials for carrying out the ESCO tender have been designed and submitted for consideration of city administration. Created a Regional Consultation Center (in Kremenets) on energy efficiency for displaced persons and connected to the central Help Desk.</w:t>
      </w:r>
    </w:p>
    <w:p w14:paraId="76C06ABF" w14:textId="77777777" w:rsidR="001414AD" w:rsidRPr="00234C1B" w:rsidRDefault="00937F7D">
      <w:pPr>
        <w:pBdr>
          <w:top w:val="nil"/>
          <w:left w:val="nil"/>
          <w:bottom w:val="nil"/>
          <w:right w:val="nil"/>
          <w:between w:val="nil"/>
        </w:pBdr>
        <w:spacing w:after="160"/>
        <w:jc w:val="both"/>
        <w:rPr>
          <w:b/>
          <w:i/>
          <w:color w:val="000000"/>
          <w:sz w:val="20"/>
          <w:szCs w:val="20"/>
        </w:rPr>
      </w:pPr>
      <w:r w:rsidRPr="00234C1B">
        <w:rPr>
          <w:b/>
          <w:i/>
          <w:color w:val="000000"/>
        </w:rPr>
        <w:t>Grant 18</w:t>
      </w:r>
    </w:p>
    <w:p w14:paraId="4ECC269C" w14:textId="77777777" w:rsidR="001414AD" w:rsidRPr="00234C1B" w:rsidRDefault="00937F7D">
      <w:pPr>
        <w:pBdr>
          <w:top w:val="nil"/>
          <w:left w:val="nil"/>
          <w:bottom w:val="nil"/>
          <w:right w:val="nil"/>
          <w:between w:val="nil"/>
        </w:pBdr>
        <w:spacing w:after="160"/>
        <w:jc w:val="both"/>
        <w:rPr>
          <w:color w:val="000000"/>
          <w:sz w:val="20"/>
          <w:szCs w:val="20"/>
        </w:rPr>
      </w:pPr>
      <w:r w:rsidRPr="00234C1B">
        <w:rPr>
          <w:color w:val="000000"/>
        </w:rPr>
        <w:t>Information Center Chornobyl was created in the premises near the checkpoint "Dytyatki" in the village of Dytyatki of the Ivankiv district of the Kyiv region in close cooperation with the State Agency of Ukraine for Management of the Exclusion Zone, State Enterprise ZOTIZ.</w:t>
      </w:r>
    </w:p>
    <w:p w14:paraId="08F20704" w14:textId="77777777" w:rsidR="001414AD" w:rsidRPr="00234C1B" w:rsidRDefault="00937F7D">
      <w:pPr>
        <w:pBdr>
          <w:top w:val="nil"/>
          <w:left w:val="nil"/>
          <w:bottom w:val="nil"/>
          <w:right w:val="nil"/>
          <w:between w:val="nil"/>
        </w:pBdr>
        <w:spacing w:after="160"/>
        <w:jc w:val="both"/>
        <w:rPr>
          <w:color w:val="000000"/>
          <w:sz w:val="20"/>
          <w:szCs w:val="20"/>
        </w:rPr>
      </w:pPr>
      <w:r w:rsidRPr="00234C1B">
        <w:rPr>
          <w:color w:val="000000"/>
        </w:rPr>
        <w:t>The energy audit of the building was carried out and a number of solutions included in the work plan were proposed.</w:t>
      </w:r>
    </w:p>
    <w:p w14:paraId="4803DDD9" w14:textId="77777777" w:rsidR="001414AD" w:rsidRPr="00234C1B" w:rsidRDefault="00937F7D">
      <w:pPr>
        <w:pBdr>
          <w:top w:val="nil"/>
          <w:left w:val="nil"/>
          <w:bottom w:val="nil"/>
          <w:right w:val="nil"/>
          <w:between w:val="nil"/>
        </w:pBdr>
        <w:spacing w:after="160"/>
        <w:jc w:val="both"/>
        <w:rPr>
          <w:color w:val="000000"/>
          <w:sz w:val="20"/>
          <w:szCs w:val="20"/>
        </w:rPr>
      </w:pPr>
      <w:r w:rsidRPr="00234C1B">
        <w:rPr>
          <w:color w:val="000000"/>
        </w:rPr>
        <w:t>A number of repair works were carried out at Informational Center Chornobyl.</w:t>
      </w:r>
    </w:p>
    <w:p w14:paraId="5762ACEA" w14:textId="77777777" w:rsidR="001414AD" w:rsidRPr="00234C1B" w:rsidRDefault="00937F7D">
      <w:pPr>
        <w:pBdr>
          <w:top w:val="nil"/>
          <w:left w:val="nil"/>
          <w:bottom w:val="nil"/>
          <w:right w:val="nil"/>
          <w:between w:val="nil"/>
        </w:pBdr>
        <w:spacing w:after="160"/>
        <w:jc w:val="both"/>
        <w:rPr>
          <w:color w:val="000000"/>
          <w:sz w:val="20"/>
          <w:szCs w:val="20"/>
        </w:rPr>
      </w:pPr>
      <w:r w:rsidRPr="00234C1B">
        <w:rPr>
          <w:color w:val="000000"/>
        </w:rPr>
        <w:t>The Centre advocates for Energy Efficiency through conducting trainings of energy managers, energy auditors and dissemination of awareness materials.</w:t>
      </w:r>
    </w:p>
    <w:p w14:paraId="7F907A1A" w14:textId="77777777" w:rsidR="001414AD" w:rsidRPr="00234C1B" w:rsidRDefault="00937F7D">
      <w:pPr>
        <w:pBdr>
          <w:top w:val="nil"/>
          <w:left w:val="nil"/>
          <w:bottom w:val="nil"/>
          <w:right w:val="nil"/>
          <w:between w:val="nil"/>
        </w:pBdr>
        <w:spacing w:after="160"/>
        <w:jc w:val="both"/>
        <w:rPr>
          <w:b/>
          <w:i/>
          <w:color w:val="000000"/>
          <w:sz w:val="20"/>
          <w:szCs w:val="20"/>
        </w:rPr>
      </w:pPr>
      <w:r w:rsidRPr="00234C1B">
        <w:rPr>
          <w:b/>
          <w:i/>
          <w:color w:val="000000"/>
        </w:rPr>
        <w:t>Grant 19</w:t>
      </w:r>
    </w:p>
    <w:p w14:paraId="64A92344" w14:textId="77777777" w:rsidR="001414AD" w:rsidRPr="00234C1B" w:rsidRDefault="00937F7D">
      <w:pPr>
        <w:pBdr>
          <w:top w:val="nil"/>
          <w:left w:val="nil"/>
          <w:bottom w:val="nil"/>
          <w:right w:val="nil"/>
          <w:between w:val="nil"/>
        </w:pBdr>
        <w:spacing w:after="160"/>
        <w:jc w:val="both"/>
        <w:rPr>
          <w:color w:val="000000"/>
          <w:sz w:val="20"/>
          <w:szCs w:val="20"/>
        </w:rPr>
      </w:pPr>
      <w:r w:rsidRPr="00234C1B">
        <w:rPr>
          <w:color w:val="000000"/>
        </w:rPr>
        <w:t>A demonstration project for the installation of solar panels for indoor and outdoor lighting with a power of 5 kW and replacing 318 internal and 18 external incandescent light bulbs was carried out. The Energy Managers and Monitoring System was installed and Energy Manager was designated. Energy audit and documentation for conducting an ESCO tender have been prepared, submitted to the Melitopol City Council.</w:t>
      </w:r>
    </w:p>
    <w:p w14:paraId="47BAD03A" w14:textId="77777777" w:rsidR="001414AD" w:rsidRPr="00234C1B" w:rsidRDefault="00937F7D">
      <w:pPr>
        <w:pBdr>
          <w:top w:val="nil"/>
          <w:left w:val="nil"/>
          <w:bottom w:val="nil"/>
          <w:right w:val="nil"/>
          <w:between w:val="nil"/>
        </w:pBdr>
        <w:spacing w:after="160"/>
        <w:jc w:val="both"/>
        <w:rPr>
          <w:b/>
          <w:i/>
          <w:color w:val="000000"/>
          <w:sz w:val="20"/>
          <w:szCs w:val="20"/>
        </w:rPr>
      </w:pPr>
      <w:r w:rsidRPr="00234C1B">
        <w:rPr>
          <w:b/>
          <w:i/>
          <w:color w:val="000000"/>
        </w:rPr>
        <w:t>Grant 20</w:t>
      </w:r>
    </w:p>
    <w:p w14:paraId="64D329D1" w14:textId="77777777" w:rsidR="001414AD" w:rsidRPr="00234C1B" w:rsidRDefault="00937F7D">
      <w:pPr>
        <w:pBdr>
          <w:top w:val="nil"/>
          <w:left w:val="nil"/>
          <w:bottom w:val="nil"/>
          <w:right w:val="nil"/>
          <w:between w:val="nil"/>
        </w:pBdr>
        <w:spacing w:after="160"/>
        <w:jc w:val="both"/>
        <w:rPr>
          <w:color w:val="000000"/>
          <w:sz w:val="20"/>
          <w:szCs w:val="20"/>
        </w:rPr>
      </w:pPr>
      <w:r w:rsidRPr="00234C1B">
        <w:rPr>
          <w:color w:val="000000"/>
        </w:rPr>
        <w:t>The Help Desk on ESCO and Energy Efficiency was created which was envisaged by Project Document of EEPB Project. State Agency on EE in 2019 expressed its interest to maintain the operation of Help Desk. 31 ESCO or candidate ESCO asked for information through established Help desk</w:t>
      </w:r>
    </w:p>
    <w:p w14:paraId="13F83495" w14:textId="77777777" w:rsidR="001414AD" w:rsidRPr="00234C1B" w:rsidRDefault="00937F7D">
      <w:pPr>
        <w:pBdr>
          <w:top w:val="nil"/>
          <w:left w:val="nil"/>
          <w:bottom w:val="nil"/>
          <w:right w:val="nil"/>
          <w:between w:val="nil"/>
        </w:pBdr>
        <w:spacing w:after="160"/>
        <w:jc w:val="both"/>
        <w:rPr>
          <w:b/>
          <w:i/>
          <w:color w:val="000000"/>
          <w:sz w:val="20"/>
          <w:szCs w:val="20"/>
        </w:rPr>
      </w:pPr>
      <w:r w:rsidRPr="00234C1B">
        <w:rPr>
          <w:b/>
          <w:i/>
          <w:color w:val="000000"/>
        </w:rPr>
        <w:t>Grant 21</w:t>
      </w:r>
    </w:p>
    <w:p w14:paraId="3406030F" w14:textId="77777777" w:rsidR="001414AD" w:rsidRPr="00234C1B" w:rsidRDefault="00937F7D">
      <w:pPr>
        <w:pBdr>
          <w:top w:val="nil"/>
          <w:left w:val="nil"/>
          <w:bottom w:val="nil"/>
          <w:right w:val="nil"/>
          <w:between w:val="nil"/>
        </w:pBdr>
        <w:spacing w:after="160"/>
        <w:jc w:val="both"/>
        <w:rPr>
          <w:color w:val="000000"/>
          <w:sz w:val="20"/>
          <w:szCs w:val="20"/>
        </w:rPr>
      </w:pPr>
      <w:r w:rsidRPr="00234C1B">
        <w:rPr>
          <w:color w:val="000000"/>
        </w:rPr>
        <w:t>The Energy Management and Monitoring System was introduced in Lugannsk (Novopskovsky, Bilovodsky, Novoyadyrsky, Belokurakinsky, Swatovsky, Troitsky, Milovsky, Starobilsky, Markovsky, Popasnyansky, Kremensky districts) and Donetsk (Slaviansk, Bakhmut, Konstantinovsky, Dobropolsky, Volnovasky, Volodarsky, Mangushsky, Limansky districts) regions. Training for the respective energy managers were conducted. In total the grant created EMIS in 286 buildings among the 25 small cities and 23 villages.</w:t>
      </w:r>
    </w:p>
    <w:p w14:paraId="65B02280" w14:textId="77777777" w:rsidR="001414AD" w:rsidRPr="00234C1B" w:rsidRDefault="00937F7D">
      <w:pPr>
        <w:pBdr>
          <w:top w:val="nil"/>
          <w:left w:val="nil"/>
          <w:bottom w:val="nil"/>
          <w:right w:val="nil"/>
          <w:between w:val="nil"/>
        </w:pBdr>
        <w:spacing w:after="160"/>
        <w:jc w:val="both"/>
        <w:rPr>
          <w:i/>
          <w:color w:val="000000"/>
        </w:rPr>
      </w:pPr>
      <w:r w:rsidRPr="00234C1B">
        <w:rPr>
          <w:b/>
          <w:i/>
          <w:color w:val="000000"/>
        </w:rPr>
        <w:t>Field visits conducted</w:t>
      </w:r>
    </w:p>
    <w:p w14:paraId="3128705A" w14:textId="77777777" w:rsidR="001414AD" w:rsidRPr="00234C1B" w:rsidRDefault="00937F7D">
      <w:pPr>
        <w:jc w:val="both"/>
        <w:rPr>
          <w:color w:val="000000"/>
        </w:rPr>
      </w:pPr>
      <w:r w:rsidRPr="00234C1B">
        <w:rPr>
          <w:color w:val="000000"/>
        </w:rPr>
        <w:t>During Mid-Term the national Evaluator visited the Help Desk Office in Kiev. Additionally, as the follow-up to the Mid-Term Evaluation, three field visits were conducted during August 12-15. The sites visied are related to Grants # 11, 18 and 21 were visited.</w:t>
      </w:r>
    </w:p>
    <w:p w14:paraId="776AFD17" w14:textId="77777777" w:rsidR="001414AD" w:rsidRPr="00234C1B" w:rsidRDefault="001414AD">
      <w:pPr>
        <w:rPr>
          <w:b/>
          <w:color w:val="000000"/>
        </w:rPr>
      </w:pPr>
    </w:p>
    <w:p w14:paraId="5E7C57BC" w14:textId="77777777" w:rsidR="001414AD" w:rsidRPr="00234C1B" w:rsidRDefault="001414AD">
      <w:pPr>
        <w:rPr>
          <w:b/>
          <w:color w:val="000000"/>
        </w:rPr>
      </w:pPr>
    </w:p>
    <w:p w14:paraId="633EB537" w14:textId="77777777" w:rsidR="001414AD" w:rsidRPr="00234C1B" w:rsidRDefault="001414AD">
      <w:pPr>
        <w:rPr>
          <w:b/>
          <w:color w:val="000000"/>
        </w:rPr>
      </w:pPr>
    </w:p>
    <w:p w14:paraId="77BAEAB9" w14:textId="77777777" w:rsidR="001414AD" w:rsidRPr="00234C1B" w:rsidRDefault="001414AD">
      <w:pPr>
        <w:rPr>
          <w:b/>
          <w:color w:val="000000"/>
        </w:rPr>
      </w:pPr>
    </w:p>
    <w:p w14:paraId="58CBC30D" w14:textId="77777777" w:rsidR="001414AD" w:rsidRPr="00234C1B" w:rsidRDefault="00937F7D">
      <w:pPr>
        <w:rPr>
          <w:b/>
          <w:i/>
          <w:color w:val="000000"/>
        </w:rPr>
      </w:pPr>
      <w:r w:rsidRPr="00234C1B">
        <w:br w:type="page"/>
      </w:r>
    </w:p>
    <w:p w14:paraId="1C06AFB4" w14:textId="77777777" w:rsidR="001414AD" w:rsidRPr="00234C1B" w:rsidRDefault="00937F7D">
      <w:pPr>
        <w:rPr>
          <w:b/>
          <w:i/>
          <w:color w:val="000000"/>
        </w:rPr>
      </w:pPr>
      <w:r w:rsidRPr="00234C1B">
        <w:rPr>
          <w:b/>
          <w:i/>
          <w:color w:val="000000"/>
        </w:rPr>
        <w:lastRenderedPageBreak/>
        <w:t xml:space="preserve">Photos from a field visit to Pokrovsk </w:t>
      </w:r>
    </w:p>
    <w:p w14:paraId="478F4809" w14:textId="77777777" w:rsidR="001414AD" w:rsidRPr="00234C1B" w:rsidRDefault="00937F7D">
      <w:pPr>
        <w:jc w:val="both"/>
        <w:rPr>
          <w:sz w:val="24"/>
          <w:szCs w:val="24"/>
        </w:rPr>
      </w:pPr>
      <w:r w:rsidRPr="00234C1B">
        <w:rPr>
          <w:noProof/>
          <w:lang w:eastAsia="en-US"/>
        </w:rPr>
        <w:drawing>
          <wp:anchor distT="0" distB="0" distL="114300" distR="114300" simplePos="0" relativeHeight="251660288" behindDoc="0" locked="0" layoutInCell="1" hidden="0" allowOverlap="1" wp14:anchorId="33E1607A" wp14:editId="683EE888">
            <wp:simplePos x="0" y="0"/>
            <wp:positionH relativeFrom="column">
              <wp:posOffset>209550</wp:posOffset>
            </wp:positionH>
            <wp:positionV relativeFrom="paragraph">
              <wp:posOffset>175422</wp:posOffset>
            </wp:positionV>
            <wp:extent cx="1638300" cy="1223645"/>
            <wp:effectExtent l="0" t="0" r="0" b="0"/>
            <wp:wrapSquare wrapText="bothSides" distT="0" distB="0" distL="114300" distR="114300"/>
            <wp:docPr id="8" name="image11.jpg" descr="https://lh4.googleusercontent.com/2rfemG6a78QYwHKsd0TDlOvtTgDyn4HZ3BJX6zAdoOVzvuBHQOSx9kZCdRTOTOjnp5mX5ivXnDZQs_vx1b3gLlWJNyjpizoNdUPkasaRQz2lHuDFoyDhcMX_tR8IVQsJ-I-cf1-kwXF_1yXZvw"/>
            <wp:cNvGraphicFramePr/>
            <a:graphic xmlns:a="http://schemas.openxmlformats.org/drawingml/2006/main">
              <a:graphicData uri="http://schemas.openxmlformats.org/drawingml/2006/picture">
                <pic:pic xmlns:pic="http://schemas.openxmlformats.org/drawingml/2006/picture">
                  <pic:nvPicPr>
                    <pic:cNvPr id="0" name="image11.jpg" descr="https://lh4.googleusercontent.com/2rfemG6a78QYwHKsd0TDlOvtTgDyn4HZ3BJX6zAdoOVzvuBHQOSx9kZCdRTOTOjnp5mX5ivXnDZQs_vx1b3gLlWJNyjpizoNdUPkasaRQz2lHuDFoyDhcMX_tR8IVQsJ-I-cf1-kwXF_1yXZvw"/>
                    <pic:cNvPicPr preferRelativeResize="0"/>
                  </pic:nvPicPr>
                  <pic:blipFill>
                    <a:blip r:embed="rId115"/>
                    <a:srcRect/>
                    <a:stretch>
                      <a:fillRect/>
                    </a:stretch>
                  </pic:blipFill>
                  <pic:spPr>
                    <a:xfrm>
                      <a:off x="0" y="0"/>
                      <a:ext cx="1638300" cy="1223645"/>
                    </a:xfrm>
                    <a:prstGeom prst="rect">
                      <a:avLst/>
                    </a:prstGeom>
                    <a:ln/>
                  </pic:spPr>
                </pic:pic>
              </a:graphicData>
            </a:graphic>
          </wp:anchor>
        </w:drawing>
      </w:r>
      <w:r w:rsidRPr="00234C1B">
        <w:rPr>
          <w:noProof/>
          <w:lang w:eastAsia="en-US"/>
        </w:rPr>
        <w:drawing>
          <wp:anchor distT="0" distB="0" distL="114300" distR="114300" simplePos="0" relativeHeight="251661312" behindDoc="0" locked="0" layoutInCell="1" hidden="0" allowOverlap="1" wp14:anchorId="506B9CCC" wp14:editId="4B6B0D75">
            <wp:simplePos x="0" y="0"/>
            <wp:positionH relativeFrom="column">
              <wp:posOffset>2180590</wp:posOffset>
            </wp:positionH>
            <wp:positionV relativeFrom="paragraph">
              <wp:posOffset>225425</wp:posOffset>
            </wp:positionV>
            <wp:extent cx="1659890" cy="1249680"/>
            <wp:effectExtent l="0" t="0" r="0" b="0"/>
            <wp:wrapSquare wrapText="bothSides" distT="0" distB="0" distL="114300" distR="114300"/>
            <wp:docPr id="9" name="image5.jpg" descr="https://lh3.googleusercontent.com/42whg8kDSQCPCHNrrqEKHFux89_bSuuMZdQwRfGNMMKOYMm-7BYsOhsYGfW2diEah-4_yyHGf6S4u-19lXTiS_nfDf8iWaXQZWmymjfPHQjpJblY44R9VCLB_EW3Wo6vtZt76k66IfnWaP6zJA"/>
            <wp:cNvGraphicFramePr/>
            <a:graphic xmlns:a="http://schemas.openxmlformats.org/drawingml/2006/main">
              <a:graphicData uri="http://schemas.openxmlformats.org/drawingml/2006/picture">
                <pic:pic xmlns:pic="http://schemas.openxmlformats.org/drawingml/2006/picture">
                  <pic:nvPicPr>
                    <pic:cNvPr id="0" name="image5.jpg" descr="https://lh3.googleusercontent.com/42whg8kDSQCPCHNrrqEKHFux89_bSuuMZdQwRfGNMMKOYMm-7BYsOhsYGfW2diEah-4_yyHGf6S4u-19lXTiS_nfDf8iWaXQZWmymjfPHQjpJblY44R9VCLB_EW3Wo6vtZt76k66IfnWaP6zJA"/>
                    <pic:cNvPicPr preferRelativeResize="0"/>
                  </pic:nvPicPr>
                  <pic:blipFill>
                    <a:blip r:embed="rId116"/>
                    <a:srcRect/>
                    <a:stretch>
                      <a:fillRect/>
                    </a:stretch>
                  </pic:blipFill>
                  <pic:spPr>
                    <a:xfrm>
                      <a:off x="0" y="0"/>
                      <a:ext cx="1659890" cy="1249680"/>
                    </a:xfrm>
                    <a:prstGeom prst="rect">
                      <a:avLst/>
                    </a:prstGeom>
                    <a:ln/>
                  </pic:spPr>
                </pic:pic>
              </a:graphicData>
            </a:graphic>
          </wp:anchor>
        </w:drawing>
      </w:r>
    </w:p>
    <w:p w14:paraId="5ECB4B39" w14:textId="77777777" w:rsidR="001414AD" w:rsidRPr="00234C1B" w:rsidRDefault="00937F7D">
      <w:pPr>
        <w:jc w:val="center"/>
        <w:rPr>
          <w:b/>
          <w:color w:val="000000"/>
          <w:sz w:val="24"/>
          <w:szCs w:val="24"/>
        </w:rPr>
      </w:pPr>
      <w:r w:rsidRPr="00234C1B">
        <w:rPr>
          <w:noProof/>
          <w:lang w:eastAsia="en-US"/>
        </w:rPr>
        <w:drawing>
          <wp:anchor distT="0" distB="0" distL="114300" distR="114300" simplePos="0" relativeHeight="251662336" behindDoc="0" locked="0" layoutInCell="1" hidden="0" allowOverlap="1" wp14:anchorId="64F0290E" wp14:editId="6C63D8F9">
            <wp:simplePos x="0" y="0"/>
            <wp:positionH relativeFrom="column">
              <wp:posOffset>4181195</wp:posOffset>
            </wp:positionH>
            <wp:positionV relativeFrom="paragraph">
              <wp:posOffset>25754</wp:posOffset>
            </wp:positionV>
            <wp:extent cx="1653540" cy="1238250"/>
            <wp:effectExtent l="0" t="0" r="0" b="0"/>
            <wp:wrapSquare wrapText="bothSides" distT="0" distB="0" distL="114300" distR="114300"/>
            <wp:docPr id="6" name="image8.jpg" descr="https://lh4.googleusercontent.com/FzyCV4zeeusnL9LV2lKfsbQI76cJIQOXOH-2huEfZ9K1Y1VY6V9SrSsi_YAlcwn-pJFv2Du34qRmmAOf4fw5CaZ5v0N0eHp_K4piHsPVLZdxQOSH2Y4RgUsiRyAkDmSTwrL5OgSpvhjHTTNaIQ"/>
            <wp:cNvGraphicFramePr/>
            <a:graphic xmlns:a="http://schemas.openxmlformats.org/drawingml/2006/main">
              <a:graphicData uri="http://schemas.openxmlformats.org/drawingml/2006/picture">
                <pic:pic xmlns:pic="http://schemas.openxmlformats.org/drawingml/2006/picture">
                  <pic:nvPicPr>
                    <pic:cNvPr id="0" name="image8.jpg" descr="https://lh4.googleusercontent.com/FzyCV4zeeusnL9LV2lKfsbQI76cJIQOXOH-2huEfZ9K1Y1VY6V9SrSsi_YAlcwn-pJFv2Du34qRmmAOf4fw5CaZ5v0N0eHp_K4piHsPVLZdxQOSH2Y4RgUsiRyAkDmSTwrL5OgSpvhjHTTNaIQ"/>
                    <pic:cNvPicPr preferRelativeResize="0"/>
                  </pic:nvPicPr>
                  <pic:blipFill>
                    <a:blip r:embed="rId117"/>
                    <a:srcRect/>
                    <a:stretch>
                      <a:fillRect/>
                    </a:stretch>
                  </pic:blipFill>
                  <pic:spPr>
                    <a:xfrm>
                      <a:off x="0" y="0"/>
                      <a:ext cx="1653540" cy="1238250"/>
                    </a:xfrm>
                    <a:prstGeom prst="rect">
                      <a:avLst/>
                    </a:prstGeom>
                    <a:ln/>
                  </pic:spPr>
                </pic:pic>
              </a:graphicData>
            </a:graphic>
          </wp:anchor>
        </w:drawing>
      </w:r>
      <w:r w:rsidRPr="00234C1B">
        <w:rPr>
          <w:noProof/>
          <w:lang w:eastAsia="en-US"/>
        </w:rPr>
        <w:drawing>
          <wp:anchor distT="0" distB="0" distL="114300" distR="114300" simplePos="0" relativeHeight="251663360" behindDoc="0" locked="0" layoutInCell="1" hidden="0" allowOverlap="1" wp14:anchorId="4D87AEF5" wp14:editId="694FD96C">
            <wp:simplePos x="0" y="0"/>
            <wp:positionH relativeFrom="column">
              <wp:posOffset>230504</wp:posOffset>
            </wp:positionH>
            <wp:positionV relativeFrom="paragraph">
              <wp:posOffset>50372</wp:posOffset>
            </wp:positionV>
            <wp:extent cx="1615440" cy="1206500"/>
            <wp:effectExtent l="0" t="0" r="0" b="0"/>
            <wp:wrapSquare wrapText="bothSides" distT="0" distB="0" distL="114300" distR="114300"/>
            <wp:docPr id="11" name="image26.jpg" descr="https://lh3.googleusercontent.com/pwFD6Q5uMeqNJJjHaI0hKJF4hxiG0cpm-e8LPJ3LbPezZUOSjuoA3RGm8xHMHe2eFkz2yONr-bgGzAKGCC6opNRhELBlCQpKRmWozazSmwm7LFckdnvnoBwoQ_D2o1cgsYXfUoy-PswZJZbdIg"/>
            <wp:cNvGraphicFramePr/>
            <a:graphic xmlns:a="http://schemas.openxmlformats.org/drawingml/2006/main">
              <a:graphicData uri="http://schemas.openxmlformats.org/drawingml/2006/picture">
                <pic:pic xmlns:pic="http://schemas.openxmlformats.org/drawingml/2006/picture">
                  <pic:nvPicPr>
                    <pic:cNvPr id="0" name="image26.jpg" descr="https://lh3.googleusercontent.com/pwFD6Q5uMeqNJJjHaI0hKJF4hxiG0cpm-e8LPJ3LbPezZUOSjuoA3RGm8xHMHe2eFkz2yONr-bgGzAKGCC6opNRhELBlCQpKRmWozazSmwm7LFckdnvnoBwoQ_D2o1cgsYXfUoy-PswZJZbdIg"/>
                    <pic:cNvPicPr preferRelativeResize="0"/>
                  </pic:nvPicPr>
                  <pic:blipFill>
                    <a:blip r:embed="rId118"/>
                    <a:srcRect/>
                    <a:stretch>
                      <a:fillRect/>
                    </a:stretch>
                  </pic:blipFill>
                  <pic:spPr>
                    <a:xfrm>
                      <a:off x="0" y="0"/>
                      <a:ext cx="1615440" cy="1206500"/>
                    </a:xfrm>
                    <a:prstGeom prst="rect">
                      <a:avLst/>
                    </a:prstGeom>
                    <a:ln/>
                  </pic:spPr>
                </pic:pic>
              </a:graphicData>
            </a:graphic>
          </wp:anchor>
        </w:drawing>
      </w:r>
    </w:p>
    <w:p w14:paraId="3811AE43" w14:textId="77777777" w:rsidR="001414AD" w:rsidRPr="00234C1B" w:rsidRDefault="00937F7D">
      <w:pPr>
        <w:rPr>
          <w:b/>
          <w:color w:val="000000"/>
          <w:sz w:val="24"/>
          <w:szCs w:val="24"/>
        </w:rPr>
      </w:pPr>
      <w:r w:rsidRPr="00234C1B">
        <w:rPr>
          <w:b/>
          <w:color w:val="000000"/>
          <w:sz w:val="24"/>
          <w:szCs w:val="24"/>
        </w:rPr>
        <w:t xml:space="preserve">                          </w:t>
      </w:r>
      <w:r w:rsidRPr="00234C1B">
        <w:rPr>
          <w:noProof/>
          <w:lang w:eastAsia="en-US"/>
        </w:rPr>
        <w:drawing>
          <wp:anchor distT="0" distB="0" distL="114300" distR="114300" simplePos="0" relativeHeight="251664384" behindDoc="0" locked="0" layoutInCell="1" hidden="0" allowOverlap="1" wp14:anchorId="3754FE12" wp14:editId="52A3B95A">
            <wp:simplePos x="0" y="0"/>
            <wp:positionH relativeFrom="column">
              <wp:posOffset>3341311</wp:posOffset>
            </wp:positionH>
            <wp:positionV relativeFrom="paragraph">
              <wp:posOffset>123485</wp:posOffset>
            </wp:positionV>
            <wp:extent cx="1776095" cy="1334770"/>
            <wp:effectExtent l="0" t="0" r="0" b="0"/>
            <wp:wrapSquare wrapText="bothSides" distT="0" distB="0" distL="114300" distR="114300"/>
            <wp:docPr id="16" name="image6.jpg" descr="https://lh4.googleusercontent.com/ZSOlH_TnSSS52dpN3aLuqb1Ax8ymZzg9PhVLjVZ_FvdDgJuLI9FVIOHQDwQuvNyp15olvSsjq8dpIHt7emcaLt389Er8aCI5UsZOUZmBPDanJ-vvQvirSw4ooxX_wYsB8yR8FrI0KWI-oRI_Ow"/>
            <wp:cNvGraphicFramePr/>
            <a:graphic xmlns:a="http://schemas.openxmlformats.org/drawingml/2006/main">
              <a:graphicData uri="http://schemas.openxmlformats.org/drawingml/2006/picture">
                <pic:pic xmlns:pic="http://schemas.openxmlformats.org/drawingml/2006/picture">
                  <pic:nvPicPr>
                    <pic:cNvPr id="0" name="image6.jpg" descr="https://lh4.googleusercontent.com/ZSOlH_TnSSS52dpN3aLuqb1Ax8ymZzg9PhVLjVZ_FvdDgJuLI9FVIOHQDwQuvNyp15olvSsjq8dpIHt7emcaLt389Er8aCI5UsZOUZmBPDanJ-vvQvirSw4ooxX_wYsB8yR8FrI0KWI-oRI_Ow"/>
                    <pic:cNvPicPr preferRelativeResize="0"/>
                  </pic:nvPicPr>
                  <pic:blipFill>
                    <a:blip r:embed="rId119"/>
                    <a:srcRect/>
                    <a:stretch>
                      <a:fillRect/>
                    </a:stretch>
                  </pic:blipFill>
                  <pic:spPr>
                    <a:xfrm>
                      <a:off x="0" y="0"/>
                      <a:ext cx="1776095" cy="1334770"/>
                    </a:xfrm>
                    <a:prstGeom prst="rect">
                      <a:avLst/>
                    </a:prstGeom>
                    <a:ln/>
                  </pic:spPr>
                </pic:pic>
              </a:graphicData>
            </a:graphic>
          </wp:anchor>
        </w:drawing>
      </w:r>
      <w:r w:rsidRPr="00234C1B">
        <w:rPr>
          <w:noProof/>
          <w:lang w:eastAsia="en-US"/>
        </w:rPr>
        <w:drawing>
          <wp:anchor distT="0" distB="0" distL="114300" distR="114300" simplePos="0" relativeHeight="251665408" behindDoc="0" locked="0" layoutInCell="1" hidden="0" allowOverlap="1" wp14:anchorId="6E0A901A" wp14:editId="2647308E">
            <wp:simplePos x="0" y="0"/>
            <wp:positionH relativeFrom="column">
              <wp:posOffset>899603</wp:posOffset>
            </wp:positionH>
            <wp:positionV relativeFrom="paragraph">
              <wp:posOffset>208634</wp:posOffset>
            </wp:positionV>
            <wp:extent cx="1672590" cy="1250315"/>
            <wp:effectExtent l="0" t="0" r="0" b="0"/>
            <wp:wrapTopAndBottom distT="0" distB="0"/>
            <wp:docPr id="4" name="image2.jpg" descr="https://lh4.googleusercontent.com/uXm1bt7G8TrwFU8sDlRn3UFTGzqrpruQ4p4q1voaBA6ugzhQOvMB047T6D_BrBPwmR1pSPx3btoLDoZzP0sacZNhXPSdOJ5fIf37n4aisEC8o7Y6dK8NykQ5PX0x5MezP-FAO5-TqI2W1XSIFQ"/>
            <wp:cNvGraphicFramePr/>
            <a:graphic xmlns:a="http://schemas.openxmlformats.org/drawingml/2006/main">
              <a:graphicData uri="http://schemas.openxmlformats.org/drawingml/2006/picture">
                <pic:pic xmlns:pic="http://schemas.openxmlformats.org/drawingml/2006/picture">
                  <pic:nvPicPr>
                    <pic:cNvPr id="0" name="image2.jpg" descr="https://lh4.googleusercontent.com/uXm1bt7G8TrwFU8sDlRn3UFTGzqrpruQ4p4q1voaBA6ugzhQOvMB047T6D_BrBPwmR1pSPx3btoLDoZzP0sacZNhXPSdOJ5fIf37n4aisEC8o7Y6dK8NykQ5PX0x5MezP-FAO5-TqI2W1XSIFQ"/>
                    <pic:cNvPicPr preferRelativeResize="0"/>
                  </pic:nvPicPr>
                  <pic:blipFill>
                    <a:blip r:embed="rId120"/>
                    <a:srcRect/>
                    <a:stretch>
                      <a:fillRect/>
                    </a:stretch>
                  </pic:blipFill>
                  <pic:spPr>
                    <a:xfrm>
                      <a:off x="0" y="0"/>
                      <a:ext cx="1672590" cy="1250315"/>
                    </a:xfrm>
                    <a:prstGeom prst="rect">
                      <a:avLst/>
                    </a:prstGeom>
                    <a:ln/>
                  </pic:spPr>
                </pic:pic>
              </a:graphicData>
            </a:graphic>
          </wp:anchor>
        </w:drawing>
      </w:r>
    </w:p>
    <w:p w14:paraId="1957110A" w14:textId="77777777" w:rsidR="001414AD" w:rsidRPr="00234C1B" w:rsidRDefault="00937F7D">
      <w:pPr>
        <w:rPr>
          <w:b/>
          <w:color w:val="000000"/>
          <w:sz w:val="24"/>
          <w:szCs w:val="24"/>
        </w:rPr>
      </w:pPr>
      <w:r w:rsidRPr="00234C1B">
        <w:rPr>
          <w:b/>
          <w:color w:val="000000"/>
          <w:sz w:val="24"/>
          <w:szCs w:val="24"/>
        </w:rPr>
        <w:t xml:space="preserve">  </w:t>
      </w:r>
    </w:p>
    <w:p w14:paraId="3C357829" w14:textId="77777777" w:rsidR="001414AD" w:rsidRPr="00234C1B" w:rsidRDefault="001414AD">
      <w:pPr>
        <w:rPr>
          <w:b/>
          <w:i/>
          <w:color w:val="000000"/>
        </w:rPr>
      </w:pPr>
    </w:p>
    <w:p w14:paraId="6A4F9A54" w14:textId="77777777" w:rsidR="001414AD" w:rsidRPr="00234C1B" w:rsidRDefault="001414AD">
      <w:pPr>
        <w:rPr>
          <w:b/>
          <w:i/>
          <w:color w:val="000000"/>
        </w:rPr>
      </w:pPr>
    </w:p>
    <w:p w14:paraId="0AE075C4" w14:textId="77777777" w:rsidR="001414AD" w:rsidRPr="00234C1B" w:rsidRDefault="00937F7D">
      <w:pPr>
        <w:rPr>
          <w:b/>
          <w:color w:val="000000"/>
        </w:rPr>
      </w:pPr>
      <w:r w:rsidRPr="00234C1B">
        <w:rPr>
          <w:b/>
          <w:i/>
          <w:color w:val="000000"/>
        </w:rPr>
        <w:t>Photos from a field visit to Dytyatky</w:t>
      </w:r>
    </w:p>
    <w:p w14:paraId="60128D3C" w14:textId="77777777" w:rsidR="001414AD" w:rsidRPr="00234C1B" w:rsidRDefault="00937F7D">
      <w:pPr>
        <w:rPr>
          <w:b/>
          <w:color w:val="000000"/>
        </w:rPr>
      </w:pPr>
      <w:r w:rsidRPr="00234C1B">
        <w:rPr>
          <w:noProof/>
          <w:lang w:eastAsia="en-US"/>
        </w:rPr>
        <w:drawing>
          <wp:anchor distT="0" distB="0" distL="114300" distR="114300" simplePos="0" relativeHeight="251666432" behindDoc="0" locked="0" layoutInCell="1" hidden="0" allowOverlap="1" wp14:anchorId="141E7BD9" wp14:editId="7081F983">
            <wp:simplePos x="0" y="0"/>
            <wp:positionH relativeFrom="column">
              <wp:posOffset>208826</wp:posOffset>
            </wp:positionH>
            <wp:positionV relativeFrom="paragraph">
              <wp:posOffset>93980</wp:posOffset>
            </wp:positionV>
            <wp:extent cx="1381125" cy="1841500"/>
            <wp:effectExtent l="0" t="0" r="0" b="0"/>
            <wp:wrapSquare wrapText="bothSides" distT="0" distB="0" distL="114300" distR="114300"/>
            <wp:docPr id="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1"/>
                    <a:srcRect/>
                    <a:stretch>
                      <a:fillRect/>
                    </a:stretch>
                  </pic:blipFill>
                  <pic:spPr>
                    <a:xfrm>
                      <a:off x="0" y="0"/>
                      <a:ext cx="1381125" cy="1841500"/>
                    </a:xfrm>
                    <a:prstGeom prst="rect">
                      <a:avLst/>
                    </a:prstGeom>
                    <a:ln/>
                  </pic:spPr>
                </pic:pic>
              </a:graphicData>
            </a:graphic>
          </wp:anchor>
        </w:drawing>
      </w:r>
    </w:p>
    <w:p w14:paraId="42C11701" w14:textId="77777777" w:rsidR="001414AD" w:rsidRPr="00234C1B" w:rsidRDefault="00937F7D">
      <w:pPr>
        <w:rPr>
          <w:b/>
          <w:color w:val="000000"/>
        </w:rPr>
      </w:pPr>
      <w:r w:rsidRPr="00234C1B">
        <w:rPr>
          <w:noProof/>
          <w:lang w:eastAsia="en-US"/>
        </w:rPr>
        <w:drawing>
          <wp:anchor distT="0" distB="0" distL="114300" distR="114300" simplePos="0" relativeHeight="251667456" behindDoc="0" locked="0" layoutInCell="1" hidden="0" allowOverlap="1" wp14:anchorId="454E13F2" wp14:editId="5F600068">
            <wp:simplePos x="0" y="0"/>
            <wp:positionH relativeFrom="column">
              <wp:posOffset>4070541</wp:posOffset>
            </wp:positionH>
            <wp:positionV relativeFrom="paragraph">
              <wp:posOffset>0</wp:posOffset>
            </wp:positionV>
            <wp:extent cx="1231265" cy="1642110"/>
            <wp:effectExtent l="0" t="0" r="0" b="0"/>
            <wp:wrapSquare wrapText="bothSides" distT="0" distB="0" distL="114300" distR="11430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2"/>
                    <a:srcRect/>
                    <a:stretch>
                      <a:fillRect/>
                    </a:stretch>
                  </pic:blipFill>
                  <pic:spPr>
                    <a:xfrm>
                      <a:off x="0" y="0"/>
                      <a:ext cx="1231265" cy="1642110"/>
                    </a:xfrm>
                    <a:prstGeom prst="rect">
                      <a:avLst/>
                    </a:prstGeom>
                    <a:ln/>
                  </pic:spPr>
                </pic:pic>
              </a:graphicData>
            </a:graphic>
          </wp:anchor>
        </w:drawing>
      </w:r>
    </w:p>
    <w:p w14:paraId="049C63E6" w14:textId="77777777" w:rsidR="001414AD" w:rsidRPr="00234C1B" w:rsidRDefault="001414AD">
      <w:pPr>
        <w:rPr>
          <w:b/>
          <w:color w:val="000000"/>
        </w:rPr>
      </w:pPr>
    </w:p>
    <w:p w14:paraId="7EB11C8F" w14:textId="77777777" w:rsidR="001414AD" w:rsidRPr="00234C1B" w:rsidRDefault="00937F7D">
      <w:pPr>
        <w:rPr>
          <w:b/>
          <w:color w:val="000000"/>
        </w:rPr>
      </w:pPr>
      <w:r w:rsidRPr="00234C1B">
        <w:rPr>
          <w:noProof/>
          <w:lang w:eastAsia="en-US"/>
        </w:rPr>
        <w:drawing>
          <wp:anchor distT="0" distB="0" distL="114300" distR="114300" simplePos="0" relativeHeight="251668480" behindDoc="0" locked="0" layoutInCell="1" hidden="0" allowOverlap="1" wp14:anchorId="00FC794A" wp14:editId="70C5C7BF">
            <wp:simplePos x="0" y="0"/>
            <wp:positionH relativeFrom="column">
              <wp:posOffset>2175288</wp:posOffset>
            </wp:positionH>
            <wp:positionV relativeFrom="paragraph">
              <wp:posOffset>74354</wp:posOffset>
            </wp:positionV>
            <wp:extent cx="1684655" cy="1263650"/>
            <wp:effectExtent l="0" t="0" r="0" b="0"/>
            <wp:wrapSquare wrapText="bothSides" distT="0" distB="0" distL="114300" distR="114300"/>
            <wp:docPr id="1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3"/>
                    <a:srcRect/>
                    <a:stretch>
                      <a:fillRect/>
                    </a:stretch>
                  </pic:blipFill>
                  <pic:spPr>
                    <a:xfrm>
                      <a:off x="0" y="0"/>
                      <a:ext cx="1684655" cy="1263650"/>
                    </a:xfrm>
                    <a:prstGeom prst="rect">
                      <a:avLst/>
                    </a:prstGeom>
                    <a:ln/>
                  </pic:spPr>
                </pic:pic>
              </a:graphicData>
            </a:graphic>
          </wp:anchor>
        </w:drawing>
      </w:r>
    </w:p>
    <w:p w14:paraId="6BA18804" w14:textId="77777777" w:rsidR="001414AD" w:rsidRPr="00234C1B" w:rsidRDefault="001414AD">
      <w:pPr>
        <w:rPr>
          <w:b/>
          <w:i/>
          <w:color w:val="000000"/>
        </w:rPr>
      </w:pPr>
    </w:p>
    <w:p w14:paraId="2EEBFB37" w14:textId="77777777" w:rsidR="001414AD" w:rsidRPr="00234C1B" w:rsidRDefault="001414AD">
      <w:pPr>
        <w:rPr>
          <w:b/>
          <w:i/>
          <w:color w:val="000000"/>
        </w:rPr>
      </w:pPr>
    </w:p>
    <w:p w14:paraId="2E1126E7" w14:textId="77777777" w:rsidR="001414AD" w:rsidRPr="00234C1B" w:rsidRDefault="001414AD">
      <w:pPr>
        <w:rPr>
          <w:b/>
          <w:i/>
          <w:color w:val="000000"/>
        </w:rPr>
      </w:pPr>
    </w:p>
    <w:p w14:paraId="630E2F0D" w14:textId="77777777" w:rsidR="001414AD" w:rsidRPr="00234C1B" w:rsidRDefault="001414AD">
      <w:pPr>
        <w:rPr>
          <w:b/>
          <w:i/>
          <w:color w:val="000000"/>
        </w:rPr>
      </w:pPr>
    </w:p>
    <w:p w14:paraId="322FFC56" w14:textId="77777777" w:rsidR="001414AD" w:rsidRPr="00234C1B" w:rsidRDefault="001414AD">
      <w:pPr>
        <w:rPr>
          <w:b/>
          <w:i/>
          <w:color w:val="000000"/>
        </w:rPr>
      </w:pPr>
    </w:p>
    <w:p w14:paraId="75F03752" w14:textId="77777777" w:rsidR="001414AD" w:rsidRPr="00234C1B" w:rsidRDefault="001414AD">
      <w:pPr>
        <w:rPr>
          <w:b/>
          <w:i/>
          <w:color w:val="000000"/>
        </w:rPr>
      </w:pPr>
    </w:p>
    <w:p w14:paraId="1B873AF4" w14:textId="77777777" w:rsidR="001414AD" w:rsidRPr="00234C1B" w:rsidRDefault="001414AD">
      <w:pPr>
        <w:rPr>
          <w:b/>
          <w:i/>
          <w:color w:val="000000"/>
        </w:rPr>
      </w:pPr>
    </w:p>
    <w:p w14:paraId="2DED675A" w14:textId="77777777" w:rsidR="001414AD" w:rsidRPr="00234C1B" w:rsidRDefault="001414AD">
      <w:pPr>
        <w:rPr>
          <w:b/>
          <w:i/>
          <w:color w:val="000000"/>
        </w:rPr>
      </w:pPr>
    </w:p>
    <w:p w14:paraId="07A2B0D4" w14:textId="77777777" w:rsidR="001414AD" w:rsidRPr="00234C1B" w:rsidRDefault="00937F7D">
      <w:pPr>
        <w:rPr>
          <w:b/>
          <w:i/>
          <w:color w:val="000000"/>
        </w:rPr>
      </w:pPr>
      <w:r w:rsidRPr="00234C1B">
        <w:rPr>
          <w:noProof/>
          <w:lang w:eastAsia="en-US"/>
        </w:rPr>
        <w:drawing>
          <wp:anchor distT="0" distB="0" distL="114300" distR="114300" simplePos="0" relativeHeight="251669504" behindDoc="0" locked="0" layoutInCell="1" hidden="0" allowOverlap="1" wp14:anchorId="6E8CEF9C" wp14:editId="2FD11767">
            <wp:simplePos x="0" y="0"/>
            <wp:positionH relativeFrom="column">
              <wp:posOffset>2931101</wp:posOffset>
            </wp:positionH>
            <wp:positionV relativeFrom="paragraph">
              <wp:posOffset>166370</wp:posOffset>
            </wp:positionV>
            <wp:extent cx="2184400" cy="1638300"/>
            <wp:effectExtent l="0" t="0" r="0" b="0"/>
            <wp:wrapTopAndBottom distT="0" dist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4"/>
                    <a:srcRect/>
                    <a:stretch>
                      <a:fillRect/>
                    </a:stretch>
                  </pic:blipFill>
                  <pic:spPr>
                    <a:xfrm>
                      <a:off x="0" y="0"/>
                      <a:ext cx="2184400" cy="1638300"/>
                    </a:xfrm>
                    <a:prstGeom prst="rect">
                      <a:avLst/>
                    </a:prstGeom>
                    <a:ln/>
                  </pic:spPr>
                </pic:pic>
              </a:graphicData>
            </a:graphic>
          </wp:anchor>
        </w:drawing>
      </w:r>
      <w:r w:rsidRPr="00234C1B">
        <w:rPr>
          <w:noProof/>
          <w:lang w:eastAsia="en-US"/>
        </w:rPr>
        <w:drawing>
          <wp:anchor distT="0" distB="0" distL="114300" distR="114300" simplePos="0" relativeHeight="251670528" behindDoc="0" locked="0" layoutInCell="1" hidden="0" allowOverlap="1" wp14:anchorId="037B9B45" wp14:editId="3800592B">
            <wp:simplePos x="0" y="0"/>
            <wp:positionH relativeFrom="column">
              <wp:posOffset>464185</wp:posOffset>
            </wp:positionH>
            <wp:positionV relativeFrom="paragraph">
              <wp:posOffset>220345</wp:posOffset>
            </wp:positionV>
            <wp:extent cx="2022475" cy="1516380"/>
            <wp:effectExtent l="0" t="0" r="0" b="0"/>
            <wp:wrapTopAndBottom distT="0" distB="0"/>
            <wp:docPr id="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25"/>
                    <a:srcRect/>
                    <a:stretch>
                      <a:fillRect/>
                    </a:stretch>
                  </pic:blipFill>
                  <pic:spPr>
                    <a:xfrm>
                      <a:off x="0" y="0"/>
                      <a:ext cx="2022475" cy="1516380"/>
                    </a:xfrm>
                    <a:prstGeom prst="rect">
                      <a:avLst/>
                    </a:prstGeom>
                    <a:ln/>
                  </pic:spPr>
                </pic:pic>
              </a:graphicData>
            </a:graphic>
          </wp:anchor>
        </w:drawing>
      </w:r>
    </w:p>
    <w:p w14:paraId="07667349" w14:textId="77777777" w:rsidR="001414AD" w:rsidRPr="00234C1B" w:rsidRDefault="001414AD">
      <w:pPr>
        <w:rPr>
          <w:b/>
          <w:i/>
          <w:color w:val="000000"/>
        </w:rPr>
      </w:pPr>
    </w:p>
    <w:p w14:paraId="006168D4" w14:textId="77777777" w:rsidR="001414AD" w:rsidRPr="00234C1B" w:rsidRDefault="001414AD">
      <w:pPr>
        <w:rPr>
          <w:b/>
          <w:i/>
          <w:color w:val="000000"/>
        </w:rPr>
      </w:pPr>
    </w:p>
    <w:p w14:paraId="33FF2E0F" w14:textId="77777777" w:rsidR="001414AD" w:rsidRPr="00234C1B" w:rsidRDefault="00937F7D">
      <w:pPr>
        <w:rPr>
          <w:b/>
          <w:i/>
          <w:color w:val="000000"/>
        </w:rPr>
      </w:pPr>
      <w:r w:rsidRPr="00234C1B">
        <w:br w:type="page"/>
      </w:r>
    </w:p>
    <w:p w14:paraId="5F96D342" w14:textId="77777777" w:rsidR="001414AD" w:rsidRPr="00234C1B" w:rsidRDefault="00937F7D">
      <w:pPr>
        <w:spacing w:after="120"/>
        <w:rPr>
          <w:i/>
          <w:sz w:val="24"/>
          <w:szCs w:val="24"/>
        </w:rPr>
      </w:pPr>
      <w:r w:rsidRPr="00234C1B">
        <w:rPr>
          <w:b/>
          <w:i/>
          <w:color w:val="000000"/>
        </w:rPr>
        <w:lastRenderedPageBreak/>
        <w:t>Budget</w:t>
      </w:r>
    </w:p>
    <w:p w14:paraId="38338316" w14:textId="77777777" w:rsidR="001414AD" w:rsidRPr="00234C1B" w:rsidRDefault="00937F7D">
      <w:pPr>
        <w:jc w:val="both"/>
        <w:rPr>
          <w:sz w:val="24"/>
          <w:szCs w:val="24"/>
        </w:rPr>
      </w:pPr>
      <w:r w:rsidRPr="00234C1B">
        <w:rPr>
          <w:color w:val="000000"/>
        </w:rPr>
        <w:t>The EEPB requested budget revision to include the budget lines for grants in Output 3 (USD 249,582) and Output 4 (USD 249,394) according to UNDP procedures. The main sources of finances for new lines were “Contractual Services - Companies” and “Equipment and Furniture” for Output 3 and “Audio Visual &amp; Print Prod Cost” and” Contractual Services –Companies” for Output 4. The new Atlas-generated budget for 2017-2018 is attached as the reference.</w:t>
      </w:r>
    </w:p>
    <w:p w14:paraId="2B38C35A" w14:textId="77777777" w:rsidR="001414AD" w:rsidRPr="00234C1B" w:rsidRDefault="00937F7D">
      <w:pPr>
        <w:spacing w:after="120"/>
        <w:jc w:val="both"/>
        <w:rPr>
          <w:i/>
          <w:sz w:val="24"/>
          <w:szCs w:val="24"/>
        </w:rPr>
      </w:pPr>
      <w:r w:rsidRPr="00234C1B">
        <w:rPr>
          <w:b/>
          <w:i/>
          <w:color w:val="000000"/>
        </w:rPr>
        <w:t>Costs.</w:t>
      </w:r>
    </w:p>
    <w:p w14:paraId="3BAB1DCD" w14:textId="77777777" w:rsidR="001414AD" w:rsidRPr="00234C1B" w:rsidRDefault="00937F7D">
      <w:pPr>
        <w:jc w:val="both"/>
        <w:rPr>
          <w:sz w:val="24"/>
          <w:szCs w:val="24"/>
        </w:rPr>
      </w:pPr>
      <w:r w:rsidRPr="00234C1B">
        <w:rPr>
          <w:color w:val="000000"/>
        </w:rPr>
        <w:t>Below is the table with overall costs composition for implemented grants (SGP):</w:t>
      </w:r>
    </w:p>
    <w:tbl>
      <w:tblPr>
        <w:tblStyle w:val="afffffc"/>
        <w:tblW w:w="5762" w:type="dxa"/>
        <w:jc w:val="center"/>
        <w:tblInd w:w="0" w:type="dxa"/>
        <w:tblLayout w:type="fixed"/>
        <w:tblLook w:val="0400" w:firstRow="0" w:lastRow="0" w:firstColumn="0" w:lastColumn="0" w:noHBand="0" w:noVBand="1"/>
      </w:tblPr>
      <w:tblGrid>
        <w:gridCol w:w="3065"/>
        <w:gridCol w:w="2697"/>
      </w:tblGrid>
      <w:tr w:rsidR="001414AD" w:rsidRPr="00234C1B" w14:paraId="7B695CB1" w14:textId="77777777">
        <w:trPr>
          <w:trHeight w:val="280"/>
          <w:jc w:val="center"/>
        </w:trPr>
        <w:tc>
          <w:tcPr>
            <w:tcW w:w="3065" w:type="dxa"/>
            <w:tcBorders>
              <w:top w:val="single" w:sz="4" w:space="0" w:color="000000"/>
              <w:left w:val="single" w:sz="4" w:space="0" w:color="000000"/>
              <w:bottom w:val="single" w:sz="4" w:space="0" w:color="000000"/>
              <w:right w:val="single" w:sz="4" w:space="0" w:color="000000"/>
            </w:tcBorders>
            <w:shd w:val="clear" w:color="auto" w:fill="99CCFF"/>
            <w:tcMar>
              <w:top w:w="0" w:type="dxa"/>
              <w:left w:w="115" w:type="dxa"/>
              <w:bottom w:w="0" w:type="dxa"/>
              <w:right w:w="115" w:type="dxa"/>
            </w:tcMar>
            <w:vAlign w:val="bottom"/>
          </w:tcPr>
          <w:p w14:paraId="2EA30D9A" w14:textId="77777777" w:rsidR="001414AD" w:rsidRPr="00234C1B" w:rsidRDefault="00937F7D">
            <w:pPr>
              <w:rPr>
                <w:b/>
                <w:i/>
                <w:sz w:val="20"/>
                <w:szCs w:val="20"/>
              </w:rPr>
            </w:pPr>
            <w:r w:rsidRPr="00234C1B">
              <w:rPr>
                <w:b/>
                <w:i/>
                <w:sz w:val="20"/>
                <w:szCs w:val="20"/>
              </w:rPr>
              <w:t>COST TYPE</w:t>
            </w:r>
          </w:p>
        </w:tc>
        <w:tc>
          <w:tcPr>
            <w:tcW w:w="2697" w:type="dxa"/>
            <w:tcBorders>
              <w:top w:val="single" w:sz="4" w:space="0" w:color="000000"/>
              <w:left w:val="single" w:sz="4" w:space="0" w:color="000000"/>
              <w:bottom w:val="single" w:sz="4" w:space="0" w:color="000000"/>
              <w:right w:val="single" w:sz="4" w:space="0" w:color="000000"/>
            </w:tcBorders>
            <w:shd w:val="clear" w:color="auto" w:fill="99CCFF"/>
            <w:tcMar>
              <w:top w:w="0" w:type="dxa"/>
              <w:left w:w="115" w:type="dxa"/>
              <w:bottom w:w="0" w:type="dxa"/>
              <w:right w:w="115" w:type="dxa"/>
            </w:tcMar>
            <w:vAlign w:val="bottom"/>
          </w:tcPr>
          <w:p w14:paraId="404D9567" w14:textId="77777777" w:rsidR="001414AD" w:rsidRPr="00234C1B" w:rsidRDefault="00937F7D">
            <w:pPr>
              <w:jc w:val="both"/>
              <w:rPr>
                <w:b/>
                <w:i/>
                <w:sz w:val="20"/>
                <w:szCs w:val="20"/>
              </w:rPr>
            </w:pPr>
            <w:r w:rsidRPr="00234C1B">
              <w:rPr>
                <w:b/>
                <w:i/>
                <w:color w:val="000000"/>
                <w:sz w:val="20"/>
                <w:szCs w:val="20"/>
              </w:rPr>
              <w:t>TOTAL CATEGORY (USD)</w:t>
            </w:r>
          </w:p>
        </w:tc>
      </w:tr>
      <w:tr w:rsidR="001414AD" w:rsidRPr="00234C1B" w14:paraId="71B40A0E" w14:textId="77777777">
        <w:trPr>
          <w:trHeight w:val="280"/>
          <w:jc w:val="center"/>
        </w:trPr>
        <w:tc>
          <w:tcPr>
            <w:tcW w:w="3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415EF0F" w14:textId="77777777" w:rsidR="001414AD" w:rsidRPr="00234C1B" w:rsidRDefault="00937F7D">
            <w:pPr>
              <w:rPr>
                <w:sz w:val="20"/>
                <w:szCs w:val="20"/>
              </w:rPr>
            </w:pPr>
            <w:r w:rsidRPr="00234C1B">
              <w:rPr>
                <w:color w:val="000000"/>
                <w:sz w:val="20"/>
                <w:szCs w:val="20"/>
              </w:rPr>
              <w:t>Personnel costs (experts)</w:t>
            </w:r>
          </w:p>
        </w:tc>
        <w:tc>
          <w:tcPr>
            <w:tcW w:w="26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880D690" w14:textId="77777777" w:rsidR="001414AD" w:rsidRPr="00234C1B" w:rsidRDefault="00937F7D">
            <w:pPr>
              <w:jc w:val="right"/>
              <w:rPr>
                <w:sz w:val="20"/>
                <w:szCs w:val="20"/>
              </w:rPr>
            </w:pPr>
            <w:r w:rsidRPr="00234C1B">
              <w:rPr>
                <w:color w:val="000000"/>
                <w:sz w:val="20"/>
                <w:szCs w:val="20"/>
              </w:rPr>
              <w:t>44 024,9</w:t>
            </w:r>
          </w:p>
        </w:tc>
      </w:tr>
      <w:tr w:rsidR="001414AD" w:rsidRPr="00234C1B" w14:paraId="2CB5E3FA" w14:textId="77777777">
        <w:trPr>
          <w:trHeight w:val="280"/>
          <w:jc w:val="center"/>
        </w:trPr>
        <w:tc>
          <w:tcPr>
            <w:tcW w:w="3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2F2C0AF" w14:textId="77777777" w:rsidR="001414AD" w:rsidRPr="00234C1B" w:rsidRDefault="00937F7D">
            <w:pPr>
              <w:rPr>
                <w:sz w:val="20"/>
                <w:szCs w:val="20"/>
              </w:rPr>
            </w:pPr>
            <w:r w:rsidRPr="00234C1B">
              <w:rPr>
                <w:color w:val="000000"/>
                <w:sz w:val="20"/>
                <w:szCs w:val="20"/>
              </w:rPr>
              <w:t>Workshops/trainings</w:t>
            </w:r>
          </w:p>
        </w:tc>
        <w:tc>
          <w:tcPr>
            <w:tcW w:w="26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5D6CE51" w14:textId="77777777" w:rsidR="001414AD" w:rsidRPr="00234C1B" w:rsidRDefault="00937F7D">
            <w:pPr>
              <w:jc w:val="right"/>
              <w:rPr>
                <w:sz w:val="20"/>
                <w:szCs w:val="20"/>
              </w:rPr>
            </w:pPr>
            <w:r w:rsidRPr="00234C1B">
              <w:rPr>
                <w:color w:val="000000"/>
                <w:sz w:val="20"/>
                <w:szCs w:val="20"/>
              </w:rPr>
              <w:t>92 798</w:t>
            </w:r>
          </w:p>
        </w:tc>
      </w:tr>
      <w:tr w:rsidR="001414AD" w:rsidRPr="00234C1B" w14:paraId="734D5924" w14:textId="77777777">
        <w:trPr>
          <w:trHeight w:val="280"/>
          <w:jc w:val="center"/>
        </w:trPr>
        <w:tc>
          <w:tcPr>
            <w:tcW w:w="3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8F7AC89" w14:textId="77777777" w:rsidR="001414AD" w:rsidRPr="00234C1B" w:rsidRDefault="00937F7D">
            <w:pPr>
              <w:rPr>
                <w:sz w:val="20"/>
                <w:szCs w:val="20"/>
              </w:rPr>
            </w:pPr>
            <w:r w:rsidRPr="00234C1B">
              <w:rPr>
                <w:color w:val="000000"/>
                <w:sz w:val="20"/>
                <w:szCs w:val="20"/>
              </w:rPr>
              <w:t>Contracting services companies</w:t>
            </w:r>
          </w:p>
        </w:tc>
        <w:tc>
          <w:tcPr>
            <w:tcW w:w="26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0A2DEE2" w14:textId="77777777" w:rsidR="001414AD" w:rsidRPr="00234C1B" w:rsidRDefault="00937F7D">
            <w:pPr>
              <w:jc w:val="right"/>
              <w:rPr>
                <w:sz w:val="20"/>
                <w:szCs w:val="20"/>
              </w:rPr>
            </w:pPr>
            <w:r w:rsidRPr="00234C1B">
              <w:rPr>
                <w:color w:val="000000"/>
                <w:sz w:val="20"/>
                <w:szCs w:val="20"/>
              </w:rPr>
              <w:t>240 869</w:t>
            </w:r>
          </w:p>
        </w:tc>
      </w:tr>
      <w:tr w:rsidR="001414AD" w:rsidRPr="00234C1B" w14:paraId="6EA90C25" w14:textId="77777777">
        <w:trPr>
          <w:trHeight w:val="280"/>
          <w:jc w:val="center"/>
        </w:trPr>
        <w:tc>
          <w:tcPr>
            <w:tcW w:w="3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961C07F" w14:textId="77777777" w:rsidR="001414AD" w:rsidRPr="00234C1B" w:rsidRDefault="00937F7D">
            <w:pPr>
              <w:rPr>
                <w:sz w:val="20"/>
                <w:szCs w:val="20"/>
              </w:rPr>
            </w:pPr>
            <w:r w:rsidRPr="00234C1B">
              <w:rPr>
                <w:color w:val="000000"/>
                <w:sz w:val="20"/>
                <w:szCs w:val="20"/>
              </w:rPr>
              <w:t>Equipment</w:t>
            </w:r>
          </w:p>
        </w:tc>
        <w:tc>
          <w:tcPr>
            <w:tcW w:w="26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622C33F" w14:textId="77777777" w:rsidR="001414AD" w:rsidRPr="00234C1B" w:rsidRDefault="00937F7D">
            <w:pPr>
              <w:jc w:val="right"/>
              <w:rPr>
                <w:sz w:val="20"/>
                <w:szCs w:val="20"/>
              </w:rPr>
            </w:pPr>
            <w:r w:rsidRPr="00234C1B">
              <w:rPr>
                <w:color w:val="000000"/>
                <w:sz w:val="20"/>
                <w:szCs w:val="20"/>
              </w:rPr>
              <w:t>109 353</w:t>
            </w:r>
          </w:p>
        </w:tc>
      </w:tr>
      <w:tr w:rsidR="001414AD" w:rsidRPr="00234C1B" w14:paraId="704DB993" w14:textId="77777777">
        <w:trPr>
          <w:trHeight w:val="280"/>
          <w:jc w:val="center"/>
        </w:trPr>
        <w:tc>
          <w:tcPr>
            <w:tcW w:w="3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643D37C" w14:textId="77777777" w:rsidR="001414AD" w:rsidRPr="00234C1B" w:rsidRDefault="00937F7D">
            <w:pPr>
              <w:rPr>
                <w:sz w:val="20"/>
                <w:szCs w:val="20"/>
              </w:rPr>
            </w:pPr>
            <w:r w:rsidRPr="00234C1B">
              <w:rPr>
                <w:color w:val="000000"/>
                <w:sz w:val="20"/>
                <w:szCs w:val="20"/>
              </w:rPr>
              <w:t xml:space="preserve">Miscellaneous </w:t>
            </w:r>
          </w:p>
        </w:tc>
        <w:tc>
          <w:tcPr>
            <w:tcW w:w="26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315398D" w14:textId="77777777" w:rsidR="001414AD" w:rsidRPr="00234C1B" w:rsidRDefault="00937F7D">
            <w:pPr>
              <w:jc w:val="right"/>
              <w:rPr>
                <w:sz w:val="20"/>
                <w:szCs w:val="20"/>
              </w:rPr>
            </w:pPr>
            <w:r w:rsidRPr="00234C1B">
              <w:rPr>
                <w:color w:val="000000"/>
                <w:sz w:val="20"/>
                <w:szCs w:val="20"/>
              </w:rPr>
              <w:t>11 932</w:t>
            </w:r>
          </w:p>
        </w:tc>
      </w:tr>
      <w:tr w:rsidR="001414AD" w:rsidRPr="00234C1B" w14:paraId="394CD59C" w14:textId="77777777">
        <w:trPr>
          <w:trHeight w:val="280"/>
          <w:jc w:val="center"/>
        </w:trPr>
        <w:tc>
          <w:tcPr>
            <w:tcW w:w="30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14:paraId="70D5370F" w14:textId="77777777" w:rsidR="001414AD" w:rsidRPr="00234C1B" w:rsidRDefault="00937F7D">
            <w:pPr>
              <w:rPr>
                <w:color w:val="000000"/>
                <w:sz w:val="20"/>
                <w:szCs w:val="20"/>
              </w:rPr>
            </w:pPr>
            <w:r w:rsidRPr="00234C1B">
              <w:rPr>
                <w:color w:val="000000"/>
                <w:sz w:val="20"/>
                <w:szCs w:val="20"/>
              </w:rPr>
              <w:t xml:space="preserve">TOTAL </w:t>
            </w:r>
          </w:p>
        </w:tc>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14:paraId="3EAE21A0" w14:textId="77777777" w:rsidR="001414AD" w:rsidRPr="00234C1B" w:rsidRDefault="00937F7D">
            <w:pPr>
              <w:jc w:val="right"/>
              <w:rPr>
                <w:color w:val="000000"/>
                <w:sz w:val="20"/>
                <w:szCs w:val="20"/>
              </w:rPr>
            </w:pPr>
            <w:r w:rsidRPr="00234C1B">
              <w:rPr>
                <w:color w:val="000000"/>
                <w:sz w:val="20"/>
                <w:szCs w:val="20"/>
              </w:rPr>
              <w:t>498 978</w:t>
            </w:r>
          </w:p>
        </w:tc>
      </w:tr>
    </w:tbl>
    <w:p w14:paraId="53AB9D62" w14:textId="77777777" w:rsidR="001414AD" w:rsidRPr="00234C1B" w:rsidRDefault="001414AD">
      <w:pPr>
        <w:jc w:val="both"/>
        <w:rPr>
          <w:b/>
          <w:i/>
          <w:color w:val="000000"/>
        </w:rPr>
      </w:pPr>
    </w:p>
    <w:p w14:paraId="79C19F06" w14:textId="77777777" w:rsidR="001414AD" w:rsidRPr="00234C1B" w:rsidRDefault="00937F7D">
      <w:pPr>
        <w:jc w:val="both"/>
        <w:rPr>
          <w:i/>
          <w:sz w:val="24"/>
          <w:szCs w:val="24"/>
        </w:rPr>
      </w:pPr>
      <w:r w:rsidRPr="00234C1B">
        <w:rPr>
          <w:b/>
          <w:i/>
          <w:color w:val="000000"/>
        </w:rPr>
        <w:t>Co-financing</w:t>
      </w:r>
    </w:p>
    <w:p w14:paraId="13FEB500" w14:textId="77777777" w:rsidR="001414AD" w:rsidRPr="00234C1B" w:rsidRDefault="00937F7D">
      <w:pPr>
        <w:jc w:val="both"/>
        <w:rPr>
          <w:sz w:val="24"/>
          <w:szCs w:val="24"/>
        </w:rPr>
      </w:pPr>
      <w:r w:rsidRPr="00234C1B">
        <w:rPr>
          <w:color w:val="000000"/>
        </w:rPr>
        <w:t>Overall USD 388,917 were attracted as co-financing during the grants` implementation both in-cash and in-kind forms. The GEF SGP unit maintains all documentary evidences of co-financing including bank statements, copies of bank statements were presented. The direct grant from the UNDP-EEPB project is an amount of 498 978 USD in cash.</w:t>
      </w:r>
    </w:p>
    <w:p w14:paraId="2D727261" w14:textId="77777777" w:rsidR="001414AD" w:rsidRPr="00234C1B" w:rsidRDefault="00937F7D">
      <w:pPr>
        <w:jc w:val="both"/>
        <w:rPr>
          <w:b/>
          <w:color w:val="000000"/>
          <w:sz w:val="24"/>
          <w:szCs w:val="24"/>
        </w:rPr>
      </w:pPr>
      <w:bookmarkStart w:id="141" w:name="_1302m92" w:colFirst="0" w:colLast="0"/>
      <w:bookmarkEnd w:id="141"/>
      <w:r w:rsidRPr="00234C1B">
        <w:rPr>
          <w:b/>
          <w:color w:val="000000"/>
          <w:sz w:val="24"/>
          <w:szCs w:val="24"/>
        </w:rPr>
        <w:t xml:space="preserve"> </w:t>
      </w:r>
    </w:p>
    <w:p w14:paraId="1A9AC19E" w14:textId="77777777" w:rsidR="001414AD" w:rsidRPr="00234C1B" w:rsidRDefault="00937F7D">
      <w:pPr>
        <w:jc w:val="both"/>
        <w:rPr>
          <w:b/>
          <w:color w:val="000090"/>
        </w:rPr>
      </w:pPr>
      <w:r w:rsidRPr="00234C1B">
        <w:rPr>
          <w:b/>
          <w:color w:val="000090"/>
        </w:rPr>
        <w:t xml:space="preserve">Conclusion </w:t>
      </w:r>
    </w:p>
    <w:p w14:paraId="3E027DBA" w14:textId="77777777" w:rsidR="001414AD" w:rsidRPr="00234C1B" w:rsidRDefault="001414AD">
      <w:pPr>
        <w:jc w:val="both"/>
        <w:rPr>
          <w:b/>
          <w:color w:val="000090"/>
          <w:sz w:val="28"/>
          <w:szCs w:val="28"/>
        </w:rPr>
      </w:pPr>
    </w:p>
    <w:p w14:paraId="009E0C4F" w14:textId="77777777" w:rsidR="001414AD" w:rsidRPr="00234C1B" w:rsidRDefault="00937F7D">
      <w:pPr>
        <w:shd w:val="clear" w:color="auto" w:fill="FFFFFF"/>
        <w:jc w:val="both"/>
        <w:rPr>
          <w:color w:val="212121"/>
        </w:rPr>
      </w:pPr>
      <w:r w:rsidRPr="00234C1B">
        <w:rPr>
          <w:color w:val="212121"/>
        </w:rPr>
        <w:t xml:space="preserve">All of SGP projects were identified as delivery mechanism of key project outputs in line with Project Document (ESCO support centers, ESCO projects help desk, energy – management and monitoring). </w:t>
      </w:r>
    </w:p>
    <w:p w14:paraId="4A4AEDF8" w14:textId="77777777" w:rsidR="001414AD" w:rsidRPr="00234C1B" w:rsidRDefault="001414AD">
      <w:pPr>
        <w:shd w:val="clear" w:color="auto" w:fill="FFFFFF"/>
        <w:jc w:val="both"/>
        <w:rPr>
          <w:color w:val="212121"/>
        </w:rPr>
      </w:pPr>
    </w:p>
    <w:p w14:paraId="37981092" w14:textId="77777777" w:rsidR="001414AD" w:rsidRPr="00234C1B" w:rsidRDefault="00937F7D">
      <w:pPr>
        <w:pBdr>
          <w:top w:val="nil"/>
          <w:left w:val="nil"/>
          <w:bottom w:val="nil"/>
          <w:right w:val="nil"/>
          <w:between w:val="nil"/>
        </w:pBdr>
        <w:spacing w:after="160"/>
        <w:jc w:val="both"/>
        <w:rPr>
          <w:color w:val="000000"/>
        </w:rPr>
      </w:pPr>
      <w:r w:rsidRPr="00234C1B">
        <w:rPr>
          <w:color w:val="000000"/>
        </w:rPr>
        <w:t>The National Evaluator took into consideration the ToR the SGP Unit was required to comply with. The ToR did not contain any direct references to ESCO and EPC. But it is worth saying it held wording connected to the topic of EEPB interest as:</w:t>
      </w:r>
    </w:p>
    <w:p w14:paraId="5FC08F4C" w14:textId="77777777" w:rsidR="001414AD" w:rsidRPr="00234C1B" w:rsidRDefault="00937F7D">
      <w:pPr>
        <w:pBdr>
          <w:top w:val="nil"/>
          <w:left w:val="nil"/>
          <w:bottom w:val="nil"/>
          <w:right w:val="nil"/>
          <w:between w:val="nil"/>
        </w:pBdr>
        <w:spacing w:after="160"/>
        <w:jc w:val="both"/>
        <w:rPr>
          <w:i/>
          <w:color w:val="212121"/>
        </w:rPr>
      </w:pPr>
      <w:r w:rsidRPr="00234C1B">
        <w:rPr>
          <w:b/>
          <w:color w:val="000000"/>
        </w:rPr>
        <w:t>“</w:t>
      </w:r>
      <w:r w:rsidRPr="00234C1B">
        <w:rPr>
          <w:i/>
          <w:color w:val="212121"/>
        </w:rPr>
        <w:t xml:space="preserve">introduction of energy monitoring systems and communities’ capacity building in the sphere of energy management (basics of energy management)” </w:t>
      </w:r>
    </w:p>
    <w:p w14:paraId="794643C7" w14:textId="77777777" w:rsidR="001414AD" w:rsidRPr="00234C1B" w:rsidRDefault="00937F7D">
      <w:pPr>
        <w:pBdr>
          <w:top w:val="nil"/>
          <w:left w:val="nil"/>
          <w:bottom w:val="nil"/>
          <w:right w:val="nil"/>
          <w:between w:val="nil"/>
        </w:pBdr>
        <w:spacing w:after="160"/>
        <w:jc w:val="both"/>
        <w:rPr>
          <w:b/>
          <w:color w:val="000000"/>
        </w:rPr>
      </w:pPr>
      <w:r w:rsidRPr="00234C1B">
        <w:rPr>
          <w:i/>
          <w:color w:val="212121"/>
        </w:rPr>
        <w:t>“attraction of additional funds for energy modernization based on co-financing and using financial and credit support mechanisms”</w:t>
      </w:r>
    </w:p>
    <w:p w14:paraId="17A31C16" w14:textId="77777777" w:rsidR="001414AD" w:rsidRPr="00234C1B" w:rsidRDefault="00937F7D">
      <w:pPr>
        <w:pBdr>
          <w:top w:val="nil"/>
          <w:left w:val="nil"/>
          <w:bottom w:val="nil"/>
          <w:right w:val="nil"/>
          <w:between w:val="nil"/>
        </w:pBdr>
        <w:spacing w:after="160"/>
        <w:jc w:val="both"/>
        <w:rPr>
          <w:color w:val="000000"/>
        </w:rPr>
      </w:pPr>
      <w:r w:rsidRPr="00234C1B">
        <w:rPr>
          <w:color w:val="000000"/>
        </w:rPr>
        <w:t>Among 11 projects, there is not any solely to deal with ESCO business model or EPC modality providing in many cases technical assistance as training for energy managers.</w:t>
      </w:r>
    </w:p>
    <w:p w14:paraId="677935F5" w14:textId="77777777" w:rsidR="001414AD" w:rsidRPr="00234C1B" w:rsidRDefault="00937F7D">
      <w:pPr>
        <w:pBdr>
          <w:top w:val="nil"/>
          <w:left w:val="nil"/>
          <w:bottom w:val="nil"/>
          <w:right w:val="nil"/>
          <w:between w:val="nil"/>
        </w:pBdr>
        <w:spacing w:after="160"/>
        <w:jc w:val="both"/>
        <w:rPr>
          <w:color w:val="000000"/>
        </w:rPr>
      </w:pPr>
      <w:r w:rsidRPr="00234C1B">
        <w:rPr>
          <w:color w:val="000000"/>
        </w:rPr>
        <w:t>Without wishing to reduce the quality and efficiency of the work produced by he SGP Unit, the National Evaluator understands some of the SGP projects activities were, in a certain extent, out of the core concerns of the EEPB toward the barrier removal for supporting the ESCO business model and EPC modality.</w:t>
      </w:r>
    </w:p>
    <w:p w14:paraId="3017DA29" w14:textId="77777777" w:rsidR="001414AD" w:rsidRPr="00234C1B" w:rsidRDefault="00937F7D">
      <w:pPr>
        <w:pBdr>
          <w:top w:val="nil"/>
          <w:left w:val="nil"/>
          <w:bottom w:val="nil"/>
          <w:right w:val="nil"/>
          <w:between w:val="nil"/>
        </w:pBdr>
        <w:spacing w:after="160"/>
        <w:jc w:val="both"/>
        <w:rPr>
          <w:rFonts w:ascii="Times" w:eastAsia="Times" w:hAnsi="Times" w:cs="Times"/>
          <w:b/>
          <w:color w:val="000000"/>
        </w:rPr>
      </w:pPr>
      <w:r w:rsidRPr="00234C1B">
        <w:rPr>
          <w:color w:val="000000"/>
        </w:rPr>
        <w:t xml:space="preserve">Finally, in terms of GHG emissions reduction, the series of 11 SGP projects resulted in a very low CO2 reduction of 30 tCO2/yr, while the series of Pilot Projects and replication projects directly supported (total 21 projects) by the PMU resulted in more than 380 tCO2/year, and the PMU intervention in the frames of EMIS resulted in a GHG emission reduction of about </w:t>
      </w:r>
      <w:r w:rsidRPr="00234C1B">
        <w:rPr>
          <w:color w:val="000000"/>
        </w:rPr>
        <w:br/>
        <w:t>500 tCO2/yr</w:t>
      </w:r>
      <w:r w:rsidRPr="00234C1B">
        <w:rPr>
          <w:rFonts w:ascii="Times" w:eastAsia="Times" w:hAnsi="Times" w:cs="Times"/>
          <w:color w:val="000000"/>
          <w:sz w:val="20"/>
          <w:szCs w:val="20"/>
        </w:rPr>
        <w:t xml:space="preserve">. </w:t>
      </w:r>
    </w:p>
    <w:p w14:paraId="1E192ECA" w14:textId="77777777" w:rsidR="001414AD" w:rsidRPr="00234C1B" w:rsidRDefault="00937F7D">
      <w:pPr>
        <w:shd w:val="clear" w:color="auto" w:fill="FFFFFF"/>
        <w:jc w:val="both"/>
        <w:rPr>
          <w:color w:val="212121"/>
        </w:rPr>
      </w:pPr>
      <w:r w:rsidRPr="00234C1B">
        <w:rPr>
          <w:color w:val="212121"/>
        </w:rPr>
        <w:t xml:space="preserve">Some of the projects contained demonstration aspect of energy efficiency technologies that in the long run worked as demand catalyst for City Councils to invest time and efforts for embarking ESCO and Enhanced ESCO mechanisms for financing energy modernization and energy saving measures </w:t>
      </w:r>
      <w:r w:rsidRPr="00234C1B">
        <w:rPr>
          <w:color w:val="212121"/>
        </w:rPr>
        <w:lastRenderedPageBreak/>
        <w:t>in budget sphere. Once again, the National Evaluator points out that the EEPB project did not intend, as a priority, to make the demonstration of EE technologies, but was required to remove barriers by supporting EE project initiatives using the EPC modality.</w:t>
      </w:r>
    </w:p>
    <w:p w14:paraId="4724B155" w14:textId="77777777" w:rsidR="001414AD" w:rsidRPr="00234C1B" w:rsidRDefault="001414AD">
      <w:pPr>
        <w:shd w:val="clear" w:color="auto" w:fill="FFFFFF"/>
        <w:jc w:val="both"/>
        <w:rPr>
          <w:color w:val="212121"/>
        </w:rPr>
      </w:pPr>
    </w:p>
    <w:p w14:paraId="65B3DB53" w14:textId="77777777" w:rsidR="001414AD" w:rsidRPr="00234C1B" w:rsidRDefault="00937F7D">
      <w:pPr>
        <w:ind w:right="-2"/>
        <w:jc w:val="both"/>
      </w:pPr>
      <w:r w:rsidRPr="00234C1B">
        <w:rPr>
          <w:color w:val="212121"/>
          <w:highlight w:val="white"/>
        </w:rPr>
        <w:t xml:space="preserve">Because the SGP projects did not involve ESCO business model and did not roll out the EPC modality directly and as a result did not provide significant GHG emissions reduction (30 TCO2/yr), the National Evaluator do not consider the SGP projects as Pilot Projects likewise the EEPB PMU. </w:t>
      </w:r>
    </w:p>
    <w:p w14:paraId="3FF1EA00" w14:textId="77777777" w:rsidR="001414AD" w:rsidRPr="00234C1B" w:rsidRDefault="001414AD">
      <w:pPr>
        <w:rPr>
          <w:rFonts w:ascii="Times New Roman" w:eastAsia="Times New Roman" w:hAnsi="Times New Roman" w:cs="Times New Roman"/>
          <w:sz w:val="24"/>
          <w:szCs w:val="24"/>
        </w:rPr>
      </w:pPr>
    </w:p>
    <w:tbl>
      <w:tblPr>
        <w:tblStyle w:val="afffffd"/>
        <w:tblW w:w="9236" w:type="dxa"/>
        <w:tblInd w:w="257" w:type="dxa"/>
        <w:tblLayout w:type="fixed"/>
        <w:tblLook w:val="0400" w:firstRow="0" w:lastRow="0" w:firstColumn="0" w:lastColumn="0" w:noHBand="0" w:noVBand="1"/>
      </w:tblPr>
      <w:tblGrid>
        <w:gridCol w:w="764"/>
        <w:gridCol w:w="1683"/>
        <w:gridCol w:w="2023"/>
        <w:gridCol w:w="2035"/>
        <w:gridCol w:w="1602"/>
        <w:gridCol w:w="1129"/>
      </w:tblGrid>
      <w:tr w:rsidR="001414AD" w:rsidRPr="00234C1B" w14:paraId="76A691A7" w14:textId="77777777">
        <w:trPr>
          <w:trHeight w:val="280"/>
        </w:trPr>
        <w:tc>
          <w:tcPr>
            <w:tcW w:w="764" w:type="dxa"/>
            <w:tcBorders>
              <w:top w:val="single" w:sz="4" w:space="0" w:color="000000"/>
              <w:left w:val="single" w:sz="4" w:space="0" w:color="000000"/>
              <w:bottom w:val="single" w:sz="4" w:space="0" w:color="000000"/>
              <w:right w:val="single" w:sz="4" w:space="0" w:color="000000"/>
            </w:tcBorders>
            <w:shd w:val="clear" w:color="auto" w:fill="99CCFF"/>
            <w:tcMar>
              <w:top w:w="0" w:type="dxa"/>
              <w:left w:w="115" w:type="dxa"/>
              <w:bottom w:w="0" w:type="dxa"/>
              <w:right w:w="115" w:type="dxa"/>
            </w:tcMar>
            <w:vAlign w:val="bottom"/>
          </w:tcPr>
          <w:p w14:paraId="3EAADC97" w14:textId="77777777" w:rsidR="001414AD" w:rsidRPr="00234C1B" w:rsidRDefault="00937F7D">
            <w:pPr>
              <w:jc w:val="center"/>
              <w:rPr>
                <w:sz w:val="20"/>
                <w:szCs w:val="20"/>
              </w:rPr>
            </w:pPr>
            <w:r w:rsidRPr="00234C1B">
              <w:rPr>
                <w:b/>
                <w:color w:val="000000"/>
                <w:sz w:val="20"/>
                <w:szCs w:val="20"/>
              </w:rPr>
              <w:t>Grant #</w:t>
            </w:r>
          </w:p>
        </w:tc>
        <w:tc>
          <w:tcPr>
            <w:tcW w:w="1683" w:type="dxa"/>
            <w:tcBorders>
              <w:top w:val="single" w:sz="4" w:space="0" w:color="000000"/>
              <w:left w:val="single" w:sz="4" w:space="0" w:color="000000"/>
              <w:bottom w:val="single" w:sz="4" w:space="0" w:color="000000"/>
              <w:right w:val="single" w:sz="4" w:space="0" w:color="000000"/>
            </w:tcBorders>
            <w:shd w:val="clear" w:color="auto" w:fill="99CCFF"/>
            <w:tcMar>
              <w:top w:w="0" w:type="dxa"/>
              <w:left w:w="115" w:type="dxa"/>
              <w:bottom w:w="0" w:type="dxa"/>
              <w:right w:w="115" w:type="dxa"/>
            </w:tcMar>
            <w:vAlign w:val="bottom"/>
          </w:tcPr>
          <w:p w14:paraId="3BDD577C" w14:textId="77777777" w:rsidR="001414AD" w:rsidRPr="00234C1B" w:rsidRDefault="00937F7D">
            <w:pPr>
              <w:jc w:val="center"/>
              <w:rPr>
                <w:sz w:val="20"/>
                <w:szCs w:val="20"/>
              </w:rPr>
            </w:pPr>
            <w:r w:rsidRPr="00234C1B">
              <w:rPr>
                <w:b/>
                <w:color w:val="000000"/>
                <w:sz w:val="20"/>
                <w:szCs w:val="20"/>
              </w:rPr>
              <w:t>EMIS introduction</w:t>
            </w:r>
          </w:p>
        </w:tc>
        <w:tc>
          <w:tcPr>
            <w:tcW w:w="2023" w:type="dxa"/>
            <w:tcBorders>
              <w:top w:val="single" w:sz="4" w:space="0" w:color="000000"/>
              <w:left w:val="single" w:sz="4" w:space="0" w:color="000000"/>
              <w:bottom w:val="single" w:sz="4" w:space="0" w:color="000000"/>
              <w:right w:val="single" w:sz="4" w:space="0" w:color="000000"/>
            </w:tcBorders>
            <w:shd w:val="clear" w:color="auto" w:fill="99CCFF"/>
            <w:tcMar>
              <w:top w:w="0" w:type="dxa"/>
              <w:left w:w="115" w:type="dxa"/>
              <w:bottom w:w="0" w:type="dxa"/>
              <w:right w:w="115" w:type="dxa"/>
            </w:tcMar>
            <w:vAlign w:val="bottom"/>
          </w:tcPr>
          <w:p w14:paraId="35720697" w14:textId="77777777" w:rsidR="001414AD" w:rsidRPr="00234C1B" w:rsidRDefault="00937F7D">
            <w:pPr>
              <w:jc w:val="center"/>
              <w:rPr>
                <w:sz w:val="20"/>
                <w:szCs w:val="20"/>
              </w:rPr>
            </w:pPr>
            <w:r w:rsidRPr="00234C1B">
              <w:rPr>
                <w:b/>
                <w:color w:val="000000"/>
                <w:sz w:val="20"/>
                <w:szCs w:val="20"/>
              </w:rPr>
              <w:t>Energy Managers trainings</w:t>
            </w:r>
          </w:p>
        </w:tc>
        <w:tc>
          <w:tcPr>
            <w:tcW w:w="2035" w:type="dxa"/>
            <w:tcBorders>
              <w:top w:val="single" w:sz="4" w:space="0" w:color="000000"/>
              <w:left w:val="single" w:sz="4" w:space="0" w:color="000000"/>
              <w:bottom w:val="single" w:sz="4" w:space="0" w:color="000000"/>
              <w:right w:val="single" w:sz="4" w:space="0" w:color="000000"/>
            </w:tcBorders>
            <w:shd w:val="clear" w:color="auto" w:fill="99CCFF"/>
            <w:tcMar>
              <w:top w:w="0" w:type="dxa"/>
              <w:left w:w="115" w:type="dxa"/>
              <w:bottom w:w="0" w:type="dxa"/>
              <w:right w:w="115" w:type="dxa"/>
            </w:tcMar>
            <w:vAlign w:val="bottom"/>
          </w:tcPr>
          <w:p w14:paraId="7273A0D3" w14:textId="77777777" w:rsidR="001414AD" w:rsidRPr="00234C1B" w:rsidRDefault="00937F7D">
            <w:pPr>
              <w:jc w:val="center"/>
              <w:rPr>
                <w:sz w:val="20"/>
                <w:szCs w:val="20"/>
              </w:rPr>
            </w:pPr>
            <w:r w:rsidRPr="00234C1B">
              <w:rPr>
                <w:b/>
                <w:color w:val="000000"/>
                <w:sz w:val="20"/>
                <w:szCs w:val="20"/>
              </w:rPr>
              <w:t>ESCO implementation</w:t>
            </w:r>
          </w:p>
        </w:tc>
        <w:tc>
          <w:tcPr>
            <w:tcW w:w="1602" w:type="dxa"/>
            <w:tcBorders>
              <w:top w:val="single" w:sz="4" w:space="0" w:color="000000"/>
              <w:left w:val="single" w:sz="4" w:space="0" w:color="000000"/>
              <w:bottom w:val="single" w:sz="4" w:space="0" w:color="000000"/>
              <w:right w:val="single" w:sz="4" w:space="0" w:color="000000"/>
            </w:tcBorders>
            <w:shd w:val="clear" w:color="auto" w:fill="99CCFF"/>
            <w:tcMar>
              <w:top w:w="0" w:type="dxa"/>
              <w:left w:w="115" w:type="dxa"/>
              <w:bottom w:w="0" w:type="dxa"/>
              <w:right w:w="115" w:type="dxa"/>
            </w:tcMar>
            <w:vAlign w:val="bottom"/>
          </w:tcPr>
          <w:p w14:paraId="58EDB3EA" w14:textId="77777777" w:rsidR="001414AD" w:rsidRPr="00234C1B" w:rsidRDefault="00937F7D">
            <w:pPr>
              <w:jc w:val="center"/>
              <w:rPr>
                <w:sz w:val="20"/>
                <w:szCs w:val="20"/>
              </w:rPr>
            </w:pPr>
            <w:r w:rsidRPr="00234C1B">
              <w:rPr>
                <w:b/>
                <w:color w:val="000000"/>
                <w:sz w:val="20"/>
                <w:szCs w:val="20"/>
              </w:rPr>
              <w:t>Awareness rising</w:t>
            </w:r>
          </w:p>
        </w:tc>
        <w:tc>
          <w:tcPr>
            <w:tcW w:w="1129" w:type="dxa"/>
            <w:tcBorders>
              <w:top w:val="single" w:sz="4" w:space="0" w:color="000000"/>
              <w:left w:val="single" w:sz="4" w:space="0" w:color="000000"/>
              <w:bottom w:val="single" w:sz="4" w:space="0" w:color="000000"/>
              <w:right w:val="single" w:sz="4" w:space="0" w:color="000000"/>
            </w:tcBorders>
            <w:shd w:val="clear" w:color="auto" w:fill="99CCFF"/>
            <w:tcMar>
              <w:top w:w="0" w:type="dxa"/>
              <w:left w:w="115" w:type="dxa"/>
              <w:bottom w:w="0" w:type="dxa"/>
              <w:right w:w="115" w:type="dxa"/>
            </w:tcMar>
            <w:vAlign w:val="bottom"/>
          </w:tcPr>
          <w:p w14:paraId="321BFC30" w14:textId="77777777" w:rsidR="001414AD" w:rsidRPr="00234C1B" w:rsidRDefault="00937F7D">
            <w:pPr>
              <w:jc w:val="center"/>
              <w:rPr>
                <w:sz w:val="20"/>
                <w:szCs w:val="20"/>
              </w:rPr>
            </w:pPr>
            <w:r w:rsidRPr="00234C1B">
              <w:rPr>
                <w:b/>
                <w:color w:val="000000"/>
                <w:sz w:val="20"/>
                <w:szCs w:val="20"/>
              </w:rPr>
              <w:t>Help Desk</w:t>
            </w:r>
          </w:p>
        </w:tc>
      </w:tr>
      <w:tr w:rsidR="001414AD" w:rsidRPr="00234C1B" w14:paraId="55854079" w14:textId="77777777">
        <w:trPr>
          <w:trHeight w:val="280"/>
        </w:trPr>
        <w:tc>
          <w:tcPr>
            <w:tcW w:w="7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F2EBA29" w14:textId="77777777" w:rsidR="001414AD" w:rsidRPr="00234C1B" w:rsidRDefault="00937F7D">
            <w:pPr>
              <w:jc w:val="center"/>
              <w:rPr>
                <w:sz w:val="20"/>
                <w:szCs w:val="20"/>
              </w:rPr>
            </w:pPr>
            <w:r w:rsidRPr="00234C1B">
              <w:rPr>
                <w:color w:val="000000"/>
                <w:sz w:val="20"/>
                <w:szCs w:val="20"/>
              </w:rPr>
              <w:t>11</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A8B8E5" w14:textId="77777777" w:rsidR="001414AD" w:rsidRPr="00234C1B" w:rsidRDefault="001414AD">
            <w:pPr>
              <w:jc w:val="center"/>
              <w:rPr>
                <w:sz w:val="20"/>
                <w:szCs w:val="20"/>
              </w:rPr>
            </w:pPr>
          </w:p>
        </w:tc>
        <w:tc>
          <w:tcPr>
            <w:tcW w:w="20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CA08B9" w14:textId="77777777" w:rsidR="001414AD" w:rsidRPr="00234C1B" w:rsidRDefault="00937F7D">
            <w:pPr>
              <w:jc w:val="center"/>
              <w:rPr>
                <w:sz w:val="20"/>
                <w:szCs w:val="20"/>
              </w:rPr>
            </w:pPr>
            <w:r w:rsidRPr="00234C1B">
              <w:rPr>
                <w:color w:val="000000"/>
                <w:sz w:val="20"/>
                <w:szCs w:val="20"/>
              </w:rPr>
              <w:t>V</w:t>
            </w:r>
          </w:p>
        </w:tc>
        <w:tc>
          <w:tcPr>
            <w:tcW w:w="2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BD91D3" w14:textId="77777777" w:rsidR="001414AD" w:rsidRPr="00234C1B" w:rsidRDefault="001414AD">
            <w:pPr>
              <w:jc w:val="center"/>
              <w:rPr>
                <w:sz w:val="20"/>
                <w:szCs w:val="20"/>
              </w:rPr>
            </w:pPr>
          </w:p>
        </w:tc>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9025B8" w14:textId="77777777" w:rsidR="001414AD" w:rsidRPr="00234C1B" w:rsidRDefault="00937F7D">
            <w:pPr>
              <w:jc w:val="center"/>
              <w:rPr>
                <w:sz w:val="20"/>
                <w:szCs w:val="20"/>
              </w:rPr>
            </w:pPr>
            <w:r w:rsidRPr="00234C1B">
              <w:rPr>
                <w:color w:val="000000"/>
                <w:sz w:val="20"/>
                <w:szCs w:val="20"/>
              </w:rPr>
              <w:t>V</w:t>
            </w:r>
          </w:p>
        </w:tc>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03C40F" w14:textId="77777777" w:rsidR="001414AD" w:rsidRPr="00234C1B" w:rsidRDefault="001414AD">
            <w:pPr>
              <w:jc w:val="center"/>
              <w:rPr>
                <w:sz w:val="20"/>
                <w:szCs w:val="20"/>
              </w:rPr>
            </w:pPr>
          </w:p>
        </w:tc>
      </w:tr>
      <w:tr w:rsidR="001414AD" w:rsidRPr="00234C1B" w14:paraId="6982875C" w14:textId="77777777">
        <w:trPr>
          <w:trHeight w:val="280"/>
        </w:trPr>
        <w:tc>
          <w:tcPr>
            <w:tcW w:w="7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40757AB" w14:textId="77777777" w:rsidR="001414AD" w:rsidRPr="00234C1B" w:rsidRDefault="00937F7D">
            <w:pPr>
              <w:jc w:val="center"/>
              <w:rPr>
                <w:sz w:val="20"/>
                <w:szCs w:val="20"/>
              </w:rPr>
            </w:pPr>
            <w:r w:rsidRPr="00234C1B">
              <w:rPr>
                <w:color w:val="000000"/>
                <w:sz w:val="20"/>
                <w:szCs w:val="20"/>
              </w:rPr>
              <w:t>12</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BB22AC" w14:textId="77777777" w:rsidR="001414AD" w:rsidRPr="00234C1B" w:rsidRDefault="00937F7D">
            <w:pPr>
              <w:jc w:val="center"/>
              <w:rPr>
                <w:sz w:val="20"/>
                <w:szCs w:val="20"/>
              </w:rPr>
            </w:pPr>
            <w:r w:rsidRPr="00234C1B">
              <w:rPr>
                <w:color w:val="000000"/>
                <w:sz w:val="20"/>
                <w:szCs w:val="20"/>
              </w:rPr>
              <w:t>V</w:t>
            </w:r>
          </w:p>
        </w:tc>
        <w:tc>
          <w:tcPr>
            <w:tcW w:w="20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2DFB86" w14:textId="77777777" w:rsidR="001414AD" w:rsidRPr="00234C1B" w:rsidRDefault="00937F7D">
            <w:pPr>
              <w:jc w:val="center"/>
              <w:rPr>
                <w:sz w:val="20"/>
                <w:szCs w:val="20"/>
              </w:rPr>
            </w:pPr>
            <w:r w:rsidRPr="00234C1B">
              <w:rPr>
                <w:color w:val="000000"/>
                <w:sz w:val="20"/>
                <w:szCs w:val="20"/>
              </w:rPr>
              <w:t>V</w:t>
            </w:r>
          </w:p>
        </w:tc>
        <w:tc>
          <w:tcPr>
            <w:tcW w:w="2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1711C1" w14:textId="77777777" w:rsidR="001414AD" w:rsidRPr="00234C1B" w:rsidRDefault="001414AD">
            <w:pPr>
              <w:jc w:val="center"/>
              <w:rPr>
                <w:sz w:val="20"/>
                <w:szCs w:val="20"/>
              </w:rPr>
            </w:pPr>
          </w:p>
        </w:tc>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10FD4B" w14:textId="77777777" w:rsidR="001414AD" w:rsidRPr="00234C1B" w:rsidRDefault="001414AD">
            <w:pPr>
              <w:jc w:val="center"/>
              <w:rPr>
                <w:sz w:val="20"/>
                <w:szCs w:val="20"/>
              </w:rPr>
            </w:pPr>
          </w:p>
        </w:tc>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D1FA77" w14:textId="77777777" w:rsidR="001414AD" w:rsidRPr="00234C1B" w:rsidRDefault="001414AD">
            <w:pPr>
              <w:jc w:val="center"/>
              <w:rPr>
                <w:sz w:val="20"/>
                <w:szCs w:val="20"/>
              </w:rPr>
            </w:pPr>
          </w:p>
        </w:tc>
      </w:tr>
      <w:tr w:rsidR="001414AD" w:rsidRPr="00234C1B" w14:paraId="539E0F7F" w14:textId="77777777">
        <w:trPr>
          <w:trHeight w:val="280"/>
        </w:trPr>
        <w:tc>
          <w:tcPr>
            <w:tcW w:w="7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F8FD659" w14:textId="77777777" w:rsidR="001414AD" w:rsidRPr="00234C1B" w:rsidRDefault="00937F7D">
            <w:pPr>
              <w:jc w:val="center"/>
              <w:rPr>
                <w:sz w:val="20"/>
                <w:szCs w:val="20"/>
              </w:rPr>
            </w:pPr>
            <w:r w:rsidRPr="00234C1B">
              <w:rPr>
                <w:color w:val="000000"/>
                <w:sz w:val="20"/>
                <w:szCs w:val="20"/>
              </w:rPr>
              <w:t>13</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1EECD2" w14:textId="77777777" w:rsidR="001414AD" w:rsidRPr="00234C1B" w:rsidRDefault="00937F7D">
            <w:pPr>
              <w:jc w:val="center"/>
              <w:rPr>
                <w:sz w:val="20"/>
                <w:szCs w:val="20"/>
              </w:rPr>
            </w:pPr>
            <w:r w:rsidRPr="00234C1B">
              <w:rPr>
                <w:color w:val="000000"/>
                <w:sz w:val="20"/>
                <w:szCs w:val="20"/>
              </w:rPr>
              <w:t>V</w:t>
            </w:r>
          </w:p>
        </w:tc>
        <w:tc>
          <w:tcPr>
            <w:tcW w:w="20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7021FC" w14:textId="77777777" w:rsidR="001414AD" w:rsidRPr="00234C1B" w:rsidRDefault="00937F7D">
            <w:pPr>
              <w:jc w:val="center"/>
              <w:rPr>
                <w:sz w:val="20"/>
                <w:szCs w:val="20"/>
              </w:rPr>
            </w:pPr>
            <w:r w:rsidRPr="00234C1B">
              <w:rPr>
                <w:color w:val="000000"/>
                <w:sz w:val="20"/>
                <w:szCs w:val="20"/>
              </w:rPr>
              <w:t>V</w:t>
            </w:r>
          </w:p>
        </w:tc>
        <w:tc>
          <w:tcPr>
            <w:tcW w:w="2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D49763" w14:textId="77777777" w:rsidR="001414AD" w:rsidRPr="00234C1B" w:rsidRDefault="001414AD">
            <w:pPr>
              <w:jc w:val="center"/>
              <w:rPr>
                <w:sz w:val="20"/>
                <w:szCs w:val="20"/>
              </w:rPr>
            </w:pPr>
          </w:p>
        </w:tc>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C09ECF" w14:textId="77777777" w:rsidR="001414AD" w:rsidRPr="00234C1B" w:rsidRDefault="001414AD">
            <w:pPr>
              <w:jc w:val="center"/>
              <w:rPr>
                <w:sz w:val="20"/>
                <w:szCs w:val="20"/>
              </w:rPr>
            </w:pPr>
          </w:p>
        </w:tc>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94FFA" w14:textId="77777777" w:rsidR="001414AD" w:rsidRPr="00234C1B" w:rsidRDefault="001414AD">
            <w:pPr>
              <w:jc w:val="center"/>
              <w:rPr>
                <w:sz w:val="20"/>
                <w:szCs w:val="20"/>
              </w:rPr>
            </w:pPr>
          </w:p>
        </w:tc>
      </w:tr>
      <w:tr w:rsidR="001414AD" w:rsidRPr="00234C1B" w14:paraId="38D5327D" w14:textId="77777777">
        <w:trPr>
          <w:trHeight w:val="280"/>
        </w:trPr>
        <w:tc>
          <w:tcPr>
            <w:tcW w:w="7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1C567A1" w14:textId="77777777" w:rsidR="001414AD" w:rsidRPr="00234C1B" w:rsidRDefault="00937F7D">
            <w:pPr>
              <w:jc w:val="center"/>
              <w:rPr>
                <w:sz w:val="20"/>
                <w:szCs w:val="20"/>
              </w:rPr>
            </w:pPr>
            <w:r w:rsidRPr="00234C1B">
              <w:rPr>
                <w:color w:val="000000"/>
                <w:sz w:val="20"/>
                <w:szCs w:val="20"/>
              </w:rPr>
              <w:t>14</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258C4A" w14:textId="77777777" w:rsidR="001414AD" w:rsidRPr="00234C1B" w:rsidRDefault="001414AD">
            <w:pPr>
              <w:jc w:val="center"/>
              <w:rPr>
                <w:sz w:val="20"/>
                <w:szCs w:val="20"/>
              </w:rPr>
            </w:pPr>
          </w:p>
        </w:tc>
        <w:tc>
          <w:tcPr>
            <w:tcW w:w="20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83D603" w14:textId="77777777" w:rsidR="001414AD" w:rsidRPr="00234C1B" w:rsidRDefault="00937F7D">
            <w:pPr>
              <w:jc w:val="center"/>
              <w:rPr>
                <w:sz w:val="20"/>
                <w:szCs w:val="20"/>
              </w:rPr>
            </w:pPr>
            <w:r w:rsidRPr="00234C1B">
              <w:rPr>
                <w:color w:val="000000"/>
                <w:sz w:val="20"/>
                <w:szCs w:val="20"/>
              </w:rPr>
              <w:t>V</w:t>
            </w:r>
          </w:p>
        </w:tc>
        <w:tc>
          <w:tcPr>
            <w:tcW w:w="2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B616D8" w14:textId="77777777" w:rsidR="001414AD" w:rsidRPr="00234C1B" w:rsidRDefault="001414AD">
            <w:pPr>
              <w:jc w:val="center"/>
              <w:rPr>
                <w:sz w:val="20"/>
                <w:szCs w:val="20"/>
              </w:rPr>
            </w:pPr>
          </w:p>
        </w:tc>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972992" w14:textId="77777777" w:rsidR="001414AD" w:rsidRPr="00234C1B" w:rsidRDefault="00937F7D">
            <w:pPr>
              <w:jc w:val="center"/>
              <w:rPr>
                <w:sz w:val="20"/>
                <w:szCs w:val="20"/>
              </w:rPr>
            </w:pPr>
            <w:r w:rsidRPr="00234C1B">
              <w:rPr>
                <w:color w:val="000000"/>
                <w:sz w:val="20"/>
                <w:szCs w:val="20"/>
              </w:rPr>
              <w:t>V</w:t>
            </w:r>
          </w:p>
        </w:tc>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229C5B" w14:textId="77777777" w:rsidR="001414AD" w:rsidRPr="00234C1B" w:rsidRDefault="001414AD">
            <w:pPr>
              <w:jc w:val="center"/>
              <w:rPr>
                <w:sz w:val="20"/>
                <w:szCs w:val="20"/>
              </w:rPr>
            </w:pPr>
          </w:p>
        </w:tc>
      </w:tr>
      <w:tr w:rsidR="001414AD" w:rsidRPr="00234C1B" w14:paraId="1BE1F86F" w14:textId="77777777">
        <w:trPr>
          <w:trHeight w:val="280"/>
        </w:trPr>
        <w:tc>
          <w:tcPr>
            <w:tcW w:w="7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5FEC0AC" w14:textId="77777777" w:rsidR="001414AD" w:rsidRPr="00234C1B" w:rsidRDefault="00937F7D">
            <w:pPr>
              <w:jc w:val="center"/>
              <w:rPr>
                <w:sz w:val="20"/>
                <w:szCs w:val="20"/>
              </w:rPr>
            </w:pPr>
            <w:r w:rsidRPr="00234C1B">
              <w:rPr>
                <w:color w:val="000000"/>
                <w:sz w:val="20"/>
                <w:szCs w:val="20"/>
              </w:rPr>
              <w:t>15</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26976" w14:textId="77777777" w:rsidR="001414AD" w:rsidRPr="00234C1B" w:rsidRDefault="001414AD">
            <w:pPr>
              <w:jc w:val="center"/>
              <w:rPr>
                <w:sz w:val="20"/>
                <w:szCs w:val="20"/>
              </w:rPr>
            </w:pPr>
          </w:p>
        </w:tc>
        <w:tc>
          <w:tcPr>
            <w:tcW w:w="20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04D20C" w14:textId="77777777" w:rsidR="001414AD" w:rsidRPr="00234C1B" w:rsidRDefault="00937F7D">
            <w:pPr>
              <w:jc w:val="center"/>
              <w:rPr>
                <w:sz w:val="20"/>
                <w:szCs w:val="20"/>
              </w:rPr>
            </w:pPr>
            <w:r w:rsidRPr="00234C1B">
              <w:rPr>
                <w:color w:val="000000"/>
                <w:sz w:val="20"/>
                <w:szCs w:val="20"/>
              </w:rPr>
              <w:t>V</w:t>
            </w:r>
          </w:p>
        </w:tc>
        <w:tc>
          <w:tcPr>
            <w:tcW w:w="2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FAEBB4" w14:textId="77777777" w:rsidR="001414AD" w:rsidRPr="00234C1B" w:rsidRDefault="001414AD">
            <w:pPr>
              <w:jc w:val="center"/>
              <w:rPr>
                <w:sz w:val="20"/>
                <w:szCs w:val="20"/>
              </w:rPr>
            </w:pPr>
          </w:p>
        </w:tc>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312DF5" w14:textId="77777777" w:rsidR="001414AD" w:rsidRPr="00234C1B" w:rsidRDefault="00937F7D">
            <w:pPr>
              <w:jc w:val="center"/>
              <w:rPr>
                <w:sz w:val="20"/>
                <w:szCs w:val="20"/>
              </w:rPr>
            </w:pPr>
            <w:r w:rsidRPr="00234C1B">
              <w:rPr>
                <w:color w:val="000000"/>
                <w:sz w:val="20"/>
                <w:szCs w:val="20"/>
              </w:rPr>
              <w:t>V</w:t>
            </w:r>
          </w:p>
        </w:tc>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BCFA79" w14:textId="77777777" w:rsidR="001414AD" w:rsidRPr="00234C1B" w:rsidRDefault="001414AD">
            <w:pPr>
              <w:jc w:val="center"/>
              <w:rPr>
                <w:sz w:val="20"/>
                <w:szCs w:val="20"/>
              </w:rPr>
            </w:pPr>
          </w:p>
        </w:tc>
      </w:tr>
      <w:tr w:rsidR="001414AD" w:rsidRPr="00234C1B" w14:paraId="39CF5C63" w14:textId="77777777">
        <w:trPr>
          <w:trHeight w:val="280"/>
        </w:trPr>
        <w:tc>
          <w:tcPr>
            <w:tcW w:w="7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7047332" w14:textId="77777777" w:rsidR="001414AD" w:rsidRPr="00234C1B" w:rsidRDefault="00937F7D">
            <w:pPr>
              <w:jc w:val="center"/>
              <w:rPr>
                <w:sz w:val="20"/>
                <w:szCs w:val="20"/>
              </w:rPr>
            </w:pPr>
            <w:r w:rsidRPr="00234C1B">
              <w:rPr>
                <w:color w:val="000000"/>
                <w:sz w:val="20"/>
                <w:szCs w:val="20"/>
              </w:rPr>
              <w:t>16</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C419D6" w14:textId="77777777" w:rsidR="001414AD" w:rsidRPr="00234C1B" w:rsidRDefault="00937F7D">
            <w:pPr>
              <w:jc w:val="center"/>
              <w:rPr>
                <w:sz w:val="20"/>
                <w:szCs w:val="20"/>
              </w:rPr>
            </w:pPr>
            <w:r w:rsidRPr="00234C1B">
              <w:rPr>
                <w:color w:val="000000"/>
                <w:sz w:val="20"/>
                <w:szCs w:val="20"/>
              </w:rPr>
              <w:t>V</w:t>
            </w:r>
          </w:p>
        </w:tc>
        <w:tc>
          <w:tcPr>
            <w:tcW w:w="20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1FE3F5" w14:textId="77777777" w:rsidR="001414AD" w:rsidRPr="00234C1B" w:rsidRDefault="001414AD">
            <w:pPr>
              <w:jc w:val="center"/>
              <w:rPr>
                <w:sz w:val="20"/>
                <w:szCs w:val="20"/>
              </w:rPr>
            </w:pPr>
          </w:p>
        </w:tc>
        <w:tc>
          <w:tcPr>
            <w:tcW w:w="2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791734" w14:textId="77777777" w:rsidR="001414AD" w:rsidRPr="00234C1B" w:rsidRDefault="001414AD">
            <w:pPr>
              <w:jc w:val="center"/>
              <w:rPr>
                <w:sz w:val="20"/>
                <w:szCs w:val="20"/>
              </w:rPr>
            </w:pPr>
          </w:p>
        </w:tc>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7C00A2" w14:textId="77777777" w:rsidR="001414AD" w:rsidRPr="00234C1B" w:rsidRDefault="001414AD">
            <w:pPr>
              <w:jc w:val="center"/>
              <w:rPr>
                <w:sz w:val="20"/>
                <w:szCs w:val="20"/>
              </w:rPr>
            </w:pPr>
          </w:p>
        </w:tc>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30F90D" w14:textId="77777777" w:rsidR="001414AD" w:rsidRPr="00234C1B" w:rsidRDefault="001414AD">
            <w:pPr>
              <w:jc w:val="center"/>
              <w:rPr>
                <w:sz w:val="20"/>
                <w:szCs w:val="20"/>
              </w:rPr>
            </w:pPr>
          </w:p>
        </w:tc>
      </w:tr>
      <w:tr w:rsidR="001414AD" w:rsidRPr="00234C1B" w14:paraId="5D17D0C3" w14:textId="77777777">
        <w:trPr>
          <w:trHeight w:val="280"/>
        </w:trPr>
        <w:tc>
          <w:tcPr>
            <w:tcW w:w="7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31814AF" w14:textId="77777777" w:rsidR="001414AD" w:rsidRPr="00234C1B" w:rsidRDefault="00937F7D">
            <w:pPr>
              <w:jc w:val="center"/>
              <w:rPr>
                <w:sz w:val="20"/>
                <w:szCs w:val="20"/>
              </w:rPr>
            </w:pPr>
            <w:r w:rsidRPr="00234C1B">
              <w:rPr>
                <w:color w:val="000000"/>
                <w:sz w:val="20"/>
                <w:szCs w:val="20"/>
              </w:rPr>
              <w:t>17</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DE6BCC" w14:textId="77777777" w:rsidR="001414AD" w:rsidRPr="00234C1B" w:rsidRDefault="001414AD">
            <w:pPr>
              <w:jc w:val="center"/>
              <w:rPr>
                <w:sz w:val="20"/>
                <w:szCs w:val="20"/>
              </w:rPr>
            </w:pPr>
          </w:p>
        </w:tc>
        <w:tc>
          <w:tcPr>
            <w:tcW w:w="20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DA2C01" w14:textId="77777777" w:rsidR="001414AD" w:rsidRPr="00234C1B" w:rsidRDefault="00937F7D">
            <w:pPr>
              <w:jc w:val="center"/>
              <w:rPr>
                <w:sz w:val="20"/>
                <w:szCs w:val="20"/>
              </w:rPr>
            </w:pPr>
            <w:r w:rsidRPr="00234C1B">
              <w:rPr>
                <w:color w:val="000000"/>
                <w:sz w:val="20"/>
                <w:szCs w:val="20"/>
              </w:rPr>
              <w:t>V</w:t>
            </w:r>
          </w:p>
        </w:tc>
        <w:tc>
          <w:tcPr>
            <w:tcW w:w="2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D6F35C" w14:textId="77777777" w:rsidR="001414AD" w:rsidRPr="00234C1B" w:rsidRDefault="00937F7D">
            <w:pPr>
              <w:jc w:val="center"/>
              <w:rPr>
                <w:sz w:val="20"/>
                <w:szCs w:val="20"/>
              </w:rPr>
            </w:pPr>
            <w:r w:rsidRPr="00234C1B">
              <w:rPr>
                <w:color w:val="000000"/>
                <w:sz w:val="20"/>
                <w:szCs w:val="20"/>
              </w:rPr>
              <w:t>V</w:t>
            </w:r>
          </w:p>
        </w:tc>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42F7D2" w14:textId="77777777" w:rsidR="001414AD" w:rsidRPr="00234C1B" w:rsidRDefault="00937F7D">
            <w:pPr>
              <w:jc w:val="center"/>
              <w:rPr>
                <w:sz w:val="20"/>
                <w:szCs w:val="20"/>
              </w:rPr>
            </w:pPr>
            <w:r w:rsidRPr="00234C1B">
              <w:rPr>
                <w:color w:val="000000"/>
                <w:sz w:val="20"/>
                <w:szCs w:val="20"/>
              </w:rPr>
              <w:t>V</w:t>
            </w:r>
          </w:p>
        </w:tc>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2A269B" w14:textId="77777777" w:rsidR="001414AD" w:rsidRPr="00234C1B" w:rsidRDefault="00937F7D">
            <w:pPr>
              <w:jc w:val="center"/>
              <w:rPr>
                <w:sz w:val="20"/>
                <w:szCs w:val="20"/>
              </w:rPr>
            </w:pPr>
            <w:r w:rsidRPr="00234C1B">
              <w:rPr>
                <w:color w:val="000000"/>
                <w:sz w:val="20"/>
                <w:szCs w:val="20"/>
              </w:rPr>
              <w:t>V</w:t>
            </w:r>
          </w:p>
        </w:tc>
      </w:tr>
      <w:tr w:rsidR="001414AD" w:rsidRPr="00234C1B" w14:paraId="06D4D1D9" w14:textId="77777777">
        <w:trPr>
          <w:trHeight w:val="280"/>
        </w:trPr>
        <w:tc>
          <w:tcPr>
            <w:tcW w:w="7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5B0BB7A" w14:textId="77777777" w:rsidR="001414AD" w:rsidRPr="00234C1B" w:rsidRDefault="00937F7D">
            <w:pPr>
              <w:jc w:val="center"/>
              <w:rPr>
                <w:sz w:val="20"/>
                <w:szCs w:val="20"/>
              </w:rPr>
            </w:pPr>
            <w:r w:rsidRPr="00234C1B">
              <w:rPr>
                <w:color w:val="000000"/>
                <w:sz w:val="20"/>
                <w:szCs w:val="20"/>
              </w:rPr>
              <w:t>18</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153414" w14:textId="77777777" w:rsidR="001414AD" w:rsidRPr="00234C1B" w:rsidRDefault="001414AD">
            <w:pPr>
              <w:jc w:val="center"/>
              <w:rPr>
                <w:sz w:val="20"/>
                <w:szCs w:val="20"/>
              </w:rPr>
            </w:pPr>
          </w:p>
        </w:tc>
        <w:tc>
          <w:tcPr>
            <w:tcW w:w="20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7BA761" w14:textId="77777777" w:rsidR="001414AD" w:rsidRPr="00234C1B" w:rsidRDefault="00937F7D">
            <w:pPr>
              <w:jc w:val="center"/>
              <w:rPr>
                <w:sz w:val="20"/>
                <w:szCs w:val="20"/>
              </w:rPr>
            </w:pPr>
            <w:r w:rsidRPr="00234C1B">
              <w:rPr>
                <w:color w:val="000000"/>
                <w:sz w:val="20"/>
                <w:szCs w:val="20"/>
              </w:rPr>
              <w:t>V</w:t>
            </w:r>
          </w:p>
        </w:tc>
        <w:tc>
          <w:tcPr>
            <w:tcW w:w="2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D0EBFD" w14:textId="77777777" w:rsidR="001414AD" w:rsidRPr="00234C1B" w:rsidRDefault="001414AD">
            <w:pPr>
              <w:jc w:val="center"/>
              <w:rPr>
                <w:sz w:val="20"/>
                <w:szCs w:val="20"/>
              </w:rPr>
            </w:pPr>
          </w:p>
        </w:tc>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FA01C8" w14:textId="77777777" w:rsidR="001414AD" w:rsidRPr="00234C1B" w:rsidRDefault="00937F7D">
            <w:pPr>
              <w:jc w:val="center"/>
              <w:rPr>
                <w:sz w:val="20"/>
                <w:szCs w:val="20"/>
              </w:rPr>
            </w:pPr>
            <w:r w:rsidRPr="00234C1B">
              <w:rPr>
                <w:color w:val="000000"/>
                <w:sz w:val="20"/>
                <w:szCs w:val="20"/>
              </w:rPr>
              <w:t>V</w:t>
            </w:r>
          </w:p>
        </w:tc>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2335D3" w14:textId="77777777" w:rsidR="001414AD" w:rsidRPr="00234C1B" w:rsidRDefault="001414AD">
            <w:pPr>
              <w:jc w:val="center"/>
              <w:rPr>
                <w:sz w:val="20"/>
                <w:szCs w:val="20"/>
              </w:rPr>
            </w:pPr>
          </w:p>
        </w:tc>
      </w:tr>
      <w:tr w:rsidR="001414AD" w:rsidRPr="00234C1B" w14:paraId="468AAE9F" w14:textId="77777777">
        <w:trPr>
          <w:trHeight w:val="280"/>
        </w:trPr>
        <w:tc>
          <w:tcPr>
            <w:tcW w:w="7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D831E6A" w14:textId="77777777" w:rsidR="001414AD" w:rsidRPr="00234C1B" w:rsidRDefault="00937F7D">
            <w:pPr>
              <w:jc w:val="center"/>
              <w:rPr>
                <w:sz w:val="20"/>
                <w:szCs w:val="20"/>
              </w:rPr>
            </w:pPr>
            <w:r w:rsidRPr="00234C1B">
              <w:rPr>
                <w:color w:val="000000"/>
                <w:sz w:val="20"/>
                <w:szCs w:val="20"/>
              </w:rPr>
              <w:t>19</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32A546" w14:textId="77777777" w:rsidR="001414AD" w:rsidRPr="00234C1B" w:rsidRDefault="00937F7D">
            <w:pPr>
              <w:jc w:val="center"/>
              <w:rPr>
                <w:sz w:val="20"/>
                <w:szCs w:val="20"/>
              </w:rPr>
            </w:pPr>
            <w:r w:rsidRPr="00234C1B">
              <w:rPr>
                <w:color w:val="000000"/>
                <w:sz w:val="20"/>
                <w:szCs w:val="20"/>
              </w:rPr>
              <w:t>V</w:t>
            </w:r>
          </w:p>
        </w:tc>
        <w:tc>
          <w:tcPr>
            <w:tcW w:w="20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FB1CF6" w14:textId="77777777" w:rsidR="001414AD" w:rsidRPr="00234C1B" w:rsidRDefault="001414AD">
            <w:pPr>
              <w:jc w:val="center"/>
              <w:rPr>
                <w:sz w:val="20"/>
                <w:szCs w:val="20"/>
              </w:rPr>
            </w:pPr>
          </w:p>
        </w:tc>
        <w:tc>
          <w:tcPr>
            <w:tcW w:w="2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92DB7C" w14:textId="77777777" w:rsidR="001414AD" w:rsidRPr="00234C1B" w:rsidRDefault="00937F7D">
            <w:pPr>
              <w:jc w:val="center"/>
              <w:rPr>
                <w:sz w:val="20"/>
                <w:szCs w:val="20"/>
              </w:rPr>
            </w:pPr>
            <w:r w:rsidRPr="00234C1B">
              <w:rPr>
                <w:color w:val="000000"/>
                <w:sz w:val="20"/>
                <w:szCs w:val="20"/>
              </w:rPr>
              <w:t>V</w:t>
            </w:r>
          </w:p>
        </w:tc>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FB273F" w14:textId="77777777" w:rsidR="001414AD" w:rsidRPr="00234C1B" w:rsidRDefault="001414AD">
            <w:pPr>
              <w:jc w:val="center"/>
              <w:rPr>
                <w:sz w:val="20"/>
                <w:szCs w:val="20"/>
              </w:rPr>
            </w:pPr>
          </w:p>
        </w:tc>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D77D3" w14:textId="77777777" w:rsidR="001414AD" w:rsidRPr="00234C1B" w:rsidRDefault="001414AD">
            <w:pPr>
              <w:jc w:val="center"/>
              <w:rPr>
                <w:sz w:val="20"/>
                <w:szCs w:val="20"/>
              </w:rPr>
            </w:pPr>
          </w:p>
        </w:tc>
      </w:tr>
      <w:tr w:rsidR="001414AD" w:rsidRPr="00234C1B" w14:paraId="67F8693E" w14:textId="77777777">
        <w:trPr>
          <w:trHeight w:val="280"/>
        </w:trPr>
        <w:tc>
          <w:tcPr>
            <w:tcW w:w="7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159E2DA" w14:textId="77777777" w:rsidR="001414AD" w:rsidRPr="00234C1B" w:rsidRDefault="00937F7D">
            <w:pPr>
              <w:jc w:val="center"/>
              <w:rPr>
                <w:sz w:val="20"/>
                <w:szCs w:val="20"/>
              </w:rPr>
            </w:pPr>
            <w:r w:rsidRPr="00234C1B">
              <w:rPr>
                <w:color w:val="000000"/>
                <w:sz w:val="20"/>
                <w:szCs w:val="20"/>
              </w:rPr>
              <w:t>20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609DEA" w14:textId="77777777" w:rsidR="001414AD" w:rsidRPr="00234C1B" w:rsidRDefault="001414AD">
            <w:pPr>
              <w:jc w:val="center"/>
              <w:rPr>
                <w:sz w:val="20"/>
                <w:szCs w:val="20"/>
              </w:rPr>
            </w:pPr>
          </w:p>
        </w:tc>
        <w:tc>
          <w:tcPr>
            <w:tcW w:w="20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96CFE2" w14:textId="77777777" w:rsidR="001414AD" w:rsidRPr="00234C1B" w:rsidRDefault="001414AD">
            <w:pPr>
              <w:jc w:val="center"/>
              <w:rPr>
                <w:sz w:val="20"/>
                <w:szCs w:val="20"/>
              </w:rPr>
            </w:pPr>
          </w:p>
        </w:tc>
        <w:tc>
          <w:tcPr>
            <w:tcW w:w="2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B1DB95" w14:textId="77777777" w:rsidR="001414AD" w:rsidRPr="00234C1B" w:rsidRDefault="001414AD">
            <w:pPr>
              <w:jc w:val="center"/>
              <w:rPr>
                <w:sz w:val="20"/>
                <w:szCs w:val="20"/>
              </w:rPr>
            </w:pPr>
          </w:p>
        </w:tc>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1BA1B" w14:textId="77777777" w:rsidR="001414AD" w:rsidRPr="00234C1B" w:rsidRDefault="001414AD">
            <w:pPr>
              <w:jc w:val="center"/>
              <w:rPr>
                <w:sz w:val="20"/>
                <w:szCs w:val="20"/>
              </w:rPr>
            </w:pPr>
          </w:p>
        </w:tc>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8D54BC" w14:textId="77777777" w:rsidR="001414AD" w:rsidRPr="00234C1B" w:rsidRDefault="00937F7D">
            <w:pPr>
              <w:jc w:val="center"/>
              <w:rPr>
                <w:sz w:val="20"/>
                <w:szCs w:val="20"/>
              </w:rPr>
            </w:pPr>
            <w:r w:rsidRPr="00234C1B">
              <w:rPr>
                <w:color w:val="000000"/>
                <w:sz w:val="20"/>
                <w:szCs w:val="20"/>
              </w:rPr>
              <w:t>V</w:t>
            </w:r>
          </w:p>
        </w:tc>
      </w:tr>
      <w:tr w:rsidR="001414AD" w:rsidRPr="00234C1B" w14:paraId="0892C60A" w14:textId="77777777">
        <w:trPr>
          <w:trHeight w:val="280"/>
        </w:trPr>
        <w:tc>
          <w:tcPr>
            <w:tcW w:w="7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FEA4B29" w14:textId="77777777" w:rsidR="001414AD" w:rsidRPr="00234C1B" w:rsidRDefault="00937F7D">
            <w:pPr>
              <w:jc w:val="center"/>
              <w:rPr>
                <w:sz w:val="20"/>
                <w:szCs w:val="20"/>
              </w:rPr>
            </w:pPr>
            <w:r w:rsidRPr="00234C1B">
              <w:rPr>
                <w:color w:val="000000"/>
                <w:sz w:val="20"/>
                <w:szCs w:val="20"/>
              </w:rPr>
              <w:t>21</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52435B" w14:textId="77777777" w:rsidR="001414AD" w:rsidRPr="00234C1B" w:rsidRDefault="00937F7D">
            <w:pPr>
              <w:jc w:val="center"/>
              <w:rPr>
                <w:sz w:val="20"/>
                <w:szCs w:val="20"/>
              </w:rPr>
            </w:pPr>
            <w:r w:rsidRPr="00234C1B">
              <w:rPr>
                <w:color w:val="000000"/>
                <w:sz w:val="20"/>
                <w:szCs w:val="20"/>
              </w:rPr>
              <w:t>V</w:t>
            </w:r>
          </w:p>
        </w:tc>
        <w:tc>
          <w:tcPr>
            <w:tcW w:w="20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EBD45" w14:textId="77777777" w:rsidR="001414AD" w:rsidRPr="00234C1B" w:rsidRDefault="00937F7D">
            <w:pPr>
              <w:jc w:val="center"/>
              <w:rPr>
                <w:sz w:val="20"/>
                <w:szCs w:val="20"/>
              </w:rPr>
            </w:pPr>
            <w:r w:rsidRPr="00234C1B">
              <w:rPr>
                <w:color w:val="000000"/>
                <w:sz w:val="20"/>
                <w:szCs w:val="20"/>
              </w:rPr>
              <w:t>V</w:t>
            </w:r>
          </w:p>
        </w:tc>
        <w:tc>
          <w:tcPr>
            <w:tcW w:w="2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DFD748" w14:textId="77777777" w:rsidR="001414AD" w:rsidRPr="00234C1B" w:rsidRDefault="001414AD">
            <w:pPr>
              <w:jc w:val="center"/>
              <w:rPr>
                <w:sz w:val="20"/>
                <w:szCs w:val="20"/>
              </w:rPr>
            </w:pPr>
          </w:p>
        </w:tc>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52CF7B" w14:textId="77777777" w:rsidR="001414AD" w:rsidRPr="00234C1B" w:rsidRDefault="001414AD">
            <w:pPr>
              <w:jc w:val="center"/>
              <w:rPr>
                <w:sz w:val="20"/>
                <w:szCs w:val="20"/>
              </w:rPr>
            </w:pPr>
          </w:p>
        </w:tc>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EE71DB" w14:textId="77777777" w:rsidR="001414AD" w:rsidRPr="00234C1B" w:rsidRDefault="001414AD">
            <w:pPr>
              <w:jc w:val="center"/>
              <w:rPr>
                <w:sz w:val="20"/>
                <w:szCs w:val="20"/>
              </w:rPr>
            </w:pPr>
          </w:p>
        </w:tc>
      </w:tr>
      <w:tr w:rsidR="001414AD" w:rsidRPr="00234C1B" w14:paraId="2F89E607" w14:textId="77777777">
        <w:trPr>
          <w:trHeight w:val="280"/>
        </w:trPr>
        <w:tc>
          <w:tcPr>
            <w:tcW w:w="7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1C41B31" w14:textId="77777777" w:rsidR="001414AD" w:rsidRPr="00234C1B" w:rsidRDefault="00937F7D">
            <w:pPr>
              <w:jc w:val="center"/>
              <w:rPr>
                <w:sz w:val="20"/>
                <w:szCs w:val="20"/>
              </w:rPr>
            </w:pPr>
            <w:r w:rsidRPr="00234C1B">
              <w:rPr>
                <w:b/>
                <w:color w:val="000000"/>
                <w:sz w:val="20"/>
                <w:szCs w:val="20"/>
              </w:rPr>
              <w:t>Total</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B53EB0F" w14:textId="77777777" w:rsidR="001414AD" w:rsidRPr="00234C1B" w:rsidRDefault="00937F7D">
            <w:pPr>
              <w:jc w:val="center"/>
              <w:rPr>
                <w:sz w:val="20"/>
                <w:szCs w:val="20"/>
              </w:rPr>
            </w:pPr>
            <w:r w:rsidRPr="00234C1B">
              <w:rPr>
                <w:b/>
                <w:color w:val="000000"/>
                <w:sz w:val="20"/>
                <w:szCs w:val="20"/>
              </w:rPr>
              <w:t>5</w:t>
            </w:r>
          </w:p>
        </w:tc>
        <w:tc>
          <w:tcPr>
            <w:tcW w:w="20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D6D8A80" w14:textId="77777777" w:rsidR="001414AD" w:rsidRPr="00234C1B" w:rsidRDefault="00937F7D">
            <w:pPr>
              <w:jc w:val="center"/>
              <w:rPr>
                <w:sz w:val="20"/>
                <w:szCs w:val="20"/>
              </w:rPr>
            </w:pPr>
            <w:r w:rsidRPr="00234C1B">
              <w:rPr>
                <w:b/>
                <w:color w:val="000000"/>
                <w:sz w:val="20"/>
                <w:szCs w:val="20"/>
              </w:rPr>
              <w:t>8</w:t>
            </w:r>
          </w:p>
        </w:tc>
        <w:tc>
          <w:tcPr>
            <w:tcW w:w="2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E671822" w14:textId="77777777" w:rsidR="001414AD" w:rsidRPr="00234C1B" w:rsidRDefault="00937F7D">
            <w:pPr>
              <w:jc w:val="center"/>
              <w:rPr>
                <w:sz w:val="20"/>
                <w:szCs w:val="20"/>
              </w:rPr>
            </w:pPr>
            <w:r w:rsidRPr="00234C1B">
              <w:rPr>
                <w:b/>
                <w:color w:val="000000"/>
                <w:sz w:val="20"/>
                <w:szCs w:val="20"/>
              </w:rPr>
              <w:t>2</w:t>
            </w:r>
          </w:p>
        </w:tc>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4159CB4" w14:textId="77777777" w:rsidR="001414AD" w:rsidRPr="00234C1B" w:rsidRDefault="00937F7D">
            <w:pPr>
              <w:jc w:val="center"/>
              <w:rPr>
                <w:sz w:val="20"/>
                <w:szCs w:val="20"/>
              </w:rPr>
            </w:pPr>
            <w:r w:rsidRPr="00234C1B">
              <w:rPr>
                <w:b/>
                <w:color w:val="000000"/>
                <w:sz w:val="20"/>
                <w:szCs w:val="20"/>
              </w:rPr>
              <w:t>5</w:t>
            </w:r>
          </w:p>
        </w:tc>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C2982C1" w14:textId="77777777" w:rsidR="001414AD" w:rsidRPr="00234C1B" w:rsidRDefault="00937F7D">
            <w:pPr>
              <w:jc w:val="center"/>
              <w:rPr>
                <w:sz w:val="20"/>
                <w:szCs w:val="20"/>
              </w:rPr>
            </w:pPr>
            <w:r w:rsidRPr="00234C1B">
              <w:rPr>
                <w:b/>
                <w:color w:val="000000"/>
                <w:sz w:val="20"/>
                <w:szCs w:val="20"/>
              </w:rPr>
              <w:t>2</w:t>
            </w:r>
          </w:p>
        </w:tc>
      </w:tr>
    </w:tbl>
    <w:p w14:paraId="584A720F" w14:textId="77777777" w:rsidR="001414AD" w:rsidRPr="00234C1B" w:rsidRDefault="001414AD">
      <w:pPr>
        <w:sectPr w:rsidR="001414AD" w:rsidRPr="00234C1B">
          <w:pgSz w:w="11900" w:h="16840"/>
          <w:pgMar w:top="993" w:right="849" w:bottom="1134" w:left="993" w:header="708" w:footer="708" w:gutter="0"/>
          <w:cols w:space="720" w:equalWidth="0">
            <w:col w:w="9689"/>
          </w:cols>
        </w:sectPr>
      </w:pPr>
    </w:p>
    <w:p w14:paraId="3B068948" w14:textId="77777777" w:rsidR="001414AD" w:rsidRPr="00234C1B" w:rsidRDefault="00937F7D">
      <w:pPr>
        <w:rPr>
          <w:b/>
        </w:rPr>
      </w:pPr>
      <w:bookmarkStart w:id="142" w:name="_3mzq4wv" w:colFirst="0" w:colLast="0"/>
      <w:bookmarkEnd w:id="142"/>
      <w:r w:rsidRPr="00234C1B">
        <w:rPr>
          <w:b/>
        </w:rPr>
        <w:lastRenderedPageBreak/>
        <w:t xml:space="preserve">Appendix 1 </w:t>
      </w:r>
    </w:p>
    <w:p w14:paraId="04CD7536" w14:textId="77777777" w:rsidR="001414AD" w:rsidRPr="00234C1B" w:rsidRDefault="001414AD"/>
    <w:p w14:paraId="59165B3A" w14:textId="77777777" w:rsidR="001414AD" w:rsidRPr="00234C1B" w:rsidRDefault="00937F7D">
      <w:r w:rsidRPr="00234C1B">
        <w:t xml:space="preserve">Field visits agenda </w:t>
      </w:r>
    </w:p>
    <w:p w14:paraId="49B6AC44" w14:textId="77777777" w:rsidR="001414AD" w:rsidRPr="00234C1B" w:rsidRDefault="00937F7D">
      <w:pPr>
        <w:jc w:val="both"/>
      </w:pPr>
      <w:r w:rsidRPr="00234C1B">
        <w:rPr>
          <w:b/>
          <w:color w:val="000000"/>
        </w:rPr>
        <w:t>Key People to meet: </w:t>
      </w:r>
    </w:p>
    <w:p w14:paraId="7FFB91A1" w14:textId="77777777" w:rsidR="001414AD" w:rsidRPr="00234C1B" w:rsidRDefault="00937F7D">
      <w:pPr>
        <w:jc w:val="both"/>
      </w:pPr>
      <w:r w:rsidRPr="00234C1B">
        <w:rPr>
          <w:color w:val="000000"/>
        </w:rPr>
        <w:t>Representatives of NGO “Dobropillya”, NGO “Tsentr Gromadskoyy Osvity” and NGO “Shkola Ekoservisu”</w:t>
      </w:r>
    </w:p>
    <w:p w14:paraId="710EC106" w14:textId="77777777" w:rsidR="001414AD" w:rsidRPr="00234C1B" w:rsidRDefault="001414AD"/>
    <w:p w14:paraId="5E1006FA" w14:textId="77777777" w:rsidR="001414AD" w:rsidRPr="00234C1B" w:rsidRDefault="001414AD"/>
    <w:p w14:paraId="27E89224" w14:textId="77777777" w:rsidR="001414AD" w:rsidRPr="00234C1B" w:rsidRDefault="00937F7D">
      <w:pPr>
        <w:jc w:val="both"/>
      </w:pPr>
      <w:r w:rsidRPr="00234C1B">
        <w:rPr>
          <w:b/>
          <w:color w:val="000000"/>
        </w:rPr>
        <w:t>Tentative agenda of the visits is as follows:</w:t>
      </w:r>
    </w:p>
    <w:p w14:paraId="203B4972" w14:textId="77777777" w:rsidR="001414AD" w:rsidRPr="00234C1B" w:rsidRDefault="001414AD">
      <w:pPr>
        <w:jc w:val="both"/>
      </w:pPr>
    </w:p>
    <w:p w14:paraId="1D7D5024" w14:textId="77777777" w:rsidR="001414AD" w:rsidRPr="00234C1B" w:rsidRDefault="00937F7D">
      <w:pPr>
        <w:ind w:firstLine="284"/>
        <w:jc w:val="both"/>
      </w:pPr>
      <w:r w:rsidRPr="00234C1B">
        <w:rPr>
          <w:b/>
          <w:color w:val="000000"/>
        </w:rPr>
        <w:t>August 11 (Sunday)</w:t>
      </w:r>
    </w:p>
    <w:p w14:paraId="6B78319E" w14:textId="77777777" w:rsidR="001414AD" w:rsidRPr="00234C1B" w:rsidRDefault="001414AD"/>
    <w:p w14:paraId="7D14719B" w14:textId="77777777" w:rsidR="001414AD" w:rsidRPr="00234C1B" w:rsidRDefault="00937F7D">
      <w:pPr>
        <w:ind w:firstLine="284"/>
      </w:pPr>
      <w:r w:rsidRPr="00234C1B">
        <w:rPr>
          <w:color w:val="000000"/>
        </w:rPr>
        <w:t>17:34 – Departure for Pokrovsk (via train)</w:t>
      </w:r>
    </w:p>
    <w:p w14:paraId="14574737" w14:textId="77777777" w:rsidR="001414AD" w:rsidRPr="00234C1B" w:rsidRDefault="001414AD"/>
    <w:p w14:paraId="7353BEDA" w14:textId="77777777" w:rsidR="001414AD" w:rsidRPr="00234C1B" w:rsidRDefault="00937F7D">
      <w:pPr>
        <w:ind w:firstLine="284"/>
      </w:pPr>
      <w:r w:rsidRPr="00234C1B">
        <w:rPr>
          <w:b/>
          <w:color w:val="000000"/>
        </w:rPr>
        <w:t>August 12 (Monday)</w:t>
      </w:r>
    </w:p>
    <w:p w14:paraId="6ECDA209" w14:textId="77777777" w:rsidR="001414AD" w:rsidRPr="00234C1B" w:rsidRDefault="001414AD"/>
    <w:p w14:paraId="61CE2263" w14:textId="77777777" w:rsidR="001414AD" w:rsidRPr="00234C1B" w:rsidRDefault="00937F7D">
      <w:pPr>
        <w:ind w:firstLine="284"/>
      </w:pPr>
      <w:r w:rsidRPr="00234C1B">
        <w:rPr>
          <w:color w:val="000000"/>
        </w:rPr>
        <w:t>01:43 – Arrival to Pokrovsk</w:t>
      </w:r>
    </w:p>
    <w:p w14:paraId="3C0A1831" w14:textId="77777777" w:rsidR="001414AD" w:rsidRPr="00234C1B" w:rsidRDefault="001414AD"/>
    <w:p w14:paraId="6A4EDCAD" w14:textId="77777777" w:rsidR="001414AD" w:rsidRPr="00234C1B" w:rsidRDefault="00937F7D">
      <w:pPr>
        <w:ind w:firstLine="284"/>
      </w:pPr>
      <w:r w:rsidRPr="00234C1B">
        <w:rPr>
          <w:color w:val="000000"/>
        </w:rPr>
        <w:t>09:00 – 13:00 – Meeting with NGO “Dobropillya” and visiting EMIS-affected cities (transportation provided by the NGO)</w:t>
      </w:r>
    </w:p>
    <w:p w14:paraId="6E74C09F" w14:textId="77777777" w:rsidR="001414AD" w:rsidRPr="00234C1B" w:rsidRDefault="001414AD"/>
    <w:p w14:paraId="100E838F" w14:textId="77777777" w:rsidR="001414AD" w:rsidRPr="00234C1B" w:rsidRDefault="00937F7D">
      <w:pPr>
        <w:ind w:firstLine="284"/>
      </w:pPr>
      <w:r w:rsidRPr="00234C1B">
        <w:rPr>
          <w:color w:val="000000"/>
        </w:rPr>
        <w:t>13:00 – 14:00 – Lunch</w:t>
      </w:r>
    </w:p>
    <w:p w14:paraId="17D9B8BA" w14:textId="77777777" w:rsidR="001414AD" w:rsidRPr="00234C1B" w:rsidRDefault="001414AD"/>
    <w:p w14:paraId="16907EC1" w14:textId="77777777" w:rsidR="001414AD" w:rsidRPr="00234C1B" w:rsidRDefault="00937F7D">
      <w:pPr>
        <w:ind w:firstLine="284"/>
      </w:pPr>
      <w:r w:rsidRPr="00234C1B">
        <w:rPr>
          <w:color w:val="000000"/>
        </w:rPr>
        <w:t>14:00 – 18:00 – Visiting EMIS-affected cities (transportation provided by the NGO)</w:t>
      </w:r>
    </w:p>
    <w:p w14:paraId="405B7B05" w14:textId="77777777" w:rsidR="001414AD" w:rsidRPr="00234C1B" w:rsidRDefault="001414AD"/>
    <w:p w14:paraId="108B3E8B" w14:textId="77777777" w:rsidR="001414AD" w:rsidRPr="00234C1B" w:rsidRDefault="00937F7D">
      <w:pPr>
        <w:ind w:firstLine="284"/>
      </w:pPr>
      <w:r w:rsidRPr="00234C1B">
        <w:rPr>
          <w:b/>
          <w:color w:val="000000"/>
        </w:rPr>
        <w:t>August 13 (Tuesday)</w:t>
      </w:r>
    </w:p>
    <w:p w14:paraId="48EB1829" w14:textId="77777777" w:rsidR="001414AD" w:rsidRPr="00234C1B" w:rsidRDefault="001414AD"/>
    <w:p w14:paraId="7E0AC989" w14:textId="77777777" w:rsidR="001414AD" w:rsidRPr="00234C1B" w:rsidRDefault="00937F7D">
      <w:pPr>
        <w:ind w:firstLine="284"/>
      </w:pPr>
      <w:r w:rsidRPr="00234C1B">
        <w:rPr>
          <w:color w:val="000000"/>
        </w:rPr>
        <w:t>09:00 – 13:00 – Visiting EMIS-affected cities (transportation provided by the NGO)</w:t>
      </w:r>
    </w:p>
    <w:p w14:paraId="7EE29B81" w14:textId="77777777" w:rsidR="001414AD" w:rsidRPr="00234C1B" w:rsidRDefault="001414AD"/>
    <w:p w14:paraId="5674A51D" w14:textId="77777777" w:rsidR="001414AD" w:rsidRPr="00234C1B" w:rsidRDefault="00937F7D">
      <w:pPr>
        <w:ind w:firstLine="284"/>
      </w:pPr>
      <w:r w:rsidRPr="00234C1B">
        <w:rPr>
          <w:color w:val="000000"/>
        </w:rPr>
        <w:t>13:00 – 14:00 – Lunch</w:t>
      </w:r>
    </w:p>
    <w:p w14:paraId="53EF301C" w14:textId="77777777" w:rsidR="001414AD" w:rsidRPr="00234C1B" w:rsidRDefault="001414AD"/>
    <w:p w14:paraId="1A159590" w14:textId="77777777" w:rsidR="001414AD" w:rsidRPr="00234C1B" w:rsidRDefault="00937F7D">
      <w:pPr>
        <w:ind w:firstLine="284"/>
      </w:pPr>
      <w:r w:rsidRPr="00234C1B">
        <w:rPr>
          <w:color w:val="000000"/>
        </w:rPr>
        <w:t>14:00 – 18:00 – Visiting EMIS-affected cities (transportation provided by the NGO)</w:t>
      </w:r>
    </w:p>
    <w:p w14:paraId="491784A9" w14:textId="77777777" w:rsidR="001414AD" w:rsidRPr="00234C1B" w:rsidRDefault="001414AD">
      <w:pPr>
        <w:rPr>
          <w:b/>
          <w:color w:val="000000"/>
        </w:rPr>
      </w:pPr>
    </w:p>
    <w:p w14:paraId="26492EF3" w14:textId="77777777" w:rsidR="001414AD" w:rsidRPr="00234C1B" w:rsidRDefault="00937F7D">
      <w:pPr>
        <w:ind w:firstLine="284"/>
      </w:pPr>
      <w:r w:rsidRPr="00234C1B">
        <w:rPr>
          <w:b/>
          <w:color w:val="000000"/>
        </w:rPr>
        <w:t>August 14 (Wednesday)</w:t>
      </w:r>
    </w:p>
    <w:p w14:paraId="609AD4CD" w14:textId="77777777" w:rsidR="001414AD" w:rsidRPr="00234C1B" w:rsidRDefault="001414AD"/>
    <w:p w14:paraId="2EE2A2FA" w14:textId="77777777" w:rsidR="001414AD" w:rsidRPr="00234C1B" w:rsidRDefault="00937F7D">
      <w:pPr>
        <w:ind w:firstLine="284"/>
      </w:pPr>
      <w:r w:rsidRPr="00234C1B">
        <w:rPr>
          <w:color w:val="000000"/>
        </w:rPr>
        <w:t>04:39 – Departure for Kyiv</w:t>
      </w:r>
    </w:p>
    <w:p w14:paraId="479316E1" w14:textId="77777777" w:rsidR="001414AD" w:rsidRPr="00234C1B" w:rsidRDefault="001414AD"/>
    <w:p w14:paraId="70E18935" w14:textId="77777777" w:rsidR="001414AD" w:rsidRPr="00234C1B" w:rsidRDefault="00937F7D">
      <w:pPr>
        <w:ind w:firstLine="284"/>
      </w:pPr>
      <w:r w:rsidRPr="00234C1B">
        <w:rPr>
          <w:color w:val="000000"/>
        </w:rPr>
        <w:t>12:48 – Arrival to Kyiv (via train)</w:t>
      </w:r>
    </w:p>
    <w:p w14:paraId="17599D6F" w14:textId="77777777" w:rsidR="001414AD" w:rsidRPr="00234C1B" w:rsidRDefault="001414AD"/>
    <w:p w14:paraId="63F96372" w14:textId="77777777" w:rsidR="001414AD" w:rsidRPr="00234C1B" w:rsidRDefault="00937F7D">
      <w:pPr>
        <w:ind w:firstLine="284"/>
      </w:pPr>
      <w:r w:rsidRPr="00234C1B">
        <w:rPr>
          <w:b/>
          <w:color w:val="000000"/>
        </w:rPr>
        <w:t>August 15 (Thursday)</w:t>
      </w:r>
    </w:p>
    <w:p w14:paraId="7168E820" w14:textId="77777777" w:rsidR="001414AD" w:rsidRPr="00234C1B" w:rsidRDefault="001414AD"/>
    <w:p w14:paraId="609DFA0D" w14:textId="77777777" w:rsidR="001414AD" w:rsidRPr="00234C1B" w:rsidRDefault="00937F7D">
      <w:pPr>
        <w:ind w:firstLine="284"/>
      </w:pPr>
      <w:r w:rsidRPr="00234C1B">
        <w:rPr>
          <w:color w:val="000000"/>
        </w:rPr>
        <w:t>07:30 – Departure for Dytyatky (via car)</w:t>
      </w:r>
    </w:p>
    <w:p w14:paraId="278EAA41" w14:textId="77777777" w:rsidR="001414AD" w:rsidRPr="00234C1B" w:rsidRDefault="001414AD"/>
    <w:p w14:paraId="272637D0" w14:textId="77777777" w:rsidR="001414AD" w:rsidRPr="00234C1B" w:rsidRDefault="00937F7D">
      <w:pPr>
        <w:ind w:firstLine="284"/>
      </w:pPr>
      <w:r w:rsidRPr="00234C1B">
        <w:rPr>
          <w:color w:val="000000"/>
        </w:rPr>
        <w:t>09:30 – Arrival to Dytyatky</w:t>
      </w:r>
    </w:p>
    <w:p w14:paraId="0037E2E2" w14:textId="77777777" w:rsidR="001414AD" w:rsidRPr="00234C1B" w:rsidRDefault="001414AD"/>
    <w:p w14:paraId="7B07B40A" w14:textId="77777777" w:rsidR="001414AD" w:rsidRPr="00234C1B" w:rsidRDefault="00937F7D">
      <w:pPr>
        <w:ind w:firstLine="284"/>
      </w:pPr>
      <w:r w:rsidRPr="00234C1B">
        <w:rPr>
          <w:color w:val="000000"/>
        </w:rPr>
        <w:t>09:30 - 10:30- Meeting with “Tsentr Gromadskoyy Osvity”. Visit to Information Center  ‘Chornobyl: Territory of Change’</w:t>
      </w:r>
    </w:p>
    <w:p w14:paraId="7192EFD3" w14:textId="77777777" w:rsidR="001414AD" w:rsidRPr="00234C1B" w:rsidRDefault="001414AD"/>
    <w:p w14:paraId="2D07542F" w14:textId="77777777" w:rsidR="001414AD" w:rsidRPr="00234C1B" w:rsidRDefault="00937F7D">
      <w:pPr>
        <w:ind w:firstLine="284"/>
      </w:pPr>
      <w:r w:rsidRPr="00234C1B">
        <w:rPr>
          <w:color w:val="000000"/>
        </w:rPr>
        <w:t>10:30 – 13:30 – Travel to Zhytomyr</w:t>
      </w:r>
    </w:p>
    <w:p w14:paraId="0D356386" w14:textId="77777777" w:rsidR="001414AD" w:rsidRPr="00234C1B" w:rsidRDefault="001414AD"/>
    <w:p w14:paraId="5437B3FD" w14:textId="77777777" w:rsidR="001414AD" w:rsidRPr="00234C1B" w:rsidRDefault="00937F7D">
      <w:pPr>
        <w:ind w:firstLine="284"/>
      </w:pPr>
      <w:r w:rsidRPr="00234C1B">
        <w:rPr>
          <w:color w:val="000000"/>
        </w:rPr>
        <w:t>13:30 – 14:30 – Lunch</w:t>
      </w:r>
    </w:p>
    <w:p w14:paraId="7800E678" w14:textId="77777777" w:rsidR="001414AD" w:rsidRPr="00234C1B" w:rsidRDefault="001414AD"/>
    <w:p w14:paraId="55968992" w14:textId="77777777" w:rsidR="001414AD" w:rsidRPr="00234C1B" w:rsidRDefault="00937F7D">
      <w:pPr>
        <w:ind w:firstLine="284"/>
      </w:pPr>
      <w:r w:rsidRPr="00234C1B">
        <w:rPr>
          <w:color w:val="000000"/>
        </w:rPr>
        <w:t>14:30 – 16:30 - Meeting with NGO “Shkola Ekoservisu”, visiting Energy Efficiency Center</w:t>
      </w:r>
    </w:p>
    <w:p w14:paraId="0B28892C" w14:textId="77777777" w:rsidR="001414AD" w:rsidRPr="00234C1B" w:rsidRDefault="001414AD"/>
    <w:p w14:paraId="2D231C60" w14:textId="77777777" w:rsidR="001414AD" w:rsidRPr="00234C1B" w:rsidRDefault="00937F7D">
      <w:pPr>
        <w:ind w:firstLine="284"/>
      </w:pPr>
      <w:r w:rsidRPr="00234C1B">
        <w:rPr>
          <w:color w:val="000000"/>
        </w:rPr>
        <w:lastRenderedPageBreak/>
        <w:t>16:30 – Departure for Kyiv</w:t>
      </w:r>
    </w:p>
    <w:p w14:paraId="37045BFA" w14:textId="77777777" w:rsidR="001414AD" w:rsidRPr="00234C1B" w:rsidRDefault="001414AD"/>
    <w:p w14:paraId="3D495C23" w14:textId="77777777" w:rsidR="001414AD" w:rsidRPr="00234C1B" w:rsidRDefault="00937F7D">
      <w:pPr>
        <w:ind w:firstLine="284"/>
      </w:pPr>
      <w:r w:rsidRPr="00234C1B">
        <w:rPr>
          <w:color w:val="000000"/>
        </w:rPr>
        <w:t>18:00 – Arrival to Kyiv</w:t>
      </w:r>
    </w:p>
    <w:p w14:paraId="42608E25" w14:textId="77777777" w:rsidR="001414AD" w:rsidRPr="00234C1B" w:rsidRDefault="001414AD"/>
    <w:p w14:paraId="0D39FCB5" w14:textId="77777777" w:rsidR="001414AD" w:rsidRPr="00234C1B" w:rsidRDefault="00937F7D">
      <w:r w:rsidRPr="00234C1B">
        <w:rPr>
          <w:b/>
          <w:color w:val="000000"/>
        </w:rPr>
        <w:t>The activity shall be paid from:</w:t>
      </w:r>
    </w:p>
    <w:p w14:paraId="04A06860" w14:textId="77777777" w:rsidR="001414AD" w:rsidRPr="00234C1B" w:rsidRDefault="00937F7D">
      <w:r w:rsidRPr="00234C1B">
        <w:rPr>
          <w:color w:val="000000"/>
        </w:rPr>
        <w:t xml:space="preserve">  </w:t>
      </w:r>
    </w:p>
    <w:p w14:paraId="18D0DC55" w14:textId="77777777" w:rsidR="001414AD" w:rsidRPr="00234C1B" w:rsidRDefault="00937F7D">
      <w:pPr>
        <w:ind w:left="284" w:hanging="1417"/>
        <w:rPr>
          <w:b/>
          <w:color w:val="000000"/>
        </w:rPr>
      </w:pPr>
      <w:r w:rsidRPr="00234C1B">
        <w:rPr>
          <w:color w:val="000000"/>
        </w:rPr>
        <w:t xml:space="preserve">                        Project: 00095405; Activity 3; Account 71620; Fund: 62000; Donor: 10003.</w:t>
      </w:r>
    </w:p>
    <w:p w14:paraId="1FA157DC" w14:textId="77777777" w:rsidR="001414AD" w:rsidRPr="00234C1B" w:rsidRDefault="001414AD">
      <w:pPr>
        <w:rPr>
          <w:color w:val="000000"/>
        </w:rPr>
        <w:sectPr w:rsidR="001414AD" w:rsidRPr="00234C1B">
          <w:pgSz w:w="11900" w:h="16840"/>
          <w:pgMar w:top="1418" w:right="1418" w:bottom="1418" w:left="1418" w:header="709" w:footer="709" w:gutter="0"/>
          <w:cols w:space="720" w:equalWidth="0">
            <w:col w:w="9689"/>
          </w:cols>
        </w:sectPr>
      </w:pPr>
    </w:p>
    <w:p w14:paraId="0BB4687E" w14:textId="1DA7207E" w:rsidR="001414AD" w:rsidRPr="00234C1B" w:rsidRDefault="00937F7D">
      <w:pPr>
        <w:pStyle w:val="Heading1"/>
      </w:pPr>
      <w:bookmarkStart w:id="143" w:name="_Toc435948801"/>
      <w:bookmarkStart w:id="144" w:name="_Toc26786217"/>
      <w:r w:rsidRPr="00234C1B">
        <w:lastRenderedPageBreak/>
        <w:t>Appendix 10 Pilot EPC cost-sharing</w:t>
      </w:r>
      <w:bookmarkEnd w:id="143"/>
      <w:r w:rsidR="00231E8E" w:rsidRPr="00234C1B">
        <w:rPr>
          <w:noProof/>
          <w:lang w:eastAsia="en-US"/>
        </w:rPr>
        <w:drawing>
          <wp:inline distT="0" distB="0" distL="0" distR="0" wp14:anchorId="2F9651B9" wp14:editId="515152AA">
            <wp:extent cx="8978900" cy="529590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6"/>
                    <a:srcRect/>
                    <a:stretch>
                      <a:fillRect/>
                    </a:stretch>
                  </pic:blipFill>
                  <pic:spPr>
                    <a:xfrm>
                      <a:off x="0" y="0"/>
                      <a:ext cx="8978900" cy="5295900"/>
                    </a:xfrm>
                    <a:prstGeom prst="rect">
                      <a:avLst/>
                    </a:prstGeom>
                    <a:ln/>
                  </pic:spPr>
                </pic:pic>
              </a:graphicData>
            </a:graphic>
          </wp:inline>
        </w:drawing>
      </w:r>
      <w:bookmarkEnd w:id="144"/>
    </w:p>
    <w:p w14:paraId="23196DE3" w14:textId="1E860BAE" w:rsidR="001414AD" w:rsidRPr="00234C1B" w:rsidRDefault="001414AD"/>
    <w:p w14:paraId="21995537" w14:textId="77777777" w:rsidR="001414AD" w:rsidRPr="00234C1B" w:rsidRDefault="00937F7D">
      <w:r w:rsidRPr="00234C1B">
        <w:rPr>
          <w:noProof/>
          <w:lang w:eastAsia="en-US"/>
        </w:rPr>
        <w:drawing>
          <wp:inline distT="0" distB="0" distL="0" distR="0" wp14:anchorId="7537024D" wp14:editId="5A602FCB">
            <wp:extent cx="8893810" cy="463363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7"/>
                    <a:srcRect/>
                    <a:stretch>
                      <a:fillRect/>
                    </a:stretch>
                  </pic:blipFill>
                  <pic:spPr>
                    <a:xfrm>
                      <a:off x="0" y="0"/>
                      <a:ext cx="8893810" cy="4633630"/>
                    </a:xfrm>
                    <a:prstGeom prst="rect">
                      <a:avLst/>
                    </a:prstGeom>
                    <a:ln/>
                  </pic:spPr>
                </pic:pic>
              </a:graphicData>
            </a:graphic>
          </wp:inline>
        </w:drawing>
      </w:r>
    </w:p>
    <w:p w14:paraId="1266D7DB" w14:textId="77777777" w:rsidR="001414AD" w:rsidRPr="00234C1B" w:rsidRDefault="001414AD"/>
    <w:p w14:paraId="0E739ADE" w14:textId="77777777" w:rsidR="001414AD" w:rsidRPr="00234C1B" w:rsidRDefault="001414AD">
      <w:pPr>
        <w:pStyle w:val="Heading1"/>
        <w:sectPr w:rsidR="001414AD" w:rsidRPr="00234C1B" w:rsidSect="00231E8E">
          <w:pgSz w:w="16840" w:h="11900" w:orient="landscape"/>
          <w:pgMar w:top="1417" w:right="1417" w:bottom="1417" w:left="1417" w:header="708" w:footer="708" w:gutter="0"/>
          <w:cols w:space="720" w:equalWidth="0">
            <w:col w:w="9689"/>
          </w:cols>
          <w:docGrid w:linePitch="299"/>
        </w:sectPr>
      </w:pPr>
    </w:p>
    <w:p w14:paraId="0408F3DE" w14:textId="77777777" w:rsidR="001414AD" w:rsidRPr="00234C1B" w:rsidRDefault="00937F7D">
      <w:pPr>
        <w:sectPr w:rsidR="001414AD" w:rsidRPr="00234C1B" w:rsidSect="00231E8E">
          <w:pgSz w:w="16840" w:h="11900" w:orient="landscape"/>
          <w:pgMar w:top="1417" w:right="1417" w:bottom="1417" w:left="1417" w:header="708" w:footer="708" w:gutter="0"/>
          <w:cols w:space="720" w:equalWidth="0">
            <w:col w:w="9689"/>
          </w:cols>
          <w:docGrid w:linePitch="299"/>
        </w:sectPr>
      </w:pPr>
      <w:r w:rsidRPr="00234C1B">
        <w:rPr>
          <w:noProof/>
          <w:lang w:eastAsia="en-US"/>
        </w:rPr>
        <w:lastRenderedPageBreak/>
        <w:drawing>
          <wp:inline distT="0" distB="0" distL="0" distR="0" wp14:anchorId="37166746" wp14:editId="7184AAD0">
            <wp:extent cx="8893810" cy="3027751"/>
            <wp:effectExtent l="0" t="0" r="0" b="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8"/>
                    <a:srcRect/>
                    <a:stretch>
                      <a:fillRect/>
                    </a:stretch>
                  </pic:blipFill>
                  <pic:spPr>
                    <a:xfrm>
                      <a:off x="0" y="0"/>
                      <a:ext cx="8893810" cy="3027751"/>
                    </a:xfrm>
                    <a:prstGeom prst="rect">
                      <a:avLst/>
                    </a:prstGeom>
                    <a:ln/>
                  </pic:spPr>
                </pic:pic>
              </a:graphicData>
            </a:graphic>
          </wp:inline>
        </w:drawing>
      </w:r>
    </w:p>
    <w:p w14:paraId="66804E7C" w14:textId="77777777" w:rsidR="001414AD" w:rsidRPr="00234C1B" w:rsidRDefault="00937F7D">
      <w:pPr>
        <w:pStyle w:val="Heading1"/>
        <w:rPr>
          <w:rFonts w:ascii="Calibri" w:eastAsia="Calibri" w:hAnsi="Calibri" w:cs="Calibri"/>
        </w:rPr>
      </w:pPr>
      <w:bookmarkStart w:id="145" w:name="_haapch" w:colFirst="0" w:colLast="0"/>
      <w:bookmarkStart w:id="146" w:name="_Toc435948802"/>
      <w:bookmarkStart w:id="147" w:name="_Toc26786218"/>
      <w:bookmarkEnd w:id="145"/>
      <w:r w:rsidRPr="00234C1B">
        <w:rPr>
          <w:rFonts w:ascii="Calibri" w:eastAsia="Calibri" w:hAnsi="Calibri" w:cs="Calibri"/>
        </w:rPr>
        <w:lastRenderedPageBreak/>
        <w:t>Appendix 11 Table CoFinancing GEF5357 / UNDP4114 / FY20 for MTR</w:t>
      </w:r>
      <w:bookmarkEnd w:id="146"/>
      <w:bookmarkEnd w:id="147"/>
    </w:p>
    <w:p w14:paraId="634FC5C9" w14:textId="77777777" w:rsidR="001414AD" w:rsidRPr="00234C1B" w:rsidRDefault="00937F7D">
      <w:pPr>
        <w:rPr>
          <w:rFonts w:ascii="Times New Roman" w:eastAsia="Times New Roman" w:hAnsi="Times New Roman" w:cs="Times New Roman"/>
          <w:smallCaps/>
          <w:color w:val="000000"/>
        </w:rPr>
      </w:pPr>
      <w:r w:rsidRPr="00234C1B">
        <w:rPr>
          <w:rFonts w:ascii="Times New Roman" w:eastAsia="Times New Roman" w:hAnsi="Times New Roman" w:cs="Times New Roman"/>
          <w:smallCaps/>
          <w:color w:val="000000"/>
        </w:rPr>
        <w:t xml:space="preserve">      </w:t>
      </w:r>
      <w:r w:rsidRPr="00234C1B">
        <w:rPr>
          <w:rFonts w:ascii="Times New Roman" w:eastAsia="Times New Roman" w:hAnsi="Times New Roman" w:cs="Times New Roman"/>
          <w:smallCaps/>
          <w:color w:val="000000"/>
        </w:rPr>
        <w:tab/>
      </w:r>
      <w:r w:rsidRPr="00234C1B">
        <w:rPr>
          <w:rFonts w:ascii="Times New Roman" w:eastAsia="Times New Roman" w:hAnsi="Times New Roman" w:cs="Times New Roman"/>
          <w:smallCaps/>
          <w:color w:val="000000"/>
        </w:rPr>
        <w:tab/>
      </w:r>
      <w:r w:rsidRPr="00234C1B">
        <w:rPr>
          <w:rFonts w:ascii="Times New Roman" w:eastAsia="Times New Roman" w:hAnsi="Times New Roman" w:cs="Times New Roman"/>
          <w:smallCaps/>
          <w:color w:val="000000"/>
        </w:rPr>
        <w:tab/>
      </w:r>
      <w:r w:rsidRPr="00234C1B">
        <w:rPr>
          <w:rFonts w:ascii="Times New Roman" w:eastAsia="Times New Roman" w:hAnsi="Times New Roman" w:cs="Times New Roman"/>
          <w:smallCaps/>
          <w:color w:val="000000"/>
        </w:rPr>
        <w:tab/>
      </w:r>
      <w:r w:rsidRPr="00234C1B">
        <w:rPr>
          <w:rFonts w:ascii="Times New Roman" w:eastAsia="Times New Roman" w:hAnsi="Times New Roman" w:cs="Times New Roman"/>
          <w:smallCaps/>
          <w:color w:val="000000"/>
        </w:rPr>
        <w:tab/>
        <w:t xml:space="preserve">   </w:t>
      </w:r>
      <w:r w:rsidRPr="00234C1B">
        <w:rPr>
          <w:rFonts w:ascii="Times New Roman" w:eastAsia="Times New Roman" w:hAnsi="Times New Roman" w:cs="Times New Roman"/>
          <w:smallCaps/>
          <w:color w:val="000000"/>
        </w:rPr>
        <w:tab/>
        <w:t xml:space="preserve">                       </w:t>
      </w:r>
    </w:p>
    <w:p w14:paraId="06638897" w14:textId="77777777" w:rsidR="001414AD" w:rsidRPr="00234C1B" w:rsidRDefault="00937F7D">
      <w:pPr>
        <w:spacing w:before="240" w:after="80"/>
        <w:ind w:left="270"/>
        <w:rPr>
          <w:rFonts w:ascii="Times New Roman" w:eastAsia="Times New Roman" w:hAnsi="Times New Roman" w:cs="Times New Roman"/>
          <w:b/>
          <w:smallCaps/>
          <w:color w:val="000000"/>
        </w:rPr>
      </w:pPr>
      <w:r w:rsidRPr="00234C1B">
        <w:rPr>
          <w:rFonts w:ascii="Times New Roman" w:eastAsia="Times New Roman" w:hAnsi="Times New Roman" w:cs="Times New Roman"/>
          <w:b/>
          <w:smallCaps/>
          <w:color w:val="000000"/>
        </w:rPr>
        <w:t xml:space="preserve">confirmed sources of </w:t>
      </w:r>
      <w:r w:rsidRPr="00234C1B">
        <w:rPr>
          <w:rFonts w:ascii="Times New Roman" w:eastAsia="Times New Roman" w:hAnsi="Times New Roman" w:cs="Times New Roman"/>
          <w:b/>
          <w:smallCaps/>
          <w:color w:val="000000"/>
          <w:u w:val="single"/>
        </w:rPr>
        <w:t>Co-financing</w:t>
      </w:r>
      <w:r w:rsidRPr="00234C1B">
        <w:rPr>
          <w:rFonts w:ascii="Times New Roman" w:eastAsia="Times New Roman" w:hAnsi="Times New Roman" w:cs="Times New Roman"/>
          <w:b/>
          <w:smallCaps/>
          <w:color w:val="000000"/>
        </w:rPr>
        <w:t xml:space="preserve"> for the project by name and by type</w:t>
      </w:r>
    </w:p>
    <w:p w14:paraId="337BB0CB" w14:textId="77777777" w:rsidR="001414AD" w:rsidRPr="00234C1B" w:rsidRDefault="00937F7D">
      <w:pPr>
        <w:spacing w:before="240" w:after="80"/>
        <w:ind w:left="270"/>
        <w:rPr>
          <w:rFonts w:ascii="Times New Roman" w:eastAsia="Times New Roman" w:hAnsi="Times New Roman" w:cs="Times New Roman"/>
          <w:b/>
          <w:smallCaps/>
          <w:color w:val="000000"/>
        </w:rPr>
      </w:pPr>
      <w:r w:rsidRPr="00234C1B">
        <w:rPr>
          <w:rFonts w:ascii="Times New Roman" w:eastAsia="Times New Roman" w:hAnsi="Times New Roman" w:cs="Times New Roman"/>
          <w:b/>
          <w:smallCaps/>
          <w:color w:val="000000"/>
        </w:rPr>
        <w:t>Please complete for all projects at MTR and TE Stages</w:t>
      </w:r>
    </w:p>
    <w:p w14:paraId="2B3A2E78" w14:textId="77777777" w:rsidR="001414AD" w:rsidRPr="00234C1B" w:rsidRDefault="00937F7D">
      <w:pPr>
        <w:spacing w:before="240" w:after="80"/>
        <w:ind w:left="-90"/>
        <w:rPr>
          <w:rFonts w:ascii="Times New Roman" w:eastAsia="Times New Roman" w:hAnsi="Times New Roman" w:cs="Times New Roman"/>
          <w:color w:val="000000"/>
        </w:rPr>
      </w:pPr>
      <w:r w:rsidRPr="00234C1B">
        <w:rPr>
          <w:rFonts w:ascii="Times New Roman" w:eastAsia="Times New Roman" w:hAnsi="Times New Roman" w:cs="Times New Roman"/>
          <w:color w:val="000000"/>
        </w:rPr>
        <w:t>Please include evidence for co-financing for the project with this form (please add rows as necessary)</w:t>
      </w:r>
    </w:p>
    <w:tbl>
      <w:tblPr>
        <w:tblStyle w:val="afffffe"/>
        <w:tblW w:w="9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2"/>
        <w:gridCol w:w="1816"/>
        <w:gridCol w:w="1366"/>
        <w:gridCol w:w="1955"/>
        <w:gridCol w:w="1096"/>
      </w:tblGrid>
      <w:tr w:rsidR="001414AD" w:rsidRPr="00234C1B" w14:paraId="5FB33F9F" w14:textId="77777777">
        <w:trPr>
          <w:trHeight w:val="340"/>
        </w:trPr>
        <w:tc>
          <w:tcPr>
            <w:tcW w:w="2962" w:type="dxa"/>
            <w:vAlign w:val="center"/>
          </w:tcPr>
          <w:p w14:paraId="72157972" w14:textId="77777777" w:rsidR="001414AD" w:rsidRPr="00234C1B" w:rsidRDefault="00937F7D">
            <w:pPr>
              <w:jc w:val="center"/>
              <w:rPr>
                <w:rFonts w:ascii="Times New Roman" w:eastAsia="Times New Roman" w:hAnsi="Times New Roman" w:cs="Times New Roman"/>
                <w:b/>
                <w:color w:val="000000"/>
              </w:rPr>
            </w:pPr>
            <w:r w:rsidRPr="00234C1B">
              <w:rPr>
                <w:rFonts w:ascii="Times New Roman" w:eastAsia="Times New Roman" w:hAnsi="Times New Roman" w:cs="Times New Roman"/>
                <w:b/>
                <w:color w:val="000000"/>
              </w:rPr>
              <w:t xml:space="preserve">Sources of Co-financing </w:t>
            </w:r>
          </w:p>
        </w:tc>
        <w:tc>
          <w:tcPr>
            <w:tcW w:w="1816" w:type="dxa"/>
            <w:vAlign w:val="center"/>
          </w:tcPr>
          <w:p w14:paraId="3CE11209" w14:textId="77777777" w:rsidR="001414AD" w:rsidRPr="00234C1B" w:rsidRDefault="00937F7D">
            <w:pPr>
              <w:jc w:val="center"/>
              <w:rPr>
                <w:rFonts w:ascii="Times New Roman" w:eastAsia="Times New Roman" w:hAnsi="Times New Roman" w:cs="Times New Roman"/>
                <w:b/>
                <w:color w:val="000000"/>
              </w:rPr>
            </w:pPr>
            <w:r w:rsidRPr="00234C1B">
              <w:rPr>
                <w:rFonts w:ascii="Times New Roman" w:eastAsia="Times New Roman" w:hAnsi="Times New Roman" w:cs="Times New Roman"/>
                <w:b/>
                <w:color w:val="000000"/>
              </w:rPr>
              <w:t xml:space="preserve">Name of Co-financier </w:t>
            </w:r>
          </w:p>
        </w:tc>
        <w:tc>
          <w:tcPr>
            <w:tcW w:w="1366" w:type="dxa"/>
            <w:vAlign w:val="center"/>
          </w:tcPr>
          <w:p w14:paraId="217DB46B" w14:textId="77777777" w:rsidR="001414AD" w:rsidRPr="00234C1B" w:rsidRDefault="00937F7D">
            <w:pPr>
              <w:jc w:val="center"/>
              <w:rPr>
                <w:rFonts w:ascii="Times New Roman" w:eastAsia="Times New Roman" w:hAnsi="Times New Roman" w:cs="Times New Roman"/>
                <w:b/>
                <w:color w:val="000000"/>
              </w:rPr>
            </w:pPr>
            <w:r w:rsidRPr="00234C1B">
              <w:rPr>
                <w:rFonts w:ascii="Times New Roman" w:eastAsia="Times New Roman" w:hAnsi="Times New Roman" w:cs="Times New Roman"/>
                <w:b/>
                <w:color w:val="000000"/>
              </w:rPr>
              <w:t>Type of Cofinancing</w:t>
            </w:r>
          </w:p>
        </w:tc>
        <w:tc>
          <w:tcPr>
            <w:tcW w:w="1955" w:type="dxa"/>
            <w:vAlign w:val="center"/>
          </w:tcPr>
          <w:p w14:paraId="6E7F3BD8" w14:textId="77777777" w:rsidR="001414AD" w:rsidRPr="00234C1B" w:rsidRDefault="00937F7D">
            <w:pPr>
              <w:jc w:val="center"/>
              <w:rPr>
                <w:rFonts w:ascii="Times New Roman" w:eastAsia="Times New Roman" w:hAnsi="Times New Roman" w:cs="Times New Roman"/>
                <w:b/>
                <w:color w:val="000000"/>
              </w:rPr>
            </w:pPr>
            <w:r w:rsidRPr="00234C1B">
              <w:rPr>
                <w:rFonts w:ascii="Times New Roman" w:eastAsia="Times New Roman" w:hAnsi="Times New Roman" w:cs="Times New Roman"/>
                <w:b/>
                <w:color w:val="000000"/>
              </w:rPr>
              <w:t xml:space="preserve">Investment </w:t>
            </w:r>
          </w:p>
          <w:p w14:paraId="2227B88B" w14:textId="77777777" w:rsidR="001414AD" w:rsidRPr="00234C1B" w:rsidRDefault="00937F7D">
            <w:pPr>
              <w:jc w:val="center"/>
              <w:rPr>
                <w:rFonts w:ascii="Times New Roman" w:eastAsia="Times New Roman" w:hAnsi="Times New Roman" w:cs="Times New Roman"/>
                <w:b/>
                <w:color w:val="000000"/>
              </w:rPr>
            </w:pPr>
            <w:r w:rsidRPr="00234C1B">
              <w:rPr>
                <w:rFonts w:ascii="Times New Roman" w:eastAsia="Times New Roman" w:hAnsi="Times New Roman" w:cs="Times New Roman"/>
                <w:b/>
                <w:color w:val="000000"/>
              </w:rPr>
              <w:t>Mobilized</w:t>
            </w:r>
          </w:p>
        </w:tc>
        <w:tc>
          <w:tcPr>
            <w:tcW w:w="1096" w:type="dxa"/>
            <w:shd w:val="clear" w:color="auto" w:fill="auto"/>
            <w:vAlign w:val="center"/>
          </w:tcPr>
          <w:p w14:paraId="68DF75B3" w14:textId="77777777" w:rsidR="001414AD" w:rsidRPr="00234C1B" w:rsidRDefault="00937F7D">
            <w:pPr>
              <w:jc w:val="center"/>
              <w:rPr>
                <w:rFonts w:ascii="Times New Roman" w:eastAsia="Times New Roman" w:hAnsi="Times New Roman" w:cs="Times New Roman"/>
                <w:b/>
                <w:color w:val="000000"/>
              </w:rPr>
            </w:pPr>
            <w:r w:rsidRPr="00234C1B">
              <w:rPr>
                <w:rFonts w:ascii="Times New Roman" w:eastAsia="Times New Roman" w:hAnsi="Times New Roman" w:cs="Times New Roman"/>
                <w:b/>
                <w:color w:val="000000"/>
              </w:rPr>
              <w:t>Amount ($)</w:t>
            </w:r>
            <w:r w:rsidRPr="00234C1B">
              <w:rPr>
                <w:rFonts w:ascii="Times New Roman" w:eastAsia="Times New Roman" w:hAnsi="Times New Roman" w:cs="Times New Roman"/>
                <w:color w:val="000000"/>
              </w:rPr>
              <w:t xml:space="preserve"> </w:t>
            </w:r>
          </w:p>
        </w:tc>
      </w:tr>
      <w:tr w:rsidR="001414AD" w:rsidRPr="00234C1B" w14:paraId="4EC127C1" w14:textId="77777777">
        <w:tc>
          <w:tcPr>
            <w:tcW w:w="2962" w:type="dxa"/>
          </w:tcPr>
          <w:p w14:paraId="7A9CB0AB" w14:textId="77777777" w:rsidR="001414AD" w:rsidRPr="00234C1B" w:rsidRDefault="001414AD">
            <w:pPr>
              <w:rPr>
                <w:rFonts w:ascii="Times New Roman" w:eastAsia="Times New Roman" w:hAnsi="Times New Roman" w:cs="Times New Roman"/>
                <w:color w:val="000000"/>
                <w:sz w:val="24"/>
                <w:szCs w:val="24"/>
              </w:rPr>
            </w:pPr>
            <w:bookmarkStart w:id="148" w:name="319y80a" w:colFirst="0" w:colLast="0"/>
            <w:bookmarkEnd w:id="148"/>
          </w:p>
        </w:tc>
        <w:tc>
          <w:tcPr>
            <w:tcW w:w="1816" w:type="dxa"/>
          </w:tcPr>
          <w:p w14:paraId="68327E43" w14:textId="77777777" w:rsidR="001414AD" w:rsidRPr="00234C1B" w:rsidRDefault="00937F7D">
            <w:pPr>
              <w:rPr>
                <w:rFonts w:ascii="Times New Roman" w:eastAsia="Times New Roman" w:hAnsi="Times New Roman" w:cs="Times New Roman"/>
                <w:color w:val="000000"/>
              </w:rPr>
            </w:pPr>
            <w:bookmarkStart w:id="149" w:name="1gf8i83" w:colFirst="0" w:colLast="0"/>
            <w:bookmarkEnd w:id="149"/>
            <w:r w:rsidRPr="00234C1B">
              <w:rPr>
                <w:rFonts w:ascii="Times New Roman" w:eastAsia="Times New Roman" w:hAnsi="Times New Roman" w:cs="Times New Roman"/>
                <w:color w:val="000000"/>
              </w:rPr>
              <w:t>National Government - municipalities</w:t>
            </w:r>
          </w:p>
        </w:tc>
        <w:tc>
          <w:tcPr>
            <w:tcW w:w="1366" w:type="dxa"/>
          </w:tcPr>
          <w:p w14:paraId="7422D124" w14:textId="77777777" w:rsidR="001414AD" w:rsidRPr="00234C1B" w:rsidRDefault="001414AD">
            <w:pPr>
              <w:rPr>
                <w:rFonts w:ascii="Times New Roman" w:eastAsia="Times New Roman" w:hAnsi="Times New Roman" w:cs="Times New Roman"/>
                <w:color w:val="000000"/>
              </w:rPr>
            </w:pPr>
            <w:bookmarkStart w:id="150" w:name="40ew0vw" w:colFirst="0" w:colLast="0"/>
            <w:bookmarkEnd w:id="150"/>
          </w:p>
        </w:tc>
        <w:tc>
          <w:tcPr>
            <w:tcW w:w="1955" w:type="dxa"/>
          </w:tcPr>
          <w:p w14:paraId="76BE3521" w14:textId="77777777" w:rsidR="001414AD" w:rsidRPr="00234C1B" w:rsidRDefault="001414AD">
            <w:pPr>
              <w:rPr>
                <w:rFonts w:ascii="Times New Roman" w:eastAsia="Times New Roman" w:hAnsi="Times New Roman" w:cs="Times New Roman"/>
                <w:color w:val="000000"/>
              </w:rPr>
            </w:pPr>
          </w:p>
        </w:tc>
        <w:tc>
          <w:tcPr>
            <w:tcW w:w="1096" w:type="dxa"/>
            <w:shd w:val="clear" w:color="auto" w:fill="auto"/>
          </w:tcPr>
          <w:p w14:paraId="7A093848"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rPr>
              <w:t>1,342,286</w:t>
            </w:r>
          </w:p>
        </w:tc>
      </w:tr>
      <w:tr w:rsidR="001414AD" w:rsidRPr="00234C1B" w14:paraId="58A27142" w14:textId="77777777">
        <w:tc>
          <w:tcPr>
            <w:tcW w:w="2962" w:type="dxa"/>
          </w:tcPr>
          <w:p w14:paraId="631EEBDB" w14:textId="77777777" w:rsidR="001414AD" w:rsidRPr="00234C1B" w:rsidRDefault="001414AD">
            <w:pPr>
              <w:rPr>
                <w:rFonts w:ascii="Times New Roman" w:eastAsia="Times New Roman" w:hAnsi="Times New Roman" w:cs="Times New Roman"/>
                <w:color w:val="000000"/>
                <w:sz w:val="24"/>
                <w:szCs w:val="24"/>
              </w:rPr>
            </w:pPr>
          </w:p>
        </w:tc>
        <w:tc>
          <w:tcPr>
            <w:tcW w:w="1816" w:type="dxa"/>
          </w:tcPr>
          <w:p w14:paraId="344B1B1C" w14:textId="77777777" w:rsidR="001414AD" w:rsidRPr="00234C1B" w:rsidRDefault="00937F7D">
            <w:pPr>
              <w:rPr>
                <w:rFonts w:ascii="Times New Roman" w:eastAsia="Times New Roman" w:hAnsi="Times New Roman" w:cs="Times New Roman"/>
                <w:color w:val="000000"/>
              </w:rPr>
            </w:pPr>
            <w:r w:rsidRPr="00234C1B">
              <w:rPr>
                <w:rFonts w:ascii="Times New Roman" w:eastAsia="Times New Roman" w:hAnsi="Times New Roman" w:cs="Times New Roman"/>
                <w:color w:val="000000"/>
              </w:rPr>
              <w:t>ESCO</w:t>
            </w:r>
          </w:p>
        </w:tc>
        <w:tc>
          <w:tcPr>
            <w:tcW w:w="1366" w:type="dxa"/>
          </w:tcPr>
          <w:p w14:paraId="405BBFE3" w14:textId="77777777" w:rsidR="001414AD" w:rsidRPr="00234C1B" w:rsidRDefault="001414AD">
            <w:pPr>
              <w:rPr>
                <w:rFonts w:ascii="Times New Roman" w:eastAsia="Times New Roman" w:hAnsi="Times New Roman" w:cs="Times New Roman"/>
                <w:color w:val="000000"/>
              </w:rPr>
            </w:pPr>
          </w:p>
        </w:tc>
        <w:tc>
          <w:tcPr>
            <w:tcW w:w="1955" w:type="dxa"/>
          </w:tcPr>
          <w:p w14:paraId="1ADD4295" w14:textId="77777777" w:rsidR="001414AD" w:rsidRPr="00234C1B" w:rsidRDefault="001414AD">
            <w:pPr>
              <w:rPr>
                <w:rFonts w:ascii="Times New Roman" w:eastAsia="Times New Roman" w:hAnsi="Times New Roman" w:cs="Times New Roman"/>
                <w:color w:val="000000"/>
              </w:rPr>
            </w:pPr>
          </w:p>
        </w:tc>
        <w:tc>
          <w:tcPr>
            <w:tcW w:w="1096" w:type="dxa"/>
            <w:shd w:val="clear" w:color="auto" w:fill="auto"/>
          </w:tcPr>
          <w:p w14:paraId="354FFCCF"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rPr>
              <w:t>454,000</w:t>
            </w:r>
          </w:p>
        </w:tc>
      </w:tr>
      <w:tr w:rsidR="001414AD" w:rsidRPr="00234C1B" w14:paraId="4693E90B" w14:textId="77777777">
        <w:tc>
          <w:tcPr>
            <w:tcW w:w="2962" w:type="dxa"/>
          </w:tcPr>
          <w:p w14:paraId="6ADFC591" w14:textId="77777777" w:rsidR="001414AD" w:rsidRPr="00234C1B" w:rsidRDefault="001414AD">
            <w:pPr>
              <w:rPr>
                <w:rFonts w:ascii="Times New Roman" w:eastAsia="Times New Roman" w:hAnsi="Times New Roman" w:cs="Times New Roman"/>
                <w:color w:val="000000"/>
                <w:sz w:val="24"/>
                <w:szCs w:val="24"/>
              </w:rPr>
            </w:pPr>
          </w:p>
        </w:tc>
        <w:tc>
          <w:tcPr>
            <w:tcW w:w="1816" w:type="dxa"/>
          </w:tcPr>
          <w:p w14:paraId="25AB4EA7" w14:textId="77777777" w:rsidR="001414AD" w:rsidRPr="00234C1B" w:rsidRDefault="00937F7D">
            <w:pPr>
              <w:rPr>
                <w:rFonts w:ascii="Times New Roman" w:eastAsia="Times New Roman" w:hAnsi="Times New Roman" w:cs="Times New Roman"/>
                <w:color w:val="000000"/>
              </w:rPr>
            </w:pPr>
            <w:r w:rsidRPr="00234C1B">
              <w:rPr>
                <w:rFonts w:ascii="Times New Roman" w:eastAsia="Times New Roman" w:hAnsi="Times New Roman" w:cs="Times New Roman"/>
                <w:color w:val="000000"/>
              </w:rPr>
              <w:t>Bilateral Aid Agencies (NEFCO credit)</w:t>
            </w:r>
          </w:p>
        </w:tc>
        <w:tc>
          <w:tcPr>
            <w:tcW w:w="1366" w:type="dxa"/>
          </w:tcPr>
          <w:p w14:paraId="37F523A0" w14:textId="77777777" w:rsidR="001414AD" w:rsidRPr="00234C1B" w:rsidRDefault="001414AD">
            <w:pPr>
              <w:rPr>
                <w:rFonts w:ascii="Times New Roman" w:eastAsia="Times New Roman" w:hAnsi="Times New Roman" w:cs="Times New Roman"/>
                <w:color w:val="000000"/>
              </w:rPr>
            </w:pPr>
          </w:p>
        </w:tc>
        <w:tc>
          <w:tcPr>
            <w:tcW w:w="1955" w:type="dxa"/>
          </w:tcPr>
          <w:p w14:paraId="52648B7D" w14:textId="77777777" w:rsidR="001414AD" w:rsidRPr="00234C1B" w:rsidRDefault="001414AD">
            <w:pPr>
              <w:rPr>
                <w:rFonts w:ascii="Times New Roman" w:eastAsia="Times New Roman" w:hAnsi="Times New Roman" w:cs="Times New Roman"/>
                <w:color w:val="000000"/>
              </w:rPr>
            </w:pPr>
          </w:p>
        </w:tc>
        <w:tc>
          <w:tcPr>
            <w:tcW w:w="1096" w:type="dxa"/>
            <w:shd w:val="clear" w:color="auto" w:fill="auto"/>
          </w:tcPr>
          <w:p w14:paraId="7648167E"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rPr>
              <w:t>569,000</w:t>
            </w:r>
          </w:p>
        </w:tc>
      </w:tr>
      <w:tr w:rsidR="001414AD" w:rsidRPr="00234C1B" w14:paraId="77EFDA59" w14:textId="77777777">
        <w:tc>
          <w:tcPr>
            <w:tcW w:w="2962" w:type="dxa"/>
          </w:tcPr>
          <w:p w14:paraId="33601BD8" w14:textId="77777777" w:rsidR="001414AD" w:rsidRPr="00234C1B" w:rsidRDefault="001414AD">
            <w:pPr>
              <w:rPr>
                <w:rFonts w:ascii="Times New Roman" w:eastAsia="Times New Roman" w:hAnsi="Times New Roman" w:cs="Times New Roman"/>
                <w:color w:val="000000"/>
                <w:sz w:val="24"/>
                <w:szCs w:val="24"/>
              </w:rPr>
            </w:pPr>
          </w:p>
        </w:tc>
        <w:tc>
          <w:tcPr>
            <w:tcW w:w="1816" w:type="dxa"/>
          </w:tcPr>
          <w:p w14:paraId="091906F0" w14:textId="77777777" w:rsidR="001414AD" w:rsidRPr="00234C1B" w:rsidRDefault="00937F7D">
            <w:pPr>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c>
          <w:tcPr>
            <w:tcW w:w="1366" w:type="dxa"/>
          </w:tcPr>
          <w:p w14:paraId="202BD405" w14:textId="77777777" w:rsidR="001414AD" w:rsidRPr="00234C1B" w:rsidRDefault="001414AD">
            <w:pPr>
              <w:rPr>
                <w:rFonts w:ascii="Times New Roman" w:eastAsia="Times New Roman" w:hAnsi="Times New Roman" w:cs="Times New Roman"/>
                <w:color w:val="000000"/>
              </w:rPr>
            </w:pPr>
          </w:p>
        </w:tc>
        <w:tc>
          <w:tcPr>
            <w:tcW w:w="1955" w:type="dxa"/>
          </w:tcPr>
          <w:p w14:paraId="4C718B73" w14:textId="77777777" w:rsidR="001414AD" w:rsidRPr="00234C1B" w:rsidRDefault="001414AD">
            <w:pPr>
              <w:rPr>
                <w:rFonts w:ascii="Times New Roman" w:eastAsia="Times New Roman" w:hAnsi="Times New Roman" w:cs="Times New Roman"/>
                <w:color w:val="000000"/>
              </w:rPr>
            </w:pPr>
          </w:p>
        </w:tc>
        <w:tc>
          <w:tcPr>
            <w:tcW w:w="1096" w:type="dxa"/>
            <w:shd w:val="clear" w:color="auto" w:fill="auto"/>
          </w:tcPr>
          <w:p w14:paraId="3AFF8721"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r>
      <w:tr w:rsidR="001414AD" w:rsidRPr="00234C1B" w14:paraId="6C5F6193" w14:textId="77777777">
        <w:tc>
          <w:tcPr>
            <w:tcW w:w="2962" w:type="dxa"/>
          </w:tcPr>
          <w:p w14:paraId="47986E9C" w14:textId="77777777" w:rsidR="001414AD" w:rsidRPr="00234C1B" w:rsidRDefault="001414AD">
            <w:pPr>
              <w:rPr>
                <w:rFonts w:ascii="Times New Roman" w:eastAsia="Times New Roman" w:hAnsi="Times New Roman" w:cs="Times New Roman"/>
                <w:color w:val="000000"/>
                <w:sz w:val="24"/>
                <w:szCs w:val="24"/>
              </w:rPr>
            </w:pPr>
          </w:p>
        </w:tc>
        <w:tc>
          <w:tcPr>
            <w:tcW w:w="1816" w:type="dxa"/>
          </w:tcPr>
          <w:p w14:paraId="3DD82E43" w14:textId="77777777" w:rsidR="001414AD" w:rsidRPr="00234C1B" w:rsidRDefault="00937F7D">
            <w:pPr>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c>
          <w:tcPr>
            <w:tcW w:w="1366" w:type="dxa"/>
          </w:tcPr>
          <w:p w14:paraId="2973A725" w14:textId="77777777" w:rsidR="001414AD" w:rsidRPr="00234C1B" w:rsidRDefault="001414AD">
            <w:pPr>
              <w:rPr>
                <w:rFonts w:ascii="Times New Roman" w:eastAsia="Times New Roman" w:hAnsi="Times New Roman" w:cs="Times New Roman"/>
                <w:color w:val="000000"/>
              </w:rPr>
            </w:pPr>
          </w:p>
        </w:tc>
        <w:tc>
          <w:tcPr>
            <w:tcW w:w="1955" w:type="dxa"/>
          </w:tcPr>
          <w:p w14:paraId="54DFF202" w14:textId="77777777" w:rsidR="001414AD" w:rsidRPr="00234C1B" w:rsidRDefault="001414AD">
            <w:pPr>
              <w:rPr>
                <w:rFonts w:ascii="Times New Roman" w:eastAsia="Times New Roman" w:hAnsi="Times New Roman" w:cs="Times New Roman"/>
                <w:color w:val="000000"/>
              </w:rPr>
            </w:pPr>
          </w:p>
        </w:tc>
        <w:tc>
          <w:tcPr>
            <w:tcW w:w="1096" w:type="dxa"/>
            <w:shd w:val="clear" w:color="auto" w:fill="auto"/>
          </w:tcPr>
          <w:p w14:paraId="2E542014"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r>
      <w:tr w:rsidR="001414AD" w:rsidRPr="00234C1B" w14:paraId="4B1F1B62" w14:textId="77777777">
        <w:tc>
          <w:tcPr>
            <w:tcW w:w="2962" w:type="dxa"/>
          </w:tcPr>
          <w:p w14:paraId="222F3B17" w14:textId="77777777" w:rsidR="001414AD" w:rsidRPr="00234C1B" w:rsidRDefault="001414AD">
            <w:pPr>
              <w:rPr>
                <w:rFonts w:ascii="Times New Roman" w:eastAsia="Times New Roman" w:hAnsi="Times New Roman" w:cs="Times New Roman"/>
                <w:color w:val="000000"/>
                <w:sz w:val="24"/>
                <w:szCs w:val="24"/>
              </w:rPr>
            </w:pPr>
          </w:p>
        </w:tc>
        <w:tc>
          <w:tcPr>
            <w:tcW w:w="1816" w:type="dxa"/>
          </w:tcPr>
          <w:p w14:paraId="08FAB069" w14:textId="77777777" w:rsidR="001414AD" w:rsidRPr="00234C1B" w:rsidRDefault="00937F7D">
            <w:pPr>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c>
          <w:tcPr>
            <w:tcW w:w="1366" w:type="dxa"/>
          </w:tcPr>
          <w:p w14:paraId="144E5176" w14:textId="77777777" w:rsidR="001414AD" w:rsidRPr="00234C1B" w:rsidRDefault="001414AD">
            <w:pPr>
              <w:rPr>
                <w:rFonts w:ascii="Times New Roman" w:eastAsia="Times New Roman" w:hAnsi="Times New Roman" w:cs="Times New Roman"/>
                <w:color w:val="000000"/>
              </w:rPr>
            </w:pPr>
          </w:p>
        </w:tc>
        <w:tc>
          <w:tcPr>
            <w:tcW w:w="1955" w:type="dxa"/>
          </w:tcPr>
          <w:p w14:paraId="1B97E0E1" w14:textId="77777777" w:rsidR="001414AD" w:rsidRPr="00234C1B" w:rsidRDefault="001414AD">
            <w:pPr>
              <w:rPr>
                <w:rFonts w:ascii="Times New Roman" w:eastAsia="Times New Roman" w:hAnsi="Times New Roman" w:cs="Times New Roman"/>
                <w:color w:val="000000"/>
              </w:rPr>
            </w:pPr>
          </w:p>
        </w:tc>
        <w:tc>
          <w:tcPr>
            <w:tcW w:w="1096" w:type="dxa"/>
            <w:shd w:val="clear" w:color="auto" w:fill="auto"/>
          </w:tcPr>
          <w:p w14:paraId="2C9AD661"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r>
      <w:tr w:rsidR="001414AD" w:rsidRPr="00234C1B" w14:paraId="61F87775" w14:textId="77777777">
        <w:tc>
          <w:tcPr>
            <w:tcW w:w="2962" w:type="dxa"/>
          </w:tcPr>
          <w:p w14:paraId="036A57C5" w14:textId="77777777" w:rsidR="001414AD" w:rsidRPr="00234C1B" w:rsidRDefault="001414AD">
            <w:pPr>
              <w:rPr>
                <w:rFonts w:ascii="Times New Roman" w:eastAsia="Times New Roman" w:hAnsi="Times New Roman" w:cs="Times New Roman"/>
                <w:color w:val="000000"/>
                <w:sz w:val="24"/>
                <w:szCs w:val="24"/>
              </w:rPr>
            </w:pPr>
          </w:p>
        </w:tc>
        <w:tc>
          <w:tcPr>
            <w:tcW w:w="1816" w:type="dxa"/>
          </w:tcPr>
          <w:p w14:paraId="21B5D9E4" w14:textId="77777777" w:rsidR="001414AD" w:rsidRPr="00234C1B" w:rsidRDefault="00937F7D">
            <w:pPr>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c>
          <w:tcPr>
            <w:tcW w:w="1366" w:type="dxa"/>
          </w:tcPr>
          <w:p w14:paraId="5874B194" w14:textId="77777777" w:rsidR="001414AD" w:rsidRPr="00234C1B" w:rsidRDefault="001414AD">
            <w:pPr>
              <w:rPr>
                <w:rFonts w:ascii="Times New Roman" w:eastAsia="Times New Roman" w:hAnsi="Times New Roman" w:cs="Times New Roman"/>
                <w:color w:val="000000"/>
              </w:rPr>
            </w:pPr>
          </w:p>
        </w:tc>
        <w:tc>
          <w:tcPr>
            <w:tcW w:w="1955" w:type="dxa"/>
          </w:tcPr>
          <w:p w14:paraId="0FCD6BFC" w14:textId="77777777" w:rsidR="001414AD" w:rsidRPr="00234C1B" w:rsidRDefault="001414AD">
            <w:pPr>
              <w:rPr>
                <w:rFonts w:ascii="Times New Roman" w:eastAsia="Times New Roman" w:hAnsi="Times New Roman" w:cs="Times New Roman"/>
                <w:color w:val="000000"/>
              </w:rPr>
            </w:pPr>
          </w:p>
        </w:tc>
        <w:tc>
          <w:tcPr>
            <w:tcW w:w="1096" w:type="dxa"/>
            <w:shd w:val="clear" w:color="auto" w:fill="auto"/>
          </w:tcPr>
          <w:p w14:paraId="56B467A1"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r>
      <w:tr w:rsidR="001414AD" w:rsidRPr="00234C1B" w14:paraId="7DAAD2D3" w14:textId="77777777">
        <w:tc>
          <w:tcPr>
            <w:tcW w:w="2962" w:type="dxa"/>
          </w:tcPr>
          <w:p w14:paraId="140BB9E5" w14:textId="77777777" w:rsidR="001414AD" w:rsidRPr="00234C1B" w:rsidRDefault="001414AD">
            <w:pPr>
              <w:rPr>
                <w:rFonts w:ascii="Times New Roman" w:eastAsia="Times New Roman" w:hAnsi="Times New Roman" w:cs="Times New Roman"/>
                <w:color w:val="000000"/>
                <w:sz w:val="24"/>
                <w:szCs w:val="24"/>
              </w:rPr>
            </w:pPr>
          </w:p>
        </w:tc>
        <w:tc>
          <w:tcPr>
            <w:tcW w:w="1816" w:type="dxa"/>
          </w:tcPr>
          <w:p w14:paraId="20E7395F" w14:textId="77777777" w:rsidR="001414AD" w:rsidRPr="00234C1B" w:rsidRDefault="00937F7D">
            <w:pPr>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c>
          <w:tcPr>
            <w:tcW w:w="1366" w:type="dxa"/>
          </w:tcPr>
          <w:p w14:paraId="6190A74F" w14:textId="77777777" w:rsidR="001414AD" w:rsidRPr="00234C1B" w:rsidRDefault="001414AD">
            <w:pPr>
              <w:rPr>
                <w:rFonts w:ascii="Times New Roman" w:eastAsia="Times New Roman" w:hAnsi="Times New Roman" w:cs="Times New Roman"/>
                <w:color w:val="000000"/>
              </w:rPr>
            </w:pPr>
          </w:p>
        </w:tc>
        <w:tc>
          <w:tcPr>
            <w:tcW w:w="1955" w:type="dxa"/>
          </w:tcPr>
          <w:p w14:paraId="056F6B94" w14:textId="77777777" w:rsidR="001414AD" w:rsidRPr="00234C1B" w:rsidRDefault="001414AD">
            <w:pPr>
              <w:rPr>
                <w:rFonts w:ascii="Times New Roman" w:eastAsia="Times New Roman" w:hAnsi="Times New Roman" w:cs="Times New Roman"/>
                <w:color w:val="000000"/>
              </w:rPr>
            </w:pPr>
          </w:p>
        </w:tc>
        <w:tc>
          <w:tcPr>
            <w:tcW w:w="1096" w:type="dxa"/>
            <w:shd w:val="clear" w:color="auto" w:fill="auto"/>
          </w:tcPr>
          <w:p w14:paraId="1E7EB322"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r>
      <w:tr w:rsidR="001414AD" w:rsidRPr="00234C1B" w14:paraId="42366DA2" w14:textId="77777777">
        <w:tc>
          <w:tcPr>
            <w:tcW w:w="2962" w:type="dxa"/>
          </w:tcPr>
          <w:p w14:paraId="1D66E0B1" w14:textId="77777777" w:rsidR="001414AD" w:rsidRPr="00234C1B" w:rsidRDefault="001414AD">
            <w:pPr>
              <w:rPr>
                <w:rFonts w:ascii="Times New Roman" w:eastAsia="Times New Roman" w:hAnsi="Times New Roman" w:cs="Times New Roman"/>
                <w:color w:val="000000"/>
                <w:sz w:val="24"/>
                <w:szCs w:val="24"/>
              </w:rPr>
            </w:pPr>
          </w:p>
        </w:tc>
        <w:tc>
          <w:tcPr>
            <w:tcW w:w="1816" w:type="dxa"/>
          </w:tcPr>
          <w:p w14:paraId="0EC6997B" w14:textId="77777777" w:rsidR="001414AD" w:rsidRPr="00234C1B" w:rsidRDefault="00937F7D">
            <w:pPr>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c>
          <w:tcPr>
            <w:tcW w:w="1366" w:type="dxa"/>
          </w:tcPr>
          <w:p w14:paraId="73FAB97B" w14:textId="77777777" w:rsidR="001414AD" w:rsidRPr="00234C1B" w:rsidRDefault="001414AD">
            <w:pPr>
              <w:rPr>
                <w:rFonts w:ascii="Times New Roman" w:eastAsia="Times New Roman" w:hAnsi="Times New Roman" w:cs="Times New Roman"/>
                <w:color w:val="000000"/>
              </w:rPr>
            </w:pPr>
          </w:p>
        </w:tc>
        <w:tc>
          <w:tcPr>
            <w:tcW w:w="1955" w:type="dxa"/>
          </w:tcPr>
          <w:p w14:paraId="74AA8D8E" w14:textId="77777777" w:rsidR="001414AD" w:rsidRPr="00234C1B" w:rsidRDefault="001414AD">
            <w:pPr>
              <w:rPr>
                <w:rFonts w:ascii="Times New Roman" w:eastAsia="Times New Roman" w:hAnsi="Times New Roman" w:cs="Times New Roman"/>
                <w:color w:val="000000"/>
              </w:rPr>
            </w:pPr>
          </w:p>
        </w:tc>
        <w:tc>
          <w:tcPr>
            <w:tcW w:w="1096" w:type="dxa"/>
            <w:shd w:val="clear" w:color="auto" w:fill="auto"/>
          </w:tcPr>
          <w:p w14:paraId="4E0573C0"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r>
      <w:tr w:rsidR="001414AD" w:rsidRPr="00234C1B" w14:paraId="051EFF2B" w14:textId="77777777">
        <w:tc>
          <w:tcPr>
            <w:tcW w:w="2962" w:type="dxa"/>
          </w:tcPr>
          <w:p w14:paraId="3D18B45F" w14:textId="77777777" w:rsidR="001414AD" w:rsidRPr="00234C1B" w:rsidRDefault="001414AD">
            <w:pPr>
              <w:rPr>
                <w:rFonts w:ascii="Times New Roman" w:eastAsia="Times New Roman" w:hAnsi="Times New Roman" w:cs="Times New Roman"/>
                <w:color w:val="000000"/>
                <w:sz w:val="24"/>
                <w:szCs w:val="24"/>
              </w:rPr>
            </w:pPr>
          </w:p>
        </w:tc>
        <w:tc>
          <w:tcPr>
            <w:tcW w:w="1816" w:type="dxa"/>
          </w:tcPr>
          <w:p w14:paraId="77CC7627" w14:textId="77777777" w:rsidR="001414AD" w:rsidRPr="00234C1B" w:rsidRDefault="00937F7D">
            <w:pPr>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c>
          <w:tcPr>
            <w:tcW w:w="1366" w:type="dxa"/>
          </w:tcPr>
          <w:p w14:paraId="79DDA79B" w14:textId="77777777" w:rsidR="001414AD" w:rsidRPr="00234C1B" w:rsidRDefault="001414AD">
            <w:pPr>
              <w:rPr>
                <w:rFonts w:ascii="Times New Roman" w:eastAsia="Times New Roman" w:hAnsi="Times New Roman" w:cs="Times New Roman"/>
                <w:color w:val="000000"/>
              </w:rPr>
            </w:pPr>
          </w:p>
        </w:tc>
        <w:tc>
          <w:tcPr>
            <w:tcW w:w="1955" w:type="dxa"/>
          </w:tcPr>
          <w:p w14:paraId="4773E5CF" w14:textId="77777777" w:rsidR="001414AD" w:rsidRPr="00234C1B" w:rsidRDefault="001414AD">
            <w:pPr>
              <w:rPr>
                <w:rFonts w:ascii="Times New Roman" w:eastAsia="Times New Roman" w:hAnsi="Times New Roman" w:cs="Times New Roman"/>
                <w:color w:val="000000"/>
              </w:rPr>
            </w:pPr>
          </w:p>
        </w:tc>
        <w:tc>
          <w:tcPr>
            <w:tcW w:w="1096" w:type="dxa"/>
            <w:shd w:val="clear" w:color="auto" w:fill="auto"/>
          </w:tcPr>
          <w:p w14:paraId="444423D2"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r>
      <w:tr w:rsidR="001414AD" w:rsidRPr="00234C1B" w14:paraId="69E951D0" w14:textId="77777777">
        <w:tc>
          <w:tcPr>
            <w:tcW w:w="2962" w:type="dxa"/>
          </w:tcPr>
          <w:p w14:paraId="112FB9DD" w14:textId="77777777" w:rsidR="001414AD" w:rsidRPr="00234C1B" w:rsidRDefault="001414AD">
            <w:pPr>
              <w:rPr>
                <w:rFonts w:ascii="Times New Roman" w:eastAsia="Times New Roman" w:hAnsi="Times New Roman" w:cs="Times New Roman"/>
                <w:color w:val="000000"/>
                <w:sz w:val="24"/>
                <w:szCs w:val="24"/>
              </w:rPr>
            </w:pPr>
          </w:p>
        </w:tc>
        <w:tc>
          <w:tcPr>
            <w:tcW w:w="1816" w:type="dxa"/>
          </w:tcPr>
          <w:p w14:paraId="6EFA1153" w14:textId="77777777" w:rsidR="001414AD" w:rsidRPr="00234C1B" w:rsidRDefault="00937F7D">
            <w:pPr>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c>
          <w:tcPr>
            <w:tcW w:w="1366" w:type="dxa"/>
          </w:tcPr>
          <w:p w14:paraId="0A778648" w14:textId="77777777" w:rsidR="001414AD" w:rsidRPr="00234C1B" w:rsidRDefault="001414AD">
            <w:pPr>
              <w:rPr>
                <w:rFonts w:ascii="Times New Roman" w:eastAsia="Times New Roman" w:hAnsi="Times New Roman" w:cs="Times New Roman"/>
                <w:color w:val="000000"/>
              </w:rPr>
            </w:pPr>
          </w:p>
        </w:tc>
        <w:tc>
          <w:tcPr>
            <w:tcW w:w="1955" w:type="dxa"/>
          </w:tcPr>
          <w:p w14:paraId="266725A4" w14:textId="77777777" w:rsidR="001414AD" w:rsidRPr="00234C1B" w:rsidRDefault="001414AD">
            <w:pPr>
              <w:rPr>
                <w:rFonts w:ascii="Times New Roman" w:eastAsia="Times New Roman" w:hAnsi="Times New Roman" w:cs="Times New Roman"/>
                <w:color w:val="000000"/>
              </w:rPr>
            </w:pPr>
          </w:p>
        </w:tc>
        <w:tc>
          <w:tcPr>
            <w:tcW w:w="1096" w:type="dxa"/>
            <w:shd w:val="clear" w:color="auto" w:fill="auto"/>
          </w:tcPr>
          <w:p w14:paraId="5E1BC1DE"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r>
      <w:tr w:rsidR="001414AD" w:rsidRPr="00234C1B" w14:paraId="4E08157B" w14:textId="77777777">
        <w:tc>
          <w:tcPr>
            <w:tcW w:w="2962" w:type="dxa"/>
          </w:tcPr>
          <w:p w14:paraId="36F4958B" w14:textId="77777777" w:rsidR="001414AD" w:rsidRPr="00234C1B" w:rsidRDefault="001414AD">
            <w:pPr>
              <w:rPr>
                <w:rFonts w:ascii="Times New Roman" w:eastAsia="Times New Roman" w:hAnsi="Times New Roman" w:cs="Times New Roman"/>
                <w:color w:val="000000"/>
                <w:sz w:val="24"/>
                <w:szCs w:val="24"/>
              </w:rPr>
            </w:pPr>
          </w:p>
        </w:tc>
        <w:tc>
          <w:tcPr>
            <w:tcW w:w="1816" w:type="dxa"/>
          </w:tcPr>
          <w:p w14:paraId="6019CE6F" w14:textId="77777777" w:rsidR="001414AD" w:rsidRPr="00234C1B" w:rsidRDefault="00937F7D">
            <w:pPr>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c>
          <w:tcPr>
            <w:tcW w:w="1366" w:type="dxa"/>
          </w:tcPr>
          <w:p w14:paraId="59116977" w14:textId="77777777" w:rsidR="001414AD" w:rsidRPr="00234C1B" w:rsidRDefault="001414AD">
            <w:pPr>
              <w:rPr>
                <w:rFonts w:ascii="Times New Roman" w:eastAsia="Times New Roman" w:hAnsi="Times New Roman" w:cs="Times New Roman"/>
                <w:color w:val="000000"/>
              </w:rPr>
            </w:pPr>
          </w:p>
        </w:tc>
        <w:tc>
          <w:tcPr>
            <w:tcW w:w="1955" w:type="dxa"/>
          </w:tcPr>
          <w:p w14:paraId="0C07DEB6" w14:textId="77777777" w:rsidR="001414AD" w:rsidRPr="00234C1B" w:rsidRDefault="001414AD">
            <w:pPr>
              <w:rPr>
                <w:rFonts w:ascii="Times New Roman" w:eastAsia="Times New Roman" w:hAnsi="Times New Roman" w:cs="Times New Roman"/>
                <w:color w:val="000000"/>
              </w:rPr>
            </w:pPr>
          </w:p>
        </w:tc>
        <w:tc>
          <w:tcPr>
            <w:tcW w:w="1096" w:type="dxa"/>
            <w:shd w:val="clear" w:color="auto" w:fill="auto"/>
          </w:tcPr>
          <w:p w14:paraId="24F7B5D9"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r>
      <w:tr w:rsidR="001414AD" w:rsidRPr="00234C1B" w14:paraId="0769073A" w14:textId="77777777">
        <w:tc>
          <w:tcPr>
            <w:tcW w:w="2962" w:type="dxa"/>
          </w:tcPr>
          <w:p w14:paraId="272CECBF" w14:textId="77777777" w:rsidR="001414AD" w:rsidRPr="00234C1B" w:rsidRDefault="001414AD">
            <w:pPr>
              <w:rPr>
                <w:rFonts w:ascii="Times New Roman" w:eastAsia="Times New Roman" w:hAnsi="Times New Roman" w:cs="Times New Roman"/>
                <w:color w:val="000000"/>
                <w:sz w:val="24"/>
                <w:szCs w:val="24"/>
              </w:rPr>
            </w:pPr>
          </w:p>
        </w:tc>
        <w:tc>
          <w:tcPr>
            <w:tcW w:w="1816" w:type="dxa"/>
          </w:tcPr>
          <w:p w14:paraId="018325CB" w14:textId="77777777" w:rsidR="001414AD" w:rsidRPr="00234C1B" w:rsidRDefault="00937F7D">
            <w:pPr>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c>
          <w:tcPr>
            <w:tcW w:w="1366" w:type="dxa"/>
          </w:tcPr>
          <w:p w14:paraId="1F4D9E63" w14:textId="77777777" w:rsidR="001414AD" w:rsidRPr="00234C1B" w:rsidRDefault="001414AD">
            <w:pPr>
              <w:rPr>
                <w:rFonts w:ascii="Times New Roman" w:eastAsia="Times New Roman" w:hAnsi="Times New Roman" w:cs="Times New Roman"/>
                <w:color w:val="000000"/>
              </w:rPr>
            </w:pPr>
          </w:p>
        </w:tc>
        <w:tc>
          <w:tcPr>
            <w:tcW w:w="1955" w:type="dxa"/>
          </w:tcPr>
          <w:p w14:paraId="7FC1F3EF" w14:textId="77777777" w:rsidR="001414AD" w:rsidRPr="00234C1B" w:rsidRDefault="001414AD">
            <w:pPr>
              <w:rPr>
                <w:rFonts w:ascii="Times New Roman" w:eastAsia="Times New Roman" w:hAnsi="Times New Roman" w:cs="Times New Roman"/>
                <w:color w:val="000000"/>
              </w:rPr>
            </w:pPr>
          </w:p>
        </w:tc>
        <w:tc>
          <w:tcPr>
            <w:tcW w:w="1096" w:type="dxa"/>
            <w:shd w:val="clear" w:color="auto" w:fill="auto"/>
          </w:tcPr>
          <w:p w14:paraId="4EB81777"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r>
      <w:tr w:rsidR="001414AD" w:rsidRPr="00234C1B" w14:paraId="0B891E23" w14:textId="77777777">
        <w:tc>
          <w:tcPr>
            <w:tcW w:w="2962" w:type="dxa"/>
          </w:tcPr>
          <w:p w14:paraId="6346EB20" w14:textId="77777777" w:rsidR="001414AD" w:rsidRPr="00234C1B" w:rsidRDefault="001414AD">
            <w:pPr>
              <w:rPr>
                <w:rFonts w:ascii="Times New Roman" w:eastAsia="Times New Roman" w:hAnsi="Times New Roman" w:cs="Times New Roman"/>
                <w:color w:val="000000"/>
                <w:sz w:val="24"/>
                <w:szCs w:val="24"/>
              </w:rPr>
            </w:pPr>
          </w:p>
        </w:tc>
        <w:tc>
          <w:tcPr>
            <w:tcW w:w="1816" w:type="dxa"/>
          </w:tcPr>
          <w:p w14:paraId="32B7072A" w14:textId="77777777" w:rsidR="001414AD" w:rsidRPr="00234C1B" w:rsidRDefault="00937F7D">
            <w:pPr>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c>
          <w:tcPr>
            <w:tcW w:w="1366" w:type="dxa"/>
          </w:tcPr>
          <w:p w14:paraId="329A963F" w14:textId="77777777" w:rsidR="001414AD" w:rsidRPr="00234C1B" w:rsidRDefault="001414AD">
            <w:pPr>
              <w:rPr>
                <w:rFonts w:ascii="Times New Roman" w:eastAsia="Times New Roman" w:hAnsi="Times New Roman" w:cs="Times New Roman"/>
                <w:color w:val="000000"/>
              </w:rPr>
            </w:pPr>
          </w:p>
        </w:tc>
        <w:tc>
          <w:tcPr>
            <w:tcW w:w="1955" w:type="dxa"/>
          </w:tcPr>
          <w:p w14:paraId="6F82CD5E" w14:textId="77777777" w:rsidR="001414AD" w:rsidRPr="00234C1B" w:rsidRDefault="001414AD">
            <w:pPr>
              <w:rPr>
                <w:rFonts w:ascii="Times New Roman" w:eastAsia="Times New Roman" w:hAnsi="Times New Roman" w:cs="Times New Roman"/>
                <w:color w:val="000000"/>
              </w:rPr>
            </w:pPr>
          </w:p>
        </w:tc>
        <w:tc>
          <w:tcPr>
            <w:tcW w:w="1096" w:type="dxa"/>
            <w:shd w:val="clear" w:color="auto" w:fill="auto"/>
          </w:tcPr>
          <w:p w14:paraId="080D913A"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r>
      <w:tr w:rsidR="001414AD" w:rsidRPr="00234C1B" w14:paraId="1DD198DE" w14:textId="77777777">
        <w:tc>
          <w:tcPr>
            <w:tcW w:w="2962" w:type="dxa"/>
          </w:tcPr>
          <w:p w14:paraId="2655E3CE" w14:textId="77777777" w:rsidR="001414AD" w:rsidRPr="00234C1B" w:rsidRDefault="001414AD">
            <w:pPr>
              <w:rPr>
                <w:rFonts w:ascii="Times New Roman" w:eastAsia="Times New Roman" w:hAnsi="Times New Roman" w:cs="Times New Roman"/>
                <w:color w:val="000000"/>
                <w:sz w:val="24"/>
                <w:szCs w:val="24"/>
              </w:rPr>
            </w:pPr>
          </w:p>
        </w:tc>
        <w:tc>
          <w:tcPr>
            <w:tcW w:w="1816" w:type="dxa"/>
          </w:tcPr>
          <w:p w14:paraId="48112D6D" w14:textId="77777777" w:rsidR="001414AD" w:rsidRPr="00234C1B" w:rsidRDefault="00937F7D">
            <w:pPr>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c>
          <w:tcPr>
            <w:tcW w:w="1366" w:type="dxa"/>
          </w:tcPr>
          <w:p w14:paraId="56089566" w14:textId="77777777" w:rsidR="001414AD" w:rsidRPr="00234C1B" w:rsidRDefault="001414AD">
            <w:pPr>
              <w:rPr>
                <w:rFonts w:ascii="Times New Roman" w:eastAsia="Times New Roman" w:hAnsi="Times New Roman" w:cs="Times New Roman"/>
                <w:color w:val="000000"/>
              </w:rPr>
            </w:pPr>
          </w:p>
        </w:tc>
        <w:tc>
          <w:tcPr>
            <w:tcW w:w="1955" w:type="dxa"/>
          </w:tcPr>
          <w:p w14:paraId="22584BFD" w14:textId="77777777" w:rsidR="001414AD" w:rsidRPr="00234C1B" w:rsidRDefault="001414AD">
            <w:pPr>
              <w:rPr>
                <w:rFonts w:ascii="Times New Roman" w:eastAsia="Times New Roman" w:hAnsi="Times New Roman" w:cs="Times New Roman"/>
                <w:color w:val="000000"/>
              </w:rPr>
            </w:pPr>
          </w:p>
        </w:tc>
        <w:tc>
          <w:tcPr>
            <w:tcW w:w="1096" w:type="dxa"/>
            <w:shd w:val="clear" w:color="auto" w:fill="auto"/>
          </w:tcPr>
          <w:p w14:paraId="3067EBE6"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r>
      <w:tr w:rsidR="001414AD" w:rsidRPr="00234C1B" w14:paraId="1DA4A19D" w14:textId="77777777">
        <w:tc>
          <w:tcPr>
            <w:tcW w:w="2962" w:type="dxa"/>
          </w:tcPr>
          <w:p w14:paraId="0CE24CFA" w14:textId="77777777" w:rsidR="001414AD" w:rsidRPr="00234C1B" w:rsidRDefault="001414AD">
            <w:pPr>
              <w:rPr>
                <w:rFonts w:ascii="Times New Roman" w:eastAsia="Times New Roman" w:hAnsi="Times New Roman" w:cs="Times New Roman"/>
                <w:color w:val="000000"/>
                <w:sz w:val="24"/>
                <w:szCs w:val="24"/>
              </w:rPr>
            </w:pPr>
          </w:p>
        </w:tc>
        <w:tc>
          <w:tcPr>
            <w:tcW w:w="1816" w:type="dxa"/>
          </w:tcPr>
          <w:p w14:paraId="60AFBB81" w14:textId="77777777" w:rsidR="001414AD" w:rsidRPr="00234C1B" w:rsidRDefault="00937F7D">
            <w:pPr>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c>
          <w:tcPr>
            <w:tcW w:w="1366" w:type="dxa"/>
          </w:tcPr>
          <w:p w14:paraId="50B935E7" w14:textId="77777777" w:rsidR="001414AD" w:rsidRPr="00234C1B" w:rsidRDefault="001414AD">
            <w:pPr>
              <w:rPr>
                <w:rFonts w:ascii="Times New Roman" w:eastAsia="Times New Roman" w:hAnsi="Times New Roman" w:cs="Times New Roman"/>
                <w:color w:val="000000"/>
              </w:rPr>
            </w:pPr>
          </w:p>
        </w:tc>
        <w:tc>
          <w:tcPr>
            <w:tcW w:w="1955" w:type="dxa"/>
          </w:tcPr>
          <w:p w14:paraId="6C55CA4A" w14:textId="77777777" w:rsidR="001414AD" w:rsidRPr="00234C1B" w:rsidRDefault="001414AD">
            <w:pPr>
              <w:rPr>
                <w:rFonts w:ascii="Times New Roman" w:eastAsia="Times New Roman" w:hAnsi="Times New Roman" w:cs="Times New Roman"/>
                <w:color w:val="000000"/>
              </w:rPr>
            </w:pPr>
          </w:p>
        </w:tc>
        <w:tc>
          <w:tcPr>
            <w:tcW w:w="1096" w:type="dxa"/>
            <w:shd w:val="clear" w:color="auto" w:fill="auto"/>
          </w:tcPr>
          <w:p w14:paraId="323E5DE3"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r>
      <w:tr w:rsidR="001414AD" w:rsidRPr="00234C1B" w14:paraId="6233B346" w14:textId="77777777">
        <w:tc>
          <w:tcPr>
            <w:tcW w:w="2962" w:type="dxa"/>
          </w:tcPr>
          <w:p w14:paraId="4FD8B6D6" w14:textId="77777777" w:rsidR="001414AD" w:rsidRPr="00234C1B" w:rsidRDefault="001414AD">
            <w:pPr>
              <w:rPr>
                <w:rFonts w:ascii="Times New Roman" w:eastAsia="Times New Roman" w:hAnsi="Times New Roman" w:cs="Times New Roman"/>
                <w:color w:val="000000"/>
                <w:sz w:val="24"/>
                <w:szCs w:val="24"/>
              </w:rPr>
            </w:pPr>
          </w:p>
        </w:tc>
        <w:tc>
          <w:tcPr>
            <w:tcW w:w="1816" w:type="dxa"/>
          </w:tcPr>
          <w:p w14:paraId="47EB0F6D" w14:textId="77777777" w:rsidR="001414AD" w:rsidRPr="00234C1B" w:rsidRDefault="00937F7D">
            <w:pPr>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c>
          <w:tcPr>
            <w:tcW w:w="1366" w:type="dxa"/>
          </w:tcPr>
          <w:p w14:paraId="1FBBA0B7" w14:textId="77777777" w:rsidR="001414AD" w:rsidRPr="00234C1B" w:rsidRDefault="001414AD">
            <w:pPr>
              <w:rPr>
                <w:rFonts w:ascii="Times New Roman" w:eastAsia="Times New Roman" w:hAnsi="Times New Roman" w:cs="Times New Roman"/>
                <w:color w:val="000000"/>
              </w:rPr>
            </w:pPr>
          </w:p>
        </w:tc>
        <w:tc>
          <w:tcPr>
            <w:tcW w:w="1955" w:type="dxa"/>
          </w:tcPr>
          <w:p w14:paraId="7C115755" w14:textId="77777777" w:rsidR="001414AD" w:rsidRPr="00234C1B" w:rsidRDefault="001414AD">
            <w:pPr>
              <w:rPr>
                <w:rFonts w:ascii="Times New Roman" w:eastAsia="Times New Roman" w:hAnsi="Times New Roman" w:cs="Times New Roman"/>
                <w:color w:val="000000"/>
              </w:rPr>
            </w:pPr>
          </w:p>
        </w:tc>
        <w:tc>
          <w:tcPr>
            <w:tcW w:w="1096" w:type="dxa"/>
            <w:shd w:val="clear" w:color="auto" w:fill="auto"/>
          </w:tcPr>
          <w:p w14:paraId="40504354"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r>
      <w:tr w:rsidR="001414AD" w:rsidRPr="00234C1B" w14:paraId="14B596F2" w14:textId="77777777">
        <w:tc>
          <w:tcPr>
            <w:tcW w:w="2962" w:type="dxa"/>
          </w:tcPr>
          <w:p w14:paraId="74716263" w14:textId="77777777" w:rsidR="001414AD" w:rsidRPr="00234C1B" w:rsidRDefault="001414AD">
            <w:pPr>
              <w:rPr>
                <w:rFonts w:ascii="Times New Roman" w:eastAsia="Times New Roman" w:hAnsi="Times New Roman" w:cs="Times New Roman"/>
                <w:color w:val="000000"/>
                <w:sz w:val="24"/>
                <w:szCs w:val="24"/>
              </w:rPr>
            </w:pPr>
          </w:p>
        </w:tc>
        <w:tc>
          <w:tcPr>
            <w:tcW w:w="1816" w:type="dxa"/>
          </w:tcPr>
          <w:p w14:paraId="3CD867A0" w14:textId="77777777" w:rsidR="001414AD" w:rsidRPr="00234C1B" w:rsidRDefault="00937F7D">
            <w:pPr>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c>
          <w:tcPr>
            <w:tcW w:w="1366" w:type="dxa"/>
          </w:tcPr>
          <w:p w14:paraId="550C421C" w14:textId="77777777" w:rsidR="001414AD" w:rsidRPr="00234C1B" w:rsidRDefault="001414AD">
            <w:pPr>
              <w:rPr>
                <w:rFonts w:ascii="Times New Roman" w:eastAsia="Times New Roman" w:hAnsi="Times New Roman" w:cs="Times New Roman"/>
                <w:color w:val="000000"/>
              </w:rPr>
            </w:pPr>
          </w:p>
        </w:tc>
        <w:tc>
          <w:tcPr>
            <w:tcW w:w="1955" w:type="dxa"/>
          </w:tcPr>
          <w:p w14:paraId="525115F8" w14:textId="77777777" w:rsidR="001414AD" w:rsidRPr="00234C1B" w:rsidRDefault="001414AD">
            <w:pPr>
              <w:rPr>
                <w:rFonts w:ascii="Times New Roman" w:eastAsia="Times New Roman" w:hAnsi="Times New Roman" w:cs="Times New Roman"/>
                <w:color w:val="000000"/>
              </w:rPr>
            </w:pPr>
          </w:p>
        </w:tc>
        <w:tc>
          <w:tcPr>
            <w:tcW w:w="1096" w:type="dxa"/>
            <w:shd w:val="clear" w:color="auto" w:fill="auto"/>
          </w:tcPr>
          <w:p w14:paraId="0BC4B738"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r>
      <w:tr w:rsidR="001414AD" w:rsidRPr="00234C1B" w14:paraId="37AEB14A" w14:textId="77777777">
        <w:tc>
          <w:tcPr>
            <w:tcW w:w="2962" w:type="dxa"/>
          </w:tcPr>
          <w:p w14:paraId="156C6CDA" w14:textId="77777777" w:rsidR="001414AD" w:rsidRPr="00234C1B" w:rsidRDefault="001414AD">
            <w:pPr>
              <w:rPr>
                <w:rFonts w:ascii="Times New Roman" w:eastAsia="Times New Roman" w:hAnsi="Times New Roman" w:cs="Times New Roman"/>
                <w:color w:val="000000"/>
                <w:sz w:val="24"/>
                <w:szCs w:val="24"/>
              </w:rPr>
            </w:pPr>
          </w:p>
        </w:tc>
        <w:tc>
          <w:tcPr>
            <w:tcW w:w="1816" w:type="dxa"/>
          </w:tcPr>
          <w:p w14:paraId="7B989DBD" w14:textId="77777777" w:rsidR="001414AD" w:rsidRPr="00234C1B" w:rsidRDefault="00937F7D">
            <w:pPr>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c>
          <w:tcPr>
            <w:tcW w:w="1366" w:type="dxa"/>
          </w:tcPr>
          <w:p w14:paraId="28E864DB" w14:textId="77777777" w:rsidR="001414AD" w:rsidRPr="00234C1B" w:rsidRDefault="001414AD">
            <w:pPr>
              <w:rPr>
                <w:rFonts w:ascii="Times New Roman" w:eastAsia="Times New Roman" w:hAnsi="Times New Roman" w:cs="Times New Roman"/>
                <w:color w:val="000000"/>
              </w:rPr>
            </w:pPr>
          </w:p>
        </w:tc>
        <w:tc>
          <w:tcPr>
            <w:tcW w:w="1955" w:type="dxa"/>
          </w:tcPr>
          <w:p w14:paraId="7671EF83" w14:textId="77777777" w:rsidR="001414AD" w:rsidRPr="00234C1B" w:rsidRDefault="001414AD">
            <w:pPr>
              <w:rPr>
                <w:rFonts w:ascii="Times New Roman" w:eastAsia="Times New Roman" w:hAnsi="Times New Roman" w:cs="Times New Roman"/>
                <w:color w:val="000000"/>
              </w:rPr>
            </w:pPr>
          </w:p>
        </w:tc>
        <w:tc>
          <w:tcPr>
            <w:tcW w:w="1096" w:type="dxa"/>
            <w:shd w:val="clear" w:color="auto" w:fill="auto"/>
          </w:tcPr>
          <w:p w14:paraId="0BFE5926"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r>
      <w:tr w:rsidR="001414AD" w:rsidRPr="00234C1B" w14:paraId="08EBA6E5" w14:textId="77777777">
        <w:tc>
          <w:tcPr>
            <w:tcW w:w="2962" w:type="dxa"/>
          </w:tcPr>
          <w:p w14:paraId="43D43D59" w14:textId="77777777" w:rsidR="001414AD" w:rsidRPr="00234C1B" w:rsidRDefault="001414AD">
            <w:pPr>
              <w:rPr>
                <w:rFonts w:ascii="Times New Roman" w:eastAsia="Times New Roman" w:hAnsi="Times New Roman" w:cs="Times New Roman"/>
                <w:color w:val="000000"/>
                <w:sz w:val="24"/>
                <w:szCs w:val="24"/>
              </w:rPr>
            </w:pPr>
          </w:p>
        </w:tc>
        <w:tc>
          <w:tcPr>
            <w:tcW w:w="1816" w:type="dxa"/>
          </w:tcPr>
          <w:p w14:paraId="40425487" w14:textId="77777777" w:rsidR="001414AD" w:rsidRPr="00234C1B" w:rsidRDefault="00937F7D">
            <w:pPr>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c>
          <w:tcPr>
            <w:tcW w:w="1366" w:type="dxa"/>
          </w:tcPr>
          <w:p w14:paraId="4BB186AD" w14:textId="77777777" w:rsidR="001414AD" w:rsidRPr="00234C1B" w:rsidRDefault="001414AD">
            <w:pPr>
              <w:rPr>
                <w:rFonts w:ascii="Times New Roman" w:eastAsia="Times New Roman" w:hAnsi="Times New Roman" w:cs="Times New Roman"/>
                <w:color w:val="000000"/>
              </w:rPr>
            </w:pPr>
          </w:p>
        </w:tc>
        <w:tc>
          <w:tcPr>
            <w:tcW w:w="1955" w:type="dxa"/>
          </w:tcPr>
          <w:p w14:paraId="74886732" w14:textId="77777777" w:rsidR="001414AD" w:rsidRPr="00234C1B" w:rsidRDefault="001414AD">
            <w:pPr>
              <w:rPr>
                <w:rFonts w:ascii="Times New Roman" w:eastAsia="Times New Roman" w:hAnsi="Times New Roman" w:cs="Times New Roman"/>
                <w:color w:val="000000"/>
              </w:rPr>
            </w:pPr>
          </w:p>
        </w:tc>
        <w:tc>
          <w:tcPr>
            <w:tcW w:w="1096" w:type="dxa"/>
            <w:shd w:val="clear" w:color="auto" w:fill="auto"/>
          </w:tcPr>
          <w:p w14:paraId="2FEBECE4"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r>
      <w:tr w:rsidR="001414AD" w:rsidRPr="00234C1B" w14:paraId="105893D1" w14:textId="77777777">
        <w:tc>
          <w:tcPr>
            <w:tcW w:w="2962" w:type="dxa"/>
          </w:tcPr>
          <w:p w14:paraId="536E5E48" w14:textId="77777777" w:rsidR="001414AD" w:rsidRPr="00234C1B" w:rsidRDefault="001414AD">
            <w:pPr>
              <w:rPr>
                <w:rFonts w:ascii="Times New Roman" w:eastAsia="Times New Roman" w:hAnsi="Times New Roman" w:cs="Times New Roman"/>
                <w:color w:val="000000"/>
                <w:sz w:val="24"/>
                <w:szCs w:val="24"/>
              </w:rPr>
            </w:pPr>
          </w:p>
        </w:tc>
        <w:tc>
          <w:tcPr>
            <w:tcW w:w="1816" w:type="dxa"/>
          </w:tcPr>
          <w:p w14:paraId="4C23C7BF" w14:textId="77777777" w:rsidR="001414AD" w:rsidRPr="00234C1B" w:rsidRDefault="00937F7D">
            <w:pPr>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c>
          <w:tcPr>
            <w:tcW w:w="1366" w:type="dxa"/>
          </w:tcPr>
          <w:p w14:paraId="13B2D131" w14:textId="77777777" w:rsidR="001414AD" w:rsidRPr="00234C1B" w:rsidRDefault="001414AD">
            <w:pPr>
              <w:rPr>
                <w:rFonts w:ascii="Times New Roman" w:eastAsia="Times New Roman" w:hAnsi="Times New Roman" w:cs="Times New Roman"/>
                <w:color w:val="000000"/>
              </w:rPr>
            </w:pPr>
          </w:p>
        </w:tc>
        <w:tc>
          <w:tcPr>
            <w:tcW w:w="1955" w:type="dxa"/>
          </w:tcPr>
          <w:p w14:paraId="4E10005E" w14:textId="77777777" w:rsidR="001414AD" w:rsidRPr="00234C1B" w:rsidRDefault="001414AD">
            <w:pPr>
              <w:rPr>
                <w:rFonts w:ascii="Times New Roman" w:eastAsia="Times New Roman" w:hAnsi="Times New Roman" w:cs="Times New Roman"/>
                <w:color w:val="000000"/>
              </w:rPr>
            </w:pPr>
          </w:p>
        </w:tc>
        <w:tc>
          <w:tcPr>
            <w:tcW w:w="1096" w:type="dxa"/>
            <w:shd w:val="clear" w:color="auto" w:fill="auto"/>
          </w:tcPr>
          <w:p w14:paraId="56EAFF7F"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r>
      <w:tr w:rsidR="001414AD" w:rsidRPr="00234C1B" w14:paraId="3071C33E" w14:textId="77777777">
        <w:tc>
          <w:tcPr>
            <w:tcW w:w="2962" w:type="dxa"/>
          </w:tcPr>
          <w:p w14:paraId="312B62E3" w14:textId="77777777" w:rsidR="001414AD" w:rsidRPr="00234C1B" w:rsidRDefault="001414AD">
            <w:pPr>
              <w:rPr>
                <w:rFonts w:ascii="Times New Roman" w:eastAsia="Times New Roman" w:hAnsi="Times New Roman" w:cs="Times New Roman"/>
                <w:color w:val="000000"/>
                <w:sz w:val="24"/>
                <w:szCs w:val="24"/>
              </w:rPr>
            </w:pPr>
          </w:p>
        </w:tc>
        <w:tc>
          <w:tcPr>
            <w:tcW w:w="1816" w:type="dxa"/>
          </w:tcPr>
          <w:p w14:paraId="687D6D83" w14:textId="77777777" w:rsidR="001414AD" w:rsidRPr="00234C1B" w:rsidRDefault="00937F7D">
            <w:pPr>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c>
          <w:tcPr>
            <w:tcW w:w="1366" w:type="dxa"/>
          </w:tcPr>
          <w:p w14:paraId="2EDF2CA2" w14:textId="77777777" w:rsidR="001414AD" w:rsidRPr="00234C1B" w:rsidRDefault="001414AD">
            <w:pPr>
              <w:rPr>
                <w:rFonts w:ascii="Times New Roman" w:eastAsia="Times New Roman" w:hAnsi="Times New Roman" w:cs="Times New Roman"/>
                <w:color w:val="000000"/>
              </w:rPr>
            </w:pPr>
          </w:p>
        </w:tc>
        <w:tc>
          <w:tcPr>
            <w:tcW w:w="1955" w:type="dxa"/>
          </w:tcPr>
          <w:p w14:paraId="42C007DC" w14:textId="77777777" w:rsidR="001414AD" w:rsidRPr="00234C1B" w:rsidRDefault="001414AD">
            <w:pPr>
              <w:rPr>
                <w:rFonts w:ascii="Times New Roman" w:eastAsia="Times New Roman" w:hAnsi="Times New Roman" w:cs="Times New Roman"/>
                <w:color w:val="000000"/>
              </w:rPr>
            </w:pPr>
          </w:p>
        </w:tc>
        <w:tc>
          <w:tcPr>
            <w:tcW w:w="1096" w:type="dxa"/>
            <w:shd w:val="clear" w:color="auto" w:fill="auto"/>
          </w:tcPr>
          <w:p w14:paraId="5BFA67ED"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r>
      <w:tr w:rsidR="001414AD" w:rsidRPr="00234C1B" w14:paraId="74B99BF1" w14:textId="77777777">
        <w:tc>
          <w:tcPr>
            <w:tcW w:w="2962" w:type="dxa"/>
          </w:tcPr>
          <w:p w14:paraId="175BFAB1" w14:textId="77777777" w:rsidR="001414AD" w:rsidRPr="00234C1B" w:rsidRDefault="001414AD">
            <w:pPr>
              <w:rPr>
                <w:rFonts w:ascii="Times New Roman" w:eastAsia="Times New Roman" w:hAnsi="Times New Roman" w:cs="Times New Roman"/>
                <w:color w:val="000000"/>
                <w:sz w:val="24"/>
                <w:szCs w:val="24"/>
              </w:rPr>
            </w:pPr>
          </w:p>
        </w:tc>
        <w:tc>
          <w:tcPr>
            <w:tcW w:w="1816" w:type="dxa"/>
          </w:tcPr>
          <w:p w14:paraId="3EAD119F" w14:textId="77777777" w:rsidR="001414AD" w:rsidRPr="00234C1B" w:rsidRDefault="00937F7D">
            <w:pPr>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c>
          <w:tcPr>
            <w:tcW w:w="1366" w:type="dxa"/>
          </w:tcPr>
          <w:p w14:paraId="1089D8E1" w14:textId="77777777" w:rsidR="001414AD" w:rsidRPr="00234C1B" w:rsidRDefault="001414AD">
            <w:pPr>
              <w:rPr>
                <w:rFonts w:ascii="Times New Roman" w:eastAsia="Times New Roman" w:hAnsi="Times New Roman" w:cs="Times New Roman"/>
                <w:color w:val="000000"/>
              </w:rPr>
            </w:pPr>
          </w:p>
        </w:tc>
        <w:tc>
          <w:tcPr>
            <w:tcW w:w="1955" w:type="dxa"/>
          </w:tcPr>
          <w:p w14:paraId="1351FA98" w14:textId="77777777" w:rsidR="001414AD" w:rsidRPr="00234C1B" w:rsidRDefault="001414AD">
            <w:pPr>
              <w:rPr>
                <w:rFonts w:ascii="Times New Roman" w:eastAsia="Times New Roman" w:hAnsi="Times New Roman" w:cs="Times New Roman"/>
                <w:color w:val="000000"/>
              </w:rPr>
            </w:pPr>
          </w:p>
        </w:tc>
        <w:tc>
          <w:tcPr>
            <w:tcW w:w="1096" w:type="dxa"/>
            <w:shd w:val="clear" w:color="auto" w:fill="auto"/>
          </w:tcPr>
          <w:p w14:paraId="4B075E4D"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r>
      <w:tr w:rsidR="001414AD" w:rsidRPr="00234C1B" w14:paraId="049822F1" w14:textId="77777777">
        <w:tc>
          <w:tcPr>
            <w:tcW w:w="2962" w:type="dxa"/>
          </w:tcPr>
          <w:p w14:paraId="0FA062F1" w14:textId="77777777" w:rsidR="001414AD" w:rsidRPr="00234C1B" w:rsidRDefault="001414AD">
            <w:pPr>
              <w:rPr>
                <w:rFonts w:ascii="Times New Roman" w:eastAsia="Times New Roman" w:hAnsi="Times New Roman" w:cs="Times New Roman"/>
                <w:color w:val="000000"/>
                <w:sz w:val="24"/>
                <w:szCs w:val="24"/>
              </w:rPr>
            </w:pPr>
          </w:p>
        </w:tc>
        <w:tc>
          <w:tcPr>
            <w:tcW w:w="1816" w:type="dxa"/>
          </w:tcPr>
          <w:p w14:paraId="17006ABB" w14:textId="77777777" w:rsidR="001414AD" w:rsidRPr="00234C1B" w:rsidRDefault="00937F7D">
            <w:pPr>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c>
          <w:tcPr>
            <w:tcW w:w="1366" w:type="dxa"/>
          </w:tcPr>
          <w:p w14:paraId="060B3DBC" w14:textId="77777777" w:rsidR="001414AD" w:rsidRPr="00234C1B" w:rsidRDefault="001414AD">
            <w:pPr>
              <w:rPr>
                <w:rFonts w:ascii="Times New Roman" w:eastAsia="Times New Roman" w:hAnsi="Times New Roman" w:cs="Times New Roman"/>
                <w:color w:val="000000"/>
              </w:rPr>
            </w:pPr>
          </w:p>
        </w:tc>
        <w:tc>
          <w:tcPr>
            <w:tcW w:w="1955" w:type="dxa"/>
          </w:tcPr>
          <w:p w14:paraId="784C18CE" w14:textId="77777777" w:rsidR="001414AD" w:rsidRPr="00234C1B" w:rsidRDefault="001414AD">
            <w:pPr>
              <w:rPr>
                <w:rFonts w:ascii="Times New Roman" w:eastAsia="Times New Roman" w:hAnsi="Times New Roman" w:cs="Times New Roman"/>
                <w:color w:val="000000"/>
              </w:rPr>
            </w:pPr>
          </w:p>
        </w:tc>
        <w:tc>
          <w:tcPr>
            <w:tcW w:w="1096" w:type="dxa"/>
            <w:shd w:val="clear" w:color="auto" w:fill="auto"/>
          </w:tcPr>
          <w:p w14:paraId="1A6089EE"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r>
      <w:tr w:rsidR="001414AD" w:rsidRPr="00234C1B" w14:paraId="21C171D6" w14:textId="77777777">
        <w:tc>
          <w:tcPr>
            <w:tcW w:w="2962" w:type="dxa"/>
          </w:tcPr>
          <w:p w14:paraId="5B8122DC" w14:textId="77777777" w:rsidR="001414AD" w:rsidRPr="00234C1B" w:rsidRDefault="001414AD">
            <w:pPr>
              <w:rPr>
                <w:rFonts w:ascii="Times New Roman" w:eastAsia="Times New Roman" w:hAnsi="Times New Roman" w:cs="Times New Roman"/>
                <w:color w:val="000000"/>
                <w:sz w:val="24"/>
                <w:szCs w:val="24"/>
              </w:rPr>
            </w:pPr>
          </w:p>
        </w:tc>
        <w:tc>
          <w:tcPr>
            <w:tcW w:w="1816" w:type="dxa"/>
          </w:tcPr>
          <w:p w14:paraId="04232B51" w14:textId="77777777" w:rsidR="001414AD" w:rsidRPr="00234C1B" w:rsidRDefault="00937F7D">
            <w:pPr>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c>
          <w:tcPr>
            <w:tcW w:w="1366" w:type="dxa"/>
          </w:tcPr>
          <w:p w14:paraId="54416A49" w14:textId="77777777" w:rsidR="001414AD" w:rsidRPr="00234C1B" w:rsidRDefault="001414AD">
            <w:pPr>
              <w:rPr>
                <w:rFonts w:ascii="Times New Roman" w:eastAsia="Times New Roman" w:hAnsi="Times New Roman" w:cs="Times New Roman"/>
                <w:color w:val="000000"/>
              </w:rPr>
            </w:pPr>
          </w:p>
        </w:tc>
        <w:tc>
          <w:tcPr>
            <w:tcW w:w="1955" w:type="dxa"/>
          </w:tcPr>
          <w:p w14:paraId="6C9764A2" w14:textId="77777777" w:rsidR="001414AD" w:rsidRPr="00234C1B" w:rsidRDefault="001414AD">
            <w:pPr>
              <w:rPr>
                <w:rFonts w:ascii="Times New Roman" w:eastAsia="Times New Roman" w:hAnsi="Times New Roman" w:cs="Times New Roman"/>
                <w:color w:val="000000"/>
              </w:rPr>
            </w:pPr>
          </w:p>
        </w:tc>
        <w:tc>
          <w:tcPr>
            <w:tcW w:w="1096" w:type="dxa"/>
            <w:shd w:val="clear" w:color="auto" w:fill="auto"/>
          </w:tcPr>
          <w:p w14:paraId="06FC8D32"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r>
      <w:tr w:rsidR="001414AD" w:rsidRPr="00234C1B" w14:paraId="5D5AA0F5" w14:textId="77777777">
        <w:tc>
          <w:tcPr>
            <w:tcW w:w="2962" w:type="dxa"/>
          </w:tcPr>
          <w:p w14:paraId="1538DAD6" w14:textId="77777777" w:rsidR="001414AD" w:rsidRPr="00234C1B" w:rsidRDefault="001414AD">
            <w:pPr>
              <w:rPr>
                <w:rFonts w:ascii="Times New Roman" w:eastAsia="Times New Roman" w:hAnsi="Times New Roman" w:cs="Times New Roman"/>
                <w:color w:val="000000"/>
                <w:sz w:val="24"/>
                <w:szCs w:val="24"/>
              </w:rPr>
            </w:pPr>
          </w:p>
        </w:tc>
        <w:tc>
          <w:tcPr>
            <w:tcW w:w="1816" w:type="dxa"/>
          </w:tcPr>
          <w:p w14:paraId="41301125" w14:textId="77777777" w:rsidR="001414AD" w:rsidRPr="00234C1B" w:rsidRDefault="00937F7D">
            <w:pPr>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c>
          <w:tcPr>
            <w:tcW w:w="1366" w:type="dxa"/>
          </w:tcPr>
          <w:p w14:paraId="6C0E8444" w14:textId="77777777" w:rsidR="001414AD" w:rsidRPr="00234C1B" w:rsidRDefault="001414AD">
            <w:pPr>
              <w:rPr>
                <w:rFonts w:ascii="Times New Roman" w:eastAsia="Times New Roman" w:hAnsi="Times New Roman" w:cs="Times New Roman"/>
                <w:color w:val="000000"/>
              </w:rPr>
            </w:pPr>
          </w:p>
        </w:tc>
        <w:tc>
          <w:tcPr>
            <w:tcW w:w="1955" w:type="dxa"/>
          </w:tcPr>
          <w:p w14:paraId="03F51E04" w14:textId="77777777" w:rsidR="001414AD" w:rsidRPr="00234C1B" w:rsidRDefault="001414AD">
            <w:pPr>
              <w:rPr>
                <w:rFonts w:ascii="Times New Roman" w:eastAsia="Times New Roman" w:hAnsi="Times New Roman" w:cs="Times New Roman"/>
                <w:color w:val="000000"/>
              </w:rPr>
            </w:pPr>
          </w:p>
        </w:tc>
        <w:tc>
          <w:tcPr>
            <w:tcW w:w="1096" w:type="dxa"/>
            <w:shd w:val="clear" w:color="auto" w:fill="auto"/>
          </w:tcPr>
          <w:p w14:paraId="6D8D35EC"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r>
      <w:tr w:rsidR="001414AD" w:rsidRPr="00234C1B" w14:paraId="3E5B61F7" w14:textId="77777777">
        <w:tc>
          <w:tcPr>
            <w:tcW w:w="2962" w:type="dxa"/>
          </w:tcPr>
          <w:p w14:paraId="78DDCB84" w14:textId="77777777" w:rsidR="001414AD" w:rsidRPr="00234C1B" w:rsidRDefault="001414AD">
            <w:pPr>
              <w:rPr>
                <w:rFonts w:ascii="Times New Roman" w:eastAsia="Times New Roman" w:hAnsi="Times New Roman" w:cs="Times New Roman"/>
                <w:color w:val="000000"/>
                <w:sz w:val="24"/>
                <w:szCs w:val="24"/>
              </w:rPr>
            </w:pPr>
          </w:p>
        </w:tc>
        <w:tc>
          <w:tcPr>
            <w:tcW w:w="1816" w:type="dxa"/>
          </w:tcPr>
          <w:p w14:paraId="6FD57219" w14:textId="77777777" w:rsidR="001414AD" w:rsidRPr="00234C1B" w:rsidRDefault="00937F7D">
            <w:pPr>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c>
          <w:tcPr>
            <w:tcW w:w="1366" w:type="dxa"/>
          </w:tcPr>
          <w:p w14:paraId="6A871FB1" w14:textId="77777777" w:rsidR="001414AD" w:rsidRPr="00234C1B" w:rsidRDefault="001414AD">
            <w:pPr>
              <w:rPr>
                <w:rFonts w:ascii="Times New Roman" w:eastAsia="Times New Roman" w:hAnsi="Times New Roman" w:cs="Times New Roman"/>
                <w:color w:val="000000"/>
              </w:rPr>
            </w:pPr>
          </w:p>
        </w:tc>
        <w:tc>
          <w:tcPr>
            <w:tcW w:w="1955" w:type="dxa"/>
          </w:tcPr>
          <w:p w14:paraId="5CD7B7D2" w14:textId="77777777" w:rsidR="001414AD" w:rsidRPr="00234C1B" w:rsidRDefault="001414AD">
            <w:pPr>
              <w:rPr>
                <w:rFonts w:ascii="Times New Roman" w:eastAsia="Times New Roman" w:hAnsi="Times New Roman" w:cs="Times New Roman"/>
                <w:color w:val="000000"/>
              </w:rPr>
            </w:pPr>
          </w:p>
        </w:tc>
        <w:tc>
          <w:tcPr>
            <w:tcW w:w="1096" w:type="dxa"/>
            <w:shd w:val="clear" w:color="auto" w:fill="auto"/>
          </w:tcPr>
          <w:p w14:paraId="5AB3CA0E"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r>
      <w:tr w:rsidR="001414AD" w:rsidRPr="00234C1B" w14:paraId="1AFA7E45" w14:textId="77777777">
        <w:tc>
          <w:tcPr>
            <w:tcW w:w="2962" w:type="dxa"/>
          </w:tcPr>
          <w:p w14:paraId="52CA0344" w14:textId="77777777" w:rsidR="001414AD" w:rsidRPr="00234C1B" w:rsidRDefault="001414AD">
            <w:pPr>
              <w:rPr>
                <w:rFonts w:ascii="Times New Roman" w:eastAsia="Times New Roman" w:hAnsi="Times New Roman" w:cs="Times New Roman"/>
                <w:color w:val="000000"/>
                <w:sz w:val="24"/>
                <w:szCs w:val="24"/>
              </w:rPr>
            </w:pPr>
          </w:p>
        </w:tc>
        <w:tc>
          <w:tcPr>
            <w:tcW w:w="1816" w:type="dxa"/>
          </w:tcPr>
          <w:p w14:paraId="2AEC2CEF" w14:textId="77777777" w:rsidR="001414AD" w:rsidRPr="00234C1B" w:rsidRDefault="00937F7D">
            <w:pPr>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c>
          <w:tcPr>
            <w:tcW w:w="1366" w:type="dxa"/>
          </w:tcPr>
          <w:p w14:paraId="41848F83" w14:textId="77777777" w:rsidR="001414AD" w:rsidRPr="00234C1B" w:rsidRDefault="001414AD">
            <w:pPr>
              <w:rPr>
                <w:rFonts w:ascii="Times New Roman" w:eastAsia="Times New Roman" w:hAnsi="Times New Roman" w:cs="Times New Roman"/>
                <w:color w:val="000000"/>
              </w:rPr>
            </w:pPr>
          </w:p>
        </w:tc>
        <w:tc>
          <w:tcPr>
            <w:tcW w:w="1955" w:type="dxa"/>
          </w:tcPr>
          <w:p w14:paraId="15826165" w14:textId="77777777" w:rsidR="001414AD" w:rsidRPr="00234C1B" w:rsidRDefault="001414AD">
            <w:pPr>
              <w:rPr>
                <w:rFonts w:ascii="Times New Roman" w:eastAsia="Times New Roman" w:hAnsi="Times New Roman" w:cs="Times New Roman"/>
                <w:color w:val="000000"/>
              </w:rPr>
            </w:pPr>
          </w:p>
        </w:tc>
        <w:tc>
          <w:tcPr>
            <w:tcW w:w="1096" w:type="dxa"/>
            <w:shd w:val="clear" w:color="auto" w:fill="auto"/>
          </w:tcPr>
          <w:p w14:paraId="45DF1A23"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r>
      <w:tr w:rsidR="001414AD" w:rsidRPr="00234C1B" w14:paraId="2958D6C9" w14:textId="77777777">
        <w:tc>
          <w:tcPr>
            <w:tcW w:w="2962" w:type="dxa"/>
          </w:tcPr>
          <w:p w14:paraId="16CAD078" w14:textId="77777777" w:rsidR="001414AD" w:rsidRPr="00234C1B" w:rsidRDefault="001414AD">
            <w:pPr>
              <w:rPr>
                <w:rFonts w:ascii="Times New Roman" w:eastAsia="Times New Roman" w:hAnsi="Times New Roman" w:cs="Times New Roman"/>
                <w:color w:val="000000"/>
                <w:sz w:val="24"/>
                <w:szCs w:val="24"/>
              </w:rPr>
            </w:pPr>
          </w:p>
        </w:tc>
        <w:tc>
          <w:tcPr>
            <w:tcW w:w="1816" w:type="dxa"/>
          </w:tcPr>
          <w:p w14:paraId="7DAC564B" w14:textId="77777777" w:rsidR="001414AD" w:rsidRPr="00234C1B" w:rsidRDefault="00937F7D">
            <w:pPr>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c>
          <w:tcPr>
            <w:tcW w:w="1366" w:type="dxa"/>
          </w:tcPr>
          <w:p w14:paraId="57777F1E" w14:textId="77777777" w:rsidR="001414AD" w:rsidRPr="00234C1B" w:rsidRDefault="001414AD">
            <w:pPr>
              <w:rPr>
                <w:rFonts w:ascii="Times New Roman" w:eastAsia="Times New Roman" w:hAnsi="Times New Roman" w:cs="Times New Roman"/>
                <w:color w:val="000000"/>
              </w:rPr>
            </w:pPr>
          </w:p>
        </w:tc>
        <w:tc>
          <w:tcPr>
            <w:tcW w:w="1955" w:type="dxa"/>
          </w:tcPr>
          <w:p w14:paraId="1E54961D" w14:textId="77777777" w:rsidR="001414AD" w:rsidRPr="00234C1B" w:rsidRDefault="001414AD">
            <w:pPr>
              <w:rPr>
                <w:rFonts w:ascii="Times New Roman" w:eastAsia="Times New Roman" w:hAnsi="Times New Roman" w:cs="Times New Roman"/>
                <w:color w:val="000000"/>
              </w:rPr>
            </w:pPr>
          </w:p>
        </w:tc>
        <w:tc>
          <w:tcPr>
            <w:tcW w:w="1096" w:type="dxa"/>
            <w:shd w:val="clear" w:color="auto" w:fill="auto"/>
          </w:tcPr>
          <w:p w14:paraId="2E0FA5D0"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r>
      <w:tr w:rsidR="001414AD" w:rsidRPr="00234C1B" w14:paraId="31050720" w14:textId="77777777">
        <w:tc>
          <w:tcPr>
            <w:tcW w:w="2962" w:type="dxa"/>
          </w:tcPr>
          <w:p w14:paraId="503495AA" w14:textId="77777777" w:rsidR="001414AD" w:rsidRPr="00234C1B" w:rsidRDefault="001414AD">
            <w:pPr>
              <w:rPr>
                <w:rFonts w:ascii="Times New Roman" w:eastAsia="Times New Roman" w:hAnsi="Times New Roman" w:cs="Times New Roman"/>
                <w:color w:val="000000"/>
                <w:sz w:val="24"/>
                <w:szCs w:val="24"/>
              </w:rPr>
            </w:pPr>
          </w:p>
        </w:tc>
        <w:tc>
          <w:tcPr>
            <w:tcW w:w="1816" w:type="dxa"/>
          </w:tcPr>
          <w:p w14:paraId="0C5E80E3" w14:textId="77777777" w:rsidR="001414AD" w:rsidRPr="00234C1B" w:rsidRDefault="00937F7D">
            <w:pPr>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c>
          <w:tcPr>
            <w:tcW w:w="1366" w:type="dxa"/>
          </w:tcPr>
          <w:p w14:paraId="20834E0C" w14:textId="77777777" w:rsidR="001414AD" w:rsidRPr="00234C1B" w:rsidRDefault="001414AD">
            <w:pPr>
              <w:rPr>
                <w:rFonts w:ascii="Times New Roman" w:eastAsia="Times New Roman" w:hAnsi="Times New Roman" w:cs="Times New Roman"/>
                <w:color w:val="000000"/>
              </w:rPr>
            </w:pPr>
          </w:p>
        </w:tc>
        <w:tc>
          <w:tcPr>
            <w:tcW w:w="1955" w:type="dxa"/>
          </w:tcPr>
          <w:p w14:paraId="6855E412" w14:textId="77777777" w:rsidR="001414AD" w:rsidRPr="00234C1B" w:rsidRDefault="001414AD">
            <w:pPr>
              <w:rPr>
                <w:rFonts w:ascii="Times New Roman" w:eastAsia="Times New Roman" w:hAnsi="Times New Roman" w:cs="Times New Roman"/>
                <w:color w:val="000000"/>
              </w:rPr>
            </w:pPr>
          </w:p>
        </w:tc>
        <w:tc>
          <w:tcPr>
            <w:tcW w:w="1096" w:type="dxa"/>
            <w:shd w:val="clear" w:color="auto" w:fill="auto"/>
          </w:tcPr>
          <w:p w14:paraId="421B6BD8"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r>
      <w:tr w:rsidR="001414AD" w:rsidRPr="00234C1B" w14:paraId="4ECB5D99" w14:textId="77777777">
        <w:tc>
          <w:tcPr>
            <w:tcW w:w="2962" w:type="dxa"/>
          </w:tcPr>
          <w:p w14:paraId="28EF1F4F" w14:textId="77777777" w:rsidR="001414AD" w:rsidRPr="00234C1B" w:rsidRDefault="001414AD">
            <w:pPr>
              <w:rPr>
                <w:rFonts w:ascii="Times New Roman" w:eastAsia="Times New Roman" w:hAnsi="Times New Roman" w:cs="Times New Roman"/>
                <w:color w:val="000000"/>
                <w:sz w:val="24"/>
                <w:szCs w:val="24"/>
              </w:rPr>
            </w:pPr>
          </w:p>
        </w:tc>
        <w:tc>
          <w:tcPr>
            <w:tcW w:w="1816" w:type="dxa"/>
          </w:tcPr>
          <w:p w14:paraId="7890D484" w14:textId="77777777" w:rsidR="001414AD" w:rsidRPr="00234C1B" w:rsidRDefault="00937F7D">
            <w:pPr>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c>
          <w:tcPr>
            <w:tcW w:w="1366" w:type="dxa"/>
          </w:tcPr>
          <w:p w14:paraId="6735BC58" w14:textId="77777777" w:rsidR="001414AD" w:rsidRPr="00234C1B" w:rsidRDefault="001414AD">
            <w:pPr>
              <w:rPr>
                <w:rFonts w:ascii="Times New Roman" w:eastAsia="Times New Roman" w:hAnsi="Times New Roman" w:cs="Times New Roman"/>
                <w:color w:val="000000"/>
              </w:rPr>
            </w:pPr>
          </w:p>
        </w:tc>
        <w:tc>
          <w:tcPr>
            <w:tcW w:w="1955" w:type="dxa"/>
          </w:tcPr>
          <w:p w14:paraId="1387677E" w14:textId="77777777" w:rsidR="001414AD" w:rsidRPr="00234C1B" w:rsidRDefault="001414AD">
            <w:pPr>
              <w:rPr>
                <w:rFonts w:ascii="Times New Roman" w:eastAsia="Times New Roman" w:hAnsi="Times New Roman" w:cs="Times New Roman"/>
                <w:color w:val="000000"/>
              </w:rPr>
            </w:pPr>
          </w:p>
        </w:tc>
        <w:tc>
          <w:tcPr>
            <w:tcW w:w="1096" w:type="dxa"/>
            <w:shd w:val="clear" w:color="auto" w:fill="auto"/>
          </w:tcPr>
          <w:p w14:paraId="4C9A195A"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r>
      <w:tr w:rsidR="001414AD" w:rsidRPr="00234C1B" w14:paraId="457B4BD7" w14:textId="77777777">
        <w:tc>
          <w:tcPr>
            <w:tcW w:w="2962" w:type="dxa"/>
          </w:tcPr>
          <w:p w14:paraId="6AD2907E" w14:textId="77777777" w:rsidR="001414AD" w:rsidRPr="00234C1B" w:rsidRDefault="001414AD">
            <w:pPr>
              <w:rPr>
                <w:rFonts w:ascii="Times New Roman" w:eastAsia="Times New Roman" w:hAnsi="Times New Roman" w:cs="Times New Roman"/>
                <w:color w:val="000000"/>
                <w:sz w:val="24"/>
                <w:szCs w:val="24"/>
              </w:rPr>
            </w:pPr>
          </w:p>
        </w:tc>
        <w:tc>
          <w:tcPr>
            <w:tcW w:w="1816" w:type="dxa"/>
          </w:tcPr>
          <w:p w14:paraId="2AFE30C7" w14:textId="77777777" w:rsidR="001414AD" w:rsidRPr="00234C1B" w:rsidRDefault="00937F7D">
            <w:pPr>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c>
          <w:tcPr>
            <w:tcW w:w="1366" w:type="dxa"/>
          </w:tcPr>
          <w:p w14:paraId="74A217A2" w14:textId="77777777" w:rsidR="001414AD" w:rsidRPr="00234C1B" w:rsidRDefault="001414AD">
            <w:pPr>
              <w:rPr>
                <w:rFonts w:ascii="Times New Roman" w:eastAsia="Times New Roman" w:hAnsi="Times New Roman" w:cs="Times New Roman"/>
                <w:color w:val="000000"/>
              </w:rPr>
            </w:pPr>
          </w:p>
        </w:tc>
        <w:tc>
          <w:tcPr>
            <w:tcW w:w="1955" w:type="dxa"/>
          </w:tcPr>
          <w:p w14:paraId="09719DC9" w14:textId="77777777" w:rsidR="001414AD" w:rsidRPr="00234C1B" w:rsidRDefault="001414AD">
            <w:pPr>
              <w:rPr>
                <w:rFonts w:ascii="Times New Roman" w:eastAsia="Times New Roman" w:hAnsi="Times New Roman" w:cs="Times New Roman"/>
                <w:color w:val="000000"/>
              </w:rPr>
            </w:pPr>
          </w:p>
        </w:tc>
        <w:tc>
          <w:tcPr>
            <w:tcW w:w="1096" w:type="dxa"/>
            <w:shd w:val="clear" w:color="auto" w:fill="auto"/>
          </w:tcPr>
          <w:p w14:paraId="66BEEC47"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rPr>
              <w:t>     </w:t>
            </w:r>
          </w:p>
        </w:tc>
      </w:tr>
      <w:tr w:rsidR="001414AD" w:rsidRPr="00234C1B" w14:paraId="35F0CA3F" w14:textId="77777777">
        <w:tc>
          <w:tcPr>
            <w:tcW w:w="2962" w:type="dxa"/>
            <w:tcBorders>
              <w:top w:val="single" w:sz="4" w:space="0" w:color="000000"/>
            </w:tcBorders>
          </w:tcPr>
          <w:p w14:paraId="26194E19" w14:textId="77777777" w:rsidR="001414AD" w:rsidRPr="00234C1B" w:rsidRDefault="00937F7D">
            <w:pPr>
              <w:rPr>
                <w:rFonts w:ascii="Times New Roman" w:eastAsia="Times New Roman" w:hAnsi="Times New Roman" w:cs="Times New Roman"/>
                <w:b/>
                <w:color w:val="000000"/>
              </w:rPr>
            </w:pPr>
            <w:r w:rsidRPr="00234C1B">
              <w:rPr>
                <w:rFonts w:ascii="Times New Roman" w:eastAsia="Times New Roman" w:hAnsi="Times New Roman" w:cs="Times New Roman"/>
                <w:b/>
                <w:color w:val="000000"/>
              </w:rPr>
              <w:t>Total Co-financing</w:t>
            </w:r>
          </w:p>
        </w:tc>
        <w:tc>
          <w:tcPr>
            <w:tcW w:w="1816" w:type="dxa"/>
            <w:tcBorders>
              <w:top w:val="single" w:sz="4" w:space="0" w:color="000000"/>
            </w:tcBorders>
          </w:tcPr>
          <w:p w14:paraId="33D5EA80" w14:textId="77777777" w:rsidR="001414AD" w:rsidRPr="00234C1B" w:rsidRDefault="001414AD">
            <w:pPr>
              <w:jc w:val="right"/>
              <w:rPr>
                <w:rFonts w:ascii="Times New Roman" w:eastAsia="Times New Roman" w:hAnsi="Times New Roman" w:cs="Times New Roman"/>
                <w:color w:val="000000"/>
              </w:rPr>
            </w:pPr>
          </w:p>
        </w:tc>
        <w:tc>
          <w:tcPr>
            <w:tcW w:w="3321" w:type="dxa"/>
            <w:gridSpan w:val="2"/>
            <w:tcBorders>
              <w:top w:val="single" w:sz="4" w:space="0" w:color="000000"/>
            </w:tcBorders>
          </w:tcPr>
          <w:p w14:paraId="30920D0A" w14:textId="77777777" w:rsidR="001414AD" w:rsidRPr="00234C1B" w:rsidRDefault="001414AD">
            <w:pPr>
              <w:jc w:val="right"/>
              <w:rPr>
                <w:rFonts w:ascii="Times New Roman" w:eastAsia="Times New Roman" w:hAnsi="Times New Roman" w:cs="Times New Roman"/>
                <w:color w:val="000000"/>
              </w:rPr>
            </w:pPr>
          </w:p>
        </w:tc>
        <w:tc>
          <w:tcPr>
            <w:tcW w:w="1096" w:type="dxa"/>
            <w:tcBorders>
              <w:top w:val="single" w:sz="4" w:space="0" w:color="000000"/>
            </w:tcBorders>
          </w:tcPr>
          <w:p w14:paraId="6E0AF89E" w14:textId="77777777" w:rsidR="001414AD" w:rsidRPr="00234C1B" w:rsidRDefault="00937F7D">
            <w:pPr>
              <w:jc w:val="right"/>
              <w:rPr>
                <w:rFonts w:ascii="Times New Roman" w:eastAsia="Times New Roman" w:hAnsi="Times New Roman" w:cs="Times New Roman"/>
                <w:color w:val="000000"/>
              </w:rPr>
            </w:pPr>
            <w:r w:rsidRPr="00234C1B">
              <w:rPr>
                <w:rFonts w:ascii="Times New Roman" w:eastAsia="Times New Roman" w:hAnsi="Times New Roman" w:cs="Times New Roman"/>
                <w:color w:val="000000"/>
                <w:sz w:val="20"/>
                <w:szCs w:val="20"/>
              </w:rPr>
              <w:t>2,365,286</w:t>
            </w:r>
          </w:p>
        </w:tc>
      </w:tr>
    </w:tbl>
    <w:p w14:paraId="16B8E9E2" w14:textId="77777777" w:rsidR="001414AD" w:rsidRPr="00234C1B" w:rsidRDefault="001414AD">
      <w:pPr>
        <w:rPr>
          <w:b/>
          <w:color w:val="000090"/>
        </w:rPr>
        <w:sectPr w:rsidR="001414AD" w:rsidRPr="00234C1B">
          <w:pgSz w:w="11900" w:h="16840"/>
          <w:pgMar w:top="1417" w:right="1417" w:bottom="1417" w:left="1417" w:header="708" w:footer="708" w:gutter="0"/>
          <w:cols w:space="720" w:equalWidth="0">
            <w:col w:w="9689"/>
          </w:cols>
        </w:sectPr>
      </w:pPr>
    </w:p>
    <w:p w14:paraId="17E71082" w14:textId="60CA280D" w:rsidR="001414AD" w:rsidRPr="00234C1B" w:rsidRDefault="00937F7D" w:rsidP="00231E8E">
      <w:pPr>
        <w:pStyle w:val="Heading1"/>
      </w:pPr>
      <w:bookmarkStart w:id="151" w:name="_Toc435948803"/>
      <w:bookmarkStart w:id="152" w:name="_Toc26786219"/>
      <w:r w:rsidRPr="00234C1B">
        <w:lastRenderedPageBreak/>
        <w:t>Appendix 12 MTR Audit Trail</w:t>
      </w:r>
      <w:bookmarkEnd w:id="151"/>
      <w:bookmarkEnd w:id="152"/>
      <w:r w:rsidRPr="00234C1B">
        <w:t xml:space="preserve"> </w:t>
      </w:r>
    </w:p>
    <w:p w14:paraId="16710825" w14:textId="77777777" w:rsidR="001414AD" w:rsidRPr="00234C1B" w:rsidRDefault="00937F7D" w:rsidP="00623E84">
      <w:bookmarkStart w:id="153" w:name="_2fk6b3p" w:colFirst="0" w:colLast="0"/>
      <w:bookmarkEnd w:id="153"/>
      <w:r w:rsidRPr="00234C1B">
        <w:t>UNDP-GEF MTR Report Audit Trail</w:t>
      </w:r>
    </w:p>
    <w:p w14:paraId="095240C5" w14:textId="77777777" w:rsidR="001414AD" w:rsidRPr="00234C1B" w:rsidRDefault="001414AD">
      <w:pPr>
        <w:rPr>
          <w:rFonts w:ascii="Calibri" w:eastAsia="Calibri" w:hAnsi="Calibri" w:cs="Calibri"/>
          <w:i/>
        </w:rPr>
      </w:pPr>
    </w:p>
    <w:p w14:paraId="338B8A6D" w14:textId="77777777" w:rsidR="001414AD" w:rsidRPr="00234C1B" w:rsidRDefault="00937F7D">
      <w:pPr>
        <w:jc w:val="both"/>
        <w:rPr>
          <w:rFonts w:ascii="Calibri" w:eastAsia="Calibri" w:hAnsi="Calibri" w:cs="Calibri"/>
        </w:rPr>
      </w:pPr>
      <w:r w:rsidRPr="00234C1B">
        <w:rPr>
          <w:rFonts w:ascii="Calibri" w:eastAsia="Calibri" w:hAnsi="Calibri" w:cs="Calibri"/>
          <w:i/>
          <w:highlight w:val="lightGray"/>
        </w:rPr>
        <w:t>Note:</w:t>
      </w:r>
      <w:r w:rsidRPr="00234C1B">
        <w:rPr>
          <w:rFonts w:ascii="Calibri" w:eastAsia="Calibri" w:hAnsi="Calibri" w:cs="Calibri"/>
          <w:highlight w:val="lightGray"/>
        </w:rPr>
        <w:t xml:space="preserve">  </w:t>
      </w:r>
      <w:r w:rsidRPr="00234C1B">
        <w:rPr>
          <w:rFonts w:ascii="Calibri" w:eastAsia="Calibri" w:hAnsi="Calibri" w:cs="Calibri"/>
        </w:rPr>
        <w:t xml:space="preserve">The following is a template for the MTR Team to show how the received comments on the draft MTR report have (or have not) been incorporated into the final MTR report. This audit trail should be included as an annex in the final MTR report </w:t>
      </w:r>
    </w:p>
    <w:p w14:paraId="0B4A4EAB" w14:textId="77777777" w:rsidR="001414AD" w:rsidRPr="00234C1B" w:rsidRDefault="001414AD">
      <w:pPr>
        <w:jc w:val="both"/>
        <w:rPr>
          <w:rFonts w:ascii="Calibri" w:eastAsia="Calibri" w:hAnsi="Calibri" w:cs="Calibri"/>
        </w:rPr>
      </w:pPr>
    </w:p>
    <w:p w14:paraId="3CB8AC25" w14:textId="77777777" w:rsidR="001414AD" w:rsidRPr="00234C1B" w:rsidRDefault="001414AD">
      <w:pPr>
        <w:jc w:val="both"/>
        <w:rPr>
          <w:rFonts w:ascii="Calibri" w:eastAsia="Calibri" w:hAnsi="Calibri" w:cs="Calibri"/>
        </w:rPr>
      </w:pPr>
    </w:p>
    <w:p w14:paraId="13B0DFDC" w14:textId="77777777" w:rsidR="001414AD" w:rsidRPr="00234C1B" w:rsidRDefault="00937F7D">
      <w:pPr>
        <w:jc w:val="both"/>
        <w:rPr>
          <w:rFonts w:ascii="Calibri" w:eastAsia="Calibri" w:hAnsi="Calibri" w:cs="Calibri"/>
          <w:b/>
        </w:rPr>
      </w:pPr>
      <w:r w:rsidRPr="00234C1B">
        <w:rPr>
          <w:rFonts w:ascii="Calibri" w:eastAsia="Calibri" w:hAnsi="Calibri" w:cs="Calibri"/>
          <w:b/>
        </w:rPr>
        <w:t>To the comments received on (</w:t>
      </w:r>
      <w:r w:rsidRPr="00234C1B">
        <w:rPr>
          <w:rFonts w:ascii="Calibri" w:eastAsia="Calibri" w:hAnsi="Calibri" w:cs="Calibri"/>
          <w:b/>
          <w:i/>
          <w:highlight w:val="lightGray"/>
        </w:rPr>
        <w:t>date</w:t>
      </w:r>
      <w:r w:rsidRPr="00234C1B">
        <w:rPr>
          <w:rFonts w:ascii="Calibri" w:eastAsia="Calibri" w:hAnsi="Calibri" w:cs="Calibri"/>
          <w:b/>
        </w:rPr>
        <w:t>) from the Mid-term Evaluation of (</w:t>
      </w:r>
      <w:r w:rsidRPr="00234C1B">
        <w:rPr>
          <w:rFonts w:ascii="Calibri" w:eastAsia="Calibri" w:hAnsi="Calibri" w:cs="Calibri"/>
          <w:b/>
          <w:i/>
          <w:highlight w:val="lightGray"/>
        </w:rPr>
        <w:t>project name</w:t>
      </w:r>
      <w:r w:rsidRPr="00234C1B">
        <w:rPr>
          <w:rFonts w:ascii="Calibri" w:eastAsia="Calibri" w:hAnsi="Calibri" w:cs="Calibri"/>
          <w:b/>
        </w:rPr>
        <w:t>) (UNDP Project ID-</w:t>
      </w:r>
      <w:r w:rsidRPr="00234C1B">
        <w:rPr>
          <w:rFonts w:ascii="Calibri" w:eastAsia="Calibri" w:hAnsi="Calibri" w:cs="Calibri"/>
          <w:b/>
          <w:i/>
          <w:highlight w:val="lightGray"/>
        </w:rPr>
        <w:t>PIMS #)</w:t>
      </w:r>
    </w:p>
    <w:p w14:paraId="0388BB4A" w14:textId="77777777" w:rsidR="001414AD" w:rsidRPr="00234C1B" w:rsidRDefault="001414AD">
      <w:pPr>
        <w:jc w:val="both"/>
        <w:rPr>
          <w:rFonts w:ascii="Calibri" w:eastAsia="Calibri" w:hAnsi="Calibri" w:cs="Calibri"/>
          <w:b/>
        </w:rPr>
      </w:pPr>
    </w:p>
    <w:p w14:paraId="2F85BA7C" w14:textId="77777777" w:rsidR="001414AD" w:rsidRPr="00234C1B" w:rsidRDefault="00937F7D">
      <w:pPr>
        <w:rPr>
          <w:rFonts w:ascii="Calibri" w:eastAsia="Calibri" w:hAnsi="Calibri" w:cs="Calibri"/>
          <w:b/>
        </w:rPr>
      </w:pPr>
      <w:r w:rsidRPr="00234C1B">
        <w:rPr>
          <w:rFonts w:ascii="Calibri" w:eastAsia="Calibri" w:hAnsi="Calibri" w:cs="Calibri"/>
          <w:i/>
        </w:rPr>
        <w:t>The following comments were provided in track changes to the draft Midterm Review report; they are referenced by institution (“Author” column) and track change comment number (“#” column):</w:t>
      </w:r>
    </w:p>
    <w:tbl>
      <w:tblPr>
        <w:tblStyle w:val="affffff"/>
        <w:tblW w:w="9539" w:type="dxa"/>
        <w:tblInd w:w="108"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1155"/>
        <w:gridCol w:w="624"/>
        <w:gridCol w:w="1572"/>
        <w:gridCol w:w="3679"/>
        <w:gridCol w:w="2509"/>
      </w:tblGrid>
      <w:tr w:rsidR="001414AD" w:rsidRPr="00234C1B" w14:paraId="57533800" w14:textId="77777777" w:rsidTr="00EF732F">
        <w:trPr>
          <w:trHeight w:val="340"/>
        </w:trPr>
        <w:tc>
          <w:tcPr>
            <w:tcW w:w="115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4FEE28" w14:textId="77777777" w:rsidR="001414AD" w:rsidRPr="00234C1B" w:rsidRDefault="00937F7D">
            <w:pPr>
              <w:jc w:val="center"/>
              <w:rPr>
                <w:rFonts w:ascii="Calibri" w:eastAsia="Calibri" w:hAnsi="Calibri" w:cs="Calibri"/>
                <w:b/>
              </w:rPr>
            </w:pPr>
            <w:r w:rsidRPr="00234C1B">
              <w:rPr>
                <w:rFonts w:ascii="Calibri" w:eastAsia="Calibri" w:hAnsi="Calibri" w:cs="Calibri"/>
                <w:b/>
              </w:rPr>
              <w:t>Author</w:t>
            </w:r>
          </w:p>
        </w:tc>
        <w:tc>
          <w:tcPr>
            <w:tcW w:w="62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703677" w14:textId="77777777" w:rsidR="001414AD" w:rsidRPr="00234C1B" w:rsidRDefault="00937F7D">
            <w:pPr>
              <w:jc w:val="center"/>
              <w:rPr>
                <w:rFonts w:ascii="Calibri" w:eastAsia="Calibri" w:hAnsi="Calibri" w:cs="Calibri"/>
                <w:b/>
              </w:rPr>
            </w:pPr>
            <w:r w:rsidRPr="00234C1B">
              <w:rPr>
                <w:rFonts w:ascii="Calibri" w:eastAsia="Calibri" w:hAnsi="Calibri" w:cs="Calibri"/>
                <w:b/>
              </w:rPr>
              <w:t>#</w:t>
            </w:r>
          </w:p>
        </w:tc>
        <w:tc>
          <w:tcPr>
            <w:tcW w:w="157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E66D71" w14:textId="77777777" w:rsidR="001414AD" w:rsidRPr="00234C1B" w:rsidRDefault="00937F7D">
            <w:pPr>
              <w:jc w:val="center"/>
              <w:rPr>
                <w:rFonts w:ascii="Calibri" w:eastAsia="Calibri" w:hAnsi="Calibri" w:cs="Calibri"/>
                <w:b/>
              </w:rPr>
            </w:pPr>
            <w:r w:rsidRPr="00234C1B">
              <w:rPr>
                <w:rFonts w:ascii="Calibri" w:eastAsia="Calibri" w:hAnsi="Calibri" w:cs="Calibri"/>
                <w:b/>
              </w:rPr>
              <w:t xml:space="preserve">Para No./ comment location </w:t>
            </w:r>
          </w:p>
        </w:tc>
        <w:tc>
          <w:tcPr>
            <w:tcW w:w="367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701456B" w14:textId="77777777" w:rsidR="001414AD" w:rsidRPr="00234C1B" w:rsidRDefault="00937F7D">
            <w:pPr>
              <w:jc w:val="center"/>
              <w:rPr>
                <w:rFonts w:ascii="Calibri" w:eastAsia="Calibri" w:hAnsi="Calibri" w:cs="Calibri"/>
                <w:b/>
              </w:rPr>
            </w:pPr>
            <w:r w:rsidRPr="00234C1B">
              <w:rPr>
                <w:rFonts w:ascii="Calibri" w:eastAsia="Calibri" w:hAnsi="Calibri" w:cs="Calibri"/>
                <w:b/>
              </w:rPr>
              <w:t>Comment/Feedback on the draft MTR report</w:t>
            </w:r>
          </w:p>
        </w:tc>
        <w:tc>
          <w:tcPr>
            <w:tcW w:w="250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D0EAA5" w14:textId="77777777" w:rsidR="001414AD" w:rsidRPr="00234C1B" w:rsidRDefault="00937F7D">
            <w:pPr>
              <w:jc w:val="center"/>
              <w:rPr>
                <w:rFonts w:ascii="Calibri" w:eastAsia="Calibri" w:hAnsi="Calibri" w:cs="Calibri"/>
                <w:b/>
              </w:rPr>
            </w:pPr>
            <w:r w:rsidRPr="00234C1B">
              <w:rPr>
                <w:rFonts w:ascii="Calibri" w:eastAsia="Calibri" w:hAnsi="Calibri" w:cs="Calibri"/>
                <w:b/>
              </w:rPr>
              <w:t>MTR team</w:t>
            </w:r>
          </w:p>
          <w:p w14:paraId="37C68E70" w14:textId="77777777" w:rsidR="001414AD" w:rsidRPr="00234C1B" w:rsidRDefault="00937F7D">
            <w:pPr>
              <w:jc w:val="center"/>
              <w:rPr>
                <w:rFonts w:ascii="Calibri" w:eastAsia="Calibri" w:hAnsi="Calibri" w:cs="Calibri"/>
                <w:b/>
              </w:rPr>
            </w:pPr>
            <w:r w:rsidRPr="00234C1B">
              <w:rPr>
                <w:rFonts w:ascii="Calibri" w:eastAsia="Calibri" w:hAnsi="Calibri" w:cs="Calibri"/>
                <w:b/>
              </w:rPr>
              <w:t>response and actions taken</w:t>
            </w:r>
          </w:p>
        </w:tc>
      </w:tr>
      <w:tr w:rsidR="001414AD" w:rsidRPr="00234C1B" w14:paraId="0B891BC5" w14:textId="77777777" w:rsidTr="00EF732F">
        <w:trPr>
          <w:trHeight w:val="260"/>
        </w:trPr>
        <w:tc>
          <w:tcPr>
            <w:tcW w:w="1155" w:type="dxa"/>
            <w:tcBorders>
              <w:top w:val="single" w:sz="4" w:space="0" w:color="FFFFFF"/>
            </w:tcBorders>
          </w:tcPr>
          <w:p w14:paraId="2E98459F" w14:textId="77777777" w:rsidR="001414AD" w:rsidRPr="00234C1B" w:rsidRDefault="00937F7D">
            <w:pPr>
              <w:jc w:val="center"/>
              <w:rPr>
                <w:rFonts w:ascii="Calibri" w:eastAsia="Calibri" w:hAnsi="Calibri" w:cs="Calibri"/>
              </w:rPr>
            </w:pPr>
            <w:r w:rsidRPr="00234C1B">
              <w:rPr>
                <w:rFonts w:ascii="Calibri" w:eastAsia="Calibri" w:hAnsi="Calibri" w:cs="Calibri"/>
              </w:rPr>
              <w:t>John Obrien</w:t>
            </w:r>
          </w:p>
          <w:p w14:paraId="22B3B4A3" w14:textId="77777777" w:rsidR="001414AD" w:rsidRPr="00234C1B" w:rsidRDefault="00937F7D">
            <w:pPr>
              <w:jc w:val="center"/>
              <w:rPr>
                <w:rFonts w:ascii="Calibri" w:eastAsia="Calibri" w:hAnsi="Calibri" w:cs="Calibri"/>
              </w:rPr>
            </w:pPr>
            <w:r w:rsidRPr="00234C1B">
              <w:rPr>
                <w:rFonts w:ascii="Calibri" w:eastAsia="Calibri" w:hAnsi="Calibri" w:cs="Calibri"/>
              </w:rPr>
              <w:t>RTA</w:t>
            </w:r>
          </w:p>
        </w:tc>
        <w:tc>
          <w:tcPr>
            <w:tcW w:w="624" w:type="dxa"/>
            <w:tcBorders>
              <w:top w:val="single" w:sz="4" w:space="0" w:color="FFFFFF"/>
            </w:tcBorders>
          </w:tcPr>
          <w:p w14:paraId="63259CD1" w14:textId="77777777" w:rsidR="001414AD" w:rsidRPr="00234C1B" w:rsidRDefault="00937F7D">
            <w:pPr>
              <w:jc w:val="center"/>
              <w:rPr>
                <w:rFonts w:ascii="Calibri" w:eastAsia="Calibri" w:hAnsi="Calibri" w:cs="Calibri"/>
              </w:rPr>
            </w:pPr>
            <w:r w:rsidRPr="00234C1B">
              <w:rPr>
                <w:rFonts w:ascii="Calibri" w:eastAsia="Calibri" w:hAnsi="Calibri" w:cs="Calibri"/>
              </w:rPr>
              <w:t>1</w:t>
            </w:r>
          </w:p>
        </w:tc>
        <w:tc>
          <w:tcPr>
            <w:tcW w:w="1572" w:type="dxa"/>
            <w:tcBorders>
              <w:top w:val="single" w:sz="4" w:space="0" w:color="FFFFFF"/>
            </w:tcBorders>
          </w:tcPr>
          <w:p w14:paraId="34FDE255" w14:textId="77777777" w:rsidR="001414AD" w:rsidRPr="00234C1B" w:rsidRDefault="00937F7D">
            <w:pPr>
              <w:jc w:val="center"/>
              <w:rPr>
                <w:rFonts w:ascii="Calibri" w:eastAsia="Calibri" w:hAnsi="Calibri" w:cs="Calibri"/>
              </w:rPr>
            </w:pPr>
            <w:r w:rsidRPr="00234C1B">
              <w:rPr>
                <w:rFonts w:ascii="Calibri" w:eastAsia="Calibri" w:hAnsi="Calibri" w:cs="Calibri"/>
              </w:rPr>
              <w:t>All over the report</w:t>
            </w:r>
          </w:p>
        </w:tc>
        <w:tc>
          <w:tcPr>
            <w:tcW w:w="3679" w:type="dxa"/>
            <w:tcBorders>
              <w:top w:val="single" w:sz="4" w:space="0" w:color="FFFFFF"/>
            </w:tcBorders>
          </w:tcPr>
          <w:p w14:paraId="0AE099A5" w14:textId="77777777" w:rsidR="001414AD" w:rsidRPr="00234C1B" w:rsidRDefault="00937F7D">
            <w:pPr>
              <w:jc w:val="both"/>
              <w:rPr>
                <w:rFonts w:ascii="Calibri" w:eastAsia="Calibri" w:hAnsi="Calibri" w:cs="Calibri"/>
              </w:rPr>
            </w:pPr>
            <w:r w:rsidRPr="00234C1B">
              <w:rPr>
                <w:rFonts w:ascii="Calibri" w:eastAsia="Calibri" w:hAnsi="Calibri" w:cs="Calibri"/>
              </w:rPr>
              <w:t>The document needs a lot of work for ‘completeness’ and formatting.</w:t>
            </w:r>
          </w:p>
          <w:p w14:paraId="6572FC59" w14:textId="77777777" w:rsidR="001414AD" w:rsidRPr="00234C1B" w:rsidRDefault="00937F7D">
            <w:pPr>
              <w:jc w:val="both"/>
              <w:rPr>
                <w:rFonts w:ascii="Calibri" w:eastAsia="Calibri" w:hAnsi="Calibri" w:cs="Calibri"/>
              </w:rPr>
            </w:pPr>
            <w:r w:rsidRPr="00234C1B">
              <w:rPr>
                <w:rFonts w:ascii="Calibri" w:eastAsia="Calibri" w:hAnsi="Calibri" w:cs="Calibri"/>
              </w:rPr>
              <w:t>No introduction section done year by year design stage 2016 then 2017, 2018, 2019. Please speak with Sergii Varga about the project to get more history. He agrees.</w:t>
            </w:r>
          </w:p>
          <w:p w14:paraId="0747BF06" w14:textId="77777777" w:rsidR="001414AD" w:rsidRPr="00234C1B" w:rsidRDefault="00937F7D">
            <w:pPr>
              <w:jc w:val="both"/>
              <w:rPr>
                <w:rFonts w:ascii="Calibri" w:eastAsia="Calibri" w:hAnsi="Calibri" w:cs="Calibri"/>
              </w:rPr>
            </w:pPr>
            <w:r w:rsidRPr="00234C1B">
              <w:rPr>
                <w:rFonts w:ascii="Calibri" w:eastAsia="Calibri" w:hAnsi="Calibri" w:cs="Calibri"/>
              </w:rPr>
              <w:t>Project progress summary should be by year – summary of achievements by year needs to be added.</w:t>
            </w:r>
          </w:p>
          <w:p w14:paraId="6677F0BD" w14:textId="1D03C7A5" w:rsidR="001414AD" w:rsidRPr="00234C1B" w:rsidRDefault="00937F7D">
            <w:pPr>
              <w:jc w:val="both"/>
              <w:rPr>
                <w:rFonts w:ascii="Calibri" w:eastAsia="Calibri" w:hAnsi="Calibri" w:cs="Calibri"/>
              </w:rPr>
            </w:pPr>
            <w:r w:rsidRPr="00234C1B">
              <w:rPr>
                <w:rFonts w:ascii="Calibri" w:eastAsia="Calibri" w:hAnsi="Calibri" w:cs="Calibri"/>
              </w:rPr>
              <w:t xml:space="preserve">The 500K to SGP is not </w:t>
            </w:r>
            <w:r w:rsidR="00C87646" w:rsidRPr="00234C1B">
              <w:rPr>
                <w:rFonts w:ascii="Calibri" w:eastAsia="Calibri" w:hAnsi="Calibri" w:cs="Calibri"/>
              </w:rPr>
              <w:t>analyzed</w:t>
            </w:r>
            <w:r w:rsidRPr="00234C1B">
              <w:rPr>
                <w:rFonts w:ascii="Calibri" w:eastAsia="Calibri" w:hAnsi="Calibri" w:cs="Calibri"/>
              </w:rPr>
              <w:t xml:space="preserve"> properly. Please go into a lot more details about what was done and how the money was spent?</w:t>
            </w:r>
          </w:p>
          <w:p w14:paraId="225B7F45" w14:textId="77777777" w:rsidR="001414AD" w:rsidRPr="00234C1B" w:rsidRDefault="00937F7D">
            <w:pPr>
              <w:jc w:val="both"/>
              <w:rPr>
                <w:rFonts w:ascii="Calibri" w:eastAsia="Calibri" w:hAnsi="Calibri" w:cs="Calibri"/>
              </w:rPr>
            </w:pPr>
            <w:r w:rsidRPr="00234C1B">
              <w:rPr>
                <w:rFonts w:ascii="Calibri" w:eastAsia="Calibri" w:hAnsi="Calibri" w:cs="Calibri"/>
              </w:rPr>
              <w:t>Define what you mean by ‘enhanced ESCO’, by ‘ESCO factoring’ and by ‘classic ESCO’ … Please give a detailed explanation up front.</w:t>
            </w:r>
          </w:p>
          <w:p w14:paraId="2B2E302B" w14:textId="77777777" w:rsidR="001414AD" w:rsidRPr="00234C1B" w:rsidRDefault="00937F7D">
            <w:pPr>
              <w:jc w:val="both"/>
              <w:rPr>
                <w:rFonts w:ascii="Calibri" w:eastAsia="Calibri" w:hAnsi="Calibri" w:cs="Calibri"/>
              </w:rPr>
            </w:pPr>
            <w:r w:rsidRPr="00234C1B">
              <w:rPr>
                <w:rFonts w:ascii="Calibri" w:eastAsia="Calibri" w:hAnsi="Calibri" w:cs="Calibri"/>
              </w:rPr>
              <w:t>We need a longer discussion of the project design and the project logframe matrix?</w:t>
            </w:r>
          </w:p>
          <w:p w14:paraId="25FA9AA5" w14:textId="77777777" w:rsidR="001414AD" w:rsidRPr="00234C1B" w:rsidRDefault="00937F7D">
            <w:pPr>
              <w:jc w:val="both"/>
              <w:rPr>
                <w:rFonts w:ascii="Calibri" w:eastAsia="Calibri" w:hAnsi="Calibri" w:cs="Calibri"/>
              </w:rPr>
            </w:pPr>
            <w:r w:rsidRPr="00234C1B">
              <w:rPr>
                <w:rFonts w:ascii="Calibri" w:eastAsia="Calibri" w:hAnsi="Calibri" w:cs="Calibri"/>
              </w:rPr>
              <w:t>No proper discussion of co-financing – just that $700,000 out of $21,000,000. Needs a table to better explain.</w:t>
            </w:r>
          </w:p>
          <w:p w14:paraId="1A0B6830" w14:textId="77777777" w:rsidR="001414AD" w:rsidRPr="00234C1B" w:rsidRDefault="00937F7D">
            <w:pPr>
              <w:jc w:val="both"/>
              <w:rPr>
                <w:rFonts w:ascii="Calibri" w:eastAsia="Calibri" w:hAnsi="Calibri" w:cs="Calibri"/>
              </w:rPr>
            </w:pPr>
            <w:r w:rsidRPr="00234C1B">
              <w:rPr>
                <w:rFonts w:ascii="Calibri" w:eastAsia="Calibri" w:hAnsi="Calibri" w:cs="Calibri"/>
              </w:rPr>
              <w:t>No clarity on how ESCO investment grants are working. How much money do we provide per project? What % of the overall investment. Please go into details.</w:t>
            </w:r>
          </w:p>
          <w:p w14:paraId="42A8AE69" w14:textId="77777777" w:rsidR="001414AD" w:rsidRPr="00234C1B" w:rsidRDefault="00937F7D">
            <w:pPr>
              <w:jc w:val="both"/>
              <w:rPr>
                <w:rFonts w:ascii="Calibri" w:eastAsia="Calibri" w:hAnsi="Calibri" w:cs="Calibri"/>
              </w:rPr>
            </w:pPr>
            <w:r w:rsidRPr="00234C1B">
              <w:rPr>
                <w:rFonts w:ascii="Calibri" w:eastAsia="Calibri" w:hAnsi="Calibri" w:cs="Calibri"/>
              </w:rPr>
              <w:t xml:space="preserve">EMIS – legislation. You need to talk about the need for a government decree/secondary legislation. EMIS consultant needs to come to Ukraine much more often. Can you please recommend that the EMIS consultant, Goran Cacic, travels much more regularly to Ukraine. HE IS NOT COMING REGULARLY ENOUGH and then he should train up a full-time Ukrainian to replace him on the same money!! This is sustainable option that </w:t>
            </w:r>
            <w:r w:rsidRPr="00234C1B">
              <w:rPr>
                <w:rFonts w:ascii="Calibri" w:eastAsia="Calibri" w:hAnsi="Calibri" w:cs="Calibri"/>
              </w:rPr>
              <w:lastRenderedPageBreak/>
              <w:t>Goran Cacic trains up the Central EMIS support unit that does not currently exist.</w:t>
            </w:r>
          </w:p>
          <w:p w14:paraId="5C37DC17" w14:textId="77777777" w:rsidR="001414AD" w:rsidRPr="00234C1B" w:rsidRDefault="00937F7D">
            <w:pPr>
              <w:jc w:val="both"/>
              <w:rPr>
                <w:rFonts w:ascii="Calibri" w:eastAsia="Calibri" w:hAnsi="Calibri" w:cs="Calibri"/>
              </w:rPr>
            </w:pPr>
            <w:r w:rsidRPr="00234C1B">
              <w:rPr>
                <w:rFonts w:ascii="Calibri" w:eastAsia="Calibri" w:hAnsi="Calibri" w:cs="Calibri"/>
              </w:rPr>
              <w:t>Conclusion section is very short. Needs elaboration.</w:t>
            </w:r>
          </w:p>
          <w:p w14:paraId="66035869" w14:textId="77777777" w:rsidR="001414AD" w:rsidRPr="00234C1B" w:rsidRDefault="00937F7D">
            <w:pPr>
              <w:jc w:val="both"/>
              <w:rPr>
                <w:rFonts w:ascii="Calibri" w:eastAsia="Calibri" w:hAnsi="Calibri" w:cs="Calibri"/>
              </w:rPr>
            </w:pPr>
            <w:r w:rsidRPr="00234C1B">
              <w:rPr>
                <w:rFonts w:ascii="Calibri" w:eastAsia="Calibri" w:hAnsi="Calibri" w:cs="Calibri"/>
              </w:rPr>
              <w:t>No concrete recommendations. What is the issue? How can it be done? When? How? What? Precise recommendations. See separate email on this matter. See also previous document with comments on the text.</w:t>
            </w:r>
          </w:p>
          <w:p w14:paraId="2963B03A" w14:textId="77777777" w:rsidR="001414AD" w:rsidRPr="00234C1B" w:rsidRDefault="001414AD">
            <w:pPr>
              <w:pBdr>
                <w:top w:val="nil"/>
                <w:left w:val="nil"/>
                <w:bottom w:val="nil"/>
                <w:right w:val="nil"/>
                <w:between w:val="nil"/>
              </w:pBdr>
              <w:rPr>
                <w:rFonts w:ascii="Calibri" w:eastAsia="Calibri" w:hAnsi="Calibri" w:cs="Calibri"/>
              </w:rPr>
            </w:pPr>
          </w:p>
        </w:tc>
        <w:tc>
          <w:tcPr>
            <w:tcW w:w="2509" w:type="dxa"/>
            <w:tcBorders>
              <w:top w:val="single" w:sz="4" w:space="0" w:color="FFFFFF"/>
            </w:tcBorders>
          </w:tcPr>
          <w:p w14:paraId="706C731D" w14:textId="77777777" w:rsidR="001414AD" w:rsidRPr="00234C1B" w:rsidRDefault="00937F7D">
            <w:pPr>
              <w:rPr>
                <w:rFonts w:ascii="Calibri" w:eastAsia="Calibri" w:hAnsi="Calibri" w:cs="Calibri"/>
              </w:rPr>
            </w:pPr>
            <w:r w:rsidRPr="00234C1B">
              <w:rPr>
                <w:rFonts w:ascii="Calibri" w:eastAsia="Calibri" w:hAnsi="Calibri" w:cs="Calibri"/>
              </w:rPr>
              <w:lastRenderedPageBreak/>
              <w:t>All done</w:t>
            </w:r>
          </w:p>
        </w:tc>
      </w:tr>
      <w:tr w:rsidR="001414AD" w:rsidRPr="00234C1B" w14:paraId="2C68AE2B" w14:textId="77777777" w:rsidTr="00EF732F">
        <w:trPr>
          <w:trHeight w:val="260"/>
        </w:trPr>
        <w:tc>
          <w:tcPr>
            <w:tcW w:w="1155" w:type="dxa"/>
          </w:tcPr>
          <w:p w14:paraId="25FB0E57" w14:textId="77777777" w:rsidR="001414AD" w:rsidRPr="008B1192" w:rsidRDefault="00937F7D">
            <w:pPr>
              <w:jc w:val="center"/>
              <w:rPr>
                <w:rFonts w:ascii="Calibri" w:eastAsia="Calibri" w:hAnsi="Calibri" w:cs="Calibri"/>
                <w:color w:val="auto"/>
              </w:rPr>
            </w:pPr>
            <w:r w:rsidRPr="008B1192">
              <w:rPr>
                <w:rFonts w:ascii="Calibri" w:eastAsia="Calibri" w:hAnsi="Calibri" w:cs="Calibri"/>
                <w:color w:val="auto"/>
              </w:rPr>
              <w:t>Alla Tynkevych</w:t>
            </w:r>
          </w:p>
        </w:tc>
        <w:tc>
          <w:tcPr>
            <w:tcW w:w="624" w:type="dxa"/>
          </w:tcPr>
          <w:p w14:paraId="2B61D4CE" w14:textId="03BE392D" w:rsidR="001414AD" w:rsidRPr="008B1192" w:rsidRDefault="008B1192">
            <w:pPr>
              <w:jc w:val="center"/>
              <w:rPr>
                <w:rFonts w:ascii="Calibri" w:eastAsia="Calibri" w:hAnsi="Calibri" w:cs="Calibri"/>
                <w:color w:val="auto"/>
              </w:rPr>
            </w:pPr>
            <w:r>
              <w:rPr>
                <w:rFonts w:ascii="Calibri" w:eastAsia="Calibri" w:hAnsi="Calibri" w:cs="Calibri"/>
                <w:color w:val="auto"/>
              </w:rPr>
              <w:t>1</w:t>
            </w:r>
          </w:p>
        </w:tc>
        <w:tc>
          <w:tcPr>
            <w:tcW w:w="1572" w:type="dxa"/>
          </w:tcPr>
          <w:p w14:paraId="632DBB53" w14:textId="77777777" w:rsidR="001414AD" w:rsidRPr="008B1192" w:rsidRDefault="00937F7D">
            <w:pPr>
              <w:jc w:val="center"/>
              <w:rPr>
                <w:rFonts w:ascii="Calibri" w:eastAsia="Calibri" w:hAnsi="Calibri" w:cs="Calibri"/>
                <w:color w:val="auto"/>
              </w:rPr>
            </w:pPr>
            <w:r w:rsidRPr="008B1192">
              <w:rPr>
                <w:rFonts w:ascii="Calibri" w:eastAsia="Calibri" w:hAnsi="Calibri" w:cs="Calibri"/>
                <w:color w:val="auto"/>
              </w:rPr>
              <w:t>All over the report</w:t>
            </w:r>
          </w:p>
        </w:tc>
        <w:tc>
          <w:tcPr>
            <w:tcW w:w="3679" w:type="dxa"/>
          </w:tcPr>
          <w:p w14:paraId="6C784CD8" w14:textId="388CD264" w:rsidR="001414AD" w:rsidRPr="008B1192" w:rsidRDefault="00937F7D">
            <w:pPr>
              <w:widowControl w:val="0"/>
              <w:rPr>
                <w:rFonts w:ascii="Calibri" w:eastAsia="Calibri" w:hAnsi="Calibri" w:cs="Calibri"/>
                <w:color w:val="auto"/>
              </w:rPr>
            </w:pPr>
            <w:r w:rsidRPr="008B1192">
              <w:rPr>
                <w:rFonts w:ascii="Calibri" w:eastAsia="Calibri" w:hAnsi="Calibri" w:cs="Calibri"/>
                <w:color w:val="auto"/>
              </w:rPr>
              <w:t xml:space="preserve">Attached is </w:t>
            </w:r>
            <w:r w:rsidR="00B5792D" w:rsidRPr="008B1192">
              <w:rPr>
                <w:rFonts w:ascii="Calibri" w:eastAsia="Calibri" w:hAnsi="Calibri" w:cs="Calibri"/>
                <w:color w:val="auto"/>
              </w:rPr>
              <w:t>the</w:t>
            </w:r>
            <w:r w:rsidRPr="008B1192">
              <w:rPr>
                <w:rFonts w:ascii="Calibri" w:eastAsia="Calibri" w:hAnsi="Calibri" w:cs="Calibri"/>
                <w:color w:val="auto"/>
              </w:rPr>
              <w:t xml:space="preserve"> draft MTR report with my comments and suggestions. Also I am sending you the project paper ESCO </w:t>
            </w:r>
            <w:r w:rsidR="008B1192" w:rsidRPr="008B1192">
              <w:rPr>
                <w:rFonts w:ascii="Calibri" w:eastAsia="Calibri" w:hAnsi="Calibri" w:cs="Calibri"/>
                <w:color w:val="auto"/>
              </w:rPr>
              <w:t>factoring, which</w:t>
            </w:r>
            <w:r w:rsidRPr="008B1192">
              <w:rPr>
                <w:rFonts w:ascii="Calibri" w:eastAsia="Calibri" w:hAnsi="Calibri" w:cs="Calibri"/>
                <w:color w:val="auto"/>
              </w:rPr>
              <w:t xml:space="preserve"> ha</w:t>
            </w:r>
            <w:r w:rsidR="008B1192">
              <w:rPr>
                <w:rFonts w:ascii="Calibri" w:eastAsia="Calibri" w:hAnsi="Calibri" w:cs="Calibri"/>
                <w:color w:val="auto"/>
              </w:rPr>
              <w:t>s</w:t>
            </w:r>
            <w:r w:rsidRPr="008B1192">
              <w:rPr>
                <w:rFonts w:ascii="Calibri" w:eastAsia="Calibri" w:hAnsi="Calibri" w:cs="Calibri"/>
                <w:color w:val="auto"/>
              </w:rPr>
              <w:t xml:space="preserve"> been handed over to Igor, but it looks like you haven’t considered it.  Pls have a look</w:t>
            </w:r>
            <w:r w:rsidR="008B1192">
              <w:rPr>
                <w:rFonts w:ascii="Calibri" w:eastAsia="Calibri" w:hAnsi="Calibri" w:cs="Calibri"/>
                <w:color w:val="auto"/>
              </w:rPr>
              <w:t xml:space="preserve"> at, it</w:t>
            </w:r>
            <w:r w:rsidRPr="008B1192">
              <w:rPr>
                <w:rFonts w:ascii="Calibri" w:eastAsia="Calibri" w:hAnsi="Calibri" w:cs="Calibri"/>
                <w:color w:val="auto"/>
              </w:rPr>
              <w:t xml:space="preserve"> will be of help to strengthen the factoring part.</w:t>
            </w:r>
          </w:p>
          <w:p w14:paraId="5E28F7AC" w14:textId="77777777" w:rsidR="001414AD" w:rsidRPr="008B1192" w:rsidRDefault="00937F7D">
            <w:pPr>
              <w:pBdr>
                <w:top w:val="nil"/>
                <w:left w:val="nil"/>
                <w:bottom w:val="nil"/>
                <w:right w:val="nil"/>
                <w:between w:val="nil"/>
              </w:pBdr>
              <w:rPr>
                <w:rFonts w:ascii="Calibri" w:eastAsia="Calibri" w:hAnsi="Calibri" w:cs="Calibri"/>
                <w:color w:val="auto"/>
              </w:rPr>
            </w:pPr>
            <w:r w:rsidRPr="008B1192">
              <w:rPr>
                <w:rFonts w:ascii="Calibri" w:eastAsia="Calibri" w:hAnsi="Calibri" w:cs="Calibri"/>
                <w:color w:val="auto"/>
              </w:rPr>
              <w:t> </w:t>
            </w:r>
          </w:p>
        </w:tc>
        <w:tc>
          <w:tcPr>
            <w:tcW w:w="2509" w:type="dxa"/>
          </w:tcPr>
          <w:p w14:paraId="64B26F67" w14:textId="77777777" w:rsidR="001414AD" w:rsidRPr="008B1192" w:rsidRDefault="00937F7D">
            <w:pPr>
              <w:rPr>
                <w:rFonts w:ascii="Calibri" w:eastAsia="Calibri" w:hAnsi="Calibri" w:cs="Calibri"/>
                <w:color w:val="auto"/>
              </w:rPr>
            </w:pPr>
            <w:r w:rsidRPr="008B1192">
              <w:rPr>
                <w:rFonts w:ascii="Calibri" w:eastAsia="Calibri" w:hAnsi="Calibri" w:cs="Calibri"/>
                <w:color w:val="auto"/>
              </w:rPr>
              <w:t>All done</w:t>
            </w:r>
          </w:p>
        </w:tc>
      </w:tr>
      <w:tr w:rsidR="008B1192" w:rsidRPr="00234C1B" w14:paraId="2FA94F9C" w14:textId="77777777" w:rsidTr="00EF732F">
        <w:trPr>
          <w:trHeight w:val="240"/>
        </w:trPr>
        <w:tc>
          <w:tcPr>
            <w:tcW w:w="1155" w:type="dxa"/>
            <w:vMerge w:val="restart"/>
          </w:tcPr>
          <w:p w14:paraId="7E45584A" w14:textId="4559112F" w:rsidR="008B1192" w:rsidRPr="008B1192" w:rsidRDefault="008B1192">
            <w:pPr>
              <w:jc w:val="center"/>
              <w:rPr>
                <w:rFonts w:ascii="Calibri" w:eastAsia="Calibri" w:hAnsi="Calibri" w:cs="Calibri"/>
                <w:color w:val="auto"/>
              </w:rPr>
            </w:pPr>
            <w:r w:rsidRPr="008B1192">
              <w:rPr>
                <w:rFonts w:ascii="Calibri" w:eastAsia="Calibri" w:hAnsi="Calibri" w:cs="Calibri"/>
                <w:color w:val="auto"/>
              </w:rPr>
              <w:t>UNDP CO</w:t>
            </w:r>
          </w:p>
          <w:p w14:paraId="46EE62BD" w14:textId="4BA118E8" w:rsidR="008B1192" w:rsidRPr="008B1192" w:rsidRDefault="008B1192">
            <w:pPr>
              <w:jc w:val="center"/>
              <w:rPr>
                <w:rFonts w:ascii="Calibri" w:eastAsia="Calibri" w:hAnsi="Calibri" w:cs="Calibri"/>
                <w:color w:val="auto"/>
              </w:rPr>
            </w:pPr>
            <w:r w:rsidRPr="008B1192">
              <w:rPr>
                <w:rFonts w:ascii="Calibri" w:eastAsia="Calibri" w:hAnsi="Calibri" w:cs="Calibri"/>
                <w:color w:val="auto"/>
              </w:rPr>
              <w:t>M&amp;E Unit</w:t>
            </w:r>
          </w:p>
        </w:tc>
        <w:tc>
          <w:tcPr>
            <w:tcW w:w="624" w:type="dxa"/>
          </w:tcPr>
          <w:p w14:paraId="424ED290" w14:textId="5C20DF4E" w:rsidR="008B1192" w:rsidRPr="008B1192" w:rsidRDefault="008B1192">
            <w:pPr>
              <w:jc w:val="center"/>
              <w:rPr>
                <w:rFonts w:ascii="Calibri" w:eastAsia="Calibri" w:hAnsi="Calibri" w:cs="Calibri"/>
                <w:color w:val="auto"/>
              </w:rPr>
            </w:pPr>
            <w:r w:rsidRPr="008B1192">
              <w:rPr>
                <w:rFonts w:ascii="Calibri" w:eastAsia="Calibri" w:hAnsi="Calibri" w:cs="Calibri"/>
                <w:color w:val="auto"/>
              </w:rPr>
              <w:t>1</w:t>
            </w:r>
          </w:p>
        </w:tc>
        <w:tc>
          <w:tcPr>
            <w:tcW w:w="1572" w:type="dxa"/>
          </w:tcPr>
          <w:p w14:paraId="64F0B959" w14:textId="511763AC" w:rsidR="008B1192" w:rsidRPr="008B1192" w:rsidRDefault="008B1192">
            <w:pPr>
              <w:jc w:val="center"/>
              <w:rPr>
                <w:rFonts w:ascii="Calibri" w:eastAsia="Calibri" w:hAnsi="Calibri" w:cs="Calibri"/>
                <w:color w:val="auto"/>
              </w:rPr>
            </w:pPr>
            <w:r w:rsidRPr="008B1192">
              <w:rPr>
                <w:rFonts w:ascii="Calibri" w:eastAsia="Calibri" w:hAnsi="Calibri" w:cs="Calibri"/>
                <w:color w:val="auto"/>
              </w:rPr>
              <w:t>Front page</w:t>
            </w:r>
          </w:p>
        </w:tc>
        <w:tc>
          <w:tcPr>
            <w:tcW w:w="3679" w:type="dxa"/>
          </w:tcPr>
          <w:p w14:paraId="02037FC6" w14:textId="45178B3B" w:rsidR="008B1192" w:rsidRPr="008B1192" w:rsidRDefault="008B1192" w:rsidP="00193320">
            <w:pPr>
              <w:rPr>
                <w:rFonts w:ascii="Calibri" w:eastAsia="Calibri" w:hAnsi="Calibri" w:cs="Calibri"/>
                <w:color w:val="auto"/>
              </w:rPr>
            </w:pPr>
            <w:r w:rsidRPr="008B1192">
              <w:rPr>
                <w:rFonts w:ascii="Calibri" w:hAnsi="Calibri" w:cs="Verdana Bold Italic"/>
                <w:color w:val="auto"/>
              </w:rPr>
              <w:t xml:space="preserve">The title page - we normally do not have table of content as the first page. That's just a general rule of design of documents. </w:t>
            </w:r>
          </w:p>
        </w:tc>
        <w:tc>
          <w:tcPr>
            <w:tcW w:w="2509" w:type="dxa"/>
          </w:tcPr>
          <w:p w14:paraId="5B498CBF" w14:textId="33452423" w:rsidR="008B1192" w:rsidRPr="008B1192" w:rsidRDefault="008B1192">
            <w:pPr>
              <w:rPr>
                <w:rFonts w:ascii="Calibri" w:eastAsia="Calibri" w:hAnsi="Calibri" w:cs="Calibri"/>
                <w:color w:val="auto"/>
              </w:rPr>
            </w:pPr>
            <w:r w:rsidRPr="008B1192">
              <w:rPr>
                <w:rFonts w:ascii="Calibri" w:hAnsi="Calibri" w:cs="Verdana Bold Italic"/>
                <w:color w:val="auto"/>
              </w:rPr>
              <w:t>I will comply although I like better my way</w:t>
            </w:r>
          </w:p>
        </w:tc>
      </w:tr>
      <w:tr w:rsidR="008B1192" w:rsidRPr="00234C1B" w14:paraId="00DE8FDF" w14:textId="77777777" w:rsidTr="00EF732F">
        <w:trPr>
          <w:trHeight w:val="240"/>
        </w:trPr>
        <w:tc>
          <w:tcPr>
            <w:tcW w:w="1155" w:type="dxa"/>
            <w:vMerge/>
          </w:tcPr>
          <w:p w14:paraId="61565643" w14:textId="77777777" w:rsidR="008B1192" w:rsidRPr="008B1192" w:rsidRDefault="008B1192">
            <w:pPr>
              <w:jc w:val="center"/>
              <w:rPr>
                <w:rFonts w:ascii="Calibri" w:eastAsia="Calibri" w:hAnsi="Calibri" w:cs="Calibri"/>
                <w:color w:val="auto"/>
              </w:rPr>
            </w:pPr>
          </w:p>
        </w:tc>
        <w:tc>
          <w:tcPr>
            <w:tcW w:w="624" w:type="dxa"/>
          </w:tcPr>
          <w:p w14:paraId="483826F9" w14:textId="328894FB" w:rsidR="008B1192" w:rsidRPr="008B1192" w:rsidRDefault="008B1192">
            <w:pPr>
              <w:jc w:val="center"/>
              <w:rPr>
                <w:rFonts w:ascii="Calibri" w:eastAsia="Calibri" w:hAnsi="Calibri" w:cs="Calibri"/>
                <w:color w:val="auto"/>
              </w:rPr>
            </w:pPr>
            <w:r w:rsidRPr="008B1192">
              <w:rPr>
                <w:rFonts w:ascii="Calibri" w:eastAsia="Calibri" w:hAnsi="Calibri" w:cs="Calibri"/>
                <w:color w:val="auto"/>
              </w:rPr>
              <w:t>2</w:t>
            </w:r>
          </w:p>
        </w:tc>
        <w:tc>
          <w:tcPr>
            <w:tcW w:w="1572" w:type="dxa"/>
          </w:tcPr>
          <w:p w14:paraId="2D3C081B" w14:textId="3CC83242" w:rsidR="008B1192" w:rsidRPr="008B1192" w:rsidRDefault="008B1192">
            <w:pPr>
              <w:jc w:val="center"/>
              <w:rPr>
                <w:rFonts w:ascii="Calibri" w:eastAsia="Calibri" w:hAnsi="Calibri" w:cs="Calibri"/>
                <w:color w:val="auto"/>
              </w:rPr>
            </w:pPr>
            <w:r w:rsidRPr="008B1192">
              <w:rPr>
                <w:rFonts w:ascii="Calibri" w:eastAsia="Calibri" w:hAnsi="Calibri" w:cs="Calibri"/>
                <w:color w:val="auto"/>
              </w:rPr>
              <w:t>Executive Summary</w:t>
            </w:r>
          </w:p>
        </w:tc>
        <w:tc>
          <w:tcPr>
            <w:tcW w:w="3679" w:type="dxa"/>
          </w:tcPr>
          <w:p w14:paraId="730FD1FE" w14:textId="3BC97A6D" w:rsidR="008B1192" w:rsidRPr="008B1192" w:rsidRDefault="008B1192" w:rsidP="00193320">
            <w:pPr>
              <w:rPr>
                <w:rFonts w:ascii="Calibri" w:hAnsi="Calibri" w:cs="Verdana Bold Italic"/>
                <w:color w:val="auto"/>
              </w:rPr>
            </w:pPr>
            <w:r w:rsidRPr="008B1192">
              <w:rPr>
                <w:rFonts w:ascii="Calibri" w:hAnsi="Calibri" w:cs="Verdana Bold Italic"/>
                <w:color w:val="auto"/>
              </w:rPr>
              <w:t xml:space="preserve">The executive summary is way too long and the information later in the report is repeated again. Normally, the executive summary shouldn't be more than 3 pages. Results achieved and conclusions would be the most important to keep there. </w:t>
            </w:r>
          </w:p>
        </w:tc>
        <w:tc>
          <w:tcPr>
            <w:tcW w:w="2509" w:type="dxa"/>
          </w:tcPr>
          <w:p w14:paraId="40F7E37A" w14:textId="3B6A6D82" w:rsidR="008B1192" w:rsidRPr="008B1192" w:rsidRDefault="008B1192">
            <w:pPr>
              <w:rPr>
                <w:rFonts w:ascii="Calibri" w:hAnsi="Calibri" w:cs="Verdana Bold Italic"/>
                <w:color w:val="auto"/>
              </w:rPr>
            </w:pPr>
            <w:r w:rsidRPr="008B1192">
              <w:rPr>
                <w:rFonts w:ascii="Calibri" w:hAnsi="Calibri" w:cs="Verdana Bold Italic"/>
                <w:color w:val="auto"/>
              </w:rPr>
              <w:t>I tried to make it as short as possible…sorry if it is somewhat long but the project is quite complex.</w:t>
            </w:r>
          </w:p>
        </w:tc>
      </w:tr>
      <w:tr w:rsidR="008B1192" w:rsidRPr="00234C1B" w14:paraId="54E13099" w14:textId="77777777" w:rsidTr="00EF732F">
        <w:trPr>
          <w:trHeight w:val="240"/>
        </w:trPr>
        <w:tc>
          <w:tcPr>
            <w:tcW w:w="1155" w:type="dxa"/>
            <w:vMerge/>
          </w:tcPr>
          <w:p w14:paraId="3D75C987" w14:textId="77777777" w:rsidR="008B1192" w:rsidRPr="008B1192" w:rsidRDefault="008B1192">
            <w:pPr>
              <w:jc w:val="center"/>
              <w:rPr>
                <w:rFonts w:ascii="Calibri" w:eastAsia="Calibri" w:hAnsi="Calibri" w:cs="Calibri"/>
                <w:color w:val="auto"/>
              </w:rPr>
            </w:pPr>
          </w:p>
        </w:tc>
        <w:tc>
          <w:tcPr>
            <w:tcW w:w="624" w:type="dxa"/>
          </w:tcPr>
          <w:p w14:paraId="6AC1087F" w14:textId="3665ECED" w:rsidR="008B1192" w:rsidRPr="008B1192" w:rsidRDefault="008B1192">
            <w:pPr>
              <w:jc w:val="center"/>
              <w:rPr>
                <w:rFonts w:ascii="Calibri" w:eastAsia="Calibri" w:hAnsi="Calibri" w:cs="Calibri"/>
                <w:color w:val="auto"/>
              </w:rPr>
            </w:pPr>
            <w:r w:rsidRPr="008B1192">
              <w:rPr>
                <w:rFonts w:ascii="Calibri" w:eastAsia="Calibri" w:hAnsi="Calibri" w:cs="Calibri"/>
                <w:color w:val="auto"/>
              </w:rPr>
              <w:t>3</w:t>
            </w:r>
          </w:p>
        </w:tc>
        <w:tc>
          <w:tcPr>
            <w:tcW w:w="1572" w:type="dxa"/>
          </w:tcPr>
          <w:p w14:paraId="0A6FE2C8" w14:textId="3428EE78" w:rsidR="008B1192" w:rsidRPr="008B1192" w:rsidRDefault="008B1192">
            <w:pPr>
              <w:jc w:val="center"/>
              <w:rPr>
                <w:rFonts w:ascii="Calibri" w:eastAsia="Calibri" w:hAnsi="Calibri" w:cs="Calibri"/>
                <w:color w:val="auto"/>
              </w:rPr>
            </w:pPr>
            <w:r w:rsidRPr="008B1192">
              <w:rPr>
                <w:rFonts w:ascii="Calibri" w:eastAsia="Calibri" w:hAnsi="Calibri" w:cs="Calibri"/>
                <w:color w:val="auto"/>
              </w:rPr>
              <w:t>Section 2.3</w:t>
            </w:r>
          </w:p>
        </w:tc>
        <w:tc>
          <w:tcPr>
            <w:tcW w:w="3679" w:type="dxa"/>
          </w:tcPr>
          <w:p w14:paraId="015BC2B0" w14:textId="21515361" w:rsidR="008B1192" w:rsidRPr="008B1192" w:rsidRDefault="008B1192" w:rsidP="00193320">
            <w:pPr>
              <w:widowControl w:val="0"/>
              <w:autoSpaceDE w:val="0"/>
              <w:autoSpaceDN w:val="0"/>
              <w:adjustRightInd w:val="0"/>
              <w:rPr>
                <w:rFonts w:ascii="Calibri" w:hAnsi="Calibri" w:cs="Verdana Bold Italic"/>
                <w:color w:val="auto"/>
              </w:rPr>
            </w:pPr>
            <w:r w:rsidRPr="008B1192">
              <w:rPr>
                <w:rFonts w:ascii="Calibri" w:hAnsi="Calibri" w:cs="Verdana Bold Italic"/>
                <w:color w:val="auto"/>
              </w:rPr>
              <w:t xml:space="preserve">The methodology approach of the evaluation is not discussed at all and that section contains just general information taken from the GEF MTR Guidelines. Section 2.3. is not necessary also (Section 2,3 deleted), as it overlaps with table of content in the beginning of the document. </w:t>
            </w:r>
          </w:p>
        </w:tc>
        <w:tc>
          <w:tcPr>
            <w:tcW w:w="2509" w:type="dxa"/>
          </w:tcPr>
          <w:p w14:paraId="38489DF9" w14:textId="47F8654A" w:rsidR="008B1192" w:rsidRPr="008B1192" w:rsidRDefault="008B1192">
            <w:pPr>
              <w:rPr>
                <w:rFonts w:ascii="Calibri" w:hAnsi="Calibri" w:cs="Verdana Bold Italic"/>
                <w:color w:val="auto"/>
              </w:rPr>
            </w:pPr>
            <w:r w:rsidRPr="008B1192">
              <w:rPr>
                <w:rFonts w:ascii="Calibri" w:hAnsi="Calibri" w:cs="Verdana Bold Italic"/>
                <w:color w:val="auto"/>
              </w:rPr>
              <w:t>Improved accordingly</w:t>
            </w:r>
          </w:p>
        </w:tc>
      </w:tr>
      <w:tr w:rsidR="008B1192" w:rsidRPr="00234C1B" w14:paraId="0A742BB0" w14:textId="77777777" w:rsidTr="00EF732F">
        <w:trPr>
          <w:trHeight w:val="240"/>
        </w:trPr>
        <w:tc>
          <w:tcPr>
            <w:tcW w:w="1155" w:type="dxa"/>
            <w:vMerge/>
          </w:tcPr>
          <w:p w14:paraId="5E124C66" w14:textId="77777777" w:rsidR="008B1192" w:rsidRPr="008B1192" w:rsidRDefault="008B1192">
            <w:pPr>
              <w:jc w:val="center"/>
              <w:rPr>
                <w:rFonts w:ascii="Calibri" w:eastAsia="Calibri" w:hAnsi="Calibri" w:cs="Calibri"/>
                <w:color w:val="auto"/>
              </w:rPr>
            </w:pPr>
          </w:p>
        </w:tc>
        <w:tc>
          <w:tcPr>
            <w:tcW w:w="624" w:type="dxa"/>
          </w:tcPr>
          <w:p w14:paraId="7F09D7B1" w14:textId="1F529270" w:rsidR="008B1192" w:rsidRPr="008B1192" w:rsidRDefault="008B1192">
            <w:pPr>
              <w:jc w:val="center"/>
              <w:rPr>
                <w:rFonts w:ascii="Calibri" w:eastAsia="Calibri" w:hAnsi="Calibri" w:cs="Calibri"/>
                <w:color w:val="auto"/>
              </w:rPr>
            </w:pPr>
            <w:r w:rsidRPr="008B1192">
              <w:rPr>
                <w:rFonts w:ascii="Calibri" w:eastAsia="Calibri" w:hAnsi="Calibri" w:cs="Calibri"/>
                <w:color w:val="auto"/>
              </w:rPr>
              <w:t>4</w:t>
            </w:r>
          </w:p>
        </w:tc>
        <w:tc>
          <w:tcPr>
            <w:tcW w:w="1572" w:type="dxa"/>
          </w:tcPr>
          <w:p w14:paraId="47450DFD" w14:textId="77777777" w:rsidR="008B1192" w:rsidRPr="008B1192" w:rsidRDefault="008B1192" w:rsidP="00EF732F">
            <w:pPr>
              <w:rPr>
                <w:rFonts w:ascii="Calibri" w:hAnsi="Calibri"/>
                <w:color w:val="auto"/>
              </w:rPr>
            </w:pPr>
            <w:r w:rsidRPr="008B1192">
              <w:rPr>
                <w:rFonts w:ascii="Calibri" w:hAnsi="Calibri"/>
                <w:color w:val="auto"/>
              </w:rPr>
              <w:t>Section 3.1.1</w:t>
            </w:r>
          </w:p>
          <w:p w14:paraId="37A49E0F" w14:textId="3F368511" w:rsidR="008B1192" w:rsidRPr="008B1192" w:rsidRDefault="008B1192" w:rsidP="00EF732F">
            <w:pPr>
              <w:rPr>
                <w:rFonts w:ascii="Calibri" w:eastAsia="Calibri" w:hAnsi="Calibri" w:cs="Calibri"/>
                <w:color w:val="auto"/>
              </w:rPr>
            </w:pPr>
            <w:r w:rsidRPr="008B1192">
              <w:rPr>
                <w:rFonts w:ascii="Calibri" w:hAnsi="Calibri"/>
                <w:color w:val="auto"/>
              </w:rPr>
              <w:t>Environmental and Socio-economic</w:t>
            </w:r>
          </w:p>
        </w:tc>
        <w:tc>
          <w:tcPr>
            <w:tcW w:w="3679" w:type="dxa"/>
          </w:tcPr>
          <w:p w14:paraId="4150698F" w14:textId="72FD619E" w:rsidR="008B1192" w:rsidRPr="008B1192" w:rsidRDefault="008B1192" w:rsidP="00193320">
            <w:pPr>
              <w:widowControl w:val="0"/>
              <w:autoSpaceDE w:val="0"/>
              <w:autoSpaceDN w:val="0"/>
              <w:adjustRightInd w:val="0"/>
              <w:rPr>
                <w:rFonts w:ascii="Calibri" w:hAnsi="Calibri" w:cs="Verdana Bold Italic"/>
                <w:color w:val="auto"/>
              </w:rPr>
            </w:pPr>
            <w:r w:rsidRPr="008B1192">
              <w:rPr>
                <w:rFonts w:ascii="Calibri" w:hAnsi="Calibri" w:cs="Verdana Bold Italic"/>
                <w:color w:val="auto"/>
              </w:rPr>
              <w:t>The OECD-DAC OECD-DAC criteria for the evaluation are not very explicitly stated throughout the report (Relevance, Effectiveness, and Efficiency.</w:t>
            </w:r>
          </w:p>
        </w:tc>
        <w:tc>
          <w:tcPr>
            <w:tcW w:w="2509" w:type="dxa"/>
          </w:tcPr>
          <w:p w14:paraId="44EE710F" w14:textId="15502676" w:rsidR="008B1192" w:rsidRPr="008B1192" w:rsidRDefault="008B1192">
            <w:pPr>
              <w:rPr>
                <w:rFonts w:ascii="Calibri" w:hAnsi="Calibri" w:cs="Verdana Bold Italic"/>
                <w:color w:val="auto"/>
              </w:rPr>
            </w:pPr>
            <w:r w:rsidRPr="008B1192">
              <w:rPr>
                <w:rFonts w:ascii="Calibri" w:hAnsi="Calibri" w:cs="Verdana Bold Italic"/>
                <w:color w:val="auto"/>
              </w:rPr>
              <w:t>Improved accordingly</w:t>
            </w:r>
          </w:p>
        </w:tc>
      </w:tr>
      <w:tr w:rsidR="008B1192" w:rsidRPr="00234C1B" w14:paraId="187C18E4" w14:textId="77777777" w:rsidTr="00EF732F">
        <w:trPr>
          <w:trHeight w:val="240"/>
        </w:trPr>
        <w:tc>
          <w:tcPr>
            <w:tcW w:w="1155" w:type="dxa"/>
            <w:vMerge/>
          </w:tcPr>
          <w:p w14:paraId="0A8EF099" w14:textId="77777777" w:rsidR="008B1192" w:rsidRPr="008B1192" w:rsidRDefault="008B1192">
            <w:pPr>
              <w:jc w:val="center"/>
              <w:rPr>
                <w:rFonts w:ascii="Calibri" w:eastAsia="Calibri" w:hAnsi="Calibri" w:cs="Calibri"/>
                <w:color w:val="auto"/>
              </w:rPr>
            </w:pPr>
          </w:p>
        </w:tc>
        <w:tc>
          <w:tcPr>
            <w:tcW w:w="624" w:type="dxa"/>
          </w:tcPr>
          <w:p w14:paraId="28B0C9F1" w14:textId="04F19037" w:rsidR="008B1192" w:rsidRPr="008B1192" w:rsidRDefault="008B1192">
            <w:pPr>
              <w:jc w:val="center"/>
              <w:rPr>
                <w:rFonts w:ascii="Calibri" w:eastAsia="Calibri" w:hAnsi="Calibri" w:cs="Calibri"/>
                <w:color w:val="auto"/>
              </w:rPr>
            </w:pPr>
            <w:r w:rsidRPr="008B1192">
              <w:rPr>
                <w:rFonts w:ascii="Calibri" w:eastAsia="Calibri" w:hAnsi="Calibri" w:cs="Calibri"/>
                <w:color w:val="auto"/>
              </w:rPr>
              <w:t>5</w:t>
            </w:r>
          </w:p>
        </w:tc>
        <w:tc>
          <w:tcPr>
            <w:tcW w:w="1572" w:type="dxa"/>
          </w:tcPr>
          <w:p w14:paraId="5541755E" w14:textId="77777777" w:rsidR="008B1192" w:rsidRPr="008B1192" w:rsidRDefault="008B1192" w:rsidP="00EF732F">
            <w:pPr>
              <w:rPr>
                <w:rFonts w:ascii="Calibri" w:hAnsi="Calibri"/>
                <w:color w:val="auto"/>
              </w:rPr>
            </w:pPr>
            <w:r w:rsidRPr="008B1192">
              <w:rPr>
                <w:rFonts w:ascii="Calibri" w:hAnsi="Calibri"/>
                <w:color w:val="auto"/>
              </w:rPr>
              <w:t xml:space="preserve">Section 2 </w:t>
            </w:r>
          </w:p>
          <w:p w14:paraId="213FEA69" w14:textId="4B408837" w:rsidR="008B1192" w:rsidRPr="008B1192" w:rsidRDefault="008B1192" w:rsidP="00EF732F">
            <w:pPr>
              <w:rPr>
                <w:rFonts w:ascii="Calibri" w:hAnsi="Calibri"/>
                <w:color w:val="auto"/>
              </w:rPr>
            </w:pPr>
            <w:r w:rsidRPr="008B1192">
              <w:rPr>
                <w:rFonts w:ascii="Calibri" w:hAnsi="Calibri"/>
                <w:color w:val="auto"/>
              </w:rPr>
              <w:t>Scope &amp; Methodology</w:t>
            </w:r>
          </w:p>
        </w:tc>
        <w:tc>
          <w:tcPr>
            <w:tcW w:w="3679" w:type="dxa"/>
          </w:tcPr>
          <w:p w14:paraId="640A71DB" w14:textId="09745398" w:rsidR="008B1192" w:rsidRPr="008B1192" w:rsidRDefault="008B1192" w:rsidP="00EF732F">
            <w:pPr>
              <w:widowControl w:val="0"/>
              <w:autoSpaceDE w:val="0"/>
              <w:autoSpaceDN w:val="0"/>
              <w:adjustRightInd w:val="0"/>
              <w:rPr>
                <w:rFonts w:ascii="Calibri" w:hAnsi="Calibri" w:cs="Verdana Bold Italic"/>
                <w:color w:val="auto"/>
              </w:rPr>
            </w:pPr>
            <w:r w:rsidRPr="008B1192">
              <w:rPr>
                <w:rFonts w:ascii="Calibri" w:hAnsi="Calibri" w:cs="Verdana Bold Italic"/>
                <w:color w:val="auto"/>
              </w:rPr>
              <w:t>Data collection method is not outlined in the narrative (though data collected is presented in the annexes).</w:t>
            </w:r>
          </w:p>
          <w:p w14:paraId="2C10790A" w14:textId="77777777" w:rsidR="008B1192" w:rsidRPr="008B1192" w:rsidRDefault="008B1192" w:rsidP="00193320">
            <w:pPr>
              <w:rPr>
                <w:rFonts w:ascii="Calibri" w:hAnsi="Calibri" w:cs="Verdana Bold Italic"/>
                <w:color w:val="auto"/>
              </w:rPr>
            </w:pPr>
          </w:p>
        </w:tc>
        <w:tc>
          <w:tcPr>
            <w:tcW w:w="2509" w:type="dxa"/>
          </w:tcPr>
          <w:p w14:paraId="0F0045A2" w14:textId="0C5A90DE" w:rsidR="008B1192" w:rsidRPr="008B1192" w:rsidRDefault="008B1192">
            <w:pPr>
              <w:rPr>
                <w:rFonts w:ascii="Calibri" w:hAnsi="Calibri" w:cs="Verdana Bold Italic"/>
                <w:color w:val="auto"/>
              </w:rPr>
            </w:pPr>
            <w:r w:rsidRPr="008B1192">
              <w:rPr>
                <w:rFonts w:ascii="Calibri" w:hAnsi="Calibri" w:cs="Verdana Bold Italic"/>
                <w:color w:val="auto"/>
              </w:rPr>
              <w:t>Improved accordingly</w:t>
            </w:r>
          </w:p>
        </w:tc>
      </w:tr>
      <w:tr w:rsidR="008B1192" w:rsidRPr="00234C1B" w14:paraId="380CDFD0" w14:textId="77777777" w:rsidTr="00EF732F">
        <w:trPr>
          <w:trHeight w:val="240"/>
        </w:trPr>
        <w:tc>
          <w:tcPr>
            <w:tcW w:w="1155" w:type="dxa"/>
            <w:vMerge/>
          </w:tcPr>
          <w:p w14:paraId="6BD3AFC7" w14:textId="1D8597CE" w:rsidR="008B1192" w:rsidRPr="008B1192" w:rsidRDefault="008B1192">
            <w:pPr>
              <w:jc w:val="center"/>
              <w:rPr>
                <w:rFonts w:ascii="Calibri" w:eastAsia="Calibri" w:hAnsi="Calibri" w:cs="Calibri"/>
                <w:color w:val="auto"/>
              </w:rPr>
            </w:pPr>
          </w:p>
        </w:tc>
        <w:tc>
          <w:tcPr>
            <w:tcW w:w="624" w:type="dxa"/>
          </w:tcPr>
          <w:p w14:paraId="330B540A" w14:textId="42364701" w:rsidR="008B1192" w:rsidRPr="008B1192" w:rsidRDefault="008B1192">
            <w:pPr>
              <w:jc w:val="center"/>
              <w:rPr>
                <w:rFonts w:ascii="Calibri" w:eastAsia="Calibri" w:hAnsi="Calibri" w:cs="Calibri"/>
                <w:color w:val="auto"/>
              </w:rPr>
            </w:pPr>
            <w:r w:rsidRPr="008B1192">
              <w:rPr>
                <w:rFonts w:ascii="Calibri" w:eastAsia="Calibri" w:hAnsi="Calibri" w:cs="Calibri"/>
                <w:color w:val="auto"/>
              </w:rPr>
              <w:t>6</w:t>
            </w:r>
          </w:p>
        </w:tc>
        <w:tc>
          <w:tcPr>
            <w:tcW w:w="1572" w:type="dxa"/>
          </w:tcPr>
          <w:p w14:paraId="4FA01B14" w14:textId="77777777" w:rsidR="008B1192" w:rsidRPr="008B1192" w:rsidRDefault="008B1192" w:rsidP="00EF732F">
            <w:pPr>
              <w:rPr>
                <w:rFonts w:ascii="Calibri" w:hAnsi="Calibri"/>
                <w:color w:val="auto"/>
              </w:rPr>
            </w:pPr>
            <w:r w:rsidRPr="008B1192">
              <w:rPr>
                <w:rFonts w:ascii="Calibri" w:hAnsi="Calibri"/>
                <w:color w:val="auto"/>
              </w:rPr>
              <w:t xml:space="preserve">Section 2 </w:t>
            </w:r>
          </w:p>
          <w:p w14:paraId="54A3C917" w14:textId="4C3BA40F" w:rsidR="008B1192" w:rsidRPr="008B1192" w:rsidRDefault="008B1192" w:rsidP="00EF732F">
            <w:pPr>
              <w:rPr>
                <w:rFonts w:ascii="Calibri" w:eastAsia="Calibri" w:hAnsi="Calibri" w:cs="Calibri"/>
                <w:color w:val="auto"/>
              </w:rPr>
            </w:pPr>
            <w:r w:rsidRPr="008B1192">
              <w:rPr>
                <w:rFonts w:ascii="Calibri" w:hAnsi="Calibri"/>
                <w:color w:val="auto"/>
              </w:rPr>
              <w:t>Scope &amp; Methodology</w:t>
            </w:r>
          </w:p>
        </w:tc>
        <w:tc>
          <w:tcPr>
            <w:tcW w:w="3679" w:type="dxa"/>
          </w:tcPr>
          <w:p w14:paraId="2A665FCF" w14:textId="18853523" w:rsidR="008B1192" w:rsidRPr="008B1192" w:rsidRDefault="008B1192" w:rsidP="00EF732F">
            <w:pPr>
              <w:widowControl w:val="0"/>
              <w:autoSpaceDE w:val="0"/>
              <w:autoSpaceDN w:val="0"/>
              <w:adjustRightInd w:val="0"/>
              <w:rPr>
                <w:rFonts w:ascii="Calibri" w:hAnsi="Calibri" w:cs="Verdana Bold Italic"/>
                <w:color w:val="auto"/>
              </w:rPr>
            </w:pPr>
            <w:r w:rsidRPr="008B1192">
              <w:rPr>
                <w:rFonts w:ascii="Calibri" w:hAnsi="Calibri" w:cs="Verdana Bold Italic"/>
                <w:color w:val="auto"/>
              </w:rPr>
              <w:t>No mentioning of evaluation limitations or changes to the implementation of the evaluation in the narrative</w:t>
            </w:r>
          </w:p>
        </w:tc>
        <w:tc>
          <w:tcPr>
            <w:tcW w:w="2509" w:type="dxa"/>
          </w:tcPr>
          <w:p w14:paraId="3476439E" w14:textId="6D2EB5C3" w:rsidR="008B1192" w:rsidRPr="008B1192" w:rsidRDefault="008B1192">
            <w:pPr>
              <w:rPr>
                <w:rFonts w:ascii="Calibri" w:hAnsi="Calibri" w:cs="Verdana Bold Italic"/>
                <w:color w:val="auto"/>
              </w:rPr>
            </w:pPr>
            <w:r w:rsidRPr="008B1192">
              <w:rPr>
                <w:rFonts w:ascii="Calibri" w:hAnsi="Calibri" w:cs="Verdana Bold Italic"/>
                <w:color w:val="auto"/>
              </w:rPr>
              <w:t>Improved accordingly</w:t>
            </w:r>
          </w:p>
        </w:tc>
      </w:tr>
      <w:tr w:rsidR="008B1192" w:rsidRPr="00234C1B" w14:paraId="440B0F72" w14:textId="77777777" w:rsidTr="00EF732F">
        <w:trPr>
          <w:trHeight w:val="240"/>
        </w:trPr>
        <w:tc>
          <w:tcPr>
            <w:tcW w:w="1155" w:type="dxa"/>
            <w:vMerge/>
          </w:tcPr>
          <w:p w14:paraId="60F2F91D" w14:textId="77777777" w:rsidR="008B1192" w:rsidRPr="008B1192" w:rsidRDefault="008B1192">
            <w:pPr>
              <w:jc w:val="center"/>
              <w:rPr>
                <w:rFonts w:ascii="Calibri" w:eastAsia="Calibri" w:hAnsi="Calibri" w:cs="Calibri"/>
                <w:color w:val="auto"/>
              </w:rPr>
            </w:pPr>
          </w:p>
        </w:tc>
        <w:tc>
          <w:tcPr>
            <w:tcW w:w="624" w:type="dxa"/>
          </w:tcPr>
          <w:p w14:paraId="644BC378" w14:textId="432D69A0" w:rsidR="008B1192" w:rsidRPr="008B1192" w:rsidRDefault="008B1192">
            <w:pPr>
              <w:jc w:val="center"/>
              <w:rPr>
                <w:rFonts w:ascii="Calibri" w:eastAsia="Calibri" w:hAnsi="Calibri" w:cs="Calibri"/>
                <w:color w:val="auto"/>
              </w:rPr>
            </w:pPr>
            <w:r>
              <w:rPr>
                <w:rFonts w:ascii="Calibri" w:eastAsia="Calibri" w:hAnsi="Calibri" w:cs="Calibri"/>
                <w:color w:val="auto"/>
              </w:rPr>
              <w:t>7</w:t>
            </w:r>
          </w:p>
        </w:tc>
        <w:tc>
          <w:tcPr>
            <w:tcW w:w="1572" w:type="dxa"/>
          </w:tcPr>
          <w:p w14:paraId="0AD47B4F" w14:textId="77777777" w:rsidR="008B1192" w:rsidRPr="008B1192" w:rsidRDefault="008B1192" w:rsidP="00176184">
            <w:pPr>
              <w:rPr>
                <w:rFonts w:ascii="Calibri" w:hAnsi="Calibri"/>
                <w:color w:val="auto"/>
              </w:rPr>
            </w:pPr>
            <w:r w:rsidRPr="008B1192">
              <w:rPr>
                <w:rFonts w:ascii="Calibri" w:hAnsi="Calibri"/>
                <w:color w:val="auto"/>
              </w:rPr>
              <w:t>Section 3.1.1</w:t>
            </w:r>
          </w:p>
          <w:p w14:paraId="4996CF0D" w14:textId="148B3AD4" w:rsidR="008B1192" w:rsidRPr="008B1192" w:rsidRDefault="008B1192" w:rsidP="00176184">
            <w:pPr>
              <w:rPr>
                <w:rFonts w:ascii="Calibri" w:eastAsia="Calibri" w:hAnsi="Calibri" w:cs="Calibri"/>
                <w:color w:val="auto"/>
              </w:rPr>
            </w:pPr>
            <w:r w:rsidRPr="008B1192">
              <w:rPr>
                <w:rFonts w:ascii="Calibri" w:hAnsi="Calibri"/>
                <w:color w:val="auto"/>
              </w:rPr>
              <w:t>Environmental and Socio-economic</w:t>
            </w:r>
          </w:p>
        </w:tc>
        <w:tc>
          <w:tcPr>
            <w:tcW w:w="3679" w:type="dxa"/>
          </w:tcPr>
          <w:p w14:paraId="3991F440" w14:textId="74ECA77A" w:rsidR="008B1192" w:rsidRPr="008B1192" w:rsidRDefault="008B1192" w:rsidP="00193320">
            <w:pPr>
              <w:rPr>
                <w:rFonts w:ascii="Calibri" w:hAnsi="Calibri" w:cs="Verdana Bold Italic"/>
                <w:color w:val="auto"/>
              </w:rPr>
            </w:pPr>
            <w:r w:rsidRPr="008B1192">
              <w:rPr>
                <w:rFonts w:ascii="Calibri" w:hAnsi="Calibri" w:cs="Verdana Bold Italic"/>
                <w:color w:val="auto"/>
              </w:rPr>
              <w:t xml:space="preserve">There is only one mentioning of UNDAF (in Ukraine it is called UN Partnership Framework or UNPF) or CPD (and I made a comment about it, because the report refers to CPAP, which has been not used in UNDP since 2012) and all the linkages in the report are not correct (though we have shared the documents). Some goes </w:t>
            </w:r>
            <w:r w:rsidRPr="008B1192">
              <w:rPr>
                <w:rFonts w:ascii="Calibri" w:hAnsi="Calibri" w:cs="Verdana Bold Italic"/>
                <w:color w:val="auto"/>
              </w:rPr>
              <w:lastRenderedPageBreak/>
              <w:t xml:space="preserve">for linking with UNDP Strategic Plan (2018-2022). This is also connected with comment 1, regarding Relevance of the project.  </w:t>
            </w:r>
          </w:p>
        </w:tc>
        <w:tc>
          <w:tcPr>
            <w:tcW w:w="2509" w:type="dxa"/>
          </w:tcPr>
          <w:p w14:paraId="2F53FC84" w14:textId="3C5C822D" w:rsidR="008B1192" w:rsidRPr="008B1192" w:rsidRDefault="008B1192">
            <w:pPr>
              <w:rPr>
                <w:rFonts w:ascii="Calibri" w:hAnsi="Calibri" w:cs="Verdana Bold Italic"/>
                <w:color w:val="auto"/>
              </w:rPr>
            </w:pPr>
            <w:r w:rsidRPr="008B1192">
              <w:rPr>
                <w:rFonts w:ascii="Calibri" w:hAnsi="Calibri" w:cs="Verdana Bold Italic"/>
                <w:color w:val="auto"/>
              </w:rPr>
              <w:lastRenderedPageBreak/>
              <w:t>Improved accordingly</w:t>
            </w:r>
          </w:p>
        </w:tc>
      </w:tr>
      <w:tr w:rsidR="008B1192" w:rsidRPr="00234C1B" w14:paraId="727DFDCF" w14:textId="77777777" w:rsidTr="00EF732F">
        <w:trPr>
          <w:trHeight w:val="240"/>
        </w:trPr>
        <w:tc>
          <w:tcPr>
            <w:tcW w:w="1155" w:type="dxa"/>
            <w:vMerge/>
          </w:tcPr>
          <w:p w14:paraId="091554E6" w14:textId="77777777" w:rsidR="008B1192" w:rsidRPr="008B1192" w:rsidRDefault="008B1192">
            <w:pPr>
              <w:jc w:val="center"/>
              <w:rPr>
                <w:rFonts w:ascii="Calibri" w:eastAsia="Calibri" w:hAnsi="Calibri" w:cs="Calibri"/>
                <w:color w:val="auto"/>
              </w:rPr>
            </w:pPr>
          </w:p>
        </w:tc>
        <w:tc>
          <w:tcPr>
            <w:tcW w:w="624" w:type="dxa"/>
          </w:tcPr>
          <w:p w14:paraId="1266A18C" w14:textId="4039FB70" w:rsidR="008B1192" w:rsidRPr="008B1192" w:rsidRDefault="008B1192">
            <w:pPr>
              <w:jc w:val="center"/>
              <w:rPr>
                <w:rFonts w:ascii="Calibri" w:eastAsia="Calibri" w:hAnsi="Calibri" w:cs="Calibri"/>
                <w:color w:val="auto"/>
              </w:rPr>
            </w:pPr>
            <w:r>
              <w:rPr>
                <w:rFonts w:ascii="Calibri" w:eastAsia="Calibri" w:hAnsi="Calibri" w:cs="Calibri"/>
                <w:color w:val="auto"/>
              </w:rPr>
              <w:t>8</w:t>
            </w:r>
          </w:p>
        </w:tc>
        <w:tc>
          <w:tcPr>
            <w:tcW w:w="1572" w:type="dxa"/>
          </w:tcPr>
          <w:p w14:paraId="06502EDC" w14:textId="4A32BB3D" w:rsidR="008B1192" w:rsidRPr="008B1192" w:rsidRDefault="008B1192" w:rsidP="00EF732F">
            <w:pPr>
              <w:rPr>
                <w:rFonts w:ascii="Calibri" w:hAnsi="Calibri"/>
                <w:color w:val="auto"/>
              </w:rPr>
            </w:pPr>
            <w:r w:rsidRPr="008B1192">
              <w:rPr>
                <w:rFonts w:ascii="Calibri" w:hAnsi="Calibri"/>
                <w:color w:val="auto"/>
              </w:rPr>
              <w:t>Project Information Table and Section 3.1.1</w:t>
            </w:r>
          </w:p>
        </w:tc>
        <w:tc>
          <w:tcPr>
            <w:tcW w:w="3679" w:type="dxa"/>
          </w:tcPr>
          <w:p w14:paraId="7009B109" w14:textId="77777777" w:rsidR="008B1192" w:rsidRPr="008B1192" w:rsidRDefault="008B1192" w:rsidP="00176184">
            <w:pPr>
              <w:widowControl w:val="0"/>
              <w:autoSpaceDE w:val="0"/>
              <w:autoSpaceDN w:val="0"/>
              <w:adjustRightInd w:val="0"/>
              <w:rPr>
                <w:rFonts w:ascii="Calibri" w:hAnsi="Calibri" w:cs="Verdana Bold Italic"/>
                <w:color w:val="auto"/>
              </w:rPr>
            </w:pPr>
            <w:r w:rsidRPr="008B1192">
              <w:rPr>
                <w:rFonts w:ascii="Calibri" w:hAnsi="Calibri" w:cs="Verdana Bold Italic"/>
                <w:color w:val="auto"/>
              </w:rPr>
              <w:t>UNPF Outcome 1:  Sustainable economic growth, environment and employment</w:t>
            </w:r>
          </w:p>
          <w:p w14:paraId="3ED99D68" w14:textId="77777777" w:rsidR="008B1192" w:rsidRPr="008B1192" w:rsidRDefault="008B1192" w:rsidP="00176184">
            <w:pPr>
              <w:widowControl w:val="0"/>
              <w:autoSpaceDE w:val="0"/>
              <w:autoSpaceDN w:val="0"/>
              <w:adjustRightInd w:val="0"/>
              <w:rPr>
                <w:rFonts w:ascii="Calibri" w:hAnsi="Calibri" w:cs="Verdana Bold Italic"/>
                <w:color w:val="auto"/>
              </w:rPr>
            </w:pPr>
            <w:r w:rsidRPr="008B1192">
              <w:rPr>
                <w:rFonts w:ascii="Calibri" w:hAnsi="Calibri" w:cs="Verdana Bold Italic"/>
                <w:color w:val="auto"/>
              </w:rPr>
              <w:t>UNDP country Programme Document (2018-2022): Outcome 3: National institutions, private business and communities implement gender-responsive policies and practices to achieve sustainable management of natural resources, preservation of ecosystems, mitigation, adaptation to climate change and generation of green jobs</w:t>
            </w:r>
          </w:p>
          <w:p w14:paraId="3D78716D" w14:textId="77777777" w:rsidR="008B1192" w:rsidRPr="008B1192" w:rsidRDefault="008B1192" w:rsidP="00176184">
            <w:pPr>
              <w:widowControl w:val="0"/>
              <w:autoSpaceDE w:val="0"/>
              <w:autoSpaceDN w:val="0"/>
              <w:adjustRightInd w:val="0"/>
              <w:rPr>
                <w:rFonts w:ascii="Calibri" w:hAnsi="Calibri" w:cs="Verdana Bold Italic"/>
                <w:color w:val="auto"/>
              </w:rPr>
            </w:pPr>
            <w:r w:rsidRPr="008B1192">
              <w:rPr>
                <w:rFonts w:ascii="Calibri" w:hAnsi="Calibri" w:cs="Verdana Bold Italic"/>
                <w:color w:val="auto"/>
              </w:rPr>
              <w:t>UNDP Strategic Plan (2018-2022): Outcome 2: ACCELERATE STRUCTURAL TRANSFORMATIONS FOR SUSTAINABLE DEVELOPMENT; Output 5: Close the clean energy gap</w:t>
            </w:r>
          </w:p>
          <w:p w14:paraId="4D226DD6" w14:textId="77777777" w:rsidR="008B1192" w:rsidRPr="008B1192" w:rsidRDefault="008B1192" w:rsidP="00193320">
            <w:pPr>
              <w:rPr>
                <w:rFonts w:ascii="Calibri" w:hAnsi="Calibri" w:cs="Verdana Bold Italic"/>
                <w:color w:val="auto"/>
              </w:rPr>
            </w:pPr>
          </w:p>
        </w:tc>
        <w:tc>
          <w:tcPr>
            <w:tcW w:w="2509" w:type="dxa"/>
          </w:tcPr>
          <w:p w14:paraId="3CDC8242" w14:textId="1745FE16" w:rsidR="008B1192" w:rsidRPr="008B1192" w:rsidRDefault="008B1192">
            <w:pPr>
              <w:rPr>
                <w:rFonts w:ascii="Calibri" w:hAnsi="Calibri" w:cs="Verdana Bold Italic"/>
                <w:color w:val="auto"/>
              </w:rPr>
            </w:pPr>
            <w:r w:rsidRPr="008B1192">
              <w:rPr>
                <w:rFonts w:ascii="Calibri" w:hAnsi="Calibri" w:cs="Verdana Bold Italic"/>
                <w:color w:val="auto"/>
              </w:rPr>
              <w:t>Improved accordingly</w:t>
            </w:r>
          </w:p>
        </w:tc>
      </w:tr>
      <w:tr w:rsidR="008B1192" w:rsidRPr="00234C1B" w14:paraId="02CCC6C1" w14:textId="77777777" w:rsidTr="00EF732F">
        <w:trPr>
          <w:trHeight w:val="240"/>
        </w:trPr>
        <w:tc>
          <w:tcPr>
            <w:tcW w:w="1155" w:type="dxa"/>
            <w:vMerge/>
          </w:tcPr>
          <w:p w14:paraId="667ED440" w14:textId="2D03E28F" w:rsidR="008B1192" w:rsidRPr="008B1192" w:rsidRDefault="008B1192">
            <w:pPr>
              <w:jc w:val="center"/>
              <w:rPr>
                <w:rFonts w:ascii="Calibri" w:eastAsia="Calibri" w:hAnsi="Calibri" w:cs="Calibri"/>
                <w:color w:val="auto"/>
              </w:rPr>
            </w:pPr>
          </w:p>
        </w:tc>
        <w:tc>
          <w:tcPr>
            <w:tcW w:w="624" w:type="dxa"/>
          </w:tcPr>
          <w:p w14:paraId="2AA18460" w14:textId="0B6FC923" w:rsidR="008B1192" w:rsidRPr="008B1192" w:rsidRDefault="008B1192">
            <w:pPr>
              <w:jc w:val="center"/>
              <w:rPr>
                <w:rFonts w:ascii="Calibri" w:eastAsia="Calibri" w:hAnsi="Calibri" w:cs="Calibri"/>
                <w:color w:val="auto"/>
              </w:rPr>
            </w:pPr>
            <w:r>
              <w:rPr>
                <w:rFonts w:ascii="Calibri" w:eastAsia="Calibri" w:hAnsi="Calibri" w:cs="Calibri"/>
                <w:color w:val="auto"/>
              </w:rPr>
              <w:t>9</w:t>
            </w:r>
          </w:p>
        </w:tc>
        <w:tc>
          <w:tcPr>
            <w:tcW w:w="1572" w:type="dxa"/>
          </w:tcPr>
          <w:p w14:paraId="13045B5B" w14:textId="77777777" w:rsidR="008B1192" w:rsidRPr="008B1192" w:rsidRDefault="008B1192" w:rsidP="00176184">
            <w:pPr>
              <w:rPr>
                <w:rFonts w:ascii="Calibri" w:eastAsia="Calibri" w:hAnsi="Calibri" w:cs="Calibri"/>
                <w:color w:val="auto"/>
              </w:rPr>
            </w:pPr>
            <w:r w:rsidRPr="008B1192">
              <w:rPr>
                <w:rFonts w:ascii="Calibri" w:eastAsia="Calibri" w:hAnsi="Calibri" w:cs="Calibri"/>
                <w:color w:val="auto"/>
              </w:rPr>
              <w:t>Section 4.1</w:t>
            </w:r>
          </w:p>
          <w:p w14:paraId="11602AA6" w14:textId="668150E8" w:rsidR="008B1192" w:rsidRPr="008B1192" w:rsidRDefault="008B1192" w:rsidP="00176184">
            <w:pPr>
              <w:rPr>
                <w:rFonts w:ascii="Calibri" w:eastAsia="Calibri" w:hAnsi="Calibri" w:cs="Calibri"/>
                <w:color w:val="auto"/>
              </w:rPr>
            </w:pPr>
            <w:r w:rsidRPr="008B1192">
              <w:rPr>
                <w:rFonts w:ascii="Calibri" w:eastAsia="Calibri" w:hAnsi="Calibri" w:cs="Calibri"/>
                <w:color w:val="auto"/>
              </w:rPr>
              <w:t>Main Findings</w:t>
            </w:r>
          </w:p>
        </w:tc>
        <w:tc>
          <w:tcPr>
            <w:tcW w:w="3679" w:type="dxa"/>
          </w:tcPr>
          <w:p w14:paraId="3150D8A1" w14:textId="4D2A1528" w:rsidR="008B1192" w:rsidRPr="008B1192" w:rsidRDefault="008B1192" w:rsidP="00193320">
            <w:pPr>
              <w:rPr>
                <w:rFonts w:ascii="Calibri" w:hAnsi="Calibri" w:cs="Verdana Bold Italic"/>
                <w:color w:val="auto"/>
              </w:rPr>
            </w:pPr>
            <w:r w:rsidRPr="008B1192">
              <w:rPr>
                <w:rFonts w:ascii="Calibri" w:hAnsi="Calibri" w:cs="Verdana Bold Italic"/>
                <w:color w:val="auto"/>
              </w:rPr>
              <w:t>Even though the TOR explicitly asks to elaborate on how gender, human rights and other cross-cutting issues are integrated into the project, the report does not have any mentioning of cross-cutting issues. The same goes for drawing links with the SDGs.</w:t>
            </w:r>
          </w:p>
        </w:tc>
        <w:tc>
          <w:tcPr>
            <w:tcW w:w="2509" w:type="dxa"/>
          </w:tcPr>
          <w:p w14:paraId="0593666B" w14:textId="627A9072" w:rsidR="008B1192" w:rsidRPr="008B1192" w:rsidRDefault="008B1192">
            <w:pPr>
              <w:rPr>
                <w:rFonts w:ascii="Calibri" w:hAnsi="Calibri" w:cs="Verdana Bold Italic"/>
                <w:color w:val="auto"/>
              </w:rPr>
            </w:pPr>
            <w:r w:rsidRPr="008B1192">
              <w:rPr>
                <w:rFonts w:ascii="Calibri" w:hAnsi="Calibri" w:cs="Verdana Bold Italic"/>
                <w:color w:val="auto"/>
              </w:rPr>
              <w:t>Improved accordingly</w:t>
            </w:r>
          </w:p>
        </w:tc>
      </w:tr>
      <w:tr w:rsidR="008B1192" w:rsidRPr="00234C1B" w14:paraId="4621F3BD" w14:textId="77777777" w:rsidTr="00EF732F">
        <w:trPr>
          <w:trHeight w:val="240"/>
        </w:trPr>
        <w:tc>
          <w:tcPr>
            <w:tcW w:w="1155" w:type="dxa"/>
            <w:vMerge/>
          </w:tcPr>
          <w:p w14:paraId="3766783E" w14:textId="293161CA" w:rsidR="008B1192" w:rsidRPr="008B1192" w:rsidRDefault="008B1192">
            <w:pPr>
              <w:jc w:val="center"/>
              <w:rPr>
                <w:rFonts w:ascii="Calibri" w:eastAsia="Calibri" w:hAnsi="Calibri" w:cs="Calibri"/>
                <w:color w:val="auto"/>
              </w:rPr>
            </w:pPr>
          </w:p>
        </w:tc>
        <w:tc>
          <w:tcPr>
            <w:tcW w:w="624" w:type="dxa"/>
          </w:tcPr>
          <w:p w14:paraId="711FBE3C" w14:textId="5A840833" w:rsidR="008B1192" w:rsidRPr="008B1192" w:rsidRDefault="008B1192">
            <w:pPr>
              <w:jc w:val="center"/>
              <w:rPr>
                <w:rFonts w:ascii="Calibri" w:eastAsia="Calibri" w:hAnsi="Calibri" w:cs="Calibri"/>
                <w:color w:val="auto"/>
              </w:rPr>
            </w:pPr>
            <w:r>
              <w:rPr>
                <w:rFonts w:ascii="Calibri" w:eastAsia="Calibri" w:hAnsi="Calibri" w:cs="Calibri"/>
                <w:color w:val="auto"/>
              </w:rPr>
              <w:t>10</w:t>
            </w:r>
          </w:p>
        </w:tc>
        <w:tc>
          <w:tcPr>
            <w:tcW w:w="1572" w:type="dxa"/>
          </w:tcPr>
          <w:p w14:paraId="69D1EA39" w14:textId="23B84219" w:rsidR="008B1192" w:rsidRPr="008B1192" w:rsidRDefault="008B1192" w:rsidP="00176184">
            <w:pPr>
              <w:rPr>
                <w:rFonts w:ascii="Calibri" w:eastAsia="Calibri" w:hAnsi="Calibri" w:cs="Calibri"/>
                <w:color w:val="auto"/>
              </w:rPr>
            </w:pPr>
            <w:r w:rsidRPr="008B1192">
              <w:rPr>
                <w:rFonts w:ascii="Calibri" w:eastAsia="Calibri" w:hAnsi="Calibri" w:cs="Calibri"/>
                <w:color w:val="auto"/>
              </w:rPr>
              <w:t>Section 1.5.1 and 1.5.2</w:t>
            </w:r>
          </w:p>
        </w:tc>
        <w:tc>
          <w:tcPr>
            <w:tcW w:w="3679" w:type="dxa"/>
          </w:tcPr>
          <w:p w14:paraId="3513723C" w14:textId="6ECC7F83" w:rsidR="008B1192" w:rsidRPr="008B1192" w:rsidRDefault="008B1192" w:rsidP="00193320">
            <w:pPr>
              <w:rPr>
                <w:rFonts w:ascii="Calibri" w:hAnsi="Calibri" w:cs="Verdana Bold Italic"/>
                <w:color w:val="auto"/>
              </w:rPr>
            </w:pPr>
            <w:r w:rsidRPr="008B1192">
              <w:rPr>
                <w:rFonts w:ascii="Calibri" w:hAnsi="Calibri" w:cs="Verdana Bold Italic"/>
                <w:color w:val="auto"/>
              </w:rPr>
              <w:t>The overall structure of the report is confusing. Normally recommendations come after the project conclusions are drawn.</w:t>
            </w:r>
          </w:p>
        </w:tc>
        <w:tc>
          <w:tcPr>
            <w:tcW w:w="2509" w:type="dxa"/>
          </w:tcPr>
          <w:p w14:paraId="4612465B" w14:textId="3644BAE7" w:rsidR="008B1192" w:rsidRPr="008B1192" w:rsidRDefault="008B1192">
            <w:pPr>
              <w:rPr>
                <w:rFonts w:ascii="Calibri" w:hAnsi="Calibri" w:cs="Verdana Bold Italic"/>
                <w:color w:val="auto"/>
              </w:rPr>
            </w:pPr>
            <w:r w:rsidRPr="008B1192">
              <w:rPr>
                <w:rFonts w:ascii="Calibri" w:hAnsi="Calibri" w:cs="Verdana Bold Italic"/>
                <w:color w:val="auto"/>
              </w:rPr>
              <w:t>Improved accordingly</w:t>
            </w:r>
          </w:p>
        </w:tc>
      </w:tr>
      <w:tr w:rsidR="008B1192" w:rsidRPr="00234C1B" w14:paraId="3C75DDEC" w14:textId="77777777" w:rsidTr="00EF732F">
        <w:trPr>
          <w:trHeight w:val="240"/>
        </w:trPr>
        <w:tc>
          <w:tcPr>
            <w:tcW w:w="1155" w:type="dxa"/>
            <w:vMerge/>
          </w:tcPr>
          <w:p w14:paraId="210C6AEF" w14:textId="77777777" w:rsidR="008B1192" w:rsidRPr="008B1192" w:rsidRDefault="008B1192">
            <w:pPr>
              <w:jc w:val="center"/>
              <w:rPr>
                <w:rFonts w:ascii="Calibri" w:eastAsia="Calibri" w:hAnsi="Calibri" w:cs="Calibri"/>
                <w:color w:val="auto"/>
              </w:rPr>
            </w:pPr>
          </w:p>
        </w:tc>
        <w:tc>
          <w:tcPr>
            <w:tcW w:w="624" w:type="dxa"/>
          </w:tcPr>
          <w:p w14:paraId="746F2132" w14:textId="163B671E" w:rsidR="008B1192" w:rsidRPr="008B1192" w:rsidRDefault="008B1192">
            <w:pPr>
              <w:jc w:val="center"/>
              <w:rPr>
                <w:rFonts w:ascii="Calibri" w:eastAsia="Calibri" w:hAnsi="Calibri" w:cs="Calibri"/>
                <w:color w:val="auto"/>
              </w:rPr>
            </w:pPr>
            <w:r>
              <w:rPr>
                <w:rFonts w:ascii="Calibri" w:eastAsia="Calibri" w:hAnsi="Calibri" w:cs="Calibri"/>
                <w:color w:val="auto"/>
              </w:rPr>
              <w:t>11</w:t>
            </w:r>
          </w:p>
        </w:tc>
        <w:tc>
          <w:tcPr>
            <w:tcW w:w="1572" w:type="dxa"/>
          </w:tcPr>
          <w:p w14:paraId="1A6B90A9" w14:textId="77777777" w:rsidR="008B1192" w:rsidRPr="008B1192" w:rsidRDefault="008B1192" w:rsidP="008B1192">
            <w:pPr>
              <w:rPr>
                <w:rFonts w:ascii="Calibri" w:eastAsia="Calibri" w:hAnsi="Calibri" w:cs="Calibri"/>
                <w:color w:val="auto"/>
              </w:rPr>
            </w:pPr>
            <w:r w:rsidRPr="008B1192">
              <w:rPr>
                <w:rFonts w:ascii="Calibri" w:eastAsia="Calibri" w:hAnsi="Calibri" w:cs="Calibri"/>
                <w:color w:val="auto"/>
              </w:rPr>
              <w:t>Section 5.1 and 5.2</w:t>
            </w:r>
          </w:p>
          <w:p w14:paraId="2B995E97" w14:textId="42B1AF39" w:rsidR="008B1192" w:rsidRPr="008B1192" w:rsidRDefault="008B1192" w:rsidP="008B1192">
            <w:pPr>
              <w:rPr>
                <w:rFonts w:ascii="Calibri" w:eastAsia="Calibri" w:hAnsi="Calibri" w:cs="Calibri"/>
                <w:color w:val="auto"/>
              </w:rPr>
            </w:pPr>
            <w:r w:rsidRPr="008B1192">
              <w:rPr>
                <w:rFonts w:ascii="Calibri" w:eastAsia="Calibri" w:hAnsi="Calibri" w:cs="Calibri"/>
                <w:color w:val="auto"/>
              </w:rPr>
              <w:t>Conclusion and Recom.</w:t>
            </w:r>
          </w:p>
          <w:p w14:paraId="66597B37" w14:textId="38E3E8ED" w:rsidR="008B1192" w:rsidRPr="008B1192" w:rsidRDefault="008B1192">
            <w:pPr>
              <w:jc w:val="center"/>
              <w:rPr>
                <w:rFonts w:ascii="Calibri" w:eastAsia="Calibri" w:hAnsi="Calibri" w:cs="Calibri"/>
                <w:color w:val="auto"/>
              </w:rPr>
            </w:pPr>
          </w:p>
        </w:tc>
        <w:tc>
          <w:tcPr>
            <w:tcW w:w="3679" w:type="dxa"/>
          </w:tcPr>
          <w:p w14:paraId="11D8D728" w14:textId="74D8B332" w:rsidR="008B1192" w:rsidRPr="008B1192" w:rsidRDefault="008B1192" w:rsidP="00176184">
            <w:pPr>
              <w:rPr>
                <w:rFonts w:ascii="Calibri" w:hAnsi="Calibri" w:cs="Verdana Bold Italic"/>
                <w:color w:val="auto"/>
              </w:rPr>
            </w:pPr>
            <w:r w:rsidRPr="008B1192">
              <w:rPr>
                <w:rFonts w:ascii="Calibri" w:hAnsi="Calibri" w:cs="Verdana Bold Italic"/>
                <w:color w:val="auto"/>
              </w:rPr>
              <w:t>Recommendations are formulated as the names of the chapters. We prefer to have more action-oriented recommendations that are more specific. That also makes management response exercise more relevant for the project</w:t>
            </w:r>
          </w:p>
        </w:tc>
        <w:tc>
          <w:tcPr>
            <w:tcW w:w="2509" w:type="dxa"/>
          </w:tcPr>
          <w:p w14:paraId="46C2DBC5" w14:textId="1B9138B5" w:rsidR="008B1192" w:rsidRPr="008B1192" w:rsidRDefault="008B1192" w:rsidP="00C87646">
            <w:pPr>
              <w:rPr>
                <w:rFonts w:ascii="Calibri" w:hAnsi="Calibri" w:cs="Verdana Bold Italic"/>
                <w:color w:val="auto"/>
              </w:rPr>
            </w:pPr>
            <w:r w:rsidRPr="008B1192">
              <w:rPr>
                <w:rFonts w:ascii="Calibri" w:hAnsi="Calibri" w:cs="Verdana Bold Italic"/>
                <w:color w:val="auto"/>
              </w:rPr>
              <w:t xml:space="preserve">In accordance with </w:t>
            </w:r>
            <w:r w:rsidR="00C87646">
              <w:rPr>
                <w:rFonts w:ascii="Calibri" w:hAnsi="Calibri" w:cs="Verdana Bold Italic"/>
                <w:color w:val="auto"/>
              </w:rPr>
              <w:t xml:space="preserve">RTA </w:t>
            </w:r>
            <w:r w:rsidRPr="008B1192">
              <w:rPr>
                <w:rFonts w:ascii="Calibri" w:hAnsi="Calibri" w:cs="Verdana Bold Italic"/>
                <w:color w:val="auto"/>
              </w:rPr>
              <w:t>JO’s valuable and helpful comments, the detailed recommendations were considered as appropriately  ‘’pro-active’’ or action-formulated to make sure the UNDP C</w:t>
            </w:r>
            <w:r w:rsidR="00C87646">
              <w:rPr>
                <w:rFonts w:ascii="Calibri" w:hAnsi="Calibri" w:cs="Verdana Bold Italic"/>
                <w:color w:val="auto"/>
              </w:rPr>
              <w:t>O</w:t>
            </w:r>
            <w:r w:rsidRPr="008B1192">
              <w:rPr>
                <w:rFonts w:ascii="Calibri" w:hAnsi="Calibri" w:cs="Verdana Bold Italic"/>
                <w:color w:val="auto"/>
              </w:rPr>
              <w:t xml:space="preserve"> and especially the PMU will know ‘’What must be done, When and Who’’. As per valuable and helpful JO’s requests, I highlighted the 3W and all recommendation</w:t>
            </w:r>
            <w:r>
              <w:rPr>
                <w:rFonts w:ascii="Calibri" w:hAnsi="Calibri" w:cs="Verdana Bold Italic"/>
                <w:color w:val="auto"/>
              </w:rPr>
              <w:t>s</w:t>
            </w:r>
            <w:r w:rsidRPr="008B1192">
              <w:rPr>
                <w:rFonts w:ascii="Calibri" w:hAnsi="Calibri" w:cs="Verdana Bold Italic"/>
                <w:color w:val="auto"/>
              </w:rPr>
              <w:t xml:space="preserve"> are well understood by the Project Manager and have been comprehensively explained and negotiated with all parties who agreed </w:t>
            </w:r>
            <w:r w:rsidR="00C87646">
              <w:rPr>
                <w:rFonts w:ascii="Calibri" w:hAnsi="Calibri" w:cs="Verdana Bold Italic"/>
                <w:color w:val="auto"/>
              </w:rPr>
              <w:t xml:space="preserve">toward </w:t>
            </w:r>
            <w:r w:rsidRPr="008B1192">
              <w:rPr>
                <w:rFonts w:ascii="Calibri" w:hAnsi="Calibri" w:cs="Verdana Bold Italic"/>
                <w:color w:val="auto"/>
              </w:rPr>
              <w:t>their full implementation.</w:t>
            </w:r>
          </w:p>
        </w:tc>
      </w:tr>
    </w:tbl>
    <w:p w14:paraId="51BA15A3" w14:textId="36CDD4A0" w:rsidR="001414AD" w:rsidRPr="00231E8E" w:rsidRDefault="001414AD" w:rsidP="00231E8E">
      <w:pPr>
        <w:tabs>
          <w:tab w:val="left" w:pos="1500"/>
        </w:tabs>
      </w:pPr>
    </w:p>
    <w:sectPr w:rsidR="001414AD" w:rsidRPr="00231E8E">
      <w:pgSz w:w="11900" w:h="16840"/>
      <w:pgMar w:top="1417" w:right="1417" w:bottom="1417" w:left="1417" w:header="708" w:footer="708" w:gutter="0"/>
      <w:cols w:space="720" w:equalWidth="0">
        <w:col w:w="968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F110DD" w14:textId="77777777" w:rsidR="001A20ED" w:rsidRDefault="001A20ED">
      <w:r>
        <w:separator/>
      </w:r>
    </w:p>
  </w:endnote>
  <w:endnote w:type="continuationSeparator" w:id="0">
    <w:p w14:paraId="441F9D77" w14:textId="77777777" w:rsidR="001A20ED" w:rsidRDefault="001A2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Light">
    <w:altName w:val="Gill Sans MT"/>
    <w:charset w:val="00"/>
    <w:family w:val="swiss"/>
    <w:pitch w:val="variable"/>
    <w:sig w:usb0="00000003" w:usb1="00000000" w:usb2="00000000" w:usb3="00000000" w:csb0="00000001" w:csb1="00000000"/>
  </w:font>
  <w:font w:name="MS ??">
    <w:altName w:val="‚l‚r –_’©"/>
    <w:panose1 w:val="00000000000000000000"/>
    <w:charset w:val="80"/>
    <w:family w:val="auto"/>
    <w:notTrueType/>
    <w:pitch w:val="variable"/>
    <w:sig w:usb0="00000001" w:usb1="08070000" w:usb2="00000010" w:usb3="00000000" w:csb0="00020000" w:csb1="00000000"/>
  </w:font>
  <w:font w:name="Times">
    <w:panose1 w:val="020206030504050203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Bold Italic">
    <w:panose1 w:val="020B08040305040B0204"/>
    <w:charset w:val="00"/>
    <w:family w:val="auto"/>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50178" w14:textId="77777777" w:rsidR="00931E34" w:rsidRDefault="00931E34">
    <w:pPr>
      <w:pBdr>
        <w:top w:val="nil"/>
        <w:left w:val="nil"/>
        <w:bottom w:val="nil"/>
        <w:right w:val="nil"/>
        <w:between w:val="nil"/>
      </w:pBdr>
      <w:tabs>
        <w:tab w:val="center" w:pos="4536"/>
        <w:tab w:val="right" w:pos="9072"/>
      </w:tabs>
      <w:jc w:val="right"/>
      <w:rPr>
        <w:color w:val="000000"/>
      </w:rPr>
    </w:pPr>
  </w:p>
  <w:p w14:paraId="31962E17" w14:textId="77777777" w:rsidR="00931E34" w:rsidRDefault="00931E34">
    <w:pPr>
      <w:pBdr>
        <w:top w:val="nil"/>
        <w:left w:val="nil"/>
        <w:bottom w:val="nil"/>
        <w:right w:val="nil"/>
        <w:between w:val="nil"/>
      </w:pBdr>
      <w:tabs>
        <w:tab w:val="center" w:pos="4536"/>
        <w:tab w:val="right" w:pos="9072"/>
      </w:tabs>
      <w:ind w:right="360"/>
      <w:rPr>
        <w:color w:val="000000"/>
      </w:rPr>
    </w:pPr>
    <w:r>
      <w:rPr>
        <w:color w:val="000000"/>
      </w:rPr>
      <w:fldChar w:fldCharType="begin"/>
    </w:r>
    <w:r>
      <w:rPr>
        <w:color w:val="000000"/>
      </w:rPr>
      <w:instrText>PAGE</w:instrText>
    </w:r>
    <w:r>
      <w:rPr>
        <w:color w:val="00000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C1C9E" w14:textId="77777777" w:rsidR="00931E34" w:rsidRDefault="00931E34">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112</w:t>
    </w:r>
    <w:r>
      <w:rPr>
        <w:color w:val="000000"/>
      </w:rPr>
      <w:fldChar w:fldCharType="end"/>
    </w:r>
  </w:p>
  <w:p w14:paraId="6982D554" w14:textId="77777777" w:rsidR="00931E34" w:rsidRDefault="00931E34">
    <w:pPr>
      <w:pBdr>
        <w:top w:val="single" w:sz="4" w:space="1" w:color="000000"/>
        <w:left w:val="nil"/>
        <w:bottom w:val="nil"/>
        <w:right w:val="nil"/>
        <w:between w:val="nil"/>
      </w:pBdr>
      <w:tabs>
        <w:tab w:val="center" w:pos="4536"/>
        <w:tab w:val="right" w:pos="9072"/>
      </w:tabs>
      <w:ind w:right="360"/>
      <w:rPr>
        <w:color w:val="000000"/>
        <w:sz w:val="18"/>
        <w:szCs w:val="18"/>
      </w:rPr>
    </w:pPr>
    <w:r>
      <w:rPr>
        <w:color w:val="000000"/>
        <w:sz w:val="18"/>
        <w:szCs w:val="18"/>
      </w:rPr>
      <w:t xml:space="preserve">MTR- June 28 2019 -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E8CBC" w14:textId="77777777" w:rsidR="00931E34" w:rsidRDefault="00931E34">
    <w:pPr>
      <w:pBdr>
        <w:top w:val="nil"/>
        <w:left w:val="nil"/>
        <w:bottom w:val="nil"/>
        <w:right w:val="nil"/>
        <w:between w:val="nil"/>
      </w:pBdr>
      <w:tabs>
        <w:tab w:val="center" w:pos="4536"/>
        <w:tab w:val="right" w:pos="9072"/>
      </w:tabs>
      <w:jc w:val="right"/>
      <w:rPr>
        <w:color w:val="000000"/>
      </w:rPr>
    </w:pPr>
  </w:p>
  <w:p w14:paraId="26E9BDA6" w14:textId="77777777" w:rsidR="00931E34" w:rsidRDefault="00931E34">
    <w:pPr>
      <w:pBdr>
        <w:top w:val="nil"/>
        <w:left w:val="nil"/>
        <w:bottom w:val="nil"/>
        <w:right w:val="nil"/>
        <w:between w:val="nil"/>
      </w:pBdr>
      <w:tabs>
        <w:tab w:val="center" w:pos="4536"/>
        <w:tab w:val="right" w:pos="9072"/>
      </w:tabs>
      <w:ind w:right="360"/>
      <w:rPr>
        <w:color w:val="000000"/>
      </w:rPr>
    </w:pPr>
    <w:r>
      <w:rPr>
        <w:color w:val="000000"/>
      </w:rPr>
      <w:fldChar w:fldCharType="begin"/>
    </w:r>
    <w:r>
      <w:rPr>
        <w:color w:val="000000"/>
      </w:rPr>
      <w:instrText>PAGE</w:instrText>
    </w:r>
    <w:r>
      <w:rPr>
        <w:color w:val="00000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4809A" w14:textId="77777777" w:rsidR="00931E34" w:rsidRDefault="00931E34">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114</w:t>
    </w:r>
    <w:r>
      <w:rPr>
        <w:color w:val="000000"/>
      </w:rPr>
      <w:fldChar w:fldCharType="end"/>
    </w:r>
  </w:p>
  <w:p w14:paraId="12166BB1" w14:textId="77777777" w:rsidR="00931E34" w:rsidRDefault="00931E34">
    <w:pPr>
      <w:pBdr>
        <w:top w:val="single" w:sz="4" w:space="1" w:color="000000"/>
        <w:left w:val="nil"/>
        <w:bottom w:val="nil"/>
        <w:right w:val="nil"/>
        <w:between w:val="nil"/>
      </w:pBdr>
      <w:tabs>
        <w:tab w:val="center" w:pos="4536"/>
        <w:tab w:val="right" w:pos="9072"/>
      </w:tabs>
      <w:ind w:right="360"/>
      <w:rPr>
        <w:color w:val="000000"/>
        <w:sz w:val="18"/>
        <w:szCs w:val="18"/>
      </w:rPr>
    </w:pPr>
    <w:r>
      <w:rPr>
        <w:color w:val="000000"/>
        <w:sz w:val="18"/>
        <w:szCs w:val="18"/>
      </w:rPr>
      <w:t xml:space="preserve">MTR- June 28 2019 -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D3B13" w14:textId="77777777" w:rsidR="00931E34" w:rsidRDefault="00931E34">
    <w:pPr>
      <w:pBdr>
        <w:top w:val="nil"/>
        <w:left w:val="nil"/>
        <w:bottom w:val="nil"/>
        <w:right w:val="nil"/>
        <w:between w:val="nil"/>
      </w:pBdr>
      <w:tabs>
        <w:tab w:val="center" w:pos="4536"/>
        <w:tab w:val="right" w:pos="9072"/>
      </w:tabs>
      <w:jc w:val="right"/>
      <w:rPr>
        <w:color w:val="000000"/>
      </w:rPr>
    </w:pPr>
  </w:p>
  <w:p w14:paraId="089FFCF5" w14:textId="77777777" w:rsidR="00931E34" w:rsidRDefault="00931E34">
    <w:pPr>
      <w:pBdr>
        <w:top w:val="nil"/>
        <w:left w:val="nil"/>
        <w:bottom w:val="nil"/>
        <w:right w:val="nil"/>
        <w:between w:val="nil"/>
      </w:pBdr>
      <w:tabs>
        <w:tab w:val="center" w:pos="4536"/>
        <w:tab w:val="right" w:pos="9072"/>
      </w:tabs>
      <w:ind w:right="360"/>
      <w:rPr>
        <w:color w:val="000000"/>
      </w:rPr>
    </w:pPr>
    <w:r>
      <w:rPr>
        <w:color w:val="000000"/>
      </w:rPr>
      <w:fldChar w:fldCharType="begin"/>
    </w:r>
    <w:r>
      <w:rPr>
        <w:color w:val="000000"/>
      </w:rPr>
      <w:instrText>PAGE</w:instrText>
    </w:r>
    <w:r>
      <w:rPr>
        <w:color w:val="00000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D38BD" w14:textId="77777777" w:rsidR="00931E34" w:rsidRDefault="00931E34">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116</w:t>
    </w:r>
    <w:r>
      <w:rPr>
        <w:color w:val="000000"/>
      </w:rPr>
      <w:fldChar w:fldCharType="end"/>
    </w:r>
  </w:p>
  <w:p w14:paraId="7FE680E6" w14:textId="77777777" w:rsidR="00931E34" w:rsidRDefault="00931E34">
    <w:pPr>
      <w:pBdr>
        <w:top w:val="single" w:sz="4" w:space="1" w:color="000000"/>
        <w:left w:val="nil"/>
        <w:bottom w:val="nil"/>
        <w:right w:val="nil"/>
        <w:between w:val="nil"/>
      </w:pBdr>
      <w:tabs>
        <w:tab w:val="center" w:pos="4536"/>
        <w:tab w:val="right" w:pos="9072"/>
      </w:tabs>
      <w:ind w:right="360"/>
      <w:rPr>
        <w:color w:val="000000"/>
        <w:sz w:val="18"/>
        <w:szCs w:val="18"/>
      </w:rPr>
    </w:pPr>
    <w:r>
      <w:rPr>
        <w:color w:val="000000"/>
        <w:sz w:val="18"/>
        <w:szCs w:val="18"/>
      </w:rPr>
      <w:t xml:space="preserve">MTR- June 28 2019 -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8A569" w14:textId="77777777" w:rsidR="00931E34" w:rsidRDefault="00931E34">
    <w:pPr>
      <w:pBdr>
        <w:top w:val="nil"/>
        <w:left w:val="nil"/>
        <w:bottom w:val="nil"/>
        <w:right w:val="nil"/>
        <w:between w:val="nil"/>
      </w:pBdr>
      <w:tabs>
        <w:tab w:val="center" w:pos="4536"/>
        <w:tab w:val="right" w:pos="9072"/>
      </w:tabs>
      <w:jc w:val="right"/>
      <w:rPr>
        <w:color w:val="000000"/>
      </w:rPr>
    </w:pPr>
  </w:p>
  <w:p w14:paraId="530E82F0" w14:textId="77777777" w:rsidR="00931E34" w:rsidRDefault="00931E34">
    <w:pPr>
      <w:pBdr>
        <w:top w:val="nil"/>
        <w:left w:val="nil"/>
        <w:bottom w:val="nil"/>
        <w:right w:val="nil"/>
        <w:between w:val="nil"/>
      </w:pBdr>
      <w:tabs>
        <w:tab w:val="center" w:pos="4536"/>
        <w:tab w:val="right" w:pos="9072"/>
      </w:tabs>
      <w:ind w:right="360"/>
      <w:rPr>
        <w:color w:val="000000"/>
      </w:rPr>
    </w:pPr>
    <w:r>
      <w:rPr>
        <w:color w:val="000000"/>
      </w:rPr>
      <w:fldChar w:fldCharType="begin"/>
    </w:r>
    <w:r>
      <w:rPr>
        <w:color w:val="000000"/>
      </w:rPr>
      <w:instrText>PAGE</w:instrText>
    </w:r>
    <w:r>
      <w:rPr>
        <w:color w:val="00000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E3EA4" w14:textId="77777777" w:rsidR="00931E34" w:rsidRDefault="00931E34">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118</w:t>
    </w:r>
    <w:r>
      <w:rPr>
        <w:color w:val="000000"/>
      </w:rPr>
      <w:fldChar w:fldCharType="end"/>
    </w:r>
  </w:p>
  <w:p w14:paraId="2E85D3A6" w14:textId="77777777" w:rsidR="00931E34" w:rsidRDefault="00931E34">
    <w:pPr>
      <w:pBdr>
        <w:top w:val="single" w:sz="4" w:space="1" w:color="000000"/>
        <w:left w:val="nil"/>
        <w:bottom w:val="nil"/>
        <w:right w:val="nil"/>
        <w:between w:val="nil"/>
      </w:pBdr>
      <w:tabs>
        <w:tab w:val="center" w:pos="4536"/>
        <w:tab w:val="right" w:pos="9072"/>
      </w:tabs>
      <w:ind w:right="360"/>
      <w:rPr>
        <w:color w:val="000000"/>
        <w:sz w:val="18"/>
        <w:szCs w:val="18"/>
      </w:rPr>
    </w:pPr>
    <w:r>
      <w:rPr>
        <w:color w:val="000000"/>
        <w:sz w:val="18"/>
        <w:szCs w:val="18"/>
      </w:rPr>
      <w:t xml:space="preserve">MTR- June 28 2019 -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4C2CB" w14:textId="77777777" w:rsidR="00931E34" w:rsidRDefault="00931E34">
    <w:pPr>
      <w:pBdr>
        <w:top w:val="nil"/>
        <w:left w:val="nil"/>
        <w:bottom w:val="nil"/>
        <w:right w:val="nil"/>
        <w:between w:val="nil"/>
      </w:pBdr>
      <w:tabs>
        <w:tab w:val="center" w:pos="4536"/>
        <w:tab w:val="right" w:pos="9072"/>
      </w:tabs>
      <w:jc w:val="right"/>
      <w:rPr>
        <w:color w:val="000000"/>
      </w:rPr>
    </w:pPr>
  </w:p>
  <w:p w14:paraId="71019F83" w14:textId="77777777" w:rsidR="00931E34" w:rsidRDefault="00931E34">
    <w:pPr>
      <w:pBdr>
        <w:top w:val="nil"/>
        <w:left w:val="nil"/>
        <w:bottom w:val="nil"/>
        <w:right w:val="nil"/>
        <w:between w:val="nil"/>
      </w:pBdr>
      <w:tabs>
        <w:tab w:val="center" w:pos="4536"/>
        <w:tab w:val="right" w:pos="9072"/>
      </w:tabs>
      <w:ind w:right="360"/>
      <w:rPr>
        <w:color w:val="000000"/>
      </w:rPr>
    </w:pPr>
    <w:r>
      <w:rPr>
        <w:color w:val="000000"/>
      </w:rPr>
      <w:fldChar w:fldCharType="begin"/>
    </w:r>
    <w:r>
      <w:rPr>
        <w:color w:val="000000"/>
      </w:rPr>
      <w:instrText>PAGE</w:instrText>
    </w:r>
    <w:r>
      <w:rPr>
        <w:color w:val="00000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6AE98" w14:textId="77777777" w:rsidR="00931E34" w:rsidRDefault="00931E34">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120</w:t>
    </w:r>
    <w:r>
      <w:rPr>
        <w:color w:val="000000"/>
      </w:rPr>
      <w:fldChar w:fldCharType="end"/>
    </w:r>
  </w:p>
  <w:p w14:paraId="55F4D27C" w14:textId="77777777" w:rsidR="00931E34" w:rsidRDefault="00931E34">
    <w:pPr>
      <w:pBdr>
        <w:top w:val="single" w:sz="4" w:space="1" w:color="000000"/>
        <w:left w:val="nil"/>
        <w:bottom w:val="nil"/>
        <w:right w:val="nil"/>
        <w:between w:val="nil"/>
      </w:pBdr>
      <w:tabs>
        <w:tab w:val="center" w:pos="4536"/>
        <w:tab w:val="right" w:pos="9072"/>
      </w:tabs>
      <w:ind w:right="360"/>
      <w:rPr>
        <w:color w:val="000000"/>
        <w:sz w:val="18"/>
        <w:szCs w:val="18"/>
      </w:rPr>
    </w:pPr>
    <w:r>
      <w:rPr>
        <w:color w:val="000000"/>
        <w:sz w:val="18"/>
        <w:szCs w:val="18"/>
      </w:rPr>
      <w:t xml:space="preserve">MTR- June 28 2019 -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41242" w14:textId="77777777" w:rsidR="00931E34" w:rsidRDefault="00931E34">
    <w:pPr>
      <w:pBdr>
        <w:top w:val="nil"/>
        <w:left w:val="nil"/>
        <w:bottom w:val="nil"/>
        <w:right w:val="nil"/>
        <w:between w:val="nil"/>
      </w:pBdr>
      <w:tabs>
        <w:tab w:val="center" w:pos="4536"/>
        <w:tab w:val="right" w:pos="9072"/>
      </w:tabs>
      <w:jc w:val="right"/>
      <w:rPr>
        <w:color w:val="000000"/>
      </w:rPr>
    </w:pPr>
  </w:p>
  <w:p w14:paraId="602D4B56" w14:textId="77777777" w:rsidR="00931E34" w:rsidRDefault="00931E34">
    <w:pPr>
      <w:pBdr>
        <w:top w:val="nil"/>
        <w:left w:val="nil"/>
        <w:bottom w:val="nil"/>
        <w:right w:val="nil"/>
        <w:between w:val="nil"/>
      </w:pBdr>
      <w:tabs>
        <w:tab w:val="center" w:pos="4536"/>
        <w:tab w:val="right" w:pos="9072"/>
      </w:tabs>
      <w:ind w:right="360"/>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B1B5D" w14:textId="77777777" w:rsidR="00931E34" w:rsidRPr="0087164F" w:rsidRDefault="00931E34">
    <w:pPr>
      <w:pBdr>
        <w:top w:val="nil"/>
        <w:left w:val="nil"/>
        <w:bottom w:val="nil"/>
        <w:right w:val="nil"/>
        <w:between w:val="nil"/>
      </w:pBdr>
      <w:tabs>
        <w:tab w:val="center" w:pos="4536"/>
        <w:tab w:val="right" w:pos="9072"/>
      </w:tabs>
      <w:jc w:val="right"/>
      <w:rPr>
        <w:color w:val="000000"/>
        <w:sz w:val="18"/>
        <w:szCs w:val="18"/>
      </w:rPr>
    </w:pPr>
    <w:r w:rsidRPr="0087164F">
      <w:rPr>
        <w:color w:val="000000"/>
        <w:sz w:val="18"/>
        <w:szCs w:val="18"/>
      </w:rPr>
      <w:fldChar w:fldCharType="begin"/>
    </w:r>
    <w:r w:rsidRPr="0087164F">
      <w:rPr>
        <w:color w:val="000000"/>
        <w:sz w:val="18"/>
        <w:szCs w:val="18"/>
      </w:rPr>
      <w:instrText>PAGE</w:instrText>
    </w:r>
    <w:r w:rsidRPr="0087164F">
      <w:rPr>
        <w:color w:val="000000"/>
        <w:sz w:val="18"/>
        <w:szCs w:val="18"/>
      </w:rPr>
      <w:fldChar w:fldCharType="separate"/>
    </w:r>
    <w:r>
      <w:rPr>
        <w:noProof/>
        <w:color w:val="000000"/>
        <w:sz w:val="18"/>
        <w:szCs w:val="18"/>
      </w:rPr>
      <w:t>12</w:t>
    </w:r>
    <w:r w:rsidRPr="0087164F">
      <w:rPr>
        <w:color w:val="000000"/>
        <w:sz w:val="18"/>
        <w:szCs w:val="18"/>
      </w:rPr>
      <w:fldChar w:fldCharType="end"/>
    </w:r>
  </w:p>
  <w:p w14:paraId="2BB5C402" w14:textId="77777777" w:rsidR="00931E34" w:rsidRDefault="00931E34">
    <w:pPr>
      <w:pBdr>
        <w:top w:val="single" w:sz="4" w:space="1" w:color="000000"/>
        <w:left w:val="nil"/>
        <w:bottom w:val="nil"/>
        <w:right w:val="nil"/>
        <w:between w:val="nil"/>
      </w:pBdr>
      <w:tabs>
        <w:tab w:val="center" w:pos="4536"/>
        <w:tab w:val="right" w:pos="9072"/>
      </w:tabs>
      <w:ind w:right="360"/>
      <w:rPr>
        <w:rFonts w:ascii="Calibri" w:eastAsia="Calibri" w:hAnsi="Calibri" w:cs="Calibri"/>
        <w:color w:val="000000"/>
        <w:sz w:val="16"/>
        <w:szCs w:val="16"/>
      </w:rPr>
    </w:pPr>
    <w:r>
      <w:rPr>
        <w:rFonts w:ascii="Calibri" w:eastAsia="Calibri" w:hAnsi="Calibri" w:cs="Calibri"/>
        <w:color w:val="000000"/>
        <w:sz w:val="16"/>
        <w:szCs w:val="16"/>
      </w:rPr>
      <w:t>MTR Final Report / Louis-Philippe Lavoie / l.philippe.lavoie@gmail.com</w:t>
    </w:r>
  </w:p>
  <w:p w14:paraId="772D5910" w14:textId="1C1083BE" w:rsidR="00931E34" w:rsidRDefault="00931E34">
    <w:pPr>
      <w:pBdr>
        <w:top w:val="nil"/>
        <w:left w:val="nil"/>
        <w:bottom w:val="nil"/>
        <w:right w:val="nil"/>
        <w:between w:val="nil"/>
      </w:pBdr>
      <w:tabs>
        <w:tab w:val="center" w:pos="4536"/>
        <w:tab w:val="right" w:pos="9072"/>
      </w:tabs>
      <w:rPr>
        <w:rFonts w:ascii="Calibri" w:eastAsia="Calibri" w:hAnsi="Calibri" w:cs="Calibri"/>
        <w:color w:val="000000"/>
        <w:sz w:val="16"/>
        <w:szCs w:val="16"/>
      </w:rPr>
    </w:pPr>
    <w:r>
      <w:rPr>
        <w:rFonts w:ascii="Calibri" w:eastAsia="Calibri" w:hAnsi="Calibri" w:cs="Calibri"/>
        <w:color w:val="000000"/>
        <w:sz w:val="16"/>
        <w:szCs w:val="16"/>
      </w:rPr>
      <w:t>Igor Komendo / komendo@outlook.com</w:t>
    </w:r>
  </w:p>
  <w:p w14:paraId="21BEC0F0" w14:textId="3E48BE45" w:rsidR="00931E34" w:rsidRDefault="00931E34">
    <w:pPr>
      <w:pBdr>
        <w:top w:val="nil"/>
        <w:left w:val="nil"/>
        <w:bottom w:val="nil"/>
        <w:right w:val="nil"/>
        <w:between w:val="nil"/>
      </w:pBdr>
      <w:tabs>
        <w:tab w:val="center" w:pos="4536"/>
        <w:tab w:val="right" w:pos="9072"/>
      </w:tabs>
      <w:rPr>
        <w:rFonts w:ascii="Calibri" w:eastAsia="Calibri" w:hAnsi="Calibri" w:cs="Calibri"/>
        <w:color w:val="000000"/>
        <w:sz w:val="16"/>
        <w:szCs w:val="16"/>
      </w:rPr>
    </w:pPr>
    <w:r>
      <w:rPr>
        <w:rFonts w:ascii="Calibri" w:eastAsia="Calibri" w:hAnsi="Calibri" w:cs="Calibri"/>
        <w:color w:val="000000"/>
        <w:sz w:val="16"/>
        <w:szCs w:val="16"/>
      </w:rPr>
      <w:t>Rev 2.06_November 21, 2019.</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3ADD5" w14:textId="77777777" w:rsidR="00931E34" w:rsidRDefault="00931E34">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122</w:t>
    </w:r>
    <w:r>
      <w:rPr>
        <w:color w:val="000000"/>
      </w:rPr>
      <w:fldChar w:fldCharType="end"/>
    </w:r>
  </w:p>
  <w:p w14:paraId="2F70A437" w14:textId="77777777" w:rsidR="00931E34" w:rsidRDefault="00931E34">
    <w:pPr>
      <w:pBdr>
        <w:top w:val="single" w:sz="4" w:space="1" w:color="000000"/>
        <w:left w:val="nil"/>
        <w:bottom w:val="nil"/>
        <w:right w:val="nil"/>
        <w:between w:val="nil"/>
      </w:pBdr>
      <w:tabs>
        <w:tab w:val="center" w:pos="4536"/>
        <w:tab w:val="right" w:pos="9072"/>
      </w:tabs>
      <w:ind w:right="360"/>
      <w:rPr>
        <w:color w:val="000000"/>
        <w:sz w:val="18"/>
        <w:szCs w:val="18"/>
      </w:rPr>
    </w:pPr>
    <w:r>
      <w:rPr>
        <w:color w:val="000000"/>
        <w:sz w:val="18"/>
        <w:szCs w:val="18"/>
      </w:rPr>
      <w:t xml:space="preserve">MTR- June 28 2019 -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679DA" w14:textId="77777777" w:rsidR="00931E34" w:rsidRDefault="00931E34">
    <w:pPr>
      <w:pBdr>
        <w:top w:val="nil"/>
        <w:left w:val="nil"/>
        <w:bottom w:val="nil"/>
        <w:right w:val="nil"/>
        <w:between w:val="nil"/>
      </w:pBdr>
      <w:tabs>
        <w:tab w:val="center" w:pos="4536"/>
        <w:tab w:val="right" w:pos="9072"/>
      </w:tabs>
      <w:jc w:val="right"/>
      <w:rPr>
        <w:color w:val="000000"/>
      </w:rPr>
    </w:pPr>
  </w:p>
  <w:p w14:paraId="2FDD5578" w14:textId="77777777" w:rsidR="00931E34" w:rsidRDefault="00931E34">
    <w:pPr>
      <w:pBdr>
        <w:top w:val="nil"/>
        <w:left w:val="nil"/>
        <w:bottom w:val="nil"/>
        <w:right w:val="nil"/>
        <w:between w:val="nil"/>
      </w:pBdr>
      <w:tabs>
        <w:tab w:val="center" w:pos="4536"/>
        <w:tab w:val="right" w:pos="9072"/>
      </w:tabs>
      <w:ind w:right="360"/>
      <w:rPr>
        <w:color w:val="000000"/>
      </w:rPr>
    </w:pPr>
    <w:r>
      <w:rPr>
        <w:color w:val="000000"/>
      </w:rPr>
      <w:fldChar w:fldCharType="begin"/>
    </w:r>
    <w:r>
      <w:rPr>
        <w:color w:val="000000"/>
      </w:rPr>
      <w:instrText>PAGE</w:instrText>
    </w:r>
    <w:r>
      <w:rPr>
        <w:color w:val="00000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F284B" w14:textId="77777777" w:rsidR="00931E34" w:rsidRDefault="00931E34">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124</w:t>
    </w:r>
    <w:r>
      <w:rPr>
        <w:color w:val="000000"/>
      </w:rPr>
      <w:fldChar w:fldCharType="end"/>
    </w:r>
  </w:p>
  <w:p w14:paraId="04C9C2D4" w14:textId="77777777" w:rsidR="00931E34" w:rsidRDefault="00931E34">
    <w:pPr>
      <w:pBdr>
        <w:top w:val="single" w:sz="4" w:space="1" w:color="000000"/>
        <w:left w:val="nil"/>
        <w:bottom w:val="nil"/>
        <w:right w:val="nil"/>
        <w:between w:val="nil"/>
      </w:pBdr>
      <w:tabs>
        <w:tab w:val="center" w:pos="4536"/>
        <w:tab w:val="right" w:pos="9072"/>
      </w:tabs>
      <w:ind w:right="360"/>
      <w:rPr>
        <w:color w:val="000000"/>
        <w:sz w:val="18"/>
        <w:szCs w:val="18"/>
      </w:rPr>
    </w:pPr>
    <w:r>
      <w:rPr>
        <w:color w:val="000000"/>
        <w:sz w:val="18"/>
        <w:szCs w:val="18"/>
      </w:rPr>
      <w:t xml:space="preserve">MTR- June 28 2019 -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A1879" w14:textId="77777777" w:rsidR="00931E34" w:rsidRDefault="00931E34">
    <w:pPr>
      <w:pBdr>
        <w:top w:val="nil"/>
        <w:left w:val="nil"/>
        <w:bottom w:val="nil"/>
        <w:right w:val="nil"/>
        <w:between w:val="nil"/>
      </w:pBdr>
      <w:tabs>
        <w:tab w:val="center" w:pos="4536"/>
        <w:tab w:val="right" w:pos="9072"/>
      </w:tabs>
      <w:jc w:val="right"/>
      <w:rPr>
        <w:color w:val="000000"/>
      </w:rPr>
    </w:pPr>
  </w:p>
  <w:p w14:paraId="5B19D8A9" w14:textId="77777777" w:rsidR="00931E34" w:rsidRDefault="00931E34">
    <w:pPr>
      <w:pBdr>
        <w:top w:val="nil"/>
        <w:left w:val="nil"/>
        <w:bottom w:val="nil"/>
        <w:right w:val="nil"/>
        <w:between w:val="nil"/>
      </w:pBdr>
      <w:tabs>
        <w:tab w:val="center" w:pos="4536"/>
        <w:tab w:val="right" w:pos="9072"/>
      </w:tabs>
      <w:ind w:right="360"/>
      <w:rPr>
        <w:color w:val="000000"/>
      </w:rPr>
    </w:pPr>
    <w:r>
      <w:rPr>
        <w:color w:val="000000"/>
      </w:rPr>
      <w:fldChar w:fldCharType="begin"/>
    </w:r>
    <w:r>
      <w:rPr>
        <w:color w:val="000000"/>
      </w:rPr>
      <w:instrText>PAGE</w:instrText>
    </w:r>
    <w:r>
      <w:rPr>
        <w:color w:val="00000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7D640" w14:textId="77777777" w:rsidR="00931E34" w:rsidRDefault="00931E34">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126</w:t>
    </w:r>
    <w:r>
      <w:rPr>
        <w:color w:val="000000"/>
      </w:rPr>
      <w:fldChar w:fldCharType="end"/>
    </w:r>
  </w:p>
  <w:p w14:paraId="49F34258" w14:textId="77777777" w:rsidR="00931E34" w:rsidRDefault="00931E34">
    <w:pPr>
      <w:pBdr>
        <w:top w:val="single" w:sz="4" w:space="1" w:color="000000"/>
        <w:left w:val="nil"/>
        <w:bottom w:val="nil"/>
        <w:right w:val="nil"/>
        <w:between w:val="nil"/>
      </w:pBdr>
      <w:tabs>
        <w:tab w:val="center" w:pos="4536"/>
        <w:tab w:val="right" w:pos="9072"/>
      </w:tabs>
      <w:ind w:right="360"/>
      <w:rPr>
        <w:color w:val="000000"/>
        <w:sz w:val="18"/>
        <w:szCs w:val="18"/>
      </w:rPr>
    </w:pPr>
    <w:r>
      <w:rPr>
        <w:color w:val="000000"/>
        <w:sz w:val="18"/>
        <w:szCs w:val="18"/>
      </w:rPr>
      <w:t xml:space="preserve">MTR- Sept 17 2019.-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7BCAF" w14:textId="77777777" w:rsidR="00931E34" w:rsidRDefault="00931E34">
    <w:pPr>
      <w:pBdr>
        <w:top w:val="nil"/>
        <w:left w:val="nil"/>
        <w:bottom w:val="nil"/>
        <w:right w:val="nil"/>
        <w:between w:val="nil"/>
      </w:pBdr>
      <w:tabs>
        <w:tab w:val="center" w:pos="4536"/>
        <w:tab w:val="right" w:pos="9072"/>
      </w:tabs>
      <w:jc w:val="right"/>
      <w:rPr>
        <w:color w:val="000000"/>
      </w:rPr>
    </w:pPr>
  </w:p>
  <w:p w14:paraId="3CFE3BAC" w14:textId="77777777" w:rsidR="00931E34" w:rsidRDefault="00931E34">
    <w:pPr>
      <w:pBdr>
        <w:top w:val="nil"/>
        <w:left w:val="nil"/>
        <w:bottom w:val="nil"/>
        <w:right w:val="nil"/>
        <w:between w:val="nil"/>
      </w:pBdr>
      <w:tabs>
        <w:tab w:val="center" w:pos="4536"/>
        <w:tab w:val="right" w:pos="9072"/>
      </w:tabs>
      <w:ind w:right="360"/>
      <w:rPr>
        <w:color w:val="000000"/>
      </w:rPr>
    </w:pPr>
    <w:r>
      <w:rPr>
        <w:color w:val="000000"/>
      </w:rPr>
      <w:fldChar w:fldCharType="begin"/>
    </w:r>
    <w:r>
      <w:rPr>
        <w:color w:val="000000"/>
      </w:rPr>
      <w:instrText>PAGE</w:instrText>
    </w:r>
    <w:r>
      <w:rPr>
        <w:color w:val="000000"/>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16B41" w14:textId="77777777" w:rsidR="00931E34" w:rsidRDefault="00931E34">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128</w:t>
    </w:r>
    <w:r>
      <w:rPr>
        <w:color w:val="000000"/>
      </w:rPr>
      <w:fldChar w:fldCharType="end"/>
    </w:r>
  </w:p>
  <w:p w14:paraId="38DC77F4" w14:textId="77777777" w:rsidR="00931E34" w:rsidRDefault="00931E34">
    <w:pPr>
      <w:pBdr>
        <w:top w:val="single" w:sz="4" w:space="1" w:color="000000"/>
        <w:left w:val="nil"/>
        <w:bottom w:val="nil"/>
        <w:right w:val="nil"/>
        <w:between w:val="nil"/>
      </w:pBdr>
      <w:tabs>
        <w:tab w:val="center" w:pos="4536"/>
        <w:tab w:val="right" w:pos="9072"/>
      </w:tabs>
      <w:ind w:right="360"/>
      <w:rPr>
        <w:color w:val="000000"/>
        <w:sz w:val="18"/>
        <w:szCs w:val="18"/>
      </w:rPr>
    </w:pPr>
    <w:r>
      <w:rPr>
        <w:color w:val="000000"/>
        <w:sz w:val="18"/>
        <w:szCs w:val="18"/>
      </w:rPr>
      <w:t xml:space="preserve">MTR- June 28 2019 -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F24EB" w14:textId="77777777" w:rsidR="00931E34" w:rsidRDefault="00931E34">
    <w:pPr>
      <w:pBdr>
        <w:top w:val="nil"/>
        <w:left w:val="nil"/>
        <w:bottom w:val="nil"/>
        <w:right w:val="nil"/>
        <w:between w:val="nil"/>
      </w:pBdr>
      <w:tabs>
        <w:tab w:val="center" w:pos="4536"/>
        <w:tab w:val="right" w:pos="9072"/>
      </w:tabs>
      <w:jc w:val="right"/>
      <w:rPr>
        <w:color w:val="000000"/>
      </w:rPr>
    </w:pPr>
  </w:p>
  <w:p w14:paraId="5EE81998" w14:textId="77777777" w:rsidR="00931E34" w:rsidRDefault="00931E34">
    <w:pPr>
      <w:pBdr>
        <w:top w:val="nil"/>
        <w:left w:val="nil"/>
        <w:bottom w:val="nil"/>
        <w:right w:val="nil"/>
        <w:between w:val="nil"/>
      </w:pBdr>
      <w:tabs>
        <w:tab w:val="center" w:pos="4536"/>
        <w:tab w:val="right" w:pos="9072"/>
      </w:tabs>
      <w:ind w:right="360"/>
      <w:rPr>
        <w:color w:val="000000"/>
      </w:rPr>
    </w:pPr>
    <w:r>
      <w:rPr>
        <w:color w:val="000000"/>
      </w:rPr>
      <w:fldChar w:fldCharType="begin"/>
    </w:r>
    <w:r>
      <w:rPr>
        <w:color w:val="000000"/>
      </w:rPr>
      <w:instrText>PAGE</w:instrText>
    </w:r>
    <w:r>
      <w:rPr>
        <w:color w:val="000000"/>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A8538" w14:textId="77777777" w:rsidR="00931E34" w:rsidRDefault="00931E34">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130</w:t>
    </w:r>
    <w:r>
      <w:rPr>
        <w:color w:val="000000"/>
      </w:rPr>
      <w:fldChar w:fldCharType="end"/>
    </w:r>
  </w:p>
  <w:p w14:paraId="4215963A" w14:textId="77777777" w:rsidR="00931E34" w:rsidRDefault="00931E34">
    <w:pPr>
      <w:pBdr>
        <w:top w:val="single" w:sz="4" w:space="1" w:color="000000"/>
        <w:left w:val="nil"/>
        <w:bottom w:val="nil"/>
        <w:right w:val="nil"/>
        <w:between w:val="nil"/>
      </w:pBdr>
      <w:tabs>
        <w:tab w:val="center" w:pos="4536"/>
        <w:tab w:val="right" w:pos="9072"/>
      </w:tabs>
      <w:ind w:right="360"/>
      <w:rPr>
        <w:color w:val="000000"/>
        <w:sz w:val="18"/>
        <w:szCs w:val="18"/>
      </w:rPr>
    </w:pPr>
    <w:r>
      <w:rPr>
        <w:color w:val="000000"/>
        <w:sz w:val="18"/>
        <w:szCs w:val="18"/>
      </w:rPr>
      <w:t xml:space="preserve">MTR- June 28 2019 -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5EC09" w14:textId="77777777" w:rsidR="00931E34" w:rsidRDefault="00931E34">
    <w:pPr>
      <w:pBdr>
        <w:top w:val="nil"/>
        <w:left w:val="nil"/>
        <w:bottom w:val="nil"/>
        <w:right w:val="nil"/>
        <w:between w:val="nil"/>
      </w:pBdr>
      <w:tabs>
        <w:tab w:val="center" w:pos="4536"/>
        <w:tab w:val="right" w:pos="9072"/>
      </w:tabs>
      <w:jc w:val="right"/>
      <w:rPr>
        <w:color w:val="000000"/>
      </w:rPr>
    </w:pPr>
  </w:p>
  <w:p w14:paraId="18DCD9FB" w14:textId="77777777" w:rsidR="00931E34" w:rsidRDefault="00931E34">
    <w:pPr>
      <w:pBdr>
        <w:top w:val="nil"/>
        <w:left w:val="nil"/>
        <w:bottom w:val="nil"/>
        <w:right w:val="nil"/>
        <w:between w:val="nil"/>
      </w:pBdr>
      <w:tabs>
        <w:tab w:val="center" w:pos="4536"/>
        <w:tab w:val="right" w:pos="9072"/>
      </w:tabs>
      <w:ind w:right="360"/>
      <w:rPr>
        <w:color w:val="000000"/>
      </w:rPr>
    </w:pPr>
    <w:r>
      <w:rPr>
        <w:color w:val="000000"/>
      </w:rPr>
      <w:fldChar w:fldCharType="begin"/>
    </w:r>
    <w:r>
      <w:rPr>
        <w:color w:val="000000"/>
      </w:rPr>
      <w:instrText>PAGE</w:instrTex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3EAC8" w14:textId="77777777" w:rsidR="00931E34" w:rsidRDefault="00931E34">
    <w:pPr>
      <w:pBdr>
        <w:top w:val="nil"/>
        <w:left w:val="nil"/>
        <w:bottom w:val="nil"/>
        <w:right w:val="nil"/>
        <w:between w:val="nil"/>
      </w:pBdr>
      <w:tabs>
        <w:tab w:val="center" w:pos="4536"/>
        <w:tab w:val="right" w:pos="9072"/>
      </w:tabs>
      <w:spacing w:before="120" w:after="120"/>
      <w:jc w:val="right"/>
      <w:rPr>
        <w:color w:val="000000"/>
        <w:sz w:val="21"/>
        <w:szCs w:val="21"/>
      </w:rPr>
    </w:pPr>
  </w:p>
  <w:p w14:paraId="0652DBEB" w14:textId="77777777" w:rsidR="00931E34" w:rsidRDefault="00931E34">
    <w:pPr>
      <w:pBdr>
        <w:top w:val="single" w:sz="4" w:space="1" w:color="000000"/>
        <w:left w:val="nil"/>
        <w:bottom w:val="nil"/>
        <w:right w:val="nil"/>
        <w:between w:val="nil"/>
      </w:pBdr>
      <w:tabs>
        <w:tab w:val="center" w:pos="4536"/>
        <w:tab w:val="right" w:pos="9072"/>
      </w:tabs>
      <w:spacing w:before="120" w:after="120"/>
      <w:ind w:right="360"/>
      <w:jc w:val="both"/>
      <w:rPr>
        <w:color w:val="000000"/>
        <w:sz w:val="21"/>
        <w:szCs w:val="21"/>
      </w:rPr>
    </w:pPr>
    <w:r>
      <w:rPr>
        <w:color w:val="000000"/>
        <w:sz w:val="21"/>
        <w:szCs w:val="21"/>
      </w:rPr>
      <w:fldChar w:fldCharType="begin"/>
    </w:r>
    <w:r>
      <w:rPr>
        <w:color w:val="000000"/>
        <w:sz w:val="21"/>
        <w:szCs w:val="21"/>
      </w:rPr>
      <w:instrText>PAGE</w:instrText>
    </w:r>
    <w:r>
      <w:rPr>
        <w:color w:val="000000"/>
        <w:sz w:val="21"/>
        <w:szCs w:val="21"/>
      </w:rPr>
      <w:fldChar w:fldCharType="end"/>
    </w:r>
    <w:r>
      <w:rPr>
        <w:color w:val="000000"/>
        <w:sz w:val="18"/>
        <w:szCs w:val="18"/>
      </w:rPr>
      <w:t xml:space="preserve">Working Material only . / Louis-Philippe Lavoie / </w:t>
    </w:r>
    <w:hyperlink r:id="rId1">
      <w:r>
        <w:rPr>
          <w:color w:val="0563C1"/>
          <w:sz w:val="18"/>
          <w:szCs w:val="18"/>
          <w:u w:val="single"/>
        </w:rPr>
        <w:t>l.philippe.lavoie@gmail.com</w:t>
      </w:r>
    </w:hyperlink>
    <w:r>
      <w:rPr>
        <w:color w:val="000000"/>
        <w:sz w:val="18"/>
        <w:szCs w:val="18"/>
      </w:rPr>
      <w:t xml:space="preserve"> / July 26-2019</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750B0" w14:textId="77777777" w:rsidR="00931E34" w:rsidRDefault="00931E34">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132</w:t>
    </w:r>
    <w:r>
      <w:rPr>
        <w:color w:val="000000"/>
      </w:rPr>
      <w:fldChar w:fldCharType="end"/>
    </w:r>
  </w:p>
  <w:p w14:paraId="2F4F6E0B" w14:textId="77777777" w:rsidR="00931E34" w:rsidRDefault="00931E34">
    <w:pPr>
      <w:pBdr>
        <w:top w:val="single" w:sz="4" w:space="1" w:color="000000"/>
        <w:left w:val="nil"/>
        <w:bottom w:val="nil"/>
        <w:right w:val="nil"/>
        <w:between w:val="nil"/>
      </w:pBdr>
      <w:tabs>
        <w:tab w:val="center" w:pos="4536"/>
        <w:tab w:val="right" w:pos="9072"/>
      </w:tabs>
      <w:ind w:right="360"/>
      <w:rPr>
        <w:color w:val="000000"/>
        <w:sz w:val="18"/>
        <w:szCs w:val="18"/>
      </w:rPr>
    </w:pPr>
    <w:r>
      <w:rPr>
        <w:color w:val="000000"/>
        <w:sz w:val="18"/>
        <w:szCs w:val="18"/>
      </w:rPr>
      <w:t xml:space="preserve">MTR- June 28 2019 -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EFB1C" w14:textId="77777777" w:rsidR="00931E34" w:rsidRDefault="00931E34">
    <w:pPr>
      <w:pBdr>
        <w:top w:val="nil"/>
        <w:left w:val="nil"/>
        <w:bottom w:val="nil"/>
        <w:right w:val="nil"/>
        <w:between w:val="nil"/>
      </w:pBdr>
      <w:tabs>
        <w:tab w:val="center" w:pos="4536"/>
        <w:tab w:val="right" w:pos="9072"/>
      </w:tabs>
      <w:jc w:val="right"/>
      <w:rPr>
        <w:color w:val="000000"/>
      </w:rPr>
    </w:pPr>
  </w:p>
  <w:p w14:paraId="62645336" w14:textId="77777777" w:rsidR="00931E34" w:rsidRDefault="00931E34">
    <w:pPr>
      <w:pBdr>
        <w:top w:val="nil"/>
        <w:left w:val="nil"/>
        <w:bottom w:val="nil"/>
        <w:right w:val="nil"/>
        <w:between w:val="nil"/>
      </w:pBdr>
      <w:tabs>
        <w:tab w:val="center" w:pos="4536"/>
        <w:tab w:val="right" w:pos="9072"/>
      </w:tabs>
      <w:ind w:right="360"/>
      <w:rPr>
        <w:color w:val="000000"/>
      </w:rPr>
    </w:pPr>
    <w:r>
      <w:rPr>
        <w:color w:val="000000"/>
      </w:rPr>
      <w:fldChar w:fldCharType="begin"/>
    </w:r>
    <w:r>
      <w:rPr>
        <w:color w:val="000000"/>
      </w:rPr>
      <w:instrText>PAGE</w:instrText>
    </w:r>
    <w:r>
      <w:rPr>
        <w:color w:val="000000"/>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CB3EA" w14:textId="77777777" w:rsidR="00931E34" w:rsidRDefault="00931E34">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156</w:t>
    </w:r>
    <w:r>
      <w:rPr>
        <w:color w:val="000000"/>
      </w:rPr>
      <w:fldChar w:fldCharType="end"/>
    </w:r>
  </w:p>
  <w:p w14:paraId="00FEEC28" w14:textId="1302A0B4" w:rsidR="00931E34" w:rsidRDefault="00931E34">
    <w:pPr>
      <w:pBdr>
        <w:top w:val="single" w:sz="4" w:space="1" w:color="000000"/>
        <w:left w:val="nil"/>
        <w:bottom w:val="nil"/>
        <w:right w:val="nil"/>
        <w:between w:val="nil"/>
      </w:pBdr>
      <w:tabs>
        <w:tab w:val="center" w:pos="4536"/>
        <w:tab w:val="right" w:pos="9072"/>
      </w:tabs>
      <w:ind w:right="360"/>
      <w:rPr>
        <w:color w:val="000000"/>
        <w:sz w:val="18"/>
        <w:szCs w:val="18"/>
      </w:rPr>
    </w:pPr>
    <w:r>
      <w:rPr>
        <w:color w:val="000000"/>
        <w:sz w:val="18"/>
        <w:szCs w:val="18"/>
      </w:rPr>
      <w:t>MTR- Final Report Nov 21-2019- / MTR Rev. 2.06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B1AC4" w14:textId="77777777" w:rsidR="00931E34" w:rsidRDefault="00931E34">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104</w:t>
    </w:r>
    <w:r>
      <w:rPr>
        <w:color w:val="000000"/>
      </w:rPr>
      <w:fldChar w:fldCharType="end"/>
    </w:r>
  </w:p>
  <w:p w14:paraId="0AFE9E28" w14:textId="77777777" w:rsidR="00931E34" w:rsidRDefault="00931E34">
    <w:pPr>
      <w:pBdr>
        <w:top w:val="single" w:sz="4" w:space="1" w:color="000000"/>
        <w:left w:val="nil"/>
        <w:bottom w:val="nil"/>
        <w:right w:val="nil"/>
        <w:between w:val="nil"/>
      </w:pBdr>
      <w:tabs>
        <w:tab w:val="center" w:pos="4536"/>
        <w:tab w:val="right" w:pos="9072"/>
      </w:tabs>
      <w:ind w:right="360"/>
      <w:rPr>
        <w:color w:val="000000"/>
        <w:sz w:val="18"/>
        <w:szCs w:val="18"/>
      </w:rPr>
    </w:pPr>
    <w:r>
      <w:rPr>
        <w:color w:val="000000"/>
        <w:sz w:val="18"/>
        <w:szCs w:val="18"/>
      </w:rPr>
      <w:t>Draft MTR Report / Louis-Philippe Lavoie / l.philippe.lavoie@gmail.com</w:t>
    </w:r>
  </w:p>
  <w:p w14:paraId="65062CE9" w14:textId="77777777" w:rsidR="00931E34" w:rsidRDefault="00931E34">
    <w:pPr>
      <w:pBdr>
        <w:top w:val="nil"/>
        <w:left w:val="nil"/>
        <w:bottom w:val="nil"/>
        <w:right w:val="nil"/>
        <w:between w:val="nil"/>
      </w:pBdr>
      <w:tabs>
        <w:tab w:val="center" w:pos="4536"/>
        <w:tab w:val="right" w:pos="9072"/>
      </w:tabs>
      <w:rPr>
        <w:color w:val="000000"/>
        <w:sz w:val="18"/>
        <w:szCs w:val="18"/>
      </w:rPr>
    </w:pPr>
    <w:r>
      <w:rPr>
        <w:color w:val="000000"/>
        <w:sz w:val="18"/>
        <w:szCs w:val="18"/>
      </w:rPr>
      <w:t>DRAFT version submitted on September 9, 2019.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118FD" w14:textId="77777777" w:rsidR="00931E34" w:rsidRDefault="00931E34">
    <w:pPr>
      <w:pBdr>
        <w:top w:val="nil"/>
        <w:left w:val="nil"/>
        <w:bottom w:val="nil"/>
        <w:right w:val="nil"/>
        <w:between w:val="nil"/>
      </w:pBdr>
      <w:tabs>
        <w:tab w:val="center" w:pos="4536"/>
        <w:tab w:val="right" w:pos="9072"/>
      </w:tabs>
      <w:jc w:val="right"/>
      <w:rPr>
        <w:color w:val="000000"/>
      </w:rPr>
    </w:pPr>
  </w:p>
  <w:p w14:paraId="2D58692B" w14:textId="77777777" w:rsidR="00931E34" w:rsidRDefault="00931E34">
    <w:pPr>
      <w:pBdr>
        <w:top w:val="nil"/>
        <w:left w:val="nil"/>
        <w:bottom w:val="nil"/>
        <w:right w:val="nil"/>
        <w:between w:val="nil"/>
      </w:pBdr>
      <w:tabs>
        <w:tab w:val="center" w:pos="4536"/>
        <w:tab w:val="right" w:pos="9072"/>
      </w:tabs>
      <w:ind w:right="360"/>
      <w:rPr>
        <w:color w:val="000000"/>
      </w:rPr>
    </w:pPr>
    <w:r>
      <w:rPr>
        <w:color w:val="000000"/>
      </w:rPr>
      <w:fldChar w:fldCharType="begin"/>
    </w:r>
    <w:r>
      <w:rPr>
        <w:color w:val="000000"/>
      </w:rPr>
      <w:instrText>PAGE</w:instrText>
    </w:r>
    <w:r>
      <w:rPr>
        <w:color w:val="00000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3E1BE" w14:textId="77777777" w:rsidR="00931E34" w:rsidRDefault="00931E34">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108</w:t>
    </w:r>
    <w:r>
      <w:rPr>
        <w:color w:val="000000"/>
      </w:rPr>
      <w:fldChar w:fldCharType="end"/>
    </w:r>
  </w:p>
  <w:p w14:paraId="26E7F411" w14:textId="77777777" w:rsidR="00931E34" w:rsidRDefault="00931E34">
    <w:pPr>
      <w:pBdr>
        <w:top w:val="single" w:sz="4" w:space="1" w:color="000000"/>
        <w:left w:val="nil"/>
        <w:bottom w:val="nil"/>
        <w:right w:val="nil"/>
        <w:between w:val="nil"/>
      </w:pBdr>
      <w:tabs>
        <w:tab w:val="center" w:pos="4536"/>
        <w:tab w:val="right" w:pos="9072"/>
      </w:tabs>
      <w:ind w:right="360"/>
      <w:rPr>
        <w:color w:val="000000"/>
        <w:sz w:val="18"/>
        <w:szCs w:val="18"/>
      </w:rPr>
    </w:pPr>
    <w:r>
      <w:rPr>
        <w:color w:val="000000"/>
        <w:sz w:val="18"/>
        <w:szCs w:val="18"/>
      </w:rPr>
      <w:t xml:space="preserve">MTR- June 28 2019 -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71311" w14:textId="77777777" w:rsidR="00931E34" w:rsidRDefault="00931E34">
    <w:pPr>
      <w:pBdr>
        <w:top w:val="nil"/>
        <w:left w:val="nil"/>
        <w:bottom w:val="nil"/>
        <w:right w:val="nil"/>
        <w:between w:val="nil"/>
      </w:pBdr>
      <w:tabs>
        <w:tab w:val="center" w:pos="4536"/>
        <w:tab w:val="right" w:pos="9072"/>
      </w:tabs>
      <w:jc w:val="right"/>
      <w:rPr>
        <w:color w:val="000000"/>
      </w:rPr>
    </w:pPr>
  </w:p>
  <w:p w14:paraId="2B932F6C" w14:textId="77777777" w:rsidR="00931E34" w:rsidRDefault="00931E34">
    <w:pPr>
      <w:pBdr>
        <w:top w:val="nil"/>
        <w:left w:val="nil"/>
        <w:bottom w:val="nil"/>
        <w:right w:val="nil"/>
        <w:between w:val="nil"/>
      </w:pBdr>
      <w:tabs>
        <w:tab w:val="center" w:pos="4536"/>
        <w:tab w:val="right" w:pos="9072"/>
      </w:tabs>
      <w:ind w:right="360"/>
      <w:rPr>
        <w:color w:val="000000"/>
      </w:rPr>
    </w:pPr>
    <w:r>
      <w:rPr>
        <w:color w:val="000000"/>
      </w:rPr>
      <w:fldChar w:fldCharType="begin"/>
    </w:r>
    <w:r>
      <w:rPr>
        <w:color w:val="000000"/>
      </w:rPr>
      <w:instrText>PAGE</w:instrText>
    </w:r>
    <w:r>
      <w:rPr>
        <w:color w:val="00000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67D60" w14:textId="77777777" w:rsidR="00931E34" w:rsidRDefault="00931E34">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110</w:t>
    </w:r>
    <w:r>
      <w:rPr>
        <w:color w:val="000000"/>
      </w:rPr>
      <w:fldChar w:fldCharType="end"/>
    </w:r>
  </w:p>
  <w:p w14:paraId="0C948799" w14:textId="77777777" w:rsidR="00931E34" w:rsidRDefault="00931E34">
    <w:pPr>
      <w:pBdr>
        <w:top w:val="single" w:sz="4" w:space="1" w:color="000000"/>
        <w:left w:val="nil"/>
        <w:bottom w:val="nil"/>
        <w:right w:val="nil"/>
        <w:between w:val="nil"/>
      </w:pBdr>
      <w:tabs>
        <w:tab w:val="center" w:pos="4536"/>
        <w:tab w:val="right" w:pos="9072"/>
      </w:tabs>
      <w:ind w:right="360"/>
      <w:rPr>
        <w:color w:val="000000"/>
        <w:sz w:val="18"/>
        <w:szCs w:val="18"/>
      </w:rPr>
    </w:pPr>
    <w:r>
      <w:rPr>
        <w:color w:val="000000"/>
        <w:sz w:val="18"/>
        <w:szCs w:val="18"/>
      </w:rPr>
      <w:t xml:space="preserve">MTR- June 28 2019 -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0318C" w14:textId="77777777" w:rsidR="00931E34" w:rsidRDefault="00931E34">
    <w:pPr>
      <w:pBdr>
        <w:top w:val="nil"/>
        <w:left w:val="nil"/>
        <w:bottom w:val="nil"/>
        <w:right w:val="nil"/>
        <w:between w:val="nil"/>
      </w:pBdr>
      <w:tabs>
        <w:tab w:val="center" w:pos="4536"/>
        <w:tab w:val="right" w:pos="9072"/>
      </w:tabs>
      <w:jc w:val="right"/>
      <w:rPr>
        <w:color w:val="000000"/>
      </w:rPr>
    </w:pPr>
  </w:p>
  <w:p w14:paraId="0159A0E1" w14:textId="77777777" w:rsidR="00931E34" w:rsidRDefault="00931E34">
    <w:pPr>
      <w:pBdr>
        <w:top w:val="nil"/>
        <w:left w:val="nil"/>
        <w:bottom w:val="nil"/>
        <w:right w:val="nil"/>
        <w:between w:val="nil"/>
      </w:pBdr>
      <w:tabs>
        <w:tab w:val="center" w:pos="4536"/>
        <w:tab w:val="right" w:pos="9072"/>
      </w:tabs>
      <w:ind w:right="360"/>
      <w:rPr>
        <w:color w:val="000000"/>
      </w:rPr>
    </w:pPr>
    <w:r>
      <w:rPr>
        <w:color w:val="000000"/>
      </w:rPr>
      <w:fldChar w:fldCharType="begin"/>
    </w:r>
    <w:r>
      <w:rPr>
        <w:color w:val="000000"/>
      </w:rPr>
      <w:instrText>PAGE</w:instrTex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6825B7" w14:textId="77777777" w:rsidR="001A20ED" w:rsidRDefault="001A20ED">
      <w:r>
        <w:separator/>
      </w:r>
    </w:p>
  </w:footnote>
  <w:footnote w:type="continuationSeparator" w:id="0">
    <w:p w14:paraId="15E6776D" w14:textId="77777777" w:rsidR="001A20ED" w:rsidRDefault="001A20ED">
      <w:r>
        <w:continuationSeparator/>
      </w:r>
    </w:p>
  </w:footnote>
  <w:footnote w:id="1">
    <w:p w14:paraId="40A52535" w14:textId="77777777" w:rsidR="00931E34" w:rsidRDefault="00931E34" w:rsidP="0010630E">
      <w:pPr>
        <w:pBdr>
          <w:top w:val="nil"/>
          <w:left w:val="nil"/>
          <w:bottom w:val="nil"/>
          <w:right w:val="nil"/>
          <w:between w:val="nil"/>
        </w:pBdr>
        <w:rPr>
          <w:color w:val="000000"/>
          <w:sz w:val="24"/>
          <w:szCs w:val="24"/>
        </w:rPr>
      </w:pPr>
      <w:r>
        <w:rPr>
          <w:vertAlign w:val="superscript"/>
        </w:rPr>
        <w:footnoteRef/>
      </w:r>
      <w:r>
        <w:rPr>
          <w:color w:val="000000"/>
          <w:sz w:val="24"/>
          <w:szCs w:val="24"/>
        </w:rPr>
        <w:t xml:space="preserve"> </w:t>
      </w:r>
      <w:r>
        <w:rPr>
          <w:rFonts w:ascii="Calibri" w:eastAsia="Calibri" w:hAnsi="Calibri" w:cs="Calibri"/>
          <w:color w:val="000000"/>
          <w:sz w:val="18"/>
          <w:szCs w:val="18"/>
        </w:rPr>
        <w:t>Energy Management Information Systems and Control</w:t>
      </w:r>
    </w:p>
  </w:footnote>
  <w:footnote w:id="2">
    <w:p w14:paraId="0D5DEC08" w14:textId="77777777" w:rsidR="00931E34" w:rsidRDefault="00931E34">
      <w:pPr>
        <w:rPr>
          <w:rFonts w:ascii="Calibri" w:eastAsia="Calibri" w:hAnsi="Calibri" w:cs="Calibri"/>
          <w:sz w:val="18"/>
          <w:szCs w:val="18"/>
        </w:rPr>
      </w:pPr>
      <w:r>
        <w:rPr>
          <w:vertAlign w:val="superscript"/>
        </w:rPr>
        <w:footnoteRef/>
      </w:r>
      <w:r>
        <w:t xml:space="preserve"> </w:t>
      </w:r>
      <w:hyperlink r:id="rId1">
        <w:r>
          <w:rPr>
            <w:rFonts w:ascii="Calibri" w:eastAsia="Calibri" w:hAnsi="Calibri" w:cs="Calibri"/>
            <w:color w:val="0000FF"/>
            <w:sz w:val="18"/>
            <w:szCs w:val="18"/>
            <w:u w:val="single"/>
          </w:rPr>
          <w:t>http://web.undp.org/evaluation/guideline/documents/PDF/UNDP_Evaluation_Guidelines.pdf</w:t>
        </w:r>
      </w:hyperlink>
    </w:p>
    <w:p w14:paraId="6734A347" w14:textId="77777777" w:rsidR="00931E34" w:rsidRDefault="00931E34">
      <w:pPr>
        <w:pBdr>
          <w:top w:val="nil"/>
          <w:left w:val="nil"/>
          <w:bottom w:val="nil"/>
          <w:right w:val="nil"/>
          <w:between w:val="nil"/>
        </w:pBdr>
        <w:rPr>
          <w:rFonts w:ascii="Calibri" w:eastAsia="Calibri" w:hAnsi="Calibri" w:cs="Calibri"/>
          <w:color w:val="000000"/>
          <w:sz w:val="18"/>
          <w:szCs w:val="18"/>
        </w:rPr>
      </w:pPr>
    </w:p>
  </w:footnote>
  <w:footnote w:id="3">
    <w:p w14:paraId="6968D9B8" w14:textId="77777777" w:rsidR="00931E34" w:rsidRDefault="00931E34">
      <w:pPr>
        <w:pBdr>
          <w:top w:val="nil"/>
          <w:left w:val="nil"/>
          <w:bottom w:val="nil"/>
          <w:right w:val="nil"/>
          <w:between w:val="nil"/>
        </w:pBdr>
        <w:rPr>
          <w:color w:val="000000"/>
          <w:sz w:val="24"/>
          <w:szCs w:val="24"/>
        </w:rPr>
      </w:pPr>
      <w:r>
        <w:rPr>
          <w:vertAlign w:val="superscript"/>
        </w:rPr>
        <w:footnoteRef/>
      </w:r>
      <w:r>
        <w:rPr>
          <w:color w:val="000000"/>
          <w:sz w:val="24"/>
          <w:szCs w:val="24"/>
        </w:rPr>
        <w:t xml:space="preserve"> </w:t>
      </w:r>
      <w:r>
        <w:rPr>
          <w:rFonts w:ascii="Calibri" w:eastAsia="Calibri" w:hAnsi="Calibri" w:cs="Calibri"/>
          <w:color w:val="000000"/>
          <w:sz w:val="18"/>
          <w:szCs w:val="18"/>
        </w:rPr>
        <w:t>Ref.: Table 3.5.2 Team members</w:t>
      </w:r>
      <w:r>
        <w:rPr>
          <w:color w:val="000000"/>
          <w:sz w:val="24"/>
          <w:szCs w:val="24"/>
        </w:rPr>
        <w:t xml:space="preserve"> </w:t>
      </w:r>
    </w:p>
  </w:footnote>
  <w:footnote w:id="4">
    <w:p w14:paraId="76755C81" w14:textId="77777777" w:rsidR="00931E34" w:rsidRDefault="00931E34">
      <w:pPr>
        <w:pBdr>
          <w:top w:val="nil"/>
          <w:left w:val="nil"/>
          <w:bottom w:val="nil"/>
          <w:right w:val="nil"/>
          <w:between w:val="nil"/>
        </w:pBdr>
        <w:rPr>
          <w:rFonts w:ascii="Calibri" w:eastAsia="Calibri" w:hAnsi="Calibri" w:cs="Calibri"/>
          <w:color w:val="000000"/>
          <w:sz w:val="18"/>
          <w:szCs w:val="18"/>
        </w:rPr>
      </w:pPr>
      <w:r>
        <w:rPr>
          <w:vertAlign w:val="superscript"/>
        </w:rPr>
        <w:footnoteRef/>
      </w:r>
      <w:r>
        <w:rPr>
          <w:color w:val="000000"/>
          <w:sz w:val="18"/>
          <w:szCs w:val="18"/>
        </w:rPr>
        <w:t xml:space="preserve"> </w:t>
      </w:r>
      <w:r>
        <w:rPr>
          <w:rFonts w:ascii="Calibri" w:eastAsia="Calibri" w:hAnsi="Calibri" w:cs="Calibri"/>
          <w:color w:val="000000"/>
          <w:sz w:val="18"/>
          <w:szCs w:val="18"/>
        </w:rPr>
        <w:t>Source: In-Depth Review of the Energy Efficiency Policy of Ukraine, Energy Charter Secretariat, 2013.</w:t>
      </w:r>
    </w:p>
  </w:footnote>
  <w:footnote w:id="5">
    <w:p w14:paraId="0F6AB9F3" w14:textId="77777777" w:rsidR="00931E34" w:rsidRDefault="00931E34">
      <w:pPr>
        <w:rPr>
          <w:rFonts w:ascii="Calibri" w:eastAsia="Calibri" w:hAnsi="Calibri" w:cs="Calibri"/>
          <w:sz w:val="18"/>
          <w:szCs w:val="18"/>
        </w:rPr>
      </w:pPr>
      <w:r>
        <w:rPr>
          <w:vertAlign w:val="superscript"/>
        </w:rPr>
        <w:footnoteRef/>
      </w:r>
      <w:r>
        <w:rPr>
          <w:rFonts w:ascii="Calibri" w:eastAsia="Calibri" w:hAnsi="Calibri" w:cs="Calibri"/>
          <w:sz w:val="18"/>
          <w:szCs w:val="18"/>
        </w:rPr>
        <w:t xml:space="preserve"> </w:t>
      </w:r>
      <w:hyperlink r:id="rId2">
        <w:r>
          <w:rPr>
            <w:rFonts w:ascii="Calibri" w:eastAsia="Calibri" w:hAnsi="Calibri" w:cs="Calibri"/>
            <w:color w:val="0000FF"/>
            <w:sz w:val="18"/>
            <w:szCs w:val="18"/>
            <w:u w:val="single"/>
          </w:rPr>
          <w:t>http://www.ua.undp.org/content/ukraine/en/home/projects/home-owners-of-Ukraine-for-sustainable-energy-solutions.html</w:t>
        </w:r>
      </w:hyperlink>
    </w:p>
  </w:footnote>
  <w:footnote w:id="6">
    <w:p w14:paraId="0C6C6723" w14:textId="77777777" w:rsidR="00931E34" w:rsidRDefault="00931E34">
      <w:pPr>
        <w:rPr>
          <w:rFonts w:ascii="Calibri" w:eastAsia="Calibri" w:hAnsi="Calibri" w:cs="Calibri"/>
          <w:sz w:val="18"/>
          <w:szCs w:val="18"/>
        </w:rPr>
      </w:pPr>
      <w:r>
        <w:rPr>
          <w:vertAlign w:val="superscript"/>
        </w:rPr>
        <w:footnoteRef/>
      </w:r>
      <w:r>
        <w:rPr>
          <w:rFonts w:ascii="Calibri" w:eastAsia="Calibri" w:hAnsi="Calibri" w:cs="Calibri"/>
          <w:sz w:val="18"/>
          <w:szCs w:val="18"/>
        </w:rPr>
        <w:t xml:space="preserve"> </w:t>
      </w:r>
      <w:hyperlink r:id="rId3">
        <w:r>
          <w:rPr>
            <w:rFonts w:ascii="Calibri" w:eastAsia="Calibri" w:hAnsi="Calibri" w:cs="Calibri"/>
            <w:color w:val="0000FF"/>
            <w:sz w:val="18"/>
            <w:szCs w:val="18"/>
            <w:u w:val="single"/>
          </w:rPr>
          <w:t>http://www.ua.undp.org/content/ukraine/en/home/projects/green-caucus-secretariat.html</w:t>
        </w:r>
      </w:hyperlink>
    </w:p>
    <w:p w14:paraId="35BD649C" w14:textId="77777777" w:rsidR="00931E34" w:rsidRDefault="00931E34">
      <w:pPr>
        <w:pBdr>
          <w:top w:val="nil"/>
          <w:left w:val="nil"/>
          <w:bottom w:val="nil"/>
          <w:right w:val="nil"/>
          <w:between w:val="nil"/>
        </w:pBdr>
        <w:rPr>
          <w:color w:val="000000"/>
          <w:sz w:val="18"/>
          <w:szCs w:val="18"/>
        </w:rPr>
      </w:pPr>
    </w:p>
  </w:footnote>
  <w:footnote w:id="7">
    <w:p w14:paraId="3DC985AB" w14:textId="77777777" w:rsidR="00931E34" w:rsidRDefault="00931E34">
      <w:pPr>
        <w:rPr>
          <w:rFonts w:ascii="Calibri" w:eastAsia="Calibri" w:hAnsi="Calibri" w:cs="Calibri"/>
          <w:sz w:val="18"/>
          <w:szCs w:val="18"/>
        </w:rPr>
      </w:pPr>
      <w:r>
        <w:rPr>
          <w:vertAlign w:val="superscript"/>
        </w:rPr>
        <w:footnoteRef/>
      </w:r>
      <w:r>
        <w:rPr>
          <w:sz w:val="18"/>
          <w:szCs w:val="18"/>
        </w:rPr>
        <w:t xml:space="preserve"> </w:t>
      </w:r>
      <w:hyperlink r:id="rId4">
        <w:r>
          <w:rPr>
            <w:rFonts w:ascii="Calibri" w:eastAsia="Calibri" w:hAnsi="Calibri" w:cs="Calibri"/>
            <w:color w:val="0000FF"/>
            <w:sz w:val="18"/>
            <w:szCs w:val="18"/>
            <w:u w:val="single"/>
          </w:rPr>
          <w:t>http://www.ua.undp.org/content/ukraine/en/home/projects/bioenergy-technologies.html</w:t>
        </w:r>
      </w:hyperlink>
    </w:p>
    <w:p w14:paraId="7719D885" w14:textId="77777777" w:rsidR="00931E34" w:rsidRDefault="00931E34">
      <w:pPr>
        <w:pBdr>
          <w:top w:val="nil"/>
          <w:left w:val="nil"/>
          <w:bottom w:val="nil"/>
          <w:right w:val="nil"/>
          <w:between w:val="nil"/>
        </w:pBdr>
        <w:rPr>
          <w:rFonts w:ascii="Calibri" w:eastAsia="Calibri" w:hAnsi="Calibri" w:cs="Calibri"/>
          <w:color w:val="000000"/>
          <w:sz w:val="18"/>
          <w:szCs w:val="18"/>
        </w:rPr>
      </w:pPr>
    </w:p>
  </w:footnote>
  <w:footnote w:id="8">
    <w:p w14:paraId="359459A2" w14:textId="77777777" w:rsidR="00931E34" w:rsidRDefault="00931E34">
      <w:pPr>
        <w:rPr>
          <w:rFonts w:ascii="Calibri" w:eastAsia="Calibri" w:hAnsi="Calibri" w:cs="Calibri"/>
          <w:sz w:val="18"/>
          <w:szCs w:val="18"/>
        </w:rPr>
      </w:pPr>
      <w:r>
        <w:rPr>
          <w:vertAlign w:val="superscript"/>
        </w:rPr>
        <w:footnoteRef/>
      </w:r>
      <w:r>
        <w:rPr>
          <w:rFonts w:ascii="Calibri" w:eastAsia="Calibri" w:hAnsi="Calibri" w:cs="Calibri"/>
          <w:sz w:val="18"/>
          <w:szCs w:val="18"/>
        </w:rPr>
        <w:t xml:space="preserve"> </w:t>
      </w:r>
      <w:hyperlink r:id="rId5">
        <w:r>
          <w:rPr>
            <w:rFonts w:ascii="Calibri" w:eastAsia="Calibri" w:hAnsi="Calibri" w:cs="Calibri"/>
            <w:color w:val="0000FF"/>
            <w:sz w:val="18"/>
            <w:szCs w:val="18"/>
            <w:u w:val="single"/>
          </w:rPr>
          <w:t>http://www.ua.undp.org/content/ukraine/en/home/projects/energy-efficiency-in-public-buildings-in-ukraine-.html</w:t>
        </w:r>
      </w:hyperlink>
    </w:p>
    <w:p w14:paraId="173F644F" w14:textId="77777777" w:rsidR="00931E34" w:rsidRDefault="00931E34">
      <w:pPr>
        <w:pBdr>
          <w:top w:val="nil"/>
          <w:left w:val="nil"/>
          <w:bottom w:val="nil"/>
          <w:right w:val="nil"/>
          <w:between w:val="nil"/>
        </w:pBdr>
        <w:rPr>
          <w:color w:val="000000"/>
          <w:sz w:val="24"/>
          <w:szCs w:val="24"/>
        </w:rPr>
      </w:pPr>
    </w:p>
  </w:footnote>
  <w:footnote w:id="9">
    <w:p w14:paraId="75F7F6F9" w14:textId="77777777" w:rsidR="00931E34" w:rsidRDefault="00931E34">
      <w:pPr>
        <w:pBdr>
          <w:top w:val="nil"/>
          <w:left w:val="nil"/>
          <w:bottom w:val="nil"/>
          <w:right w:val="nil"/>
          <w:between w:val="nil"/>
        </w:pBdr>
        <w:spacing w:after="60"/>
        <w:rPr>
          <w:rFonts w:ascii="Calibri" w:eastAsia="Calibri" w:hAnsi="Calibri" w:cs="Calibri"/>
          <w:color w:val="000000"/>
          <w:sz w:val="18"/>
          <w:szCs w:val="18"/>
        </w:rPr>
      </w:pPr>
      <w:r>
        <w:rPr>
          <w:vertAlign w:val="superscript"/>
        </w:rPr>
        <w:footnoteRef/>
      </w:r>
      <w:r>
        <w:rPr>
          <w:rFonts w:ascii="Calibri" w:eastAsia="Calibri" w:hAnsi="Calibri" w:cs="Calibri"/>
          <w:color w:val="000000"/>
          <w:sz w:val="20"/>
          <w:szCs w:val="20"/>
        </w:rPr>
        <w:t xml:space="preserve">  </w:t>
      </w:r>
      <w:r>
        <w:rPr>
          <w:rFonts w:ascii="Calibri" w:eastAsia="Calibri" w:hAnsi="Calibri" w:cs="Calibri"/>
          <w:color w:val="000000"/>
          <w:sz w:val="18"/>
          <w:szCs w:val="18"/>
        </w:rPr>
        <w:t>Enhancing Competitiveness in Ukraine through a Sustainable Framework for Energy Service Companies (ESCOs) monitoring review report, Dec. 2018. : http://www.oecd.org/eurasia/competitiveness-programme/eastern-partners/Report-on-Monitoring-ESCOs-in-Ukraine-ENG.pdf</w:t>
      </w:r>
    </w:p>
  </w:footnote>
  <w:footnote w:id="10">
    <w:p w14:paraId="44CAAB36" w14:textId="77777777" w:rsidR="00931E34" w:rsidRDefault="00931E34">
      <w:pPr>
        <w:pBdr>
          <w:top w:val="nil"/>
          <w:left w:val="nil"/>
          <w:bottom w:val="nil"/>
          <w:right w:val="nil"/>
          <w:between w:val="nil"/>
        </w:pBdr>
        <w:rPr>
          <w:rFonts w:ascii="Calibri" w:eastAsia="Calibri" w:hAnsi="Calibri" w:cs="Calibri"/>
          <w:color w:val="000000"/>
          <w:sz w:val="18"/>
          <w:szCs w:val="18"/>
        </w:rPr>
      </w:pPr>
      <w:r>
        <w:rPr>
          <w:vertAlign w:val="superscript"/>
        </w:rPr>
        <w:footnoteRef/>
      </w:r>
      <w:r>
        <w:rPr>
          <w:color w:val="000000"/>
          <w:sz w:val="24"/>
          <w:szCs w:val="24"/>
        </w:rPr>
        <w:t xml:space="preserve"> </w:t>
      </w:r>
      <w:r>
        <w:rPr>
          <w:rFonts w:ascii="Calibri" w:eastAsia="Calibri" w:hAnsi="Calibri" w:cs="Calibri"/>
          <w:color w:val="000000"/>
          <w:sz w:val="18"/>
          <w:szCs w:val="18"/>
        </w:rPr>
        <w:t>Progresses assessed in July are still going on: in October 2019 the EEPB is implementing 20 EPC projects. (</w:t>
      </w:r>
      <w:hyperlink w:anchor="_2250f4o">
        <w:r>
          <w:rPr>
            <w:rFonts w:ascii="Calibri" w:eastAsia="Calibri" w:hAnsi="Calibri" w:cs="Calibri"/>
            <w:color w:val="0000FF"/>
            <w:sz w:val="18"/>
            <w:szCs w:val="18"/>
            <w:u w:val="single"/>
          </w:rPr>
          <w:t>Appendix 10</w:t>
        </w:r>
      </w:hyperlink>
      <w:r>
        <w:rPr>
          <w:rFonts w:ascii="Calibri" w:eastAsia="Calibri" w:hAnsi="Calibri" w:cs="Calibri"/>
          <w:color w:val="000000"/>
          <w:sz w:val="18"/>
          <w:szCs w:val="18"/>
        </w:rPr>
        <w:t>)</w:t>
      </w:r>
    </w:p>
  </w:footnote>
  <w:footnote w:id="11">
    <w:p w14:paraId="2E172117" w14:textId="77777777" w:rsidR="00931E34" w:rsidRDefault="00931E34">
      <w:pPr>
        <w:jc w:val="both"/>
        <w:rPr>
          <w:sz w:val="18"/>
          <w:szCs w:val="18"/>
        </w:rPr>
      </w:pPr>
      <w:r>
        <w:rPr>
          <w:vertAlign w:val="superscript"/>
        </w:rPr>
        <w:footnoteRef/>
      </w:r>
      <w:r>
        <w:t xml:space="preserve"> </w:t>
      </w:r>
      <w:r>
        <w:rPr>
          <w:rFonts w:ascii="Calibri" w:eastAsia="Calibri" w:hAnsi="Calibri" w:cs="Calibri"/>
          <w:sz w:val="18"/>
          <w:szCs w:val="18"/>
        </w:rPr>
        <w:t xml:space="preserve">Investment of </w:t>
      </w:r>
      <w:r>
        <w:rPr>
          <w:rFonts w:ascii="Calibri" w:eastAsia="Calibri" w:hAnsi="Calibri" w:cs="Calibri"/>
          <w:color w:val="000000"/>
          <w:sz w:val="18"/>
          <w:szCs w:val="18"/>
        </w:rPr>
        <w:t xml:space="preserve">$ 21 million </w:t>
      </w:r>
      <w:r>
        <w:rPr>
          <w:rFonts w:ascii="Calibri" w:eastAsia="Calibri" w:hAnsi="Calibri" w:cs="Calibri"/>
          <w:sz w:val="18"/>
          <w:szCs w:val="18"/>
        </w:rPr>
        <w:t>expected from ESCOs in energy efficiency in public buildings under EPC contracts (cf page 26 Project Document. And at page 30: ‘’…conducive environment for more ESCOs to enter the field with EPC contracts with an initial target of $ 21 million …’’.</w:t>
      </w:r>
    </w:p>
    <w:p w14:paraId="485D4D77" w14:textId="77777777" w:rsidR="00931E34" w:rsidRDefault="00931E34">
      <w:pPr>
        <w:pBdr>
          <w:top w:val="nil"/>
          <w:left w:val="nil"/>
          <w:bottom w:val="nil"/>
          <w:right w:val="nil"/>
          <w:between w:val="nil"/>
        </w:pBdr>
        <w:rPr>
          <w:color w:val="000000"/>
          <w:sz w:val="24"/>
          <w:szCs w:val="24"/>
        </w:rPr>
      </w:pPr>
    </w:p>
  </w:footnote>
  <w:footnote w:id="12">
    <w:p w14:paraId="3E71AD77" w14:textId="77777777" w:rsidR="00931E34" w:rsidRDefault="00931E34">
      <w:pPr>
        <w:pBdr>
          <w:top w:val="nil"/>
          <w:left w:val="nil"/>
          <w:bottom w:val="nil"/>
          <w:right w:val="nil"/>
          <w:between w:val="nil"/>
        </w:pBdr>
        <w:rPr>
          <w:rFonts w:ascii="Calibri" w:eastAsia="Calibri" w:hAnsi="Calibri" w:cs="Calibri"/>
          <w:color w:val="000000"/>
          <w:sz w:val="18"/>
          <w:szCs w:val="18"/>
        </w:rPr>
      </w:pPr>
      <w:r>
        <w:rPr>
          <w:vertAlign w:val="superscript"/>
        </w:rPr>
        <w:footnoteRef/>
      </w:r>
      <w:r>
        <w:rPr>
          <w:color w:val="000000"/>
          <w:sz w:val="18"/>
          <w:szCs w:val="18"/>
        </w:rPr>
        <w:t xml:space="preserve"> </w:t>
      </w:r>
      <w:r>
        <w:rPr>
          <w:rFonts w:ascii="Calibri" w:eastAsia="Calibri" w:hAnsi="Calibri" w:cs="Calibri"/>
          <w:color w:val="000000"/>
          <w:sz w:val="18"/>
          <w:szCs w:val="18"/>
        </w:rPr>
        <w:t>Note: The Energy Management and Control System must be operational at the municipal level, and the nationwide EMIS Database must be operated at the central level by the SAEE. The day-to-day and constant energy management task is carried out at the local level, not at the central level.</w:t>
      </w:r>
    </w:p>
  </w:footnote>
  <w:footnote w:id="13">
    <w:p w14:paraId="2A1882E7" w14:textId="77777777" w:rsidR="00931E34" w:rsidRDefault="00931E34">
      <w:pPr>
        <w:pBdr>
          <w:top w:val="nil"/>
          <w:left w:val="nil"/>
          <w:bottom w:val="nil"/>
          <w:right w:val="nil"/>
          <w:between w:val="nil"/>
        </w:pBdr>
        <w:rPr>
          <w:color w:val="000000"/>
          <w:sz w:val="24"/>
          <w:szCs w:val="24"/>
        </w:rPr>
      </w:pPr>
      <w:r>
        <w:rPr>
          <w:vertAlign w:val="superscript"/>
        </w:rPr>
        <w:footnoteRef/>
      </w:r>
      <w:r>
        <w:rPr>
          <w:rFonts w:ascii="Calibri" w:eastAsia="Calibri" w:hAnsi="Calibri" w:cs="Calibri"/>
          <w:color w:val="000000"/>
          <w:sz w:val="18"/>
          <w:szCs w:val="18"/>
        </w:rPr>
        <w:t xml:space="preserve"> ESCO Factoring mechanism is used by commercial banks in many ways. The ESCO transfers its accounts receivable (ESCO project cash flow) as a collateral for getting a loan.</w:t>
      </w:r>
      <w:r>
        <w:rPr>
          <w:color w:val="000000"/>
          <w:sz w:val="24"/>
          <w:szCs w:val="24"/>
        </w:rPr>
        <w:t xml:space="preserve"> </w:t>
      </w:r>
    </w:p>
  </w:footnote>
  <w:footnote w:id="14">
    <w:p w14:paraId="09629523" w14:textId="77777777" w:rsidR="00931E34" w:rsidRDefault="00931E34">
      <w:pPr>
        <w:pBdr>
          <w:top w:val="nil"/>
          <w:left w:val="nil"/>
          <w:bottom w:val="nil"/>
          <w:right w:val="nil"/>
          <w:between w:val="nil"/>
        </w:pBdr>
        <w:rPr>
          <w:color w:val="000000"/>
          <w:sz w:val="24"/>
          <w:szCs w:val="24"/>
        </w:rPr>
      </w:pPr>
      <w:r>
        <w:rPr>
          <w:vertAlign w:val="superscript"/>
        </w:rPr>
        <w:footnoteRef/>
      </w:r>
      <w:r>
        <w:rPr>
          <w:color w:val="000000"/>
          <w:sz w:val="24"/>
          <w:szCs w:val="24"/>
        </w:rPr>
        <w:t xml:space="preserve"> </w:t>
      </w:r>
      <w:r>
        <w:rPr>
          <w:rFonts w:ascii="Calibri" w:eastAsia="Calibri" w:hAnsi="Calibri" w:cs="Calibri"/>
          <w:color w:val="000000"/>
          <w:sz w:val="18"/>
          <w:szCs w:val="18"/>
        </w:rPr>
        <w:t>Based on cost in Bosnia 2019.</w:t>
      </w:r>
    </w:p>
  </w:footnote>
  <w:footnote w:id="15">
    <w:p w14:paraId="2600228E" w14:textId="77777777" w:rsidR="00931E34" w:rsidRDefault="00931E34">
      <w:pPr>
        <w:rPr>
          <w:rFonts w:ascii="Calibri" w:eastAsia="Calibri" w:hAnsi="Calibri" w:cs="Calibri"/>
          <w:sz w:val="18"/>
          <w:szCs w:val="18"/>
        </w:rPr>
      </w:pPr>
      <w:r>
        <w:rPr>
          <w:vertAlign w:val="superscript"/>
        </w:rPr>
        <w:footnoteRef/>
      </w:r>
      <w:r>
        <w:t xml:space="preserve"> </w:t>
      </w:r>
      <w:r>
        <w:rPr>
          <w:rFonts w:ascii="Calibri" w:eastAsia="Calibri" w:hAnsi="Calibri" w:cs="Calibri"/>
          <w:sz w:val="18"/>
          <w:szCs w:val="18"/>
        </w:rPr>
        <w:t xml:space="preserve">SECAP: </w:t>
      </w:r>
      <w:r>
        <w:rPr>
          <w:rFonts w:ascii="Calibri" w:eastAsia="Calibri" w:hAnsi="Calibri" w:cs="Calibri"/>
          <w:color w:val="545454"/>
          <w:sz w:val="18"/>
          <w:szCs w:val="18"/>
          <w:highlight w:val="white"/>
        </w:rPr>
        <w:t>Sustainable Energy and Climate Action Plan </w:t>
      </w:r>
    </w:p>
    <w:p w14:paraId="6E3A55F5" w14:textId="77777777" w:rsidR="00931E34" w:rsidRDefault="00931E34">
      <w:pPr>
        <w:pBdr>
          <w:top w:val="nil"/>
          <w:left w:val="nil"/>
          <w:bottom w:val="nil"/>
          <w:right w:val="nil"/>
          <w:between w:val="nil"/>
        </w:pBdr>
        <w:rPr>
          <w:color w:val="000000"/>
          <w:sz w:val="24"/>
          <w:szCs w:val="24"/>
        </w:rPr>
      </w:pPr>
    </w:p>
  </w:footnote>
  <w:footnote w:id="16">
    <w:p w14:paraId="4F0096EF" w14:textId="77777777" w:rsidR="00931E34" w:rsidRDefault="00931E34">
      <w:pPr>
        <w:rPr>
          <w:rFonts w:ascii="Calibri" w:eastAsia="Calibri" w:hAnsi="Calibri" w:cs="Calibri"/>
          <w:sz w:val="18"/>
          <w:szCs w:val="18"/>
        </w:rPr>
      </w:pPr>
      <w:r>
        <w:rPr>
          <w:vertAlign w:val="superscript"/>
        </w:rPr>
        <w:footnoteRef/>
      </w:r>
      <w:r>
        <w:rPr>
          <w:rFonts w:ascii="Calibri" w:eastAsia="Calibri" w:hAnsi="Calibri" w:cs="Calibri"/>
          <w:sz w:val="20"/>
          <w:szCs w:val="20"/>
        </w:rPr>
        <w:t xml:space="preserve"> </w:t>
      </w:r>
      <w:r>
        <w:rPr>
          <w:rFonts w:ascii="Calibri" w:eastAsia="Calibri" w:hAnsi="Calibri" w:cs="Calibri"/>
          <w:color w:val="222222"/>
          <w:sz w:val="18"/>
          <w:szCs w:val="18"/>
          <w:highlight w:val="white"/>
        </w:rPr>
        <w:t>Like </w:t>
      </w:r>
      <w:hyperlink r:id="rId6">
        <w:r>
          <w:rPr>
            <w:rFonts w:ascii="Calibri" w:eastAsia="Calibri" w:hAnsi="Calibri" w:cs="Calibri"/>
            <w:color w:val="0B0080"/>
            <w:sz w:val="18"/>
            <w:szCs w:val="18"/>
            <w:highlight w:val="white"/>
            <w:u w:val="single"/>
          </w:rPr>
          <w:t>factoring</w:t>
        </w:r>
      </w:hyperlink>
      <w:r>
        <w:rPr>
          <w:rFonts w:ascii="Calibri" w:eastAsia="Calibri" w:hAnsi="Calibri" w:cs="Calibri"/>
          <w:color w:val="222222"/>
          <w:sz w:val="18"/>
          <w:szCs w:val="18"/>
          <w:highlight w:val="white"/>
        </w:rPr>
        <w:t>, forfaiting involves sale of financial assets from the seller’s </w:t>
      </w:r>
      <w:hyperlink r:id="rId7">
        <w:r>
          <w:rPr>
            <w:rFonts w:ascii="Calibri" w:eastAsia="Calibri" w:hAnsi="Calibri" w:cs="Calibri"/>
            <w:color w:val="0B0080"/>
            <w:sz w:val="18"/>
            <w:szCs w:val="18"/>
            <w:highlight w:val="white"/>
          </w:rPr>
          <w:t>receivables</w:t>
        </w:r>
      </w:hyperlink>
      <w:r>
        <w:rPr>
          <w:rFonts w:ascii="Calibri" w:eastAsia="Calibri" w:hAnsi="Calibri" w:cs="Calibri"/>
          <w:color w:val="222222"/>
          <w:sz w:val="18"/>
          <w:szCs w:val="18"/>
          <w:highlight w:val="white"/>
        </w:rPr>
        <w:t>. Key differences are that forfeit supports the buyer (client) as well as the equipment supplier.</w:t>
      </w:r>
    </w:p>
    <w:p w14:paraId="64AB1D46" w14:textId="77777777" w:rsidR="00931E34" w:rsidRDefault="00931E34">
      <w:pPr>
        <w:pBdr>
          <w:top w:val="nil"/>
          <w:left w:val="nil"/>
          <w:bottom w:val="nil"/>
          <w:right w:val="nil"/>
          <w:between w:val="nil"/>
        </w:pBdr>
        <w:rPr>
          <w:color w:val="000000"/>
          <w:sz w:val="24"/>
          <w:szCs w:val="24"/>
        </w:rPr>
      </w:pPr>
    </w:p>
  </w:footnote>
  <w:footnote w:id="17">
    <w:p w14:paraId="138EE717" w14:textId="77777777" w:rsidR="00931E34" w:rsidRDefault="00931E34">
      <w:pPr>
        <w:pBdr>
          <w:top w:val="nil"/>
          <w:left w:val="nil"/>
          <w:bottom w:val="nil"/>
          <w:right w:val="nil"/>
          <w:between w:val="nil"/>
        </w:pBdr>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 Energy Management Information Systems and Control</w:t>
      </w:r>
    </w:p>
  </w:footnote>
  <w:footnote w:id="18">
    <w:p w14:paraId="6C441CF8" w14:textId="77777777" w:rsidR="00931E34" w:rsidRDefault="00931E34">
      <w:pPr>
        <w:pBdr>
          <w:top w:val="nil"/>
          <w:left w:val="nil"/>
          <w:bottom w:val="nil"/>
          <w:right w:val="nil"/>
          <w:between w:val="nil"/>
        </w:pBdr>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 At midterm, there was no ESCO expert involved within the EEPB project framework (contract terminated in 2019). The new ESCO expert must focus on ESCO EMIS&amp;C pilot project development and implementation; technical support to EMIS-database Task-Force; and evaluating the performance of ESCO projects already implemented, and other additional ESCO projects that will be implemented until the end of the project timeframe. </w:t>
      </w:r>
    </w:p>
  </w:footnote>
  <w:footnote w:id="19">
    <w:p w14:paraId="0C18381A" w14:textId="77777777" w:rsidR="00931E34" w:rsidRDefault="00931E34">
      <w:pPr>
        <w:pBdr>
          <w:top w:val="nil"/>
          <w:left w:val="nil"/>
          <w:bottom w:val="nil"/>
          <w:right w:val="nil"/>
          <w:between w:val="nil"/>
        </w:pBdr>
        <w:rPr>
          <w:rFonts w:ascii="Garamond" w:eastAsia="Garamond" w:hAnsi="Garamond" w:cs="Garamond"/>
          <w:color w:val="000000"/>
          <w:sz w:val="18"/>
          <w:szCs w:val="18"/>
        </w:rPr>
      </w:pPr>
      <w:r>
        <w:rPr>
          <w:vertAlign w:val="superscript"/>
        </w:rPr>
        <w:footnoteRef/>
      </w:r>
      <w:r>
        <w:rPr>
          <w:rFonts w:ascii="Garamond" w:eastAsia="Garamond" w:hAnsi="Garamond" w:cs="Garamond"/>
          <w:color w:val="000000"/>
          <w:sz w:val="18"/>
          <w:szCs w:val="18"/>
        </w:rPr>
        <w:t xml:space="preserve"> For ideas on innovative and participatory Monitoring and Evaluation strategies and techniques, see </w:t>
      </w:r>
      <w:hyperlink r:id="rId8">
        <w:r>
          <w:rPr>
            <w:rFonts w:ascii="Garamond" w:eastAsia="Garamond" w:hAnsi="Garamond" w:cs="Garamond"/>
            <w:color w:val="0000FF"/>
            <w:sz w:val="18"/>
            <w:szCs w:val="18"/>
            <w:u w:val="single"/>
          </w:rPr>
          <w:t>UNDP Discussion Paper:Innovations in Monitoring &amp; Evaluating Results</w:t>
        </w:r>
      </w:hyperlink>
      <w:r>
        <w:rPr>
          <w:rFonts w:ascii="Garamond" w:eastAsia="Garamond" w:hAnsi="Garamond" w:cs="Garamond"/>
          <w:color w:val="000000"/>
          <w:sz w:val="18"/>
          <w:szCs w:val="18"/>
        </w:rPr>
        <w:t>, 05 Nov 2013.</w:t>
      </w:r>
    </w:p>
  </w:footnote>
  <w:footnote w:id="20">
    <w:p w14:paraId="182D0767" w14:textId="77777777" w:rsidR="00931E34" w:rsidRDefault="00931E34">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w:t>
      </w:r>
      <w:hyperlink r:id="rId9">
        <w:r>
          <w:rPr>
            <w:color w:val="0000FF"/>
            <w:sz w:val="18"/>
            <w:szCs w:val="18"/>
            <w:u w:val="single"/>
          </w:rPr>
          <w:t>http://web.undp.org/evaluation/guideline/documents/PDF/UNDP_Evaluation_Guidelines.pdf</w:t>
        </w:r>
      </w:hyperlink>
      <w:r>
        <w:rPr>
          <w:color w:val="000000"/>
          <w:sz w:val="18"/>
          <w:szCs w:val="18"/>
        </w:rPr>
        <w:t xml:space="preserve"> </w:t>
      </w:r>
    </w:p>
  </w:footnote>
  <w:footnote w:id="21">
    <w:p w14:paraId="1281B89D" w14:textId="77777777" w:rsidR="00931E34" w:rsidRDefault="00931E34">
      <w:pPr>
        <w:pBdr>
          <w:top w:val="nil"/>
          <w:left w:val="nil"/>
          <w:bottom w:val="nil"/>
          <w:right w:val="nil"/>
          <w:between w:val="nil"/>
        </w:pBdr>
        <w:rPr>
          <w:rFonts w:ascii="Garamond" w:eastAsia="Garamond" w:hAnsi="Garamond" w:cs="Garamond"/>
          <w:color w:val="000000"/>
          <w:sz w:val="18"/>
          <w:szCs w:val="18"/>
        </w:rPr>
      </w:pPr>
      <w:r>
        <w:rPr>
          <w:vertAlign w:val="superscript"/>
        </w:rPr>
        <w:footnoteRef/>
      </w:r>
      <w:r>
        <w:rPr>
          <w:rFonts w:ascii="Garamond" w:eastAsia="Garamond" w:hAnsi="Garamond" w:cs="Garamond"/>
          <w:color w:val="000000"/>
          <w:sz w:val="18"/>
          <w:szCs w:val="18"/>
        </w:rPr>
        <w:t xml:space="preserve"> For more stakeholder engagement in the M&amp;E process, see the </w:t>
      </w:r>
      <w:hyperlink r:id="rId10">
        <w:r>
          <w:rPr>
            <w:rFonts w:ascii="Garamond" w:eastAsia="Garamond" w:hAnsi="Garamond" w:cs="Garamond"/>
            <w:color w:val="0000FF"/>
            <w:sz w:val="18"/>
            <w:szCs w:val="18"/>
            <w:u w:val="single"/>
          </w:rPr>
          <w:t>UNDP Handbook on Planning, Monitoring and Evaluating for Development Results</w:t>
        </w:r>
      </w:hyperlink>
      <w:r>
        <w:rPr>
          <w:rFonts w:ascii="Garamond" w:eastAsia="Garamond" w:hAnsi="Garamond" w:cs="Garamond"/>
          <w:color w:val="000000"/>
          <w:sz w:val="18"/>
          <w:szCs w:val="18"/>
        </w:rPr>
        <w:t>, Chapter 3, pg. 93.</w:t>
      </w:r>
    </w:p>
  </w:footnote>
  <w:footnote w:id="22">
    <w:p w14:paraId="1594095F" w14:textId="77777777" w:rsidR="00931E34" w:rsidRDefault="00931E34">
      <w:pPr>
        <w:pBdr>
          <w:top w:val="nil"/>
          <w:left w:val="nil"/>
          <w:bottom w:val="nil"/>
          <w:right w:val="nil"/>
          <w:between w:val="nil"/>
        </w:pBdr>
        <w:rPr>
          <w:rFonts w:ascii="Garamond" w:eastAsia="Garamond" w:hAnsi="Garamond" w:cs="Garamond"/>
          <w:color w:val="000000"/>
          <w:sz w:val="18"/>
          <w:szCs w:val="18"/>
        </w:rPr>
      </w:pPr>
      <w:r>
        <w:rPr>
          <w:vertAlign w:val="superscript"/>
        </w:rPr>
        <w:footnoteRef/>
      </w:r>
      <w:r>
        <w:rPr>
          <w:rFonts w:ascii="Garamond" w:eastAsia="Garamond" w:hAnsi="Garamond" w:cs="Garamond"/>
          <w:color w:val="000000"/>
          <w:sz w:val="18"/>
          <w:szCs w:val="18"/>
        </w:rPr>
        <w:t xml:space="preserve"> Populate with data from the Logframe and scorecards</w:t>
      </w:r>
    </w:p>
  </w:footnote>
  <w:footnote w:id="23">
    <w:p w14:paraId="6B384D0A" w14:textId="77777777" w:rsidR="00931E34" w:rsidRDefault="00931E34">
      <w:pPr>
        <w:pBdr>
          <w:top w:val="nil"/>
          <w:left w:val="nil"/>
          <w:bottom w:val="nil"/>
          <w:right w:val="nil"/>
          <w:between w:val="nil"/>
        </w:pBdr>
        <w:rPr>
          <w:rFonts w:ascii="Garamond" w:eastAsia="Garamond" w:hAnsi="Garamond" w:cs="Garamond"/>
          <w:color w:val="000000"/>
          <w:sz w:val="18"/>
          <w:szCs w:val="18"/>
        </w:rPr>
      </w:pPr>
      <w:r>
        <w:rPr>
          <w:vertAlign w:val="superscript"/>
        </w:rPr>
        <w:footnoteRef/>
      </w:r>
      <w:r>
        <w:rPr>
          <w:rFonts w:ascii="Garamond" w:eastAsia="Garamond" w:hAnsi="Garamond" w:cs="Garamond"/>
          <w:color w:val="000000"/>
          <w:sz w:val="18"/>
          <w:szCs w:val="18"/>
        </w:rPr>
        <w:t xml:space="preserve"> Populate with data from the Project Document</w:t>
      </w:r>
    </w:p>
  </w:footnote>
  <w:footnote w:id="24">
    <w:p w14:paraId="69F05611" w14:textId="77777777" w:rsidR="00931E34" w:rsidRDefault="00931E34">
      <w:pPr>
        <w:pBdr>
          <w:top w:val="nil"/>
          <w:left w:val="nil"/>
          <w:bottom w:val="nil"/>
          <w:right w:val="nil"/>
          <w:between w:val="nil"/>
        </w:pBdr>
        <w:rPr>
          <w:rFonts w:ascii="Times New Roman" w:eastAsia="Times New Roman" w:hAnsi="Times New Roman" w:cs="Times New Roman"/>
          <w:color w:val="000000"/>
          <w:sz w:val="24"/>
          <w:szCs w:val="24"/>
        </w:rPr>
      </w:pPr>
      <w:r>
        <w:rPr>
          <w:vertAlign w:val="superscript"/>
        </w:rPr>
        <w:footnoteRef/>
      </w:r>
      <w:r>
        <w:rPr>
          <w:rFonts w:ascii="Garamond" w:eastAsia="Garamond" w:hAnsi="Garamond" w:cs="Garamond"/>
          <w:color w:val="000000"/>
          <w:sz w:val="18"/>
          <w:szCs w:val="18"/>
        </w:rPr>
        <w:t xml:space="preserve"> If available</w:t>
      </w:r>
    </w:p>
  </w:footnote>
  <w:footnote w:id="25">
    <w:p w14:paraId="4422B77F" w14:textId="77777777" w:rsidR="00931E34" w:rsidRDefault="00931E34">
      <w:pPr>
        <w:pBdr>
          <w:top w:val="nil"/>
          <w:left w:val="nil"/>
          <w:bottom w:val="nil"/>
          <w:right w:val="nil"/>
          <w:between w:val="nil"/>
        </w:pBdr>
        <w:rPr>
          <w:rFonts w:ascii="Garamond" w:eastAsia="Garamond" w:hAnsi="Garamond" w:cs="Garamond"/>
          <w:color w:val="000000"/>
          <w:sz w:val="18"/>
          <w:szCs w:val="18"/>
        </w:rPr>
      </w:pPr>
      <w:r>
        <w:rPr>
          <w:vertAlign w:val="superscript"/>
        </w:rPr>
        <w:footnoteRef/>
      </w:r>
      <w:r>
        <w:rPr>
          <w:rFonts w:ascii="Garamond" w:eastAsia="Garamond" w:hAnsi="Garamond" w:cs="Garamond"/>
          <w:color w:val="000000"/>
          <w:sz w:val="18"/>
          <w:szCs w:val="18"/>
        </w:rPr>
        <w:t xml:space="preserve"> Colour code this column only</w:t>
      </w:r>
    </w:p>
  </w:footnote>
  <w:footnote w:id="26">
    <w:p w14:paraId="02E65D81" w14:textId="77777777" w:rsidR="00931E34" w:rsidRDefault="00931E34">
      <w:pPr>
        <w:pBdr>
          <w:top w:val="nil"/>
          <w:left w:val="nil"/>
          <w:bottom w:val="nil"/>
          <w:right w:val="nil"/>
          <w:between w:val="nil"/>
        </w:pBdr>
        <w:rPr>
          <w:rFonts w:ascii="Times New Roman" w:eastAsia="Times New Roman" w:hAnsi="Times New Roman" w:cs="Times New Roman"/>
          <w:color w:val="000000"/>
          <w:sz w:val="24"/>
          <w:szCs w:val="24"/>
        </w:rPr>
      </w:pPr>
      <w:r>
        <w:rPr>
          <w:vertAlign w:val="superscript"/>
        </w:rPr>
        <w:footnoteRef/>
      </w:r>
      <w:r>
        <w:rPr>
          <w:rFonts w:ascii="Garamond" w:eastAsia="Garamond" w:hAnsi="Garamond" w:cs="Garamond"/>
          <w:color w:val="000000"/>
          <w:sz w:val="18"/>
          <w:szCs w:val="18"/>
        </w:rPr>
        <w:t xml:space="preserve"> Use the 6 point Progress Towards Results Rating Scale: HS, S, MS, MU, U, HU</w:t>
      </w:r>
    </w:p>
  </w:footnote>
  <w:footnote w:id="27">
    <w:p w14:paraId="5A9DD396" w14:textId="77777777" w:rsidR="00931E34" w:rsidRDefault="00931E34">
      <w:pPr>
        <w:pBdr>
          <w:top w:val="nil"/>
          <w:left w:val="nil"/>
          <w:bottom w:val="nil"/>
          <w:right w:val="nil"/>
          <w:between w:val="nil"/>
        </w:pBdr>
        <w:rPr>
          <w:rFonts w:ascii="Garamond" w:eastAsia="Garamond" w:hAnsi="Garamond" w:cs="Garamond"/>
          <w:color w:val="000000"/>
          <w:sz w:val="18"/>
          <w:szCs w:val="18"/>
        </w:rPr>
      </w:pPr>
      <w:r>
        <w:rPr>
          <w:vertAlign w:val="superscript"/>
        </w:rPr>
        <w:footnoteRef/>
      </w:r>
      <w:r>
        <w:rPr>
          <w:rFonts w:ascii="Garamond" w:eastAsia="Garamond" w:hAnsi="Garamond" w:cs="Garamond"/>
          <w:color w:val="000000"/>
          <w:sz w:val="18"/>
          <w:szCs w:val="18"/>
        </w:rPr>
        <w:t xml:space="preserve"> Alternatively, MTR conclusions may be integrated into the body of the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1DF58" w14:textId="4669C89F" w:rsidR="00931E34" w:rsidRDefault="00931E34">
    <w:pPr>
      <w:widowControl w:val="0"/>
      <w:jc w:val="right"/>
      <w:rPr>
        <w:rFonts w:ascii="Calibri" w:eastAsia="Calibri" w:hAnsi="Calibri" w:cs="Calibri"/>
        <w:b/>
        <w:sz w:val="18"/>
        <w:szCs w:val="18"/>
      </w:rPr>
    </w:pPr>
    <w:r>
      <w:rPr>
        <w:rFonts w:ascii="Calibri" w:eastAsia="Calibri" w:hAnsi="Calibri" w:cs="Calibri"/>
        <w:sz w:val="18"/>
        <w:szCs w:val="18"/>
      </w:rPr>
      <w:t>MTR FINAL Report Revision 2.06 November 20-2019</w:t>
    </w:r>
    <w:r>
      <w:rPr>
        <w:rFonts w:ascii="Calibri" w:eastAsia="Calibri" w:hAnsi="Calibri" w:cs="Calibri"/>
        <w:b/>
        <w:sz w:val="18"/>
        <w:szCs w:val="18"/>
      </w:rPr>
      <w:t xml:space="preserve"> </w:t>
    </w:r>
  </w:p>
  <w:p w14:paraId="3C121DBE" w14:textId="77777777" w:rsidR="00931E34" w:rsidRDefault="00931E34">
    <w:pPr>
      <w:widowControl w:val="0"/>
      <w:jc w:val="right"/>
      <w:rPr>
        <w:rFonts w:ascii="Calibri" w:eastAsia="Calibri" w:hAnsi="Calibri" w:cs="Calibri"/>
        <w:sz w:val="18"/>
        <w:szCs w:val="18"/>
      </w:rPr>
    </w:pPr>
    <w:r>
      <w:rPr>
        <w:rFonts w:ascii="Calibri" w:eastAsia="Calibri" w:hAnsi="Calibri" w:cs="Calibri"/>
        <w:sz w:val="18"/>
        <w:szCs w:val="18"/>
      </w:rPr>
      <w:t>Removing Barriers to Increase Investment in Energy Efficiency in Public Buildings and in Ukraine through the ESCO modality in Small to Medium Sized Cities</w:t>
    </w:r>
  </w:p>
  <w:p w14:paraId="1E0BD5A5" w14:textId="77777777" w:rsidR="00931E34" w:rsidRDefault="00931E34">
    <w:pPr>
      <w:widowControl w:val="0"/>
      <w:pBdr>
        <w:bottom w:val="single" w:sz="4" w:space="1" w:color="000000"/>
      </w:pBdr>
      <w:jc w:val="right"/>
      <w:rPr>
        <w:rFonts w:ascii="Calibri" w:eastAsia="Calibri" w:hAnsi="Calibri" w:cs="Calibri"/>
        <w:sz w:val="18"/>
        <w:szCs w:val="18"/>
      </w:rPr>
    </w:pPr>
    <w:r>
      <w:rPr>
        <w:rFonts w:ascii="Calibri" w:eastAsia="Calibri" w:hAnsi="Calibri" w:cs="Calibri"/>
        <w:sz w:val="18"/>
        <w:szCs w:val="18"/>
      </w:rPr>
      <w:t>PIMS#4114, GEF ID #5357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C493E" w14:textId="77777777" w:rsidR="00931E34" w:rsidRDefault="00931E34">
    <w:pPr>
      <w:widowControl w:val="0"/>
      <w:pBdr>
        <w:top w:val="nil"/>
        <w:left w:val="nil"/>
        <w:bottom w:val="nil"/>
        <w:right w:val="nil"/>
        <w:between w:val="nil"/>
      </w:pBdr>
      <w:jc w:val="right"/>
      <w:rPr>
        <w:color w:val="000000"/>
        <w:sz w:val="16"/>
        <w:szCs w:val="16"/>
      </w:rPr>
    </w:pPr>
    <w:r>
      <w:rPr>
        <w:color w:val="000000"/>
        <w:sz w:val="16"/>
        <w:szCs w:val="16"/>
      </w:rPr>
      <w:t xml:space="preserve">Removing Barriers to Increase Investment in Energy Efficiency in Public Buildings and in Ukraine through the ESCO modality in </w:t>
    </w:r>
  </w:p>
  <w:p w14:paraId="13C2BEB8" w14:textId="77777777" w:rsidR="00931E34" w:rsidRDefault="00931E34">
    <w:pPr>
      <w:widowControl w:val="0"/>
      <w:pBdr>
        <w:top w:val="nil"/>
        <w:left w:val="nil"/>
        <w:bottom w:val="nil"/>
        <w:right w:val="nil"/>
        <w:between w:val="nil"/>
      </w:pBdr>
      <w:jc w:val="right"/>
      <w:rPr>
        <w:color w:val="000000"/>
        <w:sz w:val="16"/>
        <w:szCs w:val="16"/>
      </w:rPr>
    </w:pPr>
    <w:r>
      <w:rPr>
        <w:color w:val="000000"/>
        <w:sz w:val="16"/>
        <w:szCs w:val="16"/>
      </w:rPr>
      <w:t>Small Medium Sized Cities</w:t>
    </w:r>
  </w:p>
  <w:p w14:paraId="311B619A" w14:textId="77777777" w:rsidR="00931E34" w:rsidRDefault="00931E34">
    <w:pPr>
      <w:widowControl w:val="0"/>
      <w:pBdr>
        <w:top w:val="nil"/>
        <w:left w:val="nil"/>
        <w:bottom w:val="nil"/>
        <w:right w:val="nil"/>
        <w:between w:val="nil"/>
      </w:pBdr>
      <w:jc w:val="right"/>
      <w:rPr>
        <w:color w:val="000000"/>
        <w:sz w:val="16"/>
        <w:szCs w:val="16"/>
      </w:rPr>
    </w:pPr>
    <w:r>
      <w:rPr>
        <w:color w:val="000000"/>
        <w:sz w:val="16"/>
        <w:szCs w:val="16"/>
      </w:rPr>
      <w:t>PIMS#4114, GEF ID #5357</w:t>
    </w:r>
  </w:p>
  <w:p w14:paraId="027C12BD" w14:textId="77777777" w:rsidR="00931E34" w:rsidRDefault="00931E34">
    <w:pPr>
      <w:pBdr>
        <w:top w:val="single" w:sz="4" w:space="1" w:color="000000"/>
        <w:left w:val="nil"/>
        <w:bottom w:val="nil"/>
        <w:right w:val="nil"/>
        <w:between w:val="nil"/>
      </w:pBdr>
      <w:tabs>
        <w:tab w:val="center" w:pos="4536"/>
        <w:tab w:val="right" w:pos="9072"/>
      </w:tabs>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13F53" w14:textId="77777777" w:rsidR="00931E34" w:rsidRDefault="00931E34">
    <w:pPr>
      <w:widowControl w:val="0"/>
      <w:pBdr>
        <w:top w:val="nil"/>
        <w:left w:val="nil"/>
        <w:bottom w:val="nil"/>
        <w:right w:val="nil"/>
        <w:between w:val="nil"/>
      </w:pBdr>
      <w:jc w:val="right"/>
      <w:rPr>
        <w:color w:val="000000"/>
        <w:sz w:val="16"/>
        <w:szCs w:val="16"/>
      </w:rPr>
    </w:pPr>
    <w:r>
      <w:rPr>
        <w:color w:val="000000"/>
        <w:sz w:val="16"/>
        <w:szCs w:val="16"/>
      </w:rPr>
      <w:t xml:space="preserve">Removing Barriers to Increase Investment in Energy Efficiency in Public Buildings and in Ukraine through the ESCO modality in </w:t>
    </w:r>
  </w:p>
  <w:p w14:paraId="78270A85" w14:textId="77777777" w:rsidR="00931E34" w:rsidRDefault="00931E34">
    <w:pPr>
      <w:widowControl w:val="0"/>
      <w:pBdr>
        <w:top w:val="nil"/>
        <w:left w:val="nil"/>
        <w:bottom w:val="nil"/>
        <w:right w:val="nil"/>
        <w:between w:val="nil"/>
      </w:pBdr>
      <w:jc w:val="right"/>
      <w:rPr>
        <w:color w:val="000000"/>
        <w:sz w:val="16"/>
        <w:szCs w:val="16"/>
      </w:rPr>
    </w:pPr>
    <w:r>
      <w:rPr>
        <w:color w:val="000000"/>
        <w:sz w:val="16"/>
        <w:szCs w:val="16"/>
      </w:rPr>
      <w:t>Small Medium Sized Cities</w:t>
    </w:r>
  </w:p>
  <w:p w14:paraId="0CCB9970" w14:textId="77777777" w:rsidR="00931E34" w:rsidRDefault="00931E34">
    <w:pPr>
      <w:widowControl w:val="0"/>
      <w:pBdr>
        <w:top w:val="nil"/>
        <w:left w:val="nil"/>
        <w:bottom w:val="nil"/>
        <w:right w:val="nil"/>
        <w:between w:val="nil"/>
      </w:pBdr>
      <w:jc w:val="right"/>
      <w:rPr>
        <w:color w:val="000000"/>
        <w:sz w:val="16"/>
        <w:szCs w:val="16"/>
      </w:rPr>
    </w:pPr>
    <w:r>
      <w:rPr>
        <w:color w:val="000000"/>
        <w:sz w:val="16"/>
        <w:szCs w:val="16"/>
      </w:rPr>
      <w:t>PIMS#4114, GEF ID #5357</w:t>
    </w:r>
  </w:p>
  <w:p w14:paraId="79CA20BF" w14:textId="77777777" w:rsidR="00931E34" w:rsidRDefault="00931E34">
    <w:pPr>
      <w:pBdr>
        <w:top w:val="single" w:sz="4" w:space="1" w:color="000000"/>
        <w:left w:val="nil"/>
        <w:bottom w:val="nil"/>
        <w:right w:val="nil"/>
        <w:between w:val="nil"/>
      </w:pBdr>
      <w:tabs>
        <w:tab w:val="center" w:pos="4536"/>
        <w:tab w:val="right" w:pos="9072"/>
      </w:tabs>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93618" w14:textId="77777777" w:rsidR="00931E34" w:rsidRDefault="00931E34">
    <w:pPr>
      <w:widowControl w:val="0"/>
      <w:jc w:val="right"/>
      <w:rPr>
        <w:sz w:val="16"/>
        <w:szCs w:val="16"/>
      </w:rPr>
    </w:pPr>
    <w:r>
      <w:rPr>
        <w:sz w:val="16"/>
        <w:szCs w:val="16"/>
      </w:rPr>
      <w:t xml:space="preserve">Removing Barriers to Increase Investment in Energy Efficiency in Public Buildings and in Ukraine through the ESCO modality in </w:t>
    </w:r>
  </w:p>
  <w:p w14:paraId="4EFD22EA" w14:textId="77777777" w:rsidR="00931E34" w:rsidRDefault="00931E34">
    <w:pPr>
      <w:widowControl w:val="0"/>
      <w:jc w:val="right"/>
      <w:rPr>
        <w:sz w:val="16"/>
        <w:szCs w:val="16"/>
      </w:rPr>
    </w:pPr>
    <w:r>
      <w:rPr>
        <w:sz w:val="16"/>
        <w:szCs w:val="16"/>
      </w:rPr>
      <w:t>Small Medium Sized Cities</w:t>
    </w:r>
  </w:p>
  <w:p w14:paraId="60314FEF" w14:textId="77777777" w:rsidR="00931E34" w:rsidRDefault="00931E34">
    <w:pPr>
      <w:widowControl w:val="0"/>
      <w:jc w:val="right"/>
      <w:rPr>
        <w:sz w:val="16"/>
        <w:szCs w:val="16"/>
      </w:rPr>
    </w:pPr>
    <w:r>
      <w:rPr>
        <w:sz w:val="16"/>
        <w:szCs w:val="16"/>
      </w:rPr>
      <w:t>PIMS#4114, GEF ID #5357</w:t>
    </w:r>
  </w:p>
  <w:p w14:paraId="5ED4775D" w14:textId="77777777" w:rsidR="00931E34" w:rsidRDefault="00931E34">
    <w:pPr>
      <w:pBdr>
        <w:top w:val="single" w:sz="4" w:space="1" w:color="000000"/>
        <w:left w:val="nil"/>
        <w:bottom w:val="nil"/>
        <w:right w:val="nil"/>
        <w:between w:val="nil"/>
      </w:pBdr>
      <w:tabs>
        <w:tab w:val="center" w:pos="4536"/>
        <w:tab w:val="right" w:pos="9072"/>
      </w:tabs>
      <w:rPr>
        <w:color w:val="0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300FF" w14:textId="77777777" w:rsidR="00931E34" w:rsidRDefault="00931E34">
    <w:pPr>
      <w:widowControl w:val="0"/>
      <w:jc w:val="right"/>
      <w:rPr>
        <w:sz w:val="16"/>
        <w:szCs w:val="16"/>
      </w:rPr>
    </w:pPr>
    <w:r>
      <w:rPr>
        <w:sz w:val="16"/>
        <w:szCs w:val="16"/>
      </w:rPr>
      <w:t xml:space="preserve">Removing Barriers to Increase Investment in Energy Efficiency in Public Buildings and in Ukraine through the ESCO modality in </w:t>
    </w:r>
  </w:p>
  <w:p w14:paraId="3EB9F7C0" w14:textId="77777777" w:rsidR="00931E34" w:rsidRDefault="00931E34">
    <w:pPr>
      <w:widowControl w:val="0"/>
      <w:jc w:val="right"/>
      <w:rPr>
        <w:sz w:val="16"/>
        <w:szCs w:val="16"/>
      </w:rPr>
    </w:pPr>
    <w:r>
      <w:rPr>
        <w:sz w:val="16"/>
        <w:szCs w:val="16"/>
      </w:rPr>
      <w:t>Small Medium Sized Cities</w:t>
    </w:r>
  </w:p>
  <w:p w14:paraId="7F6254AB" w14:textId="77777777" w:rsidR="00931E34" w:rsidRDefault="00931E34">
    <w:pPr>
      <w:widowControl w:val="0"/>
      <w:jc w:val="right"/>
      <w:rPr>
        <w:sz w:val="16"/>
        <w:szCs w:val="16"/>
      </w:rPr>
    </w:pPr>
    <w:r>
      <w:rPr>
        <w:sz w:val="16"/>
        <w:szCs w:val="16"/>
      </w:rPr>
      <w:t>PIMS#4114, GEF ID #5357</w:t>
    </w:r>
  </w:p>
  <w:p w14:paraId="7A570EBE" w14:textId="77777777" w:rsidR="00931E34" w:rsidRDefault="00931E34">
    <w:pPr>
      <w:pBdr>
        <w:top w:val="single" w:sz="4" w:space="1" w:color="000000"/>
        <w:left w:val="nil"/>
        <w:bottom w:val="nil"/>
        <w:right w:val="nil"/>
        <w:between w:val="nil"/>
      </w:pBdr>
      <w:tabs>
        <w:tab w:val="center" w:pos="4536"/>
        <w:tab w:val="right" w:pos="9072"/>
      </w:tabs>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1CED5" w14:textId="77777777" w:rsidR="00931E34" w:rsidRDefault="00931E34">
    <w:pPr>
      <w:widowControl w:val="0"/>
      <w:jc w:val="right"/>
      <w:rPr>
        <w:sz w:val="16"/>
        <w:szCs w:val="16"/>
      </w:rPr>
    </w:pPr>
    <w:r>
      <w:rPr>
        <w:sz w:val="16"/>
        <w:szCs w:val="16"/>
      </w:rPr>
      <w:t xml:space="preserve">Removing Barriers to Increase Investment in Energy Efficiency in Public Buildings and in Ukraine through the ESCO modality in </w:t>
    </w:r>
  </w:p>
  <w:p w14:paraId="7848A328" w14:textId="77777777" w:rsidR="00931E34" w:rsidRDefault="00931E34">
    <w:pPr>
      <w:widowControl w:val="0"/>
      <w:jc w:val="right"/>
      <w:rPr>
        <w:sz w:val="16"/>
        <w:szCs w:val="16"/>
      </w:rPr>
    </w:pPr>
    <w:r>
      <w:rPr>
        <w:sz w:val="16"/>
        <w:szCs w:val="16"/>
      </w:rPr>
      <w:t>Small Medium Sized Cities</w:t>
    </w:r>
  </w:p>
  <w:p w14:paraId="15A8374F" w14:textId="77777777" w:rsidR="00931E34" w:rsidRDefault="00931E34">
    <w:pPr>
      <w:widowControl w:val="0"/>
      <w:jc w:val="right"/>
      <w:rPr>
        <w:sz w:val="16"/>
        <w:szCs w:val="16"/>
      </w:rPr>
    </w:pPr>
    <w:r>
      <w:rPr>
        <w:sz w:val="16"/>
        <w:szCs w:val="16"/>
      </w:rPr>
      <w:t>PIMS#4114, GEF ID #5357</w:t>
    </w:r>
  </w:p>
  <w:p w14:paraId="715E9C40" w14:textId="77777777" w:rsidR="00931E34" w:rsidRDefault="00931E34">
    <w:pPr>
      <w:pBdr>
        <w:top w:val="single" w:sz="4" w:space="1" w:color="000000"/>
        <w:left w:val="nil"/>
        <w:bottom w:val="nil"/>
        <w:right w:val="nil"/>
        <w:between w:val="nil"/>
      </w:pBdr>
      <w:tabs>
        <w:tab w:val="center" w:pos="4536"/>
        <w:tab w:val="right" w:pos="9072"/>
      </w:tabs>
      <w:rPr>
        <w:color w:val="00000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55EF0" w14:textId="77777777" w:rsidR="00931E34" w:rsidRDefault="00931E34">
    <w:pPr>
      <w:widowControl w:val="0"/>
      <w:jc w:val="right"/>
      <w:rPr>
        <w:sz w:val="16"/>
        <w:szCs w:val="16"/>
      </w:rPr>
    </w:pPr>
    <w:r>
      <w:rPr>
        <w:sz w:val="16"/>
        <w:szCs w:val="16"/>
      </w:rPr>
      <w:t xml:space="preserve">Removing Barriers to Increase Investment in Energy Efficiency in Public Buildings and in Ukraine through the ESCO modality in </w:t>
    </w:r>
  </w:p>
  <w:p w14:paraId="3767DB01" w14:textId="77777777" w:rsidR="00931E34" w:rsidRDefault="00931E34">
    <w:pPr>
      <w:widowControl w:val="0"/>
      <w:jc w:val="right"/>
      <w:rPr>
        <w:sz w:val="16"/>
        <w:szCs w:val="16"/>
      </w:rPr>
    </w:pPr>
    <w:r>
      <w:rPr>
        <w:sz w:val="16"/>
        <w:szCs w:val="16"/>
      </w:rPr>
      <w:t>Small Medium Sized Cities</w:t>
    </w:r>
  </w:p>
  <w:p w14:paraId="26498996" w14:textId="77777777" w:rsidR="00931E34" w:rsidRDefault="00931E34">
    <w:pPr>
      <w:widowControl w:val="0"/>
      <w:jc w:val="right"/>
      <w:rPr>
        <w:sz w:val="16"/>
        <w:szCs w:val="16"/>
      </w:rPr>
    </w:pPr>
    <w:r>
      <w:rPr>
        <w:sz w:val="16"/>
        <w:szCs w:val="16"/>
      </w:rPr>
      <w:t>PIMS#4114, GEF ID #5357</w:t>
    </w:r>
  </w:p>
  <w:p w14:paraId="6E301043" w14:textId="77777777" w:rsidR="00931E34" w:rsidRDefault="00931E34">
    <w:pPr>
      <w:pBdr>
        <w:top w:val="single" w:sz="4" w:space="1" w:color="000000"/>
        <w:left w:val="nil"/>
        <w:bottom w:val="nil"/>
        <w:right w:val="nil"/>
        <w:between w:val="nil"/>
      </w:pBdr>
      <w:tabs>
        <w:tab w:val="center" w:pos="4536"/>
        <w:tab w:val="right" w:pos="9072"/>
      </w:tabs>
      <w:rPr>
        <w:color w:val="000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38D7F" w14:textId="77777777" w:rsidR="00931E34" w:rsidRDefault="00931E34">
    <w:pPr>
      <w:widowControl w:val="0"/>
      <w:jc w:val="right"/>
      <w:rPr>
        <w:sz w:val="16"/>
        <w:szCs w:val="16"/>
      </w:rPr>
    </w:pPr>
    <w:r>
      <w:rPr>
        <w:sz w:val="16"/>
        <w:szCs w:val="16"/>
      </w:rPr>
      <w:t xml:space="preserve">Removing Barriers to Increase Investment in Energy Efficiency in Public Buildings and in Ukraine through the ESCO modality in </w:t>
    </w:r>
  </w:p>
  <w:p w14:paraId="66383293" w14:textId="77777777" w:rsidR="00931E34" w:rsidRDefault="00931E34">
    <w:pPr>
      <w:widowControl w:val="0"/>
      <w:jc w:val="right"/>
      <w:rPr>
        <w:sz w:val="16"/>
        <w:szCs w:val="16"/>
      </w:rPr>
    </w:pPr>
    <w:r>
      <w:rPr>
        <w:sz w:val="16"/>
        <w:szCs w:val="16"/>
      </w:rPr>
      <w:t>Small Medium Sized Cities</w:t>
    </w:r>
  </w:p>
  <w:p w14:paraId="14F931C2" w14:textId="77777777" w:rsidR="00931E34" w:rsidRDefault="00931E34">
    <w:pPr>
      <w:widowControl w:val="0"/>
      <w:jc w:val="right"/>
      <w:rPr>
        <w:sz w:val="16"/>
        <w:szCs w:val="16"/>
      </w:rPr>
    </w:pPr>
    <w:r>
      <w:rPr>
        <w:sz w:val="16"/>
        <w:szCs w:val="16"/>
      </w:rPr>
      <w:t>PIMS#4114, GEF ID #5357</w:t>
    </w:r>
  </w:p>
  <w:p w14:paraId="36F698B9" w14:textId="77777777" w:rsidR="00931E34" w:rsidRDefault="00931E34">
    <w:pPr>
      <w:pBdr>
        <w:top w:val="single" w:sz="4" w:space="1" w:color="000000"/>
        <w:left w:val="nil"/>
        <w:bottom w:val="nil"/>
        <w:right w:val="nil"/>
        <w:between w:val="nil"/>
      </w:pBdr>
      <w:tabs>
        <w:tab w:val="center" w:pos="4536"/>
        <w:tab w:val="right" w:pos="9072"/>
      </w:tabs>
      <w:rPr>
        <w:color w:val="0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97812" w14:textId="77777777" w:rsidR="00931E34" w:rsidRDefault="00931E34">
    <w:pPr>
      <w:widowControl w:val="0"/>
      <w:jc w:val="right"/>
      <w:rPr>
        <w:sz w:val="16"/>
        <w:szCs w:val="16"/>
      </w:rPr>
    </w:pPr>
    <w:r>
      <w:rPr>
        <w:sz w:val="16"/>
        <w:szCs w:val="16"/>
      </w:rPr>
      <w:t xml:space="preserve">Removing Barriers to Increase Investment in Energy Efficiency in Public Buildings and in Ukraine through the ESCO modality in </w:t>
    </w:r>
  </w:p>
  <w:p w14:paraId="01F03085" w14:textId="77777777" w:rsidR="00931E34" w:rsidRDefault="00931E34">
    <w:pPr>
      <w:widowControl w:val="0"/>
      <w:jc w:val="right"/>
      <w:rPr>
        <w:sz w:val="16"/>
        <w:szCs w:val="16"/>
      </w:rPr>
    </w:pPr>
    <w:r>
      <w:rPr>
        <w:sz w:val="16"/>
        <w:szCs w:val="16"/>
      </w:rPr>
      <w:t>Small Medium Sized Cities</w:t>
    </w:r>
  </w:p>
  <w:p w14:paraId="76821A08" w14:textId="77777777" w:rsidR="00931E34" w:rsidRDefault="00931E34">
    <w:pPr>
      <w:widowControl w:val="0"/>
      <w:jc w:val="right"/>
      <w:rPr>
        <w:sz w:val="16"/>
        <w:szCs w:val="16"/>
      </w:rPr>
    </w:pPr>
    <w:r>
      <w:rPr>
        <w:sz w:val="16"/>
        <w:szCs w:val="16"/>
      </w:rPr>
      <w:t>PIMS#4114, GEF ID #5357</w:t>
    </w:r>
  </w:p>
  <w:p w14:paraId="782D9C31" w14:textId="77777777" w:rsidR="00931E34" w:rsidRDefault="00931E34">
    <w:pPr>
      <w:pBdr>
        <w:top w:val="single" w:sz="4" w:space="1" w:color="000000"/>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3C41E" w14:textId="77777777" w:rsidR="00931E34" w:rsidRDefault="00931E34">
    <w:pPr>
      <w:pBdr>
        <w:top w:val="nil"/>
        <w:left w:val="nil"/>
        <w:bottom w:val="single" w:sz="4" w:space="1" w:color="000000"/>
        <w:right w:val="nil"/>
        <w:between w:val="nil"/>
      </w:pBdr>
      <w:tabs>
        <w:tab w:val="center" w:pos="4536"/>
        <w:tab w:val="right" w:pos="9072"/>
      </w:tabs>
      <w:spacing w:before="120" w:after="120"/>
      <w:jc w:val="right"/>
      <w:rPr>
        <w:color w:val="000000"/>
        <w:sz w:val="21"/>
        <w:szCs w:val="21"/>
      </w:rPr>
    </w:pPr>
    <w:r>
      <w:rPr>
        <w:color w:val="000000"/>
        <w:sz w:val="16"/>
        <w:szCs w:val="16"/>
      </w:rPr>
      <w:t>MTR Mission – Wrap-up NOTE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4AF85" w14:textId="77777777" w:rsidR="00931E34" w:rsidRDefault="00931E34">
    <w:pPr>
      <w:jc w:val="right"/>
      <w:rPr>
        <w:i/>
        <w:sz w:val="16"/>
        <w:szCs w:val="16"/>
      </w:rPr>
    </w:pPr>
    <w:r>
      <w:rPr>
        <w:i/>
        <w:sz w:val="16"/>
        <w:szCs w:val="16"/>
      </w:rPr>
      <w:t xml:space="preserve">SMALL GRANTS PROGRAMME REPORT </w:t>
    </w:r>
  </w:p>
  <w:p w14:paraId="31CE5C0E" w14:textId="77777777" w:rsidR="00931E34" w:rsidRDefault="00931E34">
    <w:pPr>
      <w:widowControl w:val="0"/>
      <w:jc w:val="right"/>
      <w:rPr>
        <w:sz w:val="16"/>
        <w:szCs w:val="16"/>
      </w:rPr>
    </w:pPr>
    <w:r>
      <w:rPr>
        <w:sz w:val="16"/>
        <w:szCs w:val="16"/>
      </w:rPr>
      <w:t>Removing Barriers to Increase Investment in Energy Efficiency in Public Buildings and in Ukraine through the ESCO modality in Small Medium Sized Cities</w:t>
    </w:r>
  </w:p>
  <w:p w14:paraId="54AE5DA6" w14:textId="77777777" w:rsidR="00931E34" w:rsidRDefault="00931E34">
    <w:pPr>
      <w:widowControl w:val="0"/>
      <w:jc w:val="right"/>
      <w:rPr>
        <w:sz w:val="16"/>
        <w:szCs w:val="16"/>
      </w:rPr>
    </w:pPr>
    <w:r>
      <w:rPr>
        <w:sz w:val="16"/>
        <w:szCs w:val="16"/>
      </w:rPr>
      <w:t>PIMS#4114, GEF ID #5357</w:t>
    </w:r>
  </w:p>
  <w:p w14:paraId="404B9DF8" w14:textId="77777777" w:rsidR="00931E34" w:rsidRDefault="00931E34">
    <w:pPr>
      <w:jc w:val="right"/>
      <w:rPr>
        <w:i/>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247F0" w14:textId="77777777" w:rsidR="00931E34" w:rsidRDefault="00931E34">
    <w:pPr>
      <w:widowControl w:val="0"/>
      <w:jc w:val="right"/>
      <w:rPr>
        <w:sz w:val="16"/>
        <w:szCs w:val="16"/>
      </w:rPr>
    </w:pPr>
    <w:r>
      <w:rPr>
        <w:sz w:val="16"/>
        <w:szCs w:val="16"/>
      </w:rPr>
      <w:t xml:space="preserve">Removing Barriers to Increase Investment in Energy Efficiency in Public Buildings and in Ukraine through the ESCO modality in </w:t>
    </w:r>
  </w:p>
  <w:p w14:paraId="0BDEAC37" w14:textId="77777777" w:rsidR="00931E34" w:rsidRDefault="00931E34">
    <w:pPr>
      <w:widowControl w:val="0"/>
      <w:jc w:val="right"/>
      <w:rPr>
        <w:sz w:val="16"/>
        <w:szCs w:val="16"/>
      </w:rPr>
    </w:pPr>
    <w:r>
      <w:rPr>
        <w:sz w:val="16"/>
        <w:szCs w:val="16"/>
      </w:rPr>
      <w:t>Small Medium Sized Cities</w:t>
    </w:r>
  </w:p>
  <w:p w14:paraId="78816E47" w14:textId="77777777" w:rsidR="00931E34" w:rsidRDefault="00931E34">
    <w:pPr>
      <w:widowControl w:val="0"/>
      <w:jc w:val="right"/>
      <w:rPr>
        <w:sz w:val="16"/>
        <w:szCs w:val="16"/>
      </w:rPr>
    </w:pPr>
    <w:r>
      <w:rPr>
        <w:sz w:val="16"/>
        <w:szCs w:val="16"/>
      </w:rPr>
      <w:t>PIMS#4114, GEF ID #5357</w:t>
    </w:r>
  </w:p>
  <w:p w14:paraId="187091C2" w14:textId="77777777" w:rsidR="00931E34" w:rsidRDefault="00931E34">
    <w:pPr>
      <w:pBdr>
        <w:top w:val="single" w:sz="4" w:space="1" w:color="000000"/>
        <w:left w:val="nil"/>
        <w:bottom w:val="nil"/>
        <w:right w:val="nil"/>
        <w:between w:val="nil"/>
      </w:pBdr>
      <w:tabs>
        <w:tab w:val="center" w:pos="4536"/>
        <w:tab w:val="right" w:pos="9072"/>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6B4F6" w14:textId="77777777" w:rsidR="00931E34" w:rsidRDefault="00931E34">
    <w:pPr>
      <w:widowControl w:val="0"/>
      <w:jc w:val="right"/>
      <w:rPr>
        <w:sz w:val="16"/>
        <w:szCs w:val="16"/>
      </w:rPr>
    </w:pPr>
    <w:r>
      <w:rPr>
        <w:sz w:val="16"/>
        <w:szCs w:val="16"/>
      </w:rPr>
      <w:t xml:space="preserve">Removing Barriers to Increase Investment in Energy Efficiency in Public Buildings and in Ukraine through the ESCO modality in </w:t>
    </w:r>
  </w:p>
  <w:p w14:paraId="0CA8F7B2" w14:textId="77777777" w:rsidR="00931E34" w:rsidRDefault="00931E34">
    <w:pPr>
      <w:widowControl w:val="0"/>
      <w:jc w:val="right"/>
      <w:rPr>
        <w:sz w:val="16"/>
        <w:szCs w:val="16"/>
      </w:rPr>
    </w:pPr>
    <w:r>
      <w:rPr>
        <w:sz w:val="16"/>
        <w:szCs w:val="16"/>
      </w:rPr>
      <w:t>Small Medium Sized Cities</w:t>
    </w:r>
  </w:p>
  <w:p w14:paraId="49330F3A" w14:textId="77777777" w:rsidR="00931E34" w:rsidRDefault="00931E34">
    <w:pPr>
      <w:widowControl w:val="0"/>
      <w:jc w:val="right"/>
      <w:rPr>
        <w:sz w:val="16"/>
        <w:szCs w:val="16"/>
      </w:rPr>
    </w:pPr>
    <w:r>
      <w:rPr>
        <w:sz w:val="16"/>
        <w:szCs w:val="16"/>
      </w:rPr>
      <w:t>PIMS#4114, GEF ID #5357</w:t>
    </w:r>
  </w:p>
  <w:p w14:paraId="46DBFA50" w14:textId="77777777" w:rsidR="00931E34" w:rsidRDefault="00931E34">
    <w:pPr>
      <w:pBdr>
        <w:top w:val="single" w:sz="4" w:space="1" w:color="000000"/>
        <w:left w:val="nil"/>
        <w:bottom w:val="nil"/>
        <w:right w:val="nil"/>
        <w:between w:val="nil"/>
      </w:pBdr>
      <w:tabs>
        <w:tab w:val="center" w:pos="4536"/>
        <w:tab w:val="right" w:pos="9072"/>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97C84" w14:textId="77777777" w:rsidR="00931E34" w:rsidRDefault="00931E34">
    <w:pPr>
      <w:widowControl w:val="0"/>
      <w:jc w:val="right"/>
      <w:rPr>
        <w:sz w:val="16"/>
        <w:szCs w:val="16"/>
      </w:rPr>
    </w:pPr>
    <w:r>
      <w:rPr>
        <w:sz w:val="16"/>
        <w:szCs w:val="16"/>
      </w:rPr>
      <w:t xml:space="preserve">Removing Barriers to Increase Investment in Energy Efficiency in Public Buildings and in Ukraine through the ESCO modality in </w:t>
    </w:r>
  </w:p>
  <w:p w14:paraId="328A7EAA" w14:textId="77777777" w:rsidR="00931E34" w:rsidRDefault="00931E34">
    <w:pPr>
      <w:widowControl w:val="0"/>
      <w:jc w:val="right"/>
      <w:rPr>
        <w:sz w:val="16"/>
        <w:szCs w:val="16"/>
      </w:rPr>
    </w:pPr>
    <w:r>
      <w:rPr>
        <w:sz w:val="16"/>
        <w:szCs w:val="16"/>
      </w:rPr>
      <w:t>Small Medium Sized Cities</w:t>
    </w:r>
  </w:p>
  <w:p w14:paraId="062A07C5" w14:textId="77777777" w:rsidR="00931E34" w:rsidRDefault="00931E34">
    <w:pPr>
      <w:widowControl w:val="0"/>
      <w:jc w:val="right"/>
      <w:rPr>
        <w:sz w:val="16"/>
        <w:szCs w:val="16"/>
      </w:rPr>
    </w:pPr>
    <w:r>
      <w:rPr>
        <w:sz w:val="16"/>
        <w:szCs w:val="16"/>
      </w:rPr>
      <w:t>PIMS#4114, GEF ID #5357</w:t>
    </w:r>
  </w:p>
  <w:p w14:paraId="1578BE8A" w14:textId="77777777" w:rsidR="00931E34" w:rsidRDefault="00931E34">
    <w:pPr>
      <w:pBdr>
        <w:top w:val="single" w:sz="4" w:space="1" w:color="000000"/>
        <w:left w:val="nil"/>
        <w:bottom w:val="nil"/>
        <w:right w:val="nil"/>
        <w:between w:val="nil"/>
      </w:pBdr>
      <w:tabs>
        <w:tab w:val="center" w:pos="4536"/>
        <w:tab w:val="right" w:pos="9072"/>
      </w:tabs>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644C4" w14:textId="77777777" w:rsidR="00931E34" w:rsidRDefault="00931E34">
    <w:pPr>
      <w:widowControl w:val="0"/>
      <w:pBdr>
        <w:top w:val="nil"/>
        <w:left w:val="nil"/>
        <w:bottom w:val="nil"/>
        <w:right w:val="nil"/>
        <w:between w:val="nil"/>
      </w:pBdr>
      <w:jc w:val="right"/>
      <w:rPr>
        <w:color w:val="000000"/>
        <w:sz w:val="16"/>
        <w:szCs w:val="16"/>
      </w:rPr>
    </w:pPr>
    <w:r>
      <w:rPr>
        <w:color w:val="000000"/>
        <w:sz w:val="16"/>
        <w:szCs w:val="16"/>
      </w:rPr>
      <w:t xml:space="preserve">Removing Barriers to Increase Investment in Energy Efficiency in Public Buildings and in Ukraine through the ESCO modality in </w:t>
    </w:r>
  </w:p>
  <w:p w14:paraId="5238C3D5" w14:textId="77777777" w:rsidR="00931E34" w:rsidRDefault="00931E34">
    <w:pPr>
      <w:widowControl w:val="0"/>
      <w:pBdr>
        <w:top w:val="nil"/>
        <w:left w:val="nil"/>
        <w:bottom w:val="nil"/>
        <w:right w:val="nil"/>
        <w:between w:val="nil"/>
      </w:pBdr>
      <w:jc w:val="right"/>
      <w:rPr>
        <w:color w:val="000000"/>
        <w:sz w:val="16"/>
        <w:szCs w:val="16"/>
      </w:rPr>
    </w:pPr>
    <w:r>
      <w:rPr>
        <w:color w:val="000000"/>
        <w:sz w:val="16"/>
        <w:szCs w:val="16"/>
      </w:rPr>
      <w:t>Small Medium Sized Cities</w:t>
    </w:r>
  </w:p>
  <w:p w14:paraId="66BD97CC" w14:textId="77777777" w:rsidR="00931E34" w:rsidRDefault="00931E34">
    <w:pPr>
      <w:widowControl w:val="0"/>
      <w:pBdr>
        <w:top w:val="nil"/>
        <w:left w:val="nil"/>
        <w:bottom w:val="nil"/>
        <w:right w:val="nil"/>
        <w:between w:val="nil"/>
      </w:pBdr>
      <w:jc w:val="right"/>
      <w:rPr>
        <w:color w:val="000000"/>
        <w:sz w:val="16"/>
        <w:szCs w:val="16"/>
      </w:rPr>
    </w:pPr>
    <w:r>
      <w:rPr>
        <w:color w:val="000000"/>
        <w:sz w:val="16"/>
        <w:szCs w:val="16"/>
      </w:rPr>
      <w:t>PIMS#4114, GEF ID #5357</w:t>
    </w:r>
  </w:p>
  <w:p w14:paraId="127549A6" w14:textId="77777777" w:rsidR="00931E34" w:rsidRDefault="00931E34">
    <w:pPr>
      <w:pBdr>
        <w:top w:val="single" w:sz="4" w:space="1" w:color="000000"/>
        <w:left w:val="nil"/>
        <w:bottom w:val="nil"/>
        <w:right w:val="nil"/>
        <w:between w:val="nil"/>
      </w:pBdr>
      <w:tabs>
        <w:tab w:val="center" w:pos="4536"/>
        <w:tab w:val="right" w:pos="9072"/>
      </w:tabs>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18FC0" w14:textId="77777777" w:rsidR="00931E34" w:rsidRDefault="00931E34">
    <w:pPr>
      <w:widowControl w:val="0"/>
      <w:pBdr>
        <w:top w:val="nil"/>
        <w:left w:val="nil"/>
        <w:bottom w:val="nil"/>
        <w:right w:val="nil"/>
        <w:between w:val="nil"/>
      </w:pBdr>
      <w:jc w:val="right"/>
      <w:rPr>
        <w:color w:val="000000"/>
        <w:sz w:val="16"/>
        <w:szCs w:val="16"/>
      </w:rPr>
    </w:pPr>
    <w:r>
      <w:rPr>
        <w:color w:val="000000"/>
        <w:sz w:val="16"/>
        <w:szCs w:val="16"/>
      </w:rPr>
      <w:t xml:space="preserve">Removing Barriers to Increase Investment in Energy Efficiency in Public Buildings and in Ukraine through the ESCO modality in </w:t>
    </w:r>
  </w:p>
  <w:p w14:paraId="42B4A2DA" w14:textId="77777777" w:rsidR="00931E34" w:rsidRDefault="00931E34">
    <w:pPr>
      <w:widowControl w:val="0"/>
      <w:pBdr>
        <w:top w:val="nil"/>
        <w:left w:val="nil"/>
        <w:bottom w:val="nil"/>
        <w:right w:val="nil"/>
        <w:between w:val="nil"/>
      </w:pBdr>
      <w:jc w:val="right"/>
      <w:rPr>
        <w:color w:val="000000"/>
        <w:sz w:val="16"/>
        <w:szCs w:val="16"/>
      </w:rPr>
    </w:pPr>
    <w:r>
      <w:rPr>
        <w:color w:val="000000"/>
        <w:sz w:val="16"/>
        <w:szCs w:val="16"/>
      </w:rPr>
      <w:t>Small Medium Sized Cities</w:t>
    </w:r>
  </w:p>
  <w:p w14:paraId="26D84BEE" w14:textId="77777777" w:rsidR="00931E34" w:rsidRDefault="00931E34">
    <w:pPr>
      <w:widowControl w:val="0"/>
      <w:pBdr>
        <w:top w:val="nil"/>
        <w:left w:val="nil"/>
        <w:bottom w:val="nil"/>
        <w:right w:val="nil"/>
        <w:between w:val="nil"/>
      </w:pBdr>
      <w:jc w:val="right"/>
      <w:rPr>
        <w:color w:val="000000"/>
        <w:sz w:val="16"/>
        <w:szCs w:val="16"/>
      </w:rPr>
    </w:pPr>
    <w:r>
      <w:rPr>
        <w:color w:val="000000"/>
        <w:sz w:val="16"/>
        <w:szCs w:val="16"/>
      </w:rPr>
      <w:t>PIMS#4114, GEF ID #5357</w:t>
    </w:r>
  </w:p>
  <w:p w14:paraId="52E5AEEB" w14:textId="77777777" w:rsidR="00931E34" w:rsidRDefault="00931E34">
    <w:pPr>
      <w:pBdr>
        <w:top w:val="single" w:sz="4" w:space="1" w:color="000000"/>
        <w:left w:val="nil"/>
        <w:bottom w:val="nil"/>
        <w:right w:val="nil"/>
        <w:between w:val="nil"/>
      </w:pBdr>
      <w:tabs>
        <w:tab w:val="center" w:pos="4536"/>
        <w:tab w:val="right" w:pos="9072"/>
      </w:tabs>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13AC6" w14:textId="77777777" w:rsidR="00931E34" w:rsidRDefault="00931E34">
    <w:pPr>
      <w:widowControl w:val="0"/>
      <w:pBdr>
        <w:top w:val="nil"/>
        <w:left w:val="nil"/>
        <w:bottom w:val="nil"/>
        <w:right w:val="nil"/>
        <w:between w:val="nil"/>
      </w:pBdr>
      <w:jc w:val="right"/>
      <w:rPr>
        <w:color w:val="000000"/>
        <w:sz w:val="16"/>
        <w:szCs w:val="16"/>
      </w:rPr>
    </w:pPr>
    <w:r>
      <w:rPr>
        <w:color w:val="000000"/>
        <w:sz w:val="16"/>
        <w:szCs w:val="16"/>
      </w:rPr>
      <w:t xml:space="preserve">Removing Barriers to Increase Investment in Energy Efficiency in Public Buildings and in Ukraine through the ESCO modality in </w:t>
    </w:r>
  </w:p>
  <w:p w14:paraId="0468881D" w14:textId="77777777" w:rsidR="00931E34" w:rsidRDefault="00931E34">
    <w:pPr>
      <w:widowControl w:val="0"/>
      <w:pBdr>
        <w:top w:val="nil"/>
        <w:left w:val="nil"/>
        <w:bottom w:val="nil"/>
        <w:right w:val="nil"/>
        <w:between w:val="nil"/>
      </w:pBdr>
      <w:jc w:val="right"/>
      <w:rPr>
        <w:color w:val="000000"/>
        <w:sz w:val="16"/>
        <w:szCs w:val="16"/>
      </w:rPr>
    </w:pPr>
    <w:r>
      <w:rPr>
        <w:color w:val="000000"/>
        <w:sz w:val="16"/>
        <w:szCs w:val="16"/>
      </w:rPr>
      <w:t>Small Medium Sized Cities</w:t>
    </w:r>
  </w:p>
  <w:p w14:paraId="393A6D45" w14:textId="77777777" w:rsidR="00931E34" w:rsidRDefault="00931E34">
    <w:pPr>
      <w:widowControl w:val="0"/>
      <w:pBdr>
        <w:top w:val="nil"/>
        <w:left w:val="nil"/>
        <w:bottom w:val="nil"/>
        <w:right w:val="nil"/>
        <w:between w:val="nil"/>
      </w:pBdr>
      <w:jc w:val="right"/>
      <w:rPr>
        <w:color w:val="000000"/>
        <w:sz w:val="16"/>
        <w:szCs w:val="16"/>
      </w:rPr>
    </w:pPr>
    <w:r>
      <w:rPr>
        <w:color w:val="000000"/>
        <w:sz w:val="16"/>
        <w:szCs w:val="16"/>
      </w:rPr>
      <w:t>PIMS#4114, GEF ID #5357</w:t>
    </w:r>
  </w:p>
  <w:p w14:paraId="117EB467" w14:textId="77777777" w:rsidR="00931E34" w:rsidRDefault="00931E34">
    <w:pPr>
      <w:pBdr>
        <w:top w:val="single" w:sz="4" w:space="1" w:color="000000"/>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C2233"/>
    <w:multiLevelType w:val="multilevel"/>
    <w:tmpl w:val="6DBE7B4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029661F9"/>
    <w:multiLevelType w:val="multilevel"/>
    <w:tmpl w:val="B0CAD2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045700"/>
    <w:multiLevelType w:val="hybridMultilevel"/>
    <w:tmpl w:val="B5400A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3A7E9D"/>
    <w:multiLevelType w:val="multilevel"/>
    <w:tmpl w:val="40BAA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38B1B14"/>
    <w:multiLevelType w:val="hybridMultilevel"/>
    <w:tmpl w:val="EDA4631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039A4F8F"/>
    <w:multiLevelType w:val="hybridMultilevel"/>
    <w:tmpl w:val="68005A6E"/>
    <w:lvl w:ilvl="0" w:tplc="F10AA38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6" w15:restartNumberingAfterBreak="0">
    <w:nsid w:val="05D861C9"/>
    <w:multiLevelType w:val="multilevel"/>
    <w:tmpl w:val="5BFEA136"/>
    <w:lvl w:ilvl="0">
      <w:start w:val="1"/>
      <w:numFmt w:val="bullet"/>
      <w:lvlText w:val=" "/>
      <w:lvlJc w:val="left"/>
      <w:pPr>
        <w:ind w:left="720" w:hanging="360"/>
      </w:pPr>
      <w:rPr>
        <w:rFonts w:ascii="Arial" w:eastAsia="Arial" w:hAnsi="Arial" w:cs="Arial"/>
      </w:rPr>
    </w:lvl>
    <w:lvl w:ilvl="1">
      <w:start w:val="1"/>
      <w:numFmt w:val="bullet"/>
      <w:lvlText w:val=" "/>
      <w:lvlJc w:val="left"/>
      <w:pPr>
        <w:ind w:left="1440" w:hanging="360"/>
      </w:pPr>
      <w:rPr>
        <w:rFonts w:ascii="Arial" w:eastAsia="Arial" w:hAnsi="Arial" w:cs="Arial"/>
      </w:rPr>
    </w:lvl>
    <w:lvl w:ilvl="2">
      <w:start w:val="1"/>
      <w:numFmt w:val="bullet"/>
      <w:lvlText w:val=" "/>
      <w:lvlJc w:val="left"/>
      <w:pPr>
        <w:ind w:left="2160" w:hanging="360"/>
      </w:pPr>
      <w:rPr>
        <w:rFonts w:ascii="Arial" w:eastAsia="Arial" w:hAnsi="Arial" w:cs="Arial"/>
      </w:rPr>
    </w:lvl>
    <w:lvl w:ilvl="3">
      <w:start w:val="1"/>
      <w:numFmt w:val="bullet"/>
      <w:lvlText w:val=" "/>
      <w:lvlJc w:val="left"/>
      <w:pPr>
        <w:ind w:left="2880" w:hanging="360"/>
      </w:pPr>
      <w:rPr>
        <w:rFonts w:ascii="Arial" w:eastAsia="Arial" w:hAnsi="Arial" w:cs="Arial"/>
      </w:rPr>
    </w:lvl>
    <w:lvl w:ilvl="4">
      <w:start w:val="1"/>
      <w:numFmt w:val="bullet"/>
      <w:lvlText w:val=" "/>
      <w:lvlJc w:val="left"/>
      <w:pPr>
        <w:ind w:left="3600" w:hanging="360"/>
      </w:pPr>
      <w:rPr>
        <w:rFonts w:ascii="Arial" w:eastAsia="Arial" w:hAnsi="Arial" w:cs="Arial"/>
      </w:rPr>
    </w:lvl>
    <w:lvl w:ilvl="5">
      <w:start w:val="1"/>
      <w:numFmt w:val="bullet"/>
      <w:lvlText w:val=" "/>
      <w:lvlJc w:val="left"/>
      <w:pPr>
        <w:ind w:left="4320" w:hanging="360"/>
      </w:pPr>
      <w:rPr>
        <w:rFonts w:ascii="Arial" w:eastAsia="Arial" w:hAnsi="Arial" w:cs="Arial"/>
      </w:rPr>
    </w:lvl>
    <w:lvl w:ilvl="6">
      <w:start w:val="1"/>
      <w:numFmt w:val="bullet"/>
      <w:lvlText w:val=" "/>
      <w:lvlJc w:val="left"/>
      <w:pPr>
        <w:ind w:left="5040" w:hanging="360"/>
      </w:pPr>
      <w:rPr>
        <w:rFonts w:ascii="Arial" w:eastAsia="Arial" w:hAnsi="Arial" w:cs="Arial"/>
      </w:rPr>
    </w:lvl>
    <w:lvl w:ilvl="7">
      <w:start w:val="1"/>
      <w:numFmt w:val="bullet"/>
      <w:lvlText w:val=" "/>
      <w:lvlJc w:val="left"/>
      <w:pPr>
        <w:ind w:left="5760" w:hanging="360"/>
      </w:pPr>
      <w:rPr>
        <w:rFonts w:ascii="Arial" w:eastAsia="Arial" w:hAnsi="Arial" w:cs="Arial"/>
      </w:rPr>
    </w:lvl>
    <w:lvl w:ilvl="8">
      <w:start w:val="1"/>
      <w:numFmt w:val="bullet"/>
      <w:lvlText w:val=" "/>
      <w:lvlJc w:val="left"/>
      <w:pPr>
        <w:ind w:left="6480" w:hanging="360"/>
      </w:pPr>
      <w:rPr>
        <w:rFonts w:ascii="Arial" w:eastAsia="Arial" w:hAnsi="Arial" w:cs="Arial"/>
      </w:rPr>
    </w:lvl>
  </w:abstractNum>
  <w:abstractNum w:abstractNumId="7" w15:restartNumberingAfterBreak="0">
    <w:nsid w:val="07126806"/>
    <w:multiLevelType w:val="multilevel"/>
    <w:tmpl w:val="E1C86BF2"/>
    <w:lvl w:ilvl="0">
      <w:start w:val="1"/>
      <w:numFmt w:val="bullet"/>
      <w:lvlText w:val="●"/>
      <w:lvlJc w:val="left"/>
      <w:pPr>
        <w:ind w:left="1518" w:hanging="360"/>
      </w:pPr>
      <w:rPr>
        <w:rFonts w:ascii="Noto Sans Symbols" w:eastAsia="Noto Sans Symbols" w:hAnsi="Noto Sans Symbols" w:cs="Noto Sans Symbols"/>
      </w:rPr>
    </w:lvl>
    <w:lvl w:ilvl="1">
      <w:start w:val="1"/>
      <w:numFmt w:val="bullet"/>
      <w:lvlText w:val="o"/>
      <w:lvlJc w:val="left"/>
      <w:pPr>
        <w:ind w:left="2238" w:hanging="360"/>
      </w:pPr>
      <w:rPr>
        <w:rFonts w:ascii="Courier New" w:eastAsia="Courier New" w:hAnsi="Courier New" w:cs="Courier New"/>
      </w:rPr>
    </w:lvl>
    <w:lvl w:ilvl="2">
      <w:start w:val="1"/>
      <w:numFmt w:val="bullet"/>
      <w:lvlText w:val="▪"/>
      <w:lvlJc w:val="left"/>
      <w:pPr>
        <w:ind w:left="2958" w:hanging="360"/>
      </w:pPr>
      <w:rPr>
        <w:rFonts w:ascii="Noto Sans Symbols" w:eastAsia="Noto Sans Symbols" w:hAnsi="Noto Sans Symbols" w:cs="Noto Sans Symbols"/>
      </w:rPr>
    </w:lvl>
    <w:lvl w:ilvl="3">
      <w:start w:val="1"/>
      <w:numFmt w:val="bullet"/>
      <w:lvlText w:val="●"/>
      <w:lvlJc w:val="left"/>
      <w:pPr>
        <w:ind w:left="3678" w:hanging="360"/>
      </w:pPr>
      <w:rPr>
        <w:rFonts w:ascii="Noto Sans Symbols" w:eastAsia="Noto Sans Symbols" w:hAnsi="Noto Sans Symbols" w:cs="Noto Sans Symbols"/>
      </w:rPr>
    </w:lvl>
    <w:lvl w:ilvl="4">
      <w:start w:val="1"/>
      <w:numFmt w:val="bullet"/>
      <w:lvlText w:val="o"/>
      <w:lvlJc w:val="left"/>
      <w:pPr>
        <w:ind w:left="4398" w:hanging="360"/>
      </w:pPr>
      <w:rPr>
        <w:rFonts w:ascii="Courier New" w:eastAsia="Courier New" w:hAnsi="Courier New" w:cs="Courier New"/>
      </w:rPr>
    </w:lvl>
    <w:lvl w:ilvl="5">
      <w:start w:val="1"/>
      <w:numFmt w:val="bullet"/>
      <w:lvlText w:val="▪"/>
      <w:lvlJc w:val="left"/>
      <w:pPr>
        <w:ind w:left="5118" w:hanging="360"/>
      </w:pPr>
      <w:rPr>
        <w:rFonts w:ascii="Noto Sans Symbols" w:eastAsia="Noto Sans Symbols" w:hAnsi="Noto Sans Symbols" w:cs="Noto Sans Symbols"/>
      </w:rPr>
    </w:lvl>
    <w:lvl w:ilvl="6">
      <w:start w:val="1"/>
      <w:numFmt w:val="bullet"/>
      <w:lvlText w:val="●"/>
      <w:lvlJc w:val="left"/>
      <w:pPr>
        <w:ind w:left="5838" w:hanging="360"/>
      </w:pPr>
      <w:rPr>
        <w:rFonts w:ascii="Noto Sans Symbols" w:eastAsia="Noto Sans Symbols" w:hAnsi="Noto Sans Symbols" w:cs="Noto Sans Symbols"/>
      </w:rPr>
    </w:lvl>
    <w:lvl w:ilvl="7">
      <w:start w:val="1"/>
      <w:numFmt w:val="bullet"/>
      <w:lvlText w:val="o"/>
      <w:lvlJc w:val="left"/>
      <w:pPr>
        <w:ind w:left="6558" w:hanging="360"/>
      </w:pPr>
      <w:rPr>
        <w:rFonts w:ascii="Courier New" w:eastAsia="Courier New" w:hAnsi="Courier New" w:cs="Courier New"/>
      </w:rPr>
    </w:lvl>
    <w:lvl w:ilvl="8">
      <w:start w:val="1"/>
      <w:numFmt w:val="bullet"/>
      <w:lvlText w:val="▪"/>
      <w:lvlJc w:val="left"/>
      <w:pPr>
        <w:ind w:left="7278" w:hanging="360"/>
      </w:pPr>
      <w:rPr>
        <w:rFonts w:ascii="Noto Sans Symbols" w:eastAsia="Noto Sans Symbols" w:hAnsi="Noto Sans Symbols" w:cs="Noto Sans Symbols"/>
      </w:rPr>
    </w:lvl>
  </w:abstractNum>
  <w:abstractNum w:abstractNumId="8" w15:restartNumberingAfterBreak="0">
    <w:nsid w:val="08C10231"/>
    <w:multiLevelType w:val="multilevel"/>
    <w:tmpl w:val="A71C80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A8410B0"/>
    <w:multiLevelType w:val="multilevel"/>
    <w:tmpl w:val="BF84A25E"/>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 w15:restartNumberingAfterBreak="0">
    <w:nsid w:val="0AF93178"/>
    <w:multiLevelType w:val="hybridMultilevel"/>
    <w:tmpl w:val="F14EC838"/>
    <w:lvl w:ilvl="0" w:tplc="040C0001">
      <w:start w:val="1"/>
      <w:numFmt w:val="bullet"/>
      <w:lvlText w:val=""/>
      <w:lvlJc w:val="left"/>
      <w:pPr>
        <w:ind w:left="-180" w:hanging="360"/>
      </w:pPr>
      <w:rPr>
        <w:rFonts w:ascii="Symbol" w:hAnsi="Symbol" w:hint="default"/>
      </w:rPr>
    </w:lvl>
    <w:lvl w:ilvl="1" w:tplc="040C0003" w:tentative="1">
      <w:start w:val="1"/>
      <w:numFmt w:val="bullet"/>
      <w:lvlText w:val="o"/>
      <w:lvlJc w:val="left"/>
      <w:pPr>
        <w:ind w:left="540" w:hanging="360"/>
      </w:pPr>
      <w:rPr>
        <w:rFonts w:ascii="Courier New" w:hAnsi="Courier New" w:hint="default"/>
      </w:rPr>
    </w:lvl>
    <w:lvl w:ilvl="2" w:tplc="040C0005" w:tentative="1">
      <w:start w:val="1"/>
      <w:numFmt w:val="bullet"/>
      <w:lvlText w:val=""/>
      <w:lvlJc w:val="left"/>
      <w:pPr>
        <w:ind w:left="1260" w:hanging="360"/>
      </w:pPr>
      <w:rPr>
        <w:rFonts w:ascii="Wingdings" w:hAnsi="Wingdings" w:hint="default"/>
      </w:rPr>
    </w:lvl>
    <w:lvl w:ilvl="3" w:tplc="040C0001" w:tentative="1">
      <w:start w:val="1"/>
      <w:numFmt w:val="bullet"/>
      <w:lvlText w:val=""/>
      <w:lvlJc w:val="left"/>
      <w:pPr>
        <w:ind w:left="1980" w:hanging="360"/>
      </w:pPr>
      <w:rPr>
        <w:rFonts w:ascii="Symbol" w:hAnsi="Symbol" w:hint="default"/>
      </w:rPr>
    </w:lvl>
    <w:lvl w:ilvl="4" w:tplc="040C0003" w:tentative="1">
      <w:start w:val="1"/>
      <w:numFmt w:val="bullet"/>
      <w:lvlText w:val="o"/>
      <w:lvlJc w:val="left"/>
      <w:pPr>
        <w:ind w:left="2700" w:hanging="360"/>
      </w:pPr>
      <w:rPr>
        <w:rFonts w:ascii="Courier New" w:hAnsi="Courier New" w:hint="default"/>
      </w:rPr>
    </w:lvl>
    <w:lvl w:ilvl="5" w:tplc="040C0005" w:tentative="1">
      <w:start w:val="1"/>
      <w:numFmt w:val="bullet"/>
      <w:lvlText w:val=""/>
      <w:lvlJc w:val="left"/>
      <w:pPr>
        <w:ind w:left="3420" w:hanging="360"/>
      </w:pPr>
      <w:rPr>
        <w:rFonts w:ascii="Wingdings" w:hAnsi="Wingdings" w:hint="default"/>
      </w:rPr>
    </w:lvl>
    <w:lvl w:ilvl="6" w:tplc="040C0001" w:tentative="1">
      <w:start w:val="1"/>
      <w:numFmt w:val="bullet"/>
      <w:lvlText w:val=""/>
      <w:lvlJc w:val="left"/>
      <w:pPr>
        <w:ind w:left="4140" w:hanging="360"/>
      </w:pPr>
      <w:rPr>
        <w:rFonts w:ascii="Symbol" w:hAnsi="Symbol" w:hint="default"/>
      </w:rPr>
    </w:lvl>
    <w:lvl w:ilvl="7" w:tplc="040C0003" w:tentative="1">
      <w:start w:val="1"/>
      <w:numFmt w:val="bullet"/>
      <w:lvlText w:val="o"/>
      <w:lvlJc w:val="left"/>
      <w:pPr>
        <w:ind w:left="4860" w:hanging="360"/>
      </w:pPr>
      <w:rPr>
        <w:rFonts w:ascii="Courier New" w:hAnsi="Courier New" w:hint="default"/>
      </w:rPr>
    </w:lvl>
    <w:lvl w:ilvl="8" w:tplc="040C0005" w:tentative="1">
      <w:start w:val="1"/>
      <w:numFmt w:val="bullet"/>
      <w:lvlText w:val=""/>
      <w:lvlJc w:val="left"/>
      <w:pPr>
        <w:ind w:left="5580" w:hanging="360"/>
      </w:pPr>
      <w:rPr>
        <w:rFonts w:ascii="Wingdings" w:hAnsi="Wingdings" w:hint="default"/>
      </w:rPr>
    </w:lvl>
  </w:abstractNum>
  <w:abstractNum w:abstractNumId="11" w15:restartNumberingAfterBreak="0">
    <w:nsid w:val="0C75098A"/>
    <w:multiLevelType w:val="multilevel"/>
    <w:tmpl w:val="60B43A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0D56472F"/>
    <w:multiLevelType w:val="hybridMultilevel"/>
    <w:tmpl w:val="242021C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0EE93211"/>
    <w:multiLevelType w:val="multilevel"/>
    <w:tmpl w:val="05EC89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387586C"/>
    <w:multiLevelType w:val="hybridMultilevel"/>
    <w:tmpl w:val="E2602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3D174E1"/>
    <w:multiLevelType w:val="multilevel"/>
    <w:tmpl w:val="4FC6E6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4400358"/>
    <w:multiLevelType w:val="hybridMultilevel"/>
    <w:tmpl w:val="0B5078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5AE6485"/>
    <w:multiLevelType w:val="hybridMultilevel"/>
    <w:tmpl w:val="174AC7C2"/>
    <w:lvl w:ilvl="0" w:tplc="040C0001">
      <w:start w:val="1"/>
      <w:numFmt w:val="bullet"/>
      <w:lvlText w:val=""/>
      <w:lvlJc w:val="left"/>
      <w:pPr>
        <w:ind w:left="1416" w:hanging="360"/>
      </w:pPr>
      <w:rPr>
        <w:rFonts w:ascii="Symbol" w:hAnsi="Symbol" w:hint="default"/>
      </w:rPr>
    </w:lvl>
    <w:lvl w:ilvl="1" w:tplc="040C0003" w:tentative="1">
      <w:start w:val="1"/>
      <w:numFmt w:val="bullet"/>
      <w:lvlText w:val="o"/>
      <w:lvlJc w:val="left"/>
      <w:pPr>
        <w:ind w:left="2136" w:hanging="360"/>
      </w:pPr>
      <w:rPr>
        <w:rFonts w:ascii="Courier New" w:hAnsi="Courier New" w:hint="default"/>
      </w:rPr>
    </w:lvl>
    <w:lvl w:ilvl="2" w:tplc="040C0005" w:tentative="1">
      <w:start w:val="1"/>
      <w:numFmt w:val="bullet"/>
      <w:lvlText w:val=""/>
      <w:lvlJc w:val="left"/>
      <w:pPr>
        <w:ind w:left="2856" w:hanging="360"/>
      </w:pPr>
      <w:rPr>
        <w:rFonts w:ascii="Wingdings" w:hAnsi="Wingdings" w:hint="default"/>
      </w:rPr>
    </w:lvl>
    <w:lvl w:ilvl="3" w:tplc="040C0001" w:tentative="1">
      <w:start w:val="1"/>
      <w:numFmt w:val="bullet"/>
      <w:lvlText w:val=""/>
      <w:lvlJc w:val="left"/>
      <w:pPr>
        <w:ind w:left="3576" w:hanging="360"/>
      </w:pPr>
      <w:rPr>
        <w:rFonts w:ascii="Symbol" w:hAnsi="Symbol" w:hint="default"/>
      </w:rPr>
    </w:lvl>
    <w:lvl w:ilvl="4" w:tplc="040C0003" w:tentative="1">
      <w:start w:val="1"/>
      <w:numFmt w:val="bullet"/>
      <w:lvlText w:val="o"/>
      <w:lvlJc w:val="left"/>
      <w:pPr>
        <w:ind w:left="4296" w:hanging="360"/>
      </w:pPr>
      <w:rPr>
        <w:rFonts w:ascii="Courier New" w:hAnsi="Courier New" w:hint="default"/>
      </w:rPr>
    </w:lvl>
    <w:lvl w:ilvl="5" w:tplc="040C0005" w:tentative="1">
      <w:start w:val="1"/>
      <w:numFmt w:val="bullet"/>
      <w:lvlText w:val=""/>
      <w:lvlJc w:val="left"/>
      <w:pPr>
        <w:ind w:left="5016" w:hanging="360"/>
      </w:pPr>
      <w:rPr>
        <w:rFonts w:ascii="Wingdings" w:hAnsi="Wingdings" w:hint="default"/>
      </w:rPr>
    </w:lvl>
    <w:lvl w:ilvl="6" w:tplc="040C0001" w:tentative="1">
      <w:start w:val="1"/>
      <w:numFmt w:val="bullet"/>
      <w:lvlText w:val=""/>
      <w:lvlJc w:val="left"/>
      <w:pPr>
        <w:ind w:left="5736" w:hanging="360"/>
      </w:pPr>
      <w:rPr>
        <w:rFonts w:ascii="Symbol" w:hAnsi="Symbol" w:hint="default"/>
      </w:rPr>
    </w:lvl>
    <w:lvl w:ilvl="7" w:tplc="040C0003" w:tentative="1">
      <w:start w:val="1"/>
      <w:numFmt w:val="bullet"/>
      <w:lvlText w:val="o"/>
      <w:lvlJc w:val="left"/>
      <w:pPr>
        <w:ind w:left="6456" w:hanging="360"/>
      </w:pPr>
      <w:rPr>
        <w:rFonts w:ascii="Courier New" w:hAnsi="Courier New" w:hint="default"/>
      </w:rPr>
    </w:lvl>
    <w:lvl w:ilvl="8" w:tplc="040C0005" w:tentative="1">
      <w:start w:val="1"/>
      <w:numFmt w:val="bullet"/>
      <w:lvlText w:val=""/>
      <w:lvlJc w:val="left"/>
      <w:pPr>
        <w:ind w:left="7176" w:hanging="360"/>
      </w:pPr>
      <w:rPr>
        <w:rFonts w:ascii="Wingdings" w:hAnsi="Wingdings" w:hint="default"/>
      </w:rPr>
    </w:lvl>
  </w:abstractNum>
  <w:abstractNum w:abstractNumId="18" w15:restartNumberingAfterBreak="0">
    <w:nsid w:val="175F4F2A"/>
    <w:multiLevelType w:val="multilevel"/>
    <w:tmpl w:val="7A78DA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8034F85"/>
    <w:multiLevelType w:val="multilevel"/>
    <w:tmpl w:val="CAEC5796"/>
    <w:lvl w:ilvl="0">
      <w:start w:val="1"/>
      <w:numFmt w:val="bullet"/>
      <w:lvlText w:val="●"/>
      <w:lvlJc w:val="left"/>
      <w:pPr>
        <w:ind w:left="754" w:hanging="359"/>
      </w:pPr>
      <w:rPr>
        <w:rFonts w:ascii="Noto Sans Symbols" w:eastAsia="Noto Sans Symbols" w:hAnsi="Noto Sans Symbols" w:cs="Noto Sans Symbols"/>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abstractNum w:abstractNumId="20" w15:restartNumberingAfterBreak="0">
    <w:nsid w:val="19934FE9"/>
    <w:multiLevelType w:val="multilevel"/>
    <w:tmpl w:val="D87490EE"/>
    <w:lvl w:ilvl="0">
      <w:start w:val="1"/>
      <w:numFmt w:val="bullet"/>
      <w:lvlText w:val="●"/>
      <w:lvlJc w:val="left"/>
      <w:pPr>
        <w:ind w:left="360" w:hanging="360"/>
      </w:pPr>
      <w:rPr>
        <w:rFonts w:ascii="Noto Sans Symbols" w:eastAsia="Noto Sans Symbols" w:hAnsi="Noto Sans Symbols" w:cs="Noto Sans Symbols"/>
        <w:sz w:val="16"/>
        <w:szCs w:val="16"/>
      </w:rPr>
    </w:lvl>
    <w:lvl w:ilvl="1">
      <w:start w:val="1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EBD78E9"/>
    <w:multiLevelType w:val="hybridMultilevel"/>
    <w:tmpl w:val="A0DA78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F746CC4"/>
    <w:multiLevelType w:val="multilevel"/>
    <w:tmpl w:val="F806A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0FD4B55"/>
    <w:multiLevelType w:val="hybridMultilevel"/>
    <w:tmpl w:val="608C5F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2636D6D"/>
    <w:multiLevelType w:val="multilevel"/>
    <w:tmpl w:val="7A7683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6942F22"/>
    <w:multiLevelType w:val="multilevel"/>
    <w:tmpl w:val="D250C8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283D759E"/>
    <w:multiLevelType w:val="multilevel"/>
    <w:tmpl w:val="F224E6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29B00D0F"/>
    <w:multiLevelType w:val="hybridMultilevel"/>
    <w:tmpl w:val="43EAE554"/>
    <w:lvl w:ilvl="0" w:tplc="040C0001">
      <w:start w:val="1"/>
      <w:numFmt w:val="bullet"/>
      <w:lvlText w:val=""/>
      <w:lvlJc w:val="left"/>
      <w:pPr>
        <w:ind w:left="1701" w:hanging="360"/>
      </w:pPr>
      <w:rPr>
        <w:rFonts w:ascii="Symbol" w:hAnsi="Symbol" w:hint="default"/>
      </w:rPr>
    </w:lvl>
    <w:lvl w:ilvl="1" w:tplc="040C0003" w:tentative="1">
      <w:start w:val="1"/>
      <w:numFmt w:val="bullet"/>
      <w:lvlText w:val="o"/>
      <w:lvlJc w:val="left"/>
      <w:pPr>
        <w:ind w:left="2421" w:hanging="360"/>
      </w:pPr>
      <w:rPr>
        <w:rFonts w:ascii="Courier New" w:hAnsi="Courier New" w:hint="default"/>
      </w:rPr>
    </w:lvl>
    <w:lvl w:ilvl="2" w:tplc="040C0005" w:tentative="1">
      <w:start w:val="1"/>
      <w:numFmt w:val="bullet"/>
      <w:lvlText w:val=""/>
      <w:lvlJc w:val="left"/>
      <w:pPr>
        <w:ind w:left="3141" w:hanging="360"/>
      </w:pPr>
      <w:rPr>
        <w:rFonts w:ascii="Wingdings" w:hAnsi="Wingdings" w:hint="default"/>
      </w:rPr>
    </w:lvl>
    <w:lvl w:ilvl="3" w:tplc="040C0001" w:tentative="1">
      <w:start w:val="1"/>
      <w:numFmt w:val="bullet"/>
      <w:lvlText w:val=""/>
      <w:lvlJc w:val="left"/>
      <w:pPr>
        <w:ind w:left="3861" w:hanging="360"/>
      </w:pPr>
      <w:rPr>
        <w:rFonts w:ascii="Symbol" w:hAnsi="Symbol" w:hint="default"/>
      </w:rPr>
    </w:lvl>
    <w:lvl w:ilvl="4" w:tplc="040C0003" w:tentative="1">
      <w:start w:val="1"/>
      <w:numFmt w:val="bullet"/>
      <w:lvlText w:val="o"/>
      <w:lvlJc w:val="left"/>
      <w:pPr>
        <w:ind w:left="4581" w:hanging="360"/>
      </w:pPr>
      <w:rPr>
        <w:rFonts w:ascii="Courier New" w:hAnsi="Courier New" w:hint="default"/>
      </w:rPr>
    </w:lvl>
    <w:lvl w:ilvl="5" w:tplc="040C0005" w:tentative="1">
      <w:start w:val="1"/>
      <w:numFmt w:val="bullet"/>
      <w:lvlText w:val=""/>
      <w:lvlJc w:val="left"/>
      <w:pPr>
        <w:ind w:left="5301" w:hanging="360"/>
      </w:pPr>
      <w:rPr>
        <w:rFonts w:ascii="Wingdings" w:hAnsi="Wingdings" w:hint="default"/>
      </w:rPr>
    </w:lvl>
    <w:lvl w:ilvl="6" w:tplc="040C0001" w:tentative="1">
      <w:start w:val="1"/>
      <w:numFmt w:val="bullet"/>
      <w:lvlText w:val=""/>
      <w:lvlJc w:val="left"/>
      <w:pPr>
        <w:ind w:left="6021" w:hanging="360"/>
      </w:pPr>
      <w:rPr>
        <w:rFonts w:ascii="Symbol" w:hAnsi="Symbol" w:hint="default"/>
      </w:rPr>
    </w:lvl>
    <w:lvl w:ilvl="7" w:tplc="040C0003" w:tentative="1">
      <w:start w:val="1"/>
      <w:numFmt w:val="bullet"/>
      <w:lvlText w:val="o"/>
      <w:lvlJc w:val="left"/>
      <w:pPr>
        <w:ind w:left="6741" w:hanging="360"/>
      </w:pPr>
      <w:rPr>
        <w:rFonts w:ascii="Courier New" w:hAnsi="Courier New" w:hint="default"/>
      </w:rPr>
    </w:lvl>
    <w:lvl w:ilvl="8" w:tplc="040C0005" w:tentative="1">
      <w:start w:val="1"/>
      <w:numFmt w:val="bullet"/>
      <w:lvlText w:val=""/>
      <w:lvlJc w:val="left"/>
      <w:pPr>
        <w:ind w:left="7461" w:hanging="360"/>
      </w:pPr>
      <w:rPr>
        <w:rFonts w:ascii="Wingdings" w:hAnsi="Wingdings" w:hint="default"/>
      </w:rPr>
    </w:lvl>
  </w:abstractNum>
  <w:abstractNum w:abstractNumId="28" w15:restartNumberingAfterBreak="0">
    <w:nsid w:val="29EA31B1"/>
    <w:multiLevelType w:val="multilevel"/>
    <w:tmpl w:val="1BF277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9F01E20"/>
    <w:multiLevelType w:val="multilevel"/>
    <w:tmpl w:val="F3FC907A"/>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0" w15:restartNumberingAfterBreak="0">
    <w:nsid w:val="2B4E7FE2"/>
    <w:multiLevelType w:val="hybridMultilevel"/>
    <w:tmpl w:val="C60445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BF80763"/>
    <w:multiLevelType w:val="multilevel"/>
    <w:tmpl w:val="FCD049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2DAD7D67"/>
    <w:multiLevelType w:val="hybridMultilevel"/>
    <w:tmpl w:val="3AB8027A"/>
    <w:lvl w:ilvl="0" w:tplc="040C0001">
      <w:start w:val="1"/>
      <w:numFmt w:val="bullet"/>
      <w:lvlText w:val=""/>
      <w:lvlJc w:val="left"/>
      <w:pPr>
        <w:ind w:left="-180" w:hanging="360"/>
      </w:pPr>
      <w:rPr>
        <w:rFonts w:ascii="Symbol" w:hAnsi="Symbol" w:hint="default"/>
      </w:rPr>
    </w:lvl>
    <w:lvl w:ilvl="1" w:tplc="040C0003" w:tentative="1">
      <w:start w:val="1"/>
      <w:numFmt w:val="bullet"/>
      <w:lvlText w:val="o"/>
      <w:lvlJc w:val="left"/>
      <w:pPr>
        <w:ind w:left="540" w:hanging="360"/>
      </w:pPr>
      <w:rPr>
        <w:rFonts w:ascii="Courier New" w:hAnsi="Courier New" w:hint="default"/>
      </w:rPr>
    </w:lvl>
    <w:lvl w:ilvl="2" w:tplc="040C0005" w:tentative="1">
      <w:start w:val="1"/>
      <w:numFmt w:val="bullet"/>
      <w:lvlText w:val=""/>
      <w:lvlJc w:val="left"/>
      <w:pPr>
        <w:ind w:left="1260" w:hanging="360"/>
      </w:pPr>
      <w:rPr>
        <w:rFonts w:ascii="Wingdings" w:hAnsi="Wingdings" w:hint="default"/>
      </w:rPr>
    </w:lvl>
    <w:lvl w:ilvl="3" w:tplc="040C0001" w:tentative="1">
      <w:start w:val="1"/>
      <w:numFmt w:val="bullet"/>
      <w:lvlText w:val=""/>
      <w:lvlJc w:val="left"/>
      <w:pPr>
        <w:ind w:left="1980" w:hanging="360"/>
      </w:pPr>
      <w:rPr>
        <w:rFonts w:ascii="Symbol" w:hAnsi="Symbol" w:hint="default"/>
      </w:rPr>
    </w:lvl>
    <w:lvl w:ilvl="4" w:tplc="040C0003" w:tentative="1">
      <w:start w:val="1"/>
      <w:numFmt w:val="bullet"/>
      <w:lvlText w:val="o"/>
      <w:lvlJc w:val="left"/>
      <w:pPr>
        <w:ind w:left="2700" w:hanging="360"/>
      </w:pPr>
      <w:rPr>
        <w:rFonts w:ascii="Courier New" w:hAnsi="Courier New" w:hint="default"/>
      </w:rPr>
    </w:lvl>
    <w:lvl w:ilvl="5" w:tplc="040C0005" w:tentative="1">
      <w:start w:val="1"/>
      <w:numFmt w:val="bullet"/>
      <w:lvlText w:val=""/>
      <w:lvlJc w:val="left"/>
      <w:pPr>
        <w:ind w:left="3420" w:hanging="360"/>
      </w:pPr>
      <w:rPr>
        <w:rFonts w:ascii="Wingdings" w:hAnsi="Wingdings" w:hint="default"/>
      </w:rPr>
    </w:lvl>
    <w:lvl w:ilvl="6" w:tplc="040C0001" w:tentative="1">
      <w:start w:val="1"/>
      <w:numFmt w:val="bullet"/>
      <w:lvlText w:val=""/>
      <w:lvlJc w:val="left"/>
      <w:pPr>
        <w:ind w:left="4140" w:hanging="360"/>
      </w:pPr>
      <w:rPr>
        <w:rFonts w:ascii="Symbol" w:hAnsi="Symbol" w:hint="default"/>
      </w:rPr>
    </w:lvl>
    <w:lvl w:ilvl="7" w:tplc="040C0003" w:tentative="1">
      <w:start w:val="1"/>
      <w:numFmt w:val="bullet"/>
      <w:lvlText w:val="o"/>
      <w:lvlJc w:val="left"/>
      <w:pPr>
        <w:ind w:left="4860" w:hanging="360"/>
      </w:pPr>
      <w:rPr>
        <w:rFonts w:ascii="Courier New" w:hAnsi="Courier New" w:hint="default"/>
      </w:rPr>
    </w:lvl>
    <w:lvl w:ilvl="8" w:tplc="040C0005" w:tentative="1">
      <w:start w:val="1"/>
      <w:numFmt w:val="bullet"/>
      <w:lvlText w:val=""/>
      <w:lvlJc w:val="left"/>
      <w:pPr>
        <w:ind w:left="5580" w:hanging="360"/>
      </w:pPr>
      <w:rPr>
        <w:rFonts w:ascii="Wingdings" w:hAnsi="Wingdings" w:hint="default"/>
      </w:rPr>
    </w:lvl>
  </w:abstractNum>
  <w:abstractNum w:abstractNumId="33" w15:restartNumberingAfterBreak="0">
    <w:nsid w:val="30E8023C"/>
    <w:multiLevelType w:val="multilevel"/>
    <w:tmpl w:val="E5B2A1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1467B13"/>
    <w:multiLevelType w:val="multilevel"/>
    <w:tmpl w:val="CFBC05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3C721EA"/>
    <w:multiLevelType w:val="multilevel"/>
    <w:tmpl w:val="A99423B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6" w15:restartNumberingAfterBreak="0">
    <w:nsid w:val="35250C1D"/>
    <w:multiLevelType w:val="hybridMultilevel"/>
    <w:tmpl w:val="CA4A0D7A"/>
    <w:lvl w:ilvl="0" w:tplc="040C0001">
      <w:start w:val="1"/>
      <w:numFmt w:val="bullet"/>
      <w:lvlText w:val=""/>
      <w:lvlJc w:val="left"/>
      <w:pPr>
        <w:ind w:left="-180" w:hanging="360"/>
      </w:pPr>
      <w:rPr>
        <w:rFonts w:ascii="Symbol" w:hAnsi="Symbol" w:hint="default"/>
      </w:rPr>
    </w:lvl>
    <w:lvl w:ilvl="1" w:tplc="040C0003" w:tentative="1">
      <w:start w:val="1"/>
      <w:numFmt w:val="bullet"/>
      <w:lvlText w:val="o"/>
      <w:lvlJc w:val="left"/>
      <w:pPr>
        <w:ind w:left="540" w:hanging="360"/>
      </w:pPr>
      <w:rPr>
        <w:rFonts w:ascii="Courier New" w:hAnsi="Courier New" w:hint="default"/>
      </w:rPr>
    </w:lvl>
    <w:lvl w:ilvl="2" w:tplc="040C0005" w:tentative="1">
      <w:start w:val="1"/>
      <w:numFmt w:val="bullet"/>
      <w:lvlText w:val=""/>
      <w:lvlJc w:val="left"/>
      <w:pPr>
        <w:ind w:left="1260" w:hanging="360"/>
      </w:pPr>
      <w:rPr>
        <w:rFonts w:ascii="Wingdings" w:hAnsi="Wingdings" w:hint="default"/>
      </w:rPr>
    </w:lvl>
    <w:lvl w:ilvl="3" w:tplc="040C0001" w:tentative="1">
      <w:start w:val="1"/>
      <w:numFmt w:val="bullet"/>
      <w:lvlText w:val=""/>
      <w:lvlJc w:val="left"/>
      <w:pPr>
        <w:ind w:left="1980" w:hanging="360"/>
      </w:pPr>
      <w:rPr>
        <w:rFonts w:ascii="Symbol" w:hAnsi="Symbol" w:hint="default"/>
      </w:rPr>
    </w:lvl>
    <w:lvl w:ilvl="4" w:tplc="040C0003" w:tentative="1">
      <w:start w:val="1"/>
      <w:numFmt w:val="bullet"/>
      <w:lvlText w:val="o"/>
      <w:lvlJc w:val="left"/>
      <w:pPr>
        <w:ind w:left="2700" w:hanging="360"/>
      </w:pPr>
      <w:rPr>
        <w:rFonts w:ascii="Courier New" w:hAnsi="Courier New" w:hint="default"/>
      </w:rPr>
    </w:lvl>
    <w:lvl w:ilvl="5" w:tplc="040C0005" w:tentative="1">
      <w:start w:val="1"/>
      <w:numFmt w:val="bullet"/>
      <w:lvlText w:val=""/>
      <w:lvlJc w:val="left"/>
      <w:pPr>
        <w:ind w:left="3420" w:hanging="360"/>
      </w:pPr>
      <w:rPr>
        <w:rFonts w:ascii="Wingdings" w:hAnsi="Wingdings" w:hint="default"/>
      </w:rPr>
    </w:lvl>
    <w:lvl w:ilvl="6" w:tplc="040C0001" w:tentative="1">
      <w:start w:val="1"/>
      <w:numFmt w:val="bullet"/>
      <w:lvlText w:val=""/>
      <w:lvlJc w:val="left"/>
      <w:pPr>
        <w:ind w:left="4140" w:hanging="360"/>
      </w:pPr>
      <w:rPr>
        <w:rFonts w:ascii="Symbol" w:hAnsi="Symbol" w:hint="default"/>
      </w:rPr>
    </w:lvl>
    <w:lvl w:ilvl="7" w:tplc="040C0003" w:tentative="1">
      <w:start w:val="1"/>
      <w:numFmt w:val="bullet"/>
      <w:lvlText w:val="o"/>
      <w:lvlJc w:val="left"/>
      <w:pPr>
        <w:ind w:left="4860" w:hanging="360"/>
      </w:pPr>
      <w:rPr>
        <w:rFonts w:ascii="Courier New" w:hAnsi="Courier New" w:hint="default"/>
      </w:rPr>
    </w:lvl>
    <w:lvl w:ilvl="8" w:tplc="040C0005" w:tentative="1">
      <w:start w:val="1"/>
      <w:numFmt w:val="bullet"/>
      <w:lvlText w:val=""/>
      <w:lvlJc w:val="left"/>
      <w:pPr>
        <w:ind w:left="5580" w:hanging="360"/>
      </w:pPr>
      <w:rPr>
        <w:rFonts w:ascii="Wingdings" w:hAnsi="Wingdings" w:hint="default"/>
      </w:rPr>
    </w:lvl>
  </w:abstractNum>
  <w:abstractNum w:abstractNumId="37" w15:restartNumberingAfterBreak="0">
    <w:nsid w:val="36C30867"/>
    <w:multiLevelType w:val="multilevel"/>
    <w:tmpl w:val="F814C210"/>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7FE5BD3"/>
    <w:multiLevelType w:val="multilevel"/>
    <w:tmpl w:val="1444D5EE"/>
    <w:lvl w:ilvl="0">
      <w:start w:val="1"/>
      <w:numFmt w:val="bullet"/>
      <w:lvlText w:val="●"/>
      <w:lvlJc w:val="left"/>
      <w:pPr>
        <w:ind w:left="1429" w:hanging="360"/>
      </w:pPr>
      <w:rPr>
        <w:rFonts w:ascii="Noto Sans Symbols" w:eastAsia="Noto Sans Symbols" w:hAnsi="Noto Sans Symbols" w:cs="Noto Sans Symbols"/>
        <w:sz w:val="18"/>
        <w:szCs w:val="18"/>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9" w15:restartNumberingAfterBreak="0">
    <w:nsid w:val="38F83FF3"/>
    <w:multiLevelType w:val="multilevel"/>
    <w:tmpl w:val="37F29550"/>
    <w:lvl w:ilvl="0">
      <w:start w:val="1"/>
      <w:numFmt w:val="bullet"/>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40" w15:restartNumberingAfterBreak="0">
    <w:nsid w:val="3B934383"/>
    <w:multiLevelType w:val="multilevel"/>
    <w:tmpl w:val="5C36F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3C443946"/>
    <w:multiLevelType w:val="multilevel"/>
    <w:tmpl w:val="08EEF85E"/>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3CF25355"/>
    <w:multiLevelType w:val="multilevel"/>
    <w:tmpl w:val="37DA1F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E0743CA"/>
    <w:multiLevelType w:val="multilevel"/>
    <w:tmpl w:val="CC2E7C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3FB2478A"/>
    <w:multiLevelType w:val="hybridMultilevel"/>
    <w:tmpl w:val="8C32E6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0623650"/>
    <w:multiLevelType w:val="multilevel"/>
    <w:tmpl w:val="BACE1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1DB3AAE"/>
    <w:multiLevelType w:val="multilevel"/>
    <w:tmpl w:val="B06A81FE"/>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2836FDE"/>
    <w:multiLevelType w:val="multilevel"/>
    <w:tmpl w:val="B29C9A7E"/>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2E75DAD"/>
    <w:multiLevelType w:val="multilevel"/>
    <w:tmpl w:val="1DBC13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3F541BB"/>
    <w:multiLevelType w:val="hybridMultilevel"/>
    <w:tmpl w:val="F956FF8A"/>
    <w:lvl w:ilvl="0" w:tplc="040C0001">
      <w:start w:val="1"/>
      <w:numFmt w:val="bullet"/>
      <w:lvlText w:val=""/>
      <w:lvlJc w:val="left"/>
      <w:pPr>
        <w:ind w:left="1701" w:hanging="360"/>
      </w:pPr>
      <w:rPr>
        <w:rFonts w:ascii="Symbol" w:hAnsi="Symbol" w:hint="default"/>
      </w:rPr>
    </w:lvl>
    <w:lvl w:ilvl="1" w:tplc="040C0003" w:tentative="1">
      <w:start w:val="1"/>
      <w:numFmt w:val="bullet"/>
      <w:lvlText w:val="o"/>
      <w:lvlJc w:val="left"/>
      <w:pPr>
        <w:ind w:left="2421" w:hanging="360"/>
      </w:pPr>
      <w:rPr>
        <w:rFonts w:ascii="Courier New" w:hAnsi="Courier New" w:hint="default"/>
      </w:rPr>
    </w:lvl>
    <w:lvl w:ilvl="2" w:tplc="040C0005" w:tentative="1">
      <w:start w:val="1"/>
      <w:numFmt w:val="bullet"/>
      <w:lvlText w:val=""/>
      <w:lvlJc w:val="left"/>
      <w:pPr>
        <w:ind w:left="3141" w:hanging="360"/>
      </w:pPr>
      <w:rPr>
        <w:rFonts w:ascii="Wingdings" w:hAnsi="Wingdings" w:hint="default"/>
      </w:rPr>
    </w:lvl>
    <w:lvl w:ilvl="3" w:tplc="040C0001" w:tentative="1">
      <w:start w:val="1"/>
      <w:numFmt w:val="bullet"/>
      <w:lvlText w:val=""/>
      <w:lvlJc w:val="left"/>
      <w:pPr>
        <w:ind w:left="3861" w:hanging="360"/>
      </w:pPr>
      <w:rPr>
        <w:rFonts w:ascii="Symbol" w:hAnsi="Symbol" w:hint="default"/>
      </w:rPr>
    </w:lvl>
    <w:lvl w:ilvl="4" w:tplc="040C0003" w:tentative="1">
      <w:start w:val="1"/>
      <w:numFmt w:val="bullet"/>
      <w:lvlText w:val="o"/>
      <w:lvlJc w:val="left"/>
      <w:pPr>
        <w:ind w:left="4581" w:hanging="360"/>
      </w:pPr>
      <w:rPr>
        <w:rFonts w:ascii="Courier New" w:hAnsi="Courier New" w:hint="default"/>
      </w:rPr>
    </w:lvl>
    <w:lvl w:ilvl="5" w:tplc="040C0005" w:tentative="1">
      <w:start w:val="1"/>
      <w:numFmt w:val="bullet"/>
      <w:lvlText w:val=""/>
      <w:lvlJc w:val="left"/>
      <w:pPr>
        <w:ind w:left="5301" w:hanging="360"/>
      </w:pPr>
      <w:rPr>
        <w:rFonts w:ascii="Wingdings" w:hAnsi="Wingdings" w:hint="default"/>
      </w:rPr>
    </w:lvl>
    <w:lvl w:ilvl="6" w:tplc="040C0001" w:tentative="1">
      <w:start w:val="1"/>
      <w:numFmt w:val="bullet"/>
      <w:lvlText w:val=""/>
      <w:lvlJc w:val="left"/>
      <w:pPr>
        <w:ind w:left="6021" w:hanging="360"/>
      </w:pPr>
      <w:rPr>
        <w:rFonts w:ascii="Symbol" w:hAnsi="Symbol" w:hint="default"/>
      </w:rPr>
    </w:lvl>
    <w:lvl w:ilvl="7" w:tplc="040C0003" w:tentative="1">
      <w:start w:val="1"/>
      <w:numFmt w:val="bullet"/>
      <w:lvlText w:val="o"/>
      <w:lvlJc w:val="left"/>
      <w:pPr>
        <w:ind w:left="6741" w:hanging="360"/>
      </w:pPr>
      <w:rPr>
        <w:rFonts w:ascii="Courier New" w:hAnsi="Courier New" w:hint="default"/>
      </w:rPr>
    </w:lvl>
    <w:lvl w:ilvl="8" w:tplc="040C0005" w:tentative="1">
      <w:start w:val="1"/>
      <w:numFmt w:val="bullet"/>
      <w:lvlText w:val=""/>
      <w:lvlJc w:val="left"/>
      <w:pPr>
        <w:ind w:left="7461" w:hanging="360"/>
      </w:pPr>
      <w:rPr>
        <w:rFonts w:ascii="Wingdings" w:hAnsi="Wingdings" w:hint="default"/>
      </w:rPr>
    </w:lvl>
  </w:abstractNum>
  <w:abstractNum w:abstractNumId="50" w15:restartNumberingAfterBreak="0">
    <w:nsid w:val="449E3286"/>
    <w:multiLevelType w:val="multilevel"/>
    <w:tmpl w:val="DCC62C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45311A43"/>
    <w:multiLevelType w:val="multilevel"/>
    <w:tmpl w:val="78E451F6"/>
    <w:lvl w:ilvl="0">
      <w:start w:val="1"/>
      <w:numFmt w:val="bullet"/>
      <w:lvlText w:val="●"/>
      <w:lvlJc w:val="left"/>
      <w:pPr>
        <w:ind w:left="180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69E6A08"/>
    <w:multiLevelType w:val="multilevel"/>
    <w:tmpl w:val="22A8E5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47000AD3"/>
    <w:multiLevelType w:val="multilevel"/>
    <w:tmpl w:val="FCA25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7281A3E"/>
    <w:multiLevelType w:val="hybridMultilevel"/>
    <w:tmpl w:val="C4FC7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793044D"/>
    <w:multiLevelType w:val="multilevel"/>
    <w:tmpl w:val="80F6C2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485A5B38"/>
    <w:multiLevelType w:val="multilevel"/>
    <w:tmpl w:val="8BD26254"/>
    <w:lvl w:ilvl="0">
      <w:start w:val="1"/>
      <w:numFmt w:val="lowerRoman"/>
      <w:lvlText w:val="%1."/>
      <w:lvlJc w:val="left"/>
      <w:pPr>
        <w:ind w:left="990" w:hanging="72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57" w15:restartNumberingAfterBreak="0">
    <w:nsid w:val="48AE07B1"/>
    <w:multiLevelType w:val="multilevel"/>
    <w:tmpl w:val="9942EBBE"/>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497831D7"/>
    <w:multiLevelType w:val="multilevel"/>
    <w:tmpl w:val="5F8E2A78"/>
    <w:lvl w:ilvl="0">
      <w:start w:val="4"/>
      <w:numFmt w:val="bullet"/>
      <w:lvlText w:val="-"/>
      <w:lvlJc w:val="left"/>
      <w:pPr>
        <w:ind w:left="1069" w:hanging="360"/>
      </w:pPr>
      <w:rPr>
        <w:rFonts w:ascii="Calibri" w:eastAsia="Calibri" w:hAnsi="Calibri" w:cs="Calibri"/>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59" w15:restartNumberingAfterBreak="0">
    <w:nsid w:val="4B483DB2"/>
    <w:multiLevelType w:val="multilevel"/>
    <w:tmpl w:val="3D82044C"/>
    <w:lvl w:ilvl="0">
      <w:start w:val="26"/>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BA536E5"/>
    <w:multiLevelType w:val="multilevel"/>
    <w:tmpl w:val="731A2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D6A1DBC"/>
    <w:multiLevelType w:val="multilevel"/>
    <w:tmpl w:val="B58C2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D823F2E"/>
    <w:multiLevelType w:val="multilevel"/>
    <w:tmpl w:val="EF5C6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DFA38A8"/>
    <w:multiLevelType w:val="multilevel"/>
    <w:tmpl w:val="9356D4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lowerLetter"/>
      <w:lvlText w:val="%3)"/>
      <w:lvlJc w:val="left"/>
      <w:pPr>
        <w:ind w:left="1800" w:hanging="360"/>
      </w:pPr>
      <w:rPr>
        <w:rFonts w:ascii="Arial" w:eastAsia="Arial" w:hAnsi="Arial" w:cs="Arial"/>
      </w:rPr>
    </w:lvl>
    <w:lvl w:ilvl="3">
      <w:start w:val="4"/>
      <w:numFmt w:val="bullet"/>
      <w:lvlText w:val="-"/>
      <w:lvlJc w:val="left"/>
      <w:pPr>
        <w:ind w:left="2520" w:hanging="360"/>
      </w:pPr>
      <w:rPr>
        <w:rFonts w:ascii="Times New Roman" w:eastAsia="Times New Roman" w:hAnsi="Times New Roman" w:cs="Times New Roman"/>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4E376133"/>
    <w:multiLevelType w:val="multilevel"/>
    <w:tmpl w:val="71FA01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15:restartNumberingAfterBreak="0">
    <w:nsid w:val="50673B13"/>
    <w:multiLevelType w:val="multilevel"/>
    <w:tmpl w:val="25B84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52775C9F"/>
    <w:multiLevelType w:val="multilevel"/>
    <w:tmpl w:val="F3DE171E"/>
    <w:lvl w:ilvl="0">
      <w:start w:val="2017"/>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7" w15:restartNumberingAfterBreak="0">
    <w:nsid w:val="528912F8"/>
    <w:multiLevelType w:val="hybridMultilevel"/>
    <w:tmpl w:val="C5827E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547B412C"/>
    <w:multiLevelType w:val="hybridMultilevel"/>
    <w:tmpl w:val="D8F8626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9" w15:restartNumberingAfterBreak="0">
    <w:nsid w:val="549A53A5"/>
    <w:multiLevelType w:val="multilevel"/>
    <w:tmpl w:val="38EC3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55F27EF7"/>
    <w:multiLevelType w:val="hybridMultilevel"/>
    <w:tmpl w:val="4EF0A0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8A61D8D"/>
    <w:multiLevelType w:val="multilevel"/>
    <w:tmpl w:val="E0187A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2" w15:restartNumberingAfterBreak="0">
    <w:nsid w:val="5935191D"/>
    <w:multiLevelType w:val="multilevel"/>
    <w:tmpl w:val="658C2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AD55DC5"/>
    <w:multiLevelType w:val="multilevel"/>
    <w:tmpl w:val="3392BD52"/>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446" w:hanging="360"/>
      </w:pPr>
    </w:lvl>
    <w:lvl w:ilvl="2">
      <w:start w:val="1"/>
      <w:numFmt w:val="lowerRoman"/>
      <w:lvlText w:val="%3."/>
      <w:lvlJc w:val="right"/>
      <w:pPr>
        <w:ind w:left="2166" w:hanging="180"/>
      </w:pPr>
    </w:lvl>
    <w:lvl w:ilvl="3">
      <w:start w:val="1"/>
      <w:numFmt w:val="decimal"/>
      <w:lvlText w:val="%4."/>
      <w:lvlJc w:val="left"/>
      <w:pPr>
        <w:ind w:left="2886" w:hanging="360"/>
      </w:pPr>
    </w:lvl>
    <w:lvl w:ilvl="4">
      <w:start w:val="1"/>
      <w:numFmt w:val="lowerLetter"/>
      <w:lvlText w:val="%5."/>
      <w:lvlJc w:val="left"/>
      <w:pPr>
        <w:ind w:left="3606" w:hanging="360"/>
      </w:pPr>
    </w:lvl>
    <w:lvl w:ilvl="5">
      <w:start w:val="1"/>
      <w:numFmt w:val="lowerRoman"/>
      <w:lvlText w:val="%6."/>
      <w:lvlJc w:val="right"/>
      <w:pPr>
        <w:ind w:left="4326" w:hanging="180"/>
      </w:pPr>
    </w:lvl>
    <w:lvl w:ilvl="6">
      <w:start w:val="1"/>
      <w:numFmt w:val="decimal"/>
      <w:lvlText w:val="%7."/>
      <w:lvlJc w:val="left"/>
      <w:pPr>
        <w:ind w:left="5046" w:hanging="360"/>
      </w:pPr>
    </w:lvl>
    <w:lvl w:ilvl="7">
      <w:start w:val="1"/>
      <w:numFmt w:val="lowerLetter"/>
      <w:lvlText w:val="%8."/>
      <w:lvlJc w:val="left"/>
      <w:pPr>
        <w:ind w:left="5766" w:hanging="360"/>
      </w:pPr>
    </w:lvl>
    <w:lvl w:ilvl="8">
      <w:start w:val="1"/>
      <w:numFmt w:val="lowerRoman"/>
      <w:lvlText w:val="%9."/>
      <w:lvlJc w:val="right"/>
      <w:pPr>
        <w:ind w:left="6486" w:hanging="180"/>
      </w:pPr>
    </w:lvl>
  </w:abstractNum>
  <w:abstractNum w:abstractNumId="74" w15:restartNumberingAfterBreak="0">
    <w:nsid w:val="5BD24A59"/>
    <w:multiLevelType w:val="multilevel"/>
    <w:tmpl w:val="D6621882"/>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5BFC2947"/>
    <w:multiLevelType w:val="multilevel"/>
    <w:tmpl w:val="9DCAF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5C0E6068"/>
    <w:multiLevelType w:val="multilevel"/>
    <w:tmpl w:val="5F8E2A78"/>
    <w:lvl w:ilvl="0">
      <w:start w:val="4"/>
      <w:numFmt w:val="bullet"/>
      <w:lvlText w:val="-"/>
      <w:lvlJc w:val="left"/>
      <w:pPr>
        <w:ind w:left="1069" w:hanging="360"/>
      </w:pPr>
      <w:rPr>
        <w:rFonts w:ascii="Calibri" w:eastAsia="Calibri" w:hAnsi="Calibri" w:cs="Calibri"/>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77" w15:restartNumberingAfterBreak="0">
    <w:nsid w:val="5E553D56"/>
    <w:multiLevelType w:val="multilevel"/>
    <w:tmpl w:val="B498C7E4"/>
    <w:lvl w:ilvl="0">
      <w:start w:val="1"/>
      <w:numFmt w:val="bullet"/>
      <w:lvlText w:val="•"/>
      <w:lvlJc w:val="left"/>
      <w:pPr>
        <w:ind w:left="1143" w:hanging="360"/>
      </w:pPr>
      <w:rPr>
        <w:rFonts w:ascii="Arial" w:eastAsia="Arial" w:hAnsi="Arial" w:cs="Arial"/>
      </w:rPr>
    </w:lvl>
    <w:lvl w:ilvl="1">
      <w:start w:val="1"/>
      <w:numFmt w:val="bullet"/>
      <w:lvlText w:val="•"/>
      <w:lvlJc w:val="left"/>
      <w:pPr>
        <w:ind w:left="1863" w:hanging="360"/>
      </w:pPr>
      <w:rPr>
        <w:rFonts w:ascii="Arial" w:eastAsia="Arial" w:hAnsi="Arial" w:cs="Arial"/>
      </w:rPr>
    </w:lvl>
    <w:lvl w:ilvl="2">
      <w:start w:val="1"/>
      <w:numFmt w:val="bullet"/>
      <w:lvlText w:val="•"/>
      <w:lvlJc w:val="left"/>
      <w:pPr>
        <w:ind w:left="2583" w:hanging="360"/>
      </w:pPr>
      <w:rPr>
        <w:rFonts w:ascii="Arial" w:eastAsia="Arial" w:hAnsi="Arial" w:cs="Arial"/>
      </w:rPr>
    </w:lvl>
    <w:lvl w:ilvl="3">
      <w:start w:val="1"/>
      <w:numFmt w:val="bullet"/>
      <w:lvlText w:val="•"/>
      <w:lvlJc w:val="left"/>
      <w:pPr>
        <w:ind w:left="3303" w:hanging="360"/>
      </w:pPr>
      <w:rPr>
        <w:rFonts w:ascii="Arial" w:eastAsia="Arial" w:hAnsi="Arial" w:cs="Arial"/>
      </w:rPr>
    </w:lvl>
    <w:lvl w:ilvl="4">
      <w:start w:val="1"/>
      <w:numFmt w:val="bullet"/>
      <w:lvlText w:val="•"/>
      <w:lvlJc w:val="left"/>
      <w:pPr>
        <w:ind w:left="4023" w:hanging="360"/>
      </w:pPr>
      <w:rPr>
        <w:rFonts w:ascii="Arial" w:eastAsia="Arial" w:hAnsi="Arial" w:cs="Arial"/>
      </w:rPr>
    </w:lvl>
    <w:lvl w:ilvl="5">
      <w:start w:val="1"/>
      <w:numFmt w:val="bullet"/>
      <w:lvlText w:val="•"/>
      <w:lvlJc w:val="left"/>
      <w:pPr>
        <w:ind w:left="4743" w:hanging="360"/>
      </w:pPr>
      <w:rPr>
        <w:rFonts w:ascii="Arial" w:eastAsia="Arial" w:hAnsi="Arial" w:cs="Arial"/>
      </w:rPr>
    </w:lvl>
    <w:lvl w:ilvl="6">
      <w:start w:val="1"/>
      <w:numFmt w:val="bullet"/>
      <w:lvlText w:val="•"/>
      <w:lvlJc w:val="left"/>
      <w:pPr>
        <w:ind w:left="5463" w:hanging="360"/>
      </w:pPr>
      <w:rPr>
        <w:rFonts w:ascii="Arial" w:eastAsia="Arial" w:hAnsi="Arial" w:cs="Arial"/>
      </w:rPr>
    </w:lvl>
    <w:lvl w:ilvl="7">
      <w:start w:val="1"/>
      <w:numFmt w:val="bullet"/>
      <w:lvlText w:val="•"/>
      <w:lvlJc w:val="left"/>
      <w:pPr>
        <w:ind w:left="6183" w:hanging="360"/>
      </w:pPr>
      <w:rPr>
        <w:rFonts w:ascii="Arial" w:eastAsia="Arial" w:hAnsi="Arial" w:cs="Arial"/>
      </w:rPr>
    </w:lvl>
    <w:lvl w:ilvl="8">
      <w:start w:val="1"/>
      <w:numFmt w:val="bullet"/>
      <w:lvlText w:val="•"/>
      <w:lvlJc w:val="left"/>
      <w:pPr>
        <w:ind w:left="6903" w:hanging="360"/>
      </w:pPr>
      <w:rPr>
        <w:rFonts w:ascii="Arial" w:eastAsia="Arial" w:hAnsi="Arial" w:cs="Arial"/>
      </w:rPr>
    </w:lvl>
  </w:abstractNum>
  <w:abstractNum w:abstractNumId="78" w15:restartNumberingAfterBreak="0">
    <w:nsid w:val="5F550DCF"/>
    <w:multiLevelType w:val="multilevel"/>
    <w:tmpl w:val="E26AAB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606849D6"/>
    <w:multiLevelType w:val="multilevel"/>
    <w:tmpl w:val="BD1683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61635ABD"/>
    <w:multiLevelType w:val="multilevel"/>
    <w:tmpl w:val="BF106D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634818AB"/>
    <w:multiLevelType w:val="multilevel"/>
    <w:tmpl w:val="FC4EF5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66D971E4"/>
    <w:multiLevelType w:val="multilevel"/>
    <w:tmpl w:val="04AC8F36"/>
    <w:lvl w:ilvl="0">
      <w:start w:val="2"/>
      <w:numFmt w:val="bullet"/>
      <w:lvlText w:val="-"/>
      <w:lvlJc w:val="left"/>
      <w:pPr>
        <w:ind w:left="720" w:hanging="360"/>
      </w:pPr>
      <w:rPr>
        <w:rFonts w:ascii="Arial Black" w:eastAsia="Arial Black" w:hAnsi="Arial Black" w:cs="Arial Black"/>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694265D0"/>
    <w:multiLevelType w:val="hybridMultilevel"/>
    <w:tmpl w:val="34145F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71D71C20"/>
    <w:multiLevelType w:val="multilevel"/>
    <w:tmpl w:val="5FF6D4F4"/>
    <w:lvl w:ilvl="0">
      <w:start w:val="1"/>
      <w:numFmt w:val="bullet"/>
      <w:lvlText w:val="•"/>
      <w:lvlJc w:val="left"/>
      <w:pPr>
        <w:ind w:left="0" w:firstLine="0"/>
      </w:pPr>
    </w:lvl>
    <w:lvl w:ilvl="1">
      <w:start w:val="1"/>
      <w:numFmt w:val="bullet"/>
      <w:lvlText w:val="•"/>
      <w:lvlJc w:val="left"/>
      <w:pPr>
        <w:ind w:left="360" w:hanging="360"/>
      </w:pPr>
    </w:lvl>
    <w:lvl w:ilvl="2">
      <w:start w:val="1"/>
      <w:numFmt w:val="bullet"/>
      <w:lvlText w:val="•"/>
      <w:lvlJc w:val="left"/>
      <w:pPr>
        <w:ind w:left="360" w:hanging="360"/>
      </w:pPr>
    </w:lvl>
    <w:lvl w:ilvl="3">
      <w:start w:val="1"/>
      <w:numFmt w:val="bullet"/>
      <w:lvlText w:val="•"/>
      <w:lvlJc w:val="left"/>
      <w:pPr>
        <w:ind w:left="360" w:hanging="360"/>
      </w:pPr>
    </w:lvl>
    <w:lvl w:ilvl="4">
      <w:start w:val="1"/>
      <w:numFmt w:val="bullet"/>
      <w:lvlText w:val="•"/>
      <w:lvlJc w:val="left"/>
      <w:pPr>
        <w:ind w:left="360" w:hanging="360"/>
      </w:pPr>
    </w:lvl>
    <w:lvl w:ilvl="5">
      <w:start w:val="1"/>
      <w:numFmt w:val="decimal"/>
      <w:lvlText w:val=""/>
      <w:lvlJc w:val="left"/>
      <w:pPr>
        <w:ind w:left="0" w:firstLine="0"/>
      </w:pPr>
    </w:lvl>
    <w:lvl w:ilvl="6">
      <w:start w:val="1"/>
      <w:numFmt w:val="bullet"/>
      <w:lvlText w:val="•"/>
      <w:lvlJc w:val="left"/>
      <w:pPr>
        <w:ind w:left="737" w:hanging="170"/>
      </w:pPr>
    </w:lvl>
    <w:lvl w:ilvl="7">
      <w:start w:val="1"/>
      <w:numFmt w:val="decimal"/>
      <w:lvlText w:val=""/>
      <w:lvlJc w:val="left"/>
      <w:pPr>
        <w:ind w:left="0" w:firstLine="0"/>
      </w:pPr>
    </w:lvl>
    <w:lvl w:ilvl="8">
      <w:start w:val="1"/>
      <w:numFmt w:val="bullet"/>
      <w:lvlText w:val="•"/>
      <w:lvlJc w:val="left"/>
      <w:pPr>
        <w:ind w:left="360" w:hanging="360"/>
      </w:pPr>
    </w:lvl>
  </w:abstractNum>
  <w:abstractNum w:abstractNumId="85" w15:restartNumberingAfterBreak="0">
    <w:nsid w:val="72C25A6C"/>
    <w:multiLevelType w:val="multilevel"/>
    <w:tmpl w:val="369678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6" w15:restartNumberingAfterBreak="0">
    <w:nsid w:val="735B3046"/>
    <w:multiLevelType w:val="hybridMultilevel"/>
    <w:tmpl w:val="76D678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783B32C2"/>
    <w:multiLevelType w:val="multilevel"/>
    <w:tmpl w:val="D0FAB6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79132EE0"/>
    <w:multiLevelType w:val="hybridMultilevel"/>
    <w:tmpl w:val="2166CFC0"/>
    <w:lvl w:ilvl="0" w:tplc="040C0001">
      <w:start w:val="1"/>
      <w:numFmt w:val="bullet"/>
      <w:lvlText w:val=""/>
      <w:lvlJc w:val="left"/>
      <w:pPr>
        <w:ind w:left="1416" w:hanging="360"/>
      </w:pPr>
      <w:rPr>
        <w:rFonts w:ascii="Symbol" w:hAnsi="Symbol" w:hint="default"/>
      </w:rPr>
    </w:lvl>
    <w:lvl w:ilvl="1" w:tplc="040C0003" w:tentative="1">
      <w:start w:val="1"/>
      <w:numFmt w:val="bullet"/>
      <w:lvlText w:val="o"/>
      <w:lvlJc w:val="left"/>
      <w:pPr>
        <w:ind w:left="2136" w:hanging="360"/>
      </w:pPr>
      <w:rPr>
        <w:rFonts w:ascii="Courier New" w:hAnsi="Courier New" w:hint="default"/>
      </w:rPr>
    </w:lvl>
    <w:lvl w:ilvl="2" w:tplc="040C0005" w:tentative="1">
      <w:start w:val="1"/>
      <w:numFmt w:val="bullet"/>
      <w:lvlText w:val=""/>
      <w:lvlJc w:val="left"/>
      <w:pPr>
        <w:ind w:left="2856" w:hanging="360"/>
      </w:pPr>
      <w:rPr>
        <w:rFonts w:ascii="Wingdings" w:hAnsi="Wingdings" w:hint="default"/>
      </w:rPr>
    </w:lvl>
    <w:lvl w:ilvl="3" w:tplc="040C0001" w:tentative="1">
      <w:start w:val="1"/>
      <w:numFmt w:val="bullet"/>
      <w:lvlText w:val=""/>
      <w:lvlJc w:val="left"/>
      <w:pPr>
        <w:ind w:left="3576" w:hanging="360"/>
      </w:pPr>
      <w:rPr>
        <w:rFonts w:ascii="Symbol" w:hAnsi="Symbol" w:hint="default"/>
      </w:rPr>
    </w:lvl>
    <w:lvl w:ilvl="4" w:tplc="040C0003" w:tentative="1">
      <w:start w:val="1"/>
      <w:numFmt w:val="bullet"/>
      <w:lvlText w:val="o"/>
      <w:lvlJc w:val="left"/>
      <w:pPr>
        <w:ind w:left="4296" w:hanging="360"/>
      </w:pPr>
      <w:rPr>
        <w:rFonts w:ascii="Courier New" w:hAnsi="Courier New" w:hint="default"/>
      </w:rPr>
    </w:lvl>
    <w:lvl w:ilvl="5" w:tplc="040C0005" w:tentative="1">
      <w:start w:val="1"/>
      <w:numFmt w:val="bullet"/>
      <w:lvlText w:val=""/>
      <w:lvlJc w:val="left"/>
      <w:pPr>
        <w:ind w:left="5016" w:hanging="360"/>
      </w:pPr>
      <w:rPr>
        <w:rFonts w:ascii="Wingdings" w:hAnsi="Wingdings" w:hint="default"/>
      </w:rPr>
    </w:lvl>
    <w:lvl w:ilvl="6" w:tplc="040C0001" w:tentative="1">
      <w:start w:val="1"/>
      <w:numFmt w:val="bullet"/>
      <w:lvlText w:val=""/>
      <w:lvlJc w:val="left"/>
      <w:pPr>
        <w:ind w:left="5736" w:hanging="360"/>
      </w:pPr>
      <w:rPr>
        <w:rFonts w:ascii="Symbol" w:hAnsi="Symbol" w:hint="default"/>
      </w:rPr>
    </w:lvl>
    <w:lvl w:ilvl="7" w:tplc="040C0003" w:tentative="1">
      <w:start w:val="1"/>
      <w:numFmt w:val="bullet"/>
      <w:lvlText w:val="o"/>
      <w:lvlJc w:val="left"/>
      <w:pPr>
        <w:ind w:left="6456" w:hanging="360"/>
      </w:pPr>
      <w:rPr>
        <w:rFonts w:ascii="Courier New" w:hAnsi="Courier New" w:hint="default"/>
      </w:rPr>
    </w:lvl>
    <w:lvl w:ilvl="8" w:tplc="040C0005" w:tentative="1">
      <w:start w:val="1"/>
      <w:numFmt w:val="bullet"/>
      <w:lvlText w:val=""/>
      <w:lvlJc w:val="left"/>
      <w:pPr>
        <w:ind w:left="7176" w:hanging="360"/>
      </w:pPr>
      <w:rPr>
        <w:rFonts w:ascii="Wingdings" w:hAnsi="Wingdings" w:hint="default"/>
      </w:rPr>
    </w:lvl>
  </w:abstractNum>
  <w:abstractNum w:abstractNumId="89" w15:restartNumberingAfterBreak="0">
    <w:nsid w:val="7A432D01"/>
    <w:multiLevelType w:val="multilevel"/>
    <w:tmpl w:val="623AC89E"/>
    <w:lvl w:ilvl="0">
      <w:start w:val="6"/>
      <w:numFmt w:val="decimal"/>
      <w:lvlText w:val="%1."/>
      <w:lvlJc w:val="left"/>
      <w:pPr>
        <w:ind w:left="360" w:hanging="360"/>
      </w:pPr>
      <w:rPr>
        <w:b/>
        <w:sz w:val="22"/>
        <w:szCs w:val="22"/>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90" w15:restartNumberingAfterBreak="0">
    <w:nsid w:val="7EDA4128"/>
    <w:multiLevelType w:val="hybridMultilevel"/>
    <w:tmpl w:val="D8C47D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7F8C7B21"/>
    <w:multiLevelType w:val="hybridMultilevel"/>
    <w:tmpl w:val="8A0C895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7FAB1650"/>
    <w:multiLevelType w:val="multilevel"/>
    <w:tmpl w:val="4B94FB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7FB23063"/>
    <w:multiLevelType w:val="multilevel"/>
    <w:tmpl w:val="ED9622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7FBD3978"/>
    <w:multiLevelType w:val="hybridMultilevel"/>
    <w:tmpl w:val="F20442A6"/>
    <w:lvl w:ilvl="0" w:tplc="040C0001">
      <w:start w:val="1"/>
      <w:numFmt w:val="bullet"/>
      <w:lvlText w:val=""/>
      <w:lvlJc w:val="left"/>
      <w:pPr>
        <w:ind w:left="1416" w:hanging="360"/>
      </w:pPr>
      <w:rPr>
        <w:rFonts w:ascii="Symbol" w:hAnsi="Symbol" w:hint="default"/>
      </w:rPr>
    </w:lvl>
    <w:lvl w:ilvl="1" w:tplc="040C0003" w:tentative="1">
      <w:start w:val="1"/>
      <w:numFmt w:val="bullet"/>
      <w:lvlText w:val="o"/>
      <w:lvlJc w:val="left"/>
      <w:pPr>
        <w:ind w:left="2136" w:hanging="360"/>
      </w:pPr>
      <w:rPr>
        <w:rFonts w:ascii="Courier New" w:hAnsi="Courier New" w:hint="default"/>
      </w:rPr>
    </w:lvl>
    <w:lvl w:ilvl="2" w:tplc="040C0005" w:tentative="1">
      <w:start w:val="1"/>
      <w:numFmt w:val="bullet"/>
      <w:lvlText w:val=""/>
      <w:lvlJc w:val="left"/>
      <w:pPr>
        <w:ind w:left="2856" w:hanging="360"/>
      </w:pPr>
      <w:rPr>
        <w:rFonts w:ascii="Wingdings" w:hAnsi="Wingdings" w:hint="default"/>
      </w:rPr>
    </w:lvl>
    <w:lvl w:ilvl="3" w:tplc="040C0001" w:tentative="1">
      <w:start w:val="1"/>
      <w:numFmt w:val="bullet"/>
      <w:lvlText w:val=""/>
      <w:lvlJc w:val="left"/>
      <w:pPr>
        <w:ind w:left="3576" w:hanging="360"/>
      </w:pPr>
      <w:rPr>
        <w:rFonts w:ascii="Symbol" w:hAnsi="Symbol" w:hint="default"/>
      </w:rPr>
    </w:lvl>
    <w:lvl w:ilvl="4" w:tplc="040C0003" w:tentative="1">
      <w:start w:val="1"/>
      <w:numFmt w:val="bullet"/>
      <w:lvlText w:val="o"/>
      <w:lvlJc w:val="left"/>
      <w:pPr>
        <w:ind w:left="4296" w:hanging="360"/>
      </w:pPr>
      <w:rPr>
        <w:rFonts w:ascii="Courier New" w:hAnsi="Courier New" w:hint="default"/>
      </w:rPr>
    </w:lvl>
    <w:lvl w:ilvl="5" w:tplc="040C0005" w:tentative="1">
      <w:start w:val="1"/>
      <w:numFmt w:val="bullet"/>
      <w:lvlText w:val=""/>
      <w:lvlJc w:val="left"/>
      <w:pPr>
        <w:ind w:left="5016" w:hanging="360"/>
      </w:pPr>
      <w:rPr>
        <w:rFonts w:ascii="Wingdings" w:hAnsi="Wingdings" w:hint="default"/>
      </w:rPr>
    </w:lvl>
    <w:lvl w:ilvl="6" w:tplc="040C0001" w:tentative="1">
      <w:start w:val="1"/>
      <w:numFmt w:val="bullet"/>
      <w:lvlText w:val=""/>
      <w:lvlJc w:val="left"/>
      <w:pPr>
        <w:ind w:left="5736" w:hanging="360"/>
      </w:pPr>
      <w:rPr>
        <w:rFonts w:ascii="Symbol" w:hAnsi="Symbol" w:hint="default"/>
      </w:rPr>
    </w:lvl>
    <w:lvl w:ilvl="7" w:tplc="040C0003" w:tentative="1">
      <w:start w:val="1"/>
      <w:numFmt w:val="bullet"/>
      <w:lvlText w:val="o"/>
      <w:lvlJc w:val="left"/>
      <w:pPr>
        <w:ind w:left="6456" w:hanging="360"/>
      </w:pPr>
      <w:rPr>
        <w:rFonts w:ascii="Courier New" w:hAnsi="Courier New" w:hint="default"/>
      </w:rPr>
    </w:lvl>
    <w:lvl w:ilvl="8" w:tplc="040C0005" w:tentative="1">
      <w:start w:val="1"/>
      <w:numFmt w:val="bullet"/>
      <w:lvlText w:val=""/>
      <w:lvlJc w:val="left"/>
      <w:pPr>
        <w:ind w:left="7176" w:hanging="360"/>
      </w:pPr>
      <w:rPr>
        <w:rFonts w:ascii="Wingdings" w:hAnsi="Wingdings" w:hint="default"/>
      </w:rPr>
    </w:lvl>
  </w:abstractNum>
  <w:num w:numId="1">
    <w:abstractNumId w:val="48"/>
  </w:num>
  <w:num w:numId="2">
    <w:abstractNumId w:val="53"/>
  </w:num>
  <w:num w:numId="3">
    <w:abstractNumId w:val="77"/>
  </w:num>
  <w:num w:numId="4">
    <w:abstractNumId w:val="13"/>
  </w:num>
  <w:num w:numId="5">
    <w:abstractNumId w:val="85"/>
  </w:num>
  <w:num w:numId="6">
    <w:abstractNumId w:val="6"/>
  </w:num>
  <w:num w:numId="7">
    <w:abstractNumId w:val="93"/>
  </w:num>
  <w:num w:numId="8">
    <w:abstractNumId w:val="59"/>
  </w:num>
  <w:num w:numId="9">
    <w:abstractNumId w:val="15"/>
  </w:num>
  <w:num w:numId="10">
    <w:abstractNumId w:val="84"/>
  </w:num>
  <w:num w:numId="11">
    <w:abstractNumId w:val="55"/>
  </w:num>
  <w:num w:numId="12">
    <w:abstractNumId w:val="74"/>
  </w:num>
  <w:num w:numId="13">
    <w:abstractNumId w:val="80"/>
  </w:num>
  <w:num w:numId="14">
    <w:abstractNumId w:val="66"/>
  </w:num>
  <w:num w:numId="15">
    <w:abstractNumId w:val="31"/>
  </w:num>
  <w:num w:numId="16">
    <w:abstractNumId w:val="11"/>
  </w:num>
  <w:num w:numId="17">
    <w:abstractNumId w:val="69"/>
  </w:num>
  <w:num w:numId="18">
    <w:abstractNumId w:val="61"/>
  </w:num>
  <w:num w:numId="19">
    <w:abstractNumId w:val="60"/>
  </w:num>
  <w:num w:numId="20">
    <w:abstractNumId w:val="19"/>
  </w:num>
  <w:num w:numId="21">
    <w:abstractNumId w:val="45"/>
  </w:num>
  <w:num w:numId="22">
    <w:abstractNumId w:val="52"/>
  </w:num>
  <w:num w:numId="23">
    <w:abstractNumId w:val="79"/>
  </w:num>
  <w:num w:numId="24">
    <w:abstractNumId w:val="56"/>
  </w:num>
  <w:num w:numId="25">
    <w:abstractNumId w:val="64"/>
  </w:num>
  <w:num w:numId="26">
    <w:abstractNumId w:val="81"/>
  </w:num>
  <w:num w:numId="27">
    <w:abstractNumId w:val="40"/>
  </w:num>
  <w:num w:numId="28">
    <w:abstractNumId w:val="50"/>
  </w:num>
  <w:num w:numId="29">
    <w:abstractNumId w:val="22"/>
  </w:num>
  <w:num w:numId="30">
    <w:abstractNumId w:val="1"/>
  </w:num>
  <w:num w:numId="31">
    <w:abstractNumId w:val="92"/>
  </w:num>
  <w:num w:numId="32">
    <w:abstractNumId w:val="24"/>
  </w:num>
  <w:num w:numId="33">
    <w:abstractNumId w:val="25"/>
  </w:num>
  <w:num w:numId="34">
    <w:abstractNumId w:val="39"/>
  </w:num>
  <w:num w:numId="35">
    <w:abstractNumId w:val="76"/>
  </w:num>
  <w:num w:numId="36">
    <w:abstractNumId w:val="65"/>
  </w:num>
  <w:num w:numId="37">
    <w:abstractNumId w:val="78"/>
  </w:num>
  <w:num w:numId="38">
    <w:abstractNumId w:val="26"/>
  </w:num>
  <w:num w:numId="39">
    <w:abstractNumId w:val="0"/>
  </w:num>
  <w:num w:numId="40">
    <w:abstractNumId w:val="37"/>
  </w:num>
  <w:num w:numId="41">
    <w:abstractNumId w:val="38"/>
  </w:num>
  <w:num w:numId="42">
    <w:abstractNumId w:val="72"/>
  </w:num>
  <w:num w:numId="43">
    <w:abstractNumId w:val="75"/>
  </w:num>
  <w:num w:numId="44">
    <w:abstractNumId w:val="42"/>
  </w:num>
  <w:num w:numId="45">
    <w:abstractNumId w:val="7"/>
  </w:num>
  <w:num w:numId="46">
    <w:abstractNumId w:val="47"/>
  </w:num>
  <w:num w:numId="47">
    <w:abstractNumId w:val="46"/>
  </w:num>
  <w:num w:numId="48">
    <w:abstractNumId w:val="43"/>
  </w:num>
  <w:num w:numId="49">
    <w:abstractNumId w:val="35"/>
  </w:num>
  <w:num w:numId="50">
    <w:abstractNumId w:val="82"/>
  </w:num>
  <w:num w:numId="51">
    <w:abstractNumId w:val="29"/>
  </w:num>
  <w:num w:numId="52">
    <w:abstractNumId w:val="9"/>
  </w:num>
  <w:num w:numId="53">
    <w:abstractNumId w:val="33"/>
  </w:num>
  <w:num w:numId="54">
    <w:abstractNumId w:val="3"/>
  </w:num>
  <w:num w:numId="55">
    <w:abstractNumId w:val="87"/>
  </w:num>
  <w:num w:numId="56">
    <w:abstractNumId w:val="89"/>
  </w:num>
  <w:num w:numId="57">
    <w:abstractNumId w:val="8"/>
  </w:num>
  <w:num w:numId="58">
    <w:abstractNumId w:val="71"/>
  </w:num>
  <w:num w:numId="59">
    <w:abstractNumId w:val="28"/>
  </w:num>
  <w:num w:numId="60">
    <w:abstractNumId w:val="18"/>
  </w:num>
  <w:num w:numId="61">
    <w:abstractNumId w:val="34"/>
  </w:num>
  <w:num w:numId="62">
    <w:abstractNumId w:val="20"/>
  </w:num>
  <w:num w:numId="63">
    <w:abstractNumId w:val="62"/>
  </w:num>
  <w:num w:numId="64">
    <w:abstractNumId w:val="57"/>
  </w:num>
  <w:num w:numId="65">
    <w:abstractNumId w:val="63"/>
  </w:num>
  <w:num w:numId="66">
    <w:abstractNumId w:val="51"/>
  </w:num>
  <w:num w:numId="67">
    <w:abstractNumId w:val="73"/>
  </w:num>
  <w:num w:numId="68">
    <w:abstractNumId w:val="41"/>
  </w:num>
  <w:num w:numId="69">
    <w:abstractNumId w:val="58"/>
  </w:num>
  <w:num w:numId="70">
    <w:abstractNumId w:val="5"/>
  </w:num>
  <w:num w:numId="71">
    <w:abstractNumId w:val="12"/>
  </w:num>
  <w:num w:numId="72">
    <w:abstractNumId w:val="88"/>
  </w:num>
  <w:num w:numId="73">
    <w:abstractNumId w:val="68"/>
  </w:num>
  <w:num w:numId="74">
    <w:abstractNumId w:val="4"/>
  </w:num>
  <w:num w:numId="75">
    <w:abstractNumId w:val="17"/>
  </w:num>
  <w:num w:numId="76">
    <w:abstractNumId w:val="94"/>
  </w:num>
  <w:num w:numId="77">
    <w:abstractNumId w:val="14"/>
  </w:num>
  <w:num w:numId="78">
    <w:abstractNumId w:val="86"/>
  </w:num>
  <w:num w:numId="79">
    <w:abstractNumId w:val="70"/>
  </w:num>
  <w:num w:numId="80">
    <w:abstractNumId w:val="23"/>
  </w:num>
  <w:num w:numId="81">
    <w:abstractNumId w:val="67"/>
  </w:num>
  <w:num w:numId="82">
    <w:abstractNumId w:val="32"/>
  </w:num>
  <w:num w:numId="83">
    <w:abstractNumId w:val="36"/>
  </w:num>
  <w:num w:numId="84">
    <w:abstractNumId w:val="30"/>
  </w:num>
  <w:num w:numId="85">
    <w:abstractNumId w:val="10"/>
  </w:num>
  <w:num w:numId="86">
    <w:abstractNumId w:val="49"/>
  </w:num>
  <w:num w:numId="87">
    <w:abstractNumId w:val="16"/>
  </w:num>
  <w:num w:numId="88">
    <w:abstractNumId w:val="27"/>
  </w:num>
  <w:num w:numId="89">
    <w:abstractNumId w:val="91"/>
  </w:num>
  <w:num w:numId="90">
    <w:abstractNumId w:val="54"/>
  </w:num>
  <w:num w:numId="91">
    <w:abstractNumId w:val="21"/>
  </w:num>
  <w:num w:numId="92">
    <w:abstractNumId w:val="90"/>
  </w:num>
  <w:num w:numId="93">
    <w:abstractNumId w:val="83"/>
  </w:num>
  <w:num w:numId="94">
    <w:abstractNumId w:val="44"/>
  </w:num>
  <w:num w:numId="95">
    <w:abstractNumId w:val="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4AD"/>
    <w:rsid w:val="00002247"/>
    <w:rsid w:val="000548A2"/>
    <w:rsid w:val="000B14A2"/>
    <w:rsid w:val="000C51A0"/>
    <w:rsid w:val="000D0752"/>
    <w:rsid w:val="000D5FD3"/>
    <w:rsid w:val="0010153B"/>
    <w:rsid w:val="001022CC"/>
    <w:rsid w:val="0010630E"/>
    <w:rsid w:val="00121248"/>
    <w:rsid w:val="001414AD"/>
    <w:rsid w:val="00176184"/>
    <w:rsid w:val="00193320"/>
    <w:rsid w:val="00196A19"/>
    <w:rsid w:val="001A20ED"/>
    <w:rsid w:val="002130E0"/>
    <w:rsid w:val="00231E8E"/>
    <w:rsid w:val="00234C1B"/>
    <w:rsid w:val="00250249"/>
    <w:rsid w:val="002512A8"/>
    <w:rsid w:val="00264584"/>
    <w:rsid w:val="00320B0F"/>
    <w:rsid w:val="0032490E"/>
    <w:rsid w:val="00327247"/>
    <w:rsid w:val="0041589C"/>
    <w:rsid w:val="004518BD"/>
    <w:rsid w:val="004E6573"/>
    <w:rsid w:val="005D0C90"/>
    <w:rsid w:val="005E3604"/>
    <w:rsid w:val="00623E84"/>
    <w:rsid w:val="006C339B"/>
    <w:rsid w:val="006D36E2"/>
    <w:rsid w:val="00747151"/>
    <w:rsid w:val="0087164F"/>
    <w:rsid w:val="008B1192"/>
    <w:rsid w:val="009134A5"/>
    <w:rsid w:val="00931E34"/>
    <w:rsid w:val="00937F7D"/>
    <w:rsid w:val="00961E50"/>
    <w:rsid w:val="00962781"/>
    <w:rsid w:val="0097757D"/>
    <w:rsid w:val="009E1631"/>
    <w:rsid w:val="00A051DE"/>
    <w:rsid w:val="00A21C92"/>
    <w:rsid w:val="00A77507"/>
    <w:rsid w:val="00A86443"/>
    <w:rsid w:val="00AC49F6"/>
    <w:rsid w:val="00B5792D"/>
    <w:rsid w:val="00B62AB3"/>
    <w:rsid w:val="00BB7741"/>
    <w:rsid w:val="00BF4F22"/>
    <w:rsid w:val="00C87646"/>
    <w:rsid w:val="00CD798B"/>
    <w:rsid w:val="00D47A33"/>
    <w:rsid w:val="00E20F1C"/>
    <w:rsid w:val="00E3221F"/>
    <w:rsid w:val="00E517CA"/>
    <w:rsid w:val="00E67E7D"/>
    <w:rsid w:val="00E70E1B"/>
    <w:rsid w:val="00E774E0"/>
    <w:rsid w:val="00E85795"/>
    <w:rsid w:val="00EA2F9B"/>
    <w:rsid w:val="00EE3BF0"/>
    <w:rsid w:val="00EF732F"/>
  </w:rsids>
  <m:mathPr>
    <m:mathFont m:val="Cambria Math"/>
    <m:brkBin m:val="before"/>
    <m:brkBinSub m:val="--"/>
    <m:smallFrac m:val="0"/>
    <m:dispDef/>
    <m:lMargin m:val="0"/>
    <m:rMargin m:val="0"/>
    <m:defJc m:val="centerGroup"/>
    <m:wrapIndent m:val="1440"/>
    <m:intLim m:val="subSup"/>
    <m:naryLim m:val="undOvr"/>
  </m:mathPr>
  <w:themeFontLang w:val="uz-Cyrl-U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982C5F"/>
  <w15:docId w15:val="{D14BCEE9-EC61-4875-AD35-0085D5E8E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uz-Cyrl-U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after="240"/>
      <w:outlineLvl w:val="0"/>
    </w:pPr>
    <w:rPr>
      <w:b/>
      <w:color w:val="000090"/>
    </w:rPr>
  </w:style>
  <w:style w:type="paragraph" w:styleId="Heading2">
    <w:name w:val="heading 2"/>
    <w:basedOn w:val="Normal"/>
    <w:next w:val="Normal"/>
    <w:uiPriority w:val="9"/>
    <w:unhideWhenUsed/>
    <w:qFormat/>
    <w:pPr>
      <w:spacing w:after="120"/>
      <w:ind w:left="1417" w:hanging="720"/>
      <w:outlineLvl w:val="1"/>
    </w:pPr>
    <w:rPr>
      <w:b/>
      <w:color w:val="000090"/>
    </w:rPr>
  </w:style>
  <w:style w:type="paragraph" w:styleId="Heading3">
    <w:name w:val="heading 3"/>
    <w:basedOn w:val="Normal"/>
    <w:next w:val="Normal"/>
    <w:uiPriority w:val="9"/>
    <w:unhideWhenUsed/>
    <w:qFormat/>
    <w:pPr>
      <w:spacing w:after="120"/>
      <w:ind w:left="709" w:firstLine="709"/>
      <w:outlineLvl w:val="2"/>
    </w:pPr>
    <w:rPr>
      <w:color w:val="000000"/>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color w:val="366091"/>
    </w:rPr>
  </w:style>
  <w:style w:type="paragraph" w:styleId="Heading5">
    <w:name w:val="heading 5"/>
    <w:basedOn w:val="Normal"/>
    <w:next w:val="Normal"/>
    <w:uiPriority w:val="9"/>
    <w:semiHidden/>
    <w:unhideWhenUsed/>
    <w:qFormat/>
    <w:pPr>
      <w:keepNext/>
      <w:ind w:left="720"/>
      <w:outlineLvl w:val="4"/>
    </w:pPr>
    <w:rPr>
      <w:rFonts w:ascii="Times New Roman" w:eastAsia="Times New Roman" w:hAnsi="Times New Roman" w:cs="Times New Roman"/>
      <w:b/>
      <w:sz w:val="24"/>
      <w:szCs w:val="24"/>
    </w:rPr>
  </w:style>
  <w:style w:type="paragraph" w:styleId="Heading6">
    <w:name w:val="heading 6"/>
    <w:basedOn w:val="Normal"/>
    <w:next w:val="Normal"/>
    <w:uiPriority w:val="9"/>
    <w:semiHidden/>
    <w:unhideWhenUsed/>
    <w:qFormat/>
    <w:pPr>
      <w:keepNext/>
      <w:ind w:left="360"/>
      <w:outlineLvl w:val="5"/>
    </w:pPr>
    <w:rPr>
      <w:rFonts w:ascii="Times New Roman" w:eastAsia="Times New Roman" w:hAnsi="Times New Roman" w:cs="Times New Roman"/>
      <w:b/>
      <w:smallCap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jc w:val="center"/>
    </w:pPr>
    <w:rPr>
      <w:rFonts w:ascii="Arial Narrow" w:eastAsia="Arial Narrow" w:hAnsi="Arial Narrow" w:cs="Arial Narrow"/>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2">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3">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2F8"/>
    </w:tcPr>
    <w:tblStylePr w:type="firstRow">
      <w:pPr>
        <w:spacing w:before="0" w:after="0" w:line="240" w:lineRule="auto"/>
      </w:pPr>
      <w:rPr>
        <w:b/>
        <w:color w:val="FFFFFF"/>
      </w:rPr>
      <w:tblPr/>
      <w:tcPr>
        <w:shd w:val="clear" w:color="auto" w:fill="000000"/>
      </w:tcPr>
    </w:tblStylePr>
    <w:tblStylePr w:type="lastRow">
      <w:pPr>
        <w:spacing w:before="0" w:after="0" w:line="240" w:lineRule="auto"/>
      </w:pPr>
      <w:rPr>
        <w:b/>
      </w:rPr>
      <w:tblPr/>
      <w:tcPr>
        <w:tcBorders>
          <w:top w:val="single" w:sz="6" w:space="0" w:color="000000"/>
          <w:left w:val="single" w:sz="8" w:space="0" w:color="000000"/>
          <w:bottom w:val="single" w:sz="8" w:space="0" w:color="000000"/>
          <w:right w:val="single" w:sz="8" w:space="0" w:color="000000"/>
        </w:tcBorders>
      </w:tcPr>
    </w:tblStylePr>
    <w:tblStylePr w:type="firstCol">
      <w:rPr>
        <w:b/>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6">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b">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e">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0">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6">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7">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2F8"/>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tblPr>
      <w:tblStyleRowBandSize w:val="1"/>
      <w:tblStyleColBandSize w:val="1"/>
      <w:tblCellMar>
        <w:left w:w="115" w:type="dxa"/>
        <w:right w:w="115" w:type="dxa"/>
      </w:tblCellMar>
    </w:tblPr>
  </w:style>
  <w:style w:type="table" w:customStyle="1" w:styleId="afd">
    <w:basedOn w:val="TableNormal1"/>
    <w:tblPr>
      <w:tblStyleRowBandSize w:val="1"/>
      <w:tblStyleColBandSize w:val="1"/>
      <w:tblCellMar>
        <w:left w:w="115" w:type="dxa"/>
        <w:right w:w="115" w:type="dxa"/>
      </w:tblCellMar>
    </w:tbl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tblPr>
      <w:tblStyleRowBandSize w:val="1"/>
      <w:tblStyleColBandSize w:val="1"/>
      <w:tblCellMar>
        <w:left w:w="115" w:type="dxa"/>
        <w:right w:w="115" w:type="dxa"/>
      </w:tblCellMar>
    </w:tblPr>
  </w:style>
  <w:style w:type="table" w:customStyle="1" w:styleId="aff0">
    <w:basedOn w:val="TableNormal1"/>
    <w:tblPr>
      <w:tblStyleRowBandSize w:val="1"/>
      <w:tblStyleColBandSize w:val="1"/>
      <w:tblCellMar>
        <w:left w:w="115" w:type="dxa"/>
        <w:right w:w="115" w:type="dxa"/>
      </w:tblCellMar>
    </w:tbl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tblPr>
      <w:tblStyleRowBandSize w:val="1"/>
      <w:tblStyleColBandSize w:val="1"/>
      <w:tblCellMar>
        <w:left w:w="115" w:type="dxa"/>
        <w:right w:w="115" w:type="dxa"/>
      </w:tblCellMar>
    </w:tblPr>
  </w:style>
  <w:style w:type="table" w:customStyle="1" w:styleId="aff3">
    <w:basedOn w:val="TableNormal1"/>
    <w:tblPr>
      <w:tblStyleRowBandSize w:val="1"/>
      <w:tblStyleColBandSize w:val="1"/>
      <w:tblCellMar>
        <w:left w:w="115" w:type="dxa"/>
        <w:right w:w="115" w:type="dxa"/>
      </w:tblCellMar>
    </w:tblPr>
  </w:style>
  <w:style w:type="table" w:customStyle="1" w:styleId="aff4">
    <w:basedOn w:val="TableNormal1"/>
    <w:tblPr>
      <w:tblStyleRowBandSize w:val="1"/>
      <w:tblStyleColBandSize w:val="1"/>
      <w:tblCellMar>
        <w:left w:w="115" w:type="dxa"/>
        <w:right w:w="115" w:type="dxa"/>
      </w:tblCellMar>
    </w:tblPr>
  </w:style>
  <w:style w:type="table" w:customStyle="1" w:styleId="aff5">
    <w:basedOn w:val="TableNormal1"/>
    <w:tblPr>
      <w:tblStyleRowBandSize w:val="1"/>
      <w:tblStyleColBandSize w:val="1"/>
      <w:tblCellMar>
        <w:left w:w="115" w:type="dxa"/>
        <w:right w:w="115" w:type="dxa"/>
      </w:tblCellMar>
    </w:tblPr>
  </w:style>
  <w:style w:type="table" w:customStyle="1" w:styleId="aff6">
    <w:basedOn w:val="TableNormal1"/>
    <w:tblPr>
      <w:tblStyleRowBandSize w:val="1"/>
      <w:tblStyleColBandSize w:val="1"/>
      <w:tblCellMar>
        <w:left w:w="115" w:type="dxa"/>
        <w:right w:w="115"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table" w:customStyle="1" w:styleId="affe">
    <w:basedOn w:val="TableNormal1"/>
    <w:tblPr>
      <w:tblStyleRowBandSize w:val="1"/>
      <w:tblStyleColBandSize w:val="1"/>
      <w:tblCellMar>
        <w:left w:w="115" w:type="dxa"/>
        <w:right w:w="115" w:type="dxa"/>
      </w:tblCellMar>
    </w:tblPr>
  </w:style>
  <w:style w:type="table" w:customStyle="1" w:styleId="afff">
    <w:basedOn w:val="TableNormal1"/>
    <w:tblPr>
      <w:tblStyleRowBandSize w:val="1"/>
      <w:tblStyleColBandSize w:val="1"/>
      <w:tblCellMar>
        <w:left w:w="115" w:type="dxa"/>
        <w:right w:w="115" w:type="dxa"/>
      </w:tblCellMar>
    </w:tblPr>
  </w:style>
  <w:style w:type="table" w:customStyle="1" w:styleId="afff0">
    <w:basedOn w:val="TableNormal1"/>
    <w:tblPr>
      <w:tblStyleRowBandSize w:val="1"/>
      <w:tblStyleColBandSize w:val="1"/>
      <w:tblCellMar>
        <w:left w:w="115" w:type="dxa"/>
        <w:right w:w="115" w:type="dxa"/>
      </w:tblCellMar>
    </w:tblPr>
  </w:style>
  <w:style w:type="table" w:customStyle="1" w:styleId="afff1">
    <w:basedOn w:val="TableNormal1"/>
    <w:tblPr>
      <w:tblStyleRowBandSize w:val="1"/>
      <w:tblStyleColBandSize w:val="1"/>
      <w:tblCellMar>
        <w:left w:w="115" w:type="dxa"/>
        <w:right w:w="115" w:type="dxa"/>
      </w:tblCellMar>
    </w:tblPr>
  </w:style>
  <w:style w:type="table" w:customStyle="1" w:styleId="afff2">
    <w:basedOn w:val="TableNormal1"/>
    <w:tblPr>
      <w:tblStyleRowBandSize w:val="1"/>
      <w:tblStyleColBandSize w:val="1"/>
      <w:tblCellMar>
        <w:left w:w="115" w:type="dxa"/>
        <w:right w:w="115" w:type="dxa"/>
      </w:tblCellMar>
    </w:tblPr>
  </w:style>
  <w:style w:type="table" w:customStyle="1" w:styleId="afff3">
    <w:basedOn w:val="TableNormal1"/>
    <w:tblPr>
      <w:tblStyleRowBandSize w:val="1"/>
      <w:tblStyleColBandSize w:val="1"/>
      <w:tblCellMar>
        <w:left w:w="115" w:type="dxa"/>
        <w:right w:w="115" w:type="dxa"/>
      </w:tblCellMar>
    </w:tblPr>
  </w:style>
  <w:style w:type="table" w:customStyle="1" w:styleId="afff4">
    <w:basedOn w:val="TableNormal1"/>
    <w:tblPr>
      <w:tblStyleRowBandSize w:val="1"/>
      <w:tblStyleColBandSize w:val="1"/>
      <w:tblCellMar>
        <w:left w:w="115" w:type="dxa"/>
        <w:right w:w="115" w:type="dxa"/>
      </w:tblCellMar>
    </w:tblPr>
  </w:style>
  <w:style w:type="table" w:customStyle="1" w:styleId="afff5">
    <w:basedOn w:val="TableNormal1"/>
    <w:tblPr>
      <w:tblStyleRowBandSize w:val="1"/>
      <w:tblStyleColBandSize w:val="1"/>
      <w:tblCellMar>
        <w:left w:w="115" w:type="dxa"/>
        <w:right w:w="115" w:type="dxa"/>
      </w:tblCellMar>
    </w:tblPr>
  </w:style>
  <w:style w:type="table" w:customStyle="1" w:styleId="afff6">
    <w:basedOn w:val="TableNormal1"/>
    <w:tblPr>
      <w:tblStyleRowBandSize w:val="1"/>
      <w:tblStyleColBandSize w:val="1"/>
      <w:tblCellMar>
        <w:left w:w="115" w:type="dxa"/>
        <w:right w:w="115" w:type="dxa"/>
      </w:tblCellMar>
    </w:tblPr>
  </w:style>
  <w:style w:type="table" w:customStyle="1" w:styleId="afff7">
    <w:basedOn w:val="TableNormal1"/>
    <w:tblPr>
      <w:tblStyleRowBandSize w:val="1"/>
      <w:tblStyleColBandSize w:val="1"/>
      <w:tblCellMar>
        <w:left w:w="115" w:type="dxa"/>
        <w:right w:w="115" w:type="dxa"/>
      </w:tblCellMar>
    </w:tblPr>
  </w:style>
  <w:style w:type="table" w:customStyle="1" w:styleId="afff8">
    <w:basedOn w:val="TableNormal1"/>
    <w:tblPr>
      <w:tblStyleRowBandSize w:val="1"/>
      <w:tblStyleColBandSize w:val="1"/>
      <w:tblCellMar>
        <w:left w:w="115" w:type="dxa"/>
        <w:right w:w="115" w:type="dxa"/>
      </w:tblCellMar>
    </w:tblPr>
  </w:style>
  <w:style w:type="table" w:customStyle="1" w:styleId="afff9">
    <w:basedOn w:val="TableNormal1"/>
    <w:tblPr>
      <w:tblStyleRowBandSize w:val="1"/>
      <w:tblStyleColBandSize w:val="1"/>
      <w:tblCellMar>
        <w:left w:w="115" w:type="dxa"/>
        <w:right w:w="115" w:type="dxa"/>
      </w:tblCellMar>
    </w:tblPr>
  </w:style>
  <w:style w:type="table" w:customStyle="1" w:styleId="afffa">
    <w:basedOn w:val="TableNormal1"/>
    <w:tblPr>
      <w:tblStyleRowBandSize w:val="1"/>
      <w:tblStyleColBandSize w:val="1"/>
      <w:tblCellMar>
        <w:left w:w="115" w:type="dxa"/>
        <w:right w:w="115" w:type="dxa"/>
      </w:tblCellMar>
    </w:tblPr>
  </w:style>
  <w:style w:type="table" w:customStyle="1" w:styleId="afffb">
    <w:basedOn w:val="TableNormal1"/>
    <w:tblPr>
      <w:tblStyleRowBandSize w:val="1"/>
      <w:tblStyleColBandSize w:val="1"/>
      <w:tblCellMar>
        <w:left w:w="115" w:type="dxa"/>
        <w:right w:w="115" w:type="dxa"/>
      </w:tblCellMar>
    </w:tblPr>
  </w:style>
  <w:style w:type="table" w:customStyle="1" w:styleId="afffc">
    <w:basedOn w:val="TableNormal1"/>
    <w:tblPr>
      <w:tblStyleRowBandSize w:val="1"/>
      <w:tblStyleColBandSize w:val="1"/>
      <w:tblCellMar>
        <w:left w:w="115" w:type="dxa"/>
        <w:right w:w="115" w:type="dxa"/>
      </w:tblCellMar>
    </w:tblPr>
  </w:style>
  <w:style w:type="table" w:customStyle="1" w:styleId="afffd">
    <w:basedOn w:val="TableNormal1"/>
    <w:tblPr>
      <w:tblStyleRowBandSize w:val="1"/>
      <w:tblStyleColBandSize w:val="1"/>
      <w:tblCellMar>
        <w:left w:w="115" w:type="dxa"/>
        <w:right w:w="115" w:type="dxa"/>
      </w:tblCellMar>
    </w:tblPr>
  </w:style>
  <w:style w:type="table" w:customStyle="1" w:styleId="afffe">
    <w:basedOn w:val="TableNormal1"/>
    <w:tblPr>
      <w:tblStyleRowBandSize w:val="1"/>
      <w:tblStyleColBandSize w:val="1"/>
      <w:tblCellMar>
        <w:left w:w="115" w:type="dxa"/>
        <w:right w:w="115" w:type="dxa"/>
      </w:tblCellMar>
    </w:tblPr>
  </w:style>
  <w:style w:type="table" w:customStyle="1" w:styleId="affff">
    <w:basedOn w:val="TableNormal1"/>
    <w:tblPr>
      <w:tblStyleRowBandSize w:val="1"/>
      <w:tblStyleColBandSize w:val="1"/>
      <w:tblCellMar>
        <w:left w:w="115" w:type="dxa"/>
        <w:right w:w="115" w:type="dxa"/>
      </w:tblCellMar>
    </w:tblPr>
  </w:style>
  <w:style w:type="table" w:customStyle="1" w:styleId="affff0">
    <w:basedOn w:val="TableNormal1"/>
    <w:tblPr>
      <w:tblStyleRowBandSize w:val="1"/>
      <w:tblStyleColBandSize w:val="1"/>
      <w:tblCellMar>
        <w:left w:w="115" w:type="dxa"/>
        <w:right w:w="115" w:type="dxa"/>
      </w:tblCellMar>
    </w:tblPr>
  </w:style>
  <w:style w:type="table" w:customStyle="1" w:styleId="affff1">
    <w:basedOn w:val="TableNormal1"/>
    <w:tblPr>
      <w:tblStyleRowBandSize w:val="1"/>
      <w:tblStyleColBandSize w:val="1"/>
      <w:tblCellMar>
        <w:left w:w="115" w:type="dxa"/>
        <w:right w:w="115" w:type="dxa"/>
      </w:tblCellMar>
    </w:tblPr>
  </w:style>
  <w:style w:type="table" w:customStyle="1" w:styleId="affff2">
    <w:basedOn w:val="TableNormal1"/>
    <w:tblPr>
      <w:tblStyleRowBandSize w:val="1"/>
      <w:tblStyleColBandSize w:val="1"/>
      <w:tblCellMar>
        <w:left w:w="115" w:type="dxa"/>
        <w:right w:w="115" w:type="dxa"/>
      </w:tblCellMar>
    </w:tblPr>
  </w:style>
  <w:style w:type="table" w:customStyle="1" w:styleId="affff3">
    <w:basedOn w:val="TableNormal1"/>
    <w:tblPr>
      <w:tblStyleRowBandSize w:val="1"/>
      <w:tblStyleColBandSize w:val="1"/>
      <w:tblCellMar>
        <w:left w:w="115" w:type="dxa"/>
        <w:right w:w="115" w:type="dxa"/>
      </w:tblCellMar>
    </w:tblPr>
  </w:style>
  <w:style w:type="table" w:customStyle="1" w:styleId="affff4">
    <w:basedOn w:val="TableNormal1"/>
    <w:tblPr>
      <w:tblStyleRowBandSize w:val="1"/>
      <w:tblStyleColBandSize w:val="1"/>
      <w:tblCellMar>
        <w:left w:w="115" w:type="dxa"/>
        <w:right w:w="115" w:type="dxa"/>
      </w:tblCellMar>
    </w:tblPr>
  </w:style>
  <w:style w:type="table" w:customStyle="1" w:styleId="affff5">
    <w:basedOn w:val="TableNormal1"/>
    <w:tblPr>
      <w:tblStyleRowBandSize w:val="1"/>
      <w:tblStyleColBandSize w:val="1"/>
      <w:tblCellMar>
        <w:left w:w="115" w:type="dxa"/>
        <w:right w:w="115" w:type="dxa"/>
      </w:tblCellMar>
    </w:tblPr>
  </w:style>
  <w:style w:type="table" w:customStyle="1" w:styleId="affff6">
    <w:basedOn w:val="TableNormal1"/>
    <w:tblPr>
      <w:tblStyleRowBandSize w:val="1"/>
      <w:tblStyleColBandSize w:val="1"/>
      <w:tblCellMar>
        <w:left w:w="115" w:type="dxa"/>
        <w:right w:w="115" w:type="dxa"/>
      </w:tblCellMar>
    </w:tblPr>
  </w:style>
  <w:style w:type="table" w:customStyle="1" w:styleId="affff7">
    <w:basedOn w:val="TableNormal1"/>
    <w:tblPr>
      <w:tblStyleRowBandSize w:val="1"/>
      <w:tblStyleColBandSize w:val="1"/>
      <w:tblCellMar>
        <w:left w:w="115" w:type="dxa"/>
        <w:right w:w="115" w:type="dxa"/>
      </w:tblCellMar>
    </w:tblPr>
  </w:style>
  <w:style w:type="table" w:customStyle="1" w:styleId="affff8">
    <w:basedOn w:val="TableNormal1"/>
    <w:tblPr>
      <w:tblStyleRowBandSize w:val="1"/>
      <w:tblStyleColBandSize w:val="1"/>
      <w:tblCellMar>
        <w:left w:w="115" w:type="dxa"/>
        <w:right w:w="115" w:type="dxa"/>
      </w:tblCellMar>
    </w:tblPr>
  </w:style>
  <w:style w:type="table" w:customStyle="1" w:styleId="affff9">
    <w:basedOn w:val="TableNormal1"/>
    <w:tblPr>
      <w:tblStyleRowBandSize w:val="1"/>
      <w:tblStyleColBandSize w:val="1"/>
      <w:tblCellMar>
        <w:left w:w="115" w:type="dxa"/>
        <w:right w:w="115" w:type="dxa"/>
      </w:tblCellMar>
    </w:tblPr>
  </w:style>
  <w:style w:type="table" w:customStyle="1" w:styleId="affffa">
    <w:basedOn w:val="TableNormal1"/>
    <w:tblPr>
      <w:tblStyleRowBandSize w:val="1"/>
      <w:tblStyleColBandSize w:val="1"/>
      <w:tblCellMar>
        <w:left w:w="115" w:type="dxa"/>
        <w:right w:w="115" w:type="dxa"/>
      </w:tblCellMar>
    </w:tblPr>
  </w:style>
  <w:style w:type="table" w:customStyle="1" w:styleId="affffb">
    <w:basedOn w:val="TableNormal1"/>
    <w:tblPr>
      <w:tblStyleRowBandSize w:val="1"/>
      <w:tblStyleColBandSize w:val="1"/>
      <w:tblCellMar>
        <w:left w:w="115" w:type="dxa"/>
        <w:right w:w="115" w:type="dxa"/>
      </w:tblCellMar>
    </w:tblPr>
  </w:style>
  <w:style w:type="table" w:customStyle="1" w:styleId="affffc">
    <w:basedOn w:val="TableNormal1"/>
    <w:tblPr>
      <w:tblStyleRowBandSize w:val="1"/>
      <w:tblStyleColBandSize w:val="1"/>
      <w:tblCellMar>
        <w:left w:w="115" w:type="dxa"/>
        <w:right w:w="115" w:type="dxa"/>
      </w:tblCellMar>
    </w:tblPr>
  </w:style>
  <w:style w:type="table" w:customStyle="1" w:styleId="affffd">
    <w:basedOn w:val="TableNormal1"/>
    <w:tblPr>
      <w:tblStyleRowBandSize w:val="1"/>
      <w:tblStyleColBandSize w:val="1"/>
      <w:tblCellMar>
        <w:left w:w="115" w:type="dxa"/>
        <w:right w:w="115" w:type="dxa"/>
      </w:tblCellMar>
    </w:tblPr>
  </w:style>
  <w:style w:type="table" w:customStyle="1" w:styleId="affffe">
    <w:basedOn w:val="TableNormal1"/>
    <w:tblPr>
      <w:tblStyleRowBandSize w:val="1"/>
      <w:tblStyleColBandSize w:val="1"/>
      <w:tblCellMar>
        <w:left w:w="115" w:type="dxa"/>
        <w:right w:w="115" w:type="dxa"/>
      </w:tblCellMar>
    </w:tblPr>
  </w:style>
  <w:style w:type="table" w:customStyle="1" w:styleId="afffff">
    <w:basedOn w:val="TableNormal1"/>
    <w:tblPr>
      <w:tblStyleRowBandSize w:val="1"/>
      <w:tblStyleColBandSize w:val="1"/>
      <w:tblCellMar>
        <w:left w:w="115" w:type="dxa"/>
        <w:right w:w="115" w:type="dxa"/>
      </w:tblCellMar>
    </w:tblPr>
  </w:style>
  <w:style w:type="table" w:customStyle="1" w:styleId="afffff0">
    <w:basedOn w:val="TableNormal1"/>
    <w:tblPr>
      <w:tblStyleRowBandSize w:val="1"/>
      <w:tblStyleColBandSize w:val="1"/>
      <w:tblCellMar>
        <w:left w:w="115" w:type="dxa"/>
        <w:right w:w="115" w:type="dxa"/>
      </w:tblCellMar>
    </w:tblPr>
  </w:style>
  <w:style w:type="table" w:customStyle="1" w:styleId="afffff1">
    <w:basedOn w:val="TableNormal1"/>
    <w:tblPr>
      <w:tblStyleRowBandSize w:val="1"/>
      <w:tblStyleColBandSize w:val="1"/>
      <w:tblCellMar>
        <w:left w:w="115" w:type="dxa"/>
        <w:right w:w="115" w:type="dxa"/>
      </w:tblCellMar>
    </w:tblPr>
  </w:style>
  <w:style w:type="table" w:customStyle="1" w:styleId="afffff2">
    <w:basedOn w:val="TableNormal1"/>
    <w:tblPr>
      <w:tblStyleRowBandSize w:val="1"/>
      <w:tblStyleColBandSize w:val="1"/>
      <w:tblCellMar>
        <w:left w:w="115" w:type="dxa"/>
        <w:right w:w="115" w:type="dxa"/>
      </w:tblCellMar>
    </w:tblPr>
  </w:style>
  <w:style w:type="table" w:customStyle="1" w:styleId="afffff3">
    <w:basedOn w:val="TableNormal1"/>
    <w:tblPr>
      <w:tblStyleRowBandSize w:val="1"/>
      <w:tblStyleColBandSize w:val="1"/>
      <w:tblCellMar>
        <w:left w:w="115" w:type="dxa"/>
        <w:right w:w="115" w:type="dxa"/>
      </w:tblCellMar>
    </w:tblPr>
  </w:style>
  <w:style w:type="table" w:customStyle="1" w:styleId="afffff4">
    <w:basedOn w:val="TableNormal1"/>
    <w:tblPr>
      <w:tblStyleRowBandSize w:val="1"/>
      <w:tblStyleColBandSize w:val="1"/>
      <w:tblCellMar>
        <w:left w:w="115" w:type="dxa"/>
        <w:right w:w="115" w:type="dxa"/>
      </w:tblCellMar>
    </w:tblPr>
  </w:style>
  <w:style w:type="table" w:customStyle="1" w:styleId="afffff5">
    <w:basedOn w:val="TableNormal1"/>
    <w:tblPr>
      <w:tblStyleRowBandSize w:val="1"/>
      <w:tblStyleColBandSize w:val="1"/>
      <w:tblCellMar>
        <w:left w:w="115" w:type="dxa"/>
        <w:right w:w="115" w:type="dxa"/>
      </w:tblCellMar>
    </w:tblPr>
  </w:style>
  <w:style w:type="table" w:customStyle="1" w:styleId="afffff6">
    <w:basedOn w:val="TableNormal1"/>
    <w:tblPr>
      <w:tblStyleRowBandSize w:val="1"/>
      <w:tblStyleColBandSize w:val="1"/>
      <w:tblCellMar>
        <w:left w:w="115" w:type="dxa"/>
        <w:right w:w="115" w:type="dxa"/>
      </w:tblCellMar>
    </w:tblPr>
  </w:style>
  <w:style w:type="table" w:customStyle="1" w:styleId="afffff7">
    <w:basedOn w:val="TableNormal1"/>
    <w:tblPr>
      <w:tblStyleRowBandSize w:val="1"/>
      <w:tblStyleColBandSize w:val="1"/>
      <w:tblCellMar>
        <w:left w:w="115" w:type="dxa"/>
        <w:right w:w="115" w:type="dxa"/>
      </w:tblCellMar>
    </w:tblPr>
  </w:style>
  <w:style w:type="table" w:customStyle="1" w:styleId="afffff8">
    <w:basedOn w:val="TableNormal1"/>
    <w:tblPr>
      <w:tblStyleRowBandSize w:val="1"/>
      <w:tblStyleColBandSize w:val="1"/>
      <w:tblCellMar>
        <w:left w:w="115" w:type="dxa"/>
        <w:right w:w="115" w:type="dxa"/>
      </w:tblCellMar>
    </w:tblPr>
  </w:style>
  <w:style w:type="table" w:customStyle="1" w:styleId="afffff9">
    <w:basedOn w:val="TableNormal1"/>
    <w:tblPr>
      <w:tblStyleRowBandSize w:val="1"/>
      <w:tblStyleColBandSize w:val="1"/>
      <w:tblCellMar>
        <w:left w:w="115" w:type="dxa"/>
        <w:right w:w="115" w:type="dxa"/>
      </w:tblCellMar>
    </w:tblPr>
  </w:style>
  <w:style w:type="table" w:customStyle="1" w:styleId="afffffa">
    <w:basedOn w:val="TableNormal1"/>
    <w:tblPr>
      <w:tblStyleRowBandSize w:val="1"/>
      <w:tblStyleColBandSize w:val="1"/>
      <w:tblCellMar>
        <w:left w:w="115" w:type="dxa"/>
        <w:right w:w="115" w:type="dxa"/>
      </w:tblCellMar>
    </w:tblPr>
  </w:style>
  <w:style w:type="table" w:customStyle="1" w:styleId="afffffb">
    <w:basedOn w:val="TableNormal1"/>
    <w:tblPr>
      <w:tblStyleRowBandSize w:val="1"/>
      <w:tblStyleColBandSize w:val="1"/>
      <w:tblCellMar>
        <w:top w:w="15" w:type="dxa"/>
        <w:left w:w="15" w:type="dxa"/>
        <w:bottom w:w="15" w:type="dxa"/>
        <w:right w:w="15" w:type="dxa"/>
      </w:tblCellMar>
    </w:tblPr>
  </w:style>
  <w:style w:type="table" w:customStyle="1" w:styleId="afffffc">
    <w:basedOn w:val="TableNormal1"/>
    <w:tblPr>
      <w:tblStyleRowBandSize w:val="1"/>
      <w:tblStyleColBandSize w:val="1"/>
      <w:tblCellMar>
        <w:top w:w="15" w:type="dxa"/>
        <w:left w:w="15" w:type="dxa"/>
        <w:bottom w:w="15" w:type="dxa"/>
        <w:right w:w="15" w:type="dxa"/>
      </w:tblCellMar>
    </w:tblPr>
  </w:style>
  <w:style w:type="table" w:customStyle="1" w:styleId="afffffd">
    <w:basedOn w:val="TableNormal1"/>
    <w:tblPr>
      <w:tblStyleRowBandSize w:val="1"/>
      <w:tblStyleColBandSize w:val="1"/>
      <w:tblCellMar>
        <w:top w:w="15" w:type="dxa"/>
        <w:left w:w="15" w:type="dxa"/>
        <w:bottom w:w="15" w:type="dxa"/>
        <w:right w:w="15" w:type="dxa"/>
      </w:tblCellMar>
    </w:tblPr>
  </w:style>
  <w:style w:type="table" w:customStyle="1" w:styleId="afffffe">
    <w:basedOn w:val="TableNormal1"/>
    <w:tblPr>
      <w:tblStyleRowBandSize w:val="1"/>
      <w:tblStyleColBandSize w:val="1"/>
      <w:tblCellMar>
        <w:left w:w="115" w:type="dxa"/>
        <w:right w:w="115" w:type="dxa"/>
      </w:tblCellMar>
    </w:tblPr>
  </w:style>
  <w:style w:type="table" w:customStyle="1" w:styleId="affffff">
    <w:basedOn w:val="TableNormal1"/>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EDF2F8"/>
    </w:tc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37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7F7D"/>
    <w:rPr>
      <w:rFonts w:ascii="Segoe UI" w:hAnsi="Segoe UI" w:cs="Segoe UI"/>
      <w:sz w:val="18"/>
      <w:szCs w:val="18"/>
    </w:rPr>
  </w:style>
  <w:style w:type="paragraph" w:styleId="ListParagraph">
    <w:name w:val="List Paragraph"/>
    <w:aliases w:val="Left Bullet L1,List Paragraph (numbered (a)),Абзац списка1,Lapis Bulleted List,Bullets,List 100s,WB Para,References,WB List Paragraph,Dot pt,F5 List Paragraph,List Paragraph Char Char Char,Indicator Text,Numbered Para 1"/>
    <w:basedOn w:val="Normal"/>
    <w:link w:val="ListParagraphChar"/>
    <w:uiPriority w:val="34"/>
    <w:qFormat/>
    <w:rsid w:val="00327247"/>
    <w:pPr>
      <w:spacing w:after="200" w:line="276" w:lineRule="auto"/>
      <w:ind w:left="720"/>
      <w:contextualSpacing/>
    </w:pPr>
    <w:rPr>
      <w:rFonts w:asciiTheme="minorHAnsi" w:eastAsiaTheme="minorEastAsia" w:hAnsiTheme="minorHAnsi" w:cstheme="minorBidi"/>
      <w:lang w:eastAsia="en-US"/>
    </w:rPr>
  </w:style>
  <w:style w:type="character" w:customStyle="1" w:styleId="ListParagraphChar">
    <w:name w:val="List Paragraph Char"/>
    <w:aliases w:val="Left Bullet L1 Char,List Paragraph (numbered (a)) Char,Абзац списка1 Char,Lapis Bulleted List Char,Bullets Char,List 100s Char,WB Para Char,References Char,WB List Paragraph Char,Dot pt Char,F5 List Paragraph Char,Indicator Text Char"/>
    <w:link w:val="ListParagraph"/>
    <w:uiPriority w:val="34"/>
    <w:qFormat/>
    <w:rsid w:val="00327247"/>
    <w:rPr>
      <w:rFonts w:asciiTheme="minorHAnsi" w:eastAsiaTheme="minorEastAsia" w:hAnsiTheme="minorHAnsi" w:cstheme="minorBidi"/>
      <w:lang w:eastAsia="en-US"/>
    </w:rPr>
  </w:style>
  <w:style w:type="paragraph" w:customStyle="1" w:styleId="BodyText">
    <w:name w:val="BodyText"/>
    <w:basedOn w:val="Normal"/>
    <w:link w:val="BodyTextChar"/>
    <w:qFormat/>
    <w:rsid w:val="00234C1B"/>
    <w:pPr>
      <w:spacing w:after="160" w:line="280" w:lineRule="exact"/>
    </w:pPr>
    <w:rPr>
      <w:rFonts w:ascii="Gill Sans MT Light" w:eastAsia="Calibri" w:hAnsi="Gill Sans MT Light"/>
      <w:lang w:eastAsia="en-US"/>
    </w:rPr>
  </w:style>
  <w:style w:type="character" w:customStyle="1" w:styleId="BodyTextChar">
    <w:name w:val="BodyText Char"/>
    <w:link w:val="BodyText"/>
    <w:rsid w:val="00234C1B"/>
    <w:rPr>
      <w:rFonts w:ascii="Gill Sans MT Light" w:eastAsia="Calibri" w:hAnsi="Gill Sans MT Light"/>
      <w:lang w:eastAsia="en-US"/>
    </w:rPr>
  </w:style>
  <w:style w:type="paragraph" w:styleId="Header">
    <w:name w:val="header"/>
    <w:basedOn w:val="Normal"/>
    <w:link w:val="HeaderChar"/>
    <w:uiPriority w:val="99"/>
    <w:unhideWhenUsed/>
    <w:rsid w:val="00234C1B"/>
    <w:pPr>
      <w:tabs>
        <w:tab w:val="center" w:pos="4677"/>
        <w:tab w:val="right" w:pos="9355"/>
      </w:tabs>
    </w:pPr>
  </w:style>
  <w:style w:type="character" w:customStyle="1" w:styleId="HeaderChar">
    <w:name w:val="Header Char"/>
    <w:basedOn w:val="DefaultParagraphFont"/>
    <w:link w:val="Header"/>
    <w:uiPriority w:val="99"/>
    <w:rsid w:val="00234C1B"/>
  </w:style>
  <w:style w:type="paragraph" w:styleId="Footer">
    <w:name w:val="footer"/>
    <w:basedOn w:val="Normal"/>
    <w:link w:val="FooterChar"/>
    <w:uiPriority w:val="99"/>
    <w:unhideWhenUsed/>
    <w:rsid w:val="00234C1B"/>
    <w:pPr>
      <w:tabs>
        <w:tab w:val="center" w:pos="4677"/>
        <w:tab w:val="right" w:pos="9355"/>
      </w:tabs>
    </w:pPr>
  </w:style>
  <w:style w:type="character" w:customStyle="1" w:styleId="FooterChar">
    <w:name w:val="Footer Char"/>
    <w:basedOn w:val="DefaultParagraphFont"/>
    <w:link w:val="Footer"/>
    <w:uiPriority w:val="99"/>
    <w:rsid w:val="00234C1B"/>
  </w:style>
  <w:style w:type="paragraph" w:styleId="TOC2">
    <w:name w:val="toc 2"/>
    <w:basedOn w:val="Normal"/>
    <w:next w:val="Normal"/>
    <w:autoRedefine/>
    <w:uiPriority w:val="39"/>
    <w:unhideWhenUsed/>
    <w:rsid w:val="0041589C"/>
    <w:pPr>
      <w:spacing w:after="100"/>
      <w:ind w:left="220"/>
    </w:pPr>
  </w:style>
  <w:style w:type="paragraph" w:styleId="TOC1">
    <w:name w:val="toc 1"/>
    <w:basedOn w:val="Normal"/>
    <w:next w:val="Normal"/>
    <w:autoRedefine/>
    <w:uiPriority w:val="39"/>
    <w:unhideWhenUsed/>
    <w:rsid w:val="0041589C"/>
    <w:pPr>
      <w:spacing w:after="100"/>
    </w:pPr>
  </w:style>
  <w:style w:type="paragraph" w:styleId="TOC3">
    <w:name w:val="toc 3"/>
    <w:basedOn w:val="Normal"/>
    <w:next w:val="Normal"/>
    <w:autoRedefine/>
    <w:uiPriority w:val="39"/>
    <w:unhideWhenUsed/>
    <w:rsid w:val="0041589C"/>
    <w:pPr>
      <w:spacing w:after="100"/>
      <w:ind w:left="440"/>
    </w:pPr>
  </w:style>
  <w:style w:type="character" w:styleId="Hyperlink">
    <w:name w:val="Hyperlink"/>
    <w:basedOn w:val="DefaultParagraphFont"/>
    <w:uiPriority w:val="99"/>
    <w:unhideWhenUsed/>
    <w:rsid w:val="0041589C"/>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9134A5"/>
    <w:rPr>
      <w:b/>
      <w:bCs/>
    </w:rPr>
  </w:style>
  <w:style w:type="character" w:customStyle="1" w:styleId="CommentSubjectChar">
    <w:name w:val="Comment Subject Char"/>
    <w:basedOn w:val="CommentTextChar"/>
    <w:link w:val="CommentSubject"/>
    <w:uiPriority w:val="99"/>
    <w:semiHidden/>
    <w:rsid w:val="009134A5"/>
    <w:rPr>
      <w:b/>
      <w:bCs/>
      <w:sz w:val="20"/>
      <w:szCs w:val="20"/>
    </w:rPr>
  </w:style>
  <w:style w:type="paragraph" w:styleId="Revision">
    <w:name w:val="Revision"/>
    <w:hidden/>
    <w:uiPriority w:val="99"/>
    <w:semiHidden/>
    <w:rsid w:val="00E70E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350116">
      <w:bodyDiv w:val="1"/>
      <w:marLeft w:val="0"/>
      <w:marRight w:val="0"/>
      <w:marTop w:val="0"/>
      <w:marBottom w:val="0"/>
      <w:divBdr>
        <w:top w:val="none" w:sz="0" w:space="0" w:color="auto"/>
        <w:left w:val="none" w:sz="0" w:space="0" w:color="auto"/>
        <w:bottom w:val="none" w:sz="0" w:space="0" w:color="auto"/>
        <w:right w:val="none" w:sz="0" w:space="0" w:color="auto"/>
      </w:divBdr>
    </w:div>
    <w:div w:id="737436604">
      <w:bodyDiv w:val="1"/>
      <w:marLeft w:val="0"/>
      <w:marRight w:val="0"/>
      <w:marTop w:val="0"/>
      <w:marBottom w:val="0"/>
      <w:divBdr>
        <w:top w:val="none" w:sz="0" w:space="0" w:color="auto"/>
        <w:left w:val="none" w:sz="0" w:space="0" w:color="auto"/>
        <w:bottom w:val="none" w:sz="0" w:space="0" w:color="auto"/>
        <w:right w:val="none" w:sz="0" w:space="0" w:color="auto"/>
      </w:divBdr>
    </w:div>
    <w:div w:id="13013043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open?id=1n3Vcaf1WreUlU_EZmI-4F53E2ua5UamB" TargetMode="External"/><Relationship Id="rId117" Type="http://schemas.openxmlformats.org/officeDocument/2006/relationships/image" Target="media/image14.jpg"/><Relationship Id="rId21" Type="http://schemas.openxmlformats.org/officeDocument/2006/relationships/hyperlink" Target="https://drive.google.com/open?id=15VmatQ_agWN30L89OJkRRazjBOmsdCI9" TargetMode="External"/><Relationship Id="rId42" Type="http://schemas.openxmlformats.org/officeDocument/2006/relationships/hyperlink" Target="https://drive.google.com/open?id=1BNovzWgEj6qkLOTMkv0xjzyiCNy7z5mH" TargetMode="External"/><Relationship Id="rId47" Type="http://schemas.openxmlformats.org/officeDocument/2006/relationships/hyperlink" Target="https://eur03.safelinks.protection.outlook.com/?url=http%3A%2F%2Feepb.org.ua%2Fpost%2Fpidgotovka_terytorialnyh_gromad_do_vprovadzhennya_energoservisy&amp;data=02%7C01%7Csergii.varga%40undp.org%7C24c7a809ed8b40855e2808d71107c250%7Cb3e5db5e2944483799f57488ace54319%7C0%7C0%7C636996597323656068&amp;sdata=YCpUF4ck%2FvZVKcUgEOUl1UJF2cWR62elsz6QlDhX4n0%3D&amp;reserved=0" TargetMode="External"/><Relationship Id="rId63" Type="http://schemas.openxmlformats.org/officeDocument/2006/relationships/image" Target="media/image6.png"/><Relationship Id="rId68" Type="http://schemas.openxmlformats.org/officeDocument/2006/relationships/header" Target="header4.xml"/><Relationship Id="rId84" Type="http://schemas.openxmlformats.org/officeDocument/2006/relationships/footer" Target="footer15.xml"/><Relationship Id="rId89" Type="http://schemas.openxmlformats.org/officeDocument/2006/relationships/header" Target="header11.xml"/><Relationship Id="rId112" Type="http://schemas.openxmlformats.org/officeDocument/2006/relationships/image" Target="media/image9.png"/><Relationship Id="rId16" Type="http://schemas.openxmlformats.org/officeDocument/2006/relationships/hyperlink" Target="https://drive.google.com/open?id=1e_ReX08B_RDHxsALxBgymUexIc5Y3wtN" TargetMode="External"/><Relationship Id="rId107" Type="http://schemas.openxmlformats.org/officeDocument/2006/relationships/header" Target="header17.xml"/><Relationship Id="rId11" Type="http://schemas.openxmlformats.org/officeDocument/2006/relationships/image" Target="media/image1.jpeg"/><Relationship Id="rId32" Type="http://schemas.openxmlformats.org/officeDocument/2006/relationships/hyperlink" Target="https://eur03.safelinks.protection.outlook.com/?url=http%3A%2F%2Feepb.org.ua%2Fpost%2Fposibnik-z-pidgotovki-dokumentiv-dlya-zakupivli-energoservisu&amp;data=02%7C01%7Csergii.varga%40undp.org%7C24c7a809ed8b40855e2808d71107c250%7Cb3e5db5e2944483799f57488ace54319%7C0%7C0%7C636996597323656068&amp;sdata=K9F9hBQYVEPE77IFiSQkGmeAgAcOoaElePh1b8Bj0W0%3D&amp;reserved=0" TargetMode="External"/><Relationship Id="rId37" Type="http://schemas.openxmlformats.org/officeDocument/2006/relationships/hyperlink" Target="https://drive.google.com/open?id=1RqhL1nRV0KBNbpNeD_SRn7vkMeqGfPM1" TargetMode="External"/><Relationship Id="rId53" Type="http://schemas.openxmlformats.org/officeDocument/2006/relationships/hyperlink" Target="https://drive.google.com/open?id=1VBr4okg9PDSp6klb_vubp-Pv8Ui5jXI1" TargetMode="External"/><Relationship Id="rId58" Type="http://schemas.openxmlformats.org/officeDocument/2006/relationships/hyperlink" Target="http://treasury.un.org/operationalrates/OperationalRates.aspx" TargetMode="External"/><Relationship Id="rId74" Type="http://schemas.openxmlformats.org/officeDocument/2006/relationships/header" Target="header6.xml"/><Relationship Id="rId79" Type="http://schemas.openxmlformats.org/officeDocument/2006/relationships/footer" Target="footer12.xml"/><Relationship Id="rId102" Type="http://schemas.openxmlformats.org/officeDocument/2006/relationships/footer" Target="footer27.xml"/><Relationship Id="rId123" Type="http://schemas.openxmlformats.org/officeDocument/2006/relationships/image" Target="media/image20.jpg"/><Relationship Id="rId128" Type="http://schemas.openxmlformats.org/officeDocument/2006/relationships/image" Target="media/image25.png"/><Relationship Id="rId5" Type="http://schemas.openxmlformats.org/officeDocument/2006/relationships/numbering" Target="numbering.xml"/><Relationship Id="rId90" Type="http://schemas.openxmlformats.org/officeDocument/2006/relationships/footer" Target="footer19.xml"/><Relationship Id="rId95" Type="http://schemas.openxmlformats.org/officeDocument/2006/relationships/header" Target="header13.xml"/><Relationship Id="rId19" Type="http://schemas.openxmlformats.org/officeDocument/2006/relationships/hyperlink" Target="https://drive.google.com/open?id=1ikgX3iQJUa18pD8HeVdMgB23F_RRKA2Q" TargetMode="External"/><Relationship Id="rId14" Type="http://schemas.openxmlformats.org/officeDocument/2006/relationships/footer" Target="footer2.xml"/><Relationship Id="rId22" Type="http://schemas.openxmlformats.org/officeDocument/2006/relationships/hyperlink" Target="https://drive.google.com/open?id=14KmqyE-oDHK055A5TglAS4TnsCsvMbRR" TargetMode="External"/><Relationship Id="rId27" Type="http://schemas.openxmlformats.org/officeDocument/2006/relationships/hyperlink" Target="https://drive.google.com/open?id=1T0PQMZXVhcldewxTQMPTq1BAhzf3ElAi" TargetMode="External"/><Relationship Id="rId30" Type="http://schemas.openxmlformats.org/officeDocument/2006/relationships/hyperlink" Target="https://eur03.safelinks.protection.outlook.com/?url=http%3A%2F%2Feepb.org.ua%2Fpost%2Fmetodychni_rekomendatsii_zi_stvorennia_esco_kompanii&amp;data=02%7C01%7Csergii.varga%40undp.org%7C24c7a809ed8b40855e2808d71107c250%7Cb3e5db5e2944483799f57488ace54319%7C0%7C0%7C636996597323636071&amp;sdata=XVRcCV50fUrNcFYTuWRGBY%2BrfDVnY3VhAs9g6z8Fm4c%3D&amp;reserved=0" TargetMode="External"/><Relationship Id="rId35" Type="http://schemas.openxmlformats.org/officeDocument/2006/relationships/hyperlink" Target="https://drive.google.com/open?id=1IMzUNxbK4-OzZzad6soi9dmVfgXF0V-o" TargetMode="External"/><Relationship Id="rId43" Type="http://schemas.openxmlformats.org/officeDocument/2006/relationships/hyperlink" Target="https://zakon2.rada.gov.ua/laws/show/2118-19" TargetMode="External"/><Relationship Id="rId48" Type="http://schemas.openxmlformats.org/officeDocument/2006/relationships/hyperlink" Target="https://eur03.safelinks.protection.outlook.com/?url=http%3A%2F%2Feepb.org.ua%2Fstorage%2F%25D0%2597%25D0%25B5%25D0%25BB%25D0%25B5%25D0%25BD%25D1%258B%25D0%25B5%2520%25D0%25BE%25D0%25B1%25D0%25BB%25D0%25B8%25D0%25B3%25D0%25B0%25D1%2586%25D0%25B8%25D0%25B8%2520(%25D0%25B2%25D0%25B5%25D1%2580%25D1%2581%25D0%25B8%25D1%258F%252011).pdf&amp;data=02%7C01%7Csergii.varga%40undp.org%7Cbf63524ad82a4e8a217108d7110e1b51%7Cb3e5db5e2944483799f57488ace54319%7C0%7C0%7C636996624586298826&amp;sdata=qTh6q8tvY7dIv0pbMiV8fje6g8qoEQmKe9U9GJ0UaQI%3D&amp;reserved=0" TargetMode="External"/><Relationship Id="rId56" Type="http://schemas.openxmlformats.org/officeDocument/2006/relationships/hyperlink" Target="http://web.undp.org/evaluation/documents/guidance/GEF/mid-term/Guidance_Midterm%20Review%20_EN_2014.pdf" TargetMode="External"/><Relationship Id="rId64" Type="http://schemas.openxmlformats.org/officeDocument/2006/relationships/header" Target="header2.xml"/><Relationship Id="rId69" Type="http://schemas.openxmlformats.org/officeDocument/2006/relationships/footer" Target="footer5.xml"/><Relationship Id="rId77" Type="http://schemas.openxmlformats.org/officeDocument/2006/relationships/header" Target="header7.xml"/><Relationship Id="rId100" Type="http://schemas.openxmlformats.org/officeDocument/2006/relationships/footer" Target="footer26.xml"/><Relationship Id="rId105" Type="http://schemas.openxmlformats.org/officeDocument/2006/relationships/footer" Target="footer29.xml"/><Relationship Id="rId113" Type="http://schemas.openxmlformats.org/officeDocument/2006/relationships/image" Target="media/image10.png"/><Relationship Id="rId118" Type="http://schemas.openxmlformats.org/officeDocument/2006/relationships/image" Target="media/image15.jpg"/><Relationship Id="rId126"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hyperlink" Target="https://drive.google.com/open?id=1BscZzaTsTfx3FzKE6a35ldfLF3Ag7vEK" TargetMode="External"/><Relationship Id="rId72" Type="http://schemas.openxmlformats.org/officeDocument/2006/relationships/footer" Target="footer7.xml"/><Relationship Id="rId80" Type="http://schemas.openxmlformats.org/officeDocument/2006/relationships/header" Target="header8.xml"/><Relationship Id="rId85" Type="http://schemas.openxmlformats.org/officeDocument/2006/relationships/footer" Target="footer16.xml"/><Relationship Id="rId93" Type="http://schemas.openxmlformats.org/officeDocument/2006/relationships/footer" Target="footer21.xml"/><Relationship Id="rId98" Type="http://schemas.openxmlformats.org/officeDocument/2006/relationships/header" Target="header14.xml"/><Relationship Id="rId121" Type="http://schemas.openxmlformats.org/officeDocument/2006/relationships/image" Target="media/image18.jp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zakon.rada.gov.ua/laws/show/327-19" TargetMode="External"/><Relationship Id="rId25" Type="http://schemas.openxmlformats.org/officeDocument/2006/relationships/hyperlink" Target="https://drive.google.com/open?id=1QVNDQn6piacoLhnH3pxNlCD-u0QQmwnk" TargetMode="External"/><Relationship Id="rId33" Type="http://schemas.openxmlformats.org/officeDocument/2006/relationships/hyperlink" Target="https://eur03.safelinks.protection.outlook.com/?url=http%3A%2F%2Feepb.org.ua%2Fpost%2Fpidgotovka_terytorialnyh_gromad_do_vprovadzhennya_energoservisy&amp;data=02%7C01%7Csergii.varga%40undp.org%7C24c7a809ed8b40855e2808d71107c250%7Cb3e5db5e2944483799f57488ace54319%7C0%7C0%7C636996597323656068&amp;sdata=YCpUF4ck%2FvZVKcUgEOUl1UJF2cWR62elsz6QlDhX4n0%3D&amp;reserved=0" TargetMode="External"/><Relationship Id="rId38" Type="http://schemas.openxmlformats.org/officeDocument/2006/relationships/hyperlink" Target="https://drive.google.com/open?id=1dOSKVOt0sMWfHn4IRil6WiS0rRJsqJ4t" TargetMode="External"/><Relationship Id="rId46" Type="http://schemas.openxmlformats.org/officeDocument/2006/relationships/hyperlink" Target="https://eur03.safelinks.protection.outlook.com/?url=http%3A%2F%2Feepb.org.ua%2Fpost%2Fposibnik-z-pidgotovki-dokumentiv-dlya-zakupivli-energoservisu&amp;data=02%7C01%7Csergii.varga%40undp.org%7C24c7a809ed8b40855e2808d71107c250%7Cb3e5db5e2944483799f57488ace54319%7C0%7C0%7C636996597323656068&amp;sdata=K9F9hBQYVEPE77IFiSQkGmeAgAcOoaElePh1b8Bj0W0%3D&amp;reserved=0" TargetMode="External"/><Relationship Id="rId59" Type="http://schemas.openxmlformats.org/officeDocument/2006/relationships/image" Target="media/image2.png"/><Relationship Id="rId67" Type="http://schemas.openxmlformats.org/officeDocument/2006/relationships/footer" Target="footer4.xml"/><Relationship Id="rId103" Type="http://schemas.openxmlformats.org/officeDocument/2006/relationships/footer" Target="footer28.xml"/><Relationship Id="rId108" Type="http://schemas.openxmlformats.org/officeDocument/2006/relationships/footer" Target="footer31.xml"/><Relationship Id="rId116" Type="http://schemas.openxmlformats.org/officeDocument/2006/relationships/image" Target="media/image13.jpg"/><Relationship Id="rId124" Type="http://schemas.openxmlformats.org/officeDocument/2006/relationships/image" Target="media/image21.jpg"/><Relationship Id="rId129" Type="http://schemas.openxmlformats.org/officeDocument/2006/relationships/fontTable" Target="fontTable.xml"/><Relationship Id="rId20" Type="http://schemas.openxmlformats.org/officeDocument/2006/relationships/hyperlink" Target="https://drive.google.com/open?id=1Na4IK3Jb80VgTFJ10X8EXt_BhB5ihHT8" TargetMode="External"/><Relationship Id="rId41" Type="http://schemas.openxmlformats.org/officeDocument/2006/relationships/hyperlink" Target="https://drive.google.com/open?id=1nNTaKrSex7x1a5ApkhtNKybRv1MX81k5" TargetMode="External"/><Relationship Id="rId54" Type="http://schemas.openxmlformats.org/officeDocument/2006/relationships/hyperlink" Target="https://www.thegef.org/project/removing-barriers-increase-investment-energy-efficiency-public-buildings-ukraine-through" TargetMode="External"/><Relationship Id="rId62" Type="http://schemas.openxmlformats.org/officeDocument/2006/relationships/image" Target="media/image5.png"/><Relationship Id="rId70" Type="http://schemas.openxmlformats.org/officeDocument/2006/relationships/footer" Target="footer6.xml"/><Relationship Id="rId75" Type="http://schemas.openxmlformats.org/officeDocument/2006/relationships/footer" Target="footer9.xml"/><Relationship Id="rId83" Type="http://schemas.openxmlformats.org/officeDocument/2006/relationships/header" Target="header9.xml"/><Relationship Id="rId88" Type="http://schemas.openxmlformats.org/officeDocument/2006/relationships/footer" Target="footer18.xml"/><Relationship Id="rId91" Type="http://schemas.openxmlformats.org/officeDocument/2006/relationships/footer" Target="footer20.xml"/><Relationship Id="rId96" Type="http://schemas.openxmlformats.org/officeDocument/2006/relationships/footer" Target="footer23.xml"/><Relationship Id="rId11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ua.undp.org/content/ukraine/en/home/projects/green-caucus-secretariat.html" TargetMode="External"/><Relationship Id="rId23" Type="http://schemas.openxmlformats.org/officeDocument/2006/relationships/hyperlink" Target="https://drive.google.com/open?id=1pJCjHUrgefs1yhnXJnqwKCz_2DDzdYj1" TargetMode="External"/><Relationship Id="rId28" Type="http://schemas.openxmlformats.org/officeDocument/2006/relationships/hyperlink" Target="https://drive.google.com/open?id=1YTbtCSVCz7ehhnJNoboGBo_IoCi_D4Ie" TargetMode="External"/><Relationship Id="rId36" Type="http://schemas.openxmlformats.org/officeDocument/2006/relationships/hyperlink" Target="https://drive.google.com/open?id=1CDxpIGP0Z8YosEyw3Ky5-2tkgw6iBXyB" TargetMode="External"/><Relationship Id="rId49" Type="http://schemas.openxmlformats.org/officeDocument/2006/relationships/hyperlink" Target="http://eepb.org.ua/coryses" TargetMode="External"/><Relationship Id="rId57" Type="http://schemas.openxmlformats.org/officeDocument/2006/relationships/hyperlink" Target="https://dss.un.org/dssweb/" TargetMode="External"/><Relationship Id="rId106" Type="http://schemas.openxmlformats.org/officeDocument/2006/relationships/footer" Target="footer30.xml"/><Relationship Id="rId114" Type="http://schemas.openxmlformats.org/officeDocument/2006/relationships/image" Target="media/image11.png"/><Relationship Id="rId119" Type="http://schemas.openxmlformats.org/officeDocument/2006/relationships/image" Target="media/image16.jpg"/><Relationship Id="rId12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hyperlink" Target="https://eur03.safelinks.protection.outlook.com/?url=https%3A%2F%2Fdrive.google.com%2Ffile%2Fd%2F1G4myRuzdSr1TVHZkkpEc7JG0qNFLKVEB%2Fview&amp;data=02%7C01%7Csergii.varga%40undp.org%7C24c7a809ed8b40855e2808d71107c250%7Cb3e5db5e2944483799f57488ace54319%7C0%7C0%7C636996597323646066&amp;sdata=twYr72TTbRmrF%2BYuz%2FMHB9slsZAzYTTaOeYyOCChi9U%3D&amp;reserved=0" TargetMode="External"/><Relationship Id="rId44" Type="http://schemas.openxmlformats.org/officeDocument/2006/relationships/hyperlink" Target="https://eur03.safelinks.protection.outlook.com/?url=http%3A%2F%2Feepb.org.ua%2Fpost%2Fmetodychni_rekomendatsii_zi_stvorennia_esco_kompanii&amp;data=02%7C01%7Csergii.varga%40undp.org%7C24c7a809ed8b40855e2808d71107c250%7Cb3e5db5e2944483799f57488ace54319%7C0%7C0%7C636996597323636071&amp;sdata=XVRcCV50fUrNcFYTuWRGBY%2BrfDVnY3VhAs9g6z8Fm4c%3D&amp;reserved=0" TargetMode="External"/><Relationship Id="rId52" Type="http://schemas.openxmlformats.org/officeDocument/2006/relationships/hyperlink" Target="https://drive.google.com/open?id=1rHGNz_hPAn-XH6bFKmpOgCOsj4JH-EWE" TargetMode="External"/><Relationship Id="rId60" Type="http://schemas.openxmlformats.org/officeDocument/2006/relationships/image" Target="media/image3.png"/><Relationship Id="rId65" Type="http://schemas.openxmlformats.org/officeDocument/2006/relationships/header" Target="header3.xml"/><Relationship Id="rId73" Type="http://schemas.openxmlformats.org/officeDocument/2006/relationships/footer" Target="footer8.xml"/><Relationship Id="rId78" Type="http://schemas.openxmlformats.org/officeDocument/2006/relationships/footer" Target="footer11.xml"/><Relationship Id="rId81" Type="http://schemas.openxmlformats.org/officeDocument/2006/relationships/footer" Target="footer13.xml"/><Relationship Id="rId86" Type="http://schemas.openxmlformats.org/officeDocument/2006/relationships/header" Target="header10.xml"/><Relationship Id="rId94" Type="http://schemas.openxmlformats.org/officeDocument/2006/relationships/footer" Target="footer22.xml"/><Relationship Id="rId99" Type="http://schemas.openxmlformats.org/officeDocument/2006/relationships/footer" Target="footer25.xml"/><Relationship Id="rId101" Type="http://schemas.openxmlformats.org/officeDocument/2006/relationships/header" Target="header15.xml"/><Relationship Id="rId122" Type="http://schemas.openxmlformats.org/officeDocument/2006/relationships/image" Target="media/image19.jp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zakon2.rada.gov.ua/laws/show/2118-19" TargetMode="External"/><Relationship Id="rId39" Type="http://schemas.openxmlformats.org/officeDocument/2006/relationships/hyperlink" Target="https://drive.google.com/open?id=1Ugflm8GSQ_Gr1vBRkdGxg_y0Bk-ocjCZ" TargetMode="External"/><Relationship Id="rId109" Type="http://schemas.openxmlformats.org/officeDocument/2006/relationships/footer" Target="footer32.xml"/><Relationship Id="rId34" Type="http://schemas.openxmlformats.org/officeDocument/2006/relationships/hyperlink" Target="https://drive.google.com/open?id=1N-UUayJC97L5EC6QH1bP2kMZT6y3ZJCa" TargetMode="External"/><Relationship Id="rId50" Type="http://schemas.openxmlformats.org/officeDocument/2006/relationships/hyperlink" Target="http://energoefektivnaukraina.org.ua/" TargetMode="External"/><Relationship Id="rId55" Type="http://schemas.openxmlformats.org/officeDocument/2006/relationships/hyperlink" Target="http://web.undp.org/evaluation/guideline/index.shtml" TargetMode="External"/><Relationship Id="rId76" Type="http://schemas.openxmlformats.org/officeDocument/2006/relationships/footer" Target="footer10.xml"/><Relationship Id="rId97" Type="http://schemas.openxmlformats.org/officeDocument/2006/relationships/footer" Target="footer24.xml"/><Relationship Id="rId104" Type="http://schemas.openxmlformats.org/officeDocument/2006/relationships/header" Target="header16.xml"/><Relationship Id="rId120" Type="http://schemas.openxmlformats.org/officeDocument/2006/relationships/image" Target="media/image17.jpg"/><Relationship Id="rId125" Type="http://schemas.openxmlformats.org/officeDocument/2006/relationships/image" Target="media/image22.jpg"/><Relationship Id="rId7" Type="http://schemas.openxmlformats.org/officeDocument/2006/relationships/settings" Target="settings.xml"/><Relationship Id="rId71" Type="http://schemas.openxmlformats.org/officeDocument/2006/relationships/header" Target="header5.xml"/><Relationship Id="rId92" Type="http://schemas.openxmlformats.org/officeDocument/2006/relationships/header" Target="header12.xml"/><Relationship Id="rId2" Type="http://schemas.openxmlformats.org/officeDocument/2006/relationships/customXml" Target="../customXml/item2.xml"/><Relationship Id="rId29" Type="http://schemas.openxmlformats.org/officeDocument/2006/relationships/hyperlink" Target="https://drive.google.com/open?id=1fpd0BZNQDj6BAx7GGhjmvhp4NI-CasMe" TargetMode="External"/><Relationship Id="rId24" Type="http://schemas.openxmlformats.org/officeDocument/2006/relationships/hyperlink" Target="https://drive.google.com/open?id=13TRiJTbpgD3webtR-M7bzb3tMhQenykP" TargetMode="External"/><Relationship Id="rId40" Type="http://schemas.openxmlformats.org/officeDocument/2006/relationships/hyperlink" Target="https://drive.google.com/drive/folders/1dOSKVOt0sMWfHn4IRil6WiS0rRJsqJ4t" TargetMode="External"/><Relationship Id="rId45" Type="http://schemas.openxmlformats.org/officeDocument/2006/relationships/hyperlink" Target="https://eur03.safelinks.protection.outlook.com/?url=https%3A%2F%2Fdrive.google.com%2Ffile%2Fd%2F1G4myRuzdSr1TVHZkkpEc7JG0qNFLKVEB%2Fview&amp;data=02%7C01%7Csergii.varga%40undp.org%7C24c7a809ed8b40855e2808d71107c250%7Cb3e5db5e2944483799f57488ace54319%7C0%7C0%7C636996597323646066&amp;sdata=twYr72TTbRmrF%2BYuz%2FMHB9slsZAzYTTaOeYyOCChi9U%3D&amp;reserved=0" TargetMode="External"/><Relationship Id="rId66" Type="http://schemas.openxmlformats.org/officeDocument/2006/relationships/footer" Target="footer3.xml"/><Relationship Id="rId87" Type="http://schemas.openxmlformats.org/officeDocument/2006/relationships/footer" Target="footer17.xml"/><Relationship Id="rId110" Type="http://schemas.openxmlformats.org/officeDocument/2006/relationships/image" Target="media/image7.png"/><Relationship Id="rId115" Type="http://schemas.openxmlformats.org/officeDocument/2006/relationships/image" Target="media/image12.jpg"/><Relationship Id="rId61" Type="http://schemas.openxmlformats.org/officeDocument/2006/relationships/image" Target="media/image4.png"/><Relationship Id="rId82" Type="http://schemas.openxmlformats.org/officeDocument/2006/relationships/footer" Target="footer14.xml"/></Relationships>
</file>

<file path=word/_rels/footer3.xml.rels><?xml version="1.0" encoding="UTF-8" standalone="yes"?>
<Relationships xmlns="http://schemas.openxmlformats.org/package/2006/relationships"><Relationship Id="rId1" Type="http://schemas.openxmlformats.org/officeDocument/2006/relationships/hyperlink" Target="mailto:l.philippe.lavoie@gmail.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undp.org/content/undp/en/home/librarypage/capacity-building/discussion-paper--innovations-in-monitoring---evaluating-results/" TargetMode="External"/><Relationship Id="rId3" Type="http://schemas.openxmlformats.org/officeDocument/2006/relationships/hyperlink" Target="http://www.ua.undp.org/content/ukraine/en/home/projects/green-caucus-secretariat.html" TargetMode="External"/><Relationship Id="rId7" Type="http://schemas.openxmlformats.org/officeDocument/2006/relationships/hyperlink" Target="https://en.wikipedia.org/wiki/Accounts_receivable" TargetMode="External"/><Relationship Id="rId2" Type="http://schemas.openxmlformats.org/officeDocument/2006/relationships/hyperlink" Target="http://www.ua.undp.org/content/ukraine/en/home/projects/home-owners-of-Ukraine-for-sustainable-energy-solutions.html" TargetMode="External"/><Relationship Id="rId1" Type="http://schemas.openxmlformats.org/officeDocument/2006/relationships/hyperlink" Target="http://web.undp.org/evaluation/guideline/documents/PDF/UNDP_Evaluation_Guidelines.pdf" TargetMode="External"/><Relationship Id="rId6" Type="http://schemas.openxmlformats.org/officeDocument/2006/relationships/hyperlink" Target="https://en.wikipedia.org/wiki/Factoring_(finance)" TargetMode="External"/><Relationship Id="rId5" Type="http://schemas.openxmlformats.org/officeDocument/2006/relationships/hyperlink" Target="http://www.ua.undp.org/content/ukraine/en/home/projects/energy-efficiency-in-public-buildings-in-ukraine-.html" TargetMode="External"/><Relationship Id="rId10" Type="http://schemas.openxmlformats.org/officeDocument/2006/relationships/hyperlink" Target="http://www.undg.org/docs/11653/UNDP-PME-Handbook-(2009).pdf" TargetMode="External"/><Relationship Id="rId4" Type="http://schemas.openxmlformats.org/officeDocument/2006/relationships/hyperlink" Target="http://www.ua.undp.org/content/ukraine/en/home/projects/bioenergy-technologies.html" TargetMode="External"/><Relationship Id="rId9" Type="http://schemas.openxmlformats.org/officeDocument/2006/relationships/hyperlink" Target="http://web.undp.org/evaluation/guideline/documents/PDF/UNDP_Evaluation_Guidelin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BBE1644EED7E4D860D949B75ABB2D8" ma:contentTypeVersion="12" ma:contentTypeDescription="Create a new document." ma:contentTypeScope="" ma:versionID="eb185e155f43c75c7a1f4d01ed79d01b">
  <xsd:schema xmlns:xsd="http://www.w3.org/2001/XMLSchema" xmlns:xs="http://www.w3.org/2001/XMLSchema" xmlns:p="http://schemas.microsoft.com/office/2006/metadata/properties" xmlns:ns2="d132d817-7e42-453e-a5ac-e7c0109c44ee" xmlns:ns3="c7b8fbed-aec6-43aa-a9fe-1fec82407706" targetNamespace="http://schemas.microsoft.com/office/2006/metadata/properties" ma:root="true" ma:fieldsID="97076c2ed4c91755067ee0fc6ac18d5e" ns2:_="" ns3:_="">
    <xsd:import namespace="d132d817-7e42-453e-a5ac-e7c0109c44ee"/>
    <xsd:import namespace="c7b8fbed-aec6-43aa-a9fe-1fec8240770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32d817-7e42-453e-a5ac-e7c0109c44e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b8fbed-aec6-43aa-a9fe-1fec8240770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4B009-BDDC-47A5-B178-564F98547E5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B61447-33C2-41CA-B359-8FFD8AD8AB06}"/>
</file>

<file path=customXml/itemProps3.xml><?xml version="1.0" encoding="utf-8"?>
<ds:datastoreItem xmlns:ds="http://schemas.openxmlformats.org/officeDocument/2006/customXml" ds:itemID="{030DCF9D-9630-4452-A2A1-D91AEB4A4135}">
  <ds:schemaRefs>
    <ds:schemaRef ds:uri="http://schemas.microsoft.com/sharepoint/v3/contenttype/forms"/>
  </ds:schemaRefs>
</ds:datastoreItem>
</file>

<file path=customXml/itemProps4.xml><?xml version="1.0" encoding="utf-8"?>
<ds:datastoreItem xmlns:ds="http://schemas.openxmlformats.org/officeDocument/2006/customXml" ds:itemID="{4603EA42-7E94-4DD8-A46E-D7C9CB3BD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155</Pages>
  <Words>49152</Words>
  <Characters>280173</Characters>
  <Application>Microsoft Office Word</Application>
  <DocSecurity>0</DocSecurity>
  <Lines>2334</Lines>
  <Paragraphs>657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328668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Yuliya Petsyk</cp:lastModifiedBy>
  <cp:revision>3</cp:revision>
  <dcterms:created xsi:type="dcterms:W3CDTF">2019-12-10T08:07:00Z</dcterms:created>
  <dcterms:modified xsi:type="dcterms:W3CDTF">2020-03-12T13:01:00Z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0x01010064BBE1644EED7E4D860D949B75ABB2D8</vt:lpwstr>
  </property>
</Properties>
</file>