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D7D39" w14:textId="5CA8D81E" w:rsidR="004C4DB8" w:rsidRPr="00432CFD" w:rsidRDefault="000F182E" w:rsidP="000B6309">
      <w:pPr>
        <w:pStyle w:val="Sansinterligne"/>
        <w:jc w:val="both"/>
        <w:rPr>
          <w:rFonts w:ascii="Bell MT" w:hAnsi="Bell MT" w:cs="Times New Roman"/>
          <w:noProof/>
        </w:rPr>
      </w:pPr>
      <w:bookmarkStart w:id="0" w:name="_Hlk36384728"/>
      <w:bookmarkStart w:id="1" w:name="_GoBack"/>
      <w:bookmarkEnd w:id="1"/>
      <w:r w:rsidRPr="00432CFD">
        <w:rPr>
          <w:rFonts w:ascii="Bell MT" w:hAnsi="Bell MT" w:cs="Times New Roman"/>
          <w:noProof/>
          <w:spacing w:val="102"/>
          <w:lang w:eastAsia="fr-FR"/>
        </w:rPr>
        <w:drawing>
          <wp:anchor distT="0" distB="0" distL="114300" distR="114300" simplePos="0" relativeHeight="251811840" behindDoc="0" locked="0" layoutInCell="1" allowOverlap="1" wp14:anchorId="3B85F189" wp14:editId="3156FF83">
            <wp:simplePos x="0" y="0"/>
            <wp:positionH relativeFrom="column">
              <wp:posOffset>5275091</wp:posOffset>
            </wp:positionH>
            <wp:positionV relativeFrom="paragraph">
              <wp:posOffset>-266065</wp:posOffset>
            </wp:positionV>
            <wp:extent cx="932180" cy="1122680"/>
            <wp:effectExtent l="0" t="0" r="1270" b="1270"/>
            <wp:wrapNone/>
            <wp:docPr id="1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180" cy="1122680"/>
                    </a:xfrm>
                    <a:prstGeom prst="rect">
                      <a:avLst/>
                    </a:prstGeom>
                  </pic:spPr>
                </pic:pic>
              </a:graphicData>
            </a:graphic>
            <wp14:sizeRelH relativeFrom="page">
              <wp14:pctWidth>0</wp14:pctWidth>
            </wp14:sizeRelH>
            <wp14:sizeRelV relativeFrom="page">
              <wp14:pctHeight>0</wp14:pctHeight>
            </wp14:sizeRelV>
          </wp:anchor>
        </w:drawing>
      </w:r>
      <w:r w:rsidRPr="00432CFD">
        <w:rPr>
          <w:rFonts w:ascii="Bell MT" w:hAnsi="Bell MT" w:cs="Times New Roman"/>
          <w:noProof/>
          <w:lang w:eastAsia="fr-FR"/>
        </w:rPr>
        <mc:AlternateContent>
          <mc:Choice Requires="wps">
            <w:drawing>
              <wp:anchor distT="0" distB="0" distL="114300" distR="114300" simplePos="0" relativeHeight="251810816" behindDoc="0" locked="0" layoutInCell="1" allowOverlap="1" wp14:anchorId="2FD49225" wp14:editId="4DFCD289">
                <wp:simplePos x="0" y="0"/>
                <wp:positionH relativeFrom="page">
                  <wp:posOffset>350325</wp:posOffset>
                </wp:positionH>
                <wp:positionV relativeFrom="paragraph">
                  <wp:posOffset>-262890</wp:posOffset>
                </wp:positionV>
                <wp:extent cx="5433060" cy="1120140"/>
                <wp:effectExtent l="0" t="0" r="15240" b="22860"/>
                <wp:wrapNone/>
                <wp:docPr id="158" name="Rectangle 158"/>
                <wp:cNvGraphicFramePr/>
                <a:graphic xmlns:a="http://schemas.openxmlformats.org/drawingml/2006/main">
                  <a:graphicData uri="http://schemas.microsoft.com/office/word/2010/wordprocessingShape">
                    <wps:wsp>
                      <wps:cNvSpPr/>
                      <wps:spPr>
                        <a:xfrm>
                          <a:off x="0" y="0"/>
                          <a:ext cx="5433060" cy="11201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80EA397" w14:textId="3FCE1EB8" w:rsidR="007D1280" w:rsidRPr="00801CA2" w:rsidRDefault="007D1280" w:rsidP="00044A53">
                            <w:pPr>
                              <w:jc w:val="center"/>
                              <w:rPr>
                                <w:b/>
                                <w:bCs/>
                                <w:sz w:val="56"/>
                                <w:szCs w:val="56"/>
                              </w:rPr>
                            </w:pPr>
                            <w:r w:rsidRPr="00801CA2">
                              <w:rPr>
                                <w:b/>
                                <w:bCs/>
                                <w:sz w:val="56"/>
                                <w:szCs w:val="56"/>
                              </w:rPr>
                              <w:t xml:space="preserve">RAPPORT </w:t>
                            </w:r>
                            <w:r>
                              <w:rPr>
                                <w:b/>
                                <w:bCs/>
                                <w:sz w:val="56"/>
                                <w:szCs w:val="56"/>
                              </w:rPr>
                              <w:t xml:space="preserve">DEFINITIF </w:t>
                            </w:r>
                            <w:r w:rsidRPr="00801CA2">
                              <w:rPr>
                                <w:b/>
                                <w:bCs/>
                                <w:sz w:val="56"/>
                                <w:szCs w:val="56"/>
                              </w:rPr>
                              <w:t xml:space="preserve"> DE L’ EVALUATION FINALE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9225" id="Rectangle 158" o:spid="_x0000_s1026" style="position:absolute;left:0;text-align:left;margin-left:27.6pt;margin-top:-20.7pt;width:427.8pt;height:88.2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" fillcolor="white [3201]" strokecolor="#f79646 [3209]" strokeweight="2pt">
                <v:textbox>
                  <w:txbxContent>
                    <w:p w14:paraId="780EA397" w14:textId="3FCE1EB8" w:rsidR="007D1280" w:rsidRPr="00801CA2" w:rsidRDefault="007D1280" w:rsidP="00044A53">
                      <w:pPr>
                        <w:jc w:val="center"/>
                        <w:rPr>
                          <w:b/>
                          <w:bCs/>
                          <w:sz w:val="56"/>
                          <w:szCs w:val="56"/>
                        </w:rPr>
                      </w:pPr>
                      <w:r w:rsidRPr="00801CA2">
                        <w:rPr>
                          <w:b/>
                          <w:bCs/>
                          <w:sz w:val="56"/>
                          <w:szCs w:val="56"/>
                        </w:rPr>
                        <w:t xml:space="preserve">RAPPORT </w:t>
                      </w:r>
                      <w:r>
                        <w:rPr>
                          <w:b/>
                          <w:bCs/>
                          <w:sz w:val="56"/>
                          <w:szCs w:val="56"/>
                        </w:rPr>
                        <w:t xml:space="preserve">DEFINITIF </w:t>
                      </w:r>
                      <w:r w:rsidRPr="00801CA2">
                        <w:rPr>
                          <w:b/>
                          <w:bCs/>
                          <w:sz w:val="56"/>
                          <w:szCs w:val="56"/>
                        </w:rPr>
                        <w:t xml:space="preserve"> DE L’ EVALUATION FINALE</w:t>
                      </w:r>
                    </w:p>
                  </w:txbxContent>
                </v:textbox>
                <w10:wrap anchorx="page"/>
              </v:rect>
            </w:pict>
          </mc:Fallback>
        </mc:AlternateContent>
      </w:r>
      <w:r w:rsidR="008C444D" w:rsidRPr="00432CFD">
        <w:rPr>
          <w:rFonts w:ascii="Bell MT" w:hAnsi="Bell MT" w:cs="Times New Roman"/>
          <w:noProof/>
        </w:rPr>
        <w:t xml:space="preserve">  </w:t>
      </w:r>
    </w:p>
    <w:p w14:paraId="297A5D71" w14:textId="3F1AFB78" w:rsidR="004C4DB8" w:rsidRPr="00432CFD" w:rsidRDefault="004C4DB8" w:rsidP="000B6309">
      <w:pPr>
        <w:pStyle w:val="Corpsdetexte"/>
        <w:jc w:val="both"/>
        <w:rPr>
          <w:rFonts w:ascii="Bell MT" w:hAnsi="Bell MT" w:cs="Times New Roman"/>
          <w:noProof/>
          <w:sz w:val="22"/>
          <w:szCs w:val="22"/>
        </w:rPr>
      </w:pPr>
    </w:p>
    <w:p w14:paraId="29A0BE32" w14:textId="04D3BD75" w:rsidR="004C4DB8" w:rsidRPr="00432CFD" w:rsidRDefault="004C4DB8" w:rsidP="000B6309">
      <w:pPr>
        <w:pStyle w:val="Corpsdetexte"/>
        <w:jc w:val="both"/>
        <w:rPr>
          <w:rFonts w:ascii="Bell MT" w:hAnsi="Bell MT" w:cs="Times New Roman"/>
          <w:noProof/>
          <w:sz w:val="22"/>
          <w:szCs w:val="22"/>
        </w:rPr>
      </w:pPr>
    </w:p>
    <w:p w14:paraId="0F3F149D" w14:textId="6FFC78F6" w:rsidR="004C4DB8" w:rsidRPr="00432CFD" w:rsidRDefault="004C4DB8" w:rsidP="000B6309">
      <w:pPr>
        <w:pStyle w:val="Corpsdetexte"/>
        <w:jc w:val="both"/>
        <w:rPr>
          <w:rFonts w:ascii="Bell MT" w:hAnsi="Bell MT" w:cs="Times New Roman"/>
          <w:noProof/>
          <w:sz w:val="22"/>
          <w:szCs w:val="22"/>
        </w:rPr>
      </w:pPr>
    </w:p>
    <w:p w14:paraId="5007A40D" w14:textId="41D5405F" w:rsidR="004C4DB8" w:rsidRPr="00432CFD" w:rsidRDefault="004C4DB8" w:rsidP="000B6309">
      <w:pPr>
        <w:pStyle w:val="Corpsdetexte"/>
        <w:jc w:val="both"/>
        <w:rPr>
          <w:rFonts w:ascii="Bell MT" w:hAnsi="Bell MT" w:cs="Times New Roman"/>
          <w:noProof/>
          <w:sz w:val="22"/>
          <w:szCs w:val="22"/>
        </w:rPr>
      </w:pPr>
    </w:p>
    <w:p w14:paraId="7A00846A" w14:textId="31BE728C" w:rsidR="004C4DB8" w:rsidRPr="00432CFD" w:rsidRDefault="004C4DB8" w:rsidP="000B6309">
      <w:pPr>
        <w:pStyle w:val="Corpsdetexte"/>
        <w:jc w:val="both"/>
        <w:rPr>
          <w:rFonts w:ascii="Bell MT" w:hAnsi="Bell MT" w:cs="Times New Roman"/>
          <w:noProof/>
          <w:sz w:val="22"/>
          <w:szCs w:val="22"/>
        </w:rPr>
      </w:pPr>
    </w:p>
    <w:p w14:paraId="3205FF0A" w14:textId="6F21BB44" w:rsidR="007B6A62" w:rsidRPr="00432CFD" w:rsidRDefault="008C444D" w:rsidP="000B6309">
      <w:pPr>
        <w:pStyle w:val="Corpsdetexte"/>
        <w:jc w:val="both"/>
        <w:rPr>
          <w:rFonts w:ascii="Bell MT" w:hAnsi="Bell MT" w:cs="Times New Roman"/>
          <w:sz w:val="22"/>
          <w:szCs w:val="22"/>
        </w:rPr>
      </w:pPr>
      <w:r w:rsidRPr="00432CFD">
        <w:rPr>
          <w:rFonts w:ascii="Bell MT" w:hAnsi="Bell MT" w:cs="Times New Roman"/>
          <w:noProof/>
          <w:sz w:val="22"/>
          <w:szCs w:val="22"/>
        </w:rPr>
        <w:t xml:space="preserve"> </w:t>
      </w:r>
    </w:p>
    <w:p w14:paraId="2B15E41F" w14:textId="33BF8AEC" w:rsidR="007B6A62" w:rsidRPr="00432CFD" w:rsidRDefault="007B6A62" w:rsidP="000B6309">
      <w:pPr>
        <w:pStyle w:val="Corpsdetexte"/>
        <w:jc w:val="both"/>
        <w:rPr>
          <w:rFonts w:ascii="Bell MT" w:hAnsi="Bell MT" w:cs="Times New Roman"/>
          <w:sz w:val="22"/>
          <w:szCs w:val="22"/>
        </w:rPr>
      </w:pPr>
    </w:p>
    <w:p w14:paraId="01DD49AA" w14:textId="0DC9FEA3" w:rsidR="007B6A62" w:rsidRPr="00432CFD" w:rsidRDefault="007B6A62" w:rsidP="000B6309">
      <w:pPr>
        <w:pStyle w:val="Corpsdetexte"/>
        <w:jc w:val="both"/>
        <w:rPr>
          <w:rFonts w:ascii="Bell MT" w:hAnsi="Bell MT" w:cs="Times New Roman"/>
          <w:sz w:val="22"/>
          <w:szCs w:val="22"/>
        </w:rPr>
      </w:pPr>
    </w:p>
    <w:p w14:paraId="215FAE6A" w14:textId="3FA5F5CF" w:rsidR="007B6A62" w:rsidRPr="00432CFD" w:rsidRDefault="007B6A62" w:rsidP="000B6309">
      <w:pPr>
        <w:pStyle w:val="Corpsdetexte"/>
        <w:jc w:val="both"/>
        <w:rPr>
          <w:rFonts w:ascii="Bell MT" w:hAnsi="Bell MT" w:cs="Times New Roman"/>
          <w:sz w:val="22"/>
          <w:szCs w:val="22"/>
        </w:rPr>
      </w:pPr>
    </w:p>
    <w:p w14:paraId="6EB2E010" w14:textId="190E0260" w:rsidR="007B6A62" w:rsidRPr="00432CFD" w:rsidRDefault="007B6A62" w:rsidP="000B6309">
      <w:pPr>
        <w:pStyle w:val="Corpsdetexte"/>
        <w:jc w:val="both"/>
        <w:rPr>
          <w:rFonts w:ascii="Bell MT" w:hAnsi="Bell MT" w:cs="Times New Roman"/>
          <w:sz w:val="22"/>
          <w:szCs w:val="22"/>
        </w:rPr>
      </w:pPr>
    </w:p>
    <w:p w14:paraId="5F4AC890" w14:textId="2C8D1BB2" w:rsidR="007B6A62" w:rsidRPr="00432CFD" w:rsidRDefault="007B6A62" w:rsidP="000B6309">
      <w:pPr>
        <w:pStyle w:val="Corpsdetexte"/>
        <w:jc w:val="both"/>
        <w:rPr>
          <w:rFonts w:ascii="Bell MT" w:hAnsi="Bell MT" w:cs="Times New Roman"/>
          <w:sz w:val="22"/>
          <w:szCs w:val="22"/>
        </w:rPr>
      </w:pPr>
    </w:p>
    <w:p w14:paraId="52FD14CD" w14:textId="59CED3FB" w:rsidR="007B6A62" w:rsidRPr="00432CFD" w:rsidRDefault="007B6A62" w:rsidP="000B6309">
      <w:pPr>
        <w:pStyle w:val="Corpsdetexte"/>
        <w:jc w:val="both"/>
        <w:rPr>
          <w:rFonts w:ascii="Bell MT" w:hAnsi="Bell MT" w:cs="Times New Roman"/>
          <w:sz w:val="22"/>
          <w:szCs w:val="22"/>
        </w:rPr>
      </w:pPr>
    </w:p>
    <w:p w14:paraId="610B4A76" w14:textId="3029C570" w:rsidR="007B6A62" w:rsidRPr="00432CFD" w:rsidRDefault="007B6A62" w:rsidP="000B6309">
      <w:pPr>
        <w:pStyle w:val="Corpsdetexte"/>
        <w:jc w:val="both"/>
        <w:rPr>
          <w:rFonts w:ascii="Bell MT" w:hAnsi="Bell MT" w:cs="Times New Roman"/>
          <w:sz w:val="22"/>
          <w:szCs w:val="22"/>
        </w:rPr>
      </w:pPr>
    </w:p>
    <w:p w14:paraId="09347EB7" w14:textId="4B46388C" w:rsidR="007B6A62" w:rsidRPr="00432CFD" w:rsidRDefault="007B6A62" w:rsidP="000B6309">
      <w:pPr>
        <w:pStyle w:val="Corpsdetexte"/>
        <w:jc w:val="both"/>
        <w:rPr>
          <w:rFonts w:ascii="Bell MT" w:hAnsi="Bell MT" w:cs="Times New Roman"/>
          <w:sz w:val="22"/>
          <w:szCs w:val="22"/>
        </w:rPr>
      </w:pPr>
    </w:p>
    <w:p w14:paraId="653D6CF8" w14:textId="7A367CC3" w:rsidR="007B6A62" w:rsidRPr="00432CFD" w:rsidRDefault="007B6A62" w:rsidP="000B6309">
      <w:pPr>
        <w:pStyle w:val="Corpsdetexte"/>
        <w:jc w:val="both"/>
        <w:rPr>
          <w:rFonts w:ascii="Bell MT" w:hAnsi="Bell MT" w:cs="Times New Roman"/>
          <w:b/>
          <w:color w:val="4F81BD" w:themeColor="accent1"/>
          <w:sz w:val="22"/>
          <w:szCs w:val="22"/>
        </w:rPr>
      </w:pPr>
    </w:p>
    <w:p w14:paraId="55950509" w14:textId="5C779D69" w:rsidR="007B6A62" w:rsidRPr="00432CFD" w:rsidRDefault="004C4DB8" w:rsidP="00125F86">
      <w:pPr>
        <w:pStyle w:val="TableParagraph"/>
        <w:ind w:right="10"/>
        <w:jc w:val="center"/>
        <w:rPr>
          <w:rFonts w:ascii="Bell MT" w:hAnsi="Bell MT" w:cs="Times New Roman"/>
          <w:b/>
          <w:color w:val="4F81BD" w:themeColor="accent1"/>
          <w:sz w:val="72"/>
          <w:szCs w:val="72"/>
        </w:rPr>
      </w:pPr>
      <w:r w:rsidRPr="00432CFD">
        <w:rPr>
          <w:rFonts w:ascii="Bell MT" w:hAnsi="Bell MT" w:cs="Times New Roman"/>
          <w:b/>
          <w:color w:val="4F81BD" w:themeColor="accent1"/>
          <w:sz w:val="72"/>
          <w:szCs w:val="72"/>
        </w:rPr>
        <w:t>P</w:t>
      </w:r>
      <w:r w:rsidR="0030241D" w:rsidRPr="00432CFD">
        <w:rPr>
          <w:rFonts w:ascii="Bell MT" w:hAnsi="Bell MT" w:cs="Times New Roman"/>
          <w:b/>
          <w:color w:val="4F81BD" w:themeColor="accent1"/>
          <w:sz w:val="72"/>
          <w:szCs w:val="72"/>
        </w:rPr>
        <w:t xml:space="preserve">rojet d’appui à </w:t>
      </w:r>
      <w:r w:rsidR="00B61A27" w:rsidRPr="00432CFD">
        <w:rPr>
          <w:rFonts w:ascii="Bell MT" w:hAnsi="Bell MT" w:cs="Times New Roman"/>
          <w:b/>
          <w:color w:val="4F81BD" w:themeColor="accent1"/>
          <w:sz w:val="72"/>
          <w:szCs w:val="72"/>
        </w:rPr>
        <w:t>la Réintégration</w:t>
      </w:r>
      <w:r w:rsidR="0030241D" w:rsidRPr="00432CFD">
        <w:rPr>
          <w:rFonts w:ascii="Bell MT" w:hAnsi="Bell MT" w:cs="Times New Roman"/>
          <w:b/>
          <w:color w:val="4F81BD" w:themeColor="accent1"/>
          <w:sz w:val="72"/>
          <w:szCs w:val="72"/>
        </w:rPr>
        <w:t xml:space="preserve"> Durable pour</w:t>
      </w:r>
      <w:r w:rsidRPr="00432CFD">
        <w:rPr>
          <w:rFonts w:ascii="Bell MT" w:hAnsi="Bell MT" w:cs="Times New Roman"/>
          <w:b/>
          <w:color w:val="4F81BD" w:themeColor="accent1"/>
          <w:sz w:val="72"/>
          <w:szCs w:val="72"/>
        </w:rPr>
        <w:t xml:space="preserve"> </w:t>
      </w:r>
      <w:r w:rsidR="0030241D" w:rsidRPr="00432CFD">
        <w:rPr>
          <w:rFonts w:ascii="Bell MT" w:hAnsi="Bell MT" w:cs="Times New Roman"/>
          <w:b/>
          <w:color w:val="4F81BD" w:themeColor="accent1"/>
          <w:sz w:val="72"/>
          <w:szCs w:val="72"/>
        </w:rPr>
        <w:t>une Paix Durable au B</w:t>
      </w:r>
      <w:r w:rsidR="00AA54A5" w:rsidRPr="00432CFD">
        <w:rPr>
          <w:rFonts w:ascii="Bell MT" w:hAnsi="Bell MT" w:cs="Times New Roman"/>
          <w:b/>
          <w:color w:val="4F81BD" w:themeColor="accent1"/>
          <w:sz w:val="72"/>
          <w:szCs w:val="72"/>
        </w:rPr>
        <w:t>urundi</w:t>
      </w:r>
    </w:p>
    <w:p w14:paraId="50EF0515" w14:textId="76520AC8" w:rsidR="007B6A62" w:rsidRPr="00432CFD" w:rsidRDefault="007B6A62" w:rsidP="000B6309">
      <w:pPr>
        <w:tabs>
          <w:tab w:val="left" w:pos="9890"/>
        </w:tabs>
        <w:spacing w:before="84"/>
        <w:ind w:left="3261" w:right="-33"/>
        <w:jc w:val="both"/>
        <w:rPr>
          <w:rFonts w:ascii="Bell MT" w:hAnsi="Bell MT" w:cs="Times New Roman"/>
          <w:b/>
        </w:rPr>
      </w:pPr>
    </w:p>
    <w:p w14:paraId="33F32941" w14:textId="77777777" w:rsidR="00801CA2" w:rsidRPr="00432CFD" w:rsidRDefault="00801CA2" w:rsidP="000B6309">
      <w:pPr>
        <w:tabs>
          <w:tab w:val="left" w:pos="9890"/>
        </w:tabs>
        <w:spacing w:before="84"/>
        <w:ind w:left="3261" w:right="-33"/>
        <w:jc w:val="both"/>
        <w:rPr>
          <w:rFonts w:ascii="Bell MT" w:hAnsi="Bell MT" w:cs="Times New Roman"/>
          <w:b/>
        </w:rPr>
      </w:pPr>
    </w:p>
    <w:p w14:paraId="7BE3973C" w14:textId="082A9E6B" w:rsidR="00801CA2" w:rsidRPr="00432CFD" w:rsidRDefault="00801CA2" w:rsidP="000B6309">
      <w:pPr>
        <w:tabs>
          <w:tab w:val="left" w:pos="9890"/>
        </w:tabs>
        <w:spacing w:before="84"/>
        <w:ind w:right="-33"/>
        <w:jc w:val="both"/>
        <w:rPr>
          <w:rFonts w:ascii="Bell MT" w:hAnsi="Bell MT" w:cs="Times New Roman"/>
          <w:b/>
        </w:rPr>
      </w:pPr>
    </w:p>
    <w:p w14:paraId="660C3587" w14:textId="7D6E60E5" w:rsidR="00125F86" w:rsidRPr="00432CFD" w:rsidRDefault="00125F86" w:rsidP="000B6309">
      <w:pPr>
        <w:tabs>
          <w:tab w:val="left" w:pos="9890"/>
        </w:tabs>
        <w:spacing w:before="84"/>
        <w:ind w:right="-33"/>
        <w:jc w:val="both"/>
        <w:rPr>
          <w:rFonts w:ascii="Bell MT" w:hAnsi="Bell MT" w:cs="Times New Roman"/>
          <w:b/>
        </w:rPr>
      </w:pPr>
    </w:p>
    <w:p w14:paraId="0E881DC4" w14:textId="16EAA353" w:rsidR="00125F86" w:rsidRPr="00432CFD" w:rsidRDefault="00125F86" w:rsidP="000B6309">
      <w:pPr>
        <w:tabs>
          <w:tab w:val="left" w:pos="9890"/>
        </w:tabs>
        <w:spacing w:before="84"/>
        <w:ind w:right="-33"/>
        <w:jc w:val="both"/>
        <w:rPr>
          <w:rFonts w:ascii="Bell MT" w:hAnsi="Bell MT" w:cs="Times New Roman"/>
          <w:b/>
        </w:rPr>
      </w:pPr>
    </w:p>
    <w:p w14:paraId="1F8D1ABF" w14:textId="77777777" w:rsidR="000F182E" w:rsidRPr="00432CFD" w:rsidRDefault="000F182E" w:rsidP="000B6309">
      <w:pPr>
        <w:tabs>
          <w:tab w:val="left" w:pos="9890"/>
        </w:tabs>
        <w:spacing w:before="84"/>
        <w:ind w:right="-33"/>
        <w:jc w:val="both"/>
        <w:rPr>
          <w:rFonts w:ascii="Bell MT" w:hAnsi="Bell MT" w:cs="Times New Roman"/>
          <w:b/>
        </w:rPr>
      </w:pPr>
    </w:p>
    <w:p w14:paraId="62C1AF3E" w14:textId="4E5FB9E6" w:rsidR="00AA54A5" w:rsidRPr="00432CFD" w:rsidRDefault="00AA54A5" w:rsidP="000B6309">
      <w:pPr>
        <w:tabs>
          <w:tab w:val="left" w:pos="9890"/>
        </w:tabs>
        <w:spacing w:before="84"/>
        <w:ind w:right="-33"/>
        <w:jc w:val="both"/>
        <w:rPr>
          <w:rFonts w:ascii="Bell MT" w:hAnsi="Bell MT" w:cs="Times New Roman"/>
          <w:b/>
        </w:rPr>
      </w:pPr>
    </w:p>
    <w:p w14:paraId="5CB43A2F" w14:textId="2D383D0C" w:rsidR="00AA54A5" w:rsidRPr="00432CFD" w:rsidRDefault="00843557" w:rsidP="000D523D">
      <w:pPr>
        <w:tabs>
          <w:tab w:val="left" w:pos="9890"/>
        </w:tabs>
        <w:spacing w:before="84"/>
        <w:ind w:right="-33"/>
        <w:jc w:val="center"/>
        <w:rPr>
          <w:rFonts w:ascii="Bell MT" w:hAnsi="Bell MT" w:cs="Times New Roman"/>
          <w:b/>
        </w:rPr>
      </w:pPr>
      <w:r w:rsidRPr="00432CFD">
        <w:rPr>
          <w:rFonts w:ascii="Bell MT" w:hAnsi="Bell MT" w:cs="Times New Roman"/>
          <w:noProof/>
          <w:lang w:eastAsia="fr-FR"/>
        </w:rPr>
        <w:drawing>
          <wp:anchor distT="0" distB="0" distL="114300" distR="114300" simplePos="0" relativeHeight="251804672" behindDoc="1" locked="0" layoutInCell="1" allowOverlap="1" wp14:anchorId="289F8904" wp14:editId="42737D91">
            <wp:simplePos x="0" y="0"/>
            <wp:positionH relativeFrom="margin">
              <wp:posOffset>-53340</wp:posOffset>
            </wp:positionH>
            <wp:positionV relativeFrom="paragraph">
              <wp:posOffset>267335</wp:posOffset>
            </wp:positionV>
            <wp:extent cx="754380" cy="754380"/>
            <wp:effectExtent l="0" t="0" r="762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0FF" w:rsidRPr="00432CFD">
        <w:rPr>
          <w:rFonts w:ascii="Bell MT" w:hAnsi="Bell MT" w:cs="Times New Roman"/>
          <w:noProof/>
          <w:lang w:eastAsia="fr-FR"/>
        </w:rPr>
        <w:drawing>
          <wp:anchor distT="0" distB="0" distL="114300" distR="114300" simplePos="0" relativeHeight="251725824" behindDoc="1" locked="0" layoutInCell="1" allowOverlap="1" wp14:anchorId="0A43C64E" wp14:editId="16A0676E">
            <wp:simplePos x="0" y="0"/>
            <wp:positionH relativeFrom="page">
              <wp:posOffset>6777990</wp:posOffset>
            </wp:positionH>
            <wp:positionV relativeFrom="paragraph">
              <wp:posOffset>323850</wp:posOffset>
            </wp:positionV>
            <wp:extent cx="518795" cy="1141224"/>
            <wp:effectExtent l="0" t="0" r="0" b="190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1141224"/>
                    </a:xfrm>
                    <a:prstGeom prst="rect">
                      <a:avLst/>
                    </a:prstGeom>
                    <a:noFill/>
                    <a:ln>
                      <a:noFill/>
                    </a:ln>
                  </pic:spPr>
                </pic:pic>
              </a:graphicData>
            </a:graphic>
            <wp14:sizeRelH relativeFrom="page">
              <wp14:pctWidth>0</wp14:pctWidth>
            </wp14:sizeRelH>
            <wp14:sizeRelV relativeFrom="page">
              <wp14:pctHeight>0</wp14:pctHeight>
            </wp14:sizeRelV>
          </wp:anchor>
        </w:drawing>
      </w:r>
      <w:r w:rsidR="000570FF" w:rsidRPr="00432CFD">
        <w:rPr>
          <w:rFonts w:ascii="Bell MT" w:hAnsi="Bell MT" w:cs="Times New Roman"/>
          <w:b/>
        </w:rPr>
        <w:t>Exécuté par</w:t>
      </w:r>
    </w:p>
    <w:p w14:paraId="0EB8B14C" w14:textId="76ACAFA9" w:rsidR="00801CA2" w:rsidRPr="00432CFD" w:rsidRDefault="00801CA2" w:rsidP="000B6309">
      <w:pPr>
        <w:tabs>
          <w:tab w:val="left" w:pos="9890"/>
        </w:tabs>
        <w:spacing w:after="0" w:line="240" w:lineRule="auto"/>
        <w:ind w:left="3540" w:right="-33"/>
        <w:jc w:val="both"/>
        <w:rPr>
          <w:rFonts w:ascii="Bell MT" w:hAnsi="Bell MT" w:cs="Times New Roman"/>
          <w:i/>
          <w:iCs/>
          <w:noProof/>
          <w:lang w:eastAsia="fr-FR"/>
        </w:rPr>
      </w:pPr>
    </w:p>
    <w:p w14:paraId="6851100E" w14:textId="59DBED7D" w:rsidR="00843557" w:rsidRPr="00432CFD" w:rsidRDefault="00843557" w:rsidP="000B6309">
      <w:pPr>
        <w:tabs>
          <w:tab w:val="left" w:pos="9890"/>
        </w:tabs>
        <w:spacing w:after="0" w:line="240" w:lineRule="auto"/>
        <w:ind w:left="3540" w:right="-33"/>
        <w:jc w:val="both"/>
        <w:rPr>
          <w:rFonts w:ascii="Bell MT" w:hAnsi="Bell MT" w:cs="Times New Roman"/>
          <w:i/>
          <w:iCs/>
          <w:noProof/>
          <w:lang w:eastAsia="fr-FR"/>
        </w:rPr>
      </w:pPr>
      <w:r w:rsidRPr="00432CFD">
        <w:rPr>
          <w:rFonts w:ascii="Bell MT" w:hAnsi="Bell MT" w:cs="Times New Roman"/>
          <w:noProof/>
          <w:lang w:eastAsia="fr-FR"/>
        </w:rPr>
        <w:drawing>
          <wp:anchor distT="0" distB="0" distL="114300" distR="114300" simplePos="0" relativeHeight="251803648" behindDoc="1" locked="0" layoutInCell="1" allowOverlap="1" wp14:anchorId="5EAC43C9" wp14:editId="1EA9B085">
            <wp:simplePos x="0" y="0"/>
            <wp:positionH relativeFrom="page">
              <wp:posOffset>4744720</wp:posOffset>
            </wp:positionH>
            <wp:positionV relativeFrom="paragraph">
              <wp:posOffset>6985</wp:posOffset>
            </wp:positionV>
            <wp:extent cx="1041400" cy="636270"/>
            <wp:effectExtent l="0" t="0" r="635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CFD">
        <w:rPr>
          <w:rFonts w:ascii="Bell MT" w:hAnsi="Bell MT" w:cs="Times New Roman"/>
          <w:noProof/>
          <w:lang w:eastAsia="fr-FR"/>
        </w:rPr>
        <w:drawing>
          <wp:anchor distT="0" distB="0" distL="114300" distR="114300" simplePos="0" relativeHeight="251805696" behindDoc="1" locked="0" layoutInCell="1" allowOverlap="1" wp14:anchorId="4342F784" wp14:editId="2E86DE13">
            <wp:simplePos x="0" y="0"/>
            <wp:positionH relativeFrom="margin">
              <wp:posOffset>1405890</wp:posOffset>
            </wp:positionH>
            <wp:positionV relativeFrom="paragraph">
              <wp:posOffset>29845</wp:posOffset>
            </wp:positionV>
            <wp:extent cx="1447800" cy="400489"/>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400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921AC" w14:textId="7E7BC28F" w:rsidR="00843557" w:rsidRPr="00432CFD" w:rsidRDefault="00843557" w:rsidP="000B6309">
      <w:pPr>
        <w:tabs>
          <w:tab w:val="left" w:pos="9890"/>
        </w:tabs>
        <w:spacing w:after="0" w:line="240" w:lineRule="auto"/>
        <w:ind w:left="3540" w:right="-33"/>
        <w:jc w:val="both"/>
        <w:rPr>
          <w:rFonts w:ascii="Bell MT" w:hAnsi="Bell MT" w:cs="Times New Roman"/>
          <w:i/>
          <w:iCs/>
          <w:noProof/>
          <w:lang w:eastAsia="fr-FR"/>
        </w:rPr>
      </w:pPr>
    </w:p>
    <w:p w14:paraId="1B8C63A7" w14:textId="73D7B8B5" w:rsidR="00843557" w:rsidRPr="00432CFD" w:rsidRDefault="00843557" w:rsidP="000B6309">
      <w:pPr>
        <w:tabs>
          <w:tab w:val="left" w:pos="9890"/>
        </w:tabs>
        <w:spacing w:before="84"/>
        <w:ind w:left="3261" w:right="-33"/>
        <w:jc w:val="both"/>
        <w:rPr>
          <w:rFonts w:ascii="Bell MT" w:hAnsi="Bell MT" w:cs="Times New Roman"/>
          <w:b/>
        </w:rPr>
      </w:pPr>
    </w:p>
    <w:p w14:paraId="35D5FD0D" w14:textId="55FA3CFC" w:rsidR="00843557" w:rsidRPr="00432CFD" w:rsidRDefault="00843557" w:rsidP="000B6309">
      <w:pPr>
        <w:tabs>
          <w:tab w:val="left" w:pos="9890"/>
        </w:tabs>
        <w:spacing w:before="84"/>
        <w:ind w:left="3261" w:right="-33"/>
        <w:jc w:val="both"/>
        <w:rPr>
          <w:rFonts w:ascii="Bell MT" w:hAnsi="Bell MT" w:cs="Times New Roman"/>
          <w:b/>
        </w:rPr>
      </w:pPr>
    </w:p>
    <w:p w14:paraId="7C027D2A" w14:textId="6553D95C" w:rsidR="00843557" w:rsidRPr="00432CFD" w:rsidRDefault="00843557" w:rsidP="000B6309">
      <w:pPr>
        <w:tabs>
          <w:tab w:val="left" w:pos="9890"/>
        </w:tabs>
        <w:spacing w:before="84"/>
        <w:ind w:left="3261" w:right="-33"/>
        <w:jc w:val="both"/>
        <w:rPr>
          <w:rFonts w:ascii="Bell MT" w:hAnsi="Bell MT" w:cs="Times New Roman"/>
          <w:b/>
        </w:rPr>
      </w:pPr>
    </w:p>
    <w:p w14:paraId="73766D36" w14:textId="77777777" w:rsidR="00843557" w:rsidRPr="00432CFD" w:rsidRDefault="00843557" w:rsidP="000B6309">
      <w:pPr>
        <w:tabs>
          <w:tab w:val="left" w:pos="5008"/>
        </w:tabs>
        <w:spacing w:after="0" w:line="240" w:lineRule="auto"/>
        <w:ind w:left="-720" w:right="-33"/>
        <w:jc w:val="both"/>
        <w:rPr>
          <w:rFonts w:ascii="Bell MT" w:hAnsi="Bell MT" w:cs="Times New Roman"/>
          <w:i/>
          <w:iCs/>
          <w:noProof/>
          <w:lang w:eastAsia="fr-FR"/>
        </w:rPr>
      </w:pPr>
    </w:p>
    <w:p w14:paraId="22856750" w14:textId="77777777" w:rsidR="00843557" w:rsidRPr="00432CFD" w:rsidRDefault="00843557" w:rsidP="000B6309">
      <w:pPr>
        <w:tabs>
          <w:tab w:val="left" w:pos="5008"/>
        </w:tabs>
        <w:spacing w:after="0" w:line="240" w:lineRule="auto"/>
        <w:ind w:left="-720" w:right="-33"/>
        <w:jc w:val="both"/>
        <w:rPr>
          <w:rFonts w:ascii="Bell MT" w:hAnsi="Bell MT" w:cs="Times New Roman"/>
          <w:i/>
          <w:iCs/>
          <w:noProof/>
          <w:lang w:eastAsia="fr-FR"/>
        </w:rPr>
      </w:pPr>
    </w:p>
    <w:p w14:paraId="6FB5C059" w14:textId="58E21825" w:rsidR="00843557" w:rsidRPr="00432CFD" w:rsidRDefault="00843557" w:rsidP="00125F86">
      <w:pPr>
        <w:tabs>
          <w:tab w:val="left" w:pos="5008"/>
        </w:tabs>
        <w:spacing w:after="0" w:line="240" w:lineRule="auto"/>
        <w:ind w:right="-33"/>
        <w:jc w:val="center"/>
        <w:rPr>
          <w:rFonts w:ascii="Bell MT" w:hAnsi="Bell MT" w:cs="Times New Roman"/>
          <w:i/>
          <w:iCs/>
          <w:noProof/>
          <w:lang w:eastAsia="fr-FR"/>
        </w:rPr>
      </w:pPr>
      <w:r w:rsidRPr="00432CFD">
        <w:rPr>
          <w:rFonts w:ascii="Bell MT" w:hAnsi="Bell MT" w:cs="Times New Roman"/>
          <w:i/>
          <w:iCs/>
          <w:noProof/>
          <w:lang w:eastAsia="fr-FR"/>
        </w:rPr>
        <w:t>Bureau de consultance</w:t>
      </w:r>
      <w:r w:rsidR="00B61A27" w:rsidRPr="00432CFD">
        <w:rPr>
          <w:rFonts w:ascii="Bell MT" w:hAnsi="Bell MT" w:cs="Times New Roman"/>
          <w:i/>
          <w:iCs/>
          <w:noProof/>
          <w:lang w:eastAsia="fr-FR"/>
        </w:rPr>
        <w:t xml:space="preserve"> </w:t>
      </w:r>
      <w:r w:rsidRPr="00432CFD">
        <w:rPr>
          <w:rFonts w:ascii="Bell MT" w:hAnsi="Bell MT" w:cs="Times New Roman"/>
          <w:i/>
          <w:iCs/>
          <w:noProof/>
          <w:lang w:eastAsia="fr-FR"/>
        </w:rPr>
        <w:t>chargé de l’ évaluation finale :BESD Consulting Inc</w:t>
      </w:r>
    </w:p>
    <w:p w14:paraId="44A5CCC6" w14:textId="58E1242C" w:rsidR="00CA40B6" w:rsidRPr="00432CFD" w:rsidRDefault="000F182E" w:rsidP="00125F86">
      <w:pPr>
        <w:tabs>
          <w:tab w:val="left" w:pos="9890"/>
        </w:tabs>
        <w:spacing w:after="0" w:line="240" w:lineRule="auto"/>
        <w:ind w:right="-33"/>
        <w:jc w:val="center"/>
        <w:rPr>
          <w:rFonts w:ascii="Bell MT" w:hAnsi="Bell MT" w:cs="Times New Roman"/>
          <w:noProof/>
          <w:lang w:eastAsia="fr-FR"/>
        </w:rPr>
        <w:sectPr w:rsidR="00CA40B6" w:rsidRPr="00432CFD" w:rsidSect="000F182E">
          <w:footerReference w:type="default" r:id="rId13"/>
          <w:pgSz w:w="11910" w:h="16840"/>
          <w:pgMar w:top="990" w:right="750" w:bottom="720" w:left="900" w:header="0" w:footer="1040" w:gutter="0"/>
          <w:pgBorders w:display="firstPage" w:offsetFrom="page">
            <w:top w:val="thickThinSmallGap" w:sz="24" w:space="24" w:color="00B0F0"/>
            <w:left w:val="thickThinSmallGap" w:sz="24" w:space="24" w:color="00B0F0"/>
            <w:bottom w:val="thickThinSmallGap" w:sz="24" w:space="24" w:color="00B0F0"/>
            <w:right w:val="thickThinSmallGap" w:sz="24" w:space="24" w:color="00B0F0"/>
          </w:pgBorders>
          <w:pgNumType w:fmt="lowerRoman" w:start="1"/>
          <w:cols w:space="720"/>
          <w:docGrid w:linePitch="299"/>
        </w:sectPr>
      </w:pPr>
      <w:r w:rsidRPr="00432CFD">
        <w:rPr>
          <w:rFonts w:ascii="Bell MT" w:hAnsi="Bell MT" w:cs="Times New Roman"/>
          <w:noProof/>
          <w:lang w:eastAsia="fr-FR"/>
        </w:rPr>
        <mc:AlternateContent>
          <mc:Choice Requires="wps">
            <w:drawing>
              <wp:anchor distT="0" distB="0" distL="114300" distR="114300" simplePos="0" relativeHeight="251813888" behindDoc="0" locked="0" layoutInCell="1" allowOverlap="1" wp14:anchorId="63528F69" wp14:editId="3F240564">
                <wp:simplePos x="0" y="0"/>
                <wp:positionH relativeFrom="column">
                  <wp:posOffset>2927838</wp:posOffset>
                </wp:positionH>
                <wp:positionV relativeFrom="paragraph">
                  <wp:posOffset>1101577</wp:posOffset>
                </wp:positionV>
                <wp:extent cx="914400" cy="222739"/>
                <wp:effectExtent l="0" t="0" r="0" b="6350"/>
                <wp:wrapNone/>
                <wp:docPr id="1" name="Rectangle 1"/>
                <wp:cNvGraphicFramePr/>
                <a:graphic xmlns:a="http://schemas.openxmlformats.org/drawingml/2006/main">
                  <a:graphicData uri="http://schemas.microsoft.com/office/word/2010/wordprocessingShape">
                    <wps:wsp>
                      <wps:cNvSpPr/>
                      <wps:spPr>
                        <a:xfrm>
                          <a:off x="0" y="0"/>
                          <a:ext cx="914400" cy="22273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BBF6C" id="Rectangle 1" o:spid="_x0000_s1026" style="position:absolute;margin-left:230.55pt;margin-top:86.75pt;width:1in;height:17.5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" fillcolor="white [3201]" stroked="f" strokeweight="2pt"/>
            </w:pict>
          </mc:Fallback>
        </mc:AlternateContent>
      </w:r>
      <w:r w:rsidR="00843557" w:rsidRPr="00432CFD">
        <w:rPr>
          <w:rFonts w:ascii="Bell MT" w:hAnsi="Bell MT" w:cs="Times New Roman"/>
          <w:noProof/>
          <w:lang w:eastAsia="fr-FR"/>
        </w:rPr>
        <w:t>Consultants :Eloi Edouard Kwizera, Consultant  Team Leader &amp; Alphonsine B</w:t>
      </w:r>
      <w:r w:rsidR="001A7792">
        <w:rPr>
          <w:rFonts w:ascii="Bell MT" w:hAnsi="Bell MT" w:cs="Times New Roman"/>
          <w:noProof/>
          <w:lang w:eastAsia="fr-FR"/>
        </w:rPr>
        <w:t>igirimana</w:t>
      </w:r>
      <w:r w:rsidR="00843557" w:rsidRPr="00432CFD">
        <w:rPr>
          <w:rFonts w:ascii="Bell MT" w:hAnsi="Bell MT" w:cs="Times New Roman"/>
          <w:noProof/>
          <w:lang w:eastAsia="fr-FR"/>
        </w:rPr>
        <w:t>, Intervenant</w:t>
      </w:r>
      <w:r w:rsidR="001A7792">
        <w:rPr>
          <w:rFonts w:ascii="Bell MT" w:hAnsi="Bell MT" w:cs="Times New Roman"/>
          <w:noProof/>
          <w:lang w:eastAsia="fr-FR"/>
        </w:rPr>
        <w:t>e</w:t>
      </w:r>
    </w:p>
    <w:p w14:paraId="38DBACB8" w14:textId="4D800DFF" w:rsidR="00936448" w:rsidRPr="00432CFD" w:rsidRDefault="00936448" w:rsidP="0082597B">
      <w:pPr>
        <w:tabs>
          <w:tab w:val="left" w:pos="9890"/>
        </w:tabs>
        <w:spacing w:after="0" w:line="240" w:lineRule="auto"/>
        <w:ind w:left="-720" w:right="-33"/>
        <w:jc w:val="both"/>
        <w:rPr>
          <w:rFonts w:ascii="Bell MT" w:hAnsi="Bell MT" w:cs="Times New Roman"/>
          <w:noProof/>
          <w:lang w:eastAsia="fr-FR"/>
        </w:rPr>
      </w:pPr>
    </w:p>
    <w:p w14:paraId="46F0337D" w14:textId="77777777" w:rsidR="00843557" w:rsidRPr="00432CFD" w:rsidRDefault="00843557" w:rsidP="000B6309">
      <w:pPr>
        <w:tabs>
          <w:tab w:val="left" w:pos="9890"/>
        </w:tabs>
        <w:spacing w:after="0" w:line="240" w:lineRule="auto"/>
        <w:ind w:left="-720" w:right="-33"/>
        <w:jc w:val="both"/>
        <w:rPr>
          <w:rFonts w:ascii="Bell MT" w:hAnsi="Bell MT" w:cs="Times New Roman"/>
          <w:noProof/>
          <w:lang w:eastAsia="fr-FR"/>
        </w:rPr>
      </w:pPr>
    </w:p>
    <w:bookmarkEnd w:id="0" w:displacedByCustomXml="next"/>
    <w:bookmarkStart w:id="2" w:name="_Toc38693803" w:displacedByCustomXml="next"/>
    <w:bookmarkStart w:id="3" w:name="_Toc38693542" w:displacedByCustomXml="next"/>
    <w:bookmarkStart w:id="4" w:name="_Toc38691980" w:displacedByCustomXml="next"/>
    <w:bookmarkStart w:id="5" w:name="_Toc38689781" w:displacedByCustomXml="next"/>
    <w:bookmarkStart w:id="6" w:name="_Toc38688868" w:displacedByCustomXml="next"/>
    <w:bookmarkStart w:id="7" w:name="_Toc36398745" w:displacedByCustomXml="next"/>
    <w:bookmarkStart w:id="8" w:name="_Toc36398537" w:displacedByCustomXml="next"/>
    <w:bookmarkStart w:id="9" w:name="_Toc33847135" w:displacedByCustomXml="next"/>
    <w:bookmarkStart w:id="10" w:name="_Toc33847298" w:displacedByCustomXml="next"/>
    <w:bookmarkStart w:id="11" w:name="_Toc37655223" w:displacedByCustomXml="next"/>
    <w:bookmarkStart w:id="12" w:name="_Toc37655525" w:displacedByCustomXml="next"/>
    <w:bookmarkStart w:id="13" w:name="_Toc37658104" w:displacedByCustomXml="next"/>
    <w:bookmarkStart w:id="14" w:name="_Toc37658385" w:displacedByCustomXml="next"/>
    <w:bookmarkStart w:id="15" w:name="_Toc37658714" w:displacedByCustomXml="next"/>
    <w:bookmarkStart w:id="16" w:name="_Toc37659224" w:displacedByCustomXml="next"/>
    <w:bookmarkStart w:id="17" w:name="_Toc38680452" w:displacedByCustomXml="next"/>
    <w:sdt>
      <w:sdtPr>
        <w:rPr>
          <w:rFonts w:ascii="Bell MT" w:eastAsiaTheme="minorHAnsi" w:hAnsi="Bell MT" w:cs="Times New Roman"/>
          <w:b/>
          <w:bCs/>
          <w:color w:val="auto"/>
          <w:sz w:val="22"/>
          <w:szCs w:val="22"/>
          <w:lang w:val="en-US" w:bidi="en-US"/>
        </w:rPr>
        <w:id w:val="-1301532947"/>
        <w:docPartObj>
          <w:docPartGallery w:val="Table of Contents"/>
          <w:docPartUnique/>
        </w:docPartObj>
      </w:sdtPr>
      <w:sdtEndPr>
        <w:rPr>
          <w:rFonts w:eastAsia="Arial"/>
        </w:rPr>
      </w:sdtEndPr>
      <w:sdtContent>
        <w:p w14:paraId="057D1E7E" w14:textId="77777777" w:rsidR="00B81014" w:rsidRPr="00432CFD" w:rsidRDefault="00B81014" w:rsidP="000B6309">
          <w:pPr>
            <w:pStyle w:val="En-ttedetabledesmatires"/>
            <w:spacing w:before="0"/>
            <w:jc w:val="both"/>
            <w:outlineLvl w:val="0"/>
            <w:rPr>
              <w:rFonts w:ascii="Bell MT" w:hAnsi="Bell MT" w:cs="Times New Roman"/>
              <w:color w:val="auto"/>
              <w:sz w:val="22"/>
              <w:szCs w:val="22"/>
            </w:rPr>
          </w:pPr>
          <w:r w:rsidRPr="00432CFD">
            <w:rPr>
              <w:rFonts w:ascii="Bell MT" w:hAnsi="Bell MT" w:cs="Times New Roman"/>
              <w:color w:val="auto"/>
              <w:sz w:val="22"/>
              <w:szCs w:val="22"/>
            </w:rPr>
            <w:t>Table des matières</w:t>
          </w:r>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p>
        <w:p w14:paraId="4B834A63" w14:textId="2ABBE39E" w:rsidR="00507040" w:rsidRPr="00EF332F" w:rsidRDefault="00B81014" w:rsidP="00F529D8">
          <w:pPr>
            <w:pStyle w:val="TM1"/>
            <w:tabs>
              <w:tab w:val="right" w:leader="dot" w:pos="10250"/>
            </w:tabs>
            <w:spacing w:before="0"/>
            <w:jc w:val="both"/>
            <w:rPr>
              <w:rFonts w:asciiTheme="minorHAnsi" w:eastAsiaTheme="minorEastAsia" w:hAnsiTheme="minorHAnsi" w:cstheme="minorBidi"/>
              <w:noProof/>
              <w:sz w:val="22"/>
              <w:szCs w:val="22"/>
              <w:lang w:bidi="ar-SA"/>
            </w:rPr>
          </w:pPr>
          <w:r w:rsidRPr="00432CFD">
            <w:rPr>
              <w:rFonts w:ascii="Bell MT" w:hAnsi="Bell MT" w:cs="Times New Roman"/>
              <w:sz w:val="22"/>
              <w:szCs w:val="22"/>
            </w:rPr>
            <w:fldChar w:fldCharType="begin"/>
          </w:r>
          <w:r w:rsidRPr="00432CFD">
            <w:rPr>
              <w:rFonts w:ascii="Bell MT" w:hAnsi="Bell MT" w:cs="Times New Roman"/>
              <w:sz w:val="22"/>
              <w:szCs w:val="22"/>
            </w:rPr>
            <w:instrText xml:space="preserve"> TOC \o "1-3" \h \z \u </w:instrText>
          </w:r>
          <w:r w:rsidRPr="00432CFD">
            <w:rPr>
              <w:rFonts w:ascii="Bell MT" w:hAnsi="Bell MT" w:cs="Times New Roman"/>
              <w:sz w:val="22"/>
              <w:szCs w:val="22"/>
            </w:rPr>
            <w:fldChar w:fldCharType="separate"/>
          </w:r>
          <w:hyperlink w:anchor="_Toc38680452" w:history="1">
            <w:r w:rsidR="00507040" w:rsidRPr="00EF332F">
              <w:rPr>
                <w:rStyle w:val="Lienhypertexte"/>
                <w:rFonts w:ascii="Bell MT" w:hAnsi="Bell MT" w:cs="Times New Roman"/>
                <w:noProof/>
              </w:rPr>
              <w:t>Table des matières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_Toc38680452 \h </w:instrText>
            </w:r>
            <w:r w:rsidR="00507040" w:rsidRPr="00EF332F">
              <w:rPr>
                <w:noProof/>
                <w:webHidden/>
              </w:rPr>
            </w:r>
            <w:r w:rsidR="00507040" w:rsidRPr="00EF332F">
              <w:rPr>
                <w:noProof/>
                <w:webHidden/>
              </w:rPr>
              <w:fldChar w:fldCharType="separate"/>
            </w:r>
            <w:r w:rsidR="00507040" w:rsidRPr="00EF332F">
              <w:rPr>
                <w:noProof/>
                <w:webHidden/>
              </w:rPr>
              <w:t>i</w:t>
            </w:r>
            <w:r w:rsidR="00507040" w:rsidRPr="00EF332F">
              <w:rPr>
                <w:noProof/>
                <w:webHidden/>
              </w:rPr>
              <w:fldChar w:fldCharType="end"/>
            </w:r>
          </w:hyperlink>
        </w:p>
        <w:p w14:paraId="06C9A19E" w14:textId="51AB2B4D" w:rsidR="00507040" w:rsidRPr="00EF332F" w:rsidRDefault="001F4545" w:rsidP="00F529D8">
          <w:pPr>
            <w:pStyle w:val="TM1"/>
            <w:tabs>
              <w:tab w:val="right" w:leader="dot" w:pos="10250"/>
            </w:tabs>
            <w:spacing w:before="120"/>
            <w:jc w:val="both"/>
            <w:rPr>
              <w:rFonts w:asciiTheme="minorHAnsi" w:eastAsiaTheme="minorEastAsia" w:hAnsiTheme="minorHAnsi" w:cstheme="minorBidi"/>
              <w:noProof/>
              <w:sz w:val="22"/>
              <w:szCs w:val="22"/>
              <w:lang w:bidi="ar-SA"/>
            </w:rPr>
          </w:pPr>
          <w:hyperlink w:anchor="_Toc38680453" w:history="1">
            <w:r w:rsidR="00507040" w:rsidRPr="00EF332F">
              <w:rPr>
                <w:rStyle w:val="Lienhypertexte"/>
                <w:rFonts w:ascii="Bell MT" w:hAnsi="Bell MT" w:cs="Times New Roman"/>
                <w:noProof/>
              </w:rPr>
              <w:t>Remerciements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_Toc38680453 \h </w:instrText>
            </w:r>
            <w:r w:rsidR="00507040" w:rsidRPr="00EF332F">
              <w:rPr>
                <w:noProof/>
                <w:webHidden/>
              </w:rPr>
            </w:r>
            <w:r w:rsidR="00507040" w:rsidRPr="00EF332F">
              <w:rPr>
                <w:noProof/>
                <w:webHidden/>
              </w:rPr>
              <w:fldChar w:fldCharType="separate"/>
            </w:r>
            <w:r w:rsidR="00507040" w:rsidRPr="00EF332F">
              <w:rPr>
                <w:noProof/>
                <w:webHidden/>
              </w:rPr>
              <w:t>xv</w:t>
            </w:r>
            <w:r w:rsidR="00507040" w:rsidRPr="00EF332F">
              <w:rPr>
                <w:noProof/>
                <w:webHidden/>
              </w:rPr>
              <w:fldChar w:fldCharType="end"/>
            </w:r>
          </w:hyperlink>
        </w:p>
        <w:p w14:paraId="0049E239" w14:textId="18A3E491" w:rsidR="00507040" w:rsidRPr="00EF332F" w:rsidRDefault="001F4545" w:rsidP="006449E5">
          <w:pPr>
            <w:pStyle w:val="TM1"/>
            <w:tabs>
              <w:tab w:val="right" w:leader="dot" w:pos="10250"/>
            </w:tabs>
            <w:jc w:val="both"/>
            <w:rPr>
              <w:rFonts w:asciiTheme="minorHAnsi" w:eastAsiaTheme="minorEastAsia" w:hAnsiTheme="minorHAnsi" w:cstheme="minorBidi"/>
              <w:noProof/>
              <w:sz w:val="22"/>
              <w:szCs w:val="22"/>
              <w:lang w:bidi="ar-SA"/>
            </w:rPr>
          </w:pPr>
          <w:hyperlink w:anchor="_Toc38680454" w:history="1">
            <w:r w:rsidR="00507040" w:rsidRPr="00EF332F">
              <w:rPr>
                <w:rStyle w:val="Lienhypertexte"/>
                <w:rFonts w:ascii="Bell MT" w:eastAsia="Calibri" w:hAnsi="Bell MT" w:cs="Times New Roman"/>
                <w:noProof/>
              </w:rPr>
              <w:t>Avertissement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_Toc38680454 \h </w:instrText>
            </w:r>
            <w:r w:rsidR="00507040" w:rsidRPr="00EF332F">
              <w:rPr>
                <w:noProof/>
                <w:webHidden/>
              </w:rPr>
            </w:r>
            <w:r w:rsidR="00507040" w:rsidRPr="00EF332F">
              <w:rPr>
                <w:noProof/>
                <w:webHidden/>
              </w:rPr>
              <w:fldChar w:fldCharType="separate"/>
            </w:r>
            <w:r w:rsidR="00507040" w:rsidRPr="00EF332F">
              <w:rPr>
                <w:noProof/>
                <w:webHidden/>
              </w:rPr>
              <w:t>xv</w:t>
            </w:r>
            <w:r w:rsidR="00507040" w:rsidRPr="00EF332F">
              <w:rPr>
                <w:noProof/>
                <w:webHidden/>
              </w:rPr>
              <w:fldChar w:fldCharType="end"/>
            </w:r>
          </w:hyperlink>
        </w:p>
        <w:p w14:paraId="2BDFCB20" w14:textId="04959938" w:rsidR="00507040" w:rsidRPr="00EF332F" w:rsidRDefault="001F4545" w:rsidP="006449E5">
          <w:pPr>
            <w:pStyle w:val="TM1"/>
            <w:tabs>
              <w:tab w:val="right" w:leader="dot" w:pos="10250"/>
            </w:tabs>
            <w:jc w:val="both"/>
            <w:rPr>
              <w:rFonts w:asciiTheme="minorHAnsi" w:eastAsiaTheme="minorEastAsia" w:hAnsiTheme="minorHAnsi" w:cstheme="minorBidi"/>
              <w:noProof/>
              <w:sz w:val="22"/>
              <w:szCs w:val="22"/>
              <w:lang w:bidi="ar-SA"/>
            </w:rPr>
          </w:pPr>
          <w:hyperlink w:anchor="_Toc38680457" w:history="1">
            <w:r w:rsidR="00507040" w:rsidRPr="00EF332F">
              <w:rPr>
                <w:rStyle w:val="Lienhypertexte"/>
                <w:rFonts w:ascii="Bell MT" w:hAnsi="Bell MT" w:cs="Times New Roman"/>
                <w:noProof/>
              </w:rPr>
              <w:t>Sigles et abréviations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_Toc38680457 \h </w:instrText>
            </w:r>
            <w:r w:rsidR="00507040" w:rsidRPr="00EF332F">
              <w:rPr>
                <w:noProof/>
                <w:webHidden/>
              </w:rPr>
            </w:r>
            <w:r w:rsidR="00507040" w:rsidRPr="00EF332F">
              <w:rPr>
                <w:noProof/>
                <w:webHidden/>
              </w:rPr>
              <w:fldChar w:fldCharType="separate"/>
            </w:r>
            <w:r w:rsidR="00507040" w:rsidRPr="00EF332F">
              <w:rPr>
                <w:noProof/>
                <w:webHidden/>
              </w:rPr>
              <w:t>xvi</w:t>
            </w:r>
            <w:r w:rsidR="00507040" w:rsidRPr="00EF332F">
              <w:rPr>
                <w:noProof/>
                <w:webHidden/>
              </w:rPr>
              <w:fldChar w:fldCharType="end"/>
            </w:r>
          </w:hyperlink>
        </w:p>
        <w:p w14:paraId="2AEF30B4" w14:textId="2FC12FBB" w:rsidR="00507040" w:rsidRPr="00EF332F" w:rsidRDefault="001F4545" w:rsidP="006449E5">
          <w:pPr>
            <w:pStyle w:val="TM1"/>
            <w:tabs>
              <w:tab w:val="right" w:leader="dot" w:pos="10250"/>
            </w:tabs>
            <w:jc w:val="both"/>
            <w:rPr>
              <w:rFonts w:asciiTheme="minorHAnsi" w:eastAsiaTheme="minorEastAsia" w:hAnsiTheme="minorHAnsi" w:cstheme="minorBidi"/>
              <w:noProof/>
              <w:sz w:val="22"/>
              <w:szCs w:val="22"/>
              <w:lang w:bidi="ar-SA"/>
            </w:rPr>
          </w:pPr>
          <w:hyperlink w:anchor="_Toc38680459" w:history="1">
            <w:r w:rsidR="00507040" w:rsidRPr="00EF332F">
              <w:rPr>
                <w:rStyle w:val="Lienhypertexte"/>
                <w:rFonts w:ascii="Bell MT" w:hAnsi="Bell MT" w:cs="Times New Roman"/>
                <w:noProof/>
                <w:lang w:val="fr-ML"/>
              </w:rPr>
              <w:t>RÉSUMÉ EXÉCUTIF</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_Toc38680459 \h </w:instrText>
            </w:r>
            <w:r w:rsidR="00507040" w:rsidRPr="00EF332F">
              <w:rPr>
                <w:noProof/>
                <w:webHidden/>
              </w:rPr>
            </w:r>
            <w:r w:rsidR="00507040" w:rsidRPr="00EF332F">
              <w:rPr>
                <w:noProof/>
                <w:webHidden/>
              </w:rPr>
              <w:fldChar w:fldCharType="separate"/>
            </w:r>
            <w:r w:rsidR="00507040" w:rsidRPr="00EF332F">
              <w:rPr>
                <w:noProof/>
                <w:webHidden/>
              </w:rPr>
              <w:t>xvii</w:t>
            </w:r>
            <w:r w:rsidR="00507040" w:rsidRPr="00EF332F">
              <w:rPr>
                <w:noProof/>
                <w:webHidden/>
              </w:rPr>
              <w:fldChar w:fldCharType="end"/>
            </w:r>
          </w:hyperlink>
        </w:p>
        <w:p w14:paraId="5ABCDB4B" w14:textId="63605483" w:rsidR="00507040" w:rsidRPr="00EF332F" w:rsidRDefault="001F4545" w:rsidP="006449E5">
          <w:pPr>
            <w:pStyle w:val="TM1"/>
            <w:tabs>
              <w:tab w:val="left" w:pos="2040"/>
              <w:tab w:val="right" w:leader="dot" w:pos="10250"/>
            </w:tabs>
            <w:jc w:val="both"/>
            <w:rPr>
              <w:rFonts w:asciiTheme="minorHAnsi" w:eastAsiaTheme="minorEastAsia" w:hAnsiTheme="minorHAnsi" w:cstheme="minorBidi"/>
              <w:noProof/>
              <w:sz w:val="22"/>
              <w:szCs w:val="22"/>
              <w:lang w:bidi="ar-SA"/>
            </w:rPr>
          </w:pPr>
          <w:hyperlink w:anchor="_Toc38680485" w:history="1">
            <w:r w:rsidR="00507040" w:rsidRPr="00EF332F">
              <w:rPr>
                <w:rStyle w:val="Lienhypertexte"/>
                <w:rFonts w:ascii="Bell MT" w:hAnsi="Bell MT" w:cs="Times New Roman"/>
                <w:noProof/>
                <w:lang w:val="fr-ML"/>
              </w:rPr>
              <w:t>1.</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lang w:val="fr-ML"/>
              </w:rPr>
              <w:t>INTRODUCTION</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_Toc38680485 \h </w:instrText>
            </w:r>
            <w:r w:rsidR="00507040" w:rsidRPr="00EF332F">
              <w:rPr>
                <w:noProof/>
                <w:webHidden/>
              </w:rPr>
            </w:r>
            <w:r w:rsidR="00507040" w:rsidRPr="00EF332F">
              <w:rPr>
                <w:noProof/>
                <w:webHidden/>
              </w:rPr>
              <w:fldChar w:fldCharType="separate"/>
            </w:r>
            <w:r w:rsidR="00507040" w:rsidRPr="00EF332F">
              <w:rPr>
                <w:noProof/>
                <w:webHidden/>
              </w:rPr>
              <w:t>1</w:t>
            </w:r>
            <w:r w:rsidR="00507040" w:rsidRPr="00EF332F">
              <w:rPr>
                <w:noProof/>
                <w:webHidden/>
              </w:rPr>
              <w:fldChar w:fldCharType="end"/>
            </w:r>
          </w:hyperlink>
        </w:p>
        <w:p w14:paraId="1A35AA5C" w14:textId="0058468D"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486" w:history="1">
            <w:r w:rsidR="00507040" w:rsidRPr="00EF332F">
              <w:rPr>
                <w:rStyle w:val="Lienhypertexte"/>
                <w:rFonts w:ascii="Bell MT" w:eastAsia="Calibri" w:hAnsi="Bell MT"/>
                <w:noProof/>
                <w:lang w:eastAsia="fr-FR"/>
              </w:rPr>
              <w:t>1.1.</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eastAsia="Calibri" w:hAnsi="Bell MT" w:cs="Times New Roman"/>
                <w:noProof/>
              </w:rPr>
              <w:t>CONTEXTE DU PROJET ET JUSTIFICATION DE LA MISSION D’EVALUATION</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_Toc38680486 \h </w:instrText>
            </w:r>
            <w:r w:rsidR="00507040" w:rsidRPr="00EF332F">
              <w:rPr>
                <w:noProof/>
                <w:webHidden/>
              </w:rPr>
            </w:r>
            <w:r w:rsidR="00507040" w:rsidRPr="00EF332F">
              <w:rPr>
                <w:noProof/>
                <w:webHidden/>
              </w:rPr>
              <w:fldChar w:fldCharType="separate"/>
            </w:r>
            <w:r w:rsidR="00507040" w:rsidRPr="00EF332F">
              <w:rPr>
                <w:noProof/>
                <w:webHidden/>
              </w:rPr>
              <w:t>2</w:t>
            </w:r>
            <w:r w:rsidR="00507040" w:rsidRPr="00EF332F">
              <w:rPr>
                <w:noProof/>
                <w:webHidden/>
              </w:rPr>
              <w:fldChar w:fldCharType="end"/>
            </w:r>
          </w:hyperlink>
        </w:p>
        <w:p w14:paraId="17D5444C" w14:textId="3A3DE5D1"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487" w:history="1">
            <w:r w:rsidR="00507040" w:rsidRPr="00EF332F">
              <w:rPr>
                <w:rStyle w:val="Lienhypertexte"/>
                <w:rFonts w:ascii="Bell MT" w:eastAsia="Calibri" w:hAnsi="Bell MT"/>
                <w:noProof/>
                <w:lang w:eastAsia="fr-FR" w:bidi="fr-FR"/>
              </w:rPr>
              <w:t>1.2.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eastAsia="Calibri" w:hAnsi="Bell MT" w:cs="Times New Roman"/>
                <w:noProof/>
              </w:rPr>
              <w:t>OBJECTIF DE L’EVALUATION</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_Toc38680487 \h </w:instrText>
            </w:r>
            <w:r w:rsidR="00507040" w:rsidRPr="00EF332F">
              <w:rPr>
                <w:noProof/>
                <w:webHidden/>
              </w:rPr>
            </w:r>
            <w:r w:rsidR="00507040" w:rsidRPr="00EF332F">
              <w:rPr>
                <w:noProof/>
                <w:webHidden/>
              </w:rPr>
              <w:fldChar w:fldCharType="separate"/>
            </w:r>
            <w:r w:rsidR="00507040" w:rsidRPr="00EF332F">
              <w:rPr>
                <w:noProof/>
                <w:webHidden/>
              </w:rPr>
              <w:t>2</w:t>
            </w:r>
            <w:r w:rsidR="00507040" w:rsidRPr="00EF332F">
              <w:rPr>
                <w:noProof/>
                <w:webHidden/>
              </w:rPr>
              <w:fldChar w:fldCharType="end"/>
            </w:r>
          </w:hyperlink>
        </w:p>
        <w:p w14:paraId="6BA9C5EA" w14:textId="330C0713"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488" w:history="1">
            <w:r w:rsidR="00507040" w:rsidRPr="00EF332F">
              <w:rPr>
                <w:rStyle w:val="Lienhypertexte"/>
                <w:rFonts w:ascii="Bell MT" w:hAnsi="Bell MT"/>
                <w:noProof/>
              </w:rPr>
              <w:t>1.3.</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APPROCHE</w:t>
            </w:r>
            <w:r w:rsidR="00507040" w:rsidRPr="00EF332F">
              <w:rPr>
                <w:rStyle w:val="Lienhypertexte"/>
                <w:rFonts w:ascii="Bell MT" w:hAnsi="Bell MT" w:cs="Times New Roman"/>
                <w:noProof/>
                <w:spacing w:val="-1"/>
              </w:rPr>
              <w:t xml:space="preserve"> </w:t>
            </w:r>
            <w:r w:rsidR="00507040" w:rsidRPr="00EF332F">
              <w:rPr>
                <w:rStyle w:val="Lienhypertexte"/>
                <w:rFonts w:ascii="Bell MT" w:hAnsi="Bell MT" w:cs="Times New Roman"/>
                <w:noProof/>
              </w:rPr>
              <w:t>METHODOLOGIQUE</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_Toc38680488 \h </w:instrText>
            </w:r>
            <w:r w:rsidR="00507040" w:rsidRPr="00EF332F">
              <w:rPr>
                <w:noProof/>
                <w:webHidden/>
              </w:rPr>
            </w:r>
            <w:r w:rsidR="00507040" w:rsidRPr="00EF332F">
              <w:rPr>
                <w:noProof/>
                <w:webHidden/>
              </w:rPr>
              <w:fldChar w:fldCharType="separate"/>
            </w:r>
            <w:r w:rsidR="00507040" w:rsidRPr="00EF332F">
              <w:rPr>
                <w:noProof/>
                <w:webHidden/>
              </w:rPr>
              <w:t>3</w:t>
            </w:r>
            <w:r w:rsidR="00507040" w:rsidRPr="00EF332F">
              <w:rPr>
                <w:noProof/>
                <w:webHidden/>
              </w:rPr>
              <w:fldChar w:fldCharType="end"/>
            </w:r>
          </w:hyperlink>
        </w:p>
        <w:p w14:paraId="6B1A8596" w14:textId="1AC1B287"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489" w:history="1">
            <w:r w:rsidR="00507040" w:rsidRPr="00EF332F">
              <w:rPr>
                <w:rStyle w:val="Lienhypertexte"/>
                <w:rFonts w:ascii="Bell MT" w:hAnsi="Bell MT" w:cs="Times New Roman"/>
                <w:noProof/>
              </w:rPr>
              <w:t>1.3.1.</w:t>
            </w:r>
            <w:r w:rsidR="00507040" w:rsidRPr="00EF332F">
              <w:rPr>
                <w:rFonts w:asciiTheme="minorHAnsi" w:eastAsiaTheme="minorEastAsia" w:hAnsiTheme="minorHAnsi" w:cstheme="minorBidi"/>
                <w:noProof/>
                <w:sz w:val="22"/>
                <w:szCs w:val="22"/>
                <w:lang w:bidi="ar-SA"/>
              </w:rPr>
              <w:tab/>
            </w:r>
            <w:r w:rsidR="001A7792">
              <w:rPr>
                <w:rStyle w:val="Lienhypertexte"/>
                <w:rFonts w:ascii="Bell MT" w:hAnsi="Bell MT" w:cs="Times New Roman"/>
                <w:noProof/>
              </w:rPr>
              <w:t>Phase d’</w:t>
            </w:r>
            <w:r w:rsidR="00507040" w:rsidRPr="00EF332F">
              <w:rPr>
                <w:rStyle w:val="Lienhypertexte"/>
                <w:rFonts w:ascii="Bell MT" w:hAnsi="Bell MT" w:cs="Times New Roman"/>
                <w:noProof/>
              </w:rPr>
              <w:t>évaluation finale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_Toc38680489 \h </w:instrText>
            </w:r>
            <w:r w:rsidR="00507040" w:rsidRPr="00EF332F">
              <w:rPr>
                <w:noProof/>
                <w:webHidden/>
              </w:rPr>
            </w:r>
            <w:r w:rsidR="00507040" w:rsidRPr="00EF332F">
              <w:rPr>
                <w:noProof/>
                <w:webHidden/>
              </w:rPr>
              <w:fldChar w:fldCharType="separate"/>
            </w:r>
            <w:r w:rsidR="00507040" w:rsidRPr="00EF332F">
              <w:rPr>
                <w:noProof/>
                <w:webHidden/>
              </w:rPr>
              <w:t>4</w:t>
            </w:r>
            <w:r w:rsidR="00507040" w:rsidRPr="00EF332F">
              <w:rPr>
                <w:noProof/>
                <w:webHidden/>
              </w:rPr>
              <w:fldChar w:fldCharType="end"/>
            </w:r>
          </w:hyperlink>
        </w:p>
        <w:p w14:paraId="1EBAA4FD" w14:textId="06609C7A" w:rsidR="00507040" w:rsidRPr="00EF332F" w:rsidRDefault="001F4545" w:rsidP="006449E5">
          <w:pPr>
            <w:pStyle w:val="TM2"/>
            <w:tabs>
              <w:tab w:val="left" w:pos="2279"/>
              <w:tab w:val="right" w:leader="dot" w:pos="10250"/>
            </w:tabs>
            <w:jc w:val="both"/>
            <w:rPr>
              <w:rFonts w:asciiTheme="minorHAnsi" w:eastAsiaTheme="minorEastAsia" w:hAnsiTheme="minorHAnsi" w:cstheme="minorBidi"/>
              <w:noProof/>
              <w:sz w:val="22"/>
              <w:szCs w:val="22"/>
              <w:lang w:bidi="ar-SA"/>
            </w:rPr>
          </w:pPr>
          <w:hyperlink w:anchor="_Toc38680491" w:history="1">
            <w:r w:rsidR="00507040" w:rsidRPr="00EF332F">
              <w:rPr>
                <w:rStyle w:val="Lienhypertexte"/>
                <w:rFonts w:ascii="Bell MT" w:hAnsi="Bell MT" w:cs="Times New Roman"/>
                <w:noProof/>
              </w:rPr>
              <w:t>1.3.1.1.</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Phase de démarrage et de revue documentaire</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_Toc38680491 \h </w:instrText>
            </w:r>
            <w:r w:rsidR="00507040" w:rsidRPr="00EF332F">
              <w:rPr>
                <w:noProof/>
                <w:webHidden/>
              </w:rPr>
            </w:r>
            <w:r w:rsidR="00507040" w:rsidRPr="00EF332F">
              <w:rPr>
                <w:noProof/>
                <w:webHidden/>
              </w:rPr>
              <w:fldChar w:fldCharType="separate"/>
            </w:r>
            <w:r w:rsidR="00507040" w:rsidRPr="00EF332F">
              <w:rPr>
                <w:noProof/>
                <w:webHidden/>
              </w:rPr>
              <w:t>4</w:t>
            </w:r>
            <w:r w:rsidR="00507040" w:rsidRPr="00EF332F">
              <w:rPr>
                <w:noProof/>
                <w:webHidden/>
              </w:rPr>
              <w:fldChar w:fldCharType="end"/>
            </w:r>
          </w:hyperlink>
        </w:p>
        <w:p w14:paraId="7A738432" w14:textId="7C532AAD" w:rsidR="00507040" w:rsidRPr="00EF332F" w:rsidRDefault="001F4545" w:rsidP="006449E5">
          <w:pPr>
            <w:pStyle w:val="TM2"/>
            <w:tabs>
              <w:tab w:val="left" w:pos="2279"/>
              <w:tab w:val="right" w:leader="dot" w:pos="10250"/>
            </w:tabs>
            <w:jc w:val="both"/>
            <w:rPr>
              <w:rFonts w:asciiTheme="minorHAnsi" w:eastAsiaTheme="minorEastAsia" w:hAnsiTheme="minorHAnsi" w:cstheme="minorBidi"/>
              <w:noProof/>
              <w:sz w:val="22"/>
              <w:szCs w:val="22"/>
              <w:lang w:bidi="ar-SA"/>
            </w:rPr>
          </w:pPr>
          <w:hyperlink w:anchor="_Toc38680494" w:history="1">
            <w:r w:rsidR="00507040" w:rsidRPr="00EF332F">
              <w:rPr>
                <w:rStyle w:val="Lienhypertexte"/>
                <w:rFonts w:ascii="Bell MT" w:hAnsi="Bell MT" w:cs="Times New Roman"/>
                <w:noProof/>
              </w:rPr>
              <w:t>1.3.1.2.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Phase de mission sur le terrain et de collecte des données primaires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_Toc38680494 \h </w:instrText>
            </w:r>
            <w:r w:rsidR="00507040" w:rsidRPr="00EF332F">
              <w:rPr>
                <w:noProof/>
                <w:webHidden/>
              </w:rPr>
            </w:r>
            <w:r w:rsidR="00507040" w:rsidRPr="00EF332F">
              <w:rPr>
                <w:noProof/>
                <w:webHidden/>
              </w:rPr>
              <w:fldChar w:fldCharType="separate"/>
            </w:r>
            <w:r w:rsidR="00507040" w:rsidRPr="00EF332F">
              <w:rPr>
                <w:noProof/>
                <w:webHidden/>
              </w:rPr>
              <w:t>5</w:t>
            </w:r>
            <w:r w:rsidR="00507040" w:rsidRPr="00EF332F">
              <w:rPr>
                <w:noProof/>
                <w:webHidden/>
              </w:rPr>
              <w:fldChar w:fldCharType="end"/>
            </w:r>
          </w:hyperlink>
        </w:p>
        <w:p w14:paraId="3402AA8F" w14:textId="4C26D89D" w:rsidR="00507040" w:rsidRPr="00EF332F" w:rsidRDefault="001F4545" w:rsidP="006449E5">
          <w:pPr>
            <w:pStyle w:val="TM2"/>
            <w:tabs>
              <w:tab w:val="left" w:pos="2279"/>
              <w:tab w:val="right" w:leader="dot" w:pos="10250"/>
            </w:tabs>
            <w:jc w:val="both"/>
            <w:rPr>
              <w:rFonts w:asciiTheme="minorHAnsi" w:eastAsiaTheme="minorEastAsia" w:hAnsiTheme="minorHAnsi" w:cstheme="minorBidi"/>
              <w:noProof/>
              <w:sz w:val="22"/>
              <w:szCs w:val="22"/>
              <w:lang w:bidi="ar-SA"/>
            </w:rPr>
          </w:pPr>
          <w:hyperlink w:anchor="_Toc38680504" w:history="1">
            <w:r w:rsidR="00507040" w:rsidRPr="00EF332F">
              <w:rPr>
                <w:rStyle w:val="Lienhypertexte"/>
                <w:rFonts w:ascii="Bell MT" w:hAnsi="Bell MT" w:cs="Times New Roman"/>
                <w:noProof/>
              </w:rPr>
              <w:t>1.3.1.3.</w:t>
            </w:r>
            <w:r w:rsidR="00507040" w:rsidRPr="00EF332F">
              <w:rPr>
                <w:rFonts w:asciiTheme="minorHAnsi" w:eastAsiaTheme="minorEastAsia" w:hAnsiTheme="minorHAnsi" w:cstheme="minorBidi"/>
                <w:noProof/>
                <w:sz w:val="22"/>
                <w:szCs w:val="22"/>
                <w:lang w:bidi="ar-SA"/>
              </w:rPr>
              <w:tab/>
            </w:r>
            <w:r w:rsidR="001A7792">
              <w:rPr>
                <w:rStyle w:val="Lienhypertexte"/>
                <w:rFonts w:ascii="Bell MT" w:hAnsi="Bell MT" w:cs="Times New Roman"/>
                <w:noProof/>
              </w:rPr>
              <w:t>Phase d’</w:t>
            </w:r>
            <w:r w:rsidR="00507040" w:rsidRPr="00EF332F">
              <w:rPr>
                <w:rStyle w:val="Lienhypertexte"/>
                <w:rFonts w:ascii="Bell MT" w:hAnsi="Bell MT" w:cs="Times New Roman"/>
                <w:noProof/>
              </w:rPr>
              <w:t>analyse des données et  rédaction de</w:t>
            </w:r>
            <w:r w:rsidR="00507040" w:rsidRPr="00EF332F">
              <w:rPr>
                <w:rStyle w:val="Lienhypertexte"/>
                <w:rFonts w:ascii="Bell MT" w:hAnsi="Bell MT" w:cs="Times New Roman"/>
                <w:noProof/>
                <w:spacing w:val="-3"/>
              </w:rPr>
              <w:t xml:space="preserve"> </w:t>
            </w:r>
            <w:r w:rsidR="00507040" w:rsidRPr="00EF332F">
              <w:rPr>
                <w:rStyle w:val="Lienhypertexte"/>
                <w:rFonts w:ascii="Bell MT" w:hAnsi="Bell MT" w:cs="Times New Roman"/>
                <w:noProof/>
              </w:rPr>
              <w:t>rapport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_Toc38680504 \h </w:instrText>
            </w:r>
            <w:r w:rsidR="00507040" w:rsidRPr="00EF332F">
              <w:rPr>
                <w:noProof/>
                <w:webHidden/>
              </w:rPr>
            </w:r>
            <w:r w:rsidR="00507040" w:rsidRPr="00EF332F">
              <w:rPr>
                <w:noProof/>
                <w:webHidden/>
              </w:rPr>
              <w:fldChar w:fldCharType="separate"/>
            </w:r>
            <w:r w:rsidR="00507040" w:rsidRPr="00EF332F">
              <w:rPr>
                <w:noProof/>
                <w:webHidden/>
              </w:rPr>
              <w:t>6</w:t>
            </w:r>
            <w:r w:rsidR="00507040" w:rsidRPr="00EF332F">
              <w:rPr>
                <w:noProof/>
                <w:webHidden/>
              </w:rPr>
              <w:fldChar w:fldCharType="end"/>
            </w:r>
          </w:hyperlink>
        </w:p>
        <w:p w14:paraId="4910DE81" w14:textId="0418E372"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507" w:history="1">
            <w:r w:rsidR="00507040" w:rsidRPr="00EF332F">
              <w:rPr>
                <w:rStyle w:val="Lienhypertexte"/>
                <w:rFonts w:ascii="Bell MT" w:hAnsi="Bell MT"/>
                <w:noProof/>
              </w:rPr>
              <w:t>1.4.</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Éthique</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_Toc38680507 \h </w:instrText>
            </w:r>
            <w:r w:rsidR="00507040" w:rsidRPr="00EF332F">
              <w:rPr>
                <w:noProof/>
                <w:webHidden/>
              </w:rPr>
            </w:r>
            <w:r w:rsidR="00507040" w:rsidRPr="00EF332F">
              <w:rPr>
                <w:noProof/>
                <w:webHidden/>
              </w:rPr>
              <w:fldChar w:fldCharType="separate"/>
            </w:r>
            <w:r w:rsidR="00507040" w:rsidRPr="00EF332F">
              <w:rPr>
                <w:noProof/>
                <w:webHidden/>
              </w:rPr>
              <w:t>6</w:t>
            </w:r>
            <w:r w:rsidR="00507040" w:rsidRPr="00EF332F">
              <w:rPr>
                <w:noProof/>
                <w:webHidden/>
              </w:rPr>
              <w:fldChar w:fldCharType="end"/>
            </w:r>
          </w:hyperlink>
        </w:p>
        <w:p w14:paraId="2EA60806" w14:textId="41A29913"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509" w:history="1">
            <w:r w:rsidR="00507040" w:rsidRPr="00EF332F">
              <w:rPr>
                <w:rStyle w:val="Lienhypertexte"/>
                <w:rFonts w:ascii="Bell MT" w:hAnsi="Bell MT"/>
                <w:noProof/>
              </w:rPr>
              <w:t>1.5.</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Limites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_Toc38680509 \h </w:instrText>
            </w:r>
            <w:r w:rsidR="00507040" w:rsidRPr="00EF332F">
              <w:rPr>
                <w:noProof/>
                <w:webHidden/>
              </w:rPr>
            </w:r>
            <w:r w:rsidR="00507040" w:rsidRPr="00EF332F">
              <w:rPr>
                <w:noProof/>
                <w:webHidden/>
              </w:rPr>
              <w:fldChar w:fldCharType="separate"/>
            </w:r>
            <w:r w:rsidR="00507040" w:rsidRPr="00EF332F">
              <w:rPr>
                <w:noProof/>
                <w:webHidden/>
              </w:rPr>
              <w:t>7</w:t>
            </w:r>
            <w:r w:rsidR="00507040" w:rsidRPr="00EF332F">
              <w:rPr>
                <w:noProof/>
                <w:webHidden/>
              </w:rPr>
              <w:fldChar w:fldCharType="end"/>
            </w:r>
          </w:hyperlink>
        </w:p>
        <w:p w14:paraId="26B89EB4" w14:textId="7D76CE29" w:rsidR="00507040" w:rsidRPr="00EF332F" w:rsidRDefault="001F4545" w:rsidP="006449E5">
          <w:pPr>
            <w:pStyle w:val="TM1"/>
            <w:tabs>
              <w:tab w:val="left" w:pos="2040"/>
              <w:tab w:val="right" w:leader="dot" w:pos="10250"/>
            </w:tabs>
            <w:jc w:val="both"/>
            <w:rPr>
              <w:rFonts w:asciiTheme="minorHAnsi" w:eastAsiaTheme="minorEastAsia" w:hAnsiTheme="minorHAnsi" w:cstheme="minorBidi"/>
              <w:noProof/>
              <w:sz w:val="22"/>
              <w:szCs w:val="22"/>
              <w:lang w:bidi="ar-SA"/>
            </w:rPr>
          </w:pPr>
          <w:hyperlink w:anchor="_Toc38680513" w:history="1">
            <w:r w:rsidR="00507040" w:rsidRPr="00EF332F">
              <w:rPr>
                <w:rStyle w:val="Lienhypertexte"/>
                <w:rFonts w:ascii="Bell MT" w:hAnsi="Bell MT"/>
                <w:noProof/>
                <w:lang w:val="fr-ML"/>
              </w:rPr>
              <w:t>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lang w:val="fr-ML"/>
              </w:rPr>
              <w:t>RESULATS DE L’ EVALUATION</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_Toc38680513 \h </w:instrText>
            </w:r>
            <w:r w:rsidR="00507040" w:rsidRPr="00EF332F">
              <w:rPr>
                <w:noProof/>
                <w:webHidden/>
              </w:rPr>
            </w:r>
            <w:r w:rsidR="00507040" w:rsidRPr="00EF332F">
              <w:rPr>
                <w:noProof/>
                <w:webHidden/>
              </w:rPr>
              <w:fldChar w:fldCharType="separate"/>
            </w:r>
            <w:r w:rsidR="00507040" w:rsidRPr="00EF332F">
              <w:rPr>
                <w:noProof/>
                <w:webHidden/>
              </w:rPr>
              <w:t>8</w:t>
            </w:r>
            <w:r w:rsidR="00507040" w:rsidRPr="00EF332F">
              <w:rPr>
                <w:noProof/>
                <w:webHidden/>
              </w:rPr>
              <w:fldChar w:fldCharType="end"/>
            </w:r>
          </w:hyperlink>
        </w:p>
        <w:p w14:paraId="13AD3004" w14:textId="45D09721"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514" w:history="1">
            <w:r w:rsidR="00507040" w:rsidRPr="00EF332F">
              <w:rPr>
                <w:rStyle w:val="Lienhypertexte"/>
                <w:rFonts w:ascii="Bell MT" w:hAnsi="Bell MT"/>
                <w:i/>
                <w:noProof/>
              </w:rPr>
              <w:t>2.1.</w:t>
            </w:r>
            <w:r w:rsidR="00507040" w:rsidRPr="00EF332F">
              <w:rPr>
                <w:rFonts w:asciiTheme="minorHAnsi" w:eastAsiaTheme="minorEastAsia" w:hAnsiTheme="minorHAnsi" w:cstheme="minorBidi"/>
                <w:noProof/>
                <w:sz w:val="22"/>
                <w:szCs w:val="22"/>
                <w:lang w:bidi="ar-SA"/>
              </w:rPr>
              <w:tab/>
            </w:r>
            <w:r w:rsidR="001A7792">
              <w:rPr>
                <w:rStyle w:val="Lienhypertexte"/>
                <w:rFonts w:ascii="Bell MT" w:hAnsi="Bell MT" w:cs="Times New Roman"/>
                <w:noProof/>
              </w:rPr>
              <w:t xml:space="preserve">CRITERE D'EVALUATION 1: </w:t>
            </w:r>
            <w:r w:rsidR="00507040" w:rsidRPr="00EF332F">
              <w:rPr>
                <w:rStyle w:val="Lienhypertexte"/>
                <w:rFonts w:ascii="Bell MT" w:hAnsi="Bell MT" w:cs="Times New Roman"/>
                <w:noProof/>
              </w:rPr>
              <w:t>PERTINENCE DU PROJET ET DES RESULTATS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_Toc38680514 \h </w:instrText>
            </w:r>
            <w:r w:rsidR="00507040" w:rsidRPr="00EF332F">
              <w:rPr>
                <w:noProof/>
                <w:webHidden/>
              </w:rPr>
            </w:r>
            <w:r w:rsidR="00507040" w:rsidRPr="00EF332F">
              <w:rPr>
                <w:noProof/>
                <w:webHidden/>
              </w:rPr>
              <w:fldChar w:fldCharType="separate"/>
            </w:r>
            <w:r w:rsidR="00507040" w:rsidRPr="00EF332F">
              <w:rPr>
                <w:noProof/>
                <w:webHidden/>
              </w:rPr>
              <w:t>8</w:t>
            </w:r>
            <w:r w:rsidR="00507040" w:rsidRPr="00EF332F">
              <w:rPr>
                <w:noProof/>
                <w:webHidden/>
              </w:rPr>
              <w:fldChar w:fldCharType="end"/>
            </w:r>
          </w:hyperlink>
        </w:p>
        <w:p w14:paraId="7908BBD3" w14:textId="15C3AAD8"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1" w:history="1">
            <w:r w:rsidR="00507040" w:rsidRPr="00EF332F">
              <w:rPr>
                <w:rStyle w:val="Lienhypertexte"/>
                <w:rFonts w:ascii="Bell MT" w:hAnsi="Bell MT" w:cs="Times New Roman"/>
                <w:noProof/>
              </w:rPr>
              <w:t>2.1.1.</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 xml:space="preserve">Analyse  Corrélation </w:t>
            </w:r>
            <w:r w:rsidR="001A7792">
              <w:rPr>
                <w:rStyle w:val="Lienhypertexte"/>
                <w:rFonts w:ascii="Bell MT" w:hAnsi="Bell MT" w:cs="Times New Roman"/>
                <w:noProof/>
              </w:rPr>
              <w:t>entre</w:t>
            </w:r>
            <w:r w:rsidR="00507040" w:rsidRPr="00EF332F">
              <w:rPr>
                <w:rStyle w:val="Lienhypertexte"/>
                <w:rFonts w:ascii="Bell MT" w:hAnsi="Bell MT" w:cs="Times New Roman"/>
                <w:noProof/>
              </w:rPr>
              <w:t xml:space="preserve"> </w:t>
            </w:r>
            <w:r w:rsidR="001A7792">
              <w:rPr>
                <w:rStyle w:val="Lienhypertexte"/>
                <w:rFonts w:ascii="Bell MT" w:hAnsi="Bell MT" w:cs="Times New Roman"/>
                <w:noProof/>
              </w:rPr>
              <w:t xml:space="preserve">le </w:t>
            </w:r>
            <w:r w:rsidR="00507040" w:rsidRPr="00EF332F">
              <w:rPr>
                <w:rStyle w:val="Lienhypertexte"/>
                <w:rFonts w:ascii="Bell MT" w:hAnsi="Bell MT" w:cs="Times New Roman"/>
                <w:noProof/>
              </w:rPr>
              <w:t xml:space="preserve">projet </w:t>
            </w:r>
            <w:r w:rsidR="001A7792">
              <w:rPr>
                <w:rStyle w:val="Lienhypertexte"/>
                <w:rFonts w:ascii="Bell MT" w:hAnsi="Bell MT" w:cs="Times New Roman"/>
                <w:noProof/>
              </w:rPr>
              <w:t>et le</w:t>
            </w:r>
            <w:r w:rsidR="00507040" w:rsidRPr="00EF332F">
              <w:rPr>
                <w:rStyle w:val="Lienhypertexte"/>
                <w:rFonts w:ascii="Bell MT" w:hAnsi="Bell MT" w:cs="Times New Roman"/>
                <w:noProof/>
              </w:rPr>
              <w:t xml:space="preserve"> contexte du pays</w:t>
            </w:r>
            <w:r w:rsidR="001A7792">
              <w:rPr>
                <w:rStyle w:val="Lienhypertexte"/>
                <w:rFonts w:ascii="Bell MT" w:hAnsi="Bell MT" w:cs="Times New Roman"/>
                <w:noProof/>
              </w:rPr>
              <w:t xml:space="preserve">, les </w:t>
            </w:r>
            <w:r w:rsidR="00507040" w:rsidRPr="00EF332F">
              <w:rPr>
                <w:rStyle w:val="Lienhypertexte"/>
                <w:rFonts w:ascii="Bell MT" w:hAnsi="Bell MT" w:cs="Times New Roman"/>
                <w:noProof/>
              </w:rPr>
              <w:t>priorités nationales  et</w:t>
            </w:r>
            <w:r w:rsidR="006449E5">
              <w:rPr>
                <w:rStyle w:val="Lienhypertexte"/>
                <w:rFonts w:ascii="Bell MT" w:hAnsi="Bell MT" w:cs="Times New Roman"/>
                <w:noProof/>
              </w:rPr>
              <w:t xml:space="preserve"> celles</w:t>
            </w:r>
            <w:r w:rsidR="00507040" w:rsidRPr="00EF332F">
              <w:rPr>
                <w:rStyle w:val="Lienhypertexte"/>
                <w:rFonts w:ascii="Bell MT" w:hAnsi="Bell MT" w:cs="Times New Roman"/>
                <w:noProof/>
              </w:rPr>
              <w:t xml:space="preserve">  des Agences des Nations Unies en termes de consolidation de la paix</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_Toc38680521 \h </w:instrText>
            </w:r>
            <w:r w:rsidR="00507040" w:rsidRPr="00EF332F">
              <w:rPr>
                <w:noProof/>
                <w:webHidden/>
              </w:rPr>
            </w:r>
            <w:r w:rsidR="00507040" w:rsidRPr="00EF332F">
              <w:rPr>
                <w:noProof/>
                <w:webHidden/>
              </w:rPr>
              <w:fldChar w:fldCharType="separate"/>
            </w:r>
            <w:r w:rsidR="00507040" w:rsidRPr="00EF332F">
              <w:rPr>
                <w:noProof/>
                <w:webHidden/>
              </w:rPr>
              <w:t>8</w:t>
            </w:r>
            <w:r w:rsidR="00507040" w:rsidRPr="00EF332F">
              <w:rPr>
                <w:noProof/>
                <w:webHidden/>
              </w:rPr>
              <w:fldChar w:fldCharType="end"/>
            </w:r>
          </w:hyperlink>
        </w:p>
        <w:p w14:paraId="5F1A8E74" w14:textId="30D1BDB0"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2" w:history="1">
            <w:r w:rsidR="00507040" w:rsidRPr="00EF332F">
              <w:rPr>
                <w:rStyle w:val="Lienhypertexte"/>
                <w:rFonts w:ascii="Bell MT" w:hAnsi="Bell MT" w:cs="Times New Roman"/>
                <w:i/>
                <w:iCs/>
                <w:noProof/>
              </w:rPr>
              <w:t>2.1.2.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i/>
                <w:iCs/>
                <w:noProof/>
              </w:rPr>
              <w:t>Analyse de la prise en compte des enseignements tirés d’autres projets pertinents dans la conception du projet</w:t>
            </w:r>
            <w:r w:rsidR="00507040" w:rsidRPr="00EF332F">
              <w:rPr>
                <w:rStyle w:val="Lienhypertexte"/>
                <w:rFonts w:ascii="Times New Roman" w:hAnsi="Times New Roman" w:cs="Times New Roman"/>
                <w:i/>
                <w:iCs/>
                <w:noProof/>
              </w:rPr>
              <w:t> </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_Toc38680522 \h </w:instrText>
            </w:r>
            <w:r w:rsidR="00507040" w:rsidRPr="00EF332F">
              <w:rPr>
                <w:noProof/>
                <w:webHidden/>
              </w:rPr>
            </w:r>
            <w:r w:rsidR="00507040" w:rsidRPr="00EF332F">
              <w:rPr>
                <w:noProof/>
                <w:webHidden/>
              </w:rPr>
              <w:fldChar w:fldCharType="separate"/>
            </w:r>
            <w:r w:rsidR="00507040" w:rsidRPr="00EF332F">
              <w:rPr>
                <w:noProof/>
                <w:webHidden/>
              </w:rPr>
              <w:t>9</w:t>
            </w:r>
            <w:r w:rsidR="00507040" w:rsidRPr="00EF332F">
              <w:rPr>
                <w:noProof/>
                <w:webHidden/>
              </w:rPr>
              <w:fldChar w:fldCharType="end"/>
            </w:r>
          </w:hyperlink>
        </w:p>
        <w:p w14:paraId="18D7DB46" w14:textId="5E42B801"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3" w:history="1">
            <w:r w:rsidR="00507040" w:rsidRPr="00EF332F">
              <w:rPr>
                <w:rStyle w:val="Lienhypertexte"/>
                <w:rFonts w:ascii="Bell MT" w:hAnsi="Bell MT" w:cs="Times New Roman"/>
                <w:i/>
                <w:iCs/>
                <w:noProof/>
              </w:rPr>
              <w:t>2.1.3.</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i/>
                <w:iCs/>
                <w:noProof/>
              </w:rPr>
              <w:t>Analyse du niveau de rationalité et de pertinence dans la sélection des  partenaires  opérationnels et institutionnels et de la prise en compte des perspectives des personnes clés dans le processus de conception et la mise en œuvre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_Toc38680523 \h </w:instrText>
            </w:r>
            <w:r w:rsidR="00507040" w:rsidRPr="00EF332F">
              <w:rPr>
                <w:noProof/>
                <w:webHidden/>
              </w:rPr>
            </w:r>
            <w:r w:rsidR="00507040" w:rsidRPr="00EF332F">
              <w:rPr>
                <w:noProof/>
                <w:webHidden/>
              </w:rPr>
              <w:fldChar w:fldCharType="separate"/>
            </w:r>
            <w:r w:rsidR="00507040" w:rsidRPr="00EF332F">
              <w:rPr>
                <w:noProof/>
                <w:webHidden/>
              </w:rPr>
              <w:t>9</w:t>
            </w:r>
            <w:r w:rsidR="00507040" w:rsidRPr="00EF332F">
              <w:rPr>
                <w:noProof/>
                <w:webHidden/>
              </w:rPr>
              <w:fldChar w:fldCharType="end"/>
            </w:r>
          </w:hyperlink>
        </w:p>
        <w:p w14:paraId="2C03CBD2" w14:textId="694685E8"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4" w:history="1">
            <w:r w:rsidR="00507040" w:rsidRPr="00EF332F">
              <w:rPr>
                <w:rStyle w:val="Lienhypertexte"/>
                <w:rFonts w:ascii="Bell MT" w:hAnsi="Bell MT" w:cs="Times New Roman"/>
                <w:i/>
                <w:iCs/>
                <w:noProof/>
              </w:rPr>
              <w:t>2.1.4.</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i/>
                <w:iCs/>
                <w:noProof/>
              </w:rPr>
              <w:t xml:space="preserve">Analyse de la pertinence de l’approche choisie et les moyens  et méthodes utilisés pour atteindre </w:t>
            </w:r>
            <w:r w:rsidR="001A7792">
              <w:rPr>
                <w:rStyle w:val="Lienhypertexte"/>
                <w:rFonts w:ascii="Bell MT" w:hAnsi="Bell MT" w:cs="Times New Roman"/>
                <w:i/>
                <w:iCs/>
                <w:noProof/>
              </w:rPr>
              <w:t>l</w:t>
            </w:r>
            <w:r w:rsidR="00507040" w:rsidRPr="00EF332F">
              <w:rPr>
                <w:rStyle w:val="Lienhypertexte"/>
                <w:rFonts w:ascii="Bell MT" w:hAnsi="Bell MT" w:cs="Times New Roman"/>
                <w:i/>
                <w:iCs/>
                <w:noProof/>
              </w:rPr>
              <w:t>es objectifs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_Toc38680524 \h </w:instrText>
            </w:r>
            <w:r w:rsidR="00507040" w:rsidRPr="00EF332F">
              <w:rPr>
                <w:noProof/>
                <w:webHidden/>
              </w:rPr>
            </w:r>
            <w:r w:rsidR="00507040" w:rsidRPr="00EF332F">
              <w:rPr>
                <w:noProof/>
                <w:webHidden/>
              </w:rPr>
              <w:fldChar w:fldCharType="separate"/>
            </w:r>
            <w:r w:rsidR="00507040" w:rsidRPr="00EF332F">
              <w:rPr>
                <w:noProof/>
                <w:webHidden/>
              </w:rPr>
              <w:t>10</w:t>
            </w:r>
            <w:r w:rsidR="00507040" w:rsidRPr="00EF332F">
              <w:rPr>
                <w:noProof/>
                <w:webHidden/>
              </w:rPr>
              <w:fldChar w:fldCharType="end"/>
            </w:r>
          </w:hyperlink>
        </w:p>
        <w:p w14:paraId="28AF0464" w14:textId="3547A534"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5" w:history="1">
            <w:r w:rsidR="00507040" w:rsidRPr="00EF332F">
              <w:rPr>
                <w:rStyle w:val="Lienhypertexte"/>
                <w:rFonts w:ascii="Bell MT" w:hAnsi="Bell MT" w:cs="Times New Roman"/>
                <w:noProof/>
              </w:rPr>
              <w:t>2.1.5.</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Analyse de la pertinence de la composition de l’équipe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_Toc38680525 \h </w:instrText>
            </w:r>
            <w:r w:rsidR="00507040" w:rsidRPr="00EF332F">
              <w:rPr>
                <w:noProof/>
                <w:webHidden/>
              </w:rPr>
            </w:r>
            <w:r w:rsidR="00507040" w:rsidRPr="00EF332F">
              <w:rPr>
                <w:noProof/>
                <w:webHidden/>
              </w:rPr>
              <w:fldChar w:fldCharType="separate"/>
            </w:r>
            <w:r w:rsidR="00507040" w:rsidRPr="00EF332F">
              <w:rPr>
                <w:noProof/>
                <w:webHidden/>
              </w:rPr>
              <w:t>10</w:t>
            </w:r>
            <w:r w:rsidR="00507040" w:rsidRPr="00EF332F">
              <w:rPr>
                <w:noProof/>
                <w:webHidden/>
              </w:rPr>
              <w:fldChar w:fldCharType="end"/>
            </w:r>
          </w:hyperlink>
        </w:p>
        <w:p w14:paraId="5D4846A5" w14:textId="68CF0E69" w:rsidR="00507040" w:rsidRPr="00EF332F" w:rsidRDefault="001F4545" w:rsidP="006449E5">
          <w:pPr>
            <w:pStyle w:val="TM2"/>
            <w:tabs>
              <w:tab w:val="left" w:pos="2117"/>
              <w:tab w:val="right" w:leader="dot" w:pos="10250"/>
            </w:tabs>
            <w:jc w:val="both"/>
            <w:rPr>
              <w:rFonts w:asciiTheme="minorHAnsi" w:eastAsiaTheme="minorEastAsia" w:hAnsiTheme="minorHAnsi" w:cstheme="minorBidi"/>
              <w:noProof/>
              <w:sz w:val="22"/>
              <w:szCs w:val="22"/>
              <w:lang w:bidi="ar-SA"/>
            </w:rPr>
          </w:pPr>
          <w:hyperlink w:anchor="_Toc38680526" w:history="1">
            <w:r w:rsidR="00507040" w:rsidRPr="00EF332F">
              <w:rPr>
                <w:rStyle w:val="Lienhypertexte"/>
                <w:rFonts w:ascii="Bell MT" w:hAnsi="Bell MT" w:cs="Times New Roman"/>
                <w:noProof/>
              </w:rPr>
              <w:t>2.1.6.</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Résumé des principales constatations sur la pertinence</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_Toc38680526 \h </w:instrText>
            </w:r>
            <w:r w:rsidR="00507040" w:rsidRPr="00EF332F">
              <w:rPr>
                <w:noProof/>
                <w:webHidden/>
              </w:rPr>
            </w:r>
            <w:r w:rsidR="00507040" w:rsidRPr="00EF332F">
              <w:rPr>
                <w:noProof/>
                <w:webHidden/>
              </w:rPr>
              <w:fldChar w:fldCharType="separate"/>
            </w:r>
            <w:r w:rsidR="00507040" w:rsidRPr="00EF332F">
              <w:rPr>
                <w:noProof/>
                <w:webHidden/>
              </w:rPr>
              <w:t>10</w:t>
            </w:r>
            <w:r w:rsidR="00507040" w:rsidRPr="00EF332F">
              <w:rPr>
                <w:noProof/>
                <w:webHidden/>
              </w:rPr>
              <w:fldChar w:fldCharType="end"/>
            </w:r>
          </w:hyperlink>
        </w:p>
        <w:p w14:paraId="38CB0B5F" w14:textId="216E152F"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527" w:history="1">
            <w:r w:rsidR="00507040" w:rsidRPr="00EF332F">
              <w:rPr>
                <w:rStyle w:val="Lienhypertexte"/>
                <w:rFonts w:ascii="Bell MT" w:hAnsi="Bell MT"/>
                <w:noProof/>
              </w:rPr>
              <w:t>2.2.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 xml:space="preserve">CRITERE D'EVALUATION 2 : </w:t>
            </w:r>
            <w:r w:rsidR="00507040" w:rsidRPr="00EF332F">
              <w:rPr>
                <w:rStyle w:val="Lienhypertexte"/>
                <w:rFonts w:ascii="Bell MT" w:hAnsi="Bell MT" w:cs="Times New Roman"/>
                <w:i/>
                <w:noProof/>
              </w:rPr>
              <w:t>EFFICACITE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_Toc38680527 \h </w:instrText>
            </w:r>
            <w:r w:rsidR="00507040" w:rsidRPr="00EF332F">
              <w:rPr>
                <w:noProof/>
                <w:webHidden/>
              </w:rPr>
            </w:r>
            <w:r w:rsidR="00507040" w:rsidRPr="00EF332F">
              <w:rPr>
                <w:noProof/>
                <w:webHidden/>
              </w:rPr>
              <w:fldChar w:fldCharType="separate"/>
            </w:r>
            <w:r w:rsidR="00507040" w:rsidRPr="00EF332F">
              <w:rPr>
                <w:noProof/>
                <w:webHidden/>
              </w:rPr>
              <w:t>12</w:t>
            </w:r>
            <w:r w:rsidR="00507040" w:rsidRPr="00EF332F">
              <w:rPr>
                <w:noProof/>
                <w:webHidden/>
              </w:rPr>
              <w:fldChar w:fldCharType="end"/>
            </w:r>
          </w:hyperlink>
        </w:p>
        <w:p w14:paraId="2CF68CE9" w14:textId="26CD7E4F"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29" w:history="1">
            <w:r w:rsidR="00507040" w:rsidRPr="00EF332F">
              <w:rPr>
                <w:rStyle w:val="Lienhypertexte"/>
                <w:rFonts w:ascii="Bell MT" w:hAnsi="Bell MT"/>
                <w:noProof/>
              </w:rPr>
              <w:t>2.2.1.</w:t>
            </w:r>
            <w:r w:rsidR="00507040" w:rsidRPr="00EF332F">
              <w:rPr>
                <w:rStyle w:val="Lienhypertexte"/>
                <w:rFonts w:ascii="Bell MT" w:hAnsi="Bell MT"/>
              </w:rPr>
              <w:tab/>
            </w:r>
            <w:r w:rsidR="00507040" w:rsidRPr="00EF332F">
              <w:rPr>
                <w:rStyle w:val="Lienhypertexte"/>
                <w:rFonts w:ascii="Bell MT" w:hAnsi="Bell MT"/>
                <w:noProof/>
              </w:rPr>
              <w:t>Analyse  du niveau de réalisation des principaux produits et activités  aux effets de la consolidation de la paix</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_Toc38680529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12</w:t>
            </w:r>
            <w:r w:rsidR="00507040" w:rsidRPr="00EF332F">
              <w:rPr>
                <w:rStyle w:val="Lienhypertexte"/>
                <w:rFonts w:ascii="Bell MT" w:hAnsi="Bell MT"/>
                <w:webHidden/>
              </w:rPr>
              <w:fldChar w:fldCharType="end"/>
            </w:r>
          </w:hyperlink>
        </w:p>
        <w:p w14:paraId="5933EA36" w14:textId="79C64A6F"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31" w:history="1">
            <w:r w:rsidR="00507040" w:rsidRPr="00EF332F">
              <w:rPr>
                <w:rStyle w:val="Lienhypertexte"/>
                <w:rFonts w:ascii="Bell MT" w:hAnsi="Bell MT"/>
                <w:noProof/>
              </w:rPr>
              <w:t>2.2.2.</w:t>
            </w:r>
            <w:r w:rsidR="00507040" w:rsidRPr="00EF332F">
              <w:rPr>
                <w:rStyle w:val="Lienhypertexte"/>
                <w:rFonts w:ascii="Bell MT" w:hAnsi="Bell MT"/>
              </w:rPr>
              <w:tab/>
            </w:r>
            <w:r w:rsidR="00507040" w:rsidRPr="00EF332F">
              <w:rPr>
                <w:rStyle w:val="Lienhypertexte"/>
                <w:rFonts w:ascii="Bell MT" w:hAnsi="Bell MT"/>
                <w:noProof/>
              </w:rPr>
              <w:t xml:space="preserve">Analyse de la corrélation </w:t>
            </w:r>
            <w:r w:rsidR="00F529D8">
              <w:rPr>
                <w:rStyle w:val="Lienhypertexte"/>
                <w:rFonts w:ascii="Bell MT" w:hAnsi="Bell MT"/>
                <w:noProof/>
              </w:rPr>
              <w:t>entre l</w:t>
            </w:r>
            <w:r w:rsidR="00507040" w:rsidRPr="00EF332F">
              <w:rPr>
                <w:rStyle w:val="Lienhypertexte"/>
                <w:rFonts w:ascii="Bell MT" w:hAnsi="Bell MT"/>
                <w:noProof/>
              </w:rPr>
              <w:t xml:space="preserve">es produits </w:t>
            </w:r>
            <w:r w:rsidR="00F529D8">
              <w:rPr>
                <w:rStyle w:val="Lienhypertexte"/>
                <w:rFonts w:ascii="Bell MT" w:hAnsi="Bell MT"/>
                <w:noProof/>
              </w:rPr>
              <w:t xml:space="preserve">et les </w:t>
            </w:r>
            <w:r w:rsidR="00507040" w:rsidRPr="00EF332F">
              <w:rPr>
                <w:rStyle w:val="Lienhypertexte"/>
                <w:rFonts w:ascii="Bell MT" w:hAnsi="Bell MT"/>
                <w:noProof/>
              </w:rPr>
              <w:t>besoins  des bénéficiaires  et   efficacité du projet  dans la consolidation de la paix</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_Toc38680531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13</w:t>
            </w:r>
            <w:r w:rsidR="00507040" w:rsidRPr="00EF332F">
              <w:rPr>
                <w:rStyle w:val="Lienhypertexte"/>
                <w:rFonts w:ascii="Bell MT" w:hAnsi="Bell MT"/>
                <w:webHidden/>
              </w:rPr>
              <w:fldChar w:fldCharType="end"/>
            </w:r>
          </w:hyperlink>
        </w:p>
        <w:p w14:paraId="51CB3E92" w14:textId="384F0871"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36" w:history="1">
            <w:r w:rsidR="00507040" w:rsidRPr="00EF332F">
              <w:rPr>
                <w:rStyle w:val="Lienhypertexte"/>
                <w:rFonts w:ascii="Bell MT" w:hAnsi="Bell MT"/>
                <w:noProof/>
              </w:rPr>
              <w:t>2.2.2.2.</w:t>
            </w:r>
            <w:r w:rsidR="00507040" w:rsidRPr="00EF332F">
              <w:rPr>
                <w:rStyle w:val="Lienhypertexte"/>
                <w:rFonts w:ascii="Bell MT" w:hAnsi="Bell MT"/>
              </w:rPr>
              <w:tab/>
            </w:r>
            <w:r w:rsidR="00F529D8">
              <w:rPr>
                <w:rStyle w:val="Lienhypertexte"/>
                <w:rFonts w:ascii="Bell MT" w:hAnsi="Bell MT"/>
              </w:rPr>
              <w:t xml:space="preserve"> </w:t>
            </w:r>
            <w:r w:rsidR="00507040" w:rsidRPr="00EF332F">
              <w:rPr>
                <w:rStyle w:val="Lienhypertexte"/>
                <w:rFonts w:ascii="Bell MT" w:hAnsi="Bell MT"/>
                <w:noProof/>
              </w:rPr>
              <w:t>Analyse de la corrélation du Produit 1.2</w:t>
            </w:r>
            <w:r w:rsidR="00F529D8">
              <w:rPr>
                <w:rStyle w:val="Lienhypertexte"/>
                <w:rFonts w:ascii="Bell MT" w:hAnsi="Bell MT"/>
                <w:noProof/>
              </w:rPr>
              <w:t xml:space="preserve"> </w:t>
            </w:r>
            <w:r w:rsidR="00507040" w:rsidRPr="00EF332F">
              <w:rPr>
                <w:rStyle w:val="Lienhypertexte"/>
                <w:rFonts w:ascii="Bell MT" w:hAnsi="Bell MT"/>
                <w:noProof/>
              </w:rPr>
              <w:t xml:space="preserve">: L’accès aux services sociaux de base pour une réintégration durable des retournés et la cohésion sociale </w:t>
            </w:r>
            <w:r w:rsidR="00DA70D4">
              <w:rPr>
                <w:rStyle w:val="Lienhypertexte"/>
                <w:rFonts w:ascii="Bell MT" w:hAnsi="Bell MT"/>
                <w:noProof/>
              </w:rPr>
              <w:t>sont</w:t>
            </w:r>
            <w:r w:rsidR="00507040" w:rsidRPr="00EF332F">
              <w:rPr>
                <w:rStyle w:val="Lienhypertexte"/>
                <w:rFonts w:ascii="Bell MT" w:hAnsi="Bell MT"/>
                <w:noProof/>
              </w:rPr>
              <w:t xml:space="preserve"> amélioré</w:t>
            </w:r>
            <w:r w:rsidR="00DA70D4">
              <w:rPr>
                <w:rStyle w:val="Lienhypertexte"/>
                <w:rFonts w:ascii="Bell MT" w:hAnsi="Bell MT"/>
                <w:noProof/>
              </w:rPr>
              <w:t>s</w:t>
            </w:r>
            <w:r w:rsidR="00507040" w:rsidRPr="00EF332F">
              <w:rPr>
                <w:rStyle w:val="Lienhypertexte"/>
                <w:rFonts w:ascii="Bell MT" w:hAnsi="Bell MT"/>
                <w:noProof/>
              </w:rPr>
              <w:t xml:space="preserve"> au niveau communautaire (HCR, PNUD, FNUAP) </w:t>
            </w:r>
            <w:r w:rsidR="00F529D8">
              <w:rPr>
                <w:rStyle w:val="Lienhypertexte"/>
                <w:rFonts w:ascii="Bell MT" w:hAnsi="Bell MT"/>
                <w:noProof/>
              </w:rPr>
              <w:t>et les</w:t>
            </w:r>
            <w:r w:rsidR="00507040" w:rsidRPr="00EF332F">
              <w:rPr>
                <w:rStyle w:val="Lienhypertexte"/>
                <w:rFonts w:ascii="Bell MT" w:hAnsi="Bell MT"/>
                <w:noProof/>
              </w:rPr>
              <w:t xml:space="preserve">  besoins des bénéficiaires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_Toc38680536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13</w:t>
            </w:r>
            <w:r w:rsidR="00507040" w:rsidRPr="00EF332F">
              <w:rPr>
                <w:rStyle w:val="Lienhypertexte"/>
                <w:rFonts w:ascii="Bell MT" w:hAnsi="Bell MT"/>
                <w:webHidden/>
              </w:rPr>
              <w:fldChar w:fldCharType="end"/>
            </w:r>
          </w:hyperlink>
        </w:p>
        <w:p w14:paraId="2685409E" w14:textId="4782A3B7"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38" w:history="1">
            <w:r w:rsidR="00507040" w:rsidRPr="00EF332F">
              <w:rPr>
                <w:rStyle w:val="Lienhypertexte"/>
                <w:rFonts w:ascii="Bell MT" w:hAnsi="Bell MT"/>
                <w:noProof/>
              </w:rPr>
              <w:t>2.2.2.3.</w:t>
            </w:r>
            <w:r w:rsidR="00507040" w:rsidRPr="00EF332F">
              <w:rPr>
                <w:rStyle w:val="Lienhypertexte"/>
                <w:rFonts w:ascii="Bell MT" w:hAnsi="Bell MT"/>
              </w:rPr>
              <w:tab/>
            </w:r>
            <w:r w:rsidR="00F529D8">
              <w:rPr>
                <w:rStyle w:val="Lienhypertexte"/>
                <w:rFonts w:ascii="Bell MT" w:hAnsi="Bell MT"/>
              </w:rPr>
              <w:t xml:space="preserve"> </w:t>
            </w:r>
            <w:r w:rsidR="00507040" w:rsidRPr="00EF332F">
              <w:rPr>
                <w:rStyle w:val="Lienhypertexte"/>
                <w:rFonts w:ascii="Bell MT" w:hAnsi="Bell MT"/>
                <w:noProof/>
              </w:rPr>
              <w:t xml:space="preserve">Analyse de la corrélation du Produit 2.1 : L’amélioration des moyens de subsistance à travers des activités agricoles est renforcée (FAO) </w:t>
            </w:r>
            <w:r w:rsidR="00F529D8">
              <w:rPr>
                <w:rStyle w:val="Lienhypertexte"/>
                <w:rFonts w:ascii="Bell MT" w:hAnsi="Bell MT"/>
                <w:noProof/>
              </w:rPr>
              <w:t>et les</w:t>
            </w:r>
            <w:r w:rsidR="00507040" w:rsidRPr="00EF332F">
              <w:rPr>
                <w:rStyle w:val="Lienhypertexte"/>
                <w:rFonts w:ascii="Bell MT" w:hAnsi="Bell MT"/>
                <w:noProof/>
              </w:rPr>
              <w:t xml:space="preserve"> besoins des bénéficiaires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_Toc38680538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14</w:t>
            </w:r>
            <w:r w:rsidR="00507040" w:rsidRPr="00EF332F">
              <w:rPr>
                <w:rStyle w:val="Lienhypertexte"/>
                <w:rFonts w:ascii="Bell MT" w:hAnsi="Bell MT"/>
                <w:webHidden/>
              </w:rPr>
              <w:fldChar w:fldCharType="end"/>
            </w:r>
          </w:hyperlink>
        </w:p>
        <w:p w14:paraId="40785586" w14:textId="4897A2A2"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40" w:history="1">
            <w:r w:rsidR="00507040" w:rsidRPr="00EF332F">
              <w:rPr>
                <w:rStyle w:val="Lienhypertexte"/>
                <w:rFonts w:ascii="Bell MT" w:hAnsi="Bell MT"/>
                <w:noProof/>
              </w:rPr>
              <w:t>2.2.2.4.</w:t>
            </w:r>
            <w:r w:rsidR="00507040" w:rsidRPr="00EF332F">
              <w:rPr>
                <w:rStyle w:val="Lienhypertexte"/>
                <w:rFonts w:ascii="Bell MT" w:hAnsi="Bell MT"/>
              </w:rPr>
              <w:tab/>
            </w:r>
            <w:r w:rsidR="00F529D8">
              <w:rPr>
                <w:rStyle w:val="Lienhypertexte"/>
                <w:rFonts w:ascii="Bell MT" w:hAnsi="Bell MT"/>
              </w:rPr>
              <w:t xml:space="preserve"> </w:t>
            </w:r>
            <w:r w:rsidR="00507040" w:rsidRPr="00EF332F">
              <w:rPr>
                <w:rStyle w:val="Lienhypertexte"/>
                <w:rFonts w:ascii="Bell MT" w:hAnsi="Bell MT"/>
                <w:noProof/>
              </w:rPr>
              <w:t xml:space="preserve">Analyse de la corrélation du  Produit 2.2 : L’amélioration de la cohésion sociale à travers l’amélioration des moyens de subsistance et l’entreprenariat est renforcée (PNUD, HCR) </w:t>
            </w:r>
            <w:r w:rsidR="00DA70D4">
              <w:rPr>
                <w:rStyle w:val="Lienhypertexte"/>
                <w:rFonts w:ascii="Bell MT" w:hAnsi="Bell MT"/>
                <w:noProof/>
              </w:rPr>
              <w:t>et les</w:t>
            </w:r>
            <w:r w:rsidR="00507040" w:rsidRPr="00EF332F">
              <w:rPr>
                <w:rStyle w:val="Lienhypertexte"/>
                <w:rFonts w:ascii="Bell MT" w:hAnsi="Bell MT"/>
                <w:noProof/>
              </w:rPr>
              <w:t xml:space="preserve"> besoins des  bénéficiaires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_Toc38680540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14</w:t>
            </w:r>
            <w:r w:rsidR="00507040" w:rsidRPr="00EF332F">
              <w:rPr>
                <w:rStyle w:val="Lienhypertexte"/>
                <w:rFonts w:ascii="Bell MT" w:hAnsi="Bell MT"/>
                <w:webHidden/>
              </w:rPr>
              <w:fldChar w:fldCharType="end"/>
            </w:r>
          </w:hyperlink>
        </w:p>
        <w:p w14:paraId="3AA9A759" w14:textId="588442D9"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42" w:history="1">
            <w:r w:rsidR="00507040" w:rsidRPr="00EF332F">
              <w:rPr>
                <w:rStyle w:val="Lienhypertexte"/>
                <w:rFonts w:ascii="Bell MT" w:hAnsi="Bell MT"/>
                <w:noProof/>
              </w:rPr>
              <w:t>2.2.3.</w:t>
            </w:r>
            <w:r w:rsidR="00507040" w:rsidRPr="00EF332F">
              <w:rPr>
                <w:rStyle w:val="Lienhypertexte"/>
                <w:rFonts w:ascii="Bell MT" w:hAnsi="Bell MT"/>
              </w:rPr>
              <w:tab/>
            </w:r>
            <w:r w:rsidR="00507040" w:rsidRPr="00EF332F">
              <w:rPr>
                <w:rStyle w:val="Lienhypertexte"/>
                <w:rFonts w:ascii="Bell MT" w:hAnsi="Bell MT"/>
                <w:noProof/>
              </w:rPr>
              <w:t>Analyse des  facteurs favorables ou défavorables ayant  contribu</w:t>
            </w:r>
            <w:r w:rsidR="00DA70D4">
              <w:rPr>
                <w:rStyle w:val="Lienhypertexte"/>
                <w:rFonts w:ascii="Bell MT" w:hAnsi="Bell MT"/>
                <w:noProof/>
              </w:rPr>
              <w:t>é à la réalisation ou à la non-</w:t>
            </w:r>
            <w:r w:rsidR="00507040" w:rsidRPr="00EF332F">
              <w:rPr>
                <w:rStyle w:val="Lienhypertexte"/>
                <w:rFonts w:ascii="Bell MT" w:hAnsi="Bell MT"/>
                <w:noProof/>
              </w:rPr>
              <w:t>réalisation des produits et résultats attendus du programme pays de consolidation de la paix</w:t>
            </w:r>
            <w:r w:rsidR="00507040" w:rsidRPr="00EF332F">
              <w:rPr>
                <w:rStyle w:val="Lienhypertexte"/>
                <w:rFonts w:ascii="Times New Roman" w:hAnsi="Times New Roman" w:cs="Times New Roman"/>
                <w:noProof/>
              </w:rPr>
              <w:t>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_Toc38680542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15</w:t>
            </w:r>
            <w:r w:rsidR="00507040" w:rsidRPr="00EF332F">
              <w:rPr>
                <w:rStyle w:val="Lienhypertexte"/>
                <w:rFonts w:ascii="Bell MT" w:hAnsi="Bell MT"/>
                <w:webHidden/>
              </w:rPr>
              <w:fldChar w:fldCharType="end"/>
            </w:r>
          </w:hyperlink>
        </w:p>
        <w:p w14:paraId="50A70965" w14:textId="7CC06FE0" w:rsidR="00507040" w:rsidRPr="00EF332F" w:rsidRDefault="00507040" w:rsidP="003D06CA">
          <w:pPr>
            <w:pStyle w:val="TM2"/>
            <w:tabs>
              <w:tab w:val="left" w:pos="2040"/>
              <w:tab w:val="right" w:leader="dot" w:pos="10250"/>
            </w:tabs>
            <w:spacing w:before="0"/>
            <w:jc w:val="both"/>
            <w:rPr>
              <w:rStyle w:val="Lienhypertexte"/>
              <w:rFonts w:ascii="Bell MT" w:hAnsi="Bell MT"/>
            </w:rPr>
          </w:pPr>
        </w:p>
        <w:p w14:paraId="332048E0" w14:textId="5F7DDCF7" w:rsidR="00507040" w:rsidRPr="00EF332F" w:rsidRDefault="001F4545" w:rsidP="003D06CA">
          <w:pPr>
            <w:pStyle w:val="TM2"/>
            <w:tabs>
              <w:tab w:val="left" w:pos="2040"/>
              <w:tab w:val="right" w:leader="dot" w:pos="10250"/>
            </w:tabs>
            <w:spacing w:before="0"/>
            <w:jc w:val="both"/>
            <w:rPr>
              <w:rStyle w:val="Lienhypertexte"/>
              <w:rFonts w:ascii="Bell MT" w:hAnsi="Bell MT"/>
            </w:rPr>
          </w:pPr>
          <w:hyperlink w:anchor="_Toc38680549" w:history="1">
            <w:r w:rsidR="00507040" w:rsidRPr="00EF332F">
              <w:rPr>
                <w:rStyle w:val="Lienhypertexte"/>
                <w:rFonts w:ascii="Bell MT" w:hAnsi="Bell MT"/>
                <w:noProof/>
              </w:rPr>
              <w:t>2.2.4.</w:t>
            </w:r>
            <w:r w:rsidR="00507040" w:rsidRPr="00EF332F">
              <w:rPr>
                <w:rStyle w:val="Lienhypertexte"/>
                <w:rFonts w:ascii="Bell MT" w:hAnsi="Bell MT"/>
              </w:rPr>
              <w:tab/>
            </w:r>
            <w:r w:rsidR="00507040" w:rsidRPr="00EF332F">
              <w:rPr>
                <w:rStyle w:val="Lienhypertexte"/>
                <w:rFonts w:ascii="Bell MT" w:hAnsi="Bell MT"/>
                <w:noProof/>
              </w:rPr>
              <w:t>Facteurs ayant négativement impacté   la réalisation effective des produits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_Toc38680549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16</w:t>
            </w:r>
            <w:r w:rsidR="00507040" w:rsidRPr="00EF332F">
              <w:rPr>
                <w:rStyle w:val="Lienhypertexte"/>
                <w:rFonts w:ascii="Bell MT" w:hAnsi="Bell MT"/>
                <w:webHidden/>
              </w:rPr>
              <w:fldChar w:fldCharType="end"/>
            </w:r>
          </w:hyperlink>
        </w:p>
        <w:p w14:paraId="78988367" w14:textId="5B62A713"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0" w:history="1">
            <w:r w:rsidR="00507040" w:rsidRPr="00EF332F">
              <w:rPr>
                <w:rStyle w:val="Lienhypertexte"/>
                <w:rFonts w:ascii="Bell MT" w:hAnsi="Bell MT"/>
                <w:noProof/>
              </w:rPr>
              <w:t>2.2.5.</w:t>
            </w:r>
            <w:r w:rsidR="00507040" w:rsidRPr="00EF332F">
              <w:rPr>
                <w:rStyle w:val="Lienhypertexte"/>
                <w:rFonts w:ascii="Bell MT" w:hAnsi="Bell MT"/>
              </w:rPr>
              <w:tab/>
            </w:r>
            <w:r w:rsidR="00507040" w:rsidRPr="00EF332F">
              <w:rPr>
                <w:rStyle w:val="Lienhypertexte"/>
                <w:rFonts w:ascii="Bell MT" w:hAnsi="Bell MT"/>
                <w:noProof/>
              </w:rPr>
              <w:t xml:space="preserve">Analyse du niveau d’efficacité de la  stratégie de partenariat d’UNDP, UNHCR, FAO, </w:t>
            </w:r>
            <w:r w:rsidR="00507040" w:rsidRPr="00EF332F">
              <w:rPr>
                <w:rStyle w:val="Lienhypertexte"/>
                <w:rFonts w:ascii="Bell MT" w:hAnsi="Bell MT"/>
                <w:noProof/>
              </w:rPr>
              <w:lastRenderedPageBreak/>
              <w:t>FNUAP</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16</w:t>
            </w:r>
            <w:r w:rsidR="00507040" w:rsidRPr="00EF332F">
              <w:rPr>
                <w:rStyle w:val="Lienhypertexte"/>
                <w:rFonts w:ascii="Bell MT" w:hAnsi="Bell MT"/>
                <w:webHidden/>
              </w:rPr>
              <w:fldChar w:fldCharType="end"/>
            </w:r>
          </w:hyperlink>
        </w:p>
        <w:p w14:paraId="0DF5F1F2" w14:textId="215FD60D"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1" w:history="1">
            <w:r w:rsidR="00507040" w:rsidRPr="00EF332F">
              <w:rPr>
                <w:rStyle w:val="Lienhypertexte"/>
                <w:rFonts w:ascii="Bell MT" w:hAnsi="Bell MT"/>
                <w:noProof/>
              </w:rPr>
              <w:t>2.2.6.</w:t>
            </w:r>
            <w:r w:rsidR="00507040" w:rsidRPr="00EF332F">
              <w:rPr>
                <w:rStyle w:val="Lienhypertexte"/>
                <w:rFonts w:ascii="Bell MT" w:hAnsi="Bell MT"/>
              </w:rPr>
              <w:tab/>
            </w:r>
            <w:r w:rsidR="00507040" w:rsidRPr="00EF332F">
              <w:rPr>
                <w:rStyle w:val="Lienhypertexte"/>
                <w:rFonts w:ascii="Bell MT" w:hAnsi="Bell MT"/>
                <w:noProof/>
              </w:rPr>
              <w:t>Facteurs ayant induit l’efficacité ou l’inefficacité</w:t>
            </w:r>
            <w:r w:rsidR="00507040" w:rsidRPr="00EF332F">
              <w:rPr>
                <w:rStyle w:val="Lienhypertexte"/>
                <w:rFonts w:ascii="Times New Roman" w:hAnsi="Times New Roman" w:cs="Times New Roman"/>
                <w:noProof/>
              </w:rPr>
              <w:t> </w:t>
            </w:r>
            <w:r w:rsidR="00507040" w:rsidRPr="00EF332F">
              <w:rPr>
                <w:rStyle w:val="Lienhypertexte"/>
                <w:rFonts w:ascii="Bell MT" w:hAnsi="Bell MT"/>
                <w:noProof/>
              </w:rPr>
              <w: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_Toc38680551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16</w:t>
            </w:r>
            <w:r w:rsidR="00507040" w:rsidRPr="00EF332F">
              <w:rPr>
                <w:rStyle w:val="Lienhypertexte"/>
                <w:rFonts w:ascii="Bell MT" w:hAnsi="Bell MT"/>
                <w:webHidden/>
              </w:rPr>
              <w:fldChar w:fldCharType="end"/>
            </w:r>
          </w:hyperlink>
        </w:p>
        <w:p w14:paraId="2F4F7734" w14:textId="1C59627B"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2" w:history="1">
            <w:r w:rsidR="00507040" w:rsidRPr="00EF332F">
              <w:rPr>
                <w:rStyle w:val="Lienhypertexte"/>
                <w:rFonts w:ascii="Bell MT" w:hAnsi="Bell MT"/>
                <w:noProof/>
              </w:rPr>
              <w:t>2.2.6.1.</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 xml:space="preserve">Les facteurs ayant induit </w:t>
            </w:r>
            <w:r w:rsidR="00C806B1">
              <w:rPr>
                <w:rStyle w:val="Lienhypertexte"/>
                <w:rFonts w:ascii="Bell MT" w:hAnsi="Bell MT"/>
                <w:noProof/>
              </w:rPr>
              <w:t xml:space="preserve">le </w:t>
            </w:r>
            <w:r w:rsidR="00507040" w:rsidRPr="00EF332F">
              <w:rPr>
                <w:rStyle w:val="Lienhypertexte"/>
                <w:rFonts w:ascii="Bell MT" w:hAnsi="Bell MT"/>
                <w:noProof/>
              </w:rPr>
              <w:t>renforcement de l’efficacité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_Toc38680552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16</w:t>
            </w:r>
            <w:r w:rsidR="00507040" w:rsidRPr="00EF332F">
              <w:rPr>
                <w:rStyle w:val="Lienhypertexte"/>
                <w:rFonts w:ascii="Bell MT" w:hAnsi="Bell MT"/>
                <w:webHidden/>
              </w:rPr>
              <w:fldChar w:fldCharType="end"/>
            </w:r>
          </w:hyperlink>
        </w:p>
        <w:p w14:paraId="169CD8C4" w14:textId="2C23B963"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3" w:history="1">
            <w:r w:rsidR="00507040" w:rsidRPr="00EF332F">
              <w:rPr>
                <w:rStyle w:val="Lienhypertexte"/>
                <w:rFonts w:ascii="Bell MT" w:hAnsi="Bell MT"/>
                <w:noProof/>
              </w:rPr>
              <w:t>2.2.6.2.</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 xml:space="preserve">Les facteurs ayant induit </w:t>
            </w:r>
            <w:r w:rsidR="00C806B1">
              <w:rPr>
                <w:rStyle w:val="Lienhypertexte"/>
                <w:rFonts w:ascii="Bell MT" w:hAnsi="Bell MT"/>
                <w:noProof/>
              </w:rPr>
              <w:t>le</w:t>
            </w:r>
            <w:r w:rsidR="00507040" w:rsidRPr="00EF332F">
              <w:rPr>
                <w:rStyle w:val="Lienhypertexte"/>
                <w:rFonts w:ascii="Bell MT" w:hAnsi="Bell MT"/>
                <w:noProof/>
              </w:rPr>
              <w:t xml:space="preserve"> renforcement de l’inefficacité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_Toc38680553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16</w:t>
            </w:r>
            <w:r w:rsidR="00507040" w:rsidRPr="00EF332F">
              <w:rPr>
                <w:rStyle w:val="Lienhypertexte"/>
                <w:rFonts w:ascii="Bell MT" w:hAnsi="Bell MT"/>
                <w:webHidden/>
              </w:rPr>
              <w:fldChar w:fldCharType="end"/>
            </w:r>
          </w:hyperlink>
        </w:p>
        <w:p w14:paraId="1A3486A3" w14:textId="79CDD57D"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4" w:history="1">
            <w:r w:rsidR="00507040" w:rsidRPr="00EF332F">
              <w:rPr>
                <w:rStyle w:val="Lienhypertexte"/>
                <w:rFonts w:ascii="Bell MT" w:hAnsi="Bell MT"/>
                <w:noProof/>
              </w:rPr>
              <w:t>2.2.7.</w:t>
            </w:r>
            <w:r w:rsidR="00507040" w:rsidRPr="00EF332F">
              <w:rPr>
                <w:rStyle w:val="Lienhypertexte"/>
                <w:rFonts w:ascii="Bell MT" w:hAnsi="Bell MT"/>
              </w:rPr>
              <w:tab/>
            </w:r>
            <w:r w:rsidR="00507040" w:rsidRPr="00EF332F">
              <w:rPr>
                <w:rStyle w:val="Lienhypertexte"/>
                <w:rFonts w:ascii="Bell MT" w:hAnsi="Bell MT"/>
                <w:noProof/>
              </w:rPr>
              <w:t>Analyse des  domaines selon le niveau de performance</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_Toc38680554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17</w:t>
            </w:r>
            <w:r w:rsidR="00507040" w:rsidRPr="00EF332F">
              <w:rPr>
                <w:rStyle w:val="Lienhypertexte"/>
                <w:rFonts w:ascii="Bell MT" w:hAnsi="Bell MT"/>
                <w:webHidden/>
              </w:rPr>
              <w:fldChar w:fldCharType="end"/>
            </w:r>
          </w:hyperlink>
        </w:p>
        <w:p w14:paraId="6C1DCDDD" w14:textId="718BE759"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5" w:history="1">
            <w:r w:rsidR="00507040" w:rsidRPr="00EF332F">
              <w:rPr>
                <w:rStyle w:val="Lienhypertexte"/>
                <w:rFonts w:ascii="Bell MT" w:hAnsi="Bell MT"/>
                <w:noProof/>
              </w:rPr>
              <w:t>2.2.7.1.</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 xml:space="preserve">Les domaines </w:t>
            </w:r>
            <w:r w:rsidR="00C806B1">
              <w:rPr>
                <w:rStyle w:val="Lienhypertexte"/>
                <w:rFonts w:ascii="Bell MT" w:hAnsi="Bell MT"/>
                <w:noProof/>
              </w:rPr>
              <w:t>au sein</w:t>
            </w:r>
            <w:r w:rsidR="00507040" w:rsidRPr="00EF332F">
              <w:rPr>
                <w:rStyle w:val="Lienhypertexte"/>
                <w:rFonts w:ascii="Bell MT" w:hAnsi="Bell MT"/>
                <w:noProof/>
              </w:rPr>
              <w:t xml:space="preserve"> </w:t>
            </w:r>
            <w:r w:rsidR="00C806B1">
              <w:rPr>
                <w:rStyle w:val="Lienhypertexte"/>
                <w:rFonts w:ascii="Bell MT" w:hAnsi="Bell MT"/>
                <w:noProof/>
              </w:rPr>
              <w:t>d</w:t>
            </w:r>
            <w:r w:rsidR="00507040" w:rsidRPr="00EF332F">
              <w:rPr>
                <w:rStyle w:val="Lienhypertexte"/>
                <w:rFonts w:ascii="Bell MT" w:hAnsi="Bell MT"/>
                <w:noProof/>
              </w:rPr>
              <w:t>esquels  le projet a enregistré des meilleures performances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_Toc38680555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17</w:t>
            </w:r>
            <w:r w:rsidR="00507040" w:rsidRPr="00EF332F">
              <w:rPr>
                <w:rStyle w:val="Lienhypertexte"/>
                <w:rFonts w:ascii="Bell MT" w:hAnsi="Bell MT"/>
                <w:webHidden/>
              </w:rPr>
              <w:fldChar w:fldCharType="end"/>
            </w:r>
          </w:hyperlink>
        </w:p>
        <w:p w14:paraId="4E6F8F65" w14:textId="1F37401D"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6" w:history="1">
            <w:r w:rsidR="00507040" w:rsidRPr="00EF332F">
              <w:rPr>
                <w:rStyle w:val="Lienhypertexte"/>
                <w:rFonts w:ascii="Bell MT" w:hAnsi="Bell MT"/>
                <w:noProof/>
              </w:rPr>
              <w:t>2.2.7.2.</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Comment le projet peut approfondir ou développer ces résultats</w:t>
            </w:r>
            <w:r w:rsidR="00507040" w:rsidRPr="00EF332F">
              <w:rPr>
                <w:rStyle w:val="Lienhypertexte"/>
                <w:rFonts w:ascii="Times New Roman" w:hAnsi="Times New Roman" w:cs="Times New Roman"/>
                <w:noProof/>
              </w:rPr>
              <w:t> </w:t>
            </w:r>
            <w:r w:rsidR="00507040" w:rsidRPr="00EF332F">
              <w:rPr>
                <w:rStyle w:val="Lienhypertexte"/>
                <w:rFonts w:ascii="Bell MT" w:hAnsi="Bell MT"/>
                <w:noProof/>
              </w:rPr>
              <w:t xml:space="preserve"> à meilleurs performances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_Toc38680556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17</w:t>
            </w:r>
            <w:r w:rsidR="00507040" w:rsidRPr="00EF332F">
              <w:rPr>
                <w:rStyle w:val="Lienhypertexte"/>
                <w:rFonts w:ascii="Bell MT" w:hAnsi="Bell MT"/>
                <w:webHidden/>
              </w:rPr>
              <w:fldChar w:fldCharType="end"/>
            </w:r>
          </w:hyperlink>
        </w:p>
        <w:p w14:paraId="28DCF620" w14:textId="25A358E7"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7" w:history="1">
            <w:r w:rsidR="00507040" w:rsidRPr="00EF332F">
              <w:rPr>
                <w:rStyle w:val="Lienhypertexte"/>
                <w:rFonts w:ascii="Bell MT" w:hAnsi="Bell MT"/>
                <w:noProof/>
              </w:rPr>
              <w:t>2.2.7.3.</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 xml:space="preserve">Les  domaines </w:t>
            </w:r>
            <w:r w:rsidR="00C806B1">
              <w:rPr>
                <w:rStyle w:val="Lienhypertexte"/>
                <w:rFonts w:ascii="Bell MT" w:hAnsi="Bell MT"/>
                <w:noProof/>
              </w:rPr>
              <w:t>au sein</w:t>
            </w:r>
            <w:r w:rsidR="00507040" w:rsidRPr="00EF332F">
              <w:rPr>
                <w:rStyle w:val="Lienhypertexte"/>
                <w:rFonts w:ascii="Bell MT" w:hAnsi="Bell MT"/>
                <w:noProof/>
              </w:rPr>
              <w:t xml:space="preserve"> </w:t>
            </w:r>
            <w:r w:rsidR="00C806B1">
              <w:rPr>
                <w:rStyle w:val="Lienhypertexte"/>
                <w:rFonts w:ascii="Bell MT" w:hAnsi="Bell MT"/>
                <w:noProof/>
              </w:rPr>
              <w:t>d</w:t>
            </w:r>
            <w:r w:rsidR="00507040" w:rsidRPr="00EF332F">
              <w:rPr>
                <w:rStyle w:val="Lienhypertexte"/>
                <w:rFonts w:ascii="Bell MT" w:hAnsi="Bell MT"/>
                <w:noProof/>
              </w:rPr>
              <w:t>esquels le projet a enregistré de  faibles performances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_Toc38680557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18</w:t>
            </w:r>
            <w:r w:rsidR="00507040" w:rsidRPr="00EF332F">
              <w:rPr>
                <w:rStyle w:val="Lienhypertexte"/>
                <w:rFonts w:ascii="Bell MT" w:hAnsi="Bell MT"/>
                <w:webHidden/>
              </w:rPr>
              <w:fldChar w:fldCharType="end"/>
            </w:r>
          </w:hyperlink>
        </w:p>
        <w:p w14:paraId="3FDAFAB3" w14:textId="55764C16"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58" w:history="1">
            <w:r w:rsidR="00507040" w:rsidRPr="00EF332F">
              <w:rPr>
                <w:rStyle w:val="Lienhypertexte"/>
                <w:rFonts w:ascii="Bell MT" w:hAnsi="Bell MT"/>
                <w:noProof/>
              </w:rPr>
              <w:t>2.2.8.</w:t>
            </w:r>
            <w:r w:rsidR="00507040" w:rsidRPr="00EF332F">
              <w:rPr>
                <w:rStyle w:val="Lienhypertexte"/>
                <w:rFonts w:ascii="Bell MT" w:hAnsi="Bell MT"/>
              </w:rPr>
              <w:tab/>
            </w:r>
            <w:r w:rsidR="00C806B1">
              <w:rPr>
                <w:rStyle w:val="Lienhypertexte"/>
                <w:rFonts w:ascii="Bell MT" w:hAnsi="Bell MT"/>
                <w:noProof/>
              </w:rPr>
              <w:t>Analyse du niveau de clarté</w:t>
            </w:r>
            <w:r w:rsidR="00507040" w:rsidRPr="00EF332F">
              <w:rPr>
                <w:rStyle w:val="Lienhypertexte"/>
                <w:rFonts w:ascii="Bell MT" w:hAnsi="Bell MT"/>
                <w:noProof/>
              </w:rPr>
              <w:t>, faisabilité des  objectifs et produits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_Toc38680558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18</w:t>
            </w:r>
            <w:r w:rsidR="00507040" w:rsidRPr="00EF332F">
              <w:rPr>
                <w:rStyle w:val="Lienhypertexte"/>
                <w:rFonts w:ascii="Bell MT" w:hAnsi="Bell MT"/>
                <w:webHidden/>
              </w:rPr>
              <w:fldChar w:fldCharType="end"/>
            </w:r>
          </w:hyperlink>
        </w:p>
        <w:p w14:paraId="2CF3BB1A" w14:textId="03541C42"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60" w:history="1">
            <w:r w:rsidR="00507040" w:rsidRPr="00EF332F">
              <w:rPr>
                <w:rStyle w:val="Lienhypertexte"/>
                <w:rFonts w:ascii="Bell MT" w:hAnsi="Bell MT"/>
                <w:noProof/>
              </w:rPr>
              <w:t>2.2.9.</w:t>
            </w:r>
            <w:r w:rsidR="00507040" w:rsidRPr="00EF332F">
              <w:rPr>
                <w:rStyle w:val="Lienhypertexte"/>
                <w:rFonts w:ascii="Bell MT" w:hAnsi="Bell MT"/>
              </w:rPr>
              <w:tab/>
            </w:r>
            <w:r w:rsidR="00507040" w:rsidRPr="00EF332F">
              <w:rPr>
                <w:rStyle w:val="Lienhypertexte"/>
                <w:rFonts w:ascii="Bell MT" w:hAnsi="Bell MT"/>
                <w:noProof/>
              </w:rPr>
              <w:t>Analyse du niveau de participation des parties prenantes dans la gestion et mise en œuvre du projet et prise en compte des évolutions contextuelles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_Toc38680560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18</w:t>
            </w:r>
            <w:r w:rsidR="00507040" w:rsidRPr="00EF332F">
              <w:rPr>
                <w:rStyle w:val="Lienhypertexte"/>
                <w:rFonts w:ascii="Bell MT" w:hAnsi="Bell MT"/>
                <w:webHidden/>
              </w:rPr>
              <w:fldChar w:fldCharType="end"/>
            </w:r>
          </w:hyperlink>
        </w:p>
        <w:p w14:paraId="1D5D9D34" w14:textId="4CA85A02"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61" w:history="1">
            <w:r w:rsidR="00507040" w:rsidRPr="00EF332F">
              <w:rPr>
                <w:rStyle w:val="Lienhypertexte"/>
                <w:rFonts w:ascii="Bell MT" w:hAnsi="Bell MT"/>
                <w:noProof/>
              </w:rPr>
              <w:t>2.2.10.</w:t>
            </w:r>
            <w:r w:rsidR="00507040" w:rsidRPr="00EF332F">
              <w:rPr>
                <w:rStyle w:val="Lienhypertexte"/>
                <w:rFonts w:ascii="Bell MT" w:hAnsi="Bell MT"/>
              </w:rPr>
              <w:tab/>
            </w:r>
            <w:r w:rsidR="00C806B1">
              <w:rPr>
                <w:rStyle w:val="Lienhypertexte"/>
                <w:rFonts w:ascii="Bell MT" w:hAnsi="Bell MT"/>
                <w:noProof/>
              </w:rPr>
              <w:t>Analyse de niveau de l’</w:t>
            </w:r>
            <w:r w:rsidR="00507040" w:rsidRPr="00EF332F">
              <w:rPr>
                <w:rStyle w:val="Lienhypertexte"/>
                <w:rFonts w:ascii="Bell MT" w:hAnsi="Bell MT"/>
                <w:noProof/>
              </w:rPr>
              <w:t>efficacité d</w:t>
            </w:r>
            <w:r w:rsidR="00C806B1">
              <w:rPr>
                <w:rStyle w:val="Lienhypertexte"/>
                <w:rFonts w:ascii="Bell MT" w:hAnsi="Bell MT"/>
                <w:noProof/>
              </w:rPr>
              <w:t>u</w:t>
            </w:r>
            <w:r w:rsidR="00507040" w:rsidRPr="00EF332F">
              <w:rPr>
                <w:rStyle w:val="Lienhypertexte"/>
                <w:rFonts w:ascii="Bell MT" w:hAnsi="Bell MT"/>
                <w:noProof/>
              </w:rPr>
              <w:t xml:space="preserve"> système de suivi et évaluation utilisé dans le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_Toc38680561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18</w:t>
            </w:r>
            <w:r w:rsidR="00507040" w:rsidRPr="00EF332F">
              <w:rPr>
                <w:rStyle w:val="Lienhypertexte"/>
                <w:rFonts w:ascii="Bell MT" w:hAnsi="Bell MT"/>
                <w:webHidden/>
              </w:rPr>
              <w:fldChar w:fldCharType="end"/>
            </w:r>
          </w:hyperlink>
        </w:p>
        <w:p w14:paraId="2B6495AE" w14:textId="00C5B1F0"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62" w:history="1">
            <w:r w:rsidR="00507040" w:rsidRPr="00EF332F">
              <w:rPr>
                <w:rStyle w:val="Lienhypertexte"/>
                <w:rFonts w:ascii="Bell MT" w:hAnsi="Bell MT"/>
                <w:noProof/>
              </w:rPr>
              <w:t>2.2.11.</w:t>
            </w:r>
            <w:r w:rsidR="00507040" w:rsidRPr="00EF332F">
              <w:rPr>
                <w:rStyle w:val="Lienhypertexte"/>
                <w:rFonts w:ascii="Bell MT" w:hAnsi="Bell MT"/>
              </w:rPr>
              <w:tab/>
            </w:r>
            <w:r w:rsidR="00507040" w:rsidRPr="00EF332F">
              <w:rPr>
                <w:rStyle w:val="Lienhypertexte"/>
                <w:rFonts w:ascii="Bell MT" w:hAnsi="Bell MT"/>
                <w:noProof/>
              </w:rPr>
              <w:t>Analyse des probl</w:t>
            </w:r>
            <w:r w:rsidR="00C806B1">
              <w:rPr>
                <w:rStyle w:val="Lienhypertexte"/>
                <w:rFonts w:ascii="Bell MT" w:hAnsi="Bell MT"/>
                <w:noProof/>
              </w:rPr>
              <w:t>èmes et contraintes rencontrés lors de</w:t>
            </w:r>
            <w:r w:rsidR="00507040" w:rsidRPr="00EF332F">
              <w:rPr>
                <w:rStyle w:val="Lienhypertexte"/>
                <w:rFonts w:ascii="Bell MT" w:hAnsi="Bell MT"/>
                <w:noProof/>
              </w:rPr>
              <w:t xml:space="preserve"> l’exécution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_Toc38680562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19</w:t>
            </w:r>
            <w:r w:rsidR="00507040" w:rsidRPr="00EF332F">
              <w:rPr>
                <w:rStyle w:val="Lienhypertexte"/>
                <w:rFonts w:ascii="Bell MT" w:hAnsi="Bell MT"/>
                <w:webHidden/>
              </w:rPr>
              <w:fldChar w:fldCharType="end"/>
            </w:r>
          </w:hyperlink>
        </w:p>
        <w:p w14:paraId="4CCEFA1E" w14:textId="27ADC78E"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63" w:history="1">
            <w:r w:rsidR="00507040" w:rsidRPr="00EF332F">
              <w:rPr>
                <w:rStyle w:val="Lienhypertexte"/>
                <w:rFonts w:ascii="Bell MT" w:hAnsi="Bell MT"/>
                <w:noProof/>
              </w:rPr>
              <w:t>2.2.12.</w:t>
            </w:r>
            <w:r w:rsidR="00507040" w:rsidRPr="00EF332F">
              <w:rPr>
                <w:rStyle w:val="Lienhypertexte"/>
                <w:rFonts w:ascii="Bell MT" w:hAnsi="Bell MT"/>
              </w:rPr>
              <w:tab/>
            </w:r>
            <w:r w:rsidR="00507040" w:rsidRPr="00EF332F">
              <w:rPr>
                <w:rStyle w:val="Lienhypertexte"/>
                <w:rFonts w:ascii="Bell MT" w:hAnsi="Bell MT"/>
                <w:noProof/>
              </w:rPr>
              <w:t>Résumé des grandes constatations des résultats de l’efficacité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_Toc38680563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19</w:t>
            </w:r>
            <w:r w:rsidR="00507040" w:rsidRPr="00EF332F">
              <w:rPr>
                <w:rStyle w:val="Lienhypertexte"/>
                <w:rFonts w:ascii="Bell MT" w:hAnsi="Bell MT"/>
                <w:webHidden/>
              </w:rPr>
              <w:fldChar w:fldCharType="end"/>
            </w:r>
          </w:hyperlink>
        </w:p>
        <w:p w14:paraId="2978A9EE" w14:textId="3B47FD49"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0" w:history="1">
            <w:r w:rsidR="00507040" w:rsidRPr="00EF332F">
              <w:rPr>
                <w:rStyle w:val="Lienhypertexte"/>
                <w:rFonts w:ascii="Bell MT" w:hAnsi="Bell MT"/>
                <w:noProof/>
              </w:rPr>
              <w:t>2.3.</w:t>
            </w:r>
            <w:r w:rsidR="00507040" w:rsidRPr="00EF332F">
              <w:rPr>
                <w:rStyle w:val="Lienhypertexte"/>
                <w:rFonts w:ascii="Bell MT" w:hAnsi="Bell MT"/>
              </w:rPr>
              <w:tab/>
            </w:r>
            <w:r w:rsidR="00507040" w:rsidRPr="00EF332F">
              <w:rPr>
                <w:rStyle w:val="Lienhypertexte"/>
                <w:rFonts w:ascii="Bell MT" w:hAnsi="Bell MT"/>
                <w:noProof/>
              </w:rPr>
              <w:t>CRITERE D’EVALUATION 3</w:t>
            </w:r>
            <w:r w:rsidR="00C806B1">
              <w:rPr>
                <w:rStyle w:val="Lienhypertexte"/>
                <w:rFonts w:ascii="Bell MT" w:hAnsi="Bell MT"/>
                <w:noProof/>
              </w:rPr>
              <w:t xml:space="preserve"> </w:t>
            </w:r>
            <w:r w:rsidR="00507040" w:rsidRPr="00EF332F">
              <w:rPr>
                <w:rStyle w:val="Lienhypertexte"/>
                <w:rFonts w:ascii="Bell MT" w:hAnsi="Bell MT"/>
                <w:noProof/>
              </w:rPr>
              <w:t>: ANALYSE DE L’EFFICIENCE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21</w:t>
            </w:r>
            <w:r w:rsidR="00507040" w:rsidRPr="00EF332F">
              <w:rPr>
                <w:rStyle w:val="Lienhypertexte"/>
                <w:rFonts w:ascii="Bell MT" w:hAnsi="Bell MT"/>
                <w:webHidden/>
              </w:rPr>
              <w:fldChar w:fldCharType="end"/>
            </w:r>
          </w:hyperlink>
        </w:p>
        <w:p w14:paraId="667C7290" w14:textId="1E638FF6"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2" w:history="1">
            <w:r w:rsidR="00507040" w:rsidRPr="00EF332F">
              <w:rPr>
                <w:rStyle w:val="Lienhypertexte"/>
                <w:rFonts w:ascii="Bell MT" w:hAnsi="Bell MT"/>
                <w:noProof/>
              </w:rPr>
              <w:t>2.3.1.</w:t>
            </w:r>
            <w:r w:rsidR="00507040" w:rsidRPr="00EF332F">
              <w:rPr>
                <w:rStyle w:val="Lienhypertexte"/>
                <w:rFonts w:ascii="Bell MT" w:hAnsi="Bell MT"/>
              </w:rPr>
              <w:tab/>
            </w:r>
            <w:r w:rsidR="00C806B1">
              <w:rPr>
                <w:rStyle w:val="Lienhypertexte"/>
                <w:rFonts w:ascii="Bell MT" w:hAnsi="Bell MT"/>
                <w:noProof/>
              </w:rPr>
              <w:t>Analyse du niveau d’</w:t>
            </w:r>
            <w:r w:rsidR="00507040" w:rsidRPr="00EF332F">
              <w:rPr>
                <w:rStyle w:val="Lienhypertexte"/>
                <w:rFonts w:ascii="Bell MT" w:hAnsi="Bell MT"/>
                <w:noProof/>
              </w:rPr>
              <w:t>affectation rationnelle  des ressources humaines et</w:t>
            </w:r>
            <w:r w:rsidR="00C806B1">
              <w:rPr>
                <w:rStyle w:val="Lienhypertexte"/>
                <w:rFonts w:ascii="Bell MT" w:hAnsi="Bell MT"/>
                <w:noProof/>
              </w:rPr>
              <w:t xml:space="preserve"> financières du projet et  coût/</w:t>
            </w:r>
            <w:r w:rsidR="00507040" w:rsidRPr="00EF332F">
              <w:rPr>
                <w:rStyle w:val="Lienhypertexte"/>
                <w:rFonts w:ascii="Bell MT" w:hAnsi="Bell MT"/>
                <w:noProof/>
              </w:rPr>
              <w:t>efficacité</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_Toc38680572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21</w:t>
            </w:r>
            <w:r w:rsidR="00507040" w:rsidRPr="00EF332F">
              <w:rPr>
                <w:rStyle w:val="Lienhypertexte"/>
                <w:rFonts w:ascii="Bell MT" w:hAnsi="Bell MT"/>
                <w:webHidden/>
              </w:rPr>
              <w:fldChar w:fldCharType="end"/>
            </w:r>
          </w:hyperlink>
        </w:p>
        <w:p w14:paraId="7B6303D5" w14:textId="069700DE"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4" w:history="1">
            <w:r w:rsidR="00507040" w:rsidRPr="00EF332F">
              <w:rPr>
                <w:rStyle w:val="Lienhypertexte"/>
                <w:rFonts w:ascii="Bell MT" w:hAnsi="Bell MT"/>
                <w:noProof/>
              </w:rPr>
              <w:t>2.3.2.</w:t>
            </w:r>
            <w:r w:rsidR="00507040" w:rsidRPr="00EF332F">
              <w:rPr>
                <w:rStyle w:val="Lienhypertexte"/>
                <w:rFonts w:ascii="Bell MT" w:hAnsi="Bell MT"/>
              </w:rPr>
              <w:tab/>
            </w:r>
            <w:r w:rsidR="00507040" w:rsidRPr="00EF332F">
              <w:rPr>
                <w:rStyle w:val="Lienhypertexte"/>
                <w:rFonts w:ascii="Bell MT" w:hAnsi="Bell MT"/>
                <w:noProof/>
              </w:rPr>
              <w:t>Analyse du respect des délais dans la livraison des fonds et des activités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_Toc38680574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22</w:t>
            </w:r>
            <w:r w:rsidR="00507040" w:rsidRPr="00EF332F">
              <w:rPr>
                <w:rStyle w:val="Lienhypertexte"/>
                <w:rFonts w:ascii="Bell MT" w:hAnsi="Bell MT"/>
                <w:webHidden/>
              </w:rPr>
              <w:fldChar w:fldCharType="end"/>
            </w:r>
          </w:hyperlink>
        </w:p>
        <w:p w14:paraId="20970522" w14:textId="6420EB06"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5" w:history="1">
            <w:r w:rsidR="00507040" w:rsidRPr="00EF332F">
              <w:rPr>
                <w:rStyle w:val="Lienhypertexte"/>
                <w:rFonts w:ascii="Bell MT" w:hAnsi="Bell MT"/>
                <w:noProof/>
              </w:rPr>
              <w:t>2.3.3.</w:t>
            </w:r>
            <w:r w:rsidR="00507040" w:rsidRPr="00EF332F">
              <w:rPr>
                <w:rStyle w:val="Lienhypertexte"/>
                <w:rFonts w:ascii="Bell MT" w:hAnsi="Bell MT"/>
              </w:rPr>
              <w:tab/>
            </w:r>
            <w:r w:rsidR="00C806B1">
              <w:rPr>
                <w:rStyle w:val="Lienhypertexte"/>
                <w:rFonts w:ascii="Bell MT" w:hAnsi="Bell MT"/>
                <w:noProof/>
              </w:rPr>
              <w:t>Analyse du niveau d’</w:t>
            </w:r>
            <w:r w:rsidR="00507040" w:rsidRPr="00EF332F">
              <w:rPr>
                <w:rStyle w:val="Lienhypertexte"/>
                <w:rFonts w:ascii="Bell MT" w:hAnsi="Bell MT"/>
                <w:noProof/>
              </w:rPr>
              <w:t>efficience du système de suivi évaluation utilisé par les agences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_Toc38680575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22</w:t>
            </w:r>
            <w:r w:rsidR="00507040" w:rsidRPr="00EF332F">
              <w:rPr>
                <w:rStyle w:val="Lienhypertexte"/>
                <w:rFonts w:ascii="Bell MT" w:hAnsi="Bell MT"/>
                <w:webHidden/>
              </w:rPr>
              <w:fldChar w:fldCharType="end"/>
            </w:r>
          </w:hyperlink>
        </w:p>
        <w:p w14:paraId="5CAC9B7A" w14:textId="25C8C795"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6" w:history="1">
            <w:r w:rsidR="00507040" w:rsidRPr="00EF332F">
              <w:rPr>
                <w:rStyle w:val="Lienhypertexte"/>
                <w:rFonts w:ascii="Bell MT" w:hAnsi="Bell MT"/>
                <w:noProof/>
              </w:rPr>
              <w:t>2.3.4.</w:t>
            </w:r>
            <w:r w:rsidR="00507040" w:rsidRPr="00EF332F">
              <w:rPr>
                <w:rStyle w:val="Lienhypertexte"/>
                <w:rFonts w:ascii="Bell MT" w:hAnsi="Bell MT"/>
              </w:rPr>
              <w:tab/>
            </w:r>
            <w:r w:rsidR="00C806B1">
              <w:rPr>
                <w:rStyle w:val="Lienhypertexte"/>
                <w:rFonts w:ascii="Bell MT" w:hAnsi="Bell MT"/>
                <w:noProof/>
              </w:rPr>
              <w:t>Analyse de l’</w:t>
            </w:r>
            <w:r w:rsidR="00507040" w:rsidRPr="00EF332F">
              <w:rPr>
                <w:rStyle w:val="Lienhypertexte"/>
                <w:rFonts w:ascii="Bell MT" w:hAnsi="Bell MT"/>
                <w:noProof/>
              </w:rPr>
              <w:t>adéquation des ressources du projet aux produits et résultats atteints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_Toc38680576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22</w:t>
            </w:r>
            <w:r w:rsidR="00507040" w:rsidRPr="00EF332F">
              <w:rPr>
                <w:rStyle w:val="Lienhypertexte"/>
                <w:rFonts w:ascii="Bell MT" w:hAnsi="Bell MT"/>
                <w:webHidden/>
              </w:rPr>
              <w:fldChar w:fldCharType="end"/>
            </w:r>
          </w:hyperlink>
        </w:p>
        <w:p w14:paraId="6E5CC14B" w14:textId="3A720FF0"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78" w:history="1">
            <w:r w:rsidR="00507040" w:rsidRPr="00EF332F">
              <w:rPr>
                <w:rStyle w:val="Lienhypertexte"/>
                <w:rFonts w:ascii="Bell MT" w:hAnsi="Bell MT"/>
                <w:noProof/>
              </w:rPr>
              <w:t>2.3.5.</w:t>
            </w:r>
            <w:r w:rsidR="00507040" w:rsidRPr="00EF332F">
              <w:rPr>
                <w:rStyle w:val="Lienhypertexte"/>
                <w:rFonts w:ascii="Bell MT" w:hAnsi="Bell MT"/>
              </w:rPr>
              <w:tab/>
            </w:r>
            <w:r w:rsidR="00507040" w:rsidRPr="00EF332F">
              <w:rPr>
                <w:rStyle w:val="Lienhypertexte"/>
                <w:rFonts w:ascii="Bell MT" w:hAnsi="Bell MT"/>
                <w:noProof/>
              </w:rPr>
              <w:t>Analyse du nivea</w:t>
            </w:r>
            <w:r w:rsidR="00C806B1">
              <w:rPr>
                <w:rStyle w:val="Lienhypertexte"/>
                <w:rFonts w:ascii="Bell MT" w:hAnsi="Bell MT"/>
                <w:noProof/>
              </w:rPr>
              <w:t>u d’</w:t>
            </w:r>
            <w:r w:rsidR="00507040" w:rsidRPr="00EF332F">
              <w:rPr>
                <w:rStyle w:val="Lienhypertexte"/>
                <w:rFonts w:ascii="Bell MT" w:hAnsi="Bell MT"/>
                <w:noProof/>
              </w:rPr>
              <w:t>attein</w:t>
            </w:r>
            <w:r w:rsidR="00C806B1">
              <w:rPr>
                <w:rStyle w:val="Lienhypertexte"/>
                <w:rFonts w:ascii="Bell MT" w:hAnsi="Bell MT"/>
                <w:noProof/>
              </w:rPr>
              <w:t>te des résultats par rapport au</w:t>
            </w:r>
            <w:r w:rsidR="00507040" w:rsidRPr="00EF332F">
              <w:rPr>
                <w:rStyle w:val="Lienhypertexte"/>
                <w:rFonts w:ascii="Bell MT" w:hAnsi="Bell MT"/>
                <w:noProof/>
              </w:rPr>
              <w:t xml:space="preserve"> temps imparti à leurs réalisations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_Toc38680578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23</w:t>
            </w:r>
            <w:r w:rsidR="00507040" w:rsidRPr="00EF332F">
              <w:rPr>
                <w:rStyle w:val="Lienhypertexte"/>
                <w:rFonts w:ascii="Bell MT" w:hAnsi="Bell MT"/>
                <w:webHidden/>
              </w:rPr>
              <w:fldChar w:fldCharType="end"/>
            </w:r>
          </w:hyperlink>
        </w:p>
        <w:p w14:paraId="298A7F49" w14:textId="2DE87DFF"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lang w:bidi="ar-SA"/>
            </w:rPr>
          </w:pPr>
          <w:hyperlink w:anchor="_Toc38680580" w:history="1">
            <w:r w:rsidR="00507040" w:rsidRPr="00EF332F">
              <w:rPr>
                <w:rStyle w:val="Lienhypertexte"/>
                <w:rFonts w:ascii="Bell MT" w:hAnsi="Bell MT"/>
                <w:noProof/>
              </w:rPr>
              <w:t>2.3.6.</w:t>
            </w:r>
            <w:r w:rsidR="00507040" w:rsidRPr="00EF332F">
              <w:rPr>
                <w:rFonts w:asciiTheme="minorHAnsi" w:eastAsiaTheme="minorEastAsia" w:hAnsiTheme="minorHAnsi" w:cstheme="minorBidi"/>
                <w:noProof/>
                <w:lang w:bidi="ar-SA"/>
              </w:rPr>
              <w:tab/>
            </w:r>
            <w:r w:rsidR="00507040" w:rsidRPr="00EF332F">
              <w:rPr>
                <w:rStyle w:val="Lienhypertexte"/>
                <w:rFonts w:ascii="Bell MT" w:hAnsi="Bell MT" w:cs="Times New Roman"/>
                <w:i/>
                <w:noProof/>
              </w:rPr>
              <w:t>Résumé des grandes constatations de l’analyse de l’efficience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_Toc38680580 \h </w:instrText>
            </w:r>
            <w:r w:rsidR="00507040" w:rsidRPr="00EF332F">
              <w:rPr>
                <w:noProof/>
                <w:webHidden/>
              </w:rPr>
            </w:r>
            <w:r w:rsidR="00507040" w:rsidRPr="00EF332F">
              <w:rPr>
                <w:noProof/>
                <w:webHidden/>
              </w:rPr>
              <w:fldChar w:fldCharType="separate"/>
            </w:r>
            <w:r w:rsidR="00507040" w:rsidRPr="00EF332F">
              <w:rPr>
                <w:noProof/>
                <w:webHidden/>
              </w:rPr>
              <w:t>23</w:t>
            </w:r>
            <w:r w:rsidR="00507040" w:rsidRPr="00EF332F">
              <w:rPr>
                <w:noProof/>
                <w:webHidden/>
              </w:rPr>
              <w:fldChar w:fldCharType="end"/>
            </w:r>
          </w:hyperlink>
        </w:p>
        <w:p w14:paraId="4141E0C5" w14:textId="0301FF37"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sz w:val="22"/>
              <w:szCs w:val="22"/>
              <w:lang w:bidi="ar-SA"/>
            </w:rPr>
          </w:pPr>
          <w:hyperlink w:anchor="_Toc38680581" w:history="1">
            <w:r w:rsidR="00507040" w:rsidRPr="00EF332F">
              <w:rPr>
                <w:rStyle w:val="Lienhypertexte"/>
                <w:rFonts w:ascii="Bell MT" w:hAnsi="Bell MT"/>
                <w:noProof/>
              </w:rPr>
              <w:t>2.4.</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smallCaps/>
                <w:noProof/>
              </w:rPr>
              <w:t>Analyse du niveau de durabilité</w:t>
            </w:r>
            <w:r w:rsidR="00C806B1">
              <w:rPr>
                <w:rStyle w:val="Lienhypertexte"/>
                <w:rFonts w:ascii="Bell MT" w:hAnsi="Bell MT" w:cs="Times New Roman"/>
                <w:smallCaps/>
                <w:noProof/>
              </w:rPr>
              <w:t>, appropriation nationale et</w:t>
            </w:r>
            <w:r w:rsidR="00507040" w:rsidRPr="00EF332F">
              <w:rPr>
                <w:rStyle w:val="Lienhypertexte"/>
                <w:rFonts w:ascii="Bell MT" w:hAnsi="Bell MT" w:cs="Times New Roman"/>
                <w:smallCaps/>
                <w:noProof/>
              </w:rPr>
              <w:t xml:space="preserve"> pérennisation des actions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_Toc38680581 \h </w:instrText>
            </w:r>
            <w:r w:rsidR="00507040" w:rsidRPr="00EF332F">
              <w:rPr>
                <w:noProof/>
                <w:webHidden/>
              </w:rPr>
            </w:r>
            <w:r w:rsidR="00507040" w:rsidRPr="00EF332F">
              <w:rPr>
                <w:noProof/>
                <w:webHidden/>
              </w:rPr>
              <w:fldChar w:fldCharType="separate"/>
            </w:r>
            <w:r w:rsidR="00507040" w:rsidRPr="00EF332F">
              <w:rPr>
                <w:noProof/>
                <w:webHidden/>
              </w:rPr>
              <w:t>25</w:t>
            </w:r>
            <w:r w:rsidR="00507040" w:rsidRPr="00EF332F">
              <w:rPr>
                <w:noProof/>
                <w:webHidden/>
              </w:rPr>
              <w:fldChar w:fldCharType="end"/>
            </w:r>
          </w:hyperlink>
        </w:p>
        <w:p w14:paraId="4443587A" w14:textId="674D55F0"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lang w:bidi="ar-SA"/>
            </w:rPr>
          </w:pPr>
          <w:hyperlink w:anchor="_Toc38680583" w:history="1">
            <w:r w:rsidR="00507040" w:rsidRPr="00EF332F">
              <w:rPr>
                <w:rStyle w:val="Lienhypertexte"/>
                <w:rFonts w:ascii="Bell MT" w:hAnsi="Bell MT"/>
                <w:noProof/>
              </w:rPr>
              <w:t>2.4.1.</w:t>
            </w:r>
            <w:r w:rsidR="00507040" w:rsidRPr="00EF332F">
              <w:rPr>
                <w:rFonts w:asciiTheme="minorHAnsi" w:eastAsiaTheme="minorEastAsia" w:hAnsiTheme="minorHAnsi" w:cstheme="minorBidi"/>
                <w:noProof/>
                <w:lang w:bidi="ar-SA"/>
              </w:rPr>
              <w:tab/>
            </w:r>
            <w:r w:rsidR="00507040" w:rsidRPr="00EF332F">
              <w:rPr>
                <w:rStyle w:val="Lienhypertexte"/>
                <w:rFonts w:ascii="Bell MT" w:hAnsi="Bell MT" w:cs="Times New Roman"/>
                <w:noProof/>
              </w:rPr>
              <w:t>Analyse des risques financiers pouvant menacer la durabilité des produits du</w:t>
            </w:r>
            <w:r w:rsidR="00507040" w:rsidRPr="00EF332F">
              <w:rPr>
                <w:rStyle w:val="Lienhypertexte"/>
                <w:rFonts w:ascii="Bell MT" w:hAnsi="Bell MT" w:cs="Times New Roman"/>
                <w:noProof/>
                <w:spacing w:val="-14"/>
              </w:rPr>
              <w:t xml:space="preserve"> </w:t>
            </w:r>
            <w:r w:rsidR="00507040" w:rsidRPr="00EF332F">
              <w:rPr>
                <w:rStyle w:val="Lienhypertexte"/>
                <w:rFonts w:ascii="Bell MT" w:hAnsi="Bell MT" w:cs="Times New Roman"/>
                <w:noProof/>
              </w:rPr>
              <w:t>projet</w:t>
            </w:r>
            <w:r w:rsidR="00507040" w:rsidRPr="00EF332F">
              <w:rPr>
                <w:rStyle w:val="Lienhypertexte"/>
                <w:rFonts w:ascii="Times New Roman" w:hAnsi="Times New Roman" w:cs="Times New Roman"/>
                <w:noProof/>
              </w:rPr>
              <w:t> </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_Toc38680583 \h </w:instrText>
            </w:r>
            <w:r w:rsidR="00507040" w:rsidRPr="00EF332F">
              <w:rPr>
                <w:noProof/>
                <w:webHidden/>
              </w:rPr>
            </w:r>
            <w:r w:rsidR="00507040" w:rsidRPr="00EF332F">
              <w:rPr>
                <w:noProof/>
                <w:webHidden/>
              </w:rPr>
              <w:fldChar w:fldCharType="separate"/>
            </w:r>
            <w:r w:rsidR="00507040" w:rsidRPr="00EF332F">
              <w:rPr>
                <w:noProof/>
                <w:webHidden/>
              </w:rPr>
              <w:t>25</w:t>
            </w:r>
            <w:r w:rsidR="00507040" w:rsidRPr="00EF332F">
              <w:rPr>
                <w:noProof/>
                <w:webHidden/>
              </w:rPr>
              <w:fldChar w:fldCharType="end"/>
            </w:r>
          </w:hyperlink>
        </w:p>
        <w:p w14:paraId="66A61C55" w14:textId="7E6F7C7C" w:rsidR="00507040" w:rsidRPr="00EF332F" w:rsidRDefault="001F4545" w:rsidP="006449E5">
          <w:pPr>
            <w:pStyle w:val="TM2"/>
            <w:tabs>
              <w:tab w:val="left" w:pos="2040"/>
              <w:tab w:val="right" w:leader="dot" w:pos="10250"/>
            </w:tabs>
            <w:jc w:val="both"/>
            <w:rPr>
              <w:rFonts w:asciiTheme="minorHAnsi" w:eastAsiaTheme="minorEastAsia" w:hAnsiTheme="minorHAnsi" w:cstheme="minorBidi"/>
              <w:noProof/>
              <w:lang w:bidi="ar-SA"/>
            </w:rPr>
          </w:pPr>
          <w:hyperlink w:anchor="_Toc38680584" w:history="1">
            <w:r w:rsidR="00507040" w:rsidRPr="00EF332F">
              <w:rPr>
                <w:rStyle w:val="Lienhypertexte"/>
                <w:rFonts w:ascii="Bell MT" w:hAnsi="Bell MT"/>
                <w:noProof/>
              </w:rPr>
              <w:t>2.4.2.</w:t>
            </w:r>
            <w:r w:rsidR="00507040" w:rsidRPr="00EF332F">
              <w:rPr>
                <w:rFonts w:asciiTheme="minorHAnsi" w:eastAsiaTheme="minorEastAsia" w:hAnsiTheme="minorHAnsi" w:cstheme="minorBidi"/>
                <w:noProof/>
                <w:lang w:bidi="ar-SA"/>
              </w:rPr>
              <w:tab/>
            </w:r>
            <w:r w:rsidR="00507040" w:rsidRPr="00EF332F">
              <w:rPr>
                <w:rStyle w:val="Lienhypertexte"/>
                <w:rFonts w:ascii="Bell MT" w:hAnsi="Bell MT" w:cs="Times New Roman"/>
                <w:noProof/>
              </w:rPr>
              <w:t>Analyse d</w:t>
            </w:r>
            <w:r w:rsidR="00C806B1">
              <w:rPr>
                <w:rStyle w:val="Lienhypertexte"/>
                <w:rFonts w:ascii="Bell MT" w:hAnsi="Bell MT" w:cs="Times New Roman"/>
                <w:noProof/>
              </w:rPr>
              <w:t>u</w:t>
            </w:r>
            <w:r w:rsidR="00507040" w:rsidRPr="00EF332F">
              <w:rPr>
                <w:rStyle w:val="Lienhypertexte"/>
                <w:rFonts w:ascii="Bell MT" w:hAnsi="Bell MT" w:cs="Times New Roman"/>
                <w:noProof/>
              </w:rPr>
              <w:t xml:space="preserve"> niveau de mobilisation des ressources financières et économiques pour préserver</w:t>
            </w:r>
            <w:r w:rsidR="00507040" w:rsidRPr="00EF332F">
              <w:rPr>
                <w:rStyle w:val="Lienhypertexte"/>
                <w:rFonts w:ascii="Bell MT" w:hAnsi="Bell MT" w:cs="Times New Roman"/>
                <w:noProof/>
                <w:spacing w:val="17"/>
              </w:rPr>
              <w:t xml:space="preserve"> </w:t>
            </w:r>
            <w:r w:rsidR="00507040" w:rsidRPr="00EF332F">
              <w:rPr>
                <w:rStyle w:val="Lienhypertexte"/>
                <w:rFonts w:ascii="Bell MT" w:hAnsi="Bell MT" w:cs="Times New Roman"/>
                <w:noProof/>
              </w:rPr>
              <w:t>les bénéfices réalisés par le projet</w:t>
            </w:r>
            <w:r w:rsidR="00507040" w:rsidRPr="00EF332F">
              <w:rPr>
                <w:rStyle w:val="Lienhypertexte"/>
                <w:rFonts w:ascii="Times New Roman" w:hAnsi="Times New Roman" w:cs="Times New Roman"/>
                <w:noProof/>
              </w:rPr>
              <w:t> </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_Toc38680584 \h </w:instrText>
            </w:r>
            <w:r w:rsidR="00507040" w:rsidRPr="00EF332F">
              <w:rPr>
                <w:noProof/>
                <w:webHidden/>
              </w:rPr>
            </w:r>
            <w:r w:rsidR="00507040" w:rsidRPr="00EF332F">
              <w:rPr>
                <w:noProof/>
                <w:webHidden/>
              </w:rPr>
              <w:fldChar w:fldCharType="separate"/>
            </w:r>
            <w:r w:rsidR="00507040" w:rsidRPr="00EF332F">
              <w:rPr>
                <w:noProof/>
                <w:webHidden/>
              </w:rPr>
              <w:t>25</w:t>
            </w:r>
            <w:r w:rsidR="00507040" w:rsidRPr="00EF332F">
              <w:rPr>
                <w:noProof/>
                <w:webHidden/>
              </w:rPr>
              <w:fldChar w:fldCharType="end"/>
            </w:r>
          </w:hyperlink>
        </w:p>
        <w:p w14:paraId="0D99C4D2" w14:textId="49FEE06B"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85" w:history="1">
            <w:r w:rsidR="00507040" w:rsidRPr="00EF332F">
              <w:rPr>
                <w:rStyle w:val="Lienhypertexte"/>
                <w:rFonts w:ascii="Bell MT" w:hAnsi="Bell MT"/>
                <w:noProof/>
              </w:rPr>
              <w:t>2.4.3.</w:t>
            </w:r>
            <w:r w:rsidR="00507040" w:rsidRPr="00EF332F">
              <w:rPr>
                <w:rStyle w:val="Lienhypertexte"/>
                <w:rFonts w:ascii="Bell MT" w:hAnsi="Bell MT"/>
              </w:rPr>
              <w:tab/>
            </w:r>
            <w:r w:rsidR="00507040" w:rsidRPr="00EF332F">
              <w:rPr>
                <w:rStyle w:val="Lienhypertexte"/>
                <w:rFonts w:ascii="Bell MT" w:hAnsi="Bell MT"/>
                <w:noProof/>
              </w:rPr>
              <w:t>Analyse des risques sociaux ou politiques pouvant menacer la durabi</w:t>
            </w:r>
            <w:r w:rsidR="00C806B1">
              <w:rPr>
                <w:rStyle w:val="Lienhypertexte"/>
                <w:rFonts w:ascii="Bell MT" w:hAnsi="Bell MT"/>
                <w:noProof/>
              </w:rPr>
              <w:t>lité des produits du projet ou d</w:t>
            </w:r>
            <w:r w:rsidR="00507040" w:rsidRPr="00EF332F">
              <w:rPr>
                <w:rStyle w:val="Lienhypertexte"/>
                <w:rFonts w:ascii="Bell MT" w:hAnsi="Bell MT"/>
                <w:noProof/>
              </w:rPr>
              <w:t>es contributions du projet aux produits et effets du programme de pays</w:t>
            </w:r>
            <w:r w:rsidR="00507040" w:rsidRPr="00EF332F">
              <w:rPr>
                <w:rStyle w:val="Lienhypertexte"/>
                <w:rFonts w:ascii="Times New Roman" w:hAnsi="Times New Roman" w:cs="Times New Roman"/>
                <w:noProof/>
              </w:rPr>
              <w:t>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_Toc38680585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25</w:t>
            </w:r>
            <w:r w:rsidR="00507040" w:rsidRPr="00EF332F">
              <w:rPr>
                <w:rStyle w:val="Lienhypertexte"/>
                <w:rFonts w:ascii="Bell MT" w:hAnsi="Bell MT"/>
                <w:webHidden/>
              </w:rPr>
              <w:fldChar w:fldCharType="end"/>
            </w:r>
          </w:hyperlink>
        </w:p>
        <w:p w14:paraId="5F205AE5" w14:textId="7FBB64B6"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86" w:history="1">
            <w:r w:rsidR="00507040" w:rsidRPr="00EF332F">
              <w:rPr>
                <w:rStyle w:val="Lienhypertexte"/>
                <w:rFonts w:ascii="Bell MT" w:hAnsi="Bell MT"/>
                <w:noProof/>
              </w:rPr>
              <w:t>2.4.4.</w:t>
            </w:r>
            <w:r w:rsidR="00507040" w:rsidRPr="00EF332F">
              <w:rPr>
                <w:rStyle w:val="Lienhypertexte"/>
                <w:rFonts w:ascii="Bell MT" w:hAnsi="Bell MT"/>
              </w:rPr>
              <w:tab/>
            </w:r>
            <w:r w:rsidR="00507040" w:rsidRPr="00EF332F">
              <w:rPr>
                <w:rStyle w:val="Lienhypertexte"/>
                <w:rFonts w:ascii="Bell MT" w:hAnsi="Bell MT"/>
                <w:noProof/>
              </w:rPr>
              <w:t>Analys</w:t>
            </w:r>
            <w:r w:rsidR="00C806B1">
              <w:rPr>
                <w:rStyle w:val="Lienhypertexte"/>
                <w:rFonts w:ascii="Bell MT" w:hAnsi="Bell MT"/>
                <w:noProof/>
              </w:rPr>
              <w:t>e du risque des cadres légaux, des politiques et d</w:t>
            </w:r>
            <w:r w:rsidR="00507040" w:rsidRPr="00EF332F">
              <w:rPr>
                <w:rStyle w:val="Lienhypertexte"/>
                <w:rFonts w:ascii="Bell MT" w:hAnsi="Bell MT"/>
                <w:noProof/>
              </w:rPr>
              <w:t>es structures et processus de gouvernance pour la durabilité des bénéfices du projet</w:t>
            </w:r>
            <w:r w:rsidR="00507040" w:rsidRPr="00EF332F">
              <w:rPr>
                <w:rStyle w:val="Lienhypertexte"/>
                <w:rFonts w:ascii="Times New Roman" w:hAnsi="Times New Roman" w:cs="Times New Roman"/>
                <w:noProof/>
              </w:rPr>
              <w:t>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_Toc38680586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344E8EDF" w14:textId="083C2A63"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88" w:history="1">
            <w:r w:rsidR="00507040" w:rsidRPr="00EF332F">
              <w:rPr>
                <w:rStyle w:val="Lienhypertexte"/>
                <w:rFonts w:ascii="Bell MT" w:hAnsi="Bell MT"/>
                <w:noProof/>
              </w:rPr>
              <w:t>2.4.5.</w:t>
            </w:r>
            <w:r w:rsidR="00507040" w:rsidRPr="00EF332F">
              <w:rPr>
                <w:rStyle w:val="Lienhypertexte"/>
                <w:rFonts w:ascii="Bell MT" w:hAnsi="Bell MT"/>
              </w:rPr>
              <w:tab/>
            </w:r>
            <w:r w:rsidR="00507040" w:rsidRPr="00EF332F">
              <w:rPr>
                <w:rStyle w:val="Lienhypertexte"/>
                <w:rFonts w:ascii="Bell MT" w:hAnsi="Bell MT"/>
                <w:noProof/>
              </w:rPr>
              <w:t>Analyse du niveau de menace environnementale des actions des Agences pour la durabilité des résultats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_Toc38680588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5BF3AABA" w14:textId="5475E34F"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90" w:history="1">
            <w:r w:rsidR="00507040" w:rsidRPr="00EF332F">
              <w:rPr>
                <w:rStyle w:val="Lienhypertexte"/>
                <w:rFonts w:ascii="Bell MT" w:hAnsi="Bell MT"/>
                <w:noProof/>
              </w:rPr>
              <w:t>2.4.6.</w:t>
            </w:r>
            <w:r w:rsidR="00507040" w:rsidRPr="00EF332F">
              <w:rPr>
                <w:rStyle w:val="Lienhypertexte"/>
                <w:rFonts w:ascii="Bell MT" w:hAnsi="Bell MT"/>
              </w:rPr>
              <w:tab/>
            </w:r>
            <w:r w:rsidR="00507040" w:rsidRPr="00EF332F">
              <w:rPr>
                <w:rStyle w:val="Lienhypertexte"/>
                <w:rFonts w:ascii="Bell MT" w:hAnsi="Bell MT"/>
                <w:noProof/>
              </w:rPr>
              <w:t>Analyse du  niveau d’appropriation des parties prenantes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_Toc38680590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745AD858" w14:textId="2336C590"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92" w:history="1">
            <w:r w:rsidR="00507040" w:rsidRPr="00EF332F">
              <w:rPr>
                <w:rStyle w:val="Lienhypertexte"/>
                <w:rFonts w:ascii="Bell MT" w:hAnsi="Bell MT"/>
                <w:noProof/>
              </w:rPr>
              <w:t>2.4.7.</w:t>
            </w:r>
            <w:r w:rsidR="00507040" w:rsidRPr="00EF332F">
              <w:rPr>
                <w:rStyle w:val="Lienhypertexte"/>
                <w:rFonts w:ascii="Bell MT" w:hAnsi="Bell MT"/>
              </w:rPr>
              <w:tab/>
            </w:r>
            <w:r w:rsidR="00507040" w:rsidRPr="00EF332F">
              <w:rPr>
                <w:rStyle w:val="Lienhypertexte"/>
                <w:rFonts w:ascii="Bell MT" w:hAnsi="Bell MT"/>
                <w:noProof/>
              </w:rPr>
              <w:t>Analyse de niveau de documentation et diffusion des bonnes pratiques et des leçons apprises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_Toc38680592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69C205E7" w14:textId="3B8D4212"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94" w:history="1">
            <w:r w:rsidR="00507040" w:rsidRPr="00EF332F">
              <w:rPr>
                <w:rStyle w:val="Lienhypertexte"/>
                <w:rFonts w:ascii="Bell MT" w:hAnsi="Bell MT"/>
                <w:noProof/>
              </w:rPr>
              <w:t>2.4.8.</w:t>
            </w:r>
            <w:r w:rsidR="00507040" w:rsidRPr="00EF332F">
              <w:rPr>
                <w:rStyle w:val="Lienhypertexte"/>
                <w:rFonts w:ascii="Bell MT" w:hAnsi="Bell MT"/>
              </w:rPr>
              <w:tab/>
            </w:r>
            <w:r w:rsidR="00507040" w:rsidRPr="00EF332F">
              <w:rPr>
                <w:rStyle w:val="Lienhypertexte"/>
                <w:rFonts w:ascii="Bell MT" w:hAnsi="Bell MT"/>
                <w:noProof/>
              </w:rPr>
              <w:t xml:space="preserve">L’ analyse des stratégies d’UNDP, UNHCR, UNFPA, FAO  pour </w:t>
            </w:r>
            <w:r w:rsidR="000B61EE">
              <w:rPr>
                <w:rStyle w:val="Lienhypertexte"/>
                <w:rFonts w:ascii="Bell MT" w:hAnsi="Bell MT"/>
                <w:noProof/>
              </w:rPr>
              <w:t>le</w:t>
            </w:r>
            <w:r w:rsidR="00507040" w:rsidRPr="00EF332F">
              <w:rPr>
                <w:rStyle w:val="Lienhypertexte"/>
                <w:rFonts w:ascii="Bell MT" w:hAnsi="Bell MT"/>
                <w:noProof/>
              </w:rPr>
              <w:t xml:space="preserve"> désengagement</w:t>
            </w:r>
            <w:r w:rsidR="00507040" w:rsidRPr="00EF332F">
              <w:rPr>
                <w:rStyle w:val="Lienhypertexte"/>
                <w:rFonts w:ascii="Times New Roman" w:hAnsi="Times New Roman" w:cs="Times New Roman"/>
                <w:noProof/>
              </w:rPr>
              <w:t> </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_Toc38680594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3D9A6142" w14:textId="26DB7BBC"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97" w:history="1">
            <w:r w:rsidR="00507040" w:rsidRPr="00EF332F">
              <w:rPr>
                <w:rStyle w:val="Lienhypertexte"/>
                <w:rFonts w:ascii="Bell MT" w:hAnsi="Bell MT"/>
                <w:noProof/>
              </w:rPr>
              <w:t>2.4.9.</w:t>
            </w:r>
            <w:r w:rsidR="00507040" w:rsidRPr="00EF332F">
              <w:rPr>
                <w:rStyle w:val="Lienhypertexte"/>
                <w:rFonts w:ascii="Bell MT" w:hAnsi="Bell MT"/>
              </w:rPr>
              <w:tab/>
            </w:r>
            <w:r w:rsidR="000B61EE">
              <w:rPr>
                <w:rStyle w:val="Lienhypertexte"/>
                <w:rFonts w:ascii="Bell MT" w:hAnsi="Bell MT"/>
                <w:noProof/>
              </w:rPr>
              <w:t>Analyse du niveau d’</w:t>
            </w:r>
            <w:r w:rsidR="00507040" w:rsidRPr="00EF332F">
              <w:rPr>
                <w:rStyle w:val="Lienhypertexte"/>
                <w:rFonts w:ascii="Bell MT" w:hAnsi="Bell MT"/>
                <w:noProof/>
              </w:rPr>
              <w:t>engagement des partenaires à poursuivre les interventions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_Toc38680597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0B3E5F5B" w14:textId="06964A85"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599" w:history="1">
            <w:r w:rsidR="00507040" w:rsidRPr="00EF332F">
              <w:rPr>
                <w:rStyle w:val="Lienhypertexte"/>
                <w:rFonts w:ascii="Bell MT" w:hAnsi="Bell MT"/>
                <w:noProof/>
              </w:rPr>
              <w:t>2.4.10.</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Analyse du niveau de prise en compte des  intérêts pour l’égalité d</w:t>
            </w:r>
            <w:r w:rsidR="000B61EE">
              <w:rPr>
                <w:rStyle w:val="Lienhypertexte"/>
                <w:rFonts w:ascii="Bell MT" w:hAnsi="Bell MT"/>
                <w:noProof/>
              </w:rPr>
              <w:t>es</w:t>
            </w:r>
            <w:r w:rsidR="00507040" w:rsidRPr="00EF332F">
              <w:rPr>
                <w:rStyle w:val="Lienhypertexte"/>
                <w:rFonts w:ascii="Bell MT" w:hAnsi="Bell MT"/>
                <w:noProof/>
              </w:rPr>
              <w:t xml:space="preserve"> genre</w:t>
            </w:r>
            <w:r w:rsidR="000B61EE">
              <w:rPr>
                <w:rStyle w:val="Lienhypertexte"/>
                <w:rFonts w:ascii="Bell MT" w:hAnsi="Bell MT"/>
                <w:noProof/>
              </w:rPr>
              <w:t>s</w:t>
            </w:r>
            <w:r w:rsidR="00507040" w:rsidRPr="00EF332F">
              <w:rPr>
                <w:rStyle w:val="Lienhypertexte"/>
                <w:rFonts w:ascii="Bell MT" w:hAnsi="Bell MT"/>
                <w:noProof/>
              </w:rPr>
              <w:t>, les droits de l’Homme et le développement humain par les principales parties prenantes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_Toc38680599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26</w:t>
            </w:r>
            <w:r w:rsidR="00507040" w:rsidRPr="00EF332F">
              <w:rPr>
                <w:rStyle w:val="Lienhypertexte"/>
                <w:rFonts w:ascii="Bell MT" w:hAnsi="Bell MT"/>
                <w:webHidden/>
              </w:rPr>
              <w:fldChar w:fldCharType="end"/>
            </w:r>
          </w:hyperlink>
        </w:p>
        <w:p w14:paraId="72DCED2A" w14:textId="4EB5976C"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600" w:history="1">
            <w:r w:rsidR="00507040" w:rsidRPr="00EF332F">
              <w:rPr>
                <w:rStyle w:val="Lienhypertexte"/>
                <w:rFonts w:ascii="Bell MT" w:hAnsi="Bell MT"/>
                <w:noProof/>
              </w:rPr>
              <w:t>2.4.11.</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Analyse d</w:t>
            </w:r>
            <w:r w:rsidR="000B61EE">
              <w:rPr>
                <w:rStyle w:val="Lienhypertexte"/>
                <w:rFonts w:ascii="Bell MT" w:hAnsi="Bell MT"/>
                <w:noProof/>
              </w:rPr>
              <w:t>u</w:t>
            </w:r>
            <w:r w:rsidR="00507040" w:rsidRPr="00EF332F">
              <w:rPr>
                <w:rStyle w:val="Lienhypertexte"/>
                <w:rFonts w:ascii="Bell MT" w:hAnsi="Bell MT"/>
                <w:noProof/>
              </w:rPr>
              <w:t xml:space="preserve"> niveau d’acquisition des capacités des autorités politiques, administratives et sécuritaires pour initier et piloter des projets de renforcement de la cohésion sociale et la Consolidation de la Paix et en mobiliser les ressources externes et internes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_Toc38680600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27</w:t>
            </w:r>
            <w:r w:rsidR="00507040" w:rsidRPr="00EF332F">
              <w:rPr>
                <w:rStyle w:val="Lienhypertexte"/>
                <w:rFonts w:ascii="Bell MT" w:hAnsi="Bell MT"/>
                <w:webHidden/>
              </w:rPr>
              <w:fldChar w:fldCharType="end"/>
            </w:r>
          </w:hyperlink>
        </w:p>
        <w:p w14:paraId="20834C8F" w14:textId="277EF289"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601" w:history="1">
            <w:r w:rsidR="00507040" w:rsidRPr="00EF332F">
              <w:rPr>
                <w:rStyle w:val="Lienhypertexte"/>
                <w:rFonts w:ascii="Bell MT" w:hAnsi="Bell MT"/>
                <w:noProof/>
              </w:rPr>
              <w:t>2.4.12.</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Analyse des mécanismes de pérennisation des résultats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_Toc38680601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27</w:t>
            </w:r>
            <w:r w:rsidR="00507040" w:rsidRPr="00EF332F">
              <w:rPr>
                <w:rStyle w:val="Lienhypertexte"/>
                <w:rFonts w:ascii="Bell MT" w:hAnsi="Bell MT"/>
                <w:webHidden/>
              </w:rPr>
              <w:fldChar w:fldCharType="end"/>
            </w:r>
          </w:hyperlink>
        </w:p>
        <w:p w14:paraId="36759867" w14:textId="4C2B459D"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603" w:history="1">
            <w:r w:rsidR="00507040" w:rsidRPr="00EF332F">
              <w:rPr>
                <w:rStyle w:val="Lienhypertexte"/>
                <w:rFonts w:ascii="Bell MT" w:hAnsi="Bell MT"/>
                <w:noProof/>
              </w:rPr>
              <w:t>2.4.13.</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Analyse des   facteurs qui pourraient favoriser ou non la durabilité des résultats atteints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_Toc38680603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28</w:t>
            </w:r>
            <w:r w:rsidR="00507040" w:rsidRPr="00EF332F">
              <w:rPr>
                <w:rStyle w:val="Lienhypertexte"/>
                <w:rFonts w:ascii="Bell MT" w:hAnsi="Bell MT"/>
                <w:webHidden/>
              </w:rPr>
              <w:fldChar w:fldCharType="end"/>
            </w:r>
          </w:hyperlink>
        </w:p>
        <w:p w14:paraId="58647139" w14:textId="331A7BB1" w:rsidR="00507040" w:rsidRPr="00EF332F" w:rsidRDefault="001F4545" w:rsidP="006449E5">
          <w:pPr>
            <w:pStyle w:val="TM2"/>
            <w:tabs>
              <w:tab w:val="left" w:pos="2040"/>
              <w:tab w:val="right" w:leader="dot" w:pos="10250"/>
            </w:tabs>
            <w:jc w:val="both"/>
            <w:rPr>
              <w:rStyle w:val="Lienhypertexte"/>
              <w:rFonts w:ascii="Bell MT" w:hAnsi="Bell MT"/>
              <w:noProof/>
            </w:rPr>
          </w:pPr>
          <w:hyperlink w:anchor="_Toc38680604" w:history="1">
            <w:r w:rsidR="00507040" w:rsidRPr="00EF332F">
              <w:rPr>
                <w:rStyle w:val="Lienhypertexte"/>
                <w:rFonts w:ascii="Bell MT" w:hAnsi="Bell MT"/>
                <w:noProof/>
              </w:rPr>
              <w:t>2.4.13.1.</w:t>
            </w:r>
            <w:r w:rsidR="003D06CA">
              <w:rPr>
                <w:rStyle w:val="Lienhypertexte"/>
                <w:rFonts w:ascii="Bell MT" w:hAnsi="Bell MT"/>
                <w:noProof/>
              </w:rPr>
              <w:t xml:space="preserve"> </w:t>
            </w:r>
            <w:r w:rsidR="00507040" w:rsidRPr="00EF332F">
              <w:rPr>
                <w:rStyle w:val="Lienhypertexte"/>
                <w:rFonts w:ascii="Bell MT" w:hAnsi="Bell MT"/>
                <w:noProof/>
              </w:rPr>
              <w:t>Les facteurs qui pourraient favoriser la durabilité des résultats atteints</w:t>
            </w:r>
            <w:r w:rsidR="00507040" w:rsidRPr="00EF332F">
              <w:rPr>
                <w:rStyle w:val="Lienhypertexte"/>
                <w:rFonts w:ascii="Bell MT" w:hAnsi="Bell MT"/>
                <w:noProof/>
                <w:webHidden/>
              </w:rPr>
              <w:tab/>
            </w:r>
            <w:r w:rsidR="00507040" w:rsidRPr="00EF332F">
              <w:rPr>
                <w:rStyle w:val="Lienhypertexte"/>
                <w:rFonts w:ascii="Bell MT" w:hAnsi="Bell MT"/>
                <w:noProof/>
                <w:webHidden/>
              </w:rPr>
              <w:fldChar w:fldCharType="begin"/>
            </w:r>
            <w:r w:rsidR="00507040" w:rsidRPr="00EF332F">
              <w:rPr>
                <w:rStyle w:val="Lienhypertexte"/>
                <w:rFonts w:ascii="Bell MT" w:hAnsi="Bell MT"/>
                <w:noProof/>
                <w:webHidden/>
              </w:rPr>
              <w:instrText xml:space="preserve"> PAGEREF _Toc38680604 \h </w:instrText>
            </w:r>
            <w:r w:rsidR="00507040" w:rsidRPr="00EF332F">
              <w:rPr>
                <w:rStyle w:val="Lienhypertexte"/>
                <w:rFonts w:ascii="Bell MT" w:hAnsi="Bell MT"/>
                <w:noProof/>
                <w:webHidden/>
              </w:rPr>
            </w:r>
            <w:r w:rsidR="00507040" w:rsidRPr="00EF332F">
              <w:rPr>
                <w:rStyle w:val="Lienhypertexte"/>
                <w:rFonts w:ascii="Bell MT" w:hAnsi="Bell MT"/>
                <w:noProof/>
                <w:webHidden/>
              </w:rPr>
              <w:fldChar w:fldCharType="separate"/>
            </w:r>
            <w:r w:rsidR="00507040" w:rsidRPr="00EF332F">
              <w:rPr>
                <w:rStyle w:val="Lienhypertexte"/>
                <w:rFonts w:ascii="Bell MT" w:hAnsi="Bell MT"/>
                <w:noProof/>
                <w:webHidden/>
              </w:rPr>
              <w:t>28</w:t>
            </w:r>
            <w:r w:rsidR="00507040" w:rsidRPr="00EF332F">
              <w:rPr>
                <w:rStyle w:val="Lienhypertexte"/>
                <w:rFonts w:ascii="Bell MT" w:hAnsi="Bell MT"/>
                <w:noProof/>
                <w:webHidden/>
              </w:rPr>
              <w:fldChar w:fldCharType="end"/>
            </w:r>
          </w:hyperlink>
        </w:p>
        <w:p w14:paraId="20586E54" w14:textId="1A07FF1C"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605" w:history="1">
            <w:r w:rsidR="00507040" w:rsidRPr="00EF332F">
              <w:rPr>
                <w:rStyle w:val="Lienhypertexte"/>
                <w:rFonts w:ascii="Bell MT" w:hAnsi="Bell MT"/>
                <w:noProof/>
              </w:rPr>
              <w:t>2.4.13.2.</w:t>
            </w:r>
            <w:r w:rsidR="003D06CA">
              <w:rPr>
                <w:rStyle w:val="Lienhypertexte"/>
                <w:rFonts w:ascii="Bell MT" w:hAnsi="Bell MT"/>
                <w:noProof/>
              </w:rPr>
              <w:t xml:space="preserve"> </w:t>
            </w:r>
            <w:r w:rsidR="00507040" w:rsidRPr="00EF332F">
              <w:rPr>
                <w:rStyle w:val="Lienhypertexte"/>
                <w:rFonts w:ascii="Bell MT" w:hAnsi="Bell MT"/>
                <w:noProof/>
              </w:rPr>
              <w:t>Les facteurs pouvant compromettre la durabilité des résultats atteints</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_Toc38680605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28</w:t>
            </w:r>
            <w:r w:rsidR="00507040" w:rsidRPr="00EF332F">
              <w:rPr>
                <w:rStyle w:val="Lienhypertexte"/>
                <w:rFonts w:ascii="Bell MT" w:hAnsi="Bell MT"/>
                <w:webHidden/>
              </w:rPr>
              <w:fldChar w:fldCharType="end"/>
            </w:r>
          </w:hyperlink>
        </w:p>
        <w:p w14:paraId="7B8D3F17" w14:textId="3FD2856D" w:rsidR="00507040" w:rsidRPr="00EF332F" w:rsidRDefault="001F4545" w:rsidP="006449E5">
          <w:pPr>
            <w:pStyle w:val="TM2"/>
            <w:tabs>
              <w:tab w:val="left" w:pos="2040"/>
              <w:tab w:val="right" w:leader="dot" w:pos="10250"/>
            </w:tabs>
            <w:jc w:val="both"/>
            <w:rPr>
              <w:rStyle w:val="Lienhypertexte"/>
              <w:rFonts w:ascii="Bell MT" w:hAnsi="Bell MT"/>
            </w:rPr>
          </w:pPr>
          <w:hyperlink w:anchor="_Toc38680606" w:history="1">
            <w:r w:rsidR="00507040" w:rsidRPr="00EF332F">
              <w:rPr>
                <w:rStyle w:val="Lienhypertexte"/>
                <w:rFonts w:ascii="Bell MT" w:hAnsi="Bell MT"/>
                <w:noProof/>
              </w:rPr>
              <w:t>2.4.14.</w:t>
            </w:r>
            <w:r w:rsidR="00507040" w:rsidRPr="00EF332F">
              <w:rPr>
                <w:rStyle w:val="Lienhypertexte"/>
                <w:rFonts w:ascii="Bell MT" w:hAnsi="Bell MT"/>
              </w:rPr>
              <w:tab/>
            </w:r>
            <w:r w:rsidR="003D06CA">
              <w:rPr>
                <w:rStyle w:val="Lienhypertexte"/>
                <w:rFonts w:ascii="Bell MT" w:hAnsi="Bell MT"/>
              </w:rPr>
              <w:t xml:space="preserve"> </w:t>
            </w:r>
            <w:r w:rsidR="00507040" w:rsidRPr="00EF332F">
              <w:rPr>
                <w:rStyle w:val="Lienhypertexte"/>
                <w:rFonts w:ascii="Bell MT" w:hAnsi="Bell MT"/>
                <w:noProof/>
              </w:rPr>
              <w:t>Résumé des grandes constatations de l’analyse de la durabilité, appropriation et pérennisation des actions du projet</w:t>
            </w:r>
            <w:r w:rsidR="00507040" w:rsidRPr="00EF332F">
              <w:rPr>
                <w:rStyle w:val="Lienhypertexte"/>
                <w:rFonts w:ascii="Bell MT" w:hAnsi="Bell MT"/>
                <w:webHidden/>
              </w:rPr>
              <w:tab/>
            </w:r>
            <w:r w:rsidR="00507040" w:rsidRPr="00EF332F">
              <w:rPr>
                <w:rStyle w:val="Lienhypertexte"/>
                <w:rFonts w:ascii="Bell MT" w:hAnsi="Bell MT"/>
                <w:webHidden/>
              </w:rPr>
              <w:fldChar w:fldCharType="begin"/>
            </w:r>
            <w:r w:rsidR="00507040" w:rsidRPr="00EF332F">
              <w:rPr>
                <w:rStyle w:val="Lienhypertexte"/>
                <w:rFonts w:ascii="Bell MT" w:hAnsi="Bell MT"/>
                <w:webHidden/>
              </w:rPr>
              <w:instrText xml:space="preserve"> PAGEREF _Toc38680606 \h </w:instrText>
            </w:r>
            <w:r w:rsidR="00507040" w:rsidRPr="00EF332F">
              <w:rPr>
                <w:rStyle w:val="Lienhypertexte"/>
                <w:rFonts w:ascii="Bell MT" w:hAnsi="Bell MT"/>
                <w:webHidden/>
              </w:rPr>
            </w:r>
            <w:r w:rsidR="00507040" w:rsidRPr="00EF332F">
              <w:rPr>
                <w:rStyle w:val="Lienhypertexte"/>
                <w:rFonts w:ascii="Bell MT" w:hAnsi="Bell MT"/>
                <w:webHidden/>
              </w:rPr>
              <w:fldChar w:fldCharType="separate"/>
            </w:r>
            <w:r w:rsidR="00507040" w:rsidRPr="00EF332F">
              <w:rPr>
                <w:rStyle w:val="Lienhypertexte"/>
                <w:rFonts w:ascii="Bell MT" w:hAnsi="Bell MT"/>
                <w:webHidden/>
              </w:rPr>
              <w:t>28</w:t>
            </w:r>
            <w:r w:rsidR="00507040" w:rsidRPr="00EF332F">
              <w:rPr>
                <w:rStyle w:val="Lienhypertexte"/>
                <w:rFonts w:ascii="Bell MT" w:hAnsi="Bell MT"/>
                <w:webHidden/>
              </w:rPr>
              <w:fldChar w:fldCharType="end"/>
            </w:r>
          </w:hyperlink>
        </w:p>
        <w:p w14:paraId="74BA467F" w14:textId="608DE835"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07" w:history="1">
            <w:r w:rsidR="00507040" w:rsidRPr="00EF332F">
              <w:rPr>
                <w:rStyle w:val="Lienhypertexte"/>
                <w:rFonts w:ascii="Bell MT" w:hAnsi="Bell MT" w:cs="Times New Roman"/>
                <w:noProof/>
              </w:rPr>
              <w:t>2.5.</w:t>
            </w:r>
            <w:r w:rsidR="00507040" w:rsidRPr="00EF332F">
              <w:rPr>
                <w:rStyle w:val="Lienhypertexte"/>
                <w:rFonts w:ascii="Bell MT" w:hAnsi="Bell MT" w:cs="Times New Roman"/>
              </w:rPr>
              <w:tab/>
            </w:r>
            <w:r w:rsidR="00507040" w:rsidRPr="00EF332F">
              <w:rPr>
                <w:rStyle w:val="Lienhypertexte"/>
                <w:rFonts w:ascii="Bell MT" w:hAnsi="Bell MT" w:cs="Times New Roman"/>
                <w:noProof/>
              </w:rPr>
              <w:t>Analyse de l’impact du projet</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_Toc38680607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29</w:t>
            </w:r>
            <w:r w:rsidR="00507040" w:rsidRPr="00EF332F">
              <w:rPr>
                <w:rStyle w:val="Lienhypertexte"/>
                <w:rFonts w:ascii="Bell MT" w:hAnsi="Bell MT" w:cs="Times New Roman"/>
                <w:webHidden/>
              </w:rPr>
              <w:fldChar w:fldCharType="end"/>
            </w:r>
          </w:hyperlink>
        </w:p>
        <w:p w14:paraId="18B9E8F2" w14:textId="0AC141CE"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09" w:history="1">
            <w:r w:rsidR="00507040" w:rsidRPr="00EF332F">
              <w:rPr>
                <w:rStyle w:val="Lienhypertexte"/>
                <w:rFonts w:ascii="Bell MT" w:hAnsi="Bell MT" w:cs="Times New Roman"/>
                <w:noProof/>
              </w:rPr>
              <w:t>2.5.1.</w:t>
            </w:r>
            <w:r w:rsidR="00507040" w:rsidRPr="00EF332F">
              <w:rPr>
                <w:rStyle w:val="Lienhypertexte"/>
                <w:rFonts w:ascii="Bell MT" w:hAnsi="Bell MT" w:cs="Times New Roman"/>
              </w:rPr>
              <w:tab/>
            </w:r>
            <w:r w:rsidR="00507040" w:rsidRPr="00EF332F">
              <w:rPr>
                <w:rStyle w:val="Lienhypertexte"/>
                <w:rFonts w:ascii="Bell MT" w:hAnsi="Bell MT" w:cs="Times New Roman"/>
                <w:noProof/>
              </w:rPr>
              <w:t>Effet induit par le Produit 1.1 : Les capacités des acteurs sont renforcées pour assurer le monitoring de   protection et des frontières en vue d’améliorer l’environnement de la protection (HCR)</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_Toc38680609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29</w:t>
            </w:r>
            <w:r w:rsidR="00507040" w:rsidRPr="00EF332F">
              <w:rPr>
                <w:rStyle w:val="Lienhypertexte"/>
                <w:rFonts w:ascii="Bell MT" w:hAnsi="Bell MT" w:cs="Times New Roman"/>
                <w:webHidden/>
              </w:rPr>
              <w:fldChar w:fldCharType="end"/>
            </w:r>
          </w:hyperlink>
        </w:p>
        <w:p w14:paraId="06D6A293" w14:textId="62CCB34A"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11" w:history="1">
            <w:r w:rsidR="00507040" w:rsidRPr="00EF332F">
              <w:rPr>
                <w:rStyle w:val="Lienhypertexte"/>
                <w:rFonts w:ascii="Bell MT" w:hAnsi="Bell MT" w:cs="Times New Roman"/>
                <w:noProof/>
              </w:rPr>
              <w:t>2.5.2.</w:t>
            </w:r>
            <w:r w:rsidR="00507040" w:rsidRPr="00EF332F">
              <w:rPr>
                <w:rStyle w:val="Lienhypertexte"/>
                <w:rFonts w:ascii="Bell MT" w:hAnsi="Bell MT" w:cs="Times New Roman"/>
              </w:rPr>
              <w:tab/>
            </w:r>
            <w:r w:rsidR="00507040" w:rsidRPr="00EF332F">
              <w:rPr>
                <w:rStyle w:val="Lienhypertexte"/>
                <w:rFonts w:ascii="Bell MT" w:hAnsi="Bell MT" w:cs="Times New Roman"/>
                <w:noProof/>
              </w:rPr>
              <w:t xml:space="preserve">Effet induit par le Produit 1.2 : L’accès aux services sociaux de base pour une réintégration durable des retournés et la cohésion sociale </w:t>
            </w:r>
            <w:r w:rsidR="000B61EE">
              <w:rPr>
                <w:rStyle w:val="Lienhypertexte"/>
                <w:rFonts w:ascii="Bell MT" w:hAnsi="Bell MT" w:cs="Times New Roman"/>
                <w:noProof/>
              </w:rPr>
              <w:t>sont</w:t>
            </w:r>
            <w:r w:rsidR="00507040" w:rsidRPr="00EF332F">
              <w:rPr>
                <w:rStyle w:val="Lienhypertexte"/>
                <w:rFonts w:ascii="Bell MT" w:hAnsi="Bell MT" w:cs="Times New Roman"/>
                <w:noProof/>
              </w:rPr>
              <w:t xml:space="preserve"> amélioré</w:t>
            </w:r>
            <w:r w:rsidR="000B61EE">
              <w:rPr>
                <w:rStyle w:val="Lienhypertexte"/>
                <w:rFonts w:ascii="Bell MT" w:hAnsi="Bell MT" w:cs="Times New Roman"/>
                <w:noProof/>
              </w:rPr>
              <w:t>s</w:t>
            </w:r>
            <w:r w:rsidR="00507040" w:rsidRPr="00EF332F">
              <w:rPr>
                <w:rStyle w:val="Lienhypertexte"/>
                <w:rFonts w:ascii="Bell MT" w:hAnsi="Bell MT" w:cs="Times New Roman"/>
                <w:noProof/>
              </w:rPr>
              <w:t xml:space="preserve"> au niveau communautaire (HCR, PNUD, FNUAP)</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_Toc38680611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29</w:t>
            </w:r>
            <w:r w:rsidR="00507040" w:rsidRPr="00EF332F">
              <w:rPr>
                <w:rStyle w:val="Lienhypertexte"/>
                <w:rFonts w:ascii="Bell MT" w:hAnsi="Bell MT" w:cs="Times New Roman"/>
                <w:webHidden/>
              </w:rPr>
              <w:fldChar w:fldCharType="end"/>
            </w:r>
          </w:hyperlink>
        </w:p>
        <w:p w14:paraId="7327A522" w14:textId="0A557F8B"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12" w:history="1">
            <w:r w:rsidR="00507040" w:rsidRPr="00EF332F">
              <w:rPr>
                <w:rStyle w:val="Lienhypertexte"/>
                <w:rFonts w:ascii="Bell MT" w:hAnsi="Bell MT" w:cs="Times New Roman"/>
                <w:noProof/>
              </w:rPr>
              <w:t>2.5.2.1.</w:t>
            </w:r>
            <w:r w:rsidR="003D06CA">
              <w:rPr>
                <w:rStyle w:val="Lienhypertexte"/>
                <w:rFonts w:ascii="Bell MT" w:hAnsi="Bell MT" w:cs="Times New Roman"/>
                <w:noProof/>
              </w:rPr>
              <w:t xml:space="preserve"> </w:t>
            </w:r>
            <w:r w:rsidR="00CD7616" w:rsidRPr="00EF332F">
              <w:rPr>
                <w:rStyle w:val="Lienhypertexte"/>
                <w:rFonts w:ascii="Bell MT" w:hAnsi="Bell MT" w:cs="Times New Roman"/>
                <w:noProof/>
              </w:rPr>
              <w:t>R</w:t>
            </w:r>
            <w:r w:rsidR="00507040" w:rsidRPr="00EF332F">
              <w:rPr>
                <w:rStyle w:val="Lienhypertexte"/>
                <w:rFonts w:ascii="Bell MT" w:hAnsi="Bell MT" w:cs="Times New Roman"/>
                <w:noProof/>
              </w:rPr>
              <w:t>enforcement social des  bénéficiaires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_Toc38680612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29</w:t>
            </w:r>
            <w:r w:rsidR="00507040" w:rsidRPr="00EF332F">
              <w:rPr>
                <w:rStyle w:val="Lienhypertexte"/>
                <w:rFonts w:ascii="Bell MT" w:hAnsi="Bell MT" w:cs="Times New Roman"/>
                <w:webHidden/>
              </w:rPr>
              <w:fldChar w:fldCharType="end"/>
            </w:r>
          </w:hyperlink>
        </w:p>
        <w:p w14:paraId="6B6150E1" w14:textId="0D0A9BEA"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14" w:history="1">
            <w:r w:rsidR="00507040" w:rsidRPr="00EF332F">
              <w:rPr>
                <w:rStyle w:val="Lienhypertexte"/>
                <w:rFonts w:ascii="Bell MT" w:hAnsi="Bell MT" w:cs="Times New Roman"/>
                <w:noProof/>
              </w:rPr>
              <w:t>2.5.2.2.</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 participation des bénéficiaires dans la vie socioéconomique des ménages  et de l’ entraide sociale</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_Toc38680614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30</w:t>
            </w:r>
            <w:r w:rsidR="00507040" w:rsidRPr="00EF332F">
              <w:rPr>
                <w:rStyle w:val="Lienhypertexte"/>
                <w:rFonts w:ascii="Bell MT" w:hAnsi="Bell MT" w:cs="Times New Roman"/>
                <w:webHidden/>
              </w:rPr>
              <w:fldChar w:fldCharType="end"/>
            </w:r>
          </w:hyperlink>
        </w:p>
        <w:p w14:paraId="7050EEE2" w14:textId="6B0C1E1F"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18" w:history="1">
            <w:r w:rsidR="00507040" w:rsidRPr="00EF332F">
              <w:rPr>
                <w:rStyle w:val="Lienhypertexte"/>
                <w:rFonts w:ascii="Bell MT" w:hAnsi="Bell MT" w:cs="Times New Roman"/>
                <w:noProof/>
              </w:rPr>
              <w:t>2.5.2.3.</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 scolarisation des enfants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_Toc38680618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30</w:t>
            </w:r>
            <w:r w:rsidR="00507040" w:rsidRPr="00EF332F">
              <w:rPr>
                <w:rStyle w:val="Lienhypertexte"/>
                <w:rFonts w:ascii="Bell MT" w:hAnsi="Bell MT" w:cs="Times New Roman"/>
                <w:webHidden/>
              </w:rPr>
              <w:fldChar w:fldCharType="end"/>
            </w:r>
          </w:hyperlink>
        </w:p>
        <w:p w14:paraId="516F2483" w14:textId="4AEC7B5B"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1" w:history="1">
            <w:r w:rsidR="00507040" w:rsidRPr="00EF332F">
              <w:rPr>
                <w:rStyle w:val="Lienhypertexte"/>
                <w:rFonts w:ascii="Bell MT" w:hAnsi="Bell MT" w:cs="Times New Roman"/>
                <w:noProof/>
              </w:rPr>
              <w:t>2.5.2.4.</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l’alimentation des membres du  ménage</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_Toc38680621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31</w:t>
            </w:r>
            <w:r w:rsidR="00507040" w:rsidRPr="00EF332F">
              <w:rPr>
                <w:rStyle w:val="Lienhypertexte"/>
                <w:rFonts w:ascii="Bell MT" w:hAnsi="Bell MT" w:cs="Times New Roman"/>
                <w:webHidden/>
              </w:rPr>
              <w:fldChar w:fldCharType="end"/>
            </w:r>
          </w:hyperlink>
        </w:p>
        <w:p w14:paraId="257898CD" w14:textId="6D4521B4"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3" w:history="1">
            <w:r w:rsidR="00507040" w:rsidRPr="00EF332F">
              <w:rPr>
                <w:rStyle w:val="Lienhypertexte"/>
                <w:rFonts w:ascii="Bell MT" w:hAnsi="Bell MT" w:cs="Times New Roman"/>
                <w:noProof/>
              </w:rPr>
              <w:t>2.5.2.5.</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l’habillement</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_Toc38680623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31</w:t>
            </w:r>
            <w:r w:rsidR="00507040" w:rsidRPr="00EF332F">
              <w:rPr>
                <w:rStyle w:val="Lienhypertexte"/>
                <w:rFonts w:ascii="Bell MT" w:hAnsi="Bell MT" w:cs="Times New Roman"/>
                <w:webHidden/>
              </w:rPr>
              <w:fldChar w:fldCharType="end"/>
            </w:r>
          </w:hyperlink>
        </w:p>
        <w:p w14:paraId="1E8AC691" w14:textId="102AF9D1"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4" w:history="1">
            <w:r w:rsidR="00507040" w:rsidRPr="00EF332F">
              <w:rPr>
                <w:rStyle w:val="Lienhypertexte"/>
                <w:rFonts w:ascii="Bell MT" w:hAnsi="Bell MT" w:cs="Times New Roman"/>
                <w:noProof/>
              </w:rPr>
              <w:t>2.5.2.6.</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l’accès aux loisirs et divertissement</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_Toc38680624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31</w:t>
            </w:r>
            <w:r w:rsidR="00507040" w:rsidRPr="00EF332F">
              <w:rPr>
                <w:rStyle w:val="Lienhypertexte"/>
                <w:rFonts w:ascii="Bell MT" w:hAnsi="Bell MT" w:cs="Times New Roman"/>
                <w:webHidden/>
              </w:rPr>
              <w:fldChar w:fldCharType="end"/>
            </w:r>
          </w:hyperlink>
        </w:p>
        <w:p w14:paraId="4CF07733" w14:textId="5BBE9154"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5" w:history="1">
            <w:r w:rsidR="00507040" w:rsidRPr="00EF332F">
              <w:rPr>
                <w:rStyle w:val="Lienhypertexte"/>
                <w:rFonts w:ascii="Bell MT" w:hAnsi="Bell MT" w:cs="Times New Roman"/>
                <w:noProof/>
              </w:rPr>
              <w:t>2.5.2.7.</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w:t>
            </w:r>
            <w:r w:rsidR="000B61EE">
              <w:rPr>
                <w:rStyle w:val="Lienhypertexte"/>
                <w:rFonts w:ascii="Bell MT" w:hAnsi="Bell MT" w:cs="Times New Roman"/>
                <w:noProof/>
              </w:rPr>
              <w:t>es conditions de logement et d’</w:t>
            </w:r>
            <w:r w:rsidR="00507040" w:rsidRPr="00EF332F">
              <w:rPr>
                <w:rStyle w:val="Lienhypertexte"/>
                <w:rFonts w:ascii="Bell MT" w:hAnsi="Bell MT" w:cs="Times New Roman"/>
                <w:noProof/>
              </w:rPr>
              <w:t>habitation  des ménages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_Toc38680625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32</w:t>
            </w:r>
            <w:r w:rsidR="00507040" w:rsidRPr="00EF332F">
              <w:rPr>
                <w:rStyle w:val="Lienhypertexte"/>
                <w:rFonts w:ascii="Bell MT" w:hAnsi="Bell MT" w:cs="Times New Roman"/>
                <w:webHidden/>
              </w:rPr>
              <w:fldChar w:fldCharType="end"/>
            </w:r>
          </w:hyperlink>
        </w:p>
        <w:p w14:paraId="37FA0506" w14:textId="38ACF045"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7" w:history="1">
            <w:r w:rsidR="00507040" w:rsidRPr="00EF332F">
              <w:rPr>
                <w:rStyle w:val="Lienhypertexte"/>
                <w:rFonts w:ascii="Bell MT" w:hAnsi="Bell MT" w:cs="Times New Roman"/>
                <w:noProof/>
              </w:rPr>
              <w:t>2.5.3.</w:t>
            </w:r>
            <w:r w:rsidR="00507040" w:rsidRPr="00EF332F">
              <w:rPr>
                <w:rStyle w:val="Lienhypertexte"/>
                <w:rFonts w:ascii="Bell MT" w:hAnsi="Bell MT" w:cs="Times New Roman"/>
              </w:rPr>
              <w:tab/>
            </w:r>
            <w:r w:rsidR="00507040" w:rsidRPr="00EF332F">
              <w:rPr>
                <w:rStyle w:val="Lienhypertexte"/>
                <w:rFonts w:ascii="Bell MT" w:hAnsi="Bell MT" w:cs="Times New Roman"/>
                <w:noProof/>
              </w:rPr>
              <w:t>Effet induit par le   produit 2.1 : L’amélioration des moyens de subsistance à travers des activités agricoles est renforcée (FAO)</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_Toc38680627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32</w:t>
            </w:r>
            <w:r w:rsidR="00507040" w:rsidRPr="00EF332F">
              <w:rPr>
                <w:rStyle w:val="Lienhypertexte"/>
                <w:rFonts w:ascii="Bell MT" w:hAnsi="Bell MT" w:cs="Times New Roman"/>
                <w:webHidden/>
              </w:rPr>
              <w:fldChar w:fldCharType="end"/>
            </w:r>
          </w:hyperlink>
        </w:p>
        <w:p w14:paraId="0D9F9990" w14:textId="38DA2B84"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28" w:history="1">
            <w:r w:rsidR="00507040" w:rsidRPr="00EF332F">
              <w:rPr>
                <w:rStyle w:val="Lienhypertexte"/>
                <w:rFonts w:ascii="Bell MT" w:hAnsi="Bell MT" w:cs="Times New Roman"/>
                <w:noProof/>
              </w:rPr>
              <w:t>2.5.3.1.</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 fréquence de</w:t>
            </w:r>
            <w:r w:rsidR="000B61EE">
              <w:rPr>
                <w:rStyle w:val="Lienhypertexte"/>
                <w:rFonts w:ascii="Bell MT" w:hAnsi="Bell MT" w:cs="Times New Roman"/>
                <w:noProof/>
              </w:rPr>
              <w:t>s</w:t>
            </w:r>
            <w:r w:rsidR="00507040" w:rsidRPr="00EF332F">
              <w:rPr>
                <w:rStyle w:val="Lienhypertexte"/>
                <w:rFonts w:ascii="Bell MT" w:hAnsi="Bell MT" w:cs="Times New Roman"/>
                <w:noProof/>
              </w:rPr>
              <w:t xml:space="preserve"> repas pris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_Toc38680628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32</w:t>
            </w:r>
            <w:r w:rsidR="00507040" w:rsidRPr="00EF332F">
              <w:rPr>
                <w:rStyle w:val="Lienhypertexte"/>
                <w:rFonts w:ascii="Bell MT" w:hAnsi="Bell MT" w:cs="Times New Roman"/>
                <w:webHidden/>
              </w:rPr>
              <w:fldChar w:fldCharType="end"/>
            </w:r>
          </w:hyperlink>
        </w:p>
        <w:p w14:paraId="3D444256" w14:textId="24C4454A"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30" w:history="1">
            <w:r w:rsidR="00A72F34">
              <w:rPr>
                <w:rStyle w:val="Lienhypertexte"/>
                <w:rFonts w:ascii="Bell MT" w:hAnsi="Bell MT" w:cs="Times New Roman"/>
                <w:noProof/>
              </w:rPr>
              <w:t>2.5.3.2.</w:t>
            </w:r>
            <w:r w:rsidR="003D06CA">
              <w:rPr>
                <w:rStyle w:val="Lienhypertexte"/>
                <w:rFonts w:ascii="Bell MT" w:hAnsi="Bell MT" w:cs="Times New Roman"/>
                <w:noProof/>
              </w:rPr>
              <w:t xml:space="preserve"> </w:t>
            </w:r>
            <w:r w:rsidR="00A72F34">
              <w:rPr>
                <w:rStyle w:val="Lienhypertexte"/>
                <w:rFonts w:ascii="Bell MT" w:hAnsi="Bell MT" w:cs="Times New Roman"/>
                <w:noProof/>
              </w:rPr>
              <w:t>Amélioration de l’</w:t>
            </w:r>
            <w:r w:rsidR="00507040" w:rsidRPr="00EF332F">
              <w:rPr>
                <w:rStyle w:val="Lienhypertexte"/>
                <w:rFonts w:ascii="Bell MT" w:hAnsi="Bell MT" w:cs="Times New Roman"/>
                <w:noProof/>
              </w:rPr>
              <w:t>accès aux ressources de production agricole</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_Toc38680630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32</w:t>
            </w:r>
            <w:r w:rsidR="00507040" w:rsidRPr="00EF332F">
              <w:rPr>
                <w:rStyle w:val="Lienhypertexte"/>
                <w:rFonts w:ascii="Bell MT" w:hAnsi="Bell MT" w:cs="Times New Roman"/>
                <w:webHidden/>
              </w:rPr>
              <w:fldChar w:fldCharType="end"/>
            </w:r>
          </w:hyperlink>
        </w:p>
        <w:p w14:paraId="4915B337" w14:textId="18A2F5A9"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34" w:history="1">
            <w:r w:rsidR="00507040" w:rsidRPr="00EF332F">
              <w:rPr>
                <w:rStyle w:val="Lienhypertexte"/>
                <w:rFonts w:ascii="Bell MT" w:hAnsi="Bell MT" w:cs="Times New Roman"/>
                <w:noProof/>
              </w:rPr>
              <w:t>2.5.3.3.</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 la production Agricole</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_Toc38680634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33</w:t>
            </w:r>
            <w:r w:rsidR="00507040" w:rsidRPr="00EF332F">
              <w:rPr>
                <w:rStyle w:val="Lienhypertexte"/>
                <w:rFonts w:ascii="Bell MT" w:hAnsi="Bell MT" w:cs="Times New Roman"/>
                <w:webHidden/>
              </w:rPr>
              <w:fldChar w:fldCharType="end"/>
            </w:r>
          </w:hyperlink>
        </w:p>
        <w:p w14:paraId="079B4E06" w14:textId="2E96AC67"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36" w:history="1">
            <w:r w:rsidR="00507040" w:rsidRPr="00EF332F">
              <w:rPr>
                <w:rStyle w:val="Lienhypertexte"/>
                <w:rFonts w:ascii="Bell MT" w:hAnsi="Bell MT" w:cs="Times New Roman"/>
                <w:noProof/>
              </w:rPr>
              <w:t>2.5.4.</w:t>
            </w:r>
            <w:r w:rsidR="00507040" w:rsidRPr="00EF332F">
              <w:rPr>
                <w:rStyle w:val="Lienhypertexte"/>
                <w:rFonts w:ascii="Bell MT" w:hAnsi="Bell MT" w:cs="Times New Roman"/>
              </w:rPr>
              <w:tab/>
            </w:r>
            <w:r w:rsidR="00507040" w:rsidRPr="00EF332F">
              <w:rPr>
                <w:rStyle w:val="Lienhypertexte"/>
                <w:rFonts w:ascii="Bell MT" w:hAnsi="Bell MT" w:cs="Times New Roman"/>
                <w:noProof/>
              </w:rPr>
              <w:t>Effet induit par  le produit 2.2 : L’amélioration de la cohésion sociale à travers l’amélioration des moyens de subsistance et l’entreprenariat est renforcée (PNUD, HCR)</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_Toc38680636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34</w:t>
            </w:r>
            <w:r w:rsidR="00507040" w:rsidRPr="00EF332F">
              <w:rPr>
                <w:rStyle w:val="Lienhypertexte"/>
                <w:rFonts w:ascii="Bell MT" w:hAnsi="Bell MT" w:cs="Times New Roman"/>
                <w:webHidden/>
              </w:rPr>
              <w:fldChar w:fldCharType="end"/>
            </w:r>
          </w:hyperlink>
        </w:p>
        <w:p w14:paraId="6C0CFE1D" w14:textId="3EB71CB3"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37" w:history="1">
            <w:r w:rsidR="00A72F34">
              <w:rPr>
                <w:rStyle w:val="Lienhypertexte"/>
                <w:rFonts w:ascii="Bell MT" w:hAnsi="Bell MT" w:cs="Times New Roman"/>
                <w:noProof/>
              </w:rPr>
              <w:t>2.5.4.1.</w:t>
            </w:r>
            <w:r w:rsidR="003D06CA">
              <w:rPr>
                <w:rStyle w:val="Lienhypertexte"/>
                <w:rFonts w:ascii="Bell MT" w:hAnsi="Bell MT" w:cs="Times New Roman"/>
                <w:noProof/>
              </w:rPr>
              <w:t xml:space="preserve"> </w:t>
            </w:r>
            <w:r w:rsidR="00A72F34">
              <w:rPr>
                <w:rStyle w:val="Lienhypertexte"/>
                <w:rFonts w:ascii="Bell MT" w:hAnsi="Bell MT" w:cs="Times New Roman"/>
                <w:noProof/>
              </w:rPr>
              <w:t>Amélioration de  l’</w:t>
            </w:r>
            <w:r w:rsidR="00507040" w:rsidRPr="00EF332F">
              <w:rPr>
                <w:rStyle w:val="Lienhypertexte"/>
                <w:rFonts w:ascii="Bell MT" w:hAnsi="Bell MT" w:cs="Times New Roman"/>
                <w:noProof/>
              </w:rPr>
              <w:t>autonomisation des vulnérables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_Toc38680637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34</w:t>
            </w:r>
            <w:r w:rsidR="00507040" w:rsidRPr="00EF332F">
              <w:rPr>
                <w:rStyle w:val="Lienhypertexte"/>
                <w:rFonts w:ascii="Bell MT" w:hAnsi="Bell MT" w:cs="Times New Roman"/>
                <w:webHidden/>
              </w:rPr>
              <w:fldChar w:fldCharType="end"/>
            </w:r>
          </w:hyperlink>
        </w:p>
        <w:p w14:paraId="71AC80E2" w14:textId="373239A7"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40" w:history="1">
            <w:r w:rsidR="00507040" w:rsidRPr="00EF332F">
              <w:rPr>
                <w:rStyle w:val="Lienhypertexte"/>
                <w:rFonts w:ascii="Bell MT" w:hAnsi="Bell MT" w:cs="Times New Roman"/>
                <w:noProof/>
              </w:rPr>
              <w:t>2.5.4.2.</w:t>
            </w:r>
            <w:r w:rsidR="00A72F34">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du mouvement associatif et création</w:t>
            </w:r>
            <w:r w:rsidR="00A72F34">
              <w:rPr>
                <w:rStyle w:val="Lienhypertexte"/>
                <w:rFonts w:ascii="Bell MT" w:hAnsi="Bell MT" w:cs="Times New Roman"/>
                <w:noProof/>
              </w:rPr>
              <w:t xml:space="preserve"> d’</w:t>
            </w:r>
            <w:r w:rsidR="00507040" w:rsidRPr="00EF332F">
              <w:rPr>
                <w:rStyle w:val="Lienhypertexte"/>
                <w:rFonts w:ascii="Bell MT" w:hAnsi="Bell MT" w:cs="Times New Roman"/>
                <w:noProof/>
              </w:rPr>
              <w:t>entreprises sociales des bénéficiaires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_Toc38680640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34</w:t>
            </w:r>
            <w:r w:rsidR="00507040" w:rsidRPr="00EF332F">
              <w:rPr>
                <w:rStyle w:val="Lienhypertexte"/>
                <w:rFonts w:ascii="Bell MT" w:hAnsi="Bell MT" w:cs="Times New Roman"/>
                <w:webHidden/>
              </w:rPr>
              <w:fldChar w:fldCharType="end"/>
            </w:r>
          </w:hyperlink>
        </w:p>
        <w:p w14:paraId="01D9571D" w14:textId="11D4E3BC"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41" w:history="1">
            <w:r w:rsidR="00507040" w:rsidRPr="00EF332F">
              <w:rPr>
                <w:rStyle w:val="Lienhypertexte"/>
                <w:rFonts w:ascii="Bell MT" w:hAnsi="Bell MT" w:cs="Times New Roman"/>
                <w:noProof/>
              </w:rPr>
              <w:t>2.5.4.3.</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du niveau de renforcement économique des ménages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_Toc38680641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34</w:t>
            </w:r>
            <w:r w:rsidR="00507040" w:rsidRPr="00EF332F">
              <w:rPr>
                <w:rStyle w:val="Lienhypertexte"/>
                <w:rFonts w:ascii="Bell MT" w:hAnsi="Bell MT" w:cs="Times New Roman"/>
                <w:webHidden/>
              </w:rPr>
              <w:fldChar w:fldCharType="end"/>
            </w:r>
          </w:hyperlink>
        </w:p>
        <w:p w14:paraId="4BEC587C" w14:textId="2F315B92"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43" w:history="1">
            <w:r w:rsidR="00507040" w:rsidRPr="00EF332F">
              <w:rPr>
                <w:rStyle w:val="Lienhypertexte"/>
                <w:rFonts w:ascii="Bell MT" w:hAnsi="Bell MT" w:cs="Times New Roman"/>
                <w:noProof/>
              </w:rPr>
              <w:t>2.5.4.4.</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des moyens de subsistance des bénéficiaires et de leur</w:t>
            </w:r>
            <w:r w:rsidR="00A72F34">
              <w:rPr>
                <w:rStyle w:val="Lienhypertexte"/>
                <w:rFonts w:ascii="Bell MT" w:hAnsi="Bell MT" w:cs="Times New Roman"/>
                <w:noProof/>
              </w:rPr>
              <w:t>s</w:t>
            </w:r>
            <w:r w:rsidR="00507040" w:rsidRPr="00EF332F">
              <w:rPr>
                <w:rStyle w:val="Lienhypertexte"/>
                <w:rFonts w:ascii="Bell MT" w:hAnsi="Bell MT" w:cs="Times New Roman"/>
                <w:noProof/>
              </w:rPr>
              <w:t xml:space="preserve"> famille</w:t>
            </w:r>
            <w:r w:rsidR="00A72F34">
              <w:rPr>
                <w:rStyle w:val="Lienhypertexte"/>
                <w:rFonts w:ascii="Bell MT" w:hAnsi="Bell MT" w:cs="Times New Roman"/>
                <w:noProof/>
              </w:rPr>
              <w:t>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_Toc38680643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34</w:t>
            </w:r>
            <w:r w:rsidR="00507040" w:rsidRPr="00EF332F">
              <w:rPr>
                <w:rStyle w:val="Lienhypertexte"/>
                <w:rFonts w:ascii="Bell MT" w:hAnsi="Bell MT" w:cs="Times New Roman"/>
                <w:webHidden/>
              </w:rPr>
              <w:fldChar w:fldCharType="end"/>
            </w:r>
          </w:hyperlink>
        </w:p>
        <w:p w14:paraId="450B708B" w14:textId="1392B354"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44" w:history="1">
            <w:r w:rsidR="00507040" w:rsidRPr="00EF332F">
              <w:rPr>
                <w:rStyle w:val="Lienhypertexte"/>
                <w:rFonts w:ascii="Bell MT" w:hAnsi="Bell MT" w:cs="Times New Roman"/>
                <w:noProof/>
              </w:rPr>
              <w:t>2.5.4.5.</w:t>
            </w:r>
            <w:r w:rsidR="003D06CA">
              <w:rPr>
                <w:rStyle w:val="Lienhypertexte"/>
                <w:rFonts w:ascii="Bell MT" w:hAnsi="Bell MT" w:cs="Times New Roman"/>
                <w:noProof/>
              </w:rPr>
              <w:t xml:space="preserve"> </w:t>
            </w:r>
            <w:r w:rsidR="00507040" w:rsidRPr="00EF332F">
              <w:rPr>
                <w:rStyle w:val="Lienhypertexte"/>
                <w:rFonts w:ascii="Bell MT" w:hAnsi="Bell MT" w:cs="Times New Roman"/>
                <w:noProof/>
              </w:rPr>
              <w:t>Amélioration des capacités d’investissement des bénéficiaires appuyés</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_Toc38680644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35</w:t>
            </w:r>
            <w:r w:rsidR="00507040" w:rsidRPr="00EF332F">
              <w:rPr>
                <w:rStyle w:val="Lienhypertexte"/>
                <w:rFonts w:ascii="Bell MT" w:hAnsi="Bell MT" w:cs="Times New Roman"/>
                <w:webHidden/>
              </w:rPr>
              <w:fldChar w:fldCharType="end"/>
            </w:r>
          </w:hyperlink>
        </w:p>
        <w:p w14:paraId="38910E75" w14:textId="753BF412" w:rsidR="00507040" w:rsidRPr="00EF332F" w:rsidRDefault="001F4545" w:rsidP="006449E5">
          <w:pPr>
            <w:pStyle w:val="TM2"/>
            <w:tabs>
              <w:tab w:val="left" w:pos="2040"/>
              <w:tab w:val="right" w:leader="dot" w:pos="10250"/>
            </w:tabs>
            <w:jc w:val="both"/>
            <w:rPr>
              <w:rStyle w:val="Lienhypertexte"/>
              <w:rFonts w:ascii="Bell MT" w:hAnsi="Bell MT" w:cs="Times New Roman"/>
            </w:rPr>
          </w:pPr>
          <w:hyperlink w:anchor="_Toc38680647" w:history="1">
            <w:r w:rsidR="00507040" w:rsidRPr="00EF332F">
              <w:rPr>
                <w:rStyle w:val="Lienhypertexte"/>
                <w:rFonts w:ascii="Bell MT" w:hAnsi="Bell MT" w:cs="Times New Roman"/>
                <w:noProof/>
              </w:rPr>
              <w:t>2.5.5.</w:t>
            </w:r>
            <w:r w:rsidR="00507040" w:rsidRPr="00EF332F">
              <w:rPr>
                <w:rStyle w:val="Lienhypertexte"/>
                <w:rFonts w:ascii="Bell MT" w:hAnsi="Bell MT" w:cs="Times New Roman"/>
              </w:rPr>
              <w:tab/>
            </w:r>
            <w:r w:rsidR="00507040" w:rsidRPr="00EF332F">
              <w:rPr>
                <w:rStyle w:val="Lienhypertexte"/>
                <w:rFonts w:ascii="Bell MT" w:hAnsi="Bell MT" w:cs="Times New Roman"/>
                <w:noProof/>
              </w:rPr>
              <w:t>Les grandes constatations de l’analyse de l’impact du projet</w:t>
            </w:r>
            <w:r w:rsidR="00507040" w:rsidRPr="00EF332F">
              <w:rPr>
                <w:rStyle w:val="Lienhypertexte"/>
                <w:rFonts w:ascii="Bell MT" w:hAnsi="Bell MT" w:cs="Times New Roman"/>
                <w:webHidden/>
              </w:rPr>
              <w:tab/>
            </w:r>
            <w:r w:rsidR="00507040" w:rsidRPr="00EF332F">
              <w:rPr>
                <w:rStyle w:val="Lienhypertexte"/>
                <w:rFonts w:ascii="Bell MT" w:hAnsi="Bell MT" w:cs="Times New Roman"/>
                <w:webHidden/>
              </w:rPr>
              <w:fldChar w:fldCharType="begin"/>
            </w:r>
            <w:r w:rsidR="00507040" w:rsidRPr="00EF332F">
              <w:rPr>
                <w:rStyle w:val="Lienhypertexte"/>
                <w:rFonts w:ascii="Bell MT" w:hAnsi="Bell MT" w:cs="Times New Roman"/>
                <w:webHidden/>
              </w:rPr>
              <w:instrText xml:space="preserve"> PAGEREF _Toc38680647 \h </w:instrText>
            </w:r>
            <w:r w:rsidR="00507040" w:rsidRPr="00EF332F">
              <w:rPr>
                <w:rStyle w:val="Lienhypertexte"/>
                <w:rFonts w:ascii="Bell MT" w:hAnsi="Bell MT" w:cs="Times New Roman"/>
                <w:webHidden/>
              </w:rPr>
            </w:r>
            <w:r w:rsidR="00507040" w:rsidRPr="00EF332F">
              <w:rPr>
                <w:rStyle w:val="Lienhypertexte"/>
                <w:rFonts w:ascii="Bell MT" w:hAnsi="Bell MT" w:cs="Times New Roman"/>
                <w:webHidden/>
              </w:rPr>
              <w:fldChar w:fldCharType="separate"/>
            </w:r>
            <w:r w:rsidR="00507040" w:rsidRPr="00EF332F">
              <w:rPr>
                <w:rStyle w:val="Lienhypertexte"/>
                <w:rFonts w:ascii="Bell MT" w:hAnsi="Bell MT" w:cs="Times New Roman"/>
                <w:webHidden/>
              </w:rPr>
              <w:t>36</w:t>
            </w:r>
            <w:r w:rsidR="00507040" w:rsidRPr="00EF332F">
              <w:rPr>
                <w:rStyle w:val="Lienhypertexte"/>
                <w:rFonts w:ascii="Bell MT" w:hAnsi="Bell MT" w:cs="Times New Roman"/>
                <w:webHidden/>
              </w:rPr>
              <w:fldChar w:fldCharType="end"/>
            </w:r>
          </w:hyperlink>
        </w:p>
        <w:p w14:paraId="2AEA1BFB" w14:textId="3B27E487" w:rsidR="00507040" w:rsidRPr="00EF332F" w:rsidRDefault="001F4545" w:rsidP="006449E5">
          <w:pPr>
            <w:pStyle w:val="TM1"/>
            <w:tabs>
              <w:tab w:val="left" w:pos="2040"/>
              <w:tab w:val="right" w:leader="dot" w:pos="10250"/>
            </w:tabs>
            <w:jc w:val="both"/>
            <w:rPr>
              <w:rFonts w:asciiTheme="minorHAnsi" w:eastAsiaTheme="minorEastAsia" w:hAnsiTheme="minorHAnsi" w:cstheme="minorBidi"/>
              <w:noProof/>
              <w:sz w:val="22"/>
              <w:szCs w:val="22"/>
              <w:lang w:bidi="ar-SA"/>
            </w:rPr>
          </w:pPr>
          <w:hyperlink w:anchor="_Toc38680663" w:history="1">
            <w:r w:rsidR="00507040" w:rsidRPr="00EF332F">
              <w:rPr>
                <w:rStyle w:val="Lienhypertexte"/>
                <w:rFonts w:ascii="Bell MT" w:hAnsi="Bell MT"/>
                <w:noProof/>
                <w:lang w:val="fr-ML"/>
              </w:rPr>
              <w:t>3.</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lang w:val="fr-ML"/>
              </w:rPr>
              <w:t>ANALYSE DE LA PRISE EN COMPTE DE L’ÉGALITÉ DES SEXES</w:t>
            </w:r>
            <w:r w:rsidR="00A72F34">
              <w:rPr>
                <w:rStyle w:val="Lienhypertexte"/>
                <w:rFonts w:ascii="Bell MT" w:hAnsi="Bell MT" w:cs="Times New Roman"/>
                <w:noProof/>
                <w:lang w:val="fr-ML"/>
              </w:rPr>
              <w:t xml:space="preserve"> ET AUTONOMISATION DES FEMMES DA</w:t>
            </w:r>
            <w:r w:rsidR="00507040" w:rsidRPr="00EF332F">
              <w:rPr>
                <w:rStyle w:val="Lienhypertexte"/>
                <w:rFonts w:ascii="Bell MT" w:hAnsi="Bell MT" w:cs="Times New Roman"/>
                <w:noProof/>
                <w:lang w:val="fr-ML"/>
              </w:rPr>
              <w:t>N</w:t>
            </w:r>
            <w:r w:rsidR="00A72F34">
              <w:rPr>
                <w:rStyle w:val="Lienhypertexte"/>
                <w:rFonts w:ascii="Bell MT" w:hAnsi="Bell MT" w:cs="Times New Roman"/>
                <w:noProof/>
                <w:lang w:val="fr-ML"/>
              </w:rPr>
              <w:t>S LA CONCEPTION</w:t>
            </w:r>
            <w:r w:rsidR="00507040" w:rsidRPr="00EF332F">
              <w:rPr>
                <w:rStyle w:val="Lienhypertexte"/>
                <w:rFonts w:ascii="Bell MT" w:hAnsi="Bell MT" w:cs="Times New Roman"/>
                <w:noProof/>
                <w:lang w:val="fr-ML"/>
              </w:rPr>
              <w:t>,</w:t>
            </w:r>
            <w:r w:rsidR="00A72F34">
              <w:rPr>
                <w:rStyle w:val="Lienhypertexte"/>
                <w:rFonts w:ascii="Bell MT" w:hAnsi="Bell MT" w:cs="Times New Roman"/>
                <w:noProof/>
                <w:lang w:val="fr-ML"/>
              </w:rPr>
              <w:t xml:space="preserve"> </w:t>
            </w:r>
            <w:r w:rsidR="00507040" w:rsidRPr="00EF332F">
              <w:rPr>
                <w:rStyle w:val="Lienhypertexte"/>
                <w:rFonts w:ascii="Bell MT" w:hAnsi="Bell MT" w:cs="Times New Roman"/>
                <w:noProof/>
                <w:lang w:val="fr-ML"/>
              </w:rPr>
              <w:t>MISE EN ŒUVRE ET SUIVI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_Toc38680663 \h </w:instrText>
            </w:r>
            <w:r w:rsidR="00507040" w:rsidRPr="00EF332F">
              <w:rPr>
                <w:noProof/>
                <w:webHidden/>
              </w:rPr>
            </w:r>
            <w:r w:rsidR="00507040" w:rsidRPr="00EF332F">
              <w:rPr>
                <w:noProof/>
                <w:webHidden/>
              </w:rPr>
              <w:fldChar w:fldCharType="separate"/>
            </w:r>
            <w:r w:rsidR="00507040" w:rsidRPr="00EF332F">
              <w:rPr>
                <w:noProof/>
                <w:webHidden/>
              </w:rPr>
              <w:t>39</w:t>
            </w:r>
            <w:r w:rsidR="00507040" w:rsidRPr="00EF332F">
              <w:rPr>
                <w:noProof/>
                <w:webHidden/>
              </w:rPr>
              <w:fldChar w:fldCharType="end"/>
            </w:r>
          </w:hyperlink>
        </w:p>
        <w:p w14:paraId="23D447FF" w14:textId="1710F876" w:rsidR="00507040" w:rsidRPr="00EF332F" w:rsidRDefault="001F4545" w:rsidP="006449E5">
          <w:pPr>
            <w:pStyle w:val="TM1"/>
            <w:tabs>
              <w:tab w:val="left" w:pos="2040"/>
              <w:tab w:val="right" w:leader="dot" w:pos="10250"/>
            </w:tabs>
            <w:jc w:val="both"/>
            <w:rPr>
              <w:rFonts w:asciiTheme="minorHAnsi" w:eastAsiaTheme="minorEastAsia" w:hAnsiTheme="minorHAnsi" w:cstheme="minorBidi"/>
              <w:noProof/>
              <w:sz w:val="22"/>
              <w:szCs w:val="22"/>
              <w:lang w:bidi="ar-SA"/>
            </w:rPr>
          </w:pPr>
          <w:hyperlink w:anchor="_Toc38680665" w:history="1">
            <w:r w:rsidR="00507040" w:rsidRPr="00EF332F">
              <w:rPr>
                <w:rStyle w:val="Lienhypertexte"/>
                <w:rFonts w:ascii="Bell MT" w:hAnsi="Bell MT"/>
                <w:noProof/>
                <w:lang w:val="fr-ML"/>
              </w:rPr>
              <w:t>4.</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lang w:val="fr-ML"/>
              </w:rPr>
              <w:t>IDENTIFICATION DES BONNES PRATIQUES ET DES LECONS APPRISES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_Toc38680665 \h </w:instrText>
            </w:r>
            <w:r w:rsidR="00507040" w:rsidRPr="00EF332F">
              <w:rPr>
                <w:noProof/>
                <w:webHidden/>
              </w:rPr>
            </w:r>
            <w:r w:rsidR="00507040" w:rsidRPr="00EF332F">
              <w:rPr>
                <w:noProof/>
                <w:webHidden/>
              </w:rPr>
              <w:fldChar w:fldCharType="separate"/>
            </w:r>
            <w:r w:rsidR="00507040" w:rsidRPr="00EF332F">
              <w:rPr>
                <w:noProof/>
                <w:webHidden/>
              </w:rPr>
              <w:t>41</w:t>
            </w:r>
            <w:r w:rsidR="00507040" w:rsidRPr="00EF332F">
              <w:rPr>
                <w:noProof/>
                <w:webHidden/>
              </w:rPr>
              <w:fldChar w:fldCharType="end"/>
            </w:r>
          </w:hyperlink>
        </w:p>
        <w:p w14:paraId="21DAC29A" w14:textId="20647B7D" w:rsidR="00507040" w:rsidRPr="00EF332F" w:rsidRDefault="001F4545" w:rsidP="003D06CA">
          <w:pPr>
            <w:pStyle w:val="TM2"/>
            <w:tabs>
              <w:tab w:val="left" w:pos="2040"/>
              <w:tab w:val="right" w:leader="dot" w:pos="10250"/>
            </w:tabs>
            <w:spacing w:before="0"/>
            <w:jc w:val="both"/>
            <w:rPr>
              <w:rFonts w:asciiTheme="minorHAnsi" w:eastAsiaTheme="minorEastAsia" w:hAnsiTheme="minorHAnsi" w:cstheme="minorBidi"/>
              <w:noProof/>
              <w:sz w:val="22"/>
              <w:szCs w:val="22"/>
              <w:lang w:bidi="ar-SA"/>
            </w:rPr>
          </w:pPr>
          <w:hyperlink w:anchor="_Toc38680666" w:history="1">
            <w:r w:rsidR="00507040" w:rsidRPr="00EF332F">
              <w:rPr>
                <w:rStyle w:val="Lienhypertexte"/>
                <w:rFonts w:ascii="Bell MT" w:hAnsi="Bell MT" w:cs="Times New Roman"/>
                <w:noProof/>
              </w:rPr>
              <w:t>4.1.</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Les leçons apprises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_Toc38680666 \h </w:instrText>
            </w:r>
            <w:r w:rsidR="00507040" w:rsidRPr="00EF332F">
              <w:rPr>
                <w:noProof/>
                <w:webHidden/>
              </w:rPr>
            </w:r>
            <w:r w:rsidR="00507040" w:rsidRPr="00EF332F">
              <w:rPr>
                <w:noProof/>
                <w:webHidden/>
              </w:rPr>
              <w:fldChar w:fldCharType="separate"/>
            </w:r>
            <w:r w:rsidR="00507040" w:rsidRPr="00EF332F">
              <w:rPr>
                <w:noProof/>
                <w:webHidden/>
              </w:rPr>
              <w:t>41</w:t>
            </w:r>
            <w:r w:rsidR="00507040" w:rsidRPr="00EF332F">
              <w:rPr>
                <w:noProof/>
                <w:webHidden/>
              </w:rPr>
              <w:fldChar w:fldCharType="end"/>
            </w:r>
          </w:hyperlink>
        </w:p>
        <w:p w14:paraId="606853ED" w14:textId="6D9B7531" w:rsidR="00507040" w:rsidRPr="00EF332F" w:rsidRDefault="001F4545" w:rsidP="003D06CA">
          <w:pPr>
            <w:pStyle w:val="TM2"/>
            <w:tabs>
              <w:tab w:val="left" w:pos="2040"/>
              <w:tab w:val="right" w:leader="dot" w:pos="10250"/>
            </w:tabs>
            <w:spacing w:before="0"/>
            <w:jc w:val="both"/>
            <w:rPr>
              <w:rFonts w:asciiTheme="minorHAnsi" w:eastAsiaTheme="minorEastAsia" w:hAnsiTheme="minorHAnsi" w:cstheme="minorBidi"/>
              <w:noProof/>
              <w:sz w:val="22"/>
              <w:szCs w:val="22"/>
              <w:lang w:bidi="ar-SA"/>
            </w:rPr>
          </w:pPr>
          <w:hyperlink w:anchor="_Toc38680667" w:history="1">
            <w:r w:rsidR="00507040" w:rsidRPr="00EF332F">
              <w:rPr>
                <w:rStyle w:val="Lienhypertexte"/>
                <w:rFonts w:ascii="Bell MT" w:hAnsi="Bell MT" w:cs="Times New Roman"/>
                <w:noProof/>
              </w:rPr>
              <w:t>4.2.</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rPr>
              <w:t>Identification des bonnes pratiques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_Toc38680667 \h </w:instrText>
            </w:r>
            <w:r w:rsidR="00507040" w:rsidRPr="00EF332F">
              <w:rPr>
                <w:noProof/>
                <w:webHidden/>
              </w:rPr>
            </w:r>
            <w:r w:rsidR="00507040" w:rsidRPr="00EF332F">
              <w:rPr>
                <w:noProof/>
                <w:webHidden/>
              </w:rPr>
              <w:fldChar w:fldCharType="separate"/>
            </w:r>
            <w:r w:rsidR="00507040" w:rsidRPr="00EF332F">
              <w:rPr>
                <w:noProof/>
                <w:webHidden/>
              </w:rPr>
              <w:t>41</w:t>
            </w:r>
            <w:r w:rsidR="00507040" w:rsidRPr="00EF332F">
              <w:rPr>
                <w:noProof/>
                <w:webHidden/>
              </w:rPr>
              <w:fldChar w:fldCharType="end"/>
            </w:r>
          </w:hyperlink>
        </w:p>
        <w:p w14:paraId="1D689DF7" w14:textId="0F47A746" w:rsidR="00507040" w:rsidRPr="00EF332F" w:rsidRDefault="001F4545" w:rsidP="006449E5">
          <w:pPr>
            <w:pStyle w:val="TM1"/>
            <w:tabs>
              <w:tab w:val="left" w:pos="2040"/>
              <w:tab w:val="right" w:leader="dot" w:pos="10250"/>
            </w:tabs>
            <w:jc w:val="both"/>
            <w:rPr>
              <w:rFonts w:asciiTheme="minorHAnsi" w:eastAsiaTheme="minorEastAsia" w:hAnsiTheme="minorHAnsi" w:cstheme="minorBidi"/>
              <w:noProof/>
              <w:sz w:val="22"/>
              <w:szCs w:val="22"/>
              <w:lang w:bidi="ar-SA"/>
            </w:rPr>
          </w:pPr>
          <w:hyperlink w:anchor="_Toc38680668" w:history="1">
            <w:r w:rsidR="00507040" w:rsidRPr="00EF332F">
              <w:rPr>
                <w:rStyle w:val="Lienhypertexte"/>
                <w:rFonts w:ascii="Bell MT" w:hAnsi="Bell MT"/>
                <w:noProof/>
                <w:lang w:val="fr-ML"/>
              </w:rPr>
              <w:t>5.</w:t>
            </w:r>
            <w:r w:rsidR="00507040" w:rsidRPr="00EF332F">
              <w:rPr>
                <w:rFonts w:asciiTheme="minorHAnsi" w:eastAsiaTheme="minorEastAsia" w:hAnsiTheme="minorHAnsi" w:cstheme="minorBidi"/>
                <w:noProof/>
                <w:sz w:val="22"/>
                <w:szCs w:val="22"/>
                <w:lang w:bidi="ar-SA"/>
              </w:rPr>
              <w:tab/>
            </w:r>
            <w:r w:rsidR="00507040" w:rsidRPr="00EF332F">
              <w:rPr>
                <w:rStyle w:val="Lienhypertexte"/>
                <w:rFonts w:ascii="Bell MT" w:hAnsi="Bell MT" w:cs="Times New Roman"/>
                <w:noProof/>
                <w:lang w:val="fr-ML"/>
              </w:rPr>
              <w:t>RECOMMANDATIONS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_Toc38680668 \h </w:instrText>
            </w:r>
            <w:r w:rsidR="00507040" w:rsidRPr="00EF332F">
              <w:rPr>
                <w:noProof/>
                <w:webHidden/>
              </w:rPr>
            </w:r>
            <w:r w:rsidR="00507040" w:rsidRPr="00EF332F">
              <w:rPr>
                <w:noProof/>
                <w:webHidden/>
              </w:rPr>
              <w:fldChar w:fldCharType="separate"/>
            </w:r>
            <w:r w:rsidR="00507040" w:rsidRPr="00EF332F">
              <w:rPr>
                <w:noProof/>
                <w:webHidden/>
              </w:rPr>
              <w:t>43</w:t>
            </w:r>
            <w:r w:rsidR="00507040" w:rsidRPr="00EF332F">
              <w:rPr>
                <w:noProof/>
                <w:webHidden/>
              </w:rPr>
              <w:fldChar w:fldCharType="end"/>
            </w:r>
          </w:hyperlink>
        </w:p>
        <w:p w14:paraId="5180D1AA" w14:textId="3743750C" w:rsidR="00507040" w:rsidRPr="00EF332F" w:rsidRDefault="001F4545" w:rsidP="006449E5">
          <w:pPr>
            <w:pStyle w:val="TM1"/>
            <w:tabs>
              <w:tab w:val="right" w:leader="dot" w:pos="10250"/>
            </w:tabs>
            <w:jc w:val="both"/>
            <w:rPr>
              <w:rFonts w:asciiTheme="minorHAnsi" w:eastAsiaTheme="minorEastAsia" w:hAnsiTheme="minorHAnsi" w:cstheme="minorBidi"/>
              <w:noProof/>
              <w:sz w:val="22"/>
              <w:szCs w:val="22"/>
              <w:lang w:bidi="ar-SA"/>
            </w:rPr>
          </w:pPr>
          <w:hyperlink w:anchor="_Toc38680669" w:history="1">
            <w:r w:rsidR="00507040" w:rsidRPr="00EF332F">
              <w:rPr>
                <w:rStyle w:val="Lienhypertexte"/>
                <w:rFonts w:ascii="Bell MT" w:hAnsi="Bell MT" w:cs="Times New Roman"/>
                <w:noProof/>
                <w:lang w:val="fr-ML"/>
              </w:rPr>
              <w:t>ANNEXE</w:t>
            </w:r>
            <w:r w:rsidR="003D06CA">
              <w:rPr>
                <w:rStyle w:val="Lienhypertexte"/>
                <w:rFonts w:ascii="Bell MT" w:hAnsi="Bell MT" w:cs="Times New Roman"/>
                <w:noProof/>
                <w:lang w:val="fr-ML"/>
              </w:rPr>
              <w:t>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_Toc38680669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3073F803" w14:textId="6F1B06BF"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70" w:history="1">
            <w:r w:rsidR="00507040" w:rsidRPr="00EF332F">
              <w:rPr>
                <w:rStyle w:val="Lienhypertexte"/>
                <w:rFonts w:ascii="Bell MT" w:hAnsi="Bell MT" w:cs="Times New Roman"/>
                <w:noProof/>
                <w:lang w:bidi="fr-FR"/>
              </w:rPr>
              <w:t>Annexe 1 : Questionnaire destiné aux bénéficiaires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_Toc38680670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194A91F2" w14:textId="0EBFE6D4"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72" w:history="1">
            <w:r w:rsidR="00507040" w:rsidRPr="00EF332F">
              <w:rPr>
                <w:rStyle w:val="Lienhypertexte"/>
                <w:rFonts w:ascii="Bell MT" w:hAnsi="Bell MT" w:cs="Times New Roman"/>
                <w:noProof/>
                <w:lang w:bidi="fr-FR"/>
              </w:rPr>
              <w:t>Annexe 2 : Questionnaire pour l’ équipe du projet et partenaires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_Toc38680672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5AFCC169" w14:textId="422C8682"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74" w:history="1">
            <w:r w:rsidR="00507040" w:rsidRPr="00EF332F">
              <w:rPr>
                <w:rStyle w:val="Lienhypertexte"/>
                <w:rFonts w:ascii="Bell MT" w:hAnsi="Bell MT" w:cs="Times New Roman"/>
                <w:noProof/>
                <w:lang w:bidi="fr-FR"/>
              </w:rPr>
              <w:t>Annexe 3 :  Guide de focus groups discussions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_Toc38680674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3C2A84A7" w14:textId="578A5595"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76" w:history="1">
            <w:r w:rsidR="00A72F34">
              <w:rPr>
                <w:rStyle w:val="Lienhypertexte"/>
                <w:rFonts w:ascii="Bell MT" w:hAnsi="Bell MT" w:cs="Times New Roman"/>
                <w:noProof/>
                <w:lang w:bidi="fr-FR"/>
              </w:rPr>
              <w:t>Annexe 4 :  Guide d’entretien pour l’</w:t>
            </w:r>
            <w:r w:rsidR="00507040" w:rsidRPr="00EF332F">
              <w:rPr>
                <w:rStyle w:val="Lienhypertexte"/>
                <w:rFonts w:ascii="Bell MT" w:hAnsi="Bell MT" w:cs="Times New Roman"/>
                <w:noProof/>
                <w:lang w:bidi="fr-FR"/>
              </w:rPr>
              <w:t>administration et services déconcentrés de l’ État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_Toc38680676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31187202" w14:textId="6C423624"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78" w:history="1">
            <w:r w:rsidR="00507040" w:rsidRPr="00EF332F">
              <w:rPr>
                <w:rStyle w:val="Lienhypertexte"/>
                <w:rFonts w:ascii="Bell MT" w:hAnsi="Bell MT" w:cs="Times New Roman"/>
                <w:noProof/>
                <w:lang w:bidi="fr-FR"/>
              </w:rPr>
              <w:t>Annexe  5:</w:t>
            </w:r>
            <w:r w:rsidR="00A72F34">
              <w:rPr>
                <w:rStyle w:val="Lienhypertexte"/>
                <w:rFonts w:ascii="Bell MT" w:hAnsi="Bell MT" w:cs="Times New Roman"/>
                <w:noProof/>
                <w:lang w:bidi="fr-FR"/>
              </w:rPr>
              <w:t xml:space="preserve"> Matrice d’</w:t>
            </w:r>
            <w:r w:rsidR="00507040" w:rsidRPr="00EF332F">
              <w:rPr>
                <w:rStyle w:val="Lienhypertexte"/>
                <w:rFonts w:ascii="Bell MT" w:hAnsi="Bell MT" w:cs="Times New Roman"/>
                <w:noProof/>
                <w:lang w:bidi="fr-FR"/>
              </w:rPr>
              <w:t>évaluation</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_Toc38680678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05F7BE3C" w14:textId="40216C39"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80" w:history="1">
            <w:r w:rsidR="00507040" w:rsidRPr="00EF332F">
              <w:rPr>
                <w:rStyle w:val="Lienhypertexte"/>
                <w:rFonts w:ascii="Bell MT" w:hAnsi="Bell MT" w:cs="Times New Roman"/>
                <w:noProof/>
                <w:lang w:bidi="fr-FR"/>
              </w:rPr>
              <w:t>Annexe 6 :</w:t>
            </w:r>
            <w:r w:rsidR="00A72F34">
              <w:rPr>
                <w:rStyle w:val="Lienhypertexte"/>
                <w:rFonts w:ascii="Bell MT" w:hAnsi="Bell MT" w:cs="Times New Roman"/>
                <w:noProof/>
                <w:lang w:bidi="fr-FR"/>
              </w:rPr>
              <w:t xml:space="preserve"> Matrice d’analyse de l’</w:t>
            </w:r>
            <w:r w:rsidR="00507040" w:rsidRPr="00EF332F">
              <w:rPr>
                <w:rStyle w:val="Lienhypertexte"/>
                <w:rFonts w:ascii="Bell MT" w:hAnsi="Bell MT" w:cs="Times New Roman"/>
                <w:noProof/>
                <w:lang w:bidi="fr-FR"/>
              </w:rPr>
              <w:t>efficience du projet</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_Toc38680680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03CC4150" w14:textId="029438B7"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82" w:history="1">
            <w:r w:rsidR="00507040" w:rsidRPr="00EF332F">
              <w:rPr>
                <w:rStyle w:val="Lienhypertexte"/>
                <w:rFonts w:ascii="Bell MT" w:hAnsi="Bell MT" w:cs="Times New Roman"/>
                <w:noProof/>
                <w:lang w:bidi="fr-FR"/>
              </w:rPr>
              <w:t>Annexe 7 : Matrice d</w:t>
            </w:r>
            <w:r w:rsidR="00A72F34">
              <w:rPr>
                <w:rStyle w:val="Lienhypertexte"/>
                <w:rFonts w:ascii="Bell MT" w:hAnsi="Bell MT" w:cs="Times New Roman"/>
                <w:noProof/>
                <w:lang w:bidi="fr-FR"/>
              </w:rPr>
              <w:t>u</w:t>
            </w:r>
            <w:r w:rsidR="00507040" w:rsidRPr="00EF332F">
              <w:rPr>
                <w:rStyle w:val="Lienhypertexte"/>
                <w:rFonts w:ascii="Bell MT" w:hAnsi="Bell MT" w:cs="Times New Roman"/>
                <w:noProof/>
                <w:lang w:bidi="fr-FR"/>
              </w:rPr>
              <w:t xml:space="preserve"> cadre de résultats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_Toc38680682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61C3CDC1" w14:textId="3E1BD624"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84" w:history="1">
            <w:r w:rsidR="00507040" w:rsidRPr="00EF332F">
              <w:rPr>
                <w:rStyle w:val="Lienhypertexte"/>
                <w:rFonts w:ascii="Bell MT" w:hAnsi="Bell MT" w:cs="Times New Roman"/>
                <w:noProof/>
                <w:lang w:bidi="fr-FR"/>
              </w:rPr>
              <w:t>Annexe 8 :  Théorie d</w:t>
            </w:r>
            <w:r w:rsidR="00A72F34">
              <w:rPr>
                <w:rStyle w:val="Lienhypertexte"/>
                <w:rFonts w:ascii="Bell MT" w:hAnsi="Bell MT" w:cs="Times New Roman"/>
                <w:noProof/>
                <w:lang w:bidi="fr-FR"/>
              </w:rPr>
              <w:t>u</w:t>
            </w:r>
            <w:r w:rsidR="00507040" w:rsidRPr="00EF332F">
              <w:rPr>
                <w:rStyle w:val="Lienhypertexte"/>
                <w:rFonts w:ascii="Bell MT" w:hAnsi="Bell MT" w:cs="Times New Roman"/>
                <w:noProof/>
                <w:lang w:bidi="fr-FR"/>
              </w:rPr>
              <w:t xml:space="preserve"> changement reconstruite</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_Toc38680684 \h </w:instrText>
            </w:r>
            <w:r w:rsidR="00507040" w:rsidRPr="00EF332F">
              <w:rPr>
                <w:noProof/>
                <w:webHidden/>
              </w:rPr>
            </w:r>
            <w:r w:rsidR="00507040" w:rsidRPr="00EF332F">
              <w:rPr>
                <w:noProof/>
                <w:webHidden/>
              </w:rPr>
              <w:fldChar w:fldCharType="separate"/>
            </w:r>
            <w:r w:rsidR="00507040" w:rsidRPr="00EF332F">
              <w:rPr>
                <w:noProof/>
                <w:webHidden/>
              </w:rPr>
              <w:t>44</w:t>
            </w:r>
            <w:r w:rsidR="00507040" w:rsidRPr="00EF332F">
              <w:rPr>
                <w:noProof/>
                <w:webHidden/>
              </w:rPr>
              <w:fldChar w:fldCharType="end"/>
            </w:r>
          </w:hyperlink>
        </w:p>
        <w:p w14:paraId="2FB94DF0" w14:textId="68F15693"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86" w:history="1">
            <w:r w:rsidR="00507040" w:rsidRPr="00EF332F">
              <w:rPr>
                <w:rStyle w:val="Lienhypertexte"/>
                <w:rFonts w:ascii="Bell MT" w:eastAsia="Times New Roman" w:hAnsi="Bell MT" w:cs="Times New Roman"/>
                <w:noProof/>
              </w:rPr>
              <w:t>Annexe 9 : Liste des documents consultés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_Toc38680686 \h </w:instrText>
            </w:r>
            <w:r w:rsidR="00507040" w:rsidRPr="00EF332F">
              <w:rPr>
                <w:noProof/>
                <w:webHidden/>
              </w:rPr>
            </w:r>
            <w:r w:rsidR="00507040" w:rsidRPr="00EF332F">
              <w:rPr>
                <w:noProof/>
                <w:webHidden/>
              </w:rPr>
              <w:fldChar w:fldCharType="separate"/>
            </w:r>
            <w:r w:rsidR="00507040" w:rsidRPr="00EF332F">
              <w:rPr>
                <w:noProof/>
                <w:webHidden/>
              </w:rPr>
              <w:t>45</w:t>
            </w:r>
            <w:r w:rsidR="00507040" w:rsidRPr="00EF332F">
              <w:rPr>
                <w:noProof/>
                <w:webHidden/>
              </w:rPr>
              <w:fldChar w:fldCharType="end"/>
            </w:r>
          </w:hyperlink>
        </w:p>
        <w:p w14:paraId="72EFCE72" w14:textId="0DACCB5A" w:rsidR="00507040" w:rsidRPr="00EF332F" w:rsidRDefault="001F4545" w:rsidP="003D06CA">
          <w:pPr>
            <w:pStyle w:val="TM1"/>
            <w:tabs>
              <w:tab w:val="right" w:leader="dot" w:pos="10250"/>
            </w:tabs>
            <w:spacing w:before="0"/>
            <w:jc w:val="both"/>
            <w:rPr>
              <w:rFonts w:asciiTheme="minorHAnsi" w:eastAsiaTheme="minorEastAsia" w:hAnsiTheme="minorHAnsi" w:cstheme="minorBidi"/>
              <w:noProof/>
              <w:sz w:val="22"/>
              <w:szCs w:val="22"/>
              <w:lang w:bidi="ar-SA"/>
            </w:rPr>
          </w:pPr>
          <w:hyperlink w:anchor="_Toc38680687" w:history="1">
            <w:r w:rsidR="00507040" w:rsidRPr="00EF332F">
              <w:rPr>
                <w:rStyle w:val="Lienhypertexte"/>
                <w:rFonts w:ascii="Bell MT" w:hAnsi="Bell MT" w:cs="Times New Roman"/>
                <w:noProof/>
                <w:lang w:bidi="fr-FR"/>
              </w:rPr>
              <w:t xml:space="preserve">Annexe 10 : </w:t>
            </w:r>
            <w:r w:rsidR="00A72F34">
              <w:rPr>
                <w:rStyle w:val="Lienhypertexte"/>
                <w:rFonts w:ascii="Bell MT" w:eastAsia="Times New Roman" w:hAnsi="Bell MT" w:cs="Times New Roman"/>
                <w:noProof/>
              </w:rPr>
              <w:t>Liste</w:t>
            </w:r>
            <w:r w:rsidR="00507040" w:rsidRPr="00EF332F">
              <w:rPr>
                <w:rStyle w:val="Lienhypertexte"/>
                <w:rFonts w:ascii="Bell MT" w:eastAsia="Times New Roman" w:hAnsi="Bell MT" w:cs="Times New Roman"/>
                <w:noProof/>
              </w:rPr>
              <w:t xml:space="preserve"> de</w:t>
            </w:r>
            <w:r w:rsidR="00A72F34">
              <w:rPr>
                <w:rStyle w:val="Lienhypertexte"/>
                <w:rFonts w:ascii="Bell MT" w:eastAsia="Times New Roman" w:hAnsi="Bell MT" w:cs="Times New Roman"/>
                <w:noProof/>
              </w:rPr>
              <w:t>s</w:t>
            </w:r>
            <w:r w:rsidR="00507040" w:rsidRPr="00EF332F">
              <w:rPr>
                <w:rStyle w:val="Lienhypertexte"/>
                <w:rFonts w:ascii="Bell MT" w:eastAsia="Times New Roman" w:hAnsi="Bell MT" w:cs="Times New Roman"/>
                <w:noProof/>
              </w:rPr>
              <w:t xml:space="preserve">  personnes  rencontré</w:t>
            </w:r>
            <w:r w:rsidR="00A72F34">
              <w:rPr>
                <w:rStyle w:val="Lienhypertexte"/>
                <w:rFonts w:ascii="Bell MT" w:eastAsia="Times New Roman" w:hAnsi="Bell MT" w:cs="Times New Roman"/>
                <w:noProof/>
              </w:rPr>
              <w:t>es</w:t>
            </w:r>
            <w:r w:rsidR="00507040" w:rsidRPr="00EF332F">
              <w:rPr>
                <w:rStyle w:val="Lienhypertexte"/>
                <w:rFonts w:ascii="Bell MT" w:eastAsia="Times New Roman" w:hAnsi="Bell MT" w:cs="Times New Roman"/>
                <w:noProof/>
              </w:rPr>
              <w:t>/documents consultés</w:t>
            </w:r>
            <w:r w:rsidR="00507040" w:rsidRPr="00EF332F">
              <w:rPr>
                <w:noProof/>
                <w:webHidden/>
              </w:rPr>
              <w:tab/>
            </w:r>
            <w:r w:rsidR="00507040" w:rsidRPr="00EF332F">
              <w:rPr>
                <w:noProof/>
                <w:webHidden/>
              </w:rPr>
              <w:fldChar w:fldCharType="begin"/>
            </w:r>
            <w:r w:rsidR="00507040" w:rsidRPr="00EF332F">
              <w:rPr>
                <w:noProof/>
                <w:webHidden/>
              </w:rPr>
              <w:instrText xml:space="preserve"> PAGEREF _Toc38680687 \h </w:instrText>
            </w:r>
            <w:r w:rsidR="00507040" w:rsidRPr="00EF332F">
              <w:rPr>
                <w:noProof/>
                <w:webHidden/>
              </w:rPr>
            </w:r>
            <w:r w:rsidR="00507040" w:rsidRPr="00EF332F">
              <w:rPr>
                <w:noProof/>
                <w:webHidden/>
              </w:rPr>
              <w:fldChar w:fldCharType="separate"/>
            </w:r>
            <w:r w:rsidR="00507040" w:rsidRPr="00EF332F">
              <w:rPr>
                <w:noProof/>
                <w:webHidden/>
              </w:rPr>
              <w:t>45</w:t>
            </w:r>
            <w:r w:rsidR="00507040" w:rsidRPr="00EF332F">
              <w:rPr>
                <w:noProof/>
                <w:webHidden/>
              </w:rPr>
              <w:fldChar w:fldCharType="end"/>
            </w:r>
          </w:hyperlink>
        </w:p>
        <w:p w14:paraId="1CC7FF8F" w14:textId="77777777" w:rsidR="00A72F34" w:rsidRDefault="00B81014" w:rsidP="00A72F34">
          <w:pPr>
            <w:spacing w:after="0"/>
            <w:jc w:val="both"/>
            <w:rPr>
              <w:rFonts w:ascii="Bell MT" w:hAnsi="Bell MT" w:cs="Times New Roman"/>
              <w:b/>
              <w:bCs/>
            </w:rPr>
          </w:pPr>
          <w:r w:rsidRPr="00432CFD">
            <w:rPr>
              <w:rFonts w:ascii="Bell MT" w:hAnsi="Bell MT" w:cs="Times New Roman"/>
              <w:b/>
              <w:bCs/>
            </w:rPr>
            <w:fldChar w:fldCharType="end"/>
          </w:r>
        </w:p>
        <w:p w14:paraId="4BBCC1DD" w14:textId="3FA3E3D2" w:rsidR="00AA208D" w:rsidRDefault="00B81014" w:rsidP="006449E5">
          <w:pPr>
            <w:jc w:val="both"/>
            <w:rPr>
              <w:noProof/>
            </w:rPr>
          </w:pPr>
          <w:r w:rsidRPr="00432CFD">
            <w:rPr>
              <w:rFonts w:ascii="Bell MT" w:hAnsi="Bell MT" w:cs="Times New Roman"/>
              <w:b/>
              <w:bCs/>
            </w:rPr>
            <w:lastRenderedPageBreak/>
            <w:t>Liste de</w:t>
          </w:r>
          <w:r w:rsidR="00A72F34">
            <w:rPr>
              <w:rFonts w:ascii="Bell MT" w:hAnsi="Bell MT" w:cs="Times New Roman"/>
              <w:b/>
              <w:bCs/>
            </w:rPr>
            <w:t>s</w:t>
          </w:r>
          <w:r w:rsidRPr="00432CFD">
            <w:rPr>
              <w:rFonts w:ascii="Bell MT" w:hAnsi="Bell MT" w:cs="Times New Roman"/>
              <w:b/>
              <w:bCs/>
            </w:rPr>
            <w:t xml:space="preserve"> tableaux </w:t>
          </w:r>
          <w:r w:rsidR="003B619E" w:rsidRPr="00432CFD">
            <w:rPr>
              <w:rFonts w:ascii="Bell MT" w:eastAsia="Arial" w:hAnsi="Bell MT" w:cs="Times New Roman"/>
              <w:lang w:val="en-US" w:bidi="en-US"/>
            </w:rPr>
            <w:fldChar w:fldCharType="begin"/>
          </w:r>
          <w:r w:rsidR="003B619E" w:rsidRPr="00432CFD">
            <w:rPr>
              <w:rFonts w:ascii="Bell MT" w:hAnsi="Bell MT" w:cs="Times New Roman"/>
            </w:rPr>
            <w:instrText xml:space="preserve"> TOC \o "1-3" \h \z \u </w:instrText>
          </w:r>
          <w:r w:rsidR="003B619E" w:rsidRPr="00432CFD">
            <w:rPr>
              <w:rFonts w:ascii="Bell MT" w:eastAsia="Arial" w:hAnsi="Bell MT" w:cs="Times New Roman"/>
              <w:lang w:val="en-US" w:bidi="en-US"/>
            </w:rPr>
            <w:fldChar w:fldCharType="separate"/>
          </w:r>
        </w:p>
        <w:p w14:paraId="68230C26" w14:textId="1DE535EA"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30" w:history="1">
            <w:r w:rsidR="00AA208D" w:rsidRPr="00103474">
              <w:rPr>
                <w:rStyle w:val="Lienhypertexte"/>
                <w:rFonts w:ascii="Bell MT" w:hAnsi="Bell MT" w:cs="Times New Roman"/>
                <w:noProof/>
              </w:rPr>
              <w:t>Tableau 1: Répartition des béné</w:t>
            </w:r>
            <w:r w:rsidR="00A72F34">
              <w:rPr>
                <w:rStyle w:val="Lienhypertexte"/>
                <w:rFonts w:ascii="Bell MT" w:hAnsi="Bell MT" w:cs="Times New Roman"/>
                <w:noProof/>
              </w:rPr>
              <w:t>ficiaires enquêtés par province</w:t>
            </w:r>
            <w:r w:rsidR="00AA208D" w:rsidRPr="00103474">
              <w:rPr>
                <w:rStyle w:val="Lienhypertexte"/>
                <w:rFonts w:ascii="Bell MT" w:hAnsi="Bell MT" w:cs="Times New Roman"/>
                <w:noProof/>
              </w:rPr>
              <w:t xml:space="preserve">  et par sexe des bénéficiaires</w:t>
            </w:r>
            <w:r w:rsidR="00AA208D">
              <w:rPr>
                <w:noProof/>
                <w:webHidden/>
              </w:rPr>
              <w:tab/>
            </w:r>
            <w:r w:rsidR="00AA208D">
              <w:rPr>
                <w:noProof/>
                <w:webHidden/>
              </w:rPr>
              <w:fldChar w:fldCharType="begin"/>
            </w:r>
            <w:r w:rsidR="00AA208D">
              <w:rPr>
                <w:noProof/>
                <w:webHidden/>
              </w:rPr>
              <w:instrText xml:space="preserve"> PAGEREF _Toc38692030 \h </w:instrText>
            </w:r>
            <w:r w:rsidR="00AA208D">
              <w:rPr>
                <w:noProof/>
                <w:webHidden/>
              </w:rPr>
            </w:r>
            <w:r w:rsidR="00AA208D">
              <w:rPr>
                <w:noProof/>
                <w:webHidden/>
              </w:rPr>
              <w:fldChar w:fldCharType="separate"/>
            </w:r>
            <w:r w:rsidR="00AA208D">
              <w:rPr>
                <w:noProof/>
                <w:webHidden/>
              </w:rPr>
              <w:t>6</w:t>
            </w:r>
            <w:r w:rsidR="00AA208D">
              <w:rPr>
                <w:noProof/>
                <w:webHidden/>
              </w:rPr>
              <w:fldChar w:fldCharType="end"/>
            </w:r>
          </w:hyperlink>
        </w:p>
        <w:p w14:paraId="0A94FF13" w14:textId="548C5C7A"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58" w:history="1">
            <w:r w:rsidR="00AA208D" w:rsidRPr="00103474">
              <w:rPr>
                <w:rStyle w:val="Lienhypertexte"/>
                <w:rFonts w:ascii="Bell MT" w:hAnsi="Bell MT" w:cs="Times New Roman"/>
                <w:noProof/>
              </w:rPr>
              <w:t xml:space="preserve">Tableau 2 : </w:t>
            </w:r>
            <w:r w:rsidR="00A72F34">
              <w:rPr>
                <w:rStyle w:val="Lienhypertexte"/>
                <w:rFonts w:ascii="Bell MT" w:hAnsi="Bell MT" w:cs="Times New Roman"/>
                <w:noProof/>
              </w:rPr>
              <w:t>I</w:t>
            </w:r>
            <w:r w:rsidR="00AA208D" w:rsidRPr="00103474">
              <w:rPr>
                <w:rStyle w:val="Lienhypertexte"/>
                <w:rFonts w:ascii="Bell MT" w:hAnsi="Bell MT" w:cs="Times New Roman"/>
                <w:noProof/>
              </w:rPr>
              <w:t>ndicateur du niveau de réalisation des produits du projet</w:t>
            </w:r>
            <w:r w:rsidR="00AA208D">
              <w:rPr>
                <w:noProof/>
                <w:webHidden/>
              </w:rPr>
              <w:tab/>
            </w:r>
            <w:r w:rsidR="00AA208D">
              <w:rPr>
                <w:noProof/>
                <w:webHidden/>
              </w:rPr>
              <w:fldChar w:fldCharType="begin"/>
            </w:r>
            <w:r w:rsidR="00AA208D">
              <w:rPr>
                <w:noProof/>
                <w:webHidden/>
              </w:rPr>
              <w:instrText xml:space="preserve"> PAGEREF _Toc38692058 \h </w:instrText>
            </w:r>
            <w:r w:rsidR="00AA208D">
              <w:rPr>
                <w:noProof/>
                <w:webHidden/>
              </w:rPr>
            </w:r>
            <w:r w:rsidR="00AA208D">
              <w:rPr>
                <w:noProof/>
                <w:webHidden/>
              </w:rPr>
              <w:fldChar w:fldCharType="separate"/>
            </w:r>
            <w:r w:rsidR="00AA208D">
              <w:rPr>
                <w:noProof/>
                <w:webHidden/>
              </w:rPr>
              <w:t>12</w:t>
            </w:r>
            <w:r w:rsidR="00AA208D">
              <w:rPr>
                <w:noProof/>
                <w:webHidden/>
              </w:rPr>
              <w:fldChar w:fldCharType="end"/>
            </w:r>
          </w:hyperlink>
        </w:p>
        <w:p w14:paraId="3C1404A1" w14:textId="5A723588"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63" w:history="1">
            <w:r w:rsidR="00AA208D" w:rsidRPr="00103474">
              <w:rPr>
                <w:rStyle w:val="Lienhypertexte"/>
                <w:rFonts w:ascii="Bell MT" w:hAnsi="Bell MT" w:cs="Times New Roman"/>
                <w:noProof/>
              </w:rPr>
              <w:t>Tableau  3 : Evolution  des problèmes</w:t>
            </w:r>
            <w:r w:rsidR="00A72F34">
              <w:rPr>
                <w:rStyle w:val="Lienhypertexte"/>
                <w:rFonts w:ascii="Bell MT" w:hAnsi="Bell MT" w:cs="Times New Roman"/>
                <w:noProof/>
              </w:rPr>
              <w:t xml:space="preserve"> entravant la cohésion sociale </w:t>
            </w:r>
            <w:r w:rsidR="00AA208D" w:rsidRPr="00103474">
              <w:rPr>
                <w:rStyle w:val="Lienhypertexte"/>
                <w:rFonts w:ascii="Bell MT" w:hAnsi="Bell MT" w:cs="Times New Roman"/>
                <w:noProof/>
              </w:rPr>
              <w:t>et la paix dans les communes dans la zone du projet</w:t>
            </w:r>
            <w:r w:rsidR="00AA208D">
              <w:rPr>
                <w:noProof/>
                <w:webHidden/>
              </w:rPr>
              <w:tab/>
            </w:r>
            <w:r w:rsidR="00AA208D">
              <w:rPr>
                <w:noProof/>
                <w:webHidden/>
              </w:rPr>
              <w:fldChar w:fldCharType="begin"/>
            </w:r>
            <w:r w:rsidR="00AA208D">
              <w:rPr>
                <w:noProof/>
                <w:webHidden/>
              </w:rPr>
              <w:instrText xml:space="preserve"> PAGEREF _Toc38692063 \h </w:instrText>
            </w:r>
            <w:r w:rsidR="00AA208D">
              <w:rPr>
                <w:noProof/>
                <w:webHidden/>
              </w:rPr>
            </w:r>
            <w:r w:rsidR="00AA208D">
              <w:rPr>
                <w:noProof/>
                <w:webHidden/>
              </w:rPr>
              <w:fldChar w:fldCharType="separate"/>
            </w:r>
            <w:r w:rsidR="00AA208D">
              <w:rPr>
                <w:noProof/>
                <w:webHidden/>
              </w:rPr>
              <w:t>13</w:t>
            </w:r>
            <w:r w:rsidR="00AA208D">
              <w:rPr>
                <w:noProof/>
                <w:webHidden/>
              </w:rPr>
              <w:fldChar w:fldCharType="end"/>
            </w:r>
          </w:hyperlink>
        </w:p>
        <w:p w14:paraId="640755E9" w14:textId="00E9EB30"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65" w:history="1">
            <w:r w:rsidR="00AA208D" w:rsidRPr="00103474">
              <w:rPr>
                <w:rStyle w:val="Lienhypertexte"/>
                <w:rFonts w:ascii="Bell MT" w:hAnsi="Bell MT" w:cs="Times New Roman"/>
                <w:noProof/>
              </w:rPr>
              <w:t>Tableau  4 : Evolution  de la situation de cohabitation dans la zone du projet</w:t>
            </w:r>
            <w:r w:rsidR="00AA208D">
              <w:rPr>
                <w:noProof/>
                <w:webHidden/>
              </w:rPr>
              <w:tab/>
            </w:r>
            <w:r w:rsidR="00AA208D">
              <w:rPr>
                <w:noProof/>
                <w:webHidden/>
              </w:rPr>
              <w:fldChar w:fldCharType="begin"/>
            </w:r>
            <w:r w:rsidR="00AA208D">
              <w:rPr>
                <w:noProof/>
                <w:webHidden/>
              </w:rPr>
              <w:instrText xml:space="preserve"> PAGEREF _Toc38692065 \h </w:instrText>
            </w:r>
            <w:r w:rsidR="00AA208D">
              <w:rPr>
                <w:noProof/>
                <w:webHidden/>
              </w:rPr>
            </w:r>
            <w:r w:rsidR="00AA208D">
              <w:rPr>
                <w:noProof/>
                <w:webHidden/>
              </w:rPr>
              <w:fldChar w:fldCharType="separate"/>
            </w:r>
            <w:r w:rsidR="00AA208D">
              <w:rPr>
                <w:noProof/>
                <w:webHidden/>
              </w:rPr>
              <w:t>14</w:t>
            </w:r>
            <w:r w:rsidR="00AA208D">
              <w:rPr>
                <w:noProof/>
                <w:webHidden/>
              </w:rPr>
              <w:fldChar w:fldCharType="end"/>
            </w:r>
          </w:hyperlink>
        </w:p>
        <w:p w14:paraId="71BB1037" w14:textId="04542A24"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67" w:history="1">
            <w:r w:rsidR="00AA208D" w:rsidRPr="00103474">
              <w:rPr>
                <w:rStyle w:val="Lienhypertexte"/>
                <w:rFonts w:ascii="Bell MT" w:hAnsi="Bell MT" w:cs="Times New Roman"/>
                <w:noProof/>
              </w:rPr>
              <w:t>Tableau  5 : Evolution  de la situation d’accessibilité alimentaire  des bénéficiaires du projet</w:t>
            </w:r>
            <w:r w:rsidR="00AA208D">
              <w:rPr>
                <w:noProof/>
                <w:webHidden/>
              </w:rPr>
              <w:tab/>
            </w:r>
            <w:r w:rsidR="00AA208D">
              <w:rPr>
                <w:noProof/>
                <w:webHidden/>
              </w:rPr>
              <w:fldChar w:fldCharType="begin"/>
            </w:r>
            <w:r w:rsidR="00AA208D">
              <w:rPr>
                <w:noProof/>
                <w:webHidden/>
              </w:rPr>
              <w:instrText xml:space="preserve"> PAGEREF _Toc38692067 \h </w:instrText>
            </w:r>
            <w:r w:rsidR="00AA208D">
              <w:rPr>
                <w:noProof/>
                <w:webHidden/>
              </w:rPr>
            </w:r>
            <w:r w:rsidR="00AA208D">
              <w:rPr>
                <w:noProof/>
                <w:webHidden/>
              </w:rPr>
              <w:fldChar w:fldCharType="separate"/>
            </w:r>
            <w:r w:rsidR="00AA208D">
              <w:rPr>
                <w:noProof/>
                <w:webHidden/>
              </w:rPr>
              <w:t>14</w:t>
            </w:r>
            <w:r w:rsidR="00AA208D">
              <w:rPr>
                <w:noProof/>
                <w:webHidden/>
              </w:rPr>
              <w:fldChar w:fldCharType="end"/>
            </w:r>
          </w:hyperlink>
        </w:p>
        <w:p w14:paraId="6991003F" w14:textId="6D7EC2B7"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069" w:history="1">
            <w:r w:rsidR="00AA208D" w:rsidRPr="00103474">
              <w:rPr>
                <w:rStyle w:val="Lienhypertexte"/>
                <w:rFonts w:ascii="Bell MT" w:hAnsi="Bell MT" w:cs="Times New Roman"/>
                <w:noProof/>
              </w:rPr>
              <w:t>Tableau  6 : Evolution   de la situation de pauvreté des bénéficiaires</w:t>
            </w:r>
            <w:r w:rsidR="00AA208D">
              <w:rPr>
                <w:noProof/>
                <w:webHidden/>
              </w:rPr>
              <w:tab/>
            </w:r>
            <w:r w:rsidR="00AA208D">
              <w:rPr>
                <w:noProof/>
                <w:webHidden/>
              </w:rPr>
              <w:fldChar w:fldCharType="begin"/>
            </w:r>
            <w:r w:rsidR="00AA208D">
              <w:rPr>
                <w:noProof/>
                <w:webHidden/>
              </w:rPr>
              <w:instrText xml:space="preserve"> PAGEREF _Toc38692069 \h </w:instrText>
            </w:r>
            <w:r w:rsidR="00AA208D">
              <w:rPr>
                <w:noProof/>
                <w:webHidden/>
              </w:rPr>
            </w:r>
            <w:r w:rsidR="00AA208D">
              <w:rPr>
                <w:noProof/>
                <w:webHidden/>
              </w:rPr>
              <w:fldChar w:fldCharType="separate"/>
            </w:r>
            <w:r w:rsidR="00AA208D">
              <w:rPr>
                <w:noProof/>
                <w:webHidden/>
              </w:rPr>
              <w:t>15</w:t>
            </w:r>
            <w:r w:rsidR="00AA208D">
              <w:rPr>
                <w:noProof/>
                <w:webHidden/>
              </w:rPr>
              <w:fldChar w:fldCharType="end"/>
            </w:r>
          </w:hyperlink>
        </w:p>
        <w:p w14:paraId="018D15E8" w14:textId="1FA5EAC3"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01" w:history="1">
            <w:r w:rsidR="00A72F34">
              <w:rPr>
                <w:rStyle w:val="Lienhypertexte"/>
                <w:rFonts w:ascii="Bell MT" w:hAnsi="Bell MT" w:cs="Times New Roman"/>
                <w:noProof/>
              </w:rPr>
              <w:t>Tableau 7 : Niveau d’</w:t>
            </w:r>
            <w:r w:rsidR="00AA208D" w:rsidRPr="00103474">
              <w:rPr>
                <w:rStyle w:val="Lienhypertexte"/>
                <w:rFonts w:ascii="Bell MT" w:hAnsi="Bell MT" w:cs="Times New Roman"/>
                <w:noProof/>
              </w:rPr>
              <w:t>efficience par produit et résultat du projet</w:t>
            </w:r>
            <w:r w:rsidR="00AA208D">
              <w:rPr>
                <w:noProof/>
                <w:webHidden/>
              </w:rPr>
              <w:tab/>
            </w:r>
            <w:r w:rsidR="00AA208D">
              <w:rPr>
                <w:noProof/>
                <w:webHidden/>
              </w:rPr>
              <w:fldChar w:fldCharType="begin"/>
            </w:r>
            <w:r w:rsidR="00AA208D">
              <w:rPr>
                <w:noProof/>
                <w:webHidden/>
              </w:rPr>
              <w:instrText xml:space="preserve"> PAGEREF _Toc38692101 \h </w:instrText>
            </w:r>
            <w:r w:rsidR="00AA208D">
              <w:rPr>
                <w:noProof/>
                <w:webHidden/>
              </w:rPr>
            </w:r>
            <w:r w:rsidR="00AA208D">
              <w:rPr>
                <w:noProof/>
                <w:webHidden/>
              </w:rPr>
              <w:fldChar w:fldCharType="separate"/>
            </w:r>
            <w:r w:rsidR="00AA208D">
              <w:rPr>
                <w:noProof/>
                <w:webHidden/>
              </w:rPr>
              <w:t>21</w:t>
            </w:r>
            <w:r w:rsidR="00AA208D">
              <w:rPr>
                <w:noProof/>
                <w:webHidden/>
              </w:rPr>
              <w:fldChar w:fldCharType="end"/>
            </w:r>
          </w:hyperlink>
        </w:p>
        <w:p w14:paraId="2ACD4BC0" w14:textId="7B1B1334"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38" w:history="1">
            <w:r w:rsidR="00AA208D" w:rsidRPr="00103474">
              <w:rPr>
                <w:rStyle w:val="Lienhypertexte"/>
                <w:rFonts w:ascii="Bell MT" w:hAnsi="Bell MT" w:cs="Times New Roman"/>
                <w:noProof/>
                <w:lang w:bidi="fr-FR"/>
              </w:rPr>
              <w:t>Tableau  8 : Evolution  de la fréquence des situations de conflits  dans la zone du projet</w:t>
            </w:r>
            <w:r w:rsidR="00AA208D">
              <w:rPr>
                <w:noProof/>
                <w:webHidden/>
              </w:rPr>
              <w:tab/>
            </w:r>
            <w:r w:rsidR="00AA208D">
              <w:rPr>
                <w:noProof/>
                <w:webHidden/>
              </w:rPr>
              <w:fldChar w:fldCharType="begin"/>
            </w:r>
            <w:r w:rsidR="00AA208D">
              <w:rPr>
                <w:noProof/>
                <w:webHidden/>
              </w:rPr>
              <w:instrText xml:space="preserve"> PAGEREF _Toc38692138 \h </w:instrText>
            </w:r>
            <w:r w:rsidR="00AA208D">
              <w:rPr>
                <w:noProof/>
                <w:webHidden/>
              </w:rPr>
            </w:r>
            <w:r w:rsidR="00AA208D">
              <w:rPr>
                <w:noProof/>
                <w:webHidden/>
              </w:rPr>
              <w:fldChar w:fldCharType="separate"/>
            </w:r>
            <w:r w:rsidR="00AA208D">
              <w:rPr>
                <w:noProof/>
                <w:webHidden/>
              </w:rPr>
              <w:t>29</w:t>
            </w:r>
            <w:r w:rsidR="00AA208D">
              <w:rPr>
                <w:noProof/>
                <w:webHidden/>
              </w:rPr>
              <w:fldChar w:fldCharType="end"/>
            </w:r>
          </w:hyperlink>
        </w:p>
        <w:p w14:paraId="10382F5B" w14:textId="5C505973"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41" w:history="1">
            <w:r w:rsidR="00AA208D" w:rsidRPr="00103474">
              <w:rPr>
                <w:rStyle w:val="Lienhypertexte"/>
                <w:rFonts w:ascii="Bell MT" w:hAnsi="Bell MT" w:cs="Times New Roman"/>
                <w:noProof/>
              </w:rPr>
              <w:t>Tableau 9 : Indicateur sur le renforcement social des  bénéficiaires</w:t>
            </w:r>
            <w:r w:rsidR="00AA208D">
              <w:rPr>
                <w:noProof/>
                <w:webHidden/>
              </w:rPr>
              <w:tab/>
            </w:r>
            <w:r w:rsidR="00AA208D">
              <w:rPr>
                <w:noProof/>
                <w:webHidden/>
              </w:rPr>
              <w:fldChar w:fldCharType="begin"/>
            </w:r>
            <w:r w:rsidR="00AA208D">
              <w:rPr>
                <w:noProof/>
                <w:webHidden/>
              </w:rPr>
              <w:instrText xml:space="preserve"> PAGEREF _Toc38692141 \h </w:instrText>
            </w:r>
            <w:r w:rsidR="00AA208D">
              <w:rPr>
                <w:noProof/>
                <w:webHidden/>
              </w:rPr>
            </w:r>
            <w:r w:rsidR="00AA208D">
              <w:rPr>
                <w:noProof/>
                <w:webHidden/>
              </w:rPr>
              <w:fldChar w:fldCharType="separate"/>
            </w:r>
            <w:r w:rsidR="00AA208D">
              <w:rPr>
                <w:noProof/>
                <w:webHidden/>
              </w:rPr>
              <w:t>30</w:t>
            </w:r>
            <w:r w:rsidR="00AA208D">
              <w:rPr>
                <w:noProof/>
                <w:webHidden/>
              </w:rPr>
              <w:fldChar w:fldCharType="end"/>
            </w:r>
          </w:hyperlink>
        </w:p>
        <w:p w14:paraId="1BBC2803" w14:textId="080651AE"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44" w:history="1">
            <w:r w:rsidR="00A72F34">
              <w:rPr>
                <w:rStyle w:val="Lienhypertexte"/>
                <w:rFonts w:ascii="Bell MT" w:hAnsi="Bell MT" w:cs="Times New Roman"/>
                <w:noProof/>
              </w:rPr>
              <w:t>Tableau 10 : E</w:t>
            </w:r>
            <w:r w:rsidR="00AA208D" w:rsidRPr="00103474">
              <w:rPr>
                <w:rStyle w:val="Lienhypertexte"/>
                <w:rFonts w:ascii="Bell MT" w:hAnsi="Bell MT" w:cs="Times New Roman"/>
                <w:noProof/>
              </w:rPr>
              <w:t xml:space="preserve">volution </w:t>
            </w:r>
            <w:r w:rsidR="00A72F34">
              <w:rPr>
                <w:rStyle w:val="Lienhypertexte"/>
                <w:rFonts w:ascii="Bell MT" w:hAnsi="Bell MT" w:cs="Times New Roman"/>
                <w:noProof/>
              </w:rPr>
              <w:t>des dépenses totales suite à l’</w:t>
            </w:r>
            <w:r w:rsidR="00AA208D" w:rsidRPr="00103474">
              <w:rPr>
                <w:rStyle w:val="Lienhypertexte"/>
                <w:rFonts w:ascii="Bell MT" w:hAnsi="Bell MT" w:cs="Times New Roman"/>
                <w:noProof/>
              </w:rPr>
              <w:t>interventions du projet</w:t>
            </w:r>
            <w:r w:rsidR="00AA208D">
              <w:rPr>
                <w:noProof/>
                <w:webHidden/>
              </w:rPr>
              <w:tab/>
            </w:r>
            <w:r w:rsidR="00AA208D">
              <w:rPr>
                <w:noProof/>
                <w:webHidden/>
              </w:rPr>
              <w:fldChar w:fldCharType="begin"/>
            </w:r>
            <w:r w:rsidR="00AA208D">
              <w:rPr>
                <w:noProof/>
                <w:webHidden/>
              </w:rPr>
              <w:instrText xml:space="preserve"> PAGEREF _Toc38692144 \h </w:instrText>
            </w:r>
            <w:r w:rsidR="00AA208D">
              <w:rPr>
                <w:noProof/>
                <w:webHidden/>
              </w:rPr>
            </w:r>
            <w:r w:rsidR="00AA208D">
              <w:rPr>
                <w:noProof/>
                <w:webHidden/>
              </w:rPr>
              <w:fldChar w:fldCharType="separate"/>
            </w:r>
            <w:r w:rsidR="00AA208D">
              <w:rPr>
                <w:noProof/>
                <w:webHidden/>
              </w:rPr>
              <w:t>30</w:t>
            </w:r>
            <w:r w:rsidR="00AA208D">
              <w:rPr>
                <w:noProof/>
                <w:webHidden/>
              </w:rPr>
              <w:fldChar w:fldCharType="end"/>
            </w:r>
          </w:hyperlink>
        </w:p>
        <w:p w14:paraId="7AB1BB02" w14:textId="248FA6A9"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48" w:history="1">
            <w:r w:rsidR="00A72F34">
              <w:rPr>
                <w:rStyle w:val="Lienhypertexte"/>
                <w:rFonts w:ascii="Bell MT" w:hAnsi="Bell MT" w:cs="Times New Roman"/>
                <w:noProof/>
              </w:rPr>
              <w:t>Tableau 11 : Indicateurs sur l’</w:t>
            </w:r>
            <w:r w:rsidR="00AA208D" w:rsidRPr="00103474">
              <w:rPr>
                <w:rStyle w:val="Lienhypertexte"/>
                <w:rFonts w:ascii="Bell MT" w:hAnsi="Bell MT" w:cs="Times New Roman"/>
                <w:noProof/>
              </w:rPr>
              <w:t>amélioration de la scolarisation des enfants</w:t>
            </w:r>
            <w:r w:rsidR="00AA208D">
              <w:rPr>
                <w:noProof/>
                <w:webHidden/>
              </w:rPr>
              <w:tab/>
            </w:r>
            <w:r w:rsidR="00AA208D">
              <w:rPr>
                <w:noProof/>
                <w:webHidden/>
              </w:rPr>
              <w:fldChar w:fldCharType="begin"/>
            </w:r>
            <w:r w:rsidR="00AA208D">
              <w:rPr>
                <w:noProof/>
                <w:webHidden/>
              </w:rPr>
              <w:instrText xml:space="preserve"> PAGEREF _Toc38692148 \h </w:instrText>
            </w:r>
            <w:r w:rsidR="00AA208D">
              <w:rPr>
                <w:noProof/>
                <w:webHidden/>
              </w:rPr>
            </w:r>
            <w:r w:rsidR="00AA208D">
              <w:rPr>
                <w:noProof/>
                <w:webHidden/>
              </w:rPr>
              <w:fldChar w:fldCharType="separate"/>
            </w:r>
            <w:r w:rsidR="00AA208D">
              <w:rPr>
                <w:noProof/>
                <w:webHidden/>
              </w:rPr>
              <w:t>31</w:t>
            </w:r>
            <w:r w:rsidR="00AA208D">
              <w:rPr>
                <w:noProof/>
                <w:webHidden/>
              </w:rPr>
              <w:fldChar w:fldCharType="end"/>
            </w:r>
          </w:hyperlink>
        </w:p>
        <w:p w14:paraId="7B7D38E5" w14:textId="7BFD86DA"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50" w:history="1">
            <w:r w:rsidR="00A72F34">
              <w:rPr>
                <w:rStyle w:val="Lienhypertexte"/>
                <w:rFonts w:ascii="Bell MT" w:hAnsi="Bell MT" w:cs="Times New Roman"/>
                <w:noProof/>
              </w:rPr>
              <w:t>Tableau 12 : I</w:t>
            </w:r>
            <w:r w:rsidR="00AA208D" w:rsidRPr="00103474">
              <w:rPr>
                <w:rStyle w:val="Lienhypertexte"/>
                <w:rFonts w:ascii="Bell MT" w:hAnsi="Bell MT" w:cs="Times New Roman"/>
                <w:noProof/>
              </w:rPr>
              <w:t>ndicateurs sur l’amélioration de</w:t>
            </w:r>
            <w:r w:rsidR="00A72F34">
              <w:rPr>
                <w:rStyle w:val="Lienhypertexte"/>
                <w:rFonts w:ascii="Bell MT" w:hAnsi="Bell MT" w:cs="Times New Roman"/>
                <w:noProof/>
              </w:rPr>
              <w:t>s  dépenses d’</w:t>
            </w:r>
            <w:r w:rsidR="00AA208D" w:rsidRPr="00103474">
              <w:rPr>
                <w:rStyle w:val="Lienhypertexte"/>
                <w:rFonts w:ascii="Bell MT" w:hAnsi="Bell MT" w:cs="Times New Roman"/>
                <w:noProof/>
              </w:rPr>
              <w:t xml:space="preserve">alimentation </w:t>
            </w:r>
            <w:r w:rsidR="00A72F34">
              <w:rPr>
                <w:rStyle w:val="Lienhypertexte"/>
                <w:rFonts w:ascii="Bell MT" w:hAnsi="Bell MT" w:cs="Times New Roman"/>
                <w:noProof/>
              </w:rPr>
              <w:t xml:space="preserve">au sein </w:t>
            </w:r>
            <w:r w:rsidR="00AA208D" w:rsidRPr="00103474">
              <w:rPr>
                <w:rStyle w:val="Lienhypertexte"/>
                <w:rFonts w:ascii="Bell MT" w:hAnsi="Bell MT" w:cs="Times New Roman"/>
                <w:noProof/>
              </w:rPr>
              <w:t>des ménages</w:t>
            </w:r>
            <w:r w:rsidR="00AA208D">
              <w:rPr>
                <w:noProof/>
                <w:webHidden/>
              </w:rPr>
              <w:tab/>
            </w:r>
            <w:r w:rsidR="00AA208D">
              <w:rPr>
                <w:noProof/>
                <w:webHidden/>
              </w:rPr>
              <w:fldChar w:fldCharType="begin"/>
            </w:r>
            <w:r w:rsidR="00AA208D">
              <w:rPr>
                <w:noProof/>
                <w:webHidden/>
              </w:rPr>
              <w:instrText xml:space="preserve"> PAGEREF _Toc38692150 \h </w:instrText>
            </w:r>
            <w:r w:rsidR="00AA208D">
              <w:rPr>
                <w:noProof/>
                <w:webHidden/>
              </w:rPr>
            </w:r>
            <w:r w:rsidR="00AA208D">
              <w:rPr>
                <w:noProof/>
                <w:webHidden/>
              </w:rPr>
              <w:fldChar w:fldCharType="separate"/>
            </w:r>
            <w:r w:rsidR="00AA208D">
              <w:rPr>
                <w:noProof/>
                <w:webHidden/>
              </w:rPr>
              <w:t>31</w:t>
            </w:r>
            <w:r w:rsidR="00AA208D">
              <w:rPr>
                <w:noProof/>
                <w:webHidden/>
              </w:rPr>
              <w:fldChar w:fldCharType="end"/>
            </w:r>
          </w:hyperlink>
        </w:p>
        <w:p w14:paraId="301283FD" w14:textId="7B55B5E2"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52" w:history="1">
            <w:r w:rsidR="00A72F34">
              <w:rPr>
                <w:rStyle w:val="Lienhypertexte"/>
                <w:rFonts w:ascii="Bell MT" w:hAnsi="Bell MT" w:cs="Times New Roman"/>
                <w:noProof/>
              </w:rPr>
              <w:t>Tableau 13 : I</w:t>
            </w:r>
            <w:r w:rsidR="00AA208D" w:rsidRPr="00103474">
              <w:rPr>
                <w:rStyle w:val="Lienhypertexte"/>
                <w:rFonts w:ascii="Bell MT" w:hAnsi="Bell MT" w:cs="Times New Roman"/>
                <w:noProof/>
              </w:rPr>
              <w:t>ndicat</w:t>
            </w:r>
            <w:r w:rsidR="00A72F34">
              <w:rPr>
                <w:rStyle w:val="Lienhypertexte"/>
                <w:rFonts w:ascii="Bell MT" w:hAnsi="Bell MT" w:cs="Times New Roman"/>
                <w:noProof/>
              </w:rPr>
              <w:t>eurs sur l’</w:t>
            </w:r>
            <w:r w:rsidR="00AA208D" w:rsidRPr="00103474">
              <w:rPr>
                <w:rStyle w:val="Lienhypertexte"/>
                <w:rFonts w:ascii="Bell MT" w:hAnsi="Bell MT" w:cs="Times New Roman"/>
                <w:noProof/>
              </w:rPr>
              <w:t>amélioration de</w:t>
            </w:r>
            <w:r w:rsidR="00A72F34">
              <w:rPr>
                <w:rStyle w:val="Lienhypertexte"/>
                <w:rFonts w:ascii="Bell MT" w:hAnsi="Bell MT" w:cs="Times New Roman"/>
                <w:noProof/>
              </w:rPr>
              <w:t>s</w:t>
            </w:r>
            <w:r w:rsidR="00AA208D" w:rsidRPr="00103474">
              <w:rPr>
                <w:rStyle w:val="Lienhypertexte"/>
                <w:rFonts w:ascii="Bell MT" w:hAnsi="Bell MT" w:cs="Times New Roman"/>
                <w:noProof/>
              </w:rPr>
              <w:t xml:space="preserve">  dépenses d’ habillement des bénéficiaires</w:t>
            </w:r>
            <w:r w:rsidR="00AA208D">
              <w:rPr>
                <w:noProof/>
                <w:webHidden/>
              </w:rPr>
              <w:tab/>
            </w:r>
            <w:r w:rsidR="00AA208D">
              <w:rPr>
                <w:noProof/>
                <w:webHidden/>
              </w:rPr>
              <w:fldChar w:fldCharType="begin"/>
            </w:r>
            <w:r w:rsidR="00AA208D">
              <w:rPr>
                <w:noProof/>
                <w:webHidden/>
              </w:rPr>
              <w:instrText xml:space="preserve"> PAGEREF _Toc38692152 \h </w:instrText>
            </w:r>
            <w:r w:rsidR="00AA208D">
              <w:rPr>
                <w:noProof/>
                <w:webHidden/>
              </w:rPr>
            </w:r>
            <w:r w:rsidR="00AA208D">
              <w:rPr>
                <w:noProof/>
                <w:webHidden/>
              </w:rPr>
              <w:fldChar w:fldCharType="separate"/>
            </w:r>
            <w:r w:rsidR="00AA208D">
              <w:rPr>
                <w:noProof/>
                <w:webHidden/>
              </w:rPr>
              <w:t>31</w:t>
            </w:r>
            <w:r w:rsidR="00AA208D">
              <w:rPr>
                <w:noProof/>
                <w:webHidden/>
              </w:rPr>
              <w:fldChar w:fldCharType="end"/>
            </w:r>
          </w:hyperlink>
        </w:p>
        <w:p w14:paraId="2C19E5EE" w14:textId="69161F00"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54" w:history="1">
            <w:r w:rsidR="00A72F34">
              <w:rPr>
                <w:rStyle w:val="Lienhypertexte"/>
                <w:rFonts w:ascii="Bell MT" w:hAnsi="Bell MT" w:cs="Times New Roman"/>
                <w:noProof/>
              </w:rPr>
              <w:t>Tableau14 : Indicateurs sur l’</w:t>
            </w:r>
            <w:r w:rsidR="00AA208D" w:rsidRPr="00103474">
              <w:rPr>
                <w:rStyle w:val="Lienhypertexte"/>
                <w:rFonts w:ascii="Bell MT" w:hAnsi="Bell MT" w:cs="Times New Roman"/>
                <w:noProof/>
              </w:rPr>
              <w:t>amélioration de</w:t>
            </w:r>
            <w:r w:rsidR="00A72F34">
              <w:rPr>
                <w:rStyle w:val="Lienhypertexte"/>
                <w:rFonts w:ascii="Bell MT" w:hAnsi="Bell MT" w:cs="Times New Roman"/>
                <w:noProof/>
              </w:rPr>
              <w:t>s</w:t>
            </w:r>
            <w:r w:rsidR="00AA208D" w:rsidRPr="00103474">
              <w:rPr>
                <w:rStyle w:val="Lienhypertexte"/>
                <w:rFonts w:ascii="Bell MT" w:hAnsi="Bell MT" w:cs="Times New Roman"/>
                <w:noProof/>
              </w:rPr>
              <w:t xml:space="preserve">  dépenses lié</w:t>
            </w:r>
            <w:r w:rsidR="00A72F34">
              <w:rPr>
                <w:rStyle w:val="Lienhypertexte"/>
                <w:rFonts w:ascii="Bell MT" w:hAnsi="Bell MT" w:cs="Times New Roman"/>
                <w:noProof/>
              </w:rPr>
              <w:t>e</w:t>
            </w:r>
            <w:r w:rsidR="00AA208D" w:rsidRPr="00103474">
              <w:rPr>
                <w:rStyle w:val="Lienhypertexte"/>
                <w:rFonts w:ascii="Bell MT" w:hAnsi="Bell MT" w:cs="Times New Roman"/>
                <w:noProof/>
              </w:rPr>
              <w:t>s aux loisirs des bénéficiaires</w:t>
            </w:r>
            <w:r w:rsidR="00AA208D">
              <w:rPr>
                <w:noProof/>
                <w:webHidden/>
              </w:rPr>
              <w:tab/>
            </w:r>
            <w:r w:rsidR="00AA208D">
              <w:rPr>
                <w:noProof/>
                <w:webHidden/>
              </w:rPr>
              <w:fldChar w:fldCharType="begin"/>
            </w:r>
            <w:r w:rsidR="00AA208D">
              <w:rPr>
                <w:noProof/>
                <w:webHidden/>
              </w:rPr>
              <w:instrText xml:space="preserve"> PAGEREF _Toc38692154 \h </w:instrText>
            </w:r>
            <w:r w:rsidR="00AA208D">
              <w:rPr>
                <w:noProof/>
                <w:webHidden/>
              </w:rPr>
            </w:r>
            <w:r w:rsidR="00AA208D">
              <w:rPr>
                <w:noProof/>
                <w:webHidden/>
              </w:rPr>
              <w:fldChar w:fldCharType="separate"/>
            </w:r>
            <w:r w:rsidR="00AA208D">
              <w:rPr>
                <w:noProof/>
                <w:webHidden/>
              </w:rPr>
              <w:t>32</w:t>
            </w:r>
            <w:r w:rsidR="00AA208D">
              <w:rPr>
                <w:noProof/>
                <w:webHidden/>
              </w:rPr>
              <w:fldChar w:fldCharType="end"/>
            </w:r>
          </w:hyperlink>
        </w:p>
        <w:p w14:paraId="493776D3" w14:textId="6FE9C4FD"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56" w:history="1">
            <w:r w:rsidR="00A72F34">
              <w:rPr>
                <w:rStyle w:val="Lienhypertexte"/>
                <w:rFonts w:ascii="Bell MT" w:hAnsi="Bell MT" w:cs="Times New Roman"/>
                <w:noProof/>
              </w:rPr>
              <w:t>Tableau 15: Indicateurs sur l’</w:t>
            </w:r>
            <w:r w:rsidR="00AA208D" w:rsidRPr="00103474">
              <w:rPr>
                <w:rStyle w:val="Lienhypertexte"/>
                <w:rFonts w:ascii="Bell MT" w:hAnsi="Bell MT" w:cs="Times New Roman"/>
                <w:noProof/>
              </w:rPr>
              <w:t>amélioration de</w:t>
            </w:r>
            <w:r w:rsidR="00A72F34">
              <w:rPr>
                <w:rStyle w:val="Lienhypertexte"/>
                <w:rFonts w:ascii="Bell MT" w:hAnsi="Bell MT" w:cs="Times New Roman"/>
                <w:noProof/>
              </w:rPr>
              <w:t>s  dépenses d’</w:t>
            </w:r>
            <w:r w:rsidR="00AA208D" w:rsidRPr="00103474">
              <w:rPr>
                <w:rStyle w:val="Lienhypertexte"/>
                <w:rFonts w:ascii="Bell MT" w:hAnsi="Bell MT" w:cs="Times New Roman"/>
                <w:noProof/>
              </w:rPr>
              <w:t>amélioration des conditions de logement et d’habitation des bénéficiaires</w:t>
            </w:r>
            <w:r w:rsidR="00AA208D">
              <w:rPr>
                <w:noProof/>
                <w:webHidden/>
              </w:rPr>
              <w:tab/>
            </w:r>
            <w:r w:rsidR="00AA208D">
              <w:rPr>
                <w:noProof/>
                <w:webHidden/>
              </w:rPr>
              <w:fldChar w:fldCharType="begin"/>
            </w:r>
            <w:r w:rsidR="00AA208D">
              <w:rPr>
                <w:noProof/>
                <w:webHidden/>
              </w:rPr>
              <w:instrText xml:space="preserve"> PAGEREF _Toc38692156 \h </w:instrText>
            </w:r>
            <w:r w:rsidR="00AA208D">
              <w:rPr>
                <w:noProof/>
                <w:webHidden/>
              </w:rPr>
            </w:r>
            <w:r w:rsidR="00AA208D">
              <w:rPr>
                <w:noProof/>
                <w:webHidden/>
              </w:rPr>
              <w:fldChar w:fldCharType="separate"/>
            </w:r>
            <w:r w:rsidR="00AA208D">
              <w:rPr>
                <w:noProof/>
                <w:webHidden/>
              </w:rPr>
              <w:t>32</w:t>
            </w:r>
            <w:r w:rsidR="00AA208D">
              <w:rPr>
                <w:noProof/>
                <w:webHidden/>
              </w:rPr>
              <w:fldChar w:fldCharType="end"/>
            </w:r>
          </w:hyperlink>
        </w:p>
        <w:p w14:paraId="56FC9335" w14:textId="7637235B"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59" w:history="1">
            <w:r w:rsidR="00AA208D" w:rsidRPr="00103474">
              <w:rPr>
                <w:rStyle w:val="Lienhypertexte"/>
                <w:rFonts w:ascii="Bell MT" w:hAnsi="Bell MT" w:cs="Times New Roman"/>
                <w:noProof/>
              </w:rPr>
              <w:t>Tableau  16: Amélioration de la fréquence de</w:t>
            </w:r>
            <w:r w:rsidR="00A72F34">
              <w:rPr>
                <w:rStyle w:val="Lienhypertexte"/>
                <w:rFonts w:ascii="Bell MT" w:hAnsi="Bell MT" w:cs="Times New Roman"/>
                <w:noProof/>
              </w:rPr>
              <w:t>s</w:t>
            </w:r>
            <w:r w:rsidR="00AA208D" w:rsidRPr="00103474">
              <w:rPr>
                <w:rStyle w:val="Lienhypertexte"/>
                <w:rFonts w:ascii="Bell MT" w:hAnsi="Bell MT" w:cs="Times New Roman"/>
                <w:noProof/>
              </w:rPr>
              <w:t xml:space="preserve"> repas</w:t>
            </w:r>
            <w:r w:rsidR="00AA208D">
              <w:rPr>
                <w:noProof/>
                <w:webHidden/>
              </w:rPr>
              <w:tab/>
            </w:r>
            <w:r w:rsidR="00AA208D">
              <w:rPr>
                <w:noProof/>
                <w:webHidden/>
              </w:rPr>
              <w:fldChar w:fldCharType="begin"/>
            </w:r>
            <w:r w:rsidR="00AA208D">
              <w:rPr>
                <w:noProof/>
                <w:webHidden/>
              </w:rPr>
              <w:instrText xml:space="preserve"> PAGEREF _Toc38692159 \h </w:instrText>
            </w:r>
            <w:r w:rsidR="00AA208D">
              <w:rPr>
                <w:noProof/>
                <w:webHidden/>
              </w:rPr>
            </w:r>
            <w:r w:rsidR="00AA208D">
              <w:rPr>
                <w:noProof/>
                <w:webHidden/>
              </w:rPr>
              <w:fldChar w:fldCharType="separate"/>
            </w:r>
            <w:r w:rsidR="00AA208D">
              <w:rPr>
                <w:noProof/>
                <w:webHidden/>
              </w:rPr>
              <w:t>32</w:t>
            </w:r>
            <w:r w:rsidR="00AA208D">
              <w:rPr>
                <w:noProof/>
                <w:webHidden/>
              </w:rPr>
              <w:fldChar w:fldCharType="end"/>
            </w:r>
          </w:hyperlink>
        </w:p>
        <w:p w14:paraId="03D0C9CE" w14:textId="3D23E2FC"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65" w:history="1">
            <w:r w:rsidR="00AA208D" w:rsidRPr="00103474">
              <w:rPr>
                <w:rStyle w:val="Lienhypertexte"/>
                <w:rFonts w:ascii="Bell MT" w:hAnsi="Bell MT" w:cs="Times New Roman"/>
                <w:noProof/>
              </w:rPr>
              <w:t>Tableau 17 : Amélioration de la durée des stocks des produits agricoles</w:t>
            </w:r>
            <w:r w:rsidR="00AA208D">
              <w:rPr>
                <w:noProof/>
                <w:webHidden/>
              </w:rPr>
              <w:tab/>
            </w:r>
            <w:r w:rsidR="00AA208D">
              <w:rPr>
                <w:noProof/>
                <w:webHidden/>
              </w:rPr>
              <w:fldChar w:fldCharType="begin"/>
            </w:r>
            <w:r w:rsidR="00AA208D">
              <w:rPr>
                <w:noProof/>
                <w:webHidden/>
              </w:rPr>
              <w:instrText xml:space="preserve"> PAGEREF _Toc38692165 \h </w:instrText>
            </w:r>
            <w:r w:rsidR="00AA208D">
              <w:rPr>
                <w:noProof/>
                <w:webHidden/>
              </w:rPr>
            </w:r>
            <w:r w:rsidR="00AA208D">
              <w:rPr>
                <w:noProof/>
                <w:webHidden/>
              </w:rPr>
              <w:fldChar w:fldCharType="separate"/>
            </w:r>
            <w:r w:rsidR="00AA208D">
              <w:rPr>
                <w:noProof/>
                <w:webHidden/>
              </w:rPr>
              <w:t>33</w:t>
            </w:r>
            <w:r w:rsidR="00AA208D">
              <w:rPr>
                <w:noProof/>
                <w:webHidden/>
              </w:rPr>
              <w:fldChar w:fldCharType="end"/>
            </w:r>
          </w:hyperlink>
        </w:p>
        <w:p w14:paraId="02C983F7" w14:textId="17942E3C"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72" w:history="1">
            <w:r w:rsidR="00AA208D" w:rsidRPr="00103474">
              <w:rPr>
                <w:rStyle w:val="Lienhypertexte"/>
                <w:rFonts w:ascii="Bell MT" w:hAnsi="Bell MT" w:cs="Times New Roman"/>
                <w:noProof/>
              </w:rPr>
              <w:t>Tableau 18: Amélioration du niveau de renforcement économique des ménages</w:t>
            </w:r>
            <w:r w:rsidR="00AA208D">
              <w:rPr>
                <w:noProof/>
                <w:webHidden/>
              </w:rPr>
              <w:tab/>
            </w:r>
            <w:r w:rsidR="00AA208D">
              <w:rPr>
                <w:noProof/>
                <w:webHidden/>
              </w:rPr>
              <w:fldChar w:fldCharType="begin"/>
            </w:r>
            <w:r w:rsidR="00AA208D">
              <w:rPr>
                <w:noProof/>
                <w:webHidden/>
              </w:rPr>
              <w:instrText xml:space="preserve"> PAGEREF _Toc38692172 \h </w:instrText>
            </w:r>
            <w:r w:rsidR="00AA208D">
              <w:rPr>
                <w:noProof/>
                <w:webHidden/>
              </w:rPr>
            </w:r>
            <w:r w:rsidR="00AA208D">
              <w:rPr>
                <w:noProof/>
                <w:webHidden/>
              </w:rPr>
              <w:fldChar w:fldCharType="separate"/>
            </w:r>
            <w:r w:rsidR="00AA208D">
              <w:rPr>
                <w:noProof/>
                <w:webHidden/>
              </w:rPr>
              <w:t>34</w:t>
            </w:r>
            <w:r w:rsidR="00AA208D">
              <w:rPr>
                <w:noProof/>
                <w:webHidden/>
              </w:rPr>
              <w:fldChar w:fldCharType="end"/>
            </w:r>
          </w:hyperlink>
        </w:p>
        <w:p w14:paraId="6541DD4D" w14:textId="32C04F76"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75" w:history="1">
            <w:r w:rsidR="00A72F34">
              <w:rPr>
                <w:rStyle w:val="Lienhypertexte"/>
                <w:rFonts w:ascii="Bell MT" w:hAnsi="Bell MT" w:cs="Times New Roman"/>
                <w:noProof/>
              </w:rPr>
              <w:t>Tableau 19: T</w:t>
            </w:r>
            <w:r w:rsidR="00AA208D" w:rsidRPr="00103474">
              <w:rPr>
                <w:rStyle w:val="Lienhypertexte"/>
                <w:rFonts w:ascii="Bell MT" w:hAnsi="Bell MT" w:cs="Times New Roman"/>
                <w:noProof/>
              </w:rPr>
              <w:t>ype d’investissement développé grâce aux revenus tirés des activités diverses du projet et AGR développés grâce aux dividendes directes du projet.</w:t>
            </w:r>
            <w:r w:rsidR="00AA208D">
              <w:rPr>
                <w:noProof/>
                <w:webHidden/>
              </w:rPr>
              <w:tab/>
            </w:r>
            <w:r w:rsidR="00AA208D">
              <w:rPr>
                <w:noProof/>
                <w:webHidden/>
              </w:rPr>
              <w:fldChar w:fldCharType="begin"/>
            </w:r>
            <w:r w:rsidR="00AA208D">
              <w:rPr>
                <w:noProof/>
                <w:webHidden/>
              </w:rPr>
              <w:instrText xml:space="preserve"> PAGEREF _Toc38692175 \h </w:instrText>
            </w:r>
            <w:r w:rsidR="00AA208D">
              <w:rPr>
                <w:noProof/>
                <w:webHidden/>
              </w:rPr>
            </w:r>
            <w:r w:rsidR="00AA208D">
              <w:rPr>
                <w:noProof/>
                <w:webHidden/>
              </w:rPr>
              <w:fldChar w:fldCharType="separate"/>
            </w:r>
            <w:r w:rsidR="00AA208D">
              <w:rPr>
                <w:noProof/>
                <w:webHidden/>
              </w:rPr>
              <w:t>35</w:t>
            </w:r>
            <w:r w:rsidR="00AA208D">
              <w:rPr>
                <w:noProof/>
                <w:webHidden/>
              </w:rPr>
              <w:fldChar w:fldCharType="end"/>
            </w:r>
          </w:hyperlink>
        </w:p>
        <w:p w14:paraId="5F6C484B" w14:textId="72CEE50F" w:rsidR="00AA208D"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2194" w:history="1">
            <w:r w:rsidR="00F529D8">
              <w:rPr>
                <w:rStyle w:val="Lienhypertexte"/>
                <w:rFonts w:ascii="Bell MT" w:hAnsi="Bell MT" w:cs="Times New Roman"/>
                <w:noProof/>
                <w:lang w:bidi="fr-FR"/>
              </w:rPr>
              <w:t>Tableau  20: A</w:t>
            </w:r>
            <w:r w:rsidR="00AA208D" w:rsidRPr="00103474">
              <w:rPr>
                <w:rStyle w:val="Lienhypertexte"/>
                <w:rFonts w:ascii="Bell MT" w:hAnsi="Bell MT" w:cs="Times New Roman"/>
                <w:noProof/>
                <w:lang w:bidi="fr-FR"/>
              </w:rPr>
              <w:t>nalyse du budget alloué aux activités spécifiques  sur le genre</w:t>
            </w:r>
            <w:r w:rsidR="00AA208D">
              <w:rPr>
                <w:noProof/>
                <w:webHidden/>
              </w:rPr>
              <w:tab/>
            </w:r>
            <w:r w:rsidR="00AA208D">
              <w:rPr>
                <w:noProof/>
                <w:webHidden/>
              </w:rPr>
              <w:fldChar w:fldCharType="begin"/>
            </w:r>
            <w:r w:rsidR="00AA208D">
              <w:rPr>
                <w:noProof/>
                <w:webHidden/>
              </w:rPr>
              <w:instrText xml:space="preserve"> PAGEREF _Toc38692194 \h </w:instrText>
            </w:r>
            <w:r w:rsidR="00AA208D">
              <w:rPr>
                <w:noProof/>
                <w:webHidden/>
              </w:rPr>
            </w:r>
            <w:r w:rsidR="00AA208D">
              <w:rPr>
                <w:noProof/>
                <w:webHidden/>
              </w:rPr>
              <w:fldChar w:fldCharType="separate"/>
            </w:r>
            <w:r w:rsidR="00AA208D">
              <w:rPr>
                <w:noProof/>
                <w:webHidden/>
              </w:rPr>
              <w:t>39</w:t>
            </w:r>
            <w:r w:rsidR="00AA208D">
              <w:rPr>
                <w:noProof/>
                <w:webHidden/>
              </w:rPr>
              <w:fldChar w:fldCharType="end"/>
            </w:r>
          </w:hyperlink>
        </w:p>
        <w:p w14:paraId="1FA818F4" w14:textId="3300DB38" w:rsidR="00473349" w:rsidRPr="00432CFD" w:rsidRDefault="003B619E" w:rsidP="006449E5">
          <w:pPr>
            <w:pStyle w:val="TM1"/>
            <w:tabs>
              <w:tab w:val="right" w:leader="dot" w:pos="9710"/>
            </w:tabs>
            <w:spacing w:before="0"/>
            <w:jc w:val="both"/>
            <w:rPr>
              <w:rFonts w:ascii="Bell MT" w:hAnsi="Bell MT" w:cs="Times New Roman"/>
              <w:b w:val="0"/>
              <w:bCs w:val="0"/>
              <w:sz w:val="22"/>
              <w:szCs w:val="22"/>
            </w:rPr>
          </w:pPr>
          <w:r w:rsidRPr="00432CFD">
            <w:rPr>
              <w:rFonts w:ascii="Bell MT" w:hAnsi="Bell MT" w:cs="Times New Roman"/>
              <w:b w:val="0"/>
              <w:bCs w:val="0"/>
              <w:sz w:val="22"/>
              <w:szCs w:val="22"/>
            </w:rPr>
            <w:fldChar w:fldCharType="end"/>
          </w:r>
        </w:p>
        <w:p w14:paraId="39EFF28F" w14:textId="77777777" w:rsidR="00AE7050" w:rsidRDefault="00473349" w:rsidP="00F529D8">
          <w:pPr>
            <w:spacing w:after="0"/>
            <w:jc w:val="both"/>
            <w:rPr>
              <w:noProof/>
            </w:rPr>
          </w:pPr>
          <w:r w:rsidRPr="00432CFD">
            <w:rPr>
              <w:rFonts w:ascii="Bell MT" w:hAnsi="Bell MT" w:cs="Times New Roman"/>
              <w:b/>
              <w:bCs/>
            </w:rPr>
            <w:t>Liste de graphiques</w:t>
          </w:r>
          <w:r w:rsidRPr="00432CFD">
            <w:rPr>
              <w:rFonts w:ascii="Bell MT" w:eastAsia="Arial" w:hAnsi="Bell MT" w:cs="Times New Roman"/>
              <w:lang w:val="en-US" w:bidi="en-US"/>
            </w:rPr>
            <w:fldChar w:fldCharType="begin"/>
          </w:r>
          <w:r w:rsidRPr="00432CFD">
            <w:rPr>
              <w:rFonts w:ascii="Bell MT" w:hAnsi="Bell MT" w:cs="Times New Roman"/>
            </w:rPr>
            <w:instrText xml:space="preserve"> TOC \o "1-3" \h \z \u </w:instrText>
          </w:r>
          <w:r w:rsidRPr="00432CFD">
            <w:rPr>
              <w:rFonts w:ascii="Bell MT" w:eastAsia="Arial" w:hAnsi="Bell MT" w:cs="Times New Roman"/>
              <w:lang w:val="en-US" w:bidi="en-US"/>
            </w:rPr>
            <w:fldChar w:fldCharType="separate"/>
          </w:r>
        </w:p>
        <w:p w14:paraId="10564E6E" w14:textId="04BD591F" w:rsidR="00AE7050"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3928" w:history="1">
            <w:r w:rsidR="00AE7050" w:rsidRPr="009331F7">
              <w:rPr>
                <w:rStyle w:val="Lienhypertexte"/>
                <w:rFonts w:ascii="Bell MT" w:hAnsi="Bell MT" w:cs="Times New Roman"/>
                <w:noProof/>
              </w:rPr>
              <w:t>Graphique  1</w:t>
            </w:r>
            <w:r w:rsidR="00F529D8">
              <w:rPr>
                <w:rStyle w:val="Lienhypertexte"/>
                <w:rFonts w:ascii="Bell MT" w:hAnsi="Bell MT" w:cs="Times New Roman"/>
                <w:noProof/>
              </w:rPr>
              <w:t xml:space="preserve"> : R</w:t>
            </w:r>
            <w:r w:rsidR="00AE7050" w:rsidRPr="009331F7">
              <w:rPr>
                <w:rStyle w:val="Lienhypertexte"/>
                <w:rFonts w:ascii="Bell MT" w:hAnsi="Bell MT" w:cs="Times New Roman"/>
                <w:noProof/>
              </w:rPr>
              <w:t>épartition des budgets consommés par produit</w:t>
            </w:r>
            <w:r w:rsidR="00AE7050">
              <w:rPr>
                <w:noProof/>
                <w:webHidden/>
              </w:rPr>
              <w:tab/>
            </w:r>
            <w:r w:rsidR="00AE7050">
              <w:rPr>
                <w:noProof/>
                <w:webHidden/>
              </w:rPr>
              <w:fldChar w:fldCharType="begin"/>
            </w:r>
            <w:r w:rsidR="00AE7050">
              <w:rPr>
                <w:noProof/>
                <w:webHidden/>
              </w:rPr>
              <w:instrText xml:space="preserve"> PAGEREF _Toc38693928 \h </w:instrText>
            </w:r>
            <w:r w:rsidR="00AE7050">
              <w:rPr>
                <w:noProof/>
                <w:webHidden/>
              </w:rPr>
            </w:r>
            <w:r w:rsidR="00AE7050">
              <w:rPr>
                <w:noProof/>
                <w:webHidden/>
              </w:rPr>
              <w:fldChar w:fldCharType="separate"/>
            </w:r>
            <w:r w:rsidR="00AE7050">
              <w:rPr>
                <w:noProof/>
                <w:webHidden/>
              </w:rPr>
              <w:t>22</w:t>
            </w:r>
            <w:r w:rsidR="00AE7050">
              <w:rPr>
                <w:noProof/>
                <w:webHidden/>
              </w:rPr>
              <w:fldChar w:fldCharType="end"/>
            </w:r>
          </w:hyperlink>
        </w:p>
        <w:p w14:paraId="216088C0" w14:textId="0DD702AF" w:rsidR="00AE7050"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3985" w:history="1">
            <w:r w:rsidR="00AE7050" w:rsidRPr="009331F7">
              <w:rPr>
                <w:rStyle w:val="Lienhypertexte"/>
                <w:rFonts w:ascii="Bell MT" w:hAnsi="Bell MT" w:cs="Times New Roman"/>
                <w:noProof/>
              </w:rPr>
              <w:t>Graphique  2</w:t>
            </w:r>
            <w:r w:rsidR="00F529D8">
              <w:rPr>
                <w:rStyle w:val="Lienhypertexte"/>
                <w:rFonts w:ascii="Bell MT" w:hAnsi="Bell MT" w:cs="Times New Roman"/>
                <w:noProof/>
              </w:rPr>
              <w:t xml:space="preserve"> </w:t>
            </w:r>
            <w:r w:rsidR="00AE7050" w:rsidRPr="009331F7">
              <w:rPr>
                <w:rStyle w:val="Lienhypertexte"/>
                <w:rFonts w:ascii="Bell MT" w:hAnsi="Bell MT" w:cs="Times New Roman"/>
                <w:noProof/>
              </w:rPr>
              <w:t xml:space="preserve">: </w:t>
            </w:r>
            <w:r w:rsidR="00F529D8">
              <w:rPr>
                <w:rStyle w:val="Lienhypertexte"/>
                <w:rFonts w:ascii="Bell MT" w:hAnsi="Bell MT" w:cs="Times New Roman"/>
                <w:noProof/>
              </w:rPr>
              <w:t>Niveau d’amélioration de l’accès à l’</w:t>
            </w:r>
            <w:r w:rsidR="00AE7050" w:rsidRPr="009331F7">
              <w:rPr>
                <w:rStyle w:val="Lienhypertexte"/>
                <w:rFonts w:ascii="Bell MT" w:hAnsi="Bell MT" w:cs="Times New Roman"/>
                <w:noProof/>
              </w:rPr>
              <w:t>agriculture</w:t>
            </w:r>
            <w:r w:rsidR="00AE7050">
              <w:rPr>
                <w:noProof/>
                <w:webHidden/>
              </w:rPr>
              <w:tab/>
            </w:r>
            <w:r w:rsidR="00AE7050">
              <w:rPr>
                <w:noProof/>
                <w:webHidden/>
              </w:rPr>
              <w:fldChar w:fldCharType="begin"/>
            </w:r>
            <w:r w:rsidR="00AE7050">
              <w:rPr>
                <w:noProof/>
                <w:webHidden/>
              </w:rPr>
              <w:instrText xml:space="preserve"> PAGEREF _Toc38693985 \h </w:instrText>
            </w:r>
            <w:r w:rsidR="00AE7050">
              <w:rPr>
                <w:noProof/>
                <w:webHidden/>
              </w:rPr>
            </w:r>
            <w:r w:rsidR="00AE7050">
              <w:rPr>
                <w:noProof/>
                <w:webHidden/>
              </w:rPr>
              <w:fldChar w:fldCharType="separate"/>
            </w:r>
            <w:r w:rsidR="00AE7050">
              <w:rPr>
                <w:noProof/>
                <w:webHidden/>
              </w:rPr>
              <w:t>33</w:t>
            </w:r>
            <w:r w:rsidR="00AE7050">
              <w:rPr>
                <w:noProof/>
                <w:webHidden/>
              </w:rPr>
              <w:fldChar w:fldCharType="end"/>
            </w:r>
          </w:hyperlink>
        </w:p>
        <w:p w14:paraId="0F6AF888" w14:textId="73629A0C" w:rsidR="00AE7050"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3986" w:history="1">
            <w:r w:rsidR="00AE7050" w:rsidRPr="009331F7">
              <w:rPr>
                <w:rStyle w:val="Lienhypertexte"/>
                <w:rFonts w:ascii="Bell MT" w:hAnsi="Bell MT" w:cs="Times New Roman"/>
                <w:noProof/>
              </w:rPr>
              <w:t>Graphique 3 :</w:t>
            </w:r>
            <w:r w:rsidR="00F529D8">
              <w:rPr>
                <w:rStyle w:val="Lienhypertexte"/>
                <w:rFonts w:ascii="Bell MT" w:hAnsi="Bell MT" w:cs="Times New Roman"/>
                <w:noProof/>
              </w:rPr>
              <w:t xml:space="preserve"> </w:t>
            </w:r>
            <w:r w:rsidR="00AE7050" w:rsidRPr="009331F7">
              <w:rPr>
                <w:rStyle w:val="Lienhypertexte"/>
                <w:rFonts w:ascii="Bell MT" w:hAnsi="Bell MT" w:cs="Times New Roman"/>
                <w:noProof/>
              </w:rPr>
              <w:t>Augmentation d</w:t>
            </w:r>
            <w:r w:rsidR="00F529D8">
              <w:rPr>
                <w:rStyle w:val="Lienhypertexte"/>
                <w:rFonts w:ascii="Bell MT" w:hAnsi="Bell MT" w:cs="Times New Roman"/>
                <w:noProof/>
              </w:rPr>
              <w:t>u</w:t>
            </w:r>
            <w:r w:rsidR="00AE7050" w:rsidRPr="009331F7">
              <w:rPr>
                <w:rStyle w:val="Lienhypertexte"/>
                <w:rFonts w:ascii="Bell MT" w:hAnsi="Bell MT" w:cs="Times New Roman"/>
                <w:noProof/>
              </w:rPr>
              <w:t xml:space="preserve"> taux de possession des champs de cultures</w:t>
            </w:r>
            <w:r w:rsidR="00AE7050">
              <w:rPr>
                <w:noProof/>
                <w:webHidden/>
              </w:rPr>
              <w:tab/>
            </w:r>
            <w:r w:rsidR="00AE7050">
              <w:rPr>
                <w:noProof/>
                <w:webHidden/>
              </w:rPr>
              <w:fldChar w:fldCharType="begin"/>
            </w:r>
            <w:r w:rsidR="00AE7050">
              <w:rPr>
                <w:noProof/>
                <w:webHidden/>
              </w:rPr>
              <w:instrText xml:space="preserve"> PAGEREF _Toc38693986 \h </w:instrText>
            </w:r>
            <w:r w:rsidR="00AE7050">
              <w:rPr>
                <w:noProof/>
                <w:webHidden/>
              </w:rPr>
            </w:r>
            <w:r w:rsidR="00AE7050">
              <w:rPr>
                <w:noProof/>
                <w:webHidden/>
              </w:rPr>
              <w:fldChar w:fldCharType="separate"/>
            </w:r>
            <w:r w:rsidR="00AE7050">
              <w:rPr>
                <w:noProof/>
                <w:webHidden/>
              </w:rPr>
              <w:t>33</w:t>
            </w:r>
            <w:r w:rsidR="00AE7050">
              <w:rPr>
                <w:noProof/>
                <w:webHidden/>
              </w:rPr>
              <w:fldChar w:fldCharType="end"/>
            </w:r>
          </w:hyperlink>
        </w:p>
        <w:p w14:paraId="645F378C" w14:textId="28BCADDB" w:rsidR="00AE7050"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3991" w:history="1">
            <w:r w:rsidR="00AE7050" w:rsidRPr="009331F7">
              <w:rPr>
                <w:rStyle w:val="Lienhypertexte"/>
                <w:rFonts w:ascii="Bell MT" w:hAnsi="Bell MT" w:cs="Times New Roman"/>
                <w:noProof/>
              </w:rPr>
              <w:t>Graphique 4</w:t>
            </w:r>
            <w:r w:rsidR="00F529D8">
              <w:rPr>
                <w:rStyle w:val="Lienhypertexte"/>
                <w:rFonts w:ascii="Bell MT" w:hAnsi="Bell MT" w:cs="Times New Roman"/>
                <w:noProof/>
              </w:rPr>
              <w:t xml:space="preserve"> </w:t>
            </w:r>
            <w:r w:rsidR="00AE7050" w:rsidRPr="009331F7">
              <w:rPr>
                <w:rStyle w:val="Lienhypertexte"/>
                <w:rFonts w:ascii="Bell MT" w:hAnsi="Bell MT" w:cs="Times New Roman"/>
                <w:noProof/>
              </w:rPr>
              <w:t>: Répartition des bénéficiaires par tranche de revenu</w:t>
            </w:r>
            <w:r w:rsidR="00AE7050">
              <w:rPr>
                <w:noProof/>
                <w:webHidden/>
              </w:rPr>
              <w:tab/>
            </w:r>
            <w:r w:rsidR="00AE7050">
              <w:rPr>
                <w:noProof/>
                <w:webHidden/>
              </w:rPr>
              <w:fldChar w:fldCharType="begin"/>
            </w:r>
            <w:r w:rsidR="00AE7050">
              <w:rPr>
                <w:noProof/>
                <w:webHidden/>
              </w:rPr>
              <w:instrText xml:space="preserve"> PAGEREF _Toc38693991 \h </w:instrText>
            </w:r>
            <w:r w:rsidR="00AE7050">
              <w:rPr>
                <w:noProof/>
                <w:webHidden/>
              </w:rPr>
            </w:r>
            <w:r w:rsidR="00AE7050">
              <w:rPr>
                <w:noProof/>
                <w:webHidden/>
              </w:rPr>
              <w:fldChar w:fldCharType="separate"/>
            </w:r>
            <w:r w:rsidR="00AE7050">
              <w:rPr>
                <w:noProof/>
                <w:webHidden/>
              </w:rPr>
              <w:t>34</w:t>
            </w:r>
            <w:r w:rsidR="00AE7050">
              <w:rPr>
                <w:noProof/>
                <w:webHidden/>
              </w:rPr>
              <w:fldChar w:fldCharType="end"/>
            </w:r>
          </w:hyperlink>
        </w:p>
        <w:p w14:paraId="22E96710" w14:textId="696668D2" w:rsidR="00B81014" w:rsidRPr="00EF332F" w:rsidRDefault="001F4545" w:rsidP="003D06CA">
          <w:pPr>
            <w:pStyle w:val="TM1"/>
            <w:tabs>
              <w:tab w:val="right" w:leader="dot" w:pos="10250"/>
            </w:tabs>
            <w:spacing w:before="0"/>
            <w:jc w:val="both"/>
            <w:rPr>
              <w:rFonts w:asciiTheme="minorHAnsi" w:eastAsiaTheme="minorEastAsia" w:hAnsiTheme="minorHAnsi" w:cstheme="minorBidi"/>
              <w:b w:val="0"/>
              <w:bCs w:val="0"/>
              <w:noProof/>
              <w:sz w:val="22"/>
              <w:szCs w:val="22"/>
              <w:lang w:bidi="ar-SA"/>
            </w:rPr>
          </w:pPr>
          <w:hyperlink w:anchor="_Toc38693992" w:history="1">
            <w:r w:rsidR="00AE7050" w:rsidRPr="009331F7">
              <w:rPr>
                <w:rStyle w:val="Lienhypertexte"/>
                <w:rFonts w:ascii="Bell MT" w:hAnsi="Bell MT" w:cs="Times New Roman"/>
                <w:noProof/>
              </w:rPr>
              <w:t>Graphique 5</w:t>
            </w:r>
            <w:r w:rsidR="00F529D8">
              <w:rPr>
                <w:rStyle w:val="Lienhypertexte"/>
                <w:rFonts w:ascii="Bell MT" w:hAnsi="Bell MT" w:cs="Times New Roman"/>
                <w:noProof/>
              </w:rPr>
              <w:t xml:space="preserve"> </w:t>
            </w:r>
            <w:r w:rsidR="00AE7050" w:rsidRPr="009331F7">
              <w:rPr>
                <w:rStyle w:val="Lienhypertexte"/>
                <w:rFonts w:ascii="Bell MT" w:hAnsi="Bell MT" w:cs="Times New Roman"/>
                <w:noProof/>
              </w:rPr>
              <w:t>: Répartition des ménages  bénéficiaires  par  type de changement de revenu</w:t>
            </w:r>
            <w:r w:rsidR="00AE7050">
              <w:rPr>
                <w:noProof/>
                <w:webHidden/>
              </w:rPr>
              <w:tab/>
            </w:r>
            <w:r w:rsidR="00AE7050">
              <w:rPr>
                <w:noProof/>
                <w:webHidden/>
              </w:rPr>
              <w:fldChar w:fldCharType="begin"/>
            </w:r>
            <w:r w:rsidR="00AE7050">
              <w:rPr>
                <w:noProof/>
                <w:webHidden/>
              </w:rPr>
              <w:instrText xml:space="preserve"> PAGEREF _Toc38693992 \h </w:instrText>
            </w:r>
            <w:r w:rsidR="00AE7050">
              <w:rPr>
                <w:noProof/>
                <w:webHidden/>
              </w:rPr>
            </w:r>
            <w:r w:rsidR="00AE7050">
              <w:rPr>
                <w:noProof/>
                <w:webHidden/>
              </w:rPr>
              <w:fldChar w:fldCharType="separate"/>
            </w:r>
            <w:r w:rsidR="00AE7050">
              <w:rPr>
                <w:noProof/>
                <w:webHidden/>
              </w:rPr>
              <w:t>34</w:t>
            </w:r>
            <w:r w:rsidR="00AE7050">
              <w:rPr>
                <w:noProof/>
                <w:webHidden/>
              </w:rPr>
              <w:fldChar w:fldCharType="end"/>
            </w:r>
          </w:hyperlink>
          <w:r w:rsidR="00473349" w:rsidRPr="00432CFD">
            <w:rPr>
              <w:rFonts w:ascii="Bell MT" w:hAnsi="Bell MT" w:cs="Times New Roman"/>
              <w:b w:val="0"/>
              <w:bCs w:val="0"/>
              <w:sz w:val="22"/>
              <w:szCs w:val="22"/>
            </w:rPr>
            <w:fldChar w:fldCharType="end"/>
          </w:r>
        </w:p>
      </w:sdtContent>
    </w:sdt>
    <w:p w14:paraId="21AC067E" w14:textId="0F933940" w:rsidR="000A3738" w:rsidRPr="00432CFD" w:rsidRDefault="000A3738" w:rsidP="006449E5">
      <w:pPr>
        <w:jc w:val="both"/>
        <w:rPr>
          <w:rFonts w:ascii="Bell MT" w:hAnsi="Bell MT" w:cs="Times New Roman"/>
          <w:noProof/>
          <w:lang w:val="en-US"/>
        </w:rPr>
      </w:pPr>
      <w:r w:rsidRPr="00432CFD">
        <w:rPr>
          <w:rFonts w:ascii="Bell MT" w:hAnsi="Bell MT" w:cs="Times New Roman"/>
          <w:b/>
          <w:bCs/>
          <w:noProof/>
        </w:rPr>
        <w:br w:type="page"/>
      </w:r>
    </w:p>
    <w:p w14:paraId="34B640C7" w14:textId="77777777" w:rsidR="00FB0F77" w:rsidRPr="00432CFD" w:rsidRDefault="00FB0F77" w:rsidP="003D06CA">
      <w:pPr>
        <w:pStyle w:val="Titre1"/>
        <w:spacing w:before="0" w:after="0"/>
        <w:jc w:val="both"/>
        <w:rPr>
          <w:rStyle w:val="tlid-translation"/>
          <w:rFonts w:ascii="Bell MT" w:hAnsi="Bell MT" w:cs="Times New Roman"/>
          <w:b/>
          <w:bCs/>
          <w:color w:val="4F81BD" w:themeColor="accent1"/>
          <w:sz w:val="22"/>
          <w:szCs w:val="22"/>
        </w:rPr>
      </w:pPr>
      <w:bookmarkStart w:id="18" w:name="_Toc20573475"/>
      <w:bookmarkStart w:id="19" w:name="_Toc36398538"/>
      <w:bookmarkStart w:id="20" w:name="_Toc36398746"/>
      <w:bookmarkStart w:id="21" w:name="_Toc37655224"/>
      <w:bookmarkStart w:id="22" w:name="_Toc37655526"/>
      <w:bookmarkStart w:id="23" w:name="_Toc37658105"/>
      <w:bookmarkStart w:id="24" w:name="_Toc37658386"/>
      <w:bookmarkStart w:id="25" w:name="_Toc37658715"/>
      <w:bookmarkStart w:id="26" w:name="_Toc37659225"/>
      <w:bookmarkStart w:id="27" w:name="_Toc38680453"/>
      <w:bookmarkStart w:id="28" w:name="_Toc38688869"/>
      <w:bookmarkStart w:id="29" w:name="_Toc38689782"/>
      <w:bookmarkStart w:id="30" w:name="_Toc38691981"/>
      <w:bookmarkStart w:id="31" w:name="_Toc38693543"/>
      <w:bookmarkStart w:id="32" w:name="_Toc38693804"/>
      <w:r w:rsidRPr="00432CFD">
        <w:rPr>
          <w:rStyle w:val="tlid-translation"/>
          <w:rFonts w:ascii="Bell MT" w:hAnsi="Bell MT" w:cs="Times New Roman"/>
          <w:b/>
          <w:bCs/>
          <w:color w:val="4F81BD" w:themeColor="accent1"/>
          <w:sz w:val="22"/>
          <w:szCs w:val="22"/>
        </w:rPr>
        <w:lastRenderedPageBreak/>
        <w:t>Remerciements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EDFD80D" w14:textId="38966755" w:rsidR="00FB0F77" w:rsidRPr="00432CFD" w:rsidRDefault="00FB0F77" w:rsidP="000B6309">
      <w:pPr>
        <w:pStyle w:val="TableParagraph"/>
        <w:ind w:right="10"/>
        <w:jc w:val="both"/>
        <w:rPr>
          <w:rStyle w:val="tlid-translation"/>
          <w:rFonts w:ascii="Bell MT" w:hAnsi="Bell MT" w:cs="Times New Roman"/>
          <w:i/>
          <w:iCs/>
        </w:rPr>
      </w:pPr>
      <w:r w:rsidRPr="00432CFD">
        <w:rPr>
          <w:rFonts w:ascii="Bell MT" w:hAnsi="Bell MT" w:cs="Times New Roman"/>
        </w:rPr>
        <w:br/>
      </w:r>
      <w:r w:rsidRPr="00432CFD">
        <w:rPr>
          <w:rStyle w:val="tlid-translation"/>
          <w:rFonts w:ascii="Bell MT" w:hAnsi="Bell MT" w:cs="Times New Roman"/>
          <w:i/>
          <w:iCs/>
        </w:rPr>
        <w:t xml:space="preserve">Ceci est le rapport d'évaluation  finale du projet « Projet d’appui à la Réintégration Durable pour une Paix Durable au Burundi » mis en œuvre de 2018  à  2019 par le consortium des Agences des Nations </w:t>
      </w:r>
      <w:r w:rsidR="008A18EC" w:rsidRPr="00432CFD">
        <w:rPr>
          <w:rStyle w:val="tlid-translation"/>
          <w:rFonts w:ascii="Bell MT" w:hAnsi="Bell MT" w:cs="Times New Roman"/>
          <w:i/>
          <w:iCs/>
        </w:rPr>
        <w:t>U</w:t>
      </w:r>
      <w:r w:rsidRPr="00432CFD">
        <w:rPr>
          <w:rStyle w:val="tlid-translation"/>
          <w:rFonts w:ascii="Bell MT" w:hAnsi="Bell MT" w:cs="Times New Roman"/>
          <w:i/>
          <w:iCs/>
        </w:rPr>
        <w:t>nies UNHRC, PNUD</w:t>
      </w:r>
      <w:r w:rsidR="008A18EC" w:rsidRPr="00432CFD">
        <w:rPr>
          <w:rStyle w:val="tlid-translation"/>
          <w:rFonts w:ascii="Bell MT" w:hAnsi="Bell MT" w:cs="Times New Roman"/>
          <w:i/>
          <w:iCs/>
        </w:rPr>
        <w:t>,</w:t>
      </w:r>
      <w:r w:rsidRPr="00432CFD">
        <w:rPr>
          <w:rStyle w:val="tlid-translation"/>
          <w:rFonts w:ascii="Bell MT" w:hAnsi="Bell MT" w:cs="Times New Roman"/>
          <w:i/>
          <w:iCs/>
        </w:rPr>
        <w:t xml:space="preserve"> FAO et FNUAP  dans </w:t>
      </w:r>
      <w:r w:rsidR="003D06CA">
        <w:rPr>
          <w:rStyle w:val="tlid-translation"/>
          <w:rFonts w:ascii="Bell MT" w:hAnsi="Bell MT" w:cs="Times New Roman"/>
          <w:i/>
          <w:iCs/>
        </w:rPr>
        <w:t>quatre</w:t>
      </w:r>
      <w:r w:rsidRPr="00432CFD">
        <w:rPr>
          <w:rStyle w:val="tlid-translation"/>
          <w:rFonts w:ascii="Bell MT" w:hAnsi="Bell MT" w:cs="Times New Roman"/>
          <w:i/>
          <w:iCs/>
        </w:rPr>
        <w:t xml:space="preserve"> communes</w:t>
      </w:r>
      <w:r w:rsidR="008A18EC" w:rsidRPr="00432CFD">
        <w:rPr>
          <w:rStyle w:val="tlid-translation"/>
          <w:rFonts w:ascii="Bell MT" w:hAnsi="Bell MT" w:cs="Times New Roman"/>
          <w:i/>
          <w:iCs/>
        </w:rPr>
        <w:t xml:space="preserve"> : </w:t>
      </w:r>
      <w:proofErr w:type="spellStart"/>
      <w:r w:rsidRPr="00432CFD">
        <w:rPr>
          <w:rStyle w:val="tlid-translation"/>
          <w:rFonts w:ascii="Bell MT" w:hAnsi="Bell MT" w:cs="Times New Roman"/>
          <w:i/>
          <w:iCs/>
        </w:rPr>
        <w:t>Gisuru</w:t>
      </w:r>
      <w:proofErr w:type="spellEnd"/>
      <w:r w:rsidRPr="00432CFD">
        <w:rPr>
          <w:rStyle w:val="tlid-translation"/>
          <w:rFonts w:ascii="Bell MT" w:hAnsi="Bell MT" w:cs="Times New Roman"/>
          <w:i/>
          <w:iCs/>
        </w:rPr>
        <w:t xml:space="preserve"> de la province Ruyigi, </w:t>
      </w:r>
      <w:proofErr w:type="spellStart"/>
      <w:r w:rsidRPr="00432CFD">
        <w:rPr>
          <w:rStyle w:val="tlid-translation"/>
          <w:rFonts w:ascii="Bell MT" w:hAnsi="Bell MT" w:cs="Times New Roman"/>
          <w:i/>
          <w:iCs/>
        </w:rPr>
        <w:t>Giteranyi</w:t>
      </w:r>
      <w:proofErr w:type="spellEnd"/>
      <w:r w:rsidRPr="00432CFD">
        <w:rPr>
          <w:rStyle w:val="tlid-translation"/>
          <w:rFonts w:ascii="Bell MT" w:hAnsi="Bell MT" w:cs="Times New Roman"/>
          <w:i/>
          <w:iCs/>
        </w:rPr>
        <w:t xml:space="preserve"> de la province Muyinga, </w:t>
      </w:r>
      <w:proofErr w:type="spellStart"/>
      <w:r w:rsidRPr="00432CFD">
        <w:rPr>
          <w:rStyle w:val="tlid-translation"/>
          <w:rFonts w:ascii="Bell MT" w:hAnsi="Bell MT" w:cs="Times New Roman"/>
          <w:i/>
          <w:iCs/>
        </w:rPr>
        <w:t>Kayogoro</w:t>
      </w:r>
      <w:proofErr w:type="spellEnd"/>
      <w:r w:rsidRPr="00432CFD">
        <w:rPr>
          <w:rStyle w:val="tlid-translation"/>
          <w:rFonts w:ascii="Bell MT" w:hAnsi="Bell MT" w:cs="Times New Roman"/>
          <w:i/>
          <w:iCs/>
        </w:rPr>
        <w:t xml:space="preserve"> de la province </w:t>
      </w:r>
      <w:proofErr w:type="spellStart"/>
      <w:r w:rsidRPr="00432CFD">
        <w:rPr>
          <w:rStyle w:val="tlid-translation"/>
          <w:rFonts w:ascii="Bell MT" w:hAnsi="Bell MT" w:cs="Times New Roman"/>
          <w:i/>
          <w:iCs/>
        </w:rPr>
        <w:t>Makamba</w:t>
      </w:r>
      <w:proofErr w:type="spellEnd"/>
      <w:r w:rsidRPr="00432CFD">
        <w:rPr>
          <w:rStyle w:val="tlid-translation"/>
          <w:rFonts w:ascii="Bell MT" w:hAnsi="Bell MT" w:cs="Times New Roman"/>
          <w:i/>
          <w:iCs/>
        </w:rPr>
        <w:t xml:space="preserve"> et Busoni de la province Kirundo au Burundi. L’équipe  d’évaluation  tient à remercier  les </w:t>
      </w:r>
      <w:r w:rsidR="008A18EC" w:rsidRPr="00432CFD">
        <w:rPr>
          <w:rStyle w:val="tlid-translation"/>
          <w:rFonts w:ascii="Bell MT" w:hAnsi="Bell MT" w:cs="Times New Roman"/>
          <w:i/>
          <w:iCs/>
        </w:rPr>
        <w:t>quatre</w:t>
      </w:r>
      <w:r w:rsidRPr="00432CFD">
        <w:rPr>
          <w:rStyle w:val="tlid-translation"/>
          <w:rFonts w:ascii="Bell MT" w:hAnsi="Bell MT" w:cs="Times New Roman"/>
          <w:i/>
          <w:iCs/>
        </w:rPr>
        <w:t xml:space="preserve"> Agences des Nations </w:t>
      </w:r>
      <w:r w:rsidR="00866885" w:rsidRPr="00432CFD">
        <w:rPr>
          <w:rStyle w:val="tlid-translation"/>
          <w:rFonts w:ascii="Bell MT" w:hAnsi="Bell MT" w:cs="Times New Roman"/>
          <w:i/>
          <w:iCs/>
        </w:rPr>
        <w:t xml:space="preserve">Unies </w:t>
      </w:r>
      <w:r w:rsidRPr="00432CFD">
        <w:rPr>
          <w:rStyle w:val="tlid-translation"/>
          <w:rFonts w:ascii="Bell MT" w:hAnsi="Bell MT" w:cs="Times New Roman"/>
          <w:i/>
          <w:iCs/>
        </w:rPr>
        <w:t>UNHRC, PNUD</w:t>
      </w:r>
      <w:r w:rsidR="00866885" w:rsidRPr="00432CFD">
        <w:rPr>
          <w:rStyle w:val="tlid-translation"/>
          <w:rFonts w:ascii="Bell MT" w:hAnsi="Bell MT" w:cs="Times New Roman"/>
          <w:i/>
          <w:iCs/>
        </w:rPr>
        <w:t>,</w:t>
      </w:r>
      <w:r w:rsidRPr="00432CFD">
        <w:rPr>
          <w:rStyle w:val="tlid-translation"/>
          <w:rFonts w:ascii="Bell MT" w:hAnsi="Bell MT" w:cs="Times New Roman"/>
          <w:i/>
          <w:iCs/>
        </w:rPr>
        <w:t xml:space="preserve"> FAO et FNUAP  au Burundi pour avoir fourni des conseils et informations utiles à cette évaluation</w:t>
      </w:r>
      <w:r w:rsidR="00866885" w:rsidRPr="00432CFD">
        <w:rPr>
          <w:rStyle w:val="tlid-translation"/>
          <w:rFonts w:ascii="Bell MT" w:hAnsi="Bell MT" w:cs="Times New Roman"/>
          <w:i/>
          <w:iCs/>
        </w:rPr>
        <w:t>.</w:t>
      </w:r>
      <w:r w:rsidRPr="00432CFD">
        <w:rPr>
          <w:rFonts w:ascii="Bell MT" w:hAnsi="Bell MT" w:cs="Times New Roman"/>
          <w:i/>
          <w:iCs/>
        </w:rPr>
        <w:br/>
      </w:r>
      <w:r w:rsidRPr="00432CFD">
        <w:rPr>
          <w:rFonts w:ascii="Bell MT" w:hAnsi="Bell MT" w:cs="Times New Roman"/>
          <w:i/>
          <w:iCs/>
        </w:rPr>
        <w:br/>
      </w:r>
      <w:r w:rsidRPr="00432CFD">
        <w:rPr>
          <w:rStyle w:val="tlid-translation"/>
          <w:rFonts w:ascii="Bell MT" w:hAnsi="Bell MT" w:cs="Times New Roman"/>
          <w:i/>
          <w:iCs/>
        </w:rPr>
        <w:t>Des entretiens ont été menés avec di</w:t>
      </w:r>
      <w:r w:rsidR="005018A8">
        <w:rPr>
          <w:rStyle w:val="tlid-translation"/>
          <w:rFonts w:ascii="Bell MT" w:hAnsi="Bell MT" w:cs="Times New Roman"/>
          <w:i/>
          <w:iCs/>
        </w:rPr>
        <w:t>fférentes</w:t>
      </w:r>
      <w:r w:rsidRPr="00432CFD">
        <w:rPr>
          <w:rStyle w:val="tlid-translation"/>
          <w:rFonts w:ascii="Bell MT" w:hAnsi="Bell MT" w:cs="Times New Roman"/>
          <w:i/>
          <w:iCs/>
        </w:rPr>
        <w:t xml:space="preserve"> parties prenantes, notamment le personnel des quatre Agences des Nations Unies (UNHRC, PNUD</w:t>
      </w:r>
      <w:r w:rsidR="00866885" w:rsidRPr="00432CFD">
        <w:rPr>
          <w:rStyle w:val="tlid-translation"/>
          <w:rFonts w:ascii="Bell MT" w:hAnsi="Bell MT" w:cs="Times New Roman"/>
          <w:i/>
          <w:iCs/>
        </w:rPr>
        <w:t>,</w:t>
      </w:r>
      <w:r w:rsidR="005018A8">
        <w:rPr>
          <w:rStyle w:val="tlid-translation"/>
          <w:rFonts w:ascii="Bell MT" w:hAnsi="Bell MT" w:cs="Times New Roman"/>
          <w:i/>
          <w:iCs/>
        </w:rPr>
        <w:t xml:space="preserve"> FAO et FNUAP</w:t>
      </w:r>
      <w:r w:rsidRPr="00432CFD">
        <w:rPr>
          <w:rStyle w:val="tlid-translation"/>
          <w:rFonts w:ascii="Bell MT" w:hAnsi="Bell MT" w:cs="Times New Roman"/>
          <w:i/>
          <w:iCs/>
        </w:rPr>
        <w:t>)</w:t>
      </w:r>
      <w:r w:rsidR="005018A8">
        <w:rPr>
          <w:rStyle w:val="tlid-translation"/>
          <w:rFonts w:ascii="Bell MT" w:hAnsi="Bell MT" w:cs="Times New Roman"/>
          <w:i/>
          <w:iCs/>
        </w:rPr>
        <w:t xml:space="preserve"> susmentionnées</w:t>
      </w:r>
      <w:r w:rsidRPr="00432CFD">
        <w:rPr>
          <w:rStyle w:val="tlid-translation"/>
          <w:rFonts w:ascii="Bell MT" w:hAnsi="Bell MT" w:cs="Times New Roman"/>
          <w:i/>
          <w:iCs/>
        </w:rPr>
        <w:t xml:space="preserve"> et leurs  partenaires d'exécution,  les  conseillers chargés des affaires sociales et administratives, les conseillers chargés des affaires du développement, les représentants des associations</w:t>
      </w:r>
      <w:r w:rsidR="005018A8">
        <w:rPr>
          <w:rStyle w:val="tlid-translation"/>
          <w:rFonts w:ascii="Bell MT" w:hAnsi="Bell MT" w:cs="Times New Roman"/>
          <w:i/>
          <w:iCs/>
        </w:rPr>
        <w:t xml:space="preserve"> et</w:t>
      </w:r>
      <w:r w:rsidRPr="00432CFD">
        <w:rPr>
          <w:rStyle w:val="tlid-translation"/>
          <w:rFonts w:ascii="Bell MT" w:hAnsi="Bell MT" w:cs="Times New Roman"/>
          <w:i/>
          <w:iCs/>
        </w:rPr>
        <w:t xml:space="preserve"> clubs des agents de </w:t>
      </w:r>
      <w:r w:rsidR="005018A8">
        <w:rPr>
          <w:rStyle w:val="tlid-translation"/>
          <w:rFonts w:ascii="Bell MT" w:hAnsi="Bell MT" w:cs="Times New Roman"/>
          <w:i/>
          <w:iCs/>
        </w:rPr>
        <w:t>changement</w:t>
      </w:r>
      <w:r w:rsidRPr="00432CFD">
        <w:rPr>
          <w:rStyle w:val="tlid-translation"/>
          <w:rFonts w:ascii="Bell MT" w:hAnsi="Bell MT" w:cs="Times New Roman"/>
          <w:i/>
          <w:iCs/>
        </w:rPr>
        <w:t>, les leaders communautaires et les</w:t>
      </w:r>
      <w:r w:rsidR="00387496" w:rsidRPr="00432CFD">
        <w:rPr>
          <w:rStyle w:val="tlid-translation"/>
          <w:rFonts w:ascii="Bell MT" w:hAnsi="Bell MT" w:cs="Times New Roman"/>
          <w:i/>
          <w:iCs/>
        </w:rPr>
        <w:t xml:space="preserve"> </w:t>
      </w:r>
      <w:r w:rsidR="00382499" w:rsidRPr="00432CFD">
        <w:rPr>
          <w:rStyle w:val="tlid-translation"/>
          <w:rFonts w:ascii="Bell MT" w:hAnsi="Bell MT" w:cs="Times New Roman"/>
          <w:i/>
          <w:iCs/>
        </w:rPr>
        <w:t>bénéficiaires</w:t>
      </w:r>
      <w:r w:rsidR="00387496" w:rsidRPr="00432CFD">
        <w:rPr>
          <w:rStyle w:val="tlid-translation"/>
          <w:rFonts w:ascii="Bell MT" w:hAnsi="Bell MT" w:cs="Times New Roman"/>
          <w:i/>
          <w:iCs/>
        </w:rPr>
        <w:t xml:space="preserve"> </w:t>
      </w:r>
      <w:r w:rsidR="008A18EC" w:rsidRPr="00432CFD">
        <w:rPr>
          <w:rStyle w:val="tlid-translation"/>
          <w:rFonts w:ascii="Bell MT" w:hAnsi="Bell MT" w:cs="Times New Roman"/>
          <w:i/>
          <w:iCs/>
        </w:rPr>
        <w:t>directs</w:t>
      </w:r>
      <w:r w:rsidRPr="00432CFD">
        <w:rPr>
          <w:rStyle w:val="tlid-translation"/>
          <w:rFonts w:ascii="Bell MT" w:hAnsi="Bell MT" w:cs="Times New Roman"/>
          <w:i/>
          <w:iCs/>
        </w:rPr>
        <w:t xml:space="preserve"> dans les quatre commune</w:t>
      </w:r>
      <w:r w:rsidR="00866885" w:rsidRPr="00432CFD">
        <w:rPr>
          <w:rStyle w:val="tlid-translation"/>
          <w:rFonts w:ascii="Bell MT" w:hAnsi="Bell MT" w:cs="Times New Roman"/>
          <w:i/>
          <w:iCs/>
        </w:rPr>
        <w:t>s</w:t>
      </w:r>
      <w:r w:rsidR="005018A8">
        <w:rPr>
          <w:rStyle w:val="tlid-translation"/>
          <w:rFonts w:ascii="Bell MT" w:hAnsi="Bell MT" w:cs="Times New Roman"/>
          <w:i/>
          <w:iCs/>
        </w:rPr>
        <w:t xml:space="preserve"> d’</w:t>
      </w:r>
      <w:r w:rsidRPr="00432CFD">
        <w:rPr>
          <w:rStyle w:val="tlid-translation"/>
          <w:rFonts w:ascii="Bell MT" w:hAnsi="Bell MT" w:cs="Times New Roman"/>
          <w:i/>
          <w:iCs/>
        </w:rPr>
        <w:t>intervention du projet. L’équipe d’évaluation  exprime sa gratitude aux personnes qui ont fourni des informations ayant permis la rédaction de ce rapport.</w:t>
      </w:r>
    </w:p>
    <w:p w14:paraId="7C7048AE" w14:textId="0E3BFFA7" w:rsidR="00FB0F77" w:rsidRPr="00432CFD" w:rsidRDefault="00FB0F77" w:rsidP="005018A8">
      <w:pPr>
        <w:spacing w:after="0"/>
        <w:jc w:val="both"/>
        <w:rPr>
          <w:rFonts w:ascii="Bell MT" w:hAnsi="Bell MT" w:cs="Times New Roman"/>
          <w:i/>
          <w:iCs/>
        </w:rPr>
      </w:pPr>
      <w:r w:rsidRPr="00432CFD">
        <w:rPr>
          <w:rFonts w:ascii="Bell MT" w:hAnsi="Bell MT" w:cs="Times New Roman"/>
          <w:i/>
          <w:iCs/>
        </w:rPr>
        <w:br/>
      </w:r>
      <w:r w:rsidRPr="00432CFD">
        <w:rPr>
          <w:rStyle w:val="tlid-translation"/>
          <w:rFonts w:ascii="Bell MT" w:hAnsi="Bell MT" w:cs="Times New Roman"/>
          <w:i/>
          <w:iCs/>
        </w:rPr>
        <w:t>Enfin, nous souhaitons exprimer notre gratitude aux</w:t>
      </w:r>
      <w:r w:rsidR="00387496" w:rsidRPr="00432CFD">
        <w:rPr>
          <w:rStyle w:val="tlid-translation"/>
          <w:rFonts w:ascii="Bell MT" w:hAnsi="Bell MT" w:cs="Times New Roman"/>
          <w:i/>
          <w:iCs/>
        </w:rPr>
        <w:t xml:space="preserve"> </w:t>
      </w:r>
      <w:r w:rsidR="00382499" w:rsidRPr="00432CFD">
        <w:rPr>
          <w:rStyle w:val="tlid-translation"/>
          <w:rFonts w:ascii="Bell MT" w:hAnsi="Bell MT" w:cs="Times New Roman"/>
          <w:i/>
          <w:iCs/>
        </w:rPr>
        <w:t>bénéficiaires</w:t>
      </w:r>
      <w:r w:rsidR="005018A8">
        <w:rPr>
          <w:rStyle w:val="tlid-translation"/>
          <w:rFonts w:ascii="Bell MT" w:hAnsi="Bell MT" w:cs="Times New Roman"/>
          <w:i/>
          <w:iCs/>
        </w:rPr>
        <w:t xml:space="preserve"> indirects</w:t>
      </w:r>
      <w:r w:rsidR="00387496" w:rsidRPr="00432CFD">
        <w:rPr>
          <w:rStyle w:val="tlid-translation"/>
          <w:rFonts w:ascii="Bell MT" w:hAnsi="Bell MT" w:cs="Times New Roman"/>
          <w:i/>
          <w:iCs/>
        </w:rPr>
        <w:t xml:space="preserve"> </w:t>
      </w:r>
      <w:r w:rsidRPr="00432CFD">
        <w:rPr>
          <w:rStyle w:val="tlid-translation"/>
          <w:rFonts w:ascii="Bell MT" w:hAnsi="Bell MT" w:cs="Times New Roman"/>
          <w:i/>
          <w:iCs/>
        </w:rPr>
        <w:t>du projet pour leur participation à l'évaluation.</w:t>
      </w:r>
    </w:p>
    <w:p w14:paraId="7AA132DE" w14:textId="77777777" w:rsidR="00FB0F77" w:rsidRDefault="00FB0F77" w:rsidP="005018A8">
      <w:pPr>
        <w:pStyle w:val="Titre1"/>
        <w:spacing w:before="0" w:after="0"/>
        <w:jc w:val="both"/>
        <w:rPr>
          <w:rFonts w:ascii="Bell MT" w:hAnsi="Bell MT" w:cs="Times New Roman"/>
          <w:b/>
          <w:bCs/>
          <w:sz w:val="22"/>
          <w:szCs w:val="22"/>
        </w:rPr>
      </w:pPr>
    </w:p>
    <w:p w14:paraId="2ECB5DE5" w14:textId="77777777" w:rsidR="005018A8" w:rsidRDefault="005018A8" w:rsidP="000F4984">
      <w:pPr>
        <w:spacing w:after="0"/>
      </w:pPr>
    </w:p>
    <w:p w14:paraId="4ADDE4D2" w14:textId="77777777" w:rsidR="005018A8" w:rsidRDefault="005018A8" w:rsidP="000F4984">
      <w:pPr>
        <w:spacing w:after="0"/>
      </w:pPr>
    </w:p>
    <w:p w14:paraId="72072D82" w14:textId="77777777" w:rsidR="00FB0F77" w:rsidRDefault="00FB0F77" w:rsidP="005018A8">
      <w:pPr>
        <w:pStyle w:val="Titre1"/>
        <w:spacing w:before="0" w:after="0"/>
        <w:jc w:val="both"/>
        <w:rPr>
          <w:rStyle w:val="tlid-translation"/>
          <w:rFonts w:ascii="Bell MT" w:eastAsia="Calibri" w:hAnsi="Bell MT" w:cs="Times New Roman"/>
          <w:b/>
          <w:bCs/>
          <w:color w:val="4F81BD" w:themeColor="accent1"/>
          <w:sz w:val="22"/>
          <w:szCs w:val="22"/>
        </w:rPr>
      </w:pPr>
      <w:bookmarkStart w:id="33" w:name="_Toc20573476"/>
      <w:bookmarkStart w:id="34" w:name="_Toc36398539"/>
      <w:bookmarkStart w:id="35" w:name="_Toc36398747"/>
      <w:bookmarkStart w:id="36" w:name="_Toc37655225"/>
      <w:bookmarkStart w:id="37" w:name="_Toc37655527"/>
      <w:bookmarkStart w:id="38" w:name="_Toc37658106"/>
      <w:bookmarkStart w:id="39" w:name="_Toc37658387"/>
      <w:bookmarkStart w:id="40" w:name="_Toc37658716"/>
      <w:bookmarkStart w:id="41" w:name="_Toc37659226"/>
      <w:bookmarkStart w:id="42" w:name="_Toc38680454"/>
      <w:bookmarkStart w:id="43" w:name="_Toc38688870"/>
      <w:bookmarkStart w:id="44" w:name="_Toc38689783"/>
      <w:bookmarkStart w:id="45" w:name="_Toc38691982"/>
      <w:bookmarkStart w:id="46" w:name="_Toc38693544"/>
      <w:bookmarkStart w:id="47" w:name="_Toc38693805"/>
      <w:r w:rsidRPr="00432CFD">
        <w:rPr>
          <w:rStyle w:val="tlid-translation"/>
          <w:rFonts w:ascii="Bell MT" w:eastAsia="Calibri" w:hAnsi="Bell MT" w:cs="Times New Roman"/>
          <w:b/>
          <w:bCs/>
          <w:color w:val="4F81BD" w:themeColor="accent1"/>
          <w:sz w:val="22"/>
          <w:szCs w:val="22"/>
        </w:rPr>
        <w:t>Avertissement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AEFBF28" w14:textId="77777777" w:rsidR="005018A8" w:rsidRPr="005018A8" w:rsidRDefault="005018A8" w:rsidP="005018A8">
      <w:pPr>
        <w:spacing w:after="0"/>
      </w:pPr>
    </w:p>
    <w:p w14:paraId="1869C752" w14:textId="1C3506D5" w:rsidR="00FB0F77" w:rsidRPr="00432CFD" w:rsidRDefault="00FB0F77" w:rsidP="005018A8">
      <w:pPr>
        <w:pStyle w:val="Titre1"/>
        <w:spacing w:before="0" w:after="0"/>
        <w:jc w:val="both"/>
        <w:rPr>
          <w:rStyle w:val="tlid-translation"/>
          <w:rFonts w:ascii="Bell MT" w:eastAsia="Calibri" w:hAnsi="Bell MT" w:cs="Times New Roman"/>
          <w:b/>
          <w:bCs/>
          <w:sz w:val="22"/>
          <w:szCs w:val="22"/>
        </w:rPr>
      </w:pPr>
      <w:bookmarkStart w:id="48" w:name="_Toc20572543"/>
      <w:bookmarkStart w:id="49" w:name="_Toc20573477"/>
      <w:bookmarkStart w:id="50" w:name="_Toc36398263"/>
      <w:bookmarkStart w:id="51" w:name="_Toc36398540"/>
      <w:bookmarkStart w:id="52" w:name="_Toc36398748"/>
      <w:bookmarkStart w:id="53" w:name="_Toc37544746"/>
      <w:bookmarkStart w:id="54" w:name="_Toc37583212"/>
      <w:bookmarkStart w:id="55" w:name="_Toc37655226"/>
      <w:bookmarkStart w:id="56" w:name="_Toc37655528"/>
      <w:bookmarkStart w:id="57" w:name="_Toc37658107"/>
      <w:bookmarkStart w:id="58" w:name="_Toc37658388"/>
      <w:bookmarkStart w:id="59" w:name="_Toc37658717"/>
      <w:bookmarkStart w:id="60" w:name="_Toc37658972"/>
      <w:bookmarkStart w:id="61" w:name="_Toc37659227"/>
      <w:bookmarkStart w:id="62" w:name="_Toc38680455"/>
      <w:bookmarkStart w:id="63" w:name="_Toc38688871"/>
      <w:bookmarkStart w:id="64" w:name="_Toc38689784"/>
      <w:bookmarkStart w:id="65" w:name="_Toc38691983"/>
      <w:bookmarkStart w:id="66" w:name="_Toc38693545"/>
      <w:bookmarkStart w:id="67" w:name="_Toc38693806"/>
      <w:r w:rsidRPr="00432CFD">
        <w:rPr>
          <w:rStyle w:val="tlid-translation"/>
          <w:rFonts w:ascii="Bell MT" w:eastAsia="Calibri" w:hAnsi="Bell MT" w:cs="Times New Roman"/>
          <w:sz w:val="22"/>
          <w:szCs w:val="22"/>
        </w:rPr>
        <w:t>Les opinions exprimées dans ce rapport sont celles de l’équipe d’évaluation et ne reflètent pas nécessairement celles des commanditaires de l’étude. La responsabilité des opinions exprimées dans ce rapport incombe uniquement aux auteurs. La publication de ce document n'implique pas l'approbation par les commanditaires des opinions exprimées.</w:t>
      </w:r>
      <w:bookmarkStart w:id="68" w:name="_Toc20572544"/>
      <w:bookmarkStart w:id="69" w:name="_Toc2057347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D104844" w14:textId="77777777" w:rsidR="00FB0F77" w:rsidRDefault="00FB0F77" w:rsidP="005018A8">
      <w:pPr>
        <w:pStyle w:val="Titre1"/>
        <w:spacing w:before="0" w:after="0"/>
        <w:jc w:val="both"/>
        <w:rPr>
          <w:rStyle w:val="tlid-translation"/>
          <w:rFonts w:ascii="Bell MT" w:eastAsia="Calibri" w:hAnsi="Bell MT" w:cs="Times New Roman"/>
          <w:b/>
          <w:bCs/>
          <w:sz w:val="22"/>
          <w:szCs w:val="22"/>
        </w:rPr>
      </w:pPr>
    </w:p>
    <w:p w14:paraId="04E774A8" w14:textId="77777777" w:rsidR="005018A8" w:rsidRPr="005018A8" w:rsidRDefault="005018A8" w:rsidP="005018A8">
      <w:pPr>
        <w:spacing w:after="0"/>
      </w:pPr>
    </w:p>
    <w:p w14:paraId="64B12A60" w14:textId="110D453A" w:rsidR="00FB0F77" w:rsidRPr="00432CFD" w:rsidRDefault="00FB0F77" w:rsidP="005018A8">
      <w:pPr>
        <w:pStyle w:val="Titre1"/>
        <w:spacing w:before="0" w:after="0"/>
        <w:jc w:val="both"/>
        <w:rPr>
          <w:rStyle w:val="tlid-translation"/>
          <w:rFonts w:ascii="Bell MT" w:eastAsia="Calibri" w:hAnsi="Bell MT" w:cs="Times New Roman"/>
          <w:b/>
          <w:bCs/>
          <w:sz w:val="22"/>
          <w:szCs w:val="22"/>
        </w:rPr>
      </w:pPr>
      <w:bookmarkStart w:id="70" w:name="_Toc36398264"/>
      <w:bookmarkStart w:id="71" w:name="_Toc36398541"/>
      <w:bookmarkStart w:id="72" w:name="_Toc36398749"/>
      <w:bookmarkStart w:id="73" w:name="_Toc37544747"/>
      <w:bookmarkStart w:id="74" w:name="_Toc37583213"/>
      <w:bookmarkStart w:id="75" w:name="_Toc37655227"/>
      <w:bookmarkStart w:id="76" w:name="_Toc37655529"/>
      <w:bookmarkStart w:id="77" w:name="_Toc37658108"/>
      <w:bookmarkStart w:id="78" w:name="_Toc37658389"/>
      <w:bookmarkStart w:id="79" w:name="_Toc37658718"/>
      <w:bookmarkStart w:id="80" w:name="_Toc37658973"/>
      <w:bookmarkStart w:id="81" w:name="_Toc37659228"/>
      <w:bookmarkStart w:id="82" w:name="_Toc38680456"/>
      <w:bookmarkStart w:id="83" w:name="_Toc38688872"/>
      <w:bookmarkStart w:id="84" w:name="_Toc38689785"/>
      <w:bookmarkStart w:id="85" w:name="_Toc38691984"/>
      <w:bookmarkStart w:id="86" w:name="_Toc38693546"/>
      <w:bookmarkStart w:id="87" w:name="_Toc38693807"/>
      <w:r w:rsidRPr="00432CFD">
        <w:rPr>
          <w:rStyle w:val="tlid-translation"/>
          <w:rFonts w:ascii="Bell MT" w:eastAsia="Calibri" w:hAnsi="Bell MT" w:cs="Times New Roman"/>
          <w:sz w:val="22"/>
          <w:szCs w:val="22"/>
        </w:rPr>
        <w:t>La désignation utilisée et la présentation de matériel sur des cartes n'impliquent l'expression d'aucune opinion de la part des commanditaires de l’évaluation  concernant le statut juridique ou constitutionnel d'un pays, territoire ou zone maritime, ou concernant la délimitation des frontières.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B37E43" w14:textId="4A0FAE3B" w:rsidR="00FB0F77" w:rsidRPr="00432CFD" w:rsidRDefault="003706DC" w:rsidP="003706DC">
      <w:pPr>
        <w:pStyle w:val="Titre1"/>
        <w:tabs>
          <w:tab w:val="left" w:pos="1698"/>
        </w:tabs>
        <w:spacing w:before="0" w:after="0"/>
        <w:jc w:val="both"/>
        <w:rPr>
          <w:rFonts w:ascii="Bell MT" w:hAnsi="Bell MT" w:cs="Times New Roman"/>
          <w:b/>
          <w:bCs/>
          <w:sz w:val="22"/>
          <w:szCs w:val="22"/>
        </w:rPr>
      </w:pPr>
      <w:r>
        <w:rPr>
          <w:rFonts w:ascii="Bell MT" w:hAnsi="Bell MT" w:cs="Times New Roman"/>
          <w:b/>
          <w:bCs/>
          <w:sz w:val="22"/>
          <w:szCs w:val="22"/>
        </w:rPr>
        <w:tab/>
      </w:r>
    </w:p>
    <w:p w14:paraId="6F239B4A" w14:textId="20F8817C" w:rsidR="00135FF1" w:rsidRDefault="00135FF1" w:rsidP="003706DC">
      <w:pPr>
        <w:pStyle w:val="Titre1"/>
        <w:spacing w:before="0" w:after="0"/>
        <w:jc w:val="both"/>
        <w:rPr>
          <w:rFonts w:ascii="Bell MT" w:hAnsi="Bell MT" w:cs="Times New Roman"/>
          <w:bCs/>
          <w:sz w:val="22"/>
          <w:szCs w:val="22"/>
        </w:rPr>
      </w:pPr>
      <w:r w:rsidRPr="00432CFD">
        <w:rPr>
          <w:rFonts w:ascii="Bell MT" w:hAnsi="Bell MT" w:cs="Times New Roman"/>
          <w:b/>
          <w:bCs/>
          <w:sz w:val="22"/>
          <w:szCs w:val="22"/>
        </w:rPr>
        <w:br w:type="page"/>
      </w:r>
      <w:bookmarkStart w:id="88" w:name="_Toc33847136"/>
      <w:bookmarkStart w:id="89" w:name="_Toc33847299"/>
      <w:bookmarkStart w:id="90" w:name="_Toc36398542"/>
      <w:bookmarkStart w:id="91" w:name="_Toc36398750"/>
      <w:bookmarkStart w:id="92" w:name="_Toc37544748"/>
      <w:bookmarkStart w:id="93" w:name="_Toc37655228"/>
      <w:bookmarkStart w:id="94" w:name="_Toc37655530"/>
      <w:bookmarkStart w:id="95" w:name="_Toc37658109"/>
      <w:bookmarkStart w:id="96" w:name="_Toc37658390"/>
      <w:bookmarkStart w:id="97" w:name="_Toc37658719"/>
      <w:bookmarkStart w:id="98" w:name="_Toc37659229"/>
      <w:bookmarkStart w:id="99" w:name="_Toc38680457"/>
      <w:bookmarkStart w:id="100" w:name="_Toc38688873"/>
      <w:bookmarkStart w:id="101" w:name="_Toc38689786"/>
      <w:bookmarkStart w:id="102" w:name="_Toc38691985"/>
      <w:bookmarkStart w:id="103" w:name="_Toc38693547"/>
      <w:bookmarkStart w:id="104" w:name="_Toc38693808"/>
      <w:r w:rsidRPr="00432CFD">
        <w:rPr>
          <w:rFonts w:ascii="Bell MT" w:hAnsi="Bell MT" w:cs="Times New Roman"/>
          <w:bCs/>
          <w:sz w:val="22"/>
          <w:szCs w:val="22"/>
        </w:rPr>
        <w:lastRenderedPageBreak/>
        <w:t xml:space="preserve">Sigles et </w:t>
      </w:r>
      <w:r w:rsidR="00B71DD5" w:rsidRPr="00432CFD">
        <w:rPr>
          <w:rFonts w:ascii="Bell MT" w:hAnsi="Bell MT" w:cs="Times New Roman"/>
          <w:bCs/>
          <w:sz w:val="22"/>
          <w:szCs w:val="22"/>
        </w:rPr>
        <w:t>abréviations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432CFD">
        <w:rPr>
          <w:rFonts w:ascii="Bell MT" w:hAnsi="Bell MT" w:cs="Times New Roman"/>
          <w:bCs/>
          <w:sz w:val="22"/>
          <w:szCs w:val="22"/>
        </w:rPr>
        <w:t xml:space="preserve"> </w:t>
      </w:r>
    </w:p>
    <w:p w14:paraId="4764AD10" w14:textId="77777777" w:rsidR="000F4984" w:rsidRPr="000F4984" w:rsidRDefault="000F4984" w:rsidP="000F4984">
      <w:pPr>
        <w:spacing w:after="0"/>
      </w:pPr>
    </w:p>
    <w:p w14:paraId="60B91084" w14:textId="77777777" w:rsidR="002C2BAE" w:rsidRPr="00432CFD" w:rsidRDefault="002C2BAE" w:rsidP="000F4984">
      <w:pPr>
        <w:jc w:val="both"/>
        <w:rPr>
          <w:rFonts w:ascii="Bell MT" w:hAnsi="Bell MT" w:cs="Times New Roman"/>
        </w:rPr>
      </w:pPr>
      <w:r w:rsidRPr="00432CFD">
        <w:rPr>
          <w:rFonts w:ascii="Bell MT" w:hAnsi="Bell MT" w:cs="Times New Roman"/>
        </w:rPr>
        <w:t>ASB</w:t>
      </w:r>
      <w:r w:rsidRPr="00432CFD">
        <w:rPr>
          <w:rFonts w:ascii="Bell MT" w:hAnsi="Bell MT" w:cs="Times New Roman"/>
        </w:rPr>
        <w:tab/>
      </w:r>
      <w:r w:rsidRPr="00432CFD">
        <w:rPr>
          <w:rFonts w:ascii="Bell MT" w:hAnsi="Bell MT" w:cs="Times New Roman"/>
        </w:rPr>
        <w:tab/>
        <w:t>: Association des scouts du Burundi</w:t>
      </w:r>
    </w:p>
    <w:p w14:paraId="36BB8619" w14:textId="03AC4044" w:rsidR="002C2BAE" w:rsidRPr="00432CFD" w:rsidRDefault="002C2BAE" w:rsidP="000B6309">
      <w:pPr>
        <w:jc w:val="both"/>
        <w:rPr>
          <w:rFonts w:ascii="Bell MT" w:hAnsi="Bell MT" w:cs="Times New Roman"/>
        </w:rPr>
      </w:pPr>
      <w:r w:rsidRPr="00432CFD">
        <w:rPr>
          <w:rFonts w:ascii="Bell MT" w:hAnsi="Bell MT" w:cs="Times New Roman"/>
        </w:rPr>
        <w:t>BBIN </w:t>
      </w:r>
      <w:r w:rsidRPr="00432CFD">
        <w:rPr>
          <w:rFonts w:ascii="Bell MT" w:hAnsi="Bell MT" w:cs="Times New Roman"/>
        </w:rPr>
        <w:tab/>
      </w:r>
      <w:r w:rsidRPr="00432CFD">
        <w:rPr>
          <w:rFonts w:ascii="Bell MT" w:hAnsi="Bell MT" w:cs="Times New Roman"/>
        </w:rPr>
        <w:tab/>
        <w:t xml:space="preserve">: Burundi Business Incubation Network </w:t>
      </w:r>
    </w:p>
    <w:p w14:paraId="5314475F" w14:textId="7A4DB63E" w:rsidR="002C2BAE" w:rsidRPr="00432CFD" w:rsidRDefault="002C2BAE" w:rsidP="000B6309">
      <w:pPr>
        <w:jc w:val="both"/>
        <w:rPr>
          <w:rFonts w:ascii="Bell MT" w:hAnsi="Bell MT" w:cs="Times New Roman"/>
        </w:rPr>
      </w:pPr>
      <w:r w:rsidRPr="00432CFD">
        <w:rPr>
          <w:rStyle w:val="tlid-translation"/>
          <w:rFonts w:ascii="Bell MT" w:hAnsi="Bell MT" w:cs="Times New Roman"/>
        </w:rPr>
        <w:t>CAD</w:t>
      </w:r>
      <w:r w:rsidRPr="00432CFD">
        <w:rPr>
          <w:rStyle w:val="tlid-translation"/>
          <w:rFonts w:ascii="Bell MT" w:hAnsi="Bell MT" w:cs="Times New Roman"/>
        </w:rPr>
        <w:tab/>
      </w:r>
      <w:r w:rsidRPr="00432CFD">
        <w:rPr>
          <w:rStyle w:val="tlid-translation"/>
          <w:rFonts w:ascii="Bell MT" w:hAnsi="Bell MT" w:cs="Times New Roman"/>
        </w:rPr>
        <w:tab/>
        <w:t xml:space="preserve">: Comité d’Aide au Développement </w:t>
      </w:r>
    </w:p>
    <w:p w14:paraId="4C02DCA1" w14:textId="77777777" w:rsidR="002C2BAE" w:rsidRPr="00432CFD" w:rsidRDefault="002C2BAE" w:rsidP="000B6309">
      <w:pPr>
        <w:jc w:val="both"/>
        <w:rPr>
          <w:rFonts w:ascii="Bell MT" w:hAnsi="Bell MT" w:cs="Times New Roman"/>
        </w:rPr>
      </w:pPr>
      <w:r w:rsidRPr="00432CFD">
        <w:rPr>
          <w:rFonts w:ascii="Bell MT" w:hAnsi="Bell MT" w:cs="Times New Roman"/>
        </w:rPr>
        <w:t>COPED</w:t>
      </w:r>
      <w:r w:rsidRPr="00432CFD">
        <w:rPr>
          <w:rFonts w:ascii="Bell MT" w:hAnsi="Bell MT" w:cs="Times New Roman"/>
        </w:rPr>
        <w:tab/>
        <w:t xml:space="preserve">: Conseil Pour l’Education et Développement </w:t>
      </w:r>
    </w:p>
    <w:p w14:paraId="24D6F384" w14:textId="022A1DAA" w:rsidR="002C2BAE" w:rsidRPr="00432CFD" w:rsidRDefault="002C2BAE" w:rsidP="000B6309">
      <w:pPr>
        <w:jc w:val="both"/>
        <w:rPr>
          <w:rFonts w:ascii="Bell MT" w:hAnsi="Bell MT" w:cs="Times New Roman"/>
          <w:lang w:val="en-US"/>
        </w:rPr>
      </w:pPr>
      <w:r w:rsidRPr="00432CFD">
        <w:rPr>
          <w:rFonts w:ascii="Bell MT" w:hAnsi="Bell MT" w:cs="Times New Roman"/>
          <w:lang w:val="en-US"/>
        </w:rPr>
        <w:t>CR</w:t>
      </w:r>
      <w:r w:rsidR="008A18EC" w:rsidRPr="00432CFD">
        <w:rPr>
          <w:rFonts w:ascii="Bell MT" w:hAnsi="Bell MT" w:cs="Times New Roman"/>
          <w:lang w:val="en-US"/>
        </w:rPr>
        <w:t>B</w:t>
      </w:r>
      <w:r w:rsidRPr="00432CFD">
        <w:rPr>
          <w:rFonts w:ascii="Bell MT" w:hAnsi="Bell MT" w:cs="Times New Roman"/>
          <w:lang w:val="en-US"/>
        </w:rPr>
        <w:tab/>
      </w:r>
      <w:r w:rsidRPr="00432CFD">
        <w:rPr>
          <w:rFonts w:ascii="Bell MT" w:hAnsi="Bell MT" w:cs="Times New Roman"/>
          <w:lang w:val="en-US"/>
        </w:rPr>
        <w:tab/>
        <w:t>: Croix Rouge Burundi</w:t>
      </w:r>
    </w:p>
    <w:p w14:paraId="6548DF6D" w14:textId="24C0B5A3" w:rsidR="002C2BAE" w:rsidRPr="00432CFD" w:rsidRDefault="002C2BAE" w:rsidP="000B6309">
      <w:pPr>
        <w:jc w:val="both"/>
        <w:rPr>
          <w:rStyle w:val="tlid-translation"/>
          <w:rFonts w:ascii="Bell MT" w:hAnsi="Bell MT" w:cs="Times New Roman"/>
          <w:lang w:val="en-US"/>
        </w:rPr>
      </w:pPr>
      <w:r w:rsidRPr="00432CFD">
        <w:rPr>
          <w:rStyle w:val="tlid-translation"/>
          <w:rFonts w:ascii="Bell MT" w:hAnsi="Bell MT" w:cs="Times New Roman"/>
          <w:lang w:val="en-US"/>
        </w:rPr>
        <w:t>FAO </w:t>
      </w:r>
      <w:r w:rsidRPr="00432CFD">
        <w:rPr>
          <w:rStyle w:val="tlid-translation"/>
          <w:rFonts w:ascii="Bell MT" w:hAnsi="Bell MT" w:cs="Times New Roman"/>
          <w:lang w:val="en-US"/>
        </w:rPr>
        <w:tab/>
      </w:r>
      <w:r w:rsidRPr="00432CFD">
        <w:rPr>
          <w:rStyle w:val="tlid-translation"/>
          <w:rFonts w:ascii="Bell MT" w:hAnsi="Bell MT" w:cs="Times New Roman"/>
          <w:lang w:val="en-US"/>
        </w:rPr>
        <w:tab/>
        <w:t xml:space="preserve">: </w:t>
      </w:r>
      <w:r w:rsidR="008A18EC" w:rsidRPr="00432CFD">
        <w:rPr>
          <w:rStyle w:val="tlid-translation"/>
          <w:rFonts w:ascii="Bell MT" w:hAnsi="Bell MT" w:cs="Times New Roman"/>
          <w:lang w:val="en-US"/>
        </w:rPr>
        <w:t xml:space="preserve">United Nations of </w:t>
      </w:r>
      <w:r w:rsidRPr="00432CFD">
        <w:rPr>
          <w:rStyle w:val="tlid-translation"/>
          <w:rFonts w:ascii="Bell MT" w:hAnsi="Bell MT" w:cs="Times New Roman"/>
          <w:lang w:val="en-US"/>
        </w:rPr>
        <w:t>Food and Agricultur</w:t>
      </w:r>
      <w:r w:rsidR="008A18EC" w:rsidRPr="00432CFD">
        <w:rPr>
          <w:rStyle w:val="tlid-translation"/>
          <w:rFonts w:ascii="Bell MT" w:hAnsi="Bell MT" w:cs="Times New Roman"/>
          <w:lang w:val="en-US"/>
        </w:rPr>
        <w:t>e</w:t>
      </w:r>
      <w:r w:rsidRPr="00432CFD">
        <w:rPr>
          <w:rStyle w:val="tlid-translation"/>
          <w:rFonts w:ascii="Bell MT" w:hAnsi="Bell MT" w:cs="Times New Roman"/>
          <w:lang w:val="en-US"/>
        </w:rPr>
        <w:t xml:space="preserve"> Organization </w:t>
      </w:r>
    </w:p>
    <w:p w14:paraId="37B03596" w14:textId="77777777" w:rsidR="002C2BAE" w:rsidRPr="00432CFD" w:rsidRDefault="002C2BAE" w:rsidP="000B6309">
      <w:pPr>
        <w:jc w:val="both"/>
        <w:rPr>
          <w:rFonts w:ascii="Bell MT" w:hAnsi="Bell MT" w:cs="Times New Roman"/>
        </w:rPr>
      </w:pPr>
      <w:r w:rsidRPr="00432CFD">
        <w:rPr>
          <w:rStyle w:val="tlid-translation"/>
          <w:rFonts w:ascii="Bell MT" w:hAnsi="Bell MT" w:cs="Times New Roman"/>
        </w:rPr>
        <w:t>FNUAP</w:t>
      </w:r>
      <w:r w:rsidRPr="00432CFD">
        <w:rPr>
          <w:rStyle w:val="tlid-translation"/>
          <w:rFonts w:ascii="Bell MT" w:hAnsi="Bell MT" w:cs="Times New Roman"/>
        </w:rPr>
        <w:tab/>
        <w:t xml:space="preserve">: </w:t>
      </w:r>
      <w:r w:rsidRPr="00432CFD">
        <w:rPr>
          <w:rFonts w:ascii="Bell MT" w:hAnsi="Bell MT" w:cs="Times New Roman"/>
          <w:shd w:val="clear" w:color="auto" w:fill="FFFFFF"/>
        </w:rPr>
        <w:t xml:space="preserve">Fonds des Nations Unies pour la population </w:t>
      </w:r>
    </w:p>
    <w:p w14:paraId="7E047EED" w14:textId="77777777" w:rsidR="002C2BAE" w:rsidRPr="00432CFD" w:rsidRDefault="002C2BAE" w:rsidP="000B6309">
      <w:pPr>
        <w:jc w:val="both"/>
        <w:rPr>
          <w:rFonts w:ascii="Bell MT" w:hAnsi="Bell MT" w:cs="Times New Roman"/>
        </w:rPr>
      </w:pPr>
      <w:r w:rsidRPr="00432CFD">
        <w:rPr>
          <w:rStyle w:val="tlid-translation"/>
          <w:rFonts w:ascii="Bell MT" w:hAnsi="Bell MT" w:cs="Times New Roman"/>
        </w:rPr>
        <w:t>HIMO</w:t>
      </w:r>
      <w:r w:rsidRPr="00432CFD">
        <w:rPr>
          <w:rStyle w:val="tlid-translation"/>
          <w:rFonts w:ascii="Bell MT" w:hAnsi="Bell MT" w:cs="Times New Roman"/>
        </w:rPr>
        <w:tab/>
      </w:r>
      <w:r w:rsidRPr="00432CFD">
        <w:rPr>
          <w:rStyle w:val="tlid-translation"/>
          <w:rFonts w:ascii="Bell MT" w:hAnsi="Bell MT" w:cs="Times New Roman"/>
        </w:rPr>
        <w:tab/>
        <w:t xml:space="preserve">: Haute Intensité de Main d’Œuvre </w:t>
      </w:r>
    </w:p>
    <w:p w14:paraId="0D863639" w14:textId="77777777" w:rsidR="002C2BAE" w:rsidRPr="00432CFD" w:rsidRDefault="002C2BAE" w:rsidP="000B6309">
      <w:pPr>
        <w:jc w:val="both"/>
        <w:rPr>
          <w:rStyle w:val="tlid-translation"/>
          <w:rFonts w:ascii="Bell MT" w:hAnsi="Bell MT" w:cs="Times New Roman"/>
        </w:rPr>
      </w:pPr>
      <w:r w:rsidRPr="00432CFD">
        <w:rPr>
          <w:rStyle w:val="tlid-translation"/>
          <w:rFonts w:ascii="Bell MT" w:hAnsi="Bell MT" w:cs="Times New Roman"/>
        </w:rPr>
        <w:t xml:space="preserve">JRS </w:t>
      </w:r>
      <w:r w:rsidRPr="00432CFD">
        <w:rPr>
          <w:rStyle w:val="tlid-translation"/>
          <w:rFonts w:ascii="Bell MT" w:hAnsi="Bell MT" w:cs="Times New Roman"/>
        </w:rPr>
        <w:tab/>
      </w:r>
      <w:r w:rsidRPr="00432CFD">
        <w:rPr>
          <w:rStyle w:val="tlid-translation"/>
          <w:rFonts w:ascii="Bell MT" w:hAnsi="Bell MT" w:cs="Times New Roman"/>
        </w:rPr>
        <w:tab/>
        <w:t xml:space="preserve">: </w:t>
      </w:r>
      <w:proofErr w:type="spellStart"/>
      <w:r w:rsidRPr="00432CFD">
        <w:rPr>
          <w:rStyle w:val="tlid-translation"/>
          <w:rFonts w:ascii="Bell MT" w:hAnsi="Bell MT" w:cs="Times New Roman"/>
        </w:rPr>
        <w:t>Jesuit</w:t>
      </w:r>
      <w:proofErr w:type="spellEnd"/>
      <w:r w:rsidRPr="00432CFD">
        <w:rPr>
          <w:rStyle w:val="tlid-translation"/>
          <w:rFonts w:ascii="Bell MT" w:hAnsi="Bell MT" w:cs="Times New Roman"/>
        </w:rPr>
        <w:t xml:space="preserve"> Relief Services </w:t>
      </w:r>
    </w:p>
    <w:p w14:paraId="70DAE060" w14:textId="77777777" w:rsidR="002C2BAE" w:rsidRPr="00432CFD" w:rsidRDefault="002C2BAE" w:rsidP="000B6309">
      <w:pPr>
        <w:jc w:val="both"/>
        <w:rPr>
          <w:rStyle w:val="tlid-translation"/>
          <w:rFonts w:ascii="Bell MT" w:hAnsi="Bell MT" w:cs="Times New Roman"/>
        </w:rPr>
      </w:pPr>
      <w:r w:rsidRPr="00432CFD">
        <w:rPr>
          <w:rStyle w:val="tlid-translation"/>
          <w:rFonts w:ascii="Bell MT" w:hAnsi="Bell MT" w:cs="Times New Roman"/>
        </w:rPr>
        <w:t>OCDE</w:t>
      </w:r>
      <w:r w:rsidRPr="00432CFD">
        <w:rPr>
          <w:rStyle w:val="tlid-translation"/>
          <w:rFonts w:ascii="Bell MT" w:hAnsi="Bell MT" w:cs="Times New Roman"/>
        </w:rPr>
        <w:tab/>
      </w:r>
      <w:r w:rsidRPr="00432CFD">
        <w:rPr>
          <w:rStyle w:val="tlid-translation"/>
          <w:rFonts w:ascii="Bell MT" w:hAnsi="Bell MT" w:cs="Times New Roman"/>
        </w:rPr>
        <w:tab/>
        <w:t xml:space="preserve">: </w:t>
      </w:r>
      <w:r w:rsidRPr="00432CFD">
        <w:rPr>
          <w:rFonts w:ascii="Bell MT" w:hAnsi="Bell MT" w:cs="Times New Roman"/>
          <w:shd w:val="clear" w:color="auto" w:fill="FFFFFF"/>
        </w:rPr>
        <w:t>Organisation de coopération et de développement économiques</w:t>
      </w:r>
    </w:p>
    <w:p w14:paraId="17DEC182" w14:textId="1004EE82" w:rsidR="002C2BAE" w:rsidRPr="00432CFD" w:rsidRDefault="002C2BAE" w:rsidP="000B6309">
      <w:pPr>
        <w:jc w:val="both"/>
        <w:rPr>
          <w:rFonts w:ascii="Bell MT" w:hAnsi="Bell MT" w:cs="Times New Roman"/>
        </w:rPr>
      </w:pPr>
      <w:r w:rsidRPr="00432CFD">
        <w:rPr>
          <w:rStyle w:val="tlid-translation"/>
          <w:rFonts w:ascii="Bell MT" w:hAnsi="Bell MT" w:cs="Times New Roman"/>
        </w:rPr>
        <w:t>PCDC </w:t>
      </w:r>
      <w:r w:rsidRPr="00432CFD">
        <w:rPr>
          <w:rStyle w:val="tlid-translation"/>
          <w:rFonts w:ascii="Bell MT" w:hAnsi="Bell MT" w:cs="Times New Roman"/>
        </w:rPr>
        <w:tab/>
      </w:r>
      <w:r w:rsidRPr="00432CFD">
        <w:rPr>
          <w:rStyle w:val="tlid-translation"/>
          <w:rFonts w:ascii="Bell MT" w:hAnsi="Bell MT" w:cs="Times New Roman"/>
        </w:rPr>
        <w:tab/>
        <w:t xml:space="preserve">:  </w:t>
      </w:r>
      <w:r w:rsidR="008A18EC" w:rsidRPr="00432CFD">
        <w:rPr>
          <w:rStyle w:val="tlid-translation"/>
          <w:rFonts w:ascii="Bell MT" w:hAnsi="Bell MT" w:cs="Times New Roman"/>
        </w:rPr>
        <w:t>P</w:t>
      </w:r>
      <w:r w:rsidRPr="00432CFD">
        <w:rPr>
          <w:rStyle w:val="tlid-translation"/>
          <w:rFonts w:ascii="Bell MT" w:hAnsi="Bell MT" w:cs="Times New Roman"/>
        </w:rPr>
        <w:t xml:space="preserve">lans communaux de développement communautaire </w:t>
      </w:r>
    </w:p>
    <w:p w14:paraId="6DEC8B9D" w14:textId="77777777" w:rsidR="002C2BAE" w:rsidRPr="00432CFD" w:rsidRDefault="002C2BAE" w:rsidP="000B6309">
      <w:pPr>
        <w:jc w:val="both"/>
        <w:outlineLvl w:val="0"/>
        <w:rPr>
          <w:rStyle w:val="tlid-translation"/>
          <w:rFonts w:ascii="Bell MT" w:hAnsi="Bell MT" w:cs="Times New Roman"/>
        </w:rPr>
      </w:pPr>
      <w:bookmarkStart w:id="105" w:name="_Toc32326320"/>
      <w:bookmarkStart w:id="106" w:name="_Toc32347624"/>
      <w:bookmarkStart w:id="107" w:name="_Toc32362512"/>
      <w:bookmarkStart w:id="108" w:name="_Toc33489545"/>
      <w:bookmarkStart w:id="109" w:name="_Toc33847040"/>
      <w:bookmarkStart w:id="110" w:name="_Toc33847137"/>
      <w:bookmarkStart w:id="111" w:name="_Toc33847300"/>
      <w:bookmarkStart w:id="112" w:name="_Toc36398266"/>
      <w:bookmarkStart w:id="113" w:name="_Toc36398543"/>
      <w:bookmarkStart w:id="114" w:name="_Toc36398751"/>
      <w:bookmarkStart w:id="115" w:name="_Toc37544749"/>
      <w:bookmarkStart w:id="116" w:name="_Toc37583215"/>
      <w:bookmarkStart w:id="117" w:name="_Toc37655229"/>
      <w:bookmarkStart w:id="118" w:name="_Toc37655531"/>
      <w:bookmarkStart w:id="119" w:name="_Toc37658110"/>
      <w:bookmarkStart w:id="120" w:name="_Toc37658391"/>
      <w:bookmarkStart w:id="121" w:name="_Toc37658720"/>
      <w:bookmarkStart w:id="122" w:name="_Toc37658975"/>
      <w:bookmarkStart w:id="123" w:name="_Toc37659230"/>
      <w:bookmarkStart w:id="124" w:name="_Toc38680458"/>
      <w:bookmarkStart w:id="125" w:name="_Toc38688874"/>
      <w:bookmarkStart w:id="126" w:name="_Toc38689787"/>
      <w:bookmarkStart w:id="127" w:name="_Toc38691986"/>
      <w:bookmarkStart w:id="128" w:name="_Toc38693548"/>
      <w:bookmarkStart w:id="129" w:name="_Toc38693809"/>
      <w:r w:rsidRPr="00432CFD">
        <w:rPr>
          <w:rFonts w:ascii="Bell MT" w:hAnsi="Bell MT" w:cs="Times New Roman"/>
        </w:rPr>
        <w:t>PNUD</w:t>
      </w:r>
      <w:r w:rsidRPr="00432CFD">
        <w:rPr>
          <w:rFonts w:ascii="Bell MT" w:hAnsi="Bell MT" w:cs="Times New Roman"/>
        </w:rPr>
        <w:tab/>
      </w:r>
      <w:r w:rsidRPr="00432CFD">
        <w:rPr>
          <w:rFonts w:ascii="Bell MT" w:hAnsi="Bell MT" w:cs="Times New Roman"/>
        </w:rPr>
        <w:tab/>
        <w:t xml:space="preserve">: </w:t>
      </w:r>
      <w:r w:rsidRPr="00432CFD">
        <w:rPr>
          <w:rStyle w:val="tlid-translation"/>
          <w:rFonts w:ascii="Bell MT" w:hAnsi="Bell MT" w:cs="Times New Roman"/>
        </w:rPr>
        <w:t>Programme des Nations Unies pour Développement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6B4EA84" w14:textId="77777777" w:rsidR="002C2BAE" w:rsidRPr="00432CFD" w:rsidRDefault="002C2BAE" w:rsidP="000B6309">
      <w:pPr>
        <w:jc w:val="both"/>
        <w:rPr>
          <w:rFonts w:ascii="Bell MT" w:hAnsi="Bell MT" w:cs="Times New Roman"/>
        </w:rPr>
      </w:pPr>
      <w:r w:rsidRPr="00432CFD">
        <w:rPr>
          <w:rStyle w:val="tlid-translation"/>
          <w:rFonts w:ascii="Bell MT" w:hAnsi="Bell MT" w:cs="Times New Roman"/>
        </w:rPr>
        <w:t>SOPRAD </w:t>
      </w:r>
      <w:r w:rsidRPr="00432CFD">
        <w:rPr>
          <w:rStyle w:val="tlid-translation"/>
          <w:rFonts w:ascii="Bell MT" w:hAnsi="Bell MT" w:cs="Times New Roman"/>
        </w:rPr>
        <w:tab/>
        <w:t xml:space="preserve">:  Solidarité pour la Promotion de l’Assistance et le Développement </w:t>
      </w:r>
    </w:p>
    <w:p w14:paraId="059593C3" w14:textId="2E106DD4" w:rsidR="002C2BAE" w:rsidRPr="00432CFD" w:rsidRDefault="001C66CA" w:rsidP="000B6309">
      <w:pPr>
        <w:jc w:val="both"/>
        <w:rPr>
          <w:rFonts w:ascii="Bell MT" w:hAnsi="Bell MT" w:cs="Times New Roman"/>
        </w:rPr>
      </w:pPr>
      <w:r>
        <w:rPr>
          <w:rStyle w:val="tlid-translation"/>
          <w:rFonts w:ascii="Bell MT" w:hAnsi="Bell MT" w:cs="Times New Roman"/>
        </w:rPr>
        <w:t>UNEG</w:t>
      </w:r>
      <w:r>
        <w:rPr>
          <w:rStyle w:val="tlid-translation"/>
          <w:rFonts w:ascii="Bell MT" w:hAnsi="Bell MT" w:cs="Times New Roman"/>
        </w:rPr>
        <w:tab/>
      </w:r>
      <w:r>
        <w:rPr>
          <w:rStyle w:val="tlid-translation"/>
          <w:rFonts w:ascii="Bell MT" w:hAnsi="Bell MT" w:cs="Times New Roman"/>
        </w:rPr>
        <w:tab/>
        <w:t> </w:t>
      </w:r>
      <w:r w:rsidR="00491D65">
        <w:rPr>
          <w:rStyle w:val="tlid-translation"/>
          <w:rFonts w:ascii="Bell MT" w:hAnsi="Bell MT" w:cs="Times New Roman"/>
        </w:rPr>
        <w:t>: Normes d'E</w:t>
      </w:r>
      <w:r w:rsidR="002C2BAE" w:rsidRPr="00432CFD">
        <w:rPr>
          <w:rStyle w:val="tlid-translation"/>
          <w:rFonts w:ascii="Bell MT" w:hAnsi="Bell MT" w:cs="Times New Roman"/>
        </w:rPr>
        <w:t xml:space="preserve">valuation des groupes des Nations Unies </w:t>
      </w:r>
    </w:p>
    <w:p w14:paraId="56525018" w14:textId="38BF9806" w:rsidR="002C2BAE" w:rsidRPr="00432CFD" w:rsidRDefault="002C2BAE" w:rsidP="000B6309">
      <w:pPr>
        <w:tabs>
          <w:tab w:val="left" w:pos="9324"/>
        </w:tabs>
        <w:ind w:left="1530" w:hanging="1530"/>
        <w:jc w:val="both"/>
        <w:rPr>
          <w:rStyle w:val="tlid-translation"/>
          <w:rFonts w:ascii="Bell MT" w:hAnsi="Bell MT" w:cs="Times New Roman"/>
        </w:rPr>
      </w:pPr>
      <w:r w:rsidRPr="00432CFD">
        <w:rPr>
          <w:rStyle w:val="tlid-translation"/>
          <w:rFonts w:ascii="Bell MT" w:hAnsi="Bell MT" w:cs="Times New Roman"/>
        </w:rPr>
        <w:t>UNHCR          :</w:t>
      </w:r>
      <w:r w:rsidR="00491D65">
        <w:rPr>
          <w:rStyle w:val="tlid-translation"/>
          <w:rFonts w:ascii="Bell MT" w:hAnsi="Bell MT" w:cs="Times New Roman"/>
        </w:rPr>
        <w:t xml:space="preserve"> </w:t>
      </w:r>
      <w:r w:rsidRPr="00432CFD">
        <w:rPr>
          <w:rFonts w:ascii="Bell MT" w:hAnsi="Bell MT" w:cs="Times New Roman"/>
          <w:shd w:val="clear" w:color="auto" w:fill="FFFFFF"/>
        </w:rPr>
        <w:t xml:space="preserve">United Nations High Commissionner for </w:t>
      </w:r>
      <w:r w:rsidR="00B47F85" w:rsidRPr="00432CFD">
        <w:rPr>
          <w:rFonts w:ascii="Bell MT" w:hAnsi="Bell MT" w:cs="Times New Roman"/>
          <w:shd w:val="clear" w:color="auto" w:fill="FFFFFF"/>
        </w:rPr>
        <w:t>Refugies</w:t>
      </w:r>
      <w:r w:rsidRPr="00432CFD">
        <w:rPr>
          <w:rFonts w:ascii="Bell MT" w:hAnsi="Bell MT" w:cs="Times New Roman"/>
          <w:shd w:val="clear" w:color="auto" w:fill="FFFFFF"/>
        </w:rPr>
        <w:t xml:space="preserve">   </w:t>
      </w:r>
      <w:r w:rsidR="00491D65" w:rsidRPr="00432CFD">
        <w:rPr>
          <w:rFonts w:ascii="Bell MT" w:hAnsi="Bell MT" w:cs="Times New Roman"/>
          <w:shd w:val="clear" w:color="auto" w:fill="FFFFFF"/>
        </w:rPr>
        <w:t>(Haut</w:t>
      </w:r>
      <w:r w:rsidRPr="00432CFD">
        <w:rPr>
          <w:rFonts w:ascii="Bell MT" w:hAnsi="Bell MT" w:cs="Times New Roman"/>
          <w:shd w:val="clear" w:color="auto" w:fill="FFFFFF"/>
        </w:rPr>
        <w:t>-Commissariat des Nations unies pour les réfugiés)</w:t>
      </w:r>
    </w:p>
    <w:p w14:paraId="2ED781A9" w14:textId="1DF56734" w:rsidR="00FB0F77" w:rsidRPr="00432CFD" w:rsidRDefault="00491D65" w:rsidP="000B6309">
      <w:pPr>
        <w:jc w:val="both"/>
        <w:rPr>
          <w:rFonts w:ascii="Bell MT" w:hAnsi="Bell MT" w:cs="Times New Roman"/>
        </w:rPr>
      </w:pPr>
      <w:r>
        <w:rPr>
          <w:rFonts w:ascii="Bell MT" w:hAnsi="Bell MT" w:cs="Times New Roman"/>
        </w:rPr>
        <w:t>WVI</w:t>
      </w:r>
      <w:r>
        <w:rPr>
          <w:rFonts w:ascii="Bell MT" w:hAnsi="Bell MT" w:cs="Times New Roman"/>
        </w:rPr>
        <w:tab/>
      </w:r>
      <w:r>
        <w:rPr>
          <w:rFonts w:ascii="Bell MT" w:hAnsi="Bell MT" w:cs="Times New Roman"/>
        </w:rPr>
        <w:tab/>
        <w:t>: World V</w:t>
      </w:r>
      <w:r w:rsidR="002C2BAE" w:rsidRPr="00432CFD">
        <w:rPr>
          <w:rFonts w:ascii="Bell MT" w:hAnsi="Bell MT" w:cs="Times New Roman"/>
        </w:rPr>
        <w:t xml:space="preserve">ision International </w:t>
      </w:r>
    </w:p>
    <w:p w14:paraId="0A8605C8" w14:textId="77777777" w:rsidR="00FB0F77" w:rsidRPr="00432CFD" w:rsidRDefault="00FB0F77" w:rsidP="003706DC">
      <w:pPr>
        <w:spacing w:after="0"/>
        <w:jc w:val="both"/>
        <w:rPr>
          <w:rFonts w:ascii="Bell MT" w:hAnsi="Bell MT" w:cs="Times New Roman"/>
        </w:rPr>
      </w:pPr>
      <w:r w:rsidRPr="00432CFD">
        <w:rPr>
          <w:rFonts w:ascii="Bell MT" w:hAnsi="Bell MT" w:cs="Times New Roman"/>
        </w:rPr>
        <w:br w:type="page"/>
      </w:r>
    </w:p>
    <w:p w14:paraId="4B0EBB08" w14:textId="77777777" w:rsidR="00B42674" w:rsidRPr="00432CFD" w:rsidRDefault="00B42674" w:rsidP="00B42674">
      <w:pPr>
        <w:pStyle w:val="Titre1"/>
        <w:pBdr>
          <w:bottom w:val="single" w:sz="12" w:space="1" w:color="548DD4" w:themeColor="text2" w:themeTint="99"/>
        </w:pBdr>
        <w:jc w:val="both"/>
        <w:rPr>
          <w:rFonts w:ascii="Bell MT" w:hAnsi="Bell MT" w:cs="Times New Roman"/>
          <w:b/>
          <w:bCs/>
          <w:color w:val="00B0F0"/>
          <w:lang w:val="fr-ML"/>
        </w:rPr>
      </w:pPr>
      <w:bookmarkStart w:id="130" w:name="_Toc1401053"/>
      <w:bookmarkStart w:id="131" w:name="_Toc1418280"/>
      <w:bookmarkStart w:id="132" w:name="_Toc38680459"/>
      <w:bookmarkStart w:id="133" w:name="_Toc38688875"/>
      <w:bookmarkStart w:id="134" w:name="_Toc38689788"/>
      <w:bookmarkStart w:id="135" w:name="_Toc38691987"/>
      <w:bookmarkStart w:id="136" w:name="_Toc38693549"/>
      <w:bookmarkStart w:id="137" w:name="_Toc38693810"/>
      <w:bookmarkStart w:id="138" w:name="_Toc20573516"/>
      <w:bookmarkStart w:id="139" w:name="_Toc36398544"/>
      <w:bookmarkStart w:id="140" w:name="_Toc36398752"/>
      <w:bookmarkStart w:id="141" w:name="_Toc37544750"/>
      <w:bookmarkStart w:id="142" w:name="_Toc37655230"/>
      <w:bookmarkStart w:id="143" w:name="_Toc37655532"/>
      <w:bookmarkStart w:id="144" w:name="_Toc37658111"/>
      <w:bookmarkStart w:id="145" w:name="_Toc37658392"/>
      <w:bookmarkStart w:id="146" w:name="_Toc37658721"/>
      <w:bookmarkStart w:id="147" w:name="_Toc37659231"/>
      <w:r w:rsidRPr="00432CFD">
        <w:rPr>
          <w:rFonts w:ascii="Bell MT" w:hAnsi="Bell MT" w:cs="Times New Roman"/>
          <w:b/>
          <w:bCs/>
          <w:color w:val="00B0F0"/>
          <w:lang w:val="fr-ML"/>
        </w:rPr>
        <w:lastRenderedPageBreak/>
        <w:t>RÉSUMÉ EXÉCUTIF</w:t>
      </w:r>
      <w:bookmarkEnd w:id="130"/>
      <w:bookmarkEnd w:id="131"/>
      <w:bookmarkEnd w:id="132"/>
      <w:bookmarkEnd w:id="133"/>
      <w:bookmarkEnd w:id="134"/>
      <w:bookmarkEnd w:id="135"/>
      <w:bookmarkEnd w:id="136"/>
      <w:bookmarkEnd w:id="137"/>
      <w:r w:rsidRPr="00432CFD">
        <w:rPr>
          <w:rFonts w:ascii="Bell MT" w:hAnsi="Bell MT" w:cs="Times New Roman"/>
          <w:b/>
          <w:bCs/>
          <w:color w:val="00B0F0"/>
          <w:lang w:val="fr-ML"/>
        </w:rPr>
        <w:t xml:space="preserve"> </w:t>
      </w:r>
    </w:p>
    <w:bookmarkEnd w:id="138"/>
    <w:bookmarkEnd w:id="139"/>
    <w:bookmarkEnd w:id="140"/>
    <w:bookmarkEnd w:id="141"/>
    <w:bookmarkEnd w:id="142"/>
    <w:bookmarkEnd w:id="143"/>
    <w:bookmarkEnd w:id="144"/>
    <w:bookmarkEnd w:id="145"/>
    <w:bookmarkEnd w:id="146"/>
    <w:bookmarkEnd w:id="147"/>
    <w:p w14:paraId="08D8596E" w14:textId="77777777" w:rsidR="00B42674" w:rsidRDefault="00B42674" w:rsidP="003706DC">
      <w:pPr>
        <w:spacing w:after="0" w:line="240" w:lineRule="auto"/>
        <w:jc w:val="both"/>
        <w:rPr>
          <w:rFonts w:ascii="Bell MT" w:eastAsia="Times New Roman" w:hAnsi="Bell MT" w:cs="Times New Roman"/>
          <w:color w:val="000000"/>
        </w:rPr>
      </w:pPr>
    </w:p>
    <w:p w14:paraId="3AB8DC8B" w14:textId="77777777" w:rsidR="003706DC" w:rsidRPr="00432CFD" w:rsidRDefault="003706DC" w:rsidP="003706DC">
      <w:pPr>
        <w:spacing w:after="0" w:line="240" w:lineRule="auto"/>
        <w:jc w:val="both"/>
        <w:rPr>
          <w:rFonts w:ascii="Bell MT" w:eastAsia="Times New Roman" w:hAnsi="Bell MT" w:cs="Times New Roman"/>
          <w:color w:val="000000"/>
        </w:rPr>
      </w:pPr>
    </w:p>
    <w:p w14:paraId="525CF502" w14:textId="1F165DC9" w:rsidR="00686483" w:rsidRDefault="003706DC" w:rsidP="004F2873">
      <w:pPr>
        <w:spacing w:after="0" w:line="240" w:lineRule="auto"/>
        <w:jc w:val="both"/>
        <w:rPr>
          <w:rFonts w:ascii="Bell MT" w:eastAsia="Times New Roman" w:hAnsi="Bell MT" w:cs="Times New Roman"/>
          <w:color w:val="000000"/>
        </w:rPr>
      </w:pPr>
      <w:r>
        <w:rPr>
          <w:rFonts w:ascii="Bell MT" w:eastAsia="Times New Roman" w:hAnsi="Bell MT" w:cs="Times New Roman"/>
          <w:color w:val="000000"/>
        </w:rPr>
        <w:t xml:space="preserve">Le présent rapport </w:t>
      </w:r>
      <w:r w:rsidR="001C5382" w:rsidRPr="00432CFD">
        <w:rPr>
          <w:rFonts w:ascii="Bell MT" w:eastAsia="Times New Roman" w:hAnsi="Bell MT" w:cs="Times New Roman"/>
          <w:color w:val="000000"/>
        </w:rPr>
        <w:t xml:space="preserve">a été élaboré en vue de l'évaluation finale du projet « </w:t>
      </w:r>
      <w:r w:rsidR="00686483" w:rsidRPr="00432CFD">
        <w:rPr>
          <w:rFonts w:ascii="Bell MT" w:eastAsia="Times New Roman" w:hAnsi="Bell MT" w:cs="Times New Roman"/>
          <w:b/>
          <w:bCs/>
          <w:color w:val="000000"/>
        </w:rPr>
        <w:t>Projet d’appui à la Réintégration Durable pour une Paix Durable au Burundi</w:t>
      </w:r>
      <w:r w:rsidR="00686483" w:rsidRPr="00432CFD">
        <w:rPr>
          <w:rFonts w:ascii="Bell MT" w:eastAsia="Times New Roman" w:hAnsi="Bell MT" w:cs="Times New Roman"/>
          <w:color w:val="000000"/>
        </w:rPr>
        <w:t> </w:t>
      </w:r>
      <w:r w:rsidR="001C5382" w:rsidRPr="00432CFD">
        <w:rPr>
          <w:rFonts w:ascii="Bell MT" w:eastAsia="Times New Roman" w:hAnsi="Bell MT" w:cs="Times New Roman"/>
          <w:color w:val="000000"/>
        </w:rPr>
        <w:t xml:space="preserve">» mis en œuvre </w:t>
      </w:r>
      <w:r w:rsidR="00686483" w:rsidRPr="00432CFD">
        <w:rPr>
          <w:rFonts w:ascii="Bell MT" w:eastAsia="Times New Roman" w:hAnsi="Bell MT" w:cs="Times New Roman"/>
          <w:color w:val="000000"/>
        </w:rPr>
        <w:t>conjointement par quatre Agences des Nations Unies au Burundi,</w:t>
      </w:r>
      <w:r w:rsidR="00ED3528" w:rsidRPr="00432CFD">
        <w:rPr>
          <w:rFonts w:ascii="Bell MT" w:eastAsia="Times New Roman" w:hAnsi="Bell MT" w:cs="Times New Roman"/>
          <w:color w:val="000000"/>
        </w:rPr>
        <w:t xml:space="preserve"> à savoir</w:t>
      </w:r>
      <w:r w:rsidR="00686483" w:rsidRPr="00432CFD">
        <w:rPr>
          <w:rFonts w:ascii="Bell MT" w:eastAsia="Times New Roman" w:hAnsi="Bell MT" w:cs="Times New Roman"/>
          <w:color w:val="000000"/>
        </w:rPr>
        <w:t xml:space="preserve"> le </w:t>
      </w:r>
      <w:r w:rsidR="001C5382" w:rsidRPr="00432CFD">
        <w:rPr>
          <w:rFonts w:ascii="Bell MT" w:eastAsia="Times New Roman" w:hAnsi="Bell MT" w:cs="Times New Roman"/>
          <w:color w:val="000000"/>
        </w:rPr>
        <w:t xml:space="preserve">Programme des Nations Unies pour le Développement </w:t>
      </w:r>
      <w:r w:rsidR="00686483" w:rsidRPr="00432CFD">
        <w:rPr>
          <w:rFonts w:ascii="Bell MT" w:eastAsia="Times New Roman" w:hAnsi="Bell MT" w:cs="Times New Roman"/>
          <w:color w:val="000000"/>
        </w:rPr>
        <w:t xml:space="preserve"> </w:t>
      </w:r>
      <w:r w:rsidR="001C5382" w:rsidRPr="00432CFD">
        <w:rPr>
          <w:rFonts w:ascii="Bell MT" w:eastAsia="Times New Roman" w:hAnsi="Bell MT" w:cs="Times New Roman"/>
          <w:color w:val="000000"/>
        </w:rPr>
        <w:t xml:space="preserve">au Burundi </w:t>
      </w:r>
      <w:r w:rsidR="00686483" w:rsidRPr="00432CFD">
        <w:rPr>
          <w:rFonts w:ascii="Bell MT" w:eastAsia="Times New Roman" w:hAnsi="Bell MT" w:cs="Times New Roman"/>
          <w:color w:val="000000"/>
        </w:rPr>
        <w:t xml:space="preserve"> (PNUD), le </w:t>
      </w:r>
      <w:r w:rsidR="00377AC4" w:rsidRPr="00432CFD">
        <w:rPr>
          <w:rFonts w:ascii="Bell MT" w:eastAsia="Times New Roman" w:hAnsi="Bell MT" w:cs="Times New Roman"/>
          <w:color w:val="000000"/>
        </w:rPr>
        <w:t>Haut-Commissariat</w:t>
      </w:r>
      <w:r>
        <w:rPr>
          <w:rFonts w:ascii="Bell MT" w:eastAsia="Times New Roman" w:hAnsi="Bell MT" w:cs="Times New Roman"/>
          <w:color w:val="000000"/>
        </w:rPr>
        <w:t xml:space="preserve"> pour les Réfugiés (</w:t>
      </w:r>
      <w:r w:rsidR="00686483" w:rsidRPr="00432CFD">
        <w:rPr>
          <w:rFonts w:ascii="Bell MT" w:eastAsia="Times New Roman" w:hAnsi="Bell MT" w:cs="Times New Roman"/>
          <w:color w:val="000000"/>
        </w:rPr>
        <w:t>HCR), le Fonds des Nations Unies pour la Population (FNUAP)</w:t>
      </w:r>
      <w:r w:rsidR="008A18EC" w:rsidRPr="00432CFD">
        <w:rPr>
          <w:rFonts w:ascii="Bell MT" w:eastAsia="Times New Roman" w:hAnsi="Bell MT" w:cs="Times New Roman"/>
          <w:color w:val="000000"/>
        </w:rPr>
        <w:t xml:space="preserve"> et l’Organisations des Nations Unies pour l’Alimentation et l’Agriculture</w:t>
      </w:r>
      <w:r>
        <w:rPr>
          <w:rFonts w:ascii="Bell MT" w:eastAsia="Times New Roman" w:hAnsi="Bell MT" w:cs="Times New Roman"/>
          <w:color w:val="000000"/>
        </w:rPr>
        <w:t xml:space="preserve"> </w:t>
      </w:r>
      <w:r w:rsidR="00686483" w:rsidRPr="00432CFD">
        <w:rPr>
          <w:rFonts w:ascii="Bell MT" w:eastAsia="Times New Roman" w:hAnsi="Bell MT" w:cs="Times New Roman"/>
          <w:color w:val="000000"/>
        </w:rPr>
        <w:t xml:space="preserve">(FAO) </w:t>
      </w:r>
      <w:r w:rsidR="001C5382" w:rsidRPr="00432CFD">
        <w:rPr>
          <w:rFonts w:ascii="Bell MT" w:eastAsia="Times New Roman" w:hAnsi="Bell MT" w:cs="Times New Roman"/>
          <w:color w:val="000000"/>
        </w:rPr>
        <w:t xml:space="preserve">de </w:t>
      </w:r>
      <w:r w:rsidR="00686483" w:rsidRPr="00432CFD">
        <w:rPr>
          <w:rFonts w:ascii="Bell MT" w:eastAsia="Times New Roman" w:hAnsi="Bell MT" w:cs="Times New Roman"/>
          <w:color w:val="000000"/>
        </w:rPr>
        <w:t xml:space="preserve">janvier 2018 à  décembre 2019 dans les quatre communes ayant </w:t>
      </w:r>
      <w:r w:rsidR="008A18EC" w:rsidRPr="00432CFD">
        <w:rPr>
          <w:rFonts w:ascii="Bell MT" w:eastAsia="Times New Roman" w:hAnsi="Bell MT" w:cs="Times New Roman"/>
          <w:color w:val="000000"/>
        </w:rPr>
        <w:t xml:space="preserve">enregistrés </w:t>
      </w:r>
      <w:r w:rsidR="00686483" w:rsidRPr="00432CFD">
        <w:rPr>
          <w:rFonts w:ascii="Bell MT" w:eastAsia="Times New Roman" w:hAnsi="Bell MT" w:cs="Times New Roman"/>
          <w:color w:val="000000"/>
        </w:rPr>
        <w:t xml:space="preserve">le plus grand nombre de </w:t>
      </w:r>
      <w:r w:rsidR="004D7EC8" w:rsidRPr="00432CFD">
        <w:rPr>
          <w:rFonts w:ascii="Bell MT" w:eastAsia="Times New Roman" w:hAnsi="Bell MT" w:cs="Times New Roman"/>
          <w:color w:val="000000"/>
        </w:rPr>
        <w:t>rapatriés</w:t>
      </w:r>
      <w:r w:rsidR="00686483" w:rsidRPr="00432CFD">
        <w:rPr>
          <w:rFonts w:ascii="Bell MT" w:eastAsia="Times New Roman" w:hAnsi="Bell MT" w:cs="Times New Roman"/>
          <w:color w:val="000000"/>
        </w:rPr>
        <w:t xml:space="preserve"> de la crise de 2015</w:t>
      </w:r>
      <w:r w:rsidR="008619F7" w:rsidRPr="00432CFD">
        <w:rPr>
          <w:rFonts w:ascii="Bell MT" w:eastAsia="Times New Roman" w:hAnsi="Bell MT" w:cs="Times New Roman"/>
          <w:color w:val="000000"/>
        </w:rPr>
        <w:t xml:space="preserve"> (</w:t>
      </w:r>
      <w:proofErr w:type="spellStart"/>
      <w:r w:rsidR="004D7EC8" w:rsidRPr="00432CFD">
        <w:rPr>
          <w:rFonts w:ascii="Bell MT" w:eastAsia="Times New Roman" w:hAnsi="Bell MT" w:cs="Times New Roman"/>
          <w:color w:val="000000"/>
        </w:rPr>
        <w:t>Gisuru</w:t>
      </w:r>
      <w:proofErr w:type="spellEnd"/>
      <w:r w:rsidR="004D7EC8" w:rsidRPr="00432CFD">
        <w:rPr>
          <w:rFonts w:ascii="Bell MT" w:eastAsia="Times New Roman" w:hAnsi="Bell MT" w:cs="Times New Roman"/>
          <w:color w:val="000000"/>
        </w:rPr>
        <w:t xml:space="preserve"> de la province Ruyigi, </w:t>
      </w:r>
      <w:proofErr w:type="spellStart"/>
      <w:r w:rsidR="004D7EC8" w:rsidRPr="00432CFD">
        <w:rPr>
          <w:rFonts w:ascii="Bell MT" w:eastAsia="Times New Roman" w:hAnsi="Bell MT" w:cs="Times New Roman"/>
          <w:color w:val="000000"/>
        </w:rPr>
        <w:t>Giteranyi</w:t>
      </w:r>
      <w:proofErr w:type="spellEnd"/>
      <w:r w:rsidR="004D7EC8" w:rsidRPr="00432CFD">
        <w:rPr>
          <w:rFonts w:ascii="Bell MT" w:eastAsia="Times New Roman" w:hAnsi="Bell MT" w:cs="Times New Roman"/>
          <w:color w:val="000000"/>
        </w:rPr>
        <w:t xml:space="preserve"> de la province Muyinga, </w:t>
      </w:r>
      <w:proofErr w:type="spellStart"/>
      <w:r w:rsidR="004D7EC8" w:rsidRPr="00432CFD">
        <w:rPr>
          <w:rFonts w:ascii="Bell MT" w:eastAsia="Times New Roman" w:hAnsi="Bell MT" w:cs="Times New Roman"/>
          <w:color w:val="000000"/>
        </w:rPr>
        <w:t>Kayogoro</w:t>
      </w:r>
      <w:proofErr w:type="spellEnd"/>
      <w:r w:rsidR="004D7EC8" w:rsidRPr="00432CFD">
        <w:rPr>
          <w:rFonts w:ascii="Bell MT" w:eastAsia="Times New Roman" w:hAnsi="Bell MT" w:cs="Times New Roman"/>
          <w:color w:val="000000"/>
        </w:rPr>
        <w:t xml:space="preserve"> de la province </w:t>
      </w:r>
      <w:proofErr w:type="spellStart"/>
      <w:r w:rsidR="004D7EC8" w:rsidRPr="00432CFD">
        <w:rPr>
          <w:rFonts w:ascii="Bell MT" w:eastAsia="Times New Roman" w:hAnsi="Bell MT" w:cs="Times New Roman"/>
          <w:color w:val="000000"/>
        </w:rPr>
        <w:t>Makamba</w:t>
      </w:r>
      <w:proofErr w:type="spellEnd"/>
      <w:r w:rsidR="004D7EC8" w:rsidRPr="00432CFD">
        <w:rPr>
          <w:rFonts w:ascii="Bell MT" w:eastAsia="Times New Roman" w:hAnsi="Bell MT" w:cs="Times New Roman"/>
          <w:color w:val="000000"/>
        </w:rPr>
        <w:t xml:space="preserve"> et Busoni de la province Kirundo</w:t>
      </w:r>
      <w:r w:rsidR="008619F7" w:rsidRPr="00432CFD">
        <w:rPr>
          <w:rFonts w:ascii="Bell MT" w:eastAsia="Times New Roman" w:hAnsi="Bell MT" w:cs="Times New Roman"/>
          <w:color w:val="000000"/>
        </w:rPr>
        <w:t>)</w:t>
      </w:r>
      <w:r w:rsidR="00866885" w:rsidRPr="00432CFD">
        <w:rPr>
          <w:rFonts w:ascii="Bell MT" w:eastAsia="Times New Roman" w:hAnsi="Bell MT" w:cs="Times New Roman"/>
          <w:color w:val="000000"/>
        </w:rPr>
        <w:t>.</w:t>
      </w:r>
      <w:r w:rsidR="00686483" w:rsidRPr="00432CFD">
        <w:rPr>
          <w:rFonts w:ascii="Bell MT" w:eastAsia="Times New Roman" w:hAnsi="Bell MT" w:cs="Times New Roman"/>
          <w:color w:val="000000"/>
        </w:rPr>
        <w:t xml:space="preserve"> Financé pour un montant de 3</w:t>
      </w:r>
      <w:r>
        <w:rPr>
          <w:rFonts w:ascii="Bell MT" w:eastAsia="Times New Roman" w:hAnsi="Bell MT" w:cs="Times New Roman"/>
          <w:color w:val="000000"/>
        </w:rPr>
        <w:t xml:space="preserve"> </w:t>
      </w:r>
      <w:r w:rsidR="00686483" w:rsidRPr="00432CFD">
        <w:rPr>
          <w:rFonts w:ascii="Bell MT" w:eastAsia="Times New Roman" w:hAnsi="Bell MT" w:cs="Times New Roman"/>
          <w:color w:val="000000"/>
        </w:rPr>
        <w:t>000 000 USD, ce projet  visai</w:t>
      </w:r>
      <w:r>
        <w:rPr>
          <w:rFonts w:ascii="Bell MT" w:eastAsia="Times New Roman" w:hAnsi="Bell MT" w:cs="Times New Roman"/>
          <w:color w:val="000000"/>
        </w:rPr>
        <w:t>t  à atteindre 49.600 personnes</w:t>
      </w:r>
      <w:r w:rsidR="00686483" w:rsidRPr="00432CFD">
        <w:rPr>
          <w:rFonts w:ascii="Bell MT" w:eastAsia="Times New Roman" w:hAnsi="Bell MT" w:cs="Times New Roman"/>
          <w:color w:val="000000"/>
        </w:rPr>
        <w:t xml:space="preserve"> </w:t>
      </w:r>
      <w:r>
        <w:rPr>
          <w:rFonts w:ascii="Bell MT" w:eastAsia="Times New Roman" w:hAnsi="Bell MT" w:cs="Times New Roman"/>
          <w:color w:val="000000"/>
        </w:rPr>
        <w:t xml:space="preserve">dont </w:t>
      </w:r>
      <w:r w:rsidR="00686483" w:rsidRPr="00432CFD">
        <w:rPr>
          <w:rFonts w:ascii="Bell MT" w:eastAsia="Times New Roman" w:hAnsi="Bell MT" w:cs="Times New Roman"/>
          <w:color w:val="000000"/>
        </w:rPr>
        <w:t>les retournés,  les déplacés internes et les membres des communautés d’accueil</w:t>
      </w:r>
      <w:r>
        <w:rPr>
          <w:rFonts w:ascii="Bell MT" w:eastAsia="Times New Roman" w:hAnsi="Bell MT" w:cs="Times New Roman"/>
          <w:color w:val="000000"/>
        </w:rPr>
        <w:t xml:space="preserve"> </w:t>
      </w:r>
      <w:r w:rsidR="00686483" w:rsidRPr="00432CFD">
        <w:rPr>
          <w:rFonts w:ascii="Bell MT" w:eastAsia="Times New Roman" w:hAnsi="Bell MT" w:cs="Times New Roman"/>
          <w:color w:val="000000"/>
        </w:rPr>
        <w:t xml:space="preserve">éparpillés </w:t>
      </w:r>
      <w:r>
        <w:rPr>
          <w:rFonts w:ascii="Bell MT" w:eastAsia="Times New Roman" w:hAnsi="Bell MT" w:cs="Times New Roman"/>
          <w:color w:val="000000"/>
        </w:rPr>
        <w:t>à travers</w:t>
      </w:r>
      <w:r w:rsidR="00686483" w:rsidRPr="00432CFD">
        <w:rPr>
          <w:rFonts w:ascii="Bell MT" w:eastAsia="Times New Roman" w:hAnsi="Bell MT" w:cs="Times New Roman"/>
          <w:color w:val="000000"/>
        </w:rPr>
        <w:t xml:space="preserve"> la zone d’intervention du projet</w:t>
      </w:r>
      <w:r>
        <w:rPr>
          <w:rFonts w:ascii="Bell MT" w:eastAsia="Times New Roman" w:hAnsi="Bell MT" w:cs="Times New Roman"/>
          <w:color w:val="000000"/>
        </w:rPr>
        <w:t xml:space="preserve">, avec un focus spécial sur </w:t>
      </w:r>
      <w:r w:rsidRPr="00432CFD">
        <w:rPr>
          <w:rFonts w:ascii="Bell MT" w:eastAsia="Times New Roman" w:hAnsi="Bell MT" w:cs="Times New Roman"/>
          <w:color w:val="000000"/>
        </w:rPr>
        <w:t>les femmes</w:t>
      </w:r>
      <w:r>
        <w:rPr>
          <w:rFonts w:ascii="Bell MT" w:eastAsia="Times New Roman" w:hAnsi="Bell MT" w:cs="Times New Roman"/>
          <w:color w:val="000000"/>
        </w:rPr>
        <w:t>.</w:t>
      </w:r>
    </w:p>
    <w:p w14:paraId="0E4E8036" w14:textId="77777777" w:rsidR="004F2873" w:rsidRPr="00432CFD" w:rsidRDefault="004F2873" w:rsidP="004F2873">
      <w:pPr>
        <w:spacing w:after="0" w:line="240" w:lineRule="auto"/>
        <w:jc w:val="both"/>
        <w:rPr>
          <w:rFonts w:ascii="Bell MT" w:eastAsia="Times New Roman" w:hAnsi="Bell MT" w:cs="Times New Roman"/>
          <w:color w:val="000000"/>
        </w:rPr>
      </w:pPr>
    </w:p>
    <w:p w14:paraId="3D3A73B0" w14:textId="473EBCFA" w:rsidR="00686483" w:rsidRDefault="00686483" w:rsidP="004F2873">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La mise en œuvre du projet a privilégié une approche partenariale et de collaboration avec l’administration locale et le ministère de l’Intérieur et de la Formation Patriotique et du Développement Local.</w:t>
      </w:r>
    </w:p>
    <w:p w14:paraId="7499605F" w14:textId="77777777" w:rsidR="004F2873" w:rsidRPr="00432CFD" w:rsidRDefault="004F2873" w:rsidP="004F2873">
      <w:pPr>
        <w:spacing w:after="0" w:line="240" w:lineRule="auto"/>
        <w:jc w:val="both"/>
        <w:rPr>
          <w:rFonts w:ascii="Bell MT" w:eastAsia="Times New Roman" w:hAnsi="Bell MT" w:cs="Times New Roman"/>
          <w:color w:val="000000"/>
        </w:rPr>
      </w:pPr>
    </w:p>
    <w:p w14:paraId="163054A6" w14:textId="4D6D1669" w:rsidR="008619F7" w:rsidRDefault="004D7EC8" w:rsidP="004F2873">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Les interventions du projet ont été mené</w:t>
      </w:r>
      <w:r w:rsidR="00866885" w:rsidRPr="00432CFD">
        <w:rPr>
          <w:rFonts w:ascii="Bell MT" w:eastAsia="Times New Roman" w:hAnsi="Bell MT" w:cs="Times New Roman"/>
          <w:color w:val="000000"/>
        </w:rPr>
        <w:t>es</w:t>
      </w:r>
      <w:r w:rsidRPr="00432CFD">
        <w:rPr>
          <w:rFonts w:ascii="Bell MT" w:eastAsia="Times New Roman" w:hAnsi="Bell MT" w:cs="Times New Roman"/>
          <w:color w:val="000000"/>
        </w:rPr>
        <w:t xml:space="preserve"> dans l’optique d’atteindre deux résultats</w:t>
      </w:r>
      <w:r w:rsidR="004F2873">
        <w:rPr>
          <w:rFonts w:ascii="Bell MT" w:eastAsia="Times New Roman" w:hAnsi="Bell MT" w:cs="Times New Roman"/>
          <w:color w:val="000000"/>
        </w:rPr>
        <w:t xml:space="preserve"> ; </w:t>
      </w:r>
      <w:r w:rsidRPr="00432CFD">
        <w:rPr>
          <w:rFonts w:ascii="Bell MT" w:eastAsia="Times New Roman" w:hAnsi="Bell MT" w:cs="Times New Roman"/>
          <w:color w:val="000000"/>
        </w:rPr>
        <w:t>Résultat 1</w:t>
      </w:r>
      <w:r w:rsidR="00ED3528" w:rsidRPr="00432CFD">
        <w:rPr>
          <w:rFonts w:ascii="Bell MT" w:eastAsia="Times New Roman" w:hAnsi="Bell MT" w:cs="Times New Roman"/>
          <w:color w:val="000000"/>
        </w:rPr>
        <w:t xml:space="preserve"> : </w:t>
      </w:r>
      <w:r w:rsidRPr="00432CFD">
        <w:rPr>
          <w:rFonts w:ascii="Bell MT" w:eastAsia="Times New Roman" w:hAnsi="Bell MT" w:cs="Times New Roman"/>
          <w:color w:val="000000"/>
        </w:rPr>
        <w:t>Accès accru aux droits et services (pour une protection, résilience et cohésion sociale améliorées en vue d'une réintégration durable) et Résultat 2</w:t>
      </w:r>
      <w:r w:rsidR="00ED3528" w:rsidRPr="00432CFD">
        <w:rPr>
          <w:rFonts w:ascii="Bell MT" w:eastAsia="Times New Roman" w:hAnsi="Bell MT" w:cs="Times New Roman"/>
          <w:color w:val="000000"/>
        </w:rPr>
        <w:t xml:space="preserve"> : </w:t>
      </w:r>
      <w:r w:rsidRPr="00432CFD">
        <w:rPr>
          <w:rFonts w:ascii="Bell MT" w:eastAsia="Times New Roman" w:hAnsi="Bell MT" w:cs="Times New Roman"/>
          <w:color w:val="000000"/>
        </w:rPr>
        <w:t>Moyens de subsistance et autosuffisance accrus pour les ménages vulnérables (pour une protection, résilience et cohésion sociale améliorées en vue d'une réintégration durable) avec comme objectif ultime d’Amélioration de la sécurité communautaire et la réintégration socioéconomique durable</w:t>
      </w:r>
      <w:r w:rsidR="004F2873">
        <w:rPr>
          <w:rFonts w:ascii="Bell MT" w:eastAsia="Times New Roman" w:hAnsi="Bell MT" w:cs="Times New Roman"/>
          <w:color w:val="000000"/>
        </w:rPr>
        <w:t xml:space="preserve"> ainsi que</w:t>
      </w:r>
      <w:r w:rsidRPr="00432CFD">
        <w:rPr>
          <w:rFonts w:ascii="Bell MT" w:eastAsia="Times New Roman" w:hAnsi="Bell MT" w:cs="Times New Roman"/>
          <w:color w:val="000000"/>
        </w:rPr>
        <w:t xml:space="preserve"> </w:t>
      </w:r>
      <w:r w:rsidR="004F2873">
        <w:rPr>
          <w:rFonts w:ascii="Bell MT" w:eastAsia="Times New Roman" w:hAnsi="Bell MT" w:cs="Times New Roman"/>
          <w:color w:val="000000"/>
        </w:rPr>
        <w:t xml:space="preserve">la </w:t>
      </w:r>
      <w:r w:rsidRPr="00432CFD">
        <w:rPr>
          <w:rFonts w:ascii="Bell MT" w:eastAsia="Times New Roman" w:hAnsi="Bell MT" w:cs="Times New Roman"/>
          <w:color w:val="000000"/>
        </w:rPr>
        <w:t xml:space="preserve">cohésion sociale pour une paix durable au Burundi. </w:t>
      </w:r>
    </w:p>
    <w:p w14:paraId="3B1304AA" w14:textId="77777777" w:rsidR="004F2873" w:rsidRPr="00432CFD" w:rsidRDefault="004F2873" w:rsidP="004F2873">
      <w:pPr>
        <w:spacing w:after="0" w:line="240" w:lineRule="auto"/>
        <w:jc w:val="both"/>
        <w:rPr>
          <w:rFonts w:ascii="Bell MT" w:eastAsia="Times New Roman" w:hAnsi="Bell MT" w:cs="Times New Roman"/>
          <w:color w:val="000000"/>
        </w:rPr>
      </w:pPr>
    </w:p>
    <w:p w14:paraId="12625D68" w14:textId="77777777" w:rsidR="004F2873" w:rsidRDefault="008619F7" w:rsidP="004F2873">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w:t>
      </w:r>
      <w:r w:rsidR="004D7EC8" w:rsidRPr="00432CFD">
        <w:rPr>
          <w:rFonts w:ascii="Bell MT" w:eastAsia="Times New Roman" w:hAnsi="Bell MT" w:cs="Times New Roman"/>
          <w:color w:val="000000"/>
        </w:rPr>
        <w:t>e projet a agi par  (i) le renforcement  des capacités des acteurs  pour assurer le monitoring de protection et des frontières en vue d’améliorer l’environnement de la protection (HCR), (ii) l’amélioration de l’accès aux services sociaux de base au niveau communautaire pour une réintégration durable des retournés et la cohésion sociale  (HCR, PNUD, FNUAP), (iii) le  renforcement de l’amélioration des moyens de subsistance à travers des activités agricoles  (FAO)</w:t>
      </w:r>
      <w:r w:rsidR="004F2873">
        <w:rPr>
          <w:rFonts w:ascii="Bell MT" w:eastAsia="Times New Roman" w:hAnsi="Bell MT" w:cs="Times New Roman"/>
          <w:color w:val="000000"/>
        </w:rPr>
        <w:t xml:space="preserve"> et </w:t>
      </w:r>
      <w:r w:rsidR="004D7EC8" w:rsidRPr="00432CFD">
        <w:rPr>
          <w:rFonts w:ascii="Bell MT" w:eastAsia="Times New Roman" w:hAnsi="Bell MT" w:cs="Times New Roman"/>
          <w:color w:val="000000"/>
        </w:rPr>
        <w:t>(iv)  le renforcement de l’amélioration de la cohésion sociale à travers l’amélioration des moyens de subsistance et l’entreprenariat (PNUD, HCR).</w:t>
      </w:r>
      <w:r w:rsidR="00132DEA" w:rsidRPr="00432CFD">
        <w:rPr>
          <w:rFonts w:ascii="Bell MT" w:eastAsia="Times New Roman" w:hAnsi="Bell MT" w:cs="Times New Roman"/>
          <w:color w:val="000000"/>
        </w:rPr>
        <w:t xml:space="preserve"> </w:t>
      </w:r>
    </w:p>
    <w:p w14:paraId="4085E85E" w14:textId="4710D226" w:rsidR="003B10E8" w:rsidRDefault="00C55C53" w:rsidP="004F2873">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Sur un </w:t>
      </w:r>
      <w:r w:rsidR="001C5382" w:rsidRPr="00432CFD">
        <w:rPr>
          <w:rFonts w:ascii="Bell MT" w:eastAsia="Times New Roman" w:hAnsi="Bell MT" w:cs="Times New Roman"/>
          <w:color w:val="000000"/>
        </w:rPr>
        <w:t xml:space="preserve"> budget </w:t>
      </w:r>
      <w:r w:rsidRPr="00432CFD">
        <w:rPr>
          <w:rFonts w:ascii="Bell MT" w:eastAsia="Times New Roman" w:hAnsi="Bell MT" w:cs="Times New Roman"/>
          <w:color w:val="000000"/>
        </w:rPr>
        <w:t xml:space="preserve">total </w:t>
      </w:r>
      <w:r w:rsidR="001C5382" w:rsidRPr="00432CFD">
        <w:rPr>
          <w:rFonts w:ascii="Bell MT" w:eastAsia="Times New Roman" w:hAnsi="Bell MT" w:cs="Times New Roman"/>
          <w:color w:val="000000"/>
        </w:rPr>
        <w:t xml:space="preserve">alloué au projet  de  </w:t>
      </w:r>
      <w:r w:rsidR="00B2106A" w:rsidRPr="00432CFD">
        <w:rPr>
          <w:rFonts w:ascii="Bell MT" w:eastAsia="Times New Roman" w:hAnsi="Bell MT" w:cs="Times New Roman"/>
          <w:color w:val="000000"/>
        </w:rPr>
        <w:t>3</w:t>
      </w:r>
      <w:r w:rsidR="004F2873">
        <w:rPr>
          <w:rFonts w:ascii="Bell MT" w:eastAsia="Times New Roman" w:hAnsi="Bell MT" w:cs="Times New Roman"/>
          <w:color w:val="000000"/>
        </w:rPr>
        <w:t xml:space="preserve"> </w:t>
      </w:r>
      <w:r w:rsidR="00B2106A" w:rsidRPr="00432CFD">
        <w:rPr>
          <w:rFonts w:ascii="Bell MT" w:eastAsia="Times New Roman" w:hAnsi="Bell MT" w:cs="Times New Roman"/>
          <w:color w:val="000000"/>
        </w:rPr>
        <w:t>000 000</w:t>
      </w:r>
      <w:r w:rsidR="001C5382" w:rsidRPr="00432CFD">
        <w:rPr>
          <w:rFonts w:ascii="Bell MT" w:eastAsia="Times New Roman" w:hAnsi="Bell MT" w:cs="Times New Roman"/>
          <w:color w:val="000000"/>
        </w:rPr>
        <w:t xml:space="preserve"> dollars américains</w:t>
      </w:r>
      <w:r w:rsidRPr="00432CFD">
        <w:rPr>
          <w:rFonts w:ascii="Bell MT" w:eastAsia="Times New Roman" w:hAnsi="Bell MT" w:cs="Times New Roman"/>
          <w:color w:val="000000"/>
        </w:rPr>
        <w:t xml:space="preserve">, </w:t>
      </w:r>
      <w:r w:rsidR="001C5382" w:rsidRPr="00432CFD">
        <w:rPr>
          <w:rFonts w:ascii="Bell MT" w:eastAsia="Times New Roman" w:hAnsi="Bell MT" w:cs="Times New Roman"/>
          <w:color w:val="000000"/>
        </w:rPr>
        <w:t xml:space="preserve"> </w:t>
      </w:r>
      <w:r w:rsidR="00B2106A" w:rsidRPr="00432CFD">
        <w:rPr>
          <w:rFonts w:ascii="Bell MT" w:eastAsia="Times New Roman" w:hAnsi="Bell MT" w:cs="Times New Roman"/>
          <w:color w:val="000000"/>
        </w:rPr>
        <w:t xml:space="preserve">99,9% </w:t>
      </w:r>
      <w:r w:rsidR="001C5382" w:rsidRPr="00432CFD">
        <w:rPr>
          <w:rFonts w:ascii="Bell MT" w:eastAsia="Times New Roman" w:hAnsi="Bell MT" w:cs="Times New Roman"/>
          <w:color w:val="000000"/>
        </w:rPr>
        <w:t xml:space="preserve"> </w:t>
      </w:r>
      <w:r w:rsidR="004F2873">
        <w:rPr>
          <w:rFonts w:ascii="Bell MT" w:eastAsia="Times New Roman" w:hAnsi="Bell MT" w:cs="Times New Roman"/>
          <w:color w:val="000000"/>
        </w:rPr>
        <w:t>ont été</w:t>
      </w:r>
      <w:r w:rsidR="001C5382" w:rsidRPr="00432CFD">
        <w:rPr>
          <w:rFonts w:ascii="Bell MT" w:eastAsia="Times New Roman" w:hAnsi="Bell MT" w:cs="Times New Roman"/>
          <w:color w:val="000000"/>
        </w:rPr>
        <w:t xml:space="preserve"> dépensé</w:t>
      </w:r>
      <w:r w:rsidR="004F2873">
        <w:rPr>
          <w:rFonts w:ascii="Bell MT" w:eastAsia="Times New Roman" w:hAnsi="Bell MT" w:cs="Times New Roman"/>
          <w:color w:val="000000"/>
        </w:rPr>
        <w:t>s</w:t>
      </w:r>
      <w:r w:rsidR="003B10E8" w:rsidRPr="00432CFD">
        <w:rPr>
          <w:rFonts w:ascii="Bell MT" w:eastAsia="Times New Roman" w:hAnsi="Bell MT" w:cs="Times New Roman"/>
          <w:color w:val="000000"/>
        </w:rPr>
        <w:t>.</w:t>
      </w:r>
    </w:p>
    <w:p w14:paraId="6013968B" w14:textId="77777777" w:rsidR="004F2873" w:rsidRPr="00432CFD" w:rsidRDefault="004F2873" w:rsidP="004F2873">
      <w:pPr>
        <w:spacing w:after="0" w:line="240" w:lineRule="auto"/>
        <w:jc w:val="both"/>
        <w:rPr>
          <w:rFonts w:ascii="Bell MT" w:eastAsia="Times New Roman" w:hAnsi="Bell MT" w:cs="Times New Roman"/>
          <w:color w:val="000000"/>
        </w:rPr>
      </w:pPr>
    </w:p>
    <w:p w14:paraId="21764883" w14:textId="287F8E61" w:rsidR="001C5382" w:rsidRDefault="001C5382" w:rsidP="004F2873">
      <w:pPr>
        <w:pStyle w:val="Paragraphedeliste"/>
        <w:numPr>
          <w:ilvl w:val="0"/>
          <w:numId w:val="28"/>
        </w:numPr>
        <w:spacing w:after="0" w:line="240" w:lineRule="auto"/>
        <w:jc w:val="both"/>
        <w:rPr>
          <w:rFonts w:ascii="Bell MT" w:eastAsia="Times New Roman" w:hAnsi="Bell MT" w:cs="Times New Roman"/>
          <w:b/>
          <w:bCs/>
          <w:color w:val="00B0F0"/>
        </w:rPr>
      </w:pPr>
      <w:r w:rsidRPr="0088025F">
        <w:rPr>
          <w:rFonts w:ascii="Bell MT" w:eastAsia="Times New Roman" w:hAnsi="Bell MT" w:cs="Times New Roman"/>
          <w:b/>
          <w:bCs/>
          <w:color w:val="00B0F0"/>
        </w:rPr>
        <w:t>Méthodologie d'évaluation</w:t>
      </w:r>
    </w:p>
    <w:p w14:paraId="6B5ACF0C" w14:textId="77777777" w:rsidR="004F2873" w:rsidRPr="0088025F" w:rsidRDefault="004F2873" w:rsidP="004F2873">
      <w:pPr>
        <w:pStyle w:val="Paragraphedeliste"/>
        <w:spacing w:after="0" w:line="240" w:lineRule="auto"/>
        <w:jc w:val="both"/>
        <w:rPr>
          <w:rFonts w:ascii="Bell MT" w:eastAsia="Times New Roman" w:hAnsi="Bell MT" w:cs="Times New Roman"/>
          <w:b/>
          <w:bCs/>
          <w:color w:val="00B0F0"/>
        </w:rPr>
      </w:pPr>
    </w:p>
    <w:p w14:paraId="187044C9" w14:textId="3160728C" w:rsidR="001C66CA" w:rsidRDefault="001C5382" w:rsidP="001C66C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L'approche méthodologique globale de l'évaluation sommative du projet « </w:t>
      </w:r>
      <w:r w:rsidR="00B2106A" w:rsidRPr="00432CFD">
        <w:rPr>
          <w:rFonts w:ascii="Bell MT" w:eastAsia="Times New Roman" w:hAnsi="Bell MT" w:cs="Times New Roman"/>
          <w:color w:val="000000"/>
        </w:rPr>
        <w:t>Projet d’appui à la Réintégration Durable pour une Paix Durable au Burundi</w:t>
      </w:r>
      <w:r w:rsidRPr="00432CFD">
        <w:rPr>
          <w:rFonts w:ascii="Bell MT" w:eastAsia="Times New Roman" w:hAnsi="Bell MT" w:cs="Times New Roman"/>
          <w:color w:val="000000"/>
        </w:rPr>
        <w:t xml:space="preserve">» était mixte : quantitative et qualitative. L’évaluation a utilisé les critères d’évaluation du Comité d’aide au développement (CAD) de l’Organisation de coopération et de développement économiques (OCDE) et a respecté les normes et critères d’évaluation du Groupe d’évaluation des Nations Unies (GENU). L’évaluation a été conçue pour répondre à </w:t>
      </w:r>
      <w:r w:rsidR="00B2106A" w:rsidRPr="00432CFD">
        <w:rPr>
          <w:rFonts w:ascii="Bell MT" w:eastAsia="Times New Roman" w:hAnsi="Bell MT" w:cs="Times New Roman"/>
          <w:color w:val="000000"/>
        </w:rPr>
        <w:t xml:space="preserve">trois </w:t>
      </w:r>
      <w:r w:rsidRPr="00432CFD">
        <w:rPr>
          <w:rFonts w:ascii="Bell MT" w:eastAsia="Times New Roman" w:hAnsi="Bell MT" w:cs="Times New Roman"/>
          <w:color w:val="000000"/>
        </w:rPr>
        <w:t xml:space="preserve"> questions d’évaluation élargies en plusieurs questions r</w:t>
      </w:r>
      <w:r w:rsidR="000F4984">
        <w:rPr>
          <w:rFonts w:ascii="Bell MT" w:eastAsia="Times New Roman" w:hAnsi="Bell MT" w:cs="Times New Roman"/>
          <w:color w:val="000000"/>
        </w:rPr>
        <w:t xml:space="preserve">épondant à </w:t>
      </w:r>
      <w:r w:rsidR="003261B2">
        <w:rPr>
          <w:rFonts w:ascii="Bell MT" w:eastAsia="Times New Roman" w:hAnsi="Bell MT" w:cs="Times New Roman"/>
          <w:color w:val="000000"/>
        </w:rPr>
        <w:t>cinq</w:t>
      </w:r>
      <w:r w:rsidR="000F4984">
        <w:rPr>
          <w:rFonts w:ascii="Bell MT" w:eastAsia="Times New Roman" w:hAnsi="Bell MT" w:cs="Times New Roman"/>
          <w:color w:val="000000"/>
        </w:rPr>
        <w:t xml:space="preserve"> critères clés : Pertinence,</w:t>
      </w:r>
      <w:r w:rsidRPr="00432CFD">
        <w:rPr>
          <w:rFonts w:ascii="Bell MT" w:eastAsia="Times New Roman" w:hAnsi="Bell MT" w:cs="Times New Roman"/>
          <w:color w:val="000000"/>
        </w:rPr>
        <w:t xml:space="preserve"> Efficacité</w:t>
      </w:r>
      <w:r w:rsidR="000F4984">
        <w:rPr>
          <w:rFonts w:ascii="Bell MT" w:eastAsia="Times New Roman" w:hAnsi="Bell MT" w:cs="Times New Roman"/>
          <w:color w:val="000000"/>
        </w:rPr>
        <w:t>,</w:t>
      </w:r>
      <w:r w:rsidRPr="00432CFD">
        <w:rPr>
          <w:rFonts w:ascii="Bell MT" w:eastAsia="Times New Roman" w:hAnsi="Bell MT" w:cs="Times New Roman"/>
          <w:color w:val="000000"/>
        </w:rPr>
        <w:t xml:space="preserve"> Efficience</w:t>
      </w:r>
      <w:r w:rsidR="000F4984">
        <w:rPr>
          <w:rFonts w:ascii="Bell MT" w:eastAsia="Times New Roman" w:hAnsi="Bell MT" w:cs="Times New Roman"/>
          <w:color w:val="000000"/>
        </w:rPr>
        <w:t>, Impact</w:t>
      </w:r>
      <w:r w:rsidRPr="00432CFD">
        <w:rPr>
          <w:rFonts w:ascii="Bell MT" w:eastAsia="Times New Roman" w:hAnsi="Bell MT" w:cs="Times New Roman"/>
          <w:color w:val="000000"/>
        </w:rPr>
        <w:t xml:space="preserve">/effet </w:t>
      </w:r>
      <w:r w:rsidR="004C027E" w:rsidRPr="00432CFD">
        <w:rPr>
          <w:rFonts w:ascii="Bell MT" w:eastAsia="Times New Roman" w:hAnsi="Bell MT" w:cs="Times New Roman"/>
          <w:color w:val="000000"/>
        </w:rPr>
        <w:t>des</w:t>
      </w:r>
      <w:r w:rsidRPr="00432CFD">
        <w:rPr>
          <w:rFonts w:ascii="Bell MT" w:eastAsia="Times New Roman" w:hAnsi="Bell MT" w:cs="Times New Roman"/>
          <w:color w:val="000000"/>
        </w:rPr>
        <w:t xml:space="preserve"> résultats</w:t>
      </w:r>
      <w:r w:rsidR="000F4984">
        <w:rPr>
          <w:rFonts w:ascii="Bell MT" w:eastAsia="Times New Roman" w:hAnsi="Bell MT" w:cs="Times New Roman"/>
          <w:color w:val="000000"/>
        </w:rPr>
        <w:t>,</w:t>
      </w:r>
      <w:r w:rsidRPr="00432CFD">
        <w:rPr>
          <w:rFonts w:ascii="Bell MT" w:eastAsia="Times New Roman" w:hAnsi="Bell MT" w:cs="Times New Roman"/>
          <w:color w:val="000000"/>
        </w:rPr>
        <w:t xml:space="preserve"> Durabilité</w:t>
      </w:r>
      <w:r w:rsidR="001C66CA">
        <w:rPr>
          <w:rFonts w:ascii="Bell MT" w:eastAsia="Times New Roman" w:hAnsi="Bell MT" w:cs="Times New Roman"/>
          <w:color w:val="000000"/>
        </w:rPr>
        <w:t>,</w:t>
      </w:r>
      <w:r w:rsidRPr="00432CFD">
        <w:rPr>
          <w:rFonts w:ascii="Bell MT" w:eastAsia="Times New Roman" w:hAnsi="Bell MT" w:cs="Times New Roman"/>
          <w:color w:val="000000"/>
        </w:rPr>
        <w:t xml:space="preserve"> appropriation nationale, pérennisation des actions. </w:t>
      </w:r>
    </w:p>
    <w:p w14:paraId="15284067" w14:textId="260B8167" w:rsidR="001C66CA" w:rsidRDefault="001C5382" w:rsidP="001C66C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L'équité</w:t>
      </w:r>
      <w:r w:rsidR="001C66CA">
        <w:rPr>
          <w:rFonts w:ascii="Bell MT" w:eastAsia="Times New Roman" w:hAnsi="Bell MT" w:cs="Times New Roman"/>
          <w:color w:val="000000"/>
        </w:rPr>
        <w:t>,</w:t>
      </w:r>
      <w:r w:rsidRPr="00432CFD">
        <w:rPr>
          <w:rFonts w:ascii="Bell MT" w:eastAsia="Times New Roman" w:hAnsi="Bell MT" w:cs="Times New Roman"/>
          <w:color w:val="000000"/>
        </w:rPr>
        <w:t xml:space="preserve"> le genre</w:t>
      </w:r>
      <w:r w:rsidR="00B2106A" w:rsidRPr="00432CFD">
        <w:rPr>
          <w:rFonts w:ascii="Bell MT" w:eastAsia="Times New Roman" w:hAnsi="Bell MT" w:cs="Times New Roman"/>
          <w:color w:val="000000"/>
        </w:rPr>
        <w:t xml:space="preserve"> et les droits fondamentaux </w:t>
      </w:r>
      <w:r w:rsidRPr="00432CFD">
        <w:rPr>
          <w:rFonts w:ascii="Bell MT" w:eastAsia="Times New Roman" w:hAnsi="Bell MT" w:cs="Times New Roman"/>
          <w:color w:val="000000"/>
        </w:rPr>
        <w:t>ont également été intégrés dans la conception de l'évaluation</w:t>
      </w:r>
      <w:r w:rsidR="00B2106A" w:rsidRPr="00432CFD">
        <w:rPr>
          <w:rFonts w:ascii="Bell MT" w:eastAsia="Times New Roman" w:hAnsi="Bell MT" w:cs="Times New Roman"/>
          <w:color w:val="000000"/>
        </w:rPr>
        <w:t xml:space="preserve"> comme axe transversal de </w:t>
      </w:r>
      <w:r w:rsidR="001C66CA" w:rsidRPr="00432CFD">
        <w:rPr>
          <w:rFonts w:ascii="Bell MT" w:eastAsia="Times New Roman" w:hAnsi="Bell MT" w:cs="Times New Roman"/>
          <w:color w:val="000000"/>
        </w:rPr>
        <w:t>l’évaluation</w:t>
      </w:r>
      <w:r w:rsidR="00B2106A" w:rsidRPr="00432CFD">
        <w:rPr>
          <w:rFonts w:ascii="Bell MT" w:eastAsia="Times New Roman" w:hAnsi="Bell MT" w:cs="Times New Roman"/>
          <w:color w:val="000000"/>
        </w:rPr>
        <w:t>.</w:t>
      </w:r>
      <w:r w:rsidR="009C3E84" w:rsidRPr="00432CFD">
        <w:rPr>
          <w:rFonts w:ascii="Bell MT" w:eastAsia="Times New Roman" w:hAnsi="Bell MT" w:cs="Times New Roman"/>
          <w:color w:val="000000"/>
        </w:rPr>
        <w:t xml:space="preserve"> </w:t>
      </w:r>
    </w:p>
    <w:p w14:paraId="5ACF77BA" w14:textId="77777777" w:rsidR="001C66CA" w:rsidRDefault="001C66CA" w:rsidP="001C66CA">
      <w:pPr>
        <w:spacing w:after="0" w:line="240" w:lineRule="auto"/>
        <w:jc w:val="both"/>
        <w:rPr>
          <w:rFonts w:ascii="Bell MT" w:eastAsia="Times New Roman" w:hAnsi="Bell MT" w:cs="Times New Roman"/>
          <w:color w:val="000000"/>
        </w:rPr>
      </w:pPr>
    </w:p>
    <w:p w14:paraId="593D02AE" w14:textId="77777777" w:rsidR="001C66CA" w:rsidRDefault="001C5382" w:rsidP="001C66C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L'évaluation a eu lieu entre</w:t>
      </w:r>
      <w:r w:rsidR="00B2106A" w:rsidRPr="00432CFD">
        <w:rPr>
          <w:rFonts w:ascii="Bell MT" w:eastAsia="Times New Roman" w:hAnsi="Bell MT" w:cs="Times New Roman"/>
          <w:color w:val="000000"/>
        </w:rPr>
        <w:t xml:space="preserve"> janvier et mars 2020</w:t>
      </w:r>
      <w:r w:rsidRPr="00432CFD">
        <w:rPr>
          <w:rFonts w:ascii="Bell MT" w:eastAsia="Times New Roman" w:hAnsi="Bell MT" w:cs="Times New Roman"/>
          <w:color w:val="000000"/>
        </w:rPr>
        <w:t>.</w:t>
      </w:r>
    </w:p>
    <w:p w14:paraId="7F3CBE24" w14:textId="224C571C" w:rsidR="001C5382" w:rsidRDefault="001C5382" w:rsidP="001C66C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br/>
        <w:t>Les principales méthodes d’évaluation</w:t>
      </w:r>
      <w:r w:rsidR="001C66CA">
        <w:rPr>
          <w:rFonts w:ascii="Bell MT" w:eastAsia="Times New Roman" w:hAnsi="Bell MT" w:cs="Times New Roman"/>
          <w:color w:val="000000"/>
        </w:rPr>
        <w:t xml:space="preserve"> utilisées</w:t>
      </w:r>
      <w:r w:rsidRPr="00432CFD">
        <w:rPr>
          <w:rFonts w:ascii="Bell MT" w:eastAsia="Times New Roman" w:hAnsi="Bell MT" w:cs="Times New Roman"/>
          <w:color w:val="000000"/>
        </w:rPr>
        <w:t xml:space="preserve"> comprenaient l’examen des documents et la collecte de données qualitatives et quantitatives par le biais d’interviews d’informateurs clés, tels que le personnel du projet, les partenaires d’exécution, les </w:t>
      </w:r>
      <w:r w:rsidR="001C66CA">
        <w:rPr>
          <w:rFonts w:ascii="Bell MT" w:eastAsia="Times New Roman" w:hAnsi="Bell MT" w:cs="Times New Roman"/>
          <w:color w:val="000000"/>
        </w:rPr>
        <w:t xml:space="preserve"> conseillers communaux (</w:t>
      </w:r>
      <w:r w:rsidR="00B2106A" w:rsidRPr="00432CFD">
        <w:rPr>
          <w:rFonts w:ascii="Bell MT" w:eastAsia="Times New Roman" w:hAnsi="Bell MT" w:cs="Times New Roman"/>
          <w:color w:val="000000"/>
        </w:rPr>
        <w:t>conseillers chargés des affaires sociales et administratives, les conseillers chargés des affaires du développement, les leaders communautaire</w:t>
      </w:r>
      <w:r w:rsidR="00EC1454" w:rsidRPr="00432CFD">
        <w:rPr>
          <w:rFonts w:ascii="Bell MT" w:eastAsia="Times New Roman" w:hAnsi="Bell MT" w:cs="Times New Roman"/>
          <w:color w:val="000000"/>
        </w:rPr>
        <w:t>s</w:t>
      </w:r>
      <w:r w:rsidR="00B2106A" w:rsidRPr="00432CFD">
        <w:rPr>
          <w:rFonts w:ascii="Bell MT" w:eastAsia="Times New Roman" w:hAnsi="Bell MT" w:cs="Times New Roman"/>
          <w:color w:val="000000"/>
        </w:rPr>
        <w:t xml:space="preserve">, les leaders des entreprises sociales créées par le projets </w:t>
      </w:r>
      <w:r w:rsidRPr="00432CFD">
        <w:rPr>
          <w:rFonts w:ascii="Bell MT" w:eastAsia="Times New Roman" w:hAnsi="Bell MT" w:cs="Times New Roman"/>
          <w:color w:val="000000"/>
        </w:rPr>
        <w:t xml:space="preserve">utilisant des guides d’entretien approuvés (annexé au rapport), et une enquête sur </w:t>
      </w:r>
      <w:r w:rsidR="00B2106A" w:rsidRPr="00432CFD">
        <w:rPr>
          <w:rFonts w:ascii="Bell MT" w:eastAsia="Times New Roman" w:hAnsi="Bell MT" w:cs="Times New Roman"/>
          <w:color w:val="000000"/>
        </w:rPr>
        <w:t>420</w:t>
      </w:r>
      <w:r w:rsidRPr="00432CFD">
        <w:rPr>
          <w:rFonts w:ascii="Bell MT" w:eastAsia="Times New Roman" w:hAnsi="Bell MT" w:cs="Times New Roman"/>
          <w:color w:val="000000"/>
        </w:rPr>
        <w:t xml:space="preserve"> </w:t>
      </w:r>
      <w:r w:rsidR="00382499" w:rsidRPr="00432CFD">
        <w:rPr>
          <w:rFonts w:ascii="Bell MT" w:eastAsia="Times New Roman" w:hAnsi="Bell MT" w:cs="Times New Roman"/>
          <w:color w:val="000000"/>
        </w:rPr>
        <w:t>bénéficiaires</w:t>
      </w:r>
      <w:r w:rsidR="00132DEA" w:rsidRPr="00432CFD">
        <w:rPr>
          <w:rFonts w:ascii="Bell MT" w:eastAsia="Times New Roman" w:hAnsi="Bell MT" w:cs="Times New Roman"/>
          <w:color w:val="000000"/>
        </w:rPr>
        <w:t xml:space="preserve"> </w:t>
      </w:r>
      <w:r w:rsidR="001C66CA">
        <w:rPr>
          <w:rFonts w:ascii="Bell MT" w:eastAsia="Times New Roman" w:hAnsi="Bell MT" w:cs="Times New Roman"/>
          <w:color w:val="000000"/>
        </w:rPr>
        <w:t>dont 139 femmes (</w:t>
      </w:r>
      <w:r w:rsidR="00012B50" w:rsidRPr="00432CFD">
        <w:rPr>
          <w:rFonts w:ascii="Bell MT" w:eastAsia="Times New Roman" w:hAnsi="Bell MT" w:cs="Times New Roman"/>
          <w:color w:val="000000"/>
        </w:rPr>
        <w:t>soit 45% des</w:t>
      </w:r>
      <w:r w:rsidR="00132DEA" w:rsidRPr="00432CFD">
        <w:rPr>
          <w:rFonts w:ascii="Bell MT" w:eastAsia="Times New Roman" w:hAnsi="Bell MT" w:cs="Times New Roman"/>
          <w:color w:val="000000"/>
        </w:rPr>
        <w:t xml:space="preserve"> </w:t>
      </w:r>
      <w:r w:rsidR="00382499" w:rsidRPr="00432CFD">
        <w:rPr>
          <w:rFonts w:ascii="Bell MT" w:eastAsia="Times New Roman" w:hAnsi="Bell MT" w:cs="Times New Roman"/>
          <w:color w:val="000000"/>
        </w:rPr>
        <w:t>bénéficiaires</w:t>
      </w:r>
      <w:r w:rsidR="00132DEA" w:rsidRPr="00432CFD">
        <w:rPr>
          <w:rFonts w:ascii="Bell MT" w:eastAsia="Times New Roman" w:hAnsi="Bell MT" w:cs="Times New Roman"/>
          <w:color w:val="000000"/>
        </w:rPr>
        <w:t xml:space="preserve"> </w:t>
      </w:r>
      <w:r w:rsidR="001C66CA">
        <w:rPr>
          <w:rFonts w:ascii="Bell MT" w:eastAsia="Times New Roman" w:hAnsi="Bell MT" w:cs="Times New Roman"/>
          <w:color w:val="000000"/>
        </w:rPr>
        <w:t>enquêtés</w:t>
      </w:r>
      <w:r w:rsidR="00012B50" w:rsidRPr="00432CFD">
        <w:rPr>
          <w:rFonts w:ascii="Bell MT" w:eastAsia="Times New Roman" w:hAnsi="Bell MT" w:cs="Times New Roman"/>
          <w:color w:val="000000"/>
        </w:rPr>
        <w:t>)</w:t>
      </w:r>
      <w:r w:rsidRPr="00432CFD">
        <w:rPr>
          <w:rFonts w:ascii="Bell MT" w:eastAsia="Times New Roman" w:hAnsi="Bell MT" w:cs="Times New Roman"/>
          <w:color w:val="000000"/>
        </w:rPr>
        <w:t>. La méthode d'échantillonnage utilisée était un échantillonnage aléatoire, proportionnée</w:t>
      </w:r>
      <w:r w:rsidR="00B2106A" w:rsidRPr="00432CFD">
        <w:rPr>
          <w:rFonts w:ascii="Bell MT" w:eastAsia="Times New Roman" w:hAnsi="Bell MT" w:cs="Times New Roman"/>
          <w:color w:val="000000"/>
        </w:rPr>
        <w:t xml:space="preserve"> par type d’intervention et par localisation géographique.</w:t>
      </w:r>
    </w:p>
    <w:p w14:paraId="1BCCFE81" w14:textId="77777777" w:rsidR="001C66CA" w:rsidRPr="00432CFD" w:rsidRDefault="001C66CA" w:rsidP="001C66CA">
      <w:pPr>
        <w:spacing w:after="0" w:line="240" w:lineRule="auto"/>
        <w:jc w:val="both"/>
        <w:rPr>
          <w:rFonts w:ascii="Bell MT" w:eastAsia="Times New Roman" w:hAnsi="Bell MT" w:cs="Times New Roman"/>
          <w:color w:val="000000"/>
        </w:rPr>
      </w:pPr>
    </w:p>
    <w:p w14:paraId="273D65DA" w14:textId="77777777" w:rsidR="008619F7" w:rsidRDefault="001C5382" w:rsidP="001C66CA">
      <w:pPr>
        <w:pStyle w:val="Paragraphedeliste"/>
        <w:numPr>
          <w:ilvl w:val="0"/>
          <w:numId w:val="29"/>
        </w:numPr>
        <w:spacing w:after="0" w:line="240" w:lineRule="auto"/>
        <w:jc w:val="both"/>
        <w:rPr>
          <w:rFonts w:ascii="Bell MT" w:eastAsia="Times New Roman" w:hAnsi="Bell MT" w:cs="Times New Roman"/>
          <w:b/>
          <w:bCs/>
          <w:color w:val="00B0F0"/>
        </w:rPr>
      </w:pPr>
      <w:r w:rsidRPr="0088025F">
        <w:rPr>
          <w:rFonts w:ascii="Bell MT" w:eastAsia="Times New Roman" w:hAnsi="Bell MT" w:cs="Times New Roman"/>
          <w:b/>
          <w:bCs/>
          <w:color w:val="00B0F0"/>
        </w:rPr>
        <w:t>Principaux résultats de l'évaluation</w:t>
      </w:r>
    </w:p>
    <w:p w14:paraId="65B68225" w14:textId="77777777" w:rsidR="001C66CA" w:rsidRPr="0088025F" w:rsidRDefault="001C66CA" w:rsidP="001C66CA">
      <w:pPr>
        <w:pStyle w:val="Paragraphedeliste"/>
        <w:spacing w:after="0" w:line="240" w:lineRule="auto"/>
        <w:jc w:val="both"/>
        <w:rPr>
          <w:rFonts w:ascii="Bell MT" w:eastAsia="Times New Roman" w:hAnsi="Bell MT" w:cs="Times New Roman"/>
          <w:b/>
          <w:bCs/>
          <w:color w:val="00B0F0"/>
        </w:rPr>
      </w:pPr>
    </w:p>
    <w:p w14:paraId="2386A96E" w14:textId="1882DC9E"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L'évaluation a été conçue pour comparer les résultats obtenus aux résultats escomptés.</w:t>
      </w:r>
      <w:r w:rsidR="00132DEA"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t xml:space="preserve">L'évaluation utilise la notation à code de couleur suivante qui indique l'étendue de l'adéquation du projet aux </w:t>
      </w:r>
      <w:r w:rsidR="00FC71F4" w:rsidRPr="00432CFD">
        <w:rPr>
          <w:rFonts w:ascii="Bell MT" w:eastAsia="Times New Roman" w:hAnsi="Bell MT" w:cs="Times New Roman"/>
          <w:color w:val="000000"/>
        </w:rPr>
        <w:t xml:space="preserve"> objectifs  initiaux</w:t>
      </w:r>
      <w:r w:rsidR="00EC1454" w:rsidRPr="00432CFD">
        <w:rPr>
          <w:rFonts w:ascii="Bell MT" w:eastAsia="Times New Roman" w:hAnsi="Bell MT" w:cs="Times New Roman"/>
          <w:color w:val="000000"/>
        </w:rPr>
        <w:t>.</w:t>
      </w:r>
    </w:p>
    <w:tbl>
      <w:tblPr>
        <w:tblW w:w="9575" w:type="dxa"/>
        <w:tblInd w:w="99" w:type="dxa"/>
        <w:tblCellMar>
          <w:left w:w="0" w:type="dxa"/>
          <w:right w:w="0" w:type="dxa"/>
        </w:tblCellMar>
        <w:tblLook w:val="0000" w:firstRow="0" w:lastRow="0" w:firstColumn="0" w:lastColumn="0" w:noHBand="0" w:noVBand="0"/>
      </w:tblPr>
      <w:tblGrid>
        <w:gridCol w:w="706"/>
        <w:gridCol w:w="8869"/>
      </w:tblGrid>
      <w:tr w:rsidR="001C5382" w:rsidRPr="00432CFD" w14:paraId="54C8D587" w14:textId="77777777" w:rsidTr="001919D9">
        <w:trPr>
          <w:trHeight w:val="332"/>
        </w:trPr>
        <w:tc>
          <w:tcPr>
            <w:tcW w:w="70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1EADFE"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lastRenderedPageBreak/>
              <w:t>A</w:t>
            </w:r>
          </w:p>
        </w:tc>
        <w:tc>
          <w:tcPr>
            <w:tcW w:w="8869" w:type="dxa"/>
            <w:tcBorders>
              <w:top w:val="single" w:sz="4" w:space="0" w:color="000000"/>
              <w:left w:val="single" w:sz="4" w:space="0" w:color="000000"/>
              <w:bottom w:val="single" w:sz="4" w:space="0" w:color="000000"/>
              <w:right w:val="single" w:sz="8" w:space="0" w:color="000000"/>
            </w:tcBorders>
            <w:vAlign w:val="center"/>
          </w:tcPr>
          <w:p w14:paraId="34059243"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Très adéquat / approprié / satisfaisant</w:t>
            </w:r>
          </w:p>
        </w:tc>
      </w:tr>
      <w:tr w:rsidR="001C5382" w:rsidRPr="00432CFD" w14:paraId="67D42ACB" w14:textId="77777777" w:rsidTr="001919D9">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B48551"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B</w:t>
            </w:r>
          </w:p>
        </w:tc>
        <w:tc>
          <w:tcPr>
            <w:tcW w:w="8869" w:type="dxa"/>
            <w:tcBorders>
              <w:top w:val="single" w:sz="4" w:space="0" w:color="000000"/>
              <w:left w:val="single" w:sz="4" w:space="0" w:color="000000"/>
              <w:bottom w:val="single" w:sz="4" w:space="0" w:color="000000"/>
              <w:right w:val="single" w:sz="8" w:space="0" w:color="000000"/>
            </w:tcBorders>
            <w:vAlign w:val="center"/>
          </w:tcPr>
          <w:p w14:paraId="236B5622" w14:textId="6C19EA22" w:rsidR="001C5382" w:rsidRPr="00432CFD" w:rsidRDefault="000D7DE1" w:rsidP="000D7DE1">
            <w:pPr>
              <w:spacing w:line="240" w:lineRule="auto"/>
              <w:jc w:val="both"/>
              <w:rPr>
                <w:rFonts w:ascii="Bell MT" w:eastAsia="Times New Roman" w:hAnsi="Bell MT" w:cs="Times New Roman"/>
                <w:color w:val="000000"/>
              </w:rPr>
            </w:pPr>
            <w:r>
              <w:rPr>
                <w:rFonts w:ascii="Bell MT" w:eastAsia="Times New Roman" w:hAnsi="Bell MT" w:cs="Times New Roman"/>
                <w:color w:val="000000"/>
              </w:rPr>
              <w:t>Adéquat / approprié</w:t>
            </w:r>
            <w:r w:rsidR="001C5382" w:rsidRPr="00432CFD">
              <w:rPr>
                <w:rFonts w:ascii="Bell MT" w:eastAsia="Times New Roman" w:hAnsi="Bell MT" w:cs="Times New Roman"/>
                <w:color w:val="000000"/>
              </w:rPr>
              <w:t xml:space="preserve"> / satisfaisant mais possibilité d'amélioration.</w:t>
            </w:r>
          </w:p>
        </w:tc>
      </w:tr>
      <w:tr w:rsidR="001C5382" w:rsidRPr="00432CFD" w14:paraId="39E4E5F5" w14:textId="77777777" w:rsidTr="001919D9">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17AA2C9"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C</w:t>
            </w:r>
          </w:p>
        </w:tc>
        <w:tc>
          <w:tcPr>
            <w:tcW w:w="8869" w:type="dxa"/>
            <w:tcBorders>
              <w:top w:val="single" w:sz="4" w:space="0" w:color="000000"/>
              <w:left w:val="single" w:sz="4" w:space="0" w:color="000000"/>
              <w:bottom w:val="single" w:sz="4" w:space="0" w:color="000000"/>
              <w:right w:val="single" w:sz="8" w:space="0" w:color="000000"/>
            </w:tcBorders>
            <w:vAlign w:val="center"/>
          </w:tcPr>
          <w:p w14:paraId="68C3C837"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Pas très adéquat / approprié / satisfaisant. Quelques ajustements sont nécessaires.</w:t>
            </w:r>
          </w:p>
        </w:tc>
      </w:tr>
      <w:tr w:rsidR="001C5382" w:rsidRPr="00432CFD" w14:paraId="2E5281E9" w14:textId="77777777" w:rsidTr="001919D9">
        <w:trPr>
          <w:trHeight w:val="10"/>
        </w:trPr>
        <w:tc>
          <w:tcPr>
            <w:tcW w:w="70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56CB23"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D</w:t>
            </w:r>
          </w:p>
        </w:tc>
        <w:tc>
          <w:tcPr>
            <w:tcW w:w="8869" w:type="dxa"/>
            <w:tcBorders>
              <w:top w:val="single" w:sz="4" w:space="0" w:color="000000"/>
              <w:left w:val="single" w:sz="4" w:space="0" w:color="000000"/>
              <w:bottom w:val="single" w:sz="4" w:space="0" w:color="000000"/>
              <w:right w:val="single" w:sz="8" w:space="0" w:color="000000"/>
            </w:tcBorders>
            <w:vAlign w:val="center"/>
          </w:tcPr>
          <w:p w14:paraId="25BBBD1B" w14:textId="77777777" w:rsidR="001C5382" w:rsidRPr="00432CFD" w:rsidRDefault="001C5382" w:rsidP="00232AEF">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Pas adéquat / approprié / satisfaisant du tout. Des ajustements majeurs sont nécessaires.</w:t>
            </w:r>
          </w:p>
        </w:tc>
      </w:tr>
    </w:tbl>
    <w:p w14:paraId="50C062FD" w14:textId="77777777" w:rsidR="000D7DE1" w:rsidRDefault="000D7DE1" w:rsidP="000D7DE1">
      <w:pPr>
        <w:spacing w:after="0"/>
        <w:jc w:val="both"/>
        <w:rPr>
          <w:rFonts w:ascii="Bell MT" w:eastAsia="Times New Roman" w:hAnsi="Bell MT" w:cs="Times New Roman"/>
          <w:b/>
          <w:bCs/>
          <w:color w:val="000000"/>
        </w:rPr>
      </w:pPr>
    </w:p>
    <w:tbl>
      <w:tblPr>
        <w:tblpPr w:leftFromText="180" w:rightFromText="180" w:vertAnchor="text" w:horzAnchor="page" w:tblpX="6083" w:tblpY="-35"/>
        <w:tblW w:w="706" w:type="dxa"/>
        <w:tblCellMar>
          <w:left w:w="0" w:type="dxa"/>
          <w:right w:w="0" w:type="dxa"/>
        </w:tblCellMar>
        <w:tblLook w:val="0000" w:firstRow="0" w:lastRow="0" w:firstColumn="0" w:lastColumn="0" w:noHBand="0" w:noVBand="0"/>
      </w:tblPr>
      <w:tblGrid>
        <w:gridCol w:w="706"/>
      </w:tblGrid>
      <w:tr w:rsidR="000D7DE1" w:rsidRPr="00432CFD" w14:paraId="6A719F63" w14:textId="77777777" w:rsidTr="000D7DE1">
        <w:trPr>
          <w:trHeight w:val="77"/>
        </w:trPr>
        <w:tc>
          <w:tcPr>
            <w:tcW w:w="70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B94E714" w14:textId="77777777" w:rsidR="000D7DE1" w:rsidRPr="00432CFD" w:rsidRDefault="000D7DE1" w:rsidP="000D7DE1">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A</w:t>
            </w:r>
          </w:p>
        </w:tc>
      </w:tr>
    </w:tbl>
    <w:p w14:paraId="2B475BC8" w14:textId="23FC90DA" w:rsidR="00132DEA" w:rsidRPr="00432CFD" w:rsidRDefault="000D7DE1" w:rsidP="000D7DE1">
      <w:pPr>
        <w:spacing w:after="0"/>
        <w:jc w:val="both"/>
        <w:rPr>
          <w:rFonts w:ascii="Bell MT" w:eastAsia="Times New Roman" w:hAnsi="Bell MT" w:cs="Times New Roman"/>
          <w:color w:val="000000"/>
        </w:rPr>
      </w:pPr>
      <w:r w:rsidRPr="00432CFD">
        <w:rPr>
          <w:rFonts w:ascii="Bell MT" w:eastAsia="Times New Roman" w:hAnsi="Bell MT" w:cs="Times New Roman"/>
          <w:b/>
          <w:bCs/>
          <w:color w:val="000000"/>
        </w:rPr>
        <w:t xml:space="preserve"> </w:t>
      </w:r>
      <w:r w:rsidR="00377AC4" w:rsidRPr="00432CFD">
        <w:rPr>
          <w:rFonts w:ascii="Bell MT" w:eastAsia="Times New Roman" w:hAnsi="Bell MT" w:cs="Times New Roman"/>
          <w:b/>
          <w:bCs/>
          <w:color w:val="000000"/>
        </w:rPr>
        <w:t xml:space="preserve">Les principaux constats sur la pertinence du projet </w:t>
      </w:r>
      <w:r w:rsidR="001919D9" w:rsidRPr="00432CFD">
        <w:rPr>
          <w:rFonts w:ascii="Bell MT" w:eastAsia="Times New Roman" w:hAnsi="Bell MT" w:cs="Times New Roman"/>
          <w:b/>
          <w:bCs/>
          <w:color w:val="000000"/>
        </w:rPr>
        <w:t xml:space="preserve"> </w:t>
      </w:r>
    </w:p>
    <w:p w14:paraId="7BE8387F" w14:textId="77777777" w:rsidR="000D7DE1" w:rsidRDefault="000D7DE1" w:rsidP="000D7DE1">
      <w:pPr>
        <w:spacing w:after="0" w:line="240" w:lineRule="auto"/>
        <w:jc w:val="both"/>
        <w:rPr>
          <w:rFonts w:ascii="Bell MT" w:eastAsia="Times New Roman" w:hAnsi="Bell MT" w:cs="Times New Roman"/>
          <w:color w:val="000000"/>
        </w:rPr>
      </w:pPr>
    </w:p>
    <w:p w14:paraId="4FEEBF7F" w14:textId="77777777" w:rsidR="00BE0F2A" w:rsidRDefault="0027388B" w:rsidP="000D7DE1">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Le projet est aligné aux politiques nationales de développement économique comme le PND 2018-2027, </w:t>
      </w:r>
      <w:r w:rsidR="00BD296E">
        <w:rPr>
          <w:rFonts w:ascii="Bell MT" w:eastAsia="Times New Roman" w:hAnsi="Bell MT" w:cs="Times New Roman"/>
          <w:color w:val="000000"/>
        </w:rPr>
        <w:t xml:space="preserve">la </w:t>
      </w:r>
      <w:r w:rsidRPr="00432CFD">
        <w:rPr>
          <w:rFonts w:ascii="Bell MT" w:eastAsia="Times New Roman" w:hAnsi="Bell MT" w:cs="Times New Roman"/>
          <w:color w:val="000000"/>
        </w:rPr>
        <w:t>vision 2025</w:t>
      </w:r>
      <w:r w:rsidR="00BD296E">
        <w:rPr>
          <w:rFonts w:ascii="Bell MT" w:eastAsia="Times New Roman" w:hAnsi="Bell MT" w:cs="Times New Roman"/>
          <w:color w:val="000000"/>
        </w:rPr>
        <w:t xml:space="preserve">, </w:t>
      </w:r>
      <w:r w:rsidR="00BD296E" w:rsidRPr="00432CFD">
        <w:rPr>
          <w:rFonts w:ascii="Bell MT" w:eastAsia="Times New Roman" w:hAnsi="Bell MT" w:cs="Times New Roman"/>
          <w:color w:val="000000"/>
        </w:rPr>
        <w:t>la vision du ministère de l’agriculture</w:t>
      </w:r>
      <w:r w:rsidR="00BD296E">
        <w:rPr>
          <w:rFonts w:ascii="Bell MT" w:eastAsia="Times New Roman" w:hAnsi="Bell MT" w:cs="Times New Roman"/>
          <w:color w:val="000000"/>
        </w:rPr>
        <w:t>,</w:t>
      </w:r>
      <w:r w:rsidRPr="00432CFD">
        <w:rPr>
          <w:rFonts w:ascii="Bell MT" w:eastAsia="Times New Roman" w:hAnsi="Bell MT" w:cs="Times New Roman"/>
          <w:color w:val="000000"/>
        </w:rPr>
        <w:t xml:space="preserve"> les politiques sectorielles</w:t>
      </w:r>
      <w:r w:rsidR="000D7DE1">
        <w:rPr>
          <w:rFonts w:ascii="Bell MT" w:eastAsia="Times New Roman" w:hAnsi="Bell MT" w:cs="Times New Roman"/>
          <w:color w:val="000000"/>
        </w:rPr>
        <w:t xml:space="preserve"> des Ministères impliqués dans l’exécution du projet (</w:t>
      </w:r>
      <w:r w:rsidR="00BD296E">
        <w:rPr>
          <w:rFonts w:ascii="Bell MT" w:eastAsia="Times New Roman" w:hAnsi="Bell MT" w:cs="Times New Roman"/>
          <w:color w:val="000000"/>
        </w:rPr>
        <w:t>Justice, Intérieur, Agriculture), l</w:t>
      </w:r>
      <w:r w:rsidRPr="00432CFD">
        <w:rPr>
          <w:rFonts w:ascii="Bell MT" w:eastAsia="Times New Roman" w:hAnsi="Bell MT" w:cs="Times New Roman"/>
          <w:color w:val="000000"/>
        </w:rPr>
        <w:t>e</w:t>
      </w:r>
      <w:r w:rsidR="00BD296E">
        <w:rPr>
          <w:rFonts w:ascii="Bell MT" w:eastAsia="Times New Roman" w:hAnsi="Bell MT" w:cs="Times New Roman"/>
          <w:color w:val="000000"/>
        </w:rPr>
        <w:t>s</w:t>
      </w:r>
      <w:r w:rsidRPr="00432CFD">
        <w:rPr>
          <w:rFonts w:ascii="Bell MT" w:eastAsia="Times New Roman" w:hAnsi="Bell MT" w:cs="Times New Roman"/>
          <w:color w:val="000000"/>
        </w:rPr>
        <w:t xml:space="preserve"> stratégie</w:t>
      </w:r>
      <w:r w:rsidR="00BD296E">
        <w:rPr>
          <w:rFonts w:ascii="Bell MT" w:eastAsia="Times New Roman" w:hAnsi="Bell MT" w:cs="Times New Roman"/>
          <w:color w:val="000000"/>
        </w:rPr>
        <w:t>s</w:t>
      </w:r>
      <w:r w:rsidRPr="00432CFD">
        <w:rPr>
          <w:rFonts w:ascii="Bell MT" w:eastAsia="Times New Roman" w:hAnsi="Bell MT" w:cs="Times New Roman"/>
          <w:color w:val="000000"/>
        </w:rPr>
        <w:t xml:space="preserve"> nationale</w:t>
      </w:r>
      <w:r w:rsidR="00BD296E">
        <w:rPr>
          <w:rFonts w:ascii="Bell MT" w:eastAsia="Times New Roman" w:hAnsi="Bell MT" w:cs="Times New Roman"/>
          <w:color w:val="000000"/>
        </w:rPr>
        <w:t>s</w:t>
      </w:r>
      <w:r w:rsidRPr="00432CFD">
        <w:rPr>
          <w:rFonts w:ascii="Bell MT" w:eastAsia="Times New Roman" w:hAnsi="Bell MT" w:cs="Times New Roman"/>
          <w:color w:val="000000"/>
        </w:rPr>
        <w:t xml:space="preserve"> de l’aide légale</w:t>
      </w:r>
      <w:r w:rsidR="00BD296E">
        <w:rPr>
          <w:rFonts w:ascii="Bell MT" w:eastAsia="Times New Roman" w:hAnsi="Bell MT" w:cs="Times New Roman"/>
          <w:color w:val="000000"/>
        </w:rPr>
        <w:t xml:space="preserve"> et de</w:t>
      </w:r>
      <w:r w:rsidRPr="00432CFD">
        <w:rPr>
          <w:rFonts w:ascii="Bell MT" w:eastAsia="Times New Roman" w:hAnsi="Bell MT" w:cs="Times New Roman"/>
          <w:color w:val="000000"/>
        </w:rPr>
        <w:t xml:space="preserve"> la réintégration</w:t>
      </w:r>
      <w:r w:rsidR="00BD296E">
        <w:rPr>
          <w:rFonts w:ascii="Bell MT" w:eastAsia="Times New Roman" w:hAnsi="Bell MT" w:cs="Times New Roman"/>
          <w:color w:val="000000"/>
        </w:rPr>
        <w:t xml:space="preserve"> </w:t>
      </w:r>
      <w:r w:rsidRPr="00432CFD">
        <w:rPr>
          <w:rFonts w:ascii="Bell MT" w:eastAsia="Times New Roman" w:hAnsi="Bell MT" w:cs="Times New Roman"/>
          <w:color w:val="000000"/>
        </w:rPr>
        <w:t>mais aussi aux contextes socioéconomiques du pays et des communautés</w:t>
      </w:r>
      <w:r w:rsidR="000D730B" w:rsidRPr="00432CFD">
        <w:rPr>
          <w:rFonts w:ascii="Bell MT" w:eastAsia="Times New Roman" w:hAnsi="Bell MT" w:cs="Times New Roman"/>
          <w:color w:val="000000"/>
        </w:rPr>
        <w:t xml:space="preserve"> bénéficiaires</w:t>
      </w:r>
      <w:r w:rsidRPr="00432CFD">
        <w:rPr>
          <w:rFonts w:ascii="Bell MT" w:eastAsia="Times New Roman" w:hAnsi="Bell MT" w:cs="Times New Roman"/>
          <w:color w:val="000000"/>
        </w:rPr>
        <w:t xml:space="preserve">. </w:t>
      </w:r>
    </w:p>
    <w:p w14:paraId="39CEC388" w14:textId="77777777" w:rsidR="00BE0F2A" w:rsidRDefault="00BE0F2A" w:rsidP="000D7DE1">
      <w:pPr>
        <w:spacing w:after="0" w:line="240" w:lineRule="auto"/>
        <w:jc w:val="both"/>
        <w:rPr>
          <w:rFonts w:ascii="Bell MT" w:eastAsia="Times New Roman" w:hAnsi="Bell MT" w:cs="Times New Roman"/>
          <w:color w:val="000000"/>
        </w:rPr>
      </w:pPr>
    </w:p>
    <w:p w14:paraId="020A6081" w14:textId="15355371" w:rsidR="000B385A" w:rsidRPr="00432CFD" w:rsidRDefault="0027388B" w:rsidP="000D7DE1">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Les  interventions du projet s’aligne</w:t>
      </w:r>
      <w:r w:rsidR="00A77F72" w:rsidRPr="00432CFD">
        <w:rPr>
          <w:rFonts w:ascii="Bell MT" w:eastAsia="Times New Roman" w:hAnsi="Bell MT" w:cs="Times New Roman"/>
          <w:color w:val="000000"/>
        </w:rPr>
        <w:t>nt</w:t>
      </w:r>
      <w:r w:rsidRPr="00432CFD">
        <w:rPr>
          <w:rFonts w:ascii="Bell MT" w:eastAsia="Times New Roman" w:hAnsi="Bell MT" w:cs="Times New Roman"/>
          <w:color w:val="000000"/>
        </w:rPr>
        <w:t xml:space="preserve"> aux besoins identifiés auprès des</w:t>
      </w:r>
      <w:r w:rsidR="00132DEA" w:rsidRPr="00432CFD">
        <w:rPr>
          <w:rFonts w:ascii="Bell MT" w:eastAsia="Times New Roman" w:hAnsi="Bell MT" w:cs="Times New Roman"/>
          <w:color w:val="000000"/>
        </w:rPr>
        <w:t xml:space="preserve"> </w:t>
      </w:r>
      <w:r w:rsidR="00382499" w:rsidRPr="00432CFD">
        <w:rPr>
          <w:rFonts w:ascii="Bell MT" w:eastAsia="Times New Roman" w:hAnsi="Bell MT" w:cs="Times New Roman"/>
          <w:color w:val="000000"/>
        </w:rPr>
        <w:t>bénéficiaires</w:t>
      </w:r>
      <w:r w:rsidR="000B385A" w:rsidRPr="00432CFD">
        <w:rPr>
          <w:rFonts w:ascii="Bell MT" w:eastAsia="Times New Roman" w:hAnsi="Bell MT" w:cs="Times New Roman"/>
          <w:color w:val="000000"/>
        </w:rPr>
        <w:t xml:space="preserve"> (besoin en renforcement  économique, en  cohésion sociale et accès aux services sociaux de base et droits des rapatriés et</w:t>
      </w:r>
      <w:r w:rsidR="00BD296E">
        <w:rPr>
          <w:rFonts w:ascii="Bell MT" w:eastAsia="Times New Roman" w:hAnsi="Bell MT" w:cs="Times New Roman"/>
          <w:color w:val="000000"/>
        </w:rPr>
        <w:t xml:space="preserve"> autres</w:t>
      </w:r>
      <w:r w:rsidR="000B385A" w:rsidRPr="00432CFD">
        <w:rPr>
          <w:rFonts w:ascii="Bell MT" w:eastAsia="Times New Roman" w:hAnsi="Bell MT" w:cs="Times New Roman"/>
          <w:color w:val="000000"/>
        </w:rPr>
        <w:t xml:space="preserve"> vulnérables)</w:t>
      </w:r>
      <w:r w:rsidR="00BD296E">
        <w:rPr>
          <w:rFonts w:ascii="Bell MT" w:eastAsia="Times New Roman" w:hAnsi="Bell MT" w:cs="Times New Roman"/>
          <w:color w:val="000000"/>
        </w:rPr>
        <w:t>,</w:t>
      </w:r>
      <w:r w:rsidR="000D730B" w:rsidRPr="00432CFD">
        <w:rPr>
          <w:rFonts w:ascii="Bell MT" w:eastAsia="Times New Roman" w:hAnsi="Bell MT" w:cs="Times New Roman"/>
          <w:color w:val="000000"/>
        </w:rPr>
        <w:t xml:space="preserve"> </w:t>
      </w:r>
      <w:r w:rsidR="00BD296E">
        <w:rPr>
          <w:rFonts w:ascii="Bell MT" w:eastAsia="Times New Roman" w:hAnsi="Bell MT" w:cs="Times New Roman"/>
          <w:color w:val="000000"/>
        </w:rPr>
        <w:t xml:space="preserve">aux </w:t>
      </w:r>
      <w:r w:rsidR="000D730B" w:rsidRPr="00432CFD">
        <w:rPr>
          <w:rFonts w:ascii="Bell MT" w:eastAsia="Times New Roman" w:hAnsi="Bell MT" w:cs="Times New Roman"/>
          <w:color w:val="000000"/>
        </w:rPr>
        <w:t>orientations stratégiques de l’UNDAFF</w:t>
      </w:r>
      <w:r w:rsidR="000D730B" w:rsidRPr="00432CFD">
        <w:rPr>
          <w:rFonts w:ascii="Bell MT" w:eastAsia="Times New Roman" w:hAnsi="Bell MT" w:cs="Times New Roman"/>
          <w:color w:val="000000"/>
        </w:rPr>
        <w:footnoteReference w:id="1"/>
      </w:r>
      <w:r w:rsidR="000D730B" w:rsidRPr="00432CFD">
        <w:rPr>
          <w:rFonts w:ascii="Bell MT" w:eastAsia="Times New Roman" w:hAnsi="Bell MT" w:cs="Times New Roman"/>
          <w:color w:val="000000"/>
        </w:rPr>
        <w:t xml:space="preserve">  et </w:t>
      </w:r>
      <w:r w:rsidR="00BD296E" w:rsidRPr="00432CFD">
        <w:rPr>
          <w:rFonts w:ascii="Bell MT" w:eastAsia="Times New Roman" w:hAnsi="Bell MT" w:cs="Times New Roman"/>
          <w:color w:val="000000"/>
        </w:rPr>
        <w:t>aux priorités 1 et 2 d</w:t>
      </w:r>
      <w:r w:rsidR="00BD296E">
        <w:rPr>
          <w:rFonts w:ascii="Bell MT" w:eastAsia="Times New Roman" w:hAnsi="Bell MT" w:cs="Times New Roman"/>
          <w:color w:val="000000"/>
        </w:rPr>
        <w:t>u</w:t>
      </w:r>
      <w:r w:rsidR="00BD296E" w:rsidRPr="00432CFD">
        <w:rPr>
          <w:rFonts w:ascii="Bell MT" w:eastAsia="Times New Roman" w:hAnsi="Bell MT" w:cs="Times New Roman"/>
          <w:color w:val="000000"/>
        </w:rPr>
        <w:t xml:space="preserve"> document</w:t>
      </w:r>
      <w:r w:rsidR="000D730B" w:rsidRPr="00432CFD">
        <w:rPr>
          <w:rFonts w:ascii="Bell MT" w:eastAsia="Times New Roman" w:hAnsi="Bell MT" w:cs="Times New Roman"/>
          <w:color w:val="000000"/>
        </w:rPr>
        <w:t xml:space="preserve"> de</w:t>
      </w:r>
      <w:r w:rsidR="00BD296E">
        <w:rPr>
          <w:rFonts w:ascii="Bell MT" w:eastAsia="Times New Roman" w:hAnsi="Bell MT" w:cs="Times New Roman"/>
          <w:color w:val="000000"/>
        </w:rPr>
        <w:t xml:space="preserve"> programme pays du PNUD (CPD) </w:t>
      </w:r>
      <w:r w:rsidR="000D730B" w:rsidRPr="00432CFD">
        <w:rPr>
          <w:rFonts w:ascii="Bell MT" w:eastAsia="Times New Roman" w:hAnsi="Bell MT" w:cs="Times New Roman"/>
          <w:color w:val="000000"/>
        </w:rPr>
        <w:t>2019-</w:t>
      </w:r>
      <w:r w:rsidR="00F21BEB" w:rsidRPr="00432CFD">
        <w:rPr>
          <w:rFonts w:ascii="Bell MT" w:eastAsia="Times New Roman" w:hAnsi="Bell MT" w:cs="Times New Roman"/>
          <w:color w:val="000000"/>
        </w:rPr>
        <w:t>2023</w:t>
      </w:r>
      <w:r w:rsidR="000B385A" w:rsidRPr="00432CFD">
        <w:rPr>
          <w:rFonts w:ascii="Bell MT" w:eastAsia="Times New Roman" w:hAnsi="Bell MT" w:cs="Times New Roman"/>
          <w:color w:val="000000"/>
        </w:rPr>
        <w:t>. Les interventions du projet ont été conçu</w:t>
      </w:r>
      <w:r w:rsidR="00F21BEB" w:rsidRPr="00432CFD">
        <w:rPr>
          <w:rFonts w:ascii="Bell MT" w:eastAsia="Times New Roman" w:hAnsi="Bell MT" w:cs="Times New Roman"/>
          <w:color w:val="000000"/>
        </w:rPr>
        <w:t>es</w:t>
      </w:r>
      <w:r w:rsidR="000B385A" w:rsidRPr="00432CFD">
        <w:rPr>
          <w:rFonts w:ascii="Bell MT" w:eastAsia="Times New Roman" w:hAnsi="Bell MT" w:cs="Times New Roman"/>
          <w:color w:val="000000"/>
        </w:rPr>
        <w:t xml:space="preserve"> pour apporter des réponses aux besoins qui ont été identifiés dans la mission d’évaluation participative initiale des besoins dans la zone du projet.</w:t>
      </w:r>
    </w:p>
    <w:p w14:paraId="7518B959" w14:textId="6F85B07D" w:rsidR="00432CFD" w:rsidRDefault="0027388B" w:rsidP="00BD296E">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De plus, la mise en exécution du projet </w:t>
      </w:r>
      <w:r w:rsidR="00BD296E">
        <w:rPr>
          <w:rFonts w:ascii="Bell MT" w:eastAsia="Times New Roman" w:hAnsi="Bell MT" w:cs="Times New Roman"/>
          <w:color w:val="000000"/>
        </w:rPr>
        <w:t>s’est</w:t>
      </w:r>
      <w:r w:rsidRPr="00432CFD">
        <w:rPr>
          <w:rFonts w:ascii="Bell MT" w:eastAsia="Times New Roman" w:hAnsi="Bell MT" w:cs="Times New Roman"/>
          <w:color w:val="000000"/>
        </w:rPr>
        <w:t xml:space="preserve"> basé sur des appels à projet des partenaires locaux</w:t>
      </w:r>
      <w:r w:rsidR="00BD296E">
        <w:rPr>
          <w:rFonts w:ascii="Bell MT" w:eastAsia="Times New Roman" w:hAnsi="Bell MT" w:cs="Times New Roman"/>
          <w:color w:val="000000"/>
        </w:rPr>
        <w:t>,</w:t>
      </w:r>
      <w:r w:rsidRPr="00432CFD">
        <w:rPr>
          <w:rFonts w:ascii="Bell MT" w:eastAsia="Times New Roman" w:hAnsi="Bell MT" w:cs="Times New Roman"/>
          <w:color w:val="000000"/>
        </w:rPr>
        <w:t xml:space="preserve"> ce qui a permis une sélection des interventions cadrant avec la logique et les priorités stratégiques du pays et des agences des nations unies</w:t>
      </w:r>
      <w:r w:rsidR="00432CFD">
        <w:rPr>
          <w:rFonts w:ascii="Bell MT" w:eastAsia="Times New Roman" w:hAnsi="Bell MT" w:cs="Times New Roman"/>
          <w:color w:val="000000"/>
        </w:rPr>
        <w:t xml:space="preserve"> et une sélection des partenaires </w:t>
      </w:r>
      <w:r w:rsidR="00432CFD" w:rsidRPr="00432CFD">
        <w:rPr>
          <w:rFonts w:ascii="Bell MT" w:eastAsia="Times New Roman" w:hAnsi="Bell MT" w:cs="Times New Roman"/>
          <w:color w:val="000000"/>
        </w:rPr>
        <w:t xml:space="preserve"> opérationnels et actifs</w:t>
      </w:r>
      <w:r w:rsidR="00432CFD">
        <w:rPr>
          <w:rFonts w:ascii="Bell MT" w:eastAsia="Times New Roman" w:hAnsi="Bell MT" w:cs="Times New Roman"/>
          <w:color w:val="000000"/>
        </w:rPr>
        <w:t xml:space="preserve"> ayant un</w:t>
      </w:r>
      <w:r w:rsidR="00432CFD" w:rsidRPr="00432CFD">
        <w:rPr>
          <w:rFonts w:ascii="Bell MT" w:eastAsia="Times New Roman" w:hAnsi="Bell MT" w:cs="Times New Roman"/>
          <w:color w:val="000000"/>
        </w:rPr>
        <w:t xml:space="preserve"> niveau de compétences et </w:t>
      </w:r>
      <w:r w:rsidR="00432CFD">
        <w:rPr>
          <w:rFonts w:ascii="Bell MT" w:eastAsia="Times New Roman" w:hAnsi="Bell MT" w:cs="Times New Roman"/>
          <w:color w:val="000000"/>
        </w:rPr>
        <w:t>de</w:t>
      </w:r>
      <w:r w:rsidR="00432CFD" w:rsidRPr="00432CFD">
        <w:rPr>
          <w:rFonts w:ascii="Bell MT" w:eastAsia="Times New Roman" w:hAnsi="Bell MT" w:cs="Times New Roman"/>
          <w:color w:val="000000"/>
        </w:rPr>
        <w:t xml:space="preserve"> capacités techniques, opérationnelles et organisationnelles</w:t>
      </w:r>
      <w:r w:rsidR="00432CFD">
        <w:rPr>
          <w:rFonts w:ascii="Bell MT" w:eastAsia="Times New Roman" w:hAnsi="Bell MT" w:cs="Times New Roman"/>
          <w:color w:val="000000"/>
        </w:rPr>
        <w:t xml:space="preserve"> appréciable.</w:t>
      </w:r>
    </w:p>
    <w:p w14:paraId="3273291C" w14:textId="77777777" w:rsidR="00BD296E" w:rsidRDefault="00BD296E" w:rsidP="00BD296E">
      <w:pPr>
        <w:spacing w:after="0" w:line="240" w:lineRule="auto"/>
        <w:jc w:val="both"/>
        <w:rPr>
          <w:rFonts w:ascii="Bell MT" w:eastAsia="Times New Roman" w:hAnsi="Bell MT" w:cs="Times New Roman"/>
          <w:color w:val="000000"/>
        </w:rPr>
      </w:pPr>
    </w:p>
    <w:p w14:paraId="643A6604" w14:textId="01E2ABE2" w:rsidR="008619F7" w:rsidRDefault="0027388B" w:rsidP="00BE0F2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Le projet a adopté </w:t>
      </w:r>
      <w:r w:rsidR="008619F7" w:rsidRPr="00432CFD">
        <w:rPr>
          <w:rFonts w:ascii="Bell MT" w:eastAsia="Times New Roman" w:hAnsi="Bell MT" w:cs="Times New Roman"/>
          <w:color w:val="000000"/>
        </w:rPr>
        <w:t>des approches pertinentes</w:t>
      </w:r>
      <w:r w:rsidRPr="00432CFD">
        <w:rPr>
          <w:rFonts w:ascii="Bell MT" w:eastAsia="Times New Roman" w:hAnsi="Bell MT" w:cs="Times New Roman"/>
          <w:color w:val="000000"/>
        </w:rPr>
        <w:t xml:space="preserve"> combina</w:t>
      </w:r>
      <w:r w:rsidR="008619F7" w:rsidRPr="00432CFD">
        <w:rPr>
          <w:rFonts w:ascii="Bell MT" w:eastAsia="Times New Roman" w:hAnsi="Bell MT" w:cs="Times New Roman"/>
          <w:color w:val="000000"/>
        </w:rPr>
        <w:t>n</w:t>
      </w:r>
      <w:r w:rsidRPr="00432CFD">
        <w:rPr>
          <w:rFonts w:ascii="Bell MT" w:eastAsia="Times New Roman" w:hAnsi="Bell MT" w:cs="Times New Roman"/>
          <w:color w:val="000000"/>
        </w:rPr>
        <w:t xml:space="preserve">t l’approche humanitaire et développement pour renforcer le niveau économique et la participation citoyenne des </w:t>
      </w:r>
      <w:r w:rsidR="008619F7" w:rsidRPr="00432CFD">
        <w:rPr>
          <w:rFonts w:ascii="Bell MT" w:eastAsia="Times New Roman" w:hAnsi="Bell MT" w:cs="Times New Roman"/>
          <w:color w:val="000000"/>
        </w:rPr>
        <w:t>bénéficiaire</w:t>
      </w:r>
      <w:r w:rsidRPr="00432CFD">
        <w:rPr>
          <w:rFonts w:ascii="Bell MT" w:eastAsia="Times New Roman" w:hAnsi="Bell MT" w:cs="Times New Roman"/>
          <w:color w:val="000000"/>
        </w:rPr>
        <w:t xml:space="preserve">s. Ces approches ont induit </w:t>
      </w:r>
      <w:r w:rsidR="006A6CAE" w:rsidRPr="00432CFD">
        <w:rPr>
          <w:rFonts w:ascii="Bell MT" w:eastAsia="Times New Roman" w:hAnsi="Bell MT" w:cs="Times New Roman"/>
          <w:color w:val="000000"/>
        </w:rPr>
        <w:t xml:space="preserve">des </w:t>
      </w:r>
      <w:r w:rsidR="006A6CAE">
        <w:rPr>
          <w:rFonts w:ascii="Bell MT" w:eastAsia="Times New Roman" w:hAnsi="Bell MT" w:cs="Times New Roman"/>
          <w:color w:val="000000"/>
        </w:rPr>
        <w:t>changements  palpables</w:t>
      </w:r>
      <w:r w:rsidRPr="00432CFD">
        <w:rPr>
          <w:rFonts w:ascii="Bell MT" w:eastAsia="Times New Roman" w:hAnsi="Bell MT" w:cs="Times New Roman"/>
          <w:color w:val="000000"/>
        </w:rPr>
        <w:t xml:space="preserve"> </w:t>
      </w:r>
      <w:r w:rsidR="004D2333" w:rsidRPr="00432CFD">
        <w:rPr>
          <w:rFonts w:ascii="Bell MT" w:eastAsia="Times New Roman" w:hAnsi="Bell MT" w:cs="Times New Roman"/>
          <w:color w:val="000000"/>
        </w:rPr>
        <w:t>dus</w:t>
      </w:r>
      <w:r w:rsidRPr="00432CFD">
        <w:rPr>
          <w:rFonts w:ascii="Bell MT" w:eastAsia="Times New Roman" w:hAnsi="Bell MT" w:cs="Times New Roman"/>
          <w:color w:val="000000"/>
        </w:rPr>
        <w:t xml:space="preserve"> à la possibilité d’accompagnement des</w:t>
      </w:r>
      <w:r w:rsidR="00767589" w:rsidRPr="00432CFD">
        <w:rPr>
          <w:rFonts w:ascii="Bell MT" w:eastAsia="Times New Roman" w:hAnsi="Bell MT" w:cs="Times New Roman"/>
          <w:color w:val="000000"/>
        </w:rPr>
        <w:t xml:space="preserve"> </w:t>
      </w:r>
      <w:r w:rsidR="00382499" w:rsidRPr="00432CFD">
        <w:rPr>
          <w:rFonts w:ascii="Bell MT" w:eastAsia="Times New Roman" w:hAnsi="Bell MT" w:cs="Times New Roman"/>
          <w:color w:val="000000"/>
        </w:rPr>
        <w:t>bénéficiaires</w:t>
      </w:r>
      <w:r w:rsidR="00767589"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t>pour un changement de comportement et un développement des initiatives génératrices de revenus en association impliquant les couches de la communauté qui se considéraient comme</w:t>
      </w:r>
      <w:r w:rsidR="00BE0F2A">
        <w:rPr>
          <w:rFonts w:ascii="Bell MT" w:eastAsia="Times New Roman" w:hAnsi="Bell MT" w:cs="Times New Roman"/>
          <w:color w:val="000000"/>
        </w:rPr>
        <w:t xml:space="preserve"> des</w:t>
      </w:r>
      <w:r w:rsidRPr="00432CFD">
        <w:rPr>
          <w:rFonts w:ascii="Bell MT" w:eastAsia="Times New Roman" w:hAnsi="Bell MT" w:cs="Times New Roman"/>
          <w:color w:val="000000"/>
        </w:rPr>
        <w:t xml:space="preserve"> ennemis, situation qui entravaient la cohésion sociale</w:t>
      </w:r>
      <w:r w:rsidR="008619F7" w:rsidRPr="00432CFD">
        <w:rPr>
          <w:rFonts w:ascii="Bell MT" w:eastAsia="Times New Roman" w:hAnsi="Bell MT" w:cs="Times New Roman"/>
          <w:color w:val="000000"/>
        </w:rPr>
        <w:t xml:space="preserve"> et la paix dans les communautés. </w:t>
      </w:r>
    </w:p>
    <w:p w14:paraId="6FE8AA6E" w14:textId="77777777" w:rsidR="00BE0F2A" w:rsidRPr="00432CFD" w:rsidRDefault="00BE0F2A" w:rsidP="00BE0F2A">
      <w:pPr>
        <w:spacing w:after="0" w:line="240" w:lineRule="auto"/>
        <w:jc w:val="both"/>
        <w:rPr>
          <w:rFonts w:ascii="Bell MT" w:eastAsia="Times New Roman" w:hAnsi="Bell MT" w:cs="Times New Roman"/>
          <w:color w:val="000000"/>
        </w:rPr>
      </w:pPr>
    </w:p>
    <w:p w14:paraId="3EA6364A" w14:textId="77777777" w:rsidR="00BE0F2A" w:rsidRDefault="0027388B" w:rsidP="00BE0F2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Par ces approches,</w:t>
      </w:r>
      <w:r w:rsidR="00011C62"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t>le projet a pu maintenir l’intérêt économique et social des</w:t>
      </w:r>
      <w:r w:rsidR="00767589" w:rsidRPr="00432CFD">
        <w:rPr>
          <w:rFonts w:ascii="Bell MT" w:eastAsia="Times New Roman" w:hAnsi="Bell MT" w:cs="Times New Roman"/>
          <w:color w:val="000000"/>
        </w:rPr>
        <w:t xml:space="preserve"> </w:t>
      </w:r>
      <w:r w:rsidR="00382499" w:rsidRPr="00432CFD">
        <w:rPr>
          <w:rFonts w:ascii="Bell MT" w:eastAsia="Times New Roman" w:hAnsi="Bell MT" w:cs="Times New Roman"/>
          <w:color w:val="000000"/>
        </w:rPr>
        <w:t>bénéficiaires</w:t>
      </w:r>
      <w:r w:rsidR="00767589"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t>et</w:t>
      </w:r>
      <w:r w:rsidR="00BE0F2A">
        <w:rPr>
          <w:rFonts w:ascii="Bell MT" w:eastAsia="Times New Roman" w:hAnsi="Bell MT" w:cs="Times New Roman"/>
          <w:color w:val="000000"/>
        </w:rPr>
        <w:t>,</w:t>
      </w:r>
      <w:r w:rsidRPr="00432CFD">
        <w:rPr>
          <w:rFonts w:ascii="Bell MT" w:eastAsia="Times New Roman" w:hAnsi="Bell MT" w:cs="Times New Roman"/>
          <w:color w:val="000000"/>
        </w:rPr>
        <w:t xml:space="preserve"> partant</w:t>
      </w:r>
      <w:r w:rsidR="00BE0F2A">
        <w:rPr>
          <w:rFonts w:ascii="Bell MT" w:eastAsia="Times New Roman" w:hAnsi="Bell MT" w:cs="Times New Roman"/>
          <w:color w:val="000000"/>
        </w:rPr>
        <w:t>,</w:t>
      </w:r>
      <w:r w:rsidRPr="00432CFD">
        <w:rPr>
          <w:rFonts w:ascii="Bell MT" w:eastAsia="Times New Roman" w:hAnsi="Bell MT" w:cs="Times New Roman"/>
          <w:color w:val="000000"/>
        </w:rPr>
        <w:t xml:space="preserve"> la consolidation des liens communautaires entre la population.</w:t>
      </w:r>
    </w:p>
    <w:p w14:paraId="1E4037D6" w14:textId="097D99D1" w:rsidR="0088025F" w:rsidRDefault="0027388B" w:rsidP="00BE0F2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  </w:t>
      </w:r>
    </w:p>
    <w:p w14:paraId="32828DBD" w14:textId="77777777" w:rsidR="00BE0F2A" w:rsidRDefault="0027388B" w:rsidP="00BE0F2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La répartition budgétaire était pertinen</w:t>
      </w:r>
      <w:r w:rsidR="00011C62" w:rsidRPr="00432CFD">
        <w:rPr>
          <w:rFonts w:ascii="Bell MT" w:eastAsia="Times New Roman" w:hAnsi="Bell MT" w:cs="Times New Roman"/>
          <w:color w:val="000000"/>
        </w:rPr>
        <w:t>t</w:t>
      </w:r>
      <w:r w:rsidRPr="00432CFD">
        <w:rPr>
          <w:rFonts w:ascii="Bell MT" w:eastAsia="Times New Roman" w:hAnsi="Bell MT" w:cs="Times New Roman"/>
          <w:color w:val="000000"/>
        </w:rPr>
        <w:t xml:space="preserve">e par rapport aux résultats attendus et aux contextes avec 56% du budget pour le résultat 1 et 32% pour le résultat 2 mais une augmentation du coût opérationnel de 71,14% est observé suite </w:t>
      </w:r>
      <w:r w:rsidR="00011C62" w:rsidRPr="00432CFD">
        <w:rPr>
          <w:rFonts w:ascii="Bell MT" w:eastAsia="Times New Roman" w:hAnsi="Bell MT" w:cs="Times New Roman"/>
          <w:color w:val="000000"/>
        </w:rPr>
        <w:t xml:space="preserve">à la mesure gouvernementale </w:t>
      </w:r>
      <w:r w:rsidRPr="00432CFD">
        <w:rPr>
          <w:rFonts w:ascii="Bell MT" w:eastAsia="Times New Roman" w:hAnsi="Bell MT" w:cs="Times New Roman"/>
          <w:color w:val="000000"/>
        </w:rPr>
        <w:t>de suspension des activités des ONG pendant au moins trois mois.</w:t>
      </w:r>
    </w:p>
    <w:p w14:paraId="41051513" w14:textId="558468F2" w:rsidR="0088025F" w:rsidRPr="0088025F" w:rsidRDefault="0027388B" w:rsidP="00BE0F2A">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 </w:t>
      </w:r>
    </w:p>
    <w:p w14:paraId="1CAB5509" w14:textId="77777777" w:rsidR="00BE0F2A" w:rsidRDefault="0088025F" w:rsidP="00BE0F2A">
      <w:pPr>
        <w:spacing w:after="0" w:line="240" w:lineRule="auto"/>
        <w:jc w:val="both"/>
        <w:rPr>
          <w:rFonts w:ascii="Bell MT" w:hAnsi="Bell MT" w:cs="Times New Roman"/>
        </w:rPr>
      </w:pPr>
      <w:r>
        <w:rPr>
          <w:rFonts w:ascii="Bell MT" w:eastAsia="Times New Roman" w:hAnsi="Bell MT" w:cs="Times New Roman"/>
          <w:color w:val="000000"/>
        </w:rPr>
        <w:t>L</w:t>
      </w:r>
      <w:r w:rsidRPr="00432CFD">
        <w:rPr>
          <w:rFonts w:ascii="Bell MT" w:eastAsia="Times New Roman" w:hAnsi="Bell MT" w:cs="Times New Roman"/>
          <w:color w:val="000000"/>
        </w:rPr>
        <w:t>es interventions du projet ont tenu compte</w:t>
      </w:r>
      <w:r w:rsidR="00BE0F2A">
        <w:rPr>
          <w:rFonts w:ascii="Bell MT" w:eastAsia="Times New Roman" w:hAnsi="Bell MT" w:cs="Times New Roman"/>
          <w:color w:val="000000"/>
        </w:rPr>
        <w:t xml:space="preserve"> du besoin d’</w:t>
      </w:r>
      <w:r w:rsidRPr="00432CFD">
        <w:rPr>
          <w:rFonts w:ascii="Bell MT" w:eastAsia="Times New Roman" w:hAnsi="Bell MT" w:cs="Times New Roman"/>
          <w:color w:val="000000"/>
        </w:rPr>
        <w:t xml:space="preserve">intégrer la population hôte </w:t>
      </w:r>
      <w:r w:rsidR="00BE0F2A">
        <w:rPr>
          <w:rFonts w:ascii="Bell MT" w:eastAsia="Times New Roman" w:hAnsi="Bell MT" w:cs="Times New Roman"/>
          <w:color w:val="000000"/>
        </w:rPr>
        <w:t>parmi</w:t>
      </w:r>
      <w:r w:rsidRPr="00432CFD">
        <w:rPr>
          <w:rFonts w:ascii="Bell MT" w:eastAsia="Times New Roman" w:hAnsi="Bell MT" w:cs="Times New Roman"/>
          <w:color w:val="000000"/>
        </w:rPr>
        <w:t xml:space="preserve"> les bénéficiaires du projet. Le projet a développé des interv</w:t>
      </w:r>
      <w:r w:rsidR="00BE0F2A">
        <w:rPr>
          <w:rFonts w:ascii="Bell MT" w:eastAsia="Times New Roman" w:hAnsi="Bell MT" w:cs="Times New Roman"/>
          <w:color w:val="000000"/>
        </w:rPr>
        <w:t>entions en prenant en compte l’</w:t>
      </w:r>
      <w:r w:rsidRPr="00432CFD">
        <w:rPr>
          <w:rFonts w:ascii="Bell MT" w:eastAsia="Times New Roman" w:hAnsi="Bell MT" w:cs="Times New Roman"/>
          <w:color w:val="000000"/>
        </w:rPr>
        <w:t>aspect genre en développant un système de rapportage et de suivi des indicateurs sensible au genre avec des quotas de femmes bénéficiaires dans les activités du projet fixés au préalable</w:t>
      </w:r>
      <w:r w:rsidR="00BE0F2A">
        <w:rPr>
          <w:rFonts w:ascii="Bell MT" w:eastAsia="Times New Roman" w:hAnsi="Bell MT" w:cs="Times New Roman"/>
          <w:color w:val="000000"/>
        </w:rPr>
        <w:t>.  52% des bénéficiaires direct</w:t>
      </w:r>
      <w:r w:rsidRPr="00432CFD">
        <w:rPr>
          <w:rFonts w:ascii="Bell MT" w:eastAsia="Times New Roman" w:hAnsi="Bell MT" w:cs="Times New Roman"/>
          <w:color w:val="000000"/>
        </w:rPr>
        <w:t xml:space="preserve">s du projet sont des femmes, 31,1% du budget des activités avec composante genre </w:t>
      </w:r>
      <w:r w:rsidR="00BE0F2A">
        <w:rPr>
          <w:rFonts w:ascii="Bell MT" w:eastAsia="Times New Roman" w:hAnsi="Bell MT" w:cs="Times New Roman"/>
          <w:color w:val="000000"/>
        </w:rPr>
        <w:t>a été</w:t>
      </w:r>
      <w:r w:rsidRPr="00432CFD">
        <w:rPr>
          <w:rFonts w:ascii="Bell MT" w:eastAsia="Times New Roman" w:hAnsi="Bell MT" w:cs="Times New Roman"/>
          <w:color w:val="000000"/>
        </w:rPr>
        <w:t xml:space="preserve"> alloué aux actions </w:t>
      </w:r>
      <w:r w:rsidR="00BE0F2A">
        <w:rPr>
          <w:rFonts w:ascii="Bell MT" w:eastAsia="Times New Roman" w:hAnsi="Bell MT" w:cs="Times New Roman"/>
          <w:color w:val="000000"/>
        </w:rPr>
        <w:t>spécifiques aux femmes</w:t>
      </w:r>
      <w:r w:rsidRPr="00432CFD">
        <w:rPr>
          <w:rFonts w:ascii="Bell MT" w:eastAsia="Times New Roman" w:hAnsi="Bell MT" w:cs="Times New Roman"/>
          <w:color w:val="000000"/>
        </w:rPr>
        <w:t>.</w:t>
      </w:r>
      <w:r w:rsidRPr="00432CFD">
        <w:rPr>
          <w:rFonts w:ascii="Bell MT" w:hAnsi="Bell MT" w:cs="Times New Roman"/>
        </w:rPr>
        <w:t xml:space="preserve"> </w:t>
      </w:r>
    </w:p>
    <w:p w14:paraId="7512735A" w14:textId="77777777" w:rsidR="00BE0F2A" w:rsidRDefault="00BE0F2A" w:rsidP="00BE0F2A">
      <w:pPr>
        <w:spacing w:after="0" w:line="240" w:lineRule="auto"/>
        <w:jc w:val="both"/>
        <w:rPr>
          <w:rFonts w:ascii="Bell MT" w:hAnsi="Bell MT" w:cs="Times New Roman"/>
        </w:rPr>
      </w:pPr>
    </w:p>
    <w:p w14:paraId="503C9FBC" w14:textId="40491D1D" w:rsidR="0088025F" w:rsidRDefault="0088025F" w:rsidP="00C53846">
      <w:pPr>
        <w:spacing w:after="0" w:line="240" w:lineRule="auto"/>
        <w:jc w:val="both"/>
        <w:rPr>
          <w:rFonts w:ascii="Bell MT" w:hAnsi="Bell MT" w:cs="Times New Roman"/>
        </w:rPr>
      </w:pPr>
      <w:r w:rsidRPr="00432CFD">
        <w:rPr>
          <w:rFonts w:ascii="Bell MT" w:hAnsi="Bell MT" w:cs="Times New Roman"/>
        </w:rPr>
        <w:t>Les produits des activités du projet étaient corrélé</w:t>
      </w:r>
      <w:r w:rsidR="00BE0F2A">
        <w:rPr>
          <w:rFonts w:ascii="Bell MT" w:hAnsi="Bell MT" w:cs="Times New Roman"/>
        </w:rPr>
        <w:t>s aux besoins des bénéficiaires ;</w:t>
      </w:r>
      <w:r w:rsidRPr="00432CFD">
        <w:rPr>
          <w:rFonts w:ascii="Bell MT" w:hAnsi="Bell MT" w:cs="Times New Roman"/>
        </w:rPr>
        <w:t xml:space="preserve"> les interventions du projet ont permis la réduction de problèmes de non accès à l’aide légale. </w:t>
      </w:r>
      <w:r>
        <w:rPr>
          <w:rFonts w:ascii="Bell MT" w:hAnsi="Bell MT" w:cs="Times New Roman"/>
        </w:rPr>
        <w:t>L</w:t>
      </w:r>
      <w:r w:rsidRPr="00432CFD">
        <w:rPr>
          <w:rFonts w:ascii="Bell MT" w:hAnsi="Bell MT" w:cs="Times New Roman"/>
        </w:rPr>
        <w:t>es  interventions du projet ont permis une amélioration de l’estime de soi des femmes bénéficiaires. Le projet a permis aux femmes  bénéficiaires d’améliorer le niveau de participation dans la vie socioéconomique des ménages. Les femmes bénéficiaires ont connu une amélioration d’accès aux sources de revenus</w:t>
      </w:r>
      <w:r w:rsidR="00BE0F2A">
        <w:rPr>
          <w:rFonts w:ascii="Bell MT" w:hAnsi="Bell MT" w:cs="Times New Roman"/>
        </w:rPr>
        <w:t xml:space="preserve"> à un taux</w:t>
      </w:r>
      <w:r w:rsidRPr="00432CFD">
        <w:rPr>
          <w:rFonts w:ascii="Bell MT" w:hAnsi="Bell MT" w:cs="Times New Roman"/>
        </w:rPr>
        <w:t xml:space="preserve"> de plus de 47,7% et une réduction de leur exposition à la pauvreté</w:t>
      </w:r>
      <w:r w:rsidR="00BE0F2A">
        <w:rPr>
          <w:rFonts w:ascii="Bell MT" w:hAnsi="Bell MT" w:cs="Times New Roman"/>
        </w:rPr>
        <w:t xml:space="preserve"> à concurrence</w:t>
      </w:r>
      <w:r w:rsidRPr="00432CFD">
        <w:rPr>
          <w:rFonts w:ascii="Bell MT" w:hAnsi="Bell MT" w:cs="Times New Roman"/>
        </w:rPr>
        <w:t xml:space="preserve"> de 26,8%.  </w:t>
      </w:r>
    </w:p>
    <w:p w14:paraId="1A96F574" w14:textId="77777777" w:rsidR="00542261" w:rsidRPr="00432CFD" w:rsidRDefault="00542261" w:rsidP="00C53846">
      <w:pPr>
        <w:spacing w:after="0" w:line="240" w:lineRule="auto"/>
        <w:jc w:val="both"/>
        <w:rPr>
          <w:rFonts w:ascii="Bell MT" w:hAnsi="Bell MT" w:cs="Times New Roman"/>
        </w:rPr>
      </w:pPr>
    </w:p>
    <w:tbl>
      <w:tblPr>
        <w:tblpPr w:leftFromText="180" w:rightFromText="180" w:vertAnchor="text" w:horzAnchor="margin" w:tblpXSpec="center" w:tblpY="-56"/>
        <w:tblW w:w="458" w:type="dxa"/>
        <w:tblCellMar>
          <w:left w:w="0" w:type="dxa"/>
          <w:right w:w="0" w:type="dxa"/>
        </w:tblCellMar>
        <w:tblLook w:val="0000" w:firstRow="0" w:lastRow="0" w:firstColumn="0" w:lastColumn="0" w:noHBand="0" w:noVBand="0"/>
      </w:tblPr>
      <w:tblGrid>
        <w:gridCol w:w="458"/>
      </w:tblGrid>
      <w:tr w:rsidR="00542261" w:rsidRPr="00432CFD" w14:paraId="0C48ED20" w14:textId="77777777" w:rsidTr="00542261">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AC114D4" w14:textId="77777777" w:rsidR="00542261" w:rsidRPr="00432CFD" w:rsidRDefault="00542261" w:rsidP="00542261">
            <w:pPr>
              <w:spacing w:line="240" w:lineRule="auto"/>
              <w:jc w:val="both"/>
              <w:rPr>
                <w:rFonts w:ascii="Bell MT" w:eastAsia="Times New Roman" w:hAnsi="Bell MT" w:cs="Times New Roman"/>
                <w:color w:val="000000"/>
              </w:rPr>
            </w:pPr>
            <w:bookmarkStart w:id="148" w:name="_Toc36398268"/>
            <w:bookmarkStart w:id="149" w:name="_Toc36398545"/>
            <w:bookmarkStart w:id="150" w:name="_Toc36398753"/>
            <w:bookmarkStart w:id="151" w:name="_Toc37583219"/>
            <w:bookmarkStart w:id="152" w:name="_Toc37655233"/>
            <w:bookmarkStart w:id="153" w:name="_Toc37655535"/>
            <w:bookmarkStart w:id="154" w:name="_Toc37658114"/>
            <w:bookmarkStart w:id="155" w:name="_Toc37658395"/>
            <w:bookmarkStart w:id="156" w:name="_Toc37658724"/>
            <w:bookmarkStart w:id="157" w:name="_Toc37658979"/>
            <w:bookmarkStart w:id="158" w:name="_Toc37659234"/>
            <w:bookmarkStart w:id="159" w:name="_Toc38680460"/>
            <w:bookmarkStart w:id="160" w:name="_Toc38688876"/>
            <w:bookmarkStart w:id="161" w:name="_Toc38689789"/>
            <w:bookmarkStart w:id="162" w:name="_Toc38691988"/>
            <w:bookmarkStart w:id="163" w:name="_Toc38693550"/>
            <w:bookmarkStart w:id="164" w:name="_Toc38693811"/>
            <w:bookmarkStart w:id="165" w:name="_Toc37544751"/>
            <w:r w:rsidRPr="00432CFD">
              <w:rPr>
                <w:rFonts w:ascii="Bell MT" w:eastAsia="Times New Roman" w:hAnsi="Bell MT" w:cs="Times New Roman"/>
                <w:color w:val="000000"/>
              </w:rPr>
              <w:t>B</w:t>
            </w:r>
          </w:p>
        </w:tc>
      </w:tr>
    </w:tbl>
    <w:p w14:paraId="1940725C" w14:textId="64BD8B83" w:rsidR="00F26B50" w:rsidRDefault="00542261" w:rsidP="00542261">
      <w:pPr>
        <w:pStyle w:val="Paragraphedeliste"/>
        <w:numPr>
          <w:ilvl w:val="0"/>
          <w:numId w:val="13"/>
        </w:numPr>
        <w:spacing w:after="0"/>
        <w:jc w:val="both"/>
        <w:outlineLvl w:val="0"/>
        <w:rPr>
          <w:rFonts w:ascii="Bell MT" w:hAnsi="Bell MT" w:cs="Times New Roman"/>
        </w:rPr>
      </w:pPr>
      <w:r w:rsidRPr="0088025F">
        <w:rPr>
          <w:rStyle w:val="tlid-translation"/>
          <w:rFonts w:ascii="Bell MT" w:eastAsia="Arial" w:hAnsi="Bell MT" w:cs="Times New Roman"/>
          <w:b/>
          <w:color w:val="00B0F0"/>
        </w:rPr>
        <w:t xml:space="preserve"> </w:t>
      </w:r>
      <w:r w:rsidR="00F26B50" w:rsidRPr="0088025F">
        <w:rPr>
          <w:rStyle w:val="tlid-translation"/>
          <w:rFonts w:ascii="Bell MT" w:eastAsia="Arial" w:hAnsi="Bell MT" w:cs="Times New Roman"/>
          <w:b/>
          <w:color w:val="00B0F0"/>
        </w:rPr>
        <w:t>Principaux constats sur l’ef</w:t>
      </w:r>
      <w:r w:rsidR="00F26B50" w:rsidRPr="0088025F">
        <w:rPr>
          <w:rFonts w:ascii="Bell MT" w:hAnsi="Bell MT" w:cs="Times New Roman"/>
          <w:b/>
          <w:color w:val="00B0F0"/>
        </w:rPr>
        <w:t>ficacité du projet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F26B50" w:rsidRPr="0088025F">
        <w:rPr>
          <w:rFonts w:ascii="Bell MT" w:hAnsi="Bell MT" w:cs="Times New Roman"/>
        </w:rPr>
        <w:t xml:space="preserve"> </w:t>
      </w:r>
      <w:bookmarkEnd w:id="165"/>
    </w:p>
    <w:p w14:paraId="2C531917" w14:textId="77777777" w:rsidR="00542261" w:rsidRPr="0088025F" w:rsidRDefault="00542261" w:rsidP="00542261">
      <w:pPr>
        <w:pStyle w:val="Paragraphedeliste"/>
        <w:spacing w:after="0"/>
        <w:ind w:left="360"/>
        <w:jc w:val="both"/>
        <w:outlineLvl w:val="0"/>
        <w:rPr>
          <w:rFonts w:ascii="Bell MT" w:hAnsi="Bell MT" w:cs="Times New Roman"/>
        </w:rPr>
      </w:pPr>
    </w:p>
    <w:p w14:paraId="16BF2E17" w14:textId="0580CDA5" w:rsidR="009C3E84" w:rsidRDefault="009C3E84" w:rsidP="00C53846">
      <w:pPr>
        <w:spacing w:after="0"/>
        <w:jc w:val="both"/>
        <w:outlineLvl w:val="0"/>
        <w:rPr>
          <w:rFonts w:ascii="Bell MT" w:hAnsi="Bell MT" w:cs="Times New Roman"/>
        </w:rPr>
      </w:pPr>
      <w:bookmarkStart w:id="166" w:name="_Toc37583220"/>
      <w:bookmarkStart w:id="167" w:name="_Toc37655234"/>
      <w:bookmarkStart w:id="168" w:name="_Toc37655536"/>
      <w:bookmarkStart w:id="169" w:name="_Toc37658115"/>
      <w:bookmarkStart w:id="170" w:name="_Toc37658396"/>
      <w:bookmarkStart w:id="171" w:name="_Toc37658725"/>
      <w:bookmarkStart w:id="172" w:name="_Toc37658980"/>
      <w:bookmarkStart w:id="173" w:name="_Toc37659235"/>
      <w:bookmarkStart w:id="174" w:name="_Toc38680461"/>
      <w:bookmarkStart w:id="175" w:name="_Toc38688877"/>
      <w:bookmarkStart w:id="176" w:name="_Toc38689790"/>
      <w:bookmarkStart w:id="177" w:name="_Toc38691989"/>
      <w:bookmarkStart w:id="178" w:name="_Toc38693551"/>
      <w:bookmarkStart w:id="179" w:name="_Toc38693812"/>
      <w:r w:rsidRPr="00432CFD">
        <w:rPr>
          <w:rFonts w:ascii="Bell MT" w:hAnsi="Bell MT" w:cs="Times New Roman"/>
        </w:rPr>
        <w:t>L’évaluation de l’efficacité du projet s’est focalisée sur l’analyse du niveau de performance du projet en termes de réalisation des produits et effets, les facteurs de succès ou d’échecs, l’efficacit</w:t>
      </w:r>
      <w:r w:rsidR="00C53846">
        <w:rPr>
          <w:rFonts w:ascii="Bell MT" w:hAnsi="Bell MT" w:cs="Times New Roman"/>
        </w:rPr>
        <w:t>é des stratégies de partenariat</w:t>
      </w:r>
      <w:r w:rsidRPr="00432CFD">
        <w:rPr>
          <w:rFonts w:ascii="Bell MT" w:hAnsi="Bell MT" w:cs="Times New Roman"/>
        </w:rPr>
        <w:t xml:space="preserve"> et de pilotage du projet.</w:t>
      </w:r>
      <w:bookmarkStart w:id="180" w:name="_Toc37583221"/>
      <w:bookmarkStart w:id="181" w:name="_Toc37655235"/>
      <w:bookmarkStart w:id="182" w:name="_Toc37655537"/>
      <w:bookmarkEnd w:id="166"/>
      <w:bookmarkEnd w:id="167"/>
      <w:bookmarkEnd w:id="168"/>
      <w:r w:rsidR="00C53846">
        <w:rPr>
          <w:rFonts w:ascii="Bell MT" w:hAnsi="Bell MT" w:cs="Times New Roman"/>
        </w:rPr>
        <w:t xml:space="preserve"> </w:t>
      </w:r>
      <w:r w:rsidRPr="00432CFD">
        <w:rPr>
          <w:rFonts w:ascii="Bell MT" w:hAnsi="Bell MT" w:cs="Times New Roman"/>
        </w:rPr>
        <w:t>L’analyse d</w:t>
      </w:r>
      <w:r w:rsidR="00C53846">
        <w:rPr>
          <w:rFonts w:ascii="Bell MT" w:hAnsi="Bell MT" w:cs="Times New Roman"/>
        </w:rPr>
        <w:t>u</w:t>
      </w:r>
      <w:r w:rsidRPr="00432CFD">
        <w:rPr>
          <w:rFonts w:ascii="Bell MT" w:hAnsi="Bell MT" w:cs="Times New Roman"/>
        </w:rPr>
        <w:t xml:space="preserve"> taux d’achèvement des activités du projet montre une meilleure performance globale </w:t>
      </w:r>
      <w:r w:rsidRPr="00432CFD">
        <w:rPr>
          <w:rFonts w:ascii="Bell MT" w:hAnsi="Bell MT" w:cs="Times New Roman"/>
        </w:rPr>
        <w:lastRenderedPageBreak/>
        <w:t>du projet. En effet, le taux global  de réalisation du  projet est de 1</w:t>
      </w:r>
      <w:r w:rsidR="00020071" w:rsidRPr="00432CFD">
        <w:rPr>
          <w:rFonts w:ascii="Bell MT" w:hAnsi="Bell MT" w:cs="Times New Roman"/>
        </w:rPr>
        <w:t>15.6</w:t>
      </w:r>
      <w:r w:rsidR="00C53846">
        <w:rPr>
          <w:rFonts w:ascii="Bell MT" w:hAnsi="Bell MT" w:cs="Times New Roman"/>
        </w:rPr>
        <w:t>% ; en revanche,</w:t>
      </w:r>
      <w:r w:rsidRPr="00432CFD">
        <w:rPr>
          <w:rFonts w:ascii="Bell MT" w:hAnsi="Bell MT" w:cs="Times New Roman"/>
        </w:rPr>
        <w:t xml:space="preserve"> le taux d’achèvement est plus faible pour le cas de victimes en besoin de protection référée.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95DF82D" w14:textId="77777777" w:rsidR="00C53846" w:rsidRPr="00432CFD" w:rsidRDefault="00C53846" w:rsidP="00C53846">
      <w:pPr>
        <w:spacing w:after="0"/>
        <w:jc w:val="both"/>
        <w:outlineLvl w:val="0"/>
        <w:rPr>
          <w:rFonts w:ascii="Bell MT" w:hAnsi="Bell MT" w:cs="Times New Roman"/>
        </w:rPr>
      </w:pPr>
    </w:p>
    <w:p w14:paraId="4F90EC31" w14:textId="6CBEBF89" w:rsidR="001919D9" w:rsidRDefault="001919D9" w:rsidP="00C53846">
      <w:pPr>
        <w:spacing w:after="0"/>
        <w:jc w:val="both"/>
        <w:rPr>
          <w:rFonts w:ascii="Bell MT" w:hAnsi="Bell MT" w:cs="Times New Roman"/>
        </w:rPr>
      </w:pPr>
      <w:r w:rsidRPr="00432CFD">
        <w:rPr>
          <w:rFonts w:ascii="Bell MT" w:hAnsi="Bell MT" w:cs="Times New Roman"/>
          <w:b/>
          <w:bCs/>
          <w:i/>
          <w:iCs/>
          <w:color w:val="4F81BD" w:themeColor="accent1"/>
        </w:rPr>
        <w:t>Analyse de la corrélation du Produit</w:t>
      </w:r>
      <w:r w:rsidRPr="00432CFD">
        <w:rPr>
          <w:rFonts w:ascii="Bell MT" w:hAnsi="Bell MT" w:cs="Times New Roman"/>
          <w:b/>
          <w:bCs/>
          <w:i/>
          <w:iCs/>
          <w:smallCaps/>
          <w:color w:val="4F81BD" w:themeColor="accent1"/>
        </w:rPr>
        <w:t xml:space="preserve"> 1.1</w:t>
      </w:r>
      <w:r w:rsidRPr="00432CFD">
        <w:rPr>
          <w:rFonts w:ascii="Bell MT" w:hAnsi="Bell MT" w:cs="Times New Roman"/>
          <w:b/>
          <w:bCs/>
          <w:i/>
          <w:iCs/>
          <w:color w:val="4F81BD" w:themeColor="accent1"/>
          <w:spacing w:val="19"/>
        </w:rPr>
        <w:t xml:space="preserve"> </w:t>
      </w:r>
      <w:r w:rsidRPr="00432CFD">
        <w:rPr>
          <w:rFonts w:ascii="Bell MT" w:hAnsi="Bell MT" w:cs="Times New Roman"/>
          <w:b/>
          <w:bCs/>
          <w:i/>
          <w:iCs/>
          <w:color w:val="4F81BD" w:themeColor="accent1"/>
        </w:rPr>
        <w:t xml:space="preserve">: Les capacités des acteurs sont renforcées pour assurer le monitoring de protection et des frontières en vue d’améliorer l’environnement de la protection (HCR) </w:t>
      </w:r>
      <w:r w:rsidR="00C53846">
        <w:rPr>
          <w:rFonts w:ascii="Bell MT" w:hAnsi="Bell MT" w:cs="Times New Roman"/>
          <w:b/>
          <w:bCs/>
          <w:i/>
          <w:iCs/>
          <w:color w:val="4F81BD" w:themeColor="accent1"/>
        </w:rPr>
        <w:t xml:space="preserve">par rapport </w:t>
      </w:r>
      <w:r w:rsidRPr="00432CFD">
        <w:rPr>
          <w:rFonts w:ascii="Bell MT" w:hAnsi="Bell MT" w:cs="Times New Roman"/>
          <w:b/>
          <w:bCs/>
          <w:i/>
          <w:iCs/>
          <w:color w:val="4F81BD" w:themeColor="accent1"/>
        </w:rPr>
        <w:t>a</w:t>
      </w:r>
      <w:r w:rsidR="00C53846">
        <w:rPr>
          <w:rFonts w:ascii="Bell MT" w:hAnsi="Bell MT" w:cs="Times New Roman"/>
          <w:b/>
          <w:bCs/>
          <w:i/>
          <w:iCs/>
          <w:color w:val="4F81BD" w:themeColor="accent1"/>
        </w:rPr>
        <w:t xml:space="preserve">ux besoins des bénéficiaires </w:t>
      </w:r>
      <w:r w:rsidRPr="00432CFD">
        <w:rPr>
          <w:rFonts w:ascii="Bell MT" w:hAnsi="Bell MT" w:cs="Times New Roman"/>
          <w:bCs/>
          <w:iCs/>
        </w:rPr>
        <w:t>a révélé que  l</w:t>
      </w:r>
      <w:r w:rsidRPr="00432CFD">
        <w:rPr>
          <w:rFonts w:ascii="Bell MT" w:hAnsi="Bell MT" w:cs="Times New Roman"/>
        </w:rPr>
        <w:t>’ intervention du projet a permis un</w:t>
      </w:r>
      <w:r w:rsidR="00C53846">
        <w:rPr>
          <w:rFonts w:ascii="Bell MT" w:hAnsi="Bell MT" w:cs="Times New Roman"/>
        </w:rPr>
        <w:t>e réduction de 60,5% du taux d’exposition aux problèmes d’</w:t>
      </w:r>
      <w:r w:rsidRPr="00432CFD">
        <w:rPr>
          <w:rFonts w:ascii="Bell MT" w:hAnsi="Bell MT" w:cs="Times New Roman"/>
        </w:rPr>
        <w:t xml:space="preserve">accès  à l’ aide légale. Cette proportion est de 70% pour les femmes. Les conflits familiaux entre résidents et rapatriés  ont diminué de 41,7%, ce taux de diminution </w:t>
      </w:r>
      <w:r w:rsidR="00C53846">
        <w:rPr>
          <w:rFonts w:ascii="Bell MT" w:hAnsi="Bell MT" w:cs="Times New Roman"/>
        </w:rPr>
        <w:t>est</w:t>
      </w:r>
      <w:r w:rsidRPr="00432CFD">
        <w:rPr>
          <w:rFonts w:ascii="Bell MT" w:hAnsi="Bell MT" w:cs="Times New Roman"/>
        </w:rPr>
        <w:t xml:space="preserve"> de 52,8% pou</w:t>
      </w:r>
      <w:r w:rsidR="00C53846">
        <w:rPr>
          <w:rFonts w:ascii="Bell MT" w:hAnsi="Bell MT" w:cs="Times New Roman"/>
        </w:rPr>
        <w:t>r les femmes. Le taux d’</w:t>
      </w:r>
      <w:r w:rsidRPr="00432CFD">
        <w:rPr>
          <w:rFonts w:ascii="Bell MT" w:hAnsi="Bell MT" w:cs="Times New Roman"/>
        </w:rPr>
        <w:t>exposition aux conflits fonciers  a diminué de 63,4%</w:t>
      </w:r>
      <w:r w:rsidR="00C53846">
        <w:rPr>
          <w:rFonts w:ascii="Bell MT" w:hAnsi="Bell MT" w:cs="Times New Roman"/>
        </w:rPr>
        <w:t xml:space="preserve"> ; elle est de </w:t>
      </w:r>
      <w:r w:rsidRPr="00432CFD">
        <w:rPr>
          <w:rFonts w:ascii="Bell MT" w:hAnsi="Bell MT" w:cs="Times New Roman"/>
        </w:rPr>
        <w:t>70% pour les femmes.</w:t>
      </w:r>
    </w:p>
    <w:p w14:paraId="39C20049" w14:textId="77777777" w:rsidR="00C53846" w:rsidRPr="00432CFD" w:rsidRDefault="00C53846" w:rsidP="00C53846">
      <w:pPr>
        <w:spacing w:after="0"/>
        <w:jc w:val="both"/>
        <w:rPr>
          <w:rFonts w:ascii="Bell MT" w:hAnsi="Bell MT" w:cs="Times New Roman"/>
        </w:rPr>
      </w:pPr>
    </w:p>
    <w:p w14:paraId="05C20219" w14:textId="3DDA8555" w:rsidR="001919D9" w:rsidRDefault="001919D9" w:rsidP="001919D9">
      <w:pPr>
        <w:widowControl w:val="0"/>
        <w:tabs>
          <w:tab w:val="left" w:pos="1254"/>
        </w:tabs>
        <w:autoSpaceDE w:val="0"/>
        <w:autoSpaceDN w:val="0"/>
        <w:spacing w:after="0" w:line="240" w:lineRule="auto"/>
        <w:jc w:val="both"/>
        <w:rPr>
          <w:rFonts w:ascii="Bell MT" w:eastAsia="Times New Roman" w:hAnsi="Bell MT" w:cs="Times New Roman"/>
          <w:color w:val="000000"/>
        </w:rPr>
      </w:pPr>
      <w:r w:rsidRPr="00432CFD">
        <w:rPr>
          <w:rFonts w:ascii="Bell MT" w:hAnsi="Bell MT" w:cs="Times New Roman"/>
          <w:b/>
          <w:bCs/>
          <w:i/>
          <w:iCs/>
          <w:color w:val="4F81BD" w:themeColor="accent1"/>
        </w:rPr>
        <w:t>L’Analyse de la corrélation du produit 1</w:t>
      </w:r>
      <w:r w:rsidR="00E17547">
        <w:rPr>
          <w:rFonts w:ascii="Bell MT" w:hAnsi="Bell MT" w:cs="Times New Roman"/>
          <w:b/>
          <w:bCs/>
          <w:i/>
          <w:iCs/>
          <w:color w:val="4F81BD" w:themeColor="accent1"/>
        </w:rPr>
        <w:t>.</w:t>
      </w:r>
      <w:r w:rsidRPr="00432CFD">
        <w:rPr>
          <w:rFonts w:ascii="Bell MT" w:hAnsi="Bell MT" w:cs="Times New Roman"/>
          <w:b/>
          <w:bCs/>
          <w:i/>
          <w:iCs/>
          <w:color w:val="4F81BD" w:themeColor="accent1"/>
        </w:rPr>
        <w:t xml:space="preserve">2 : L’accès aux services sociaux de base pour une réintégration durable des retournés et la cohésion sociale est amélioré au niveau communautaire (HCR, PNUD, FNUAP) </w:t>
      </w:r>
      <w:r w:rsidR="00C53846">
        <w:rPr>
          <w:rFonts w:ascii="Bell MT" w:hAnsi="Bell MT" w:cs="Times New Roman"/>
          <w:b/>
          <w:bCs/>
          <w:i/>
          <w:iCs/>
          <w:color w:val="4F81BD" w:themeColor="accent1"/>
        </w:rPr>
        <w:t xml:space="preserve">et les </w:t>
      </w:r>
      <w:r w:rsidRPr="00432CFD">
        <w:rPr>
          <w:rFonts w:ascii="Bell MT" w:hAnsi="Bell MT" w:cs="Times New Roman"/>
          <w:b/>
          <w:bCs/>
          <w:i/>
          <w:iCs/>
          <w:color w:val="4F81BD" w:themeColor="accent1"/>
        </w:rPr>
        <w:t xml:space="preserve">besoins des bénéficiaires </w:t>
      </w:r>
      <w:r w:rsidRPr="00432CFD">
        <w:rPr>
          <w:rFonts w:ascii="Bell MT" w:hAnsi="Bell MT" w:cs="Times New Roman"/>
          <w:b/>
          <w:bCs/>
          <w:i/>
          <w:iCs/>
        </w:rPr>
        <w:t xml:space="preserve"> </w:t>
      </w:r>
      <w:r w:rsidRPr="00432CFD">
        <w:rPr>
          <w:rFonts w:ascii="Bell MT" w:hAnsi="Bell MT" w:cs="Times New Roman"/>
          <w:bCs/>
          <w:iCs/>
        </w:rPr>
        <w:t>montr</w:t>
      </w:r>
      <w:r w:rsidR="00C53846">
        <w:rPr>
          <w:rFonts w:ascii="Bell MT" w:hAnsi="Bell MT" w:cs="Times New Roman"/>
          <w:bCs/>
          <w:iCs/>
        </w:rPr>
        <w:t>e</w:t>
      </w:r>
      <w:r w:rsidRPr="00432CFD">
        <w:rPr>
          <w:rFonts w:ascii="Bell MT" w:hAnsi="Bell MT" w:cs="Times New Roman"/>
          <w:bCs/>
          <w:iCs/>
        </w:rPr>
        <w:t xml:space="preserve"> que l</w:t>
      </w:r>
      <w:r w:rsidR="00C53846">
        <w:rPr>
          <w:rFonts w:ascii="Bell MT" w:hAnsi="Bell MT" w:cs="Times New Roman"/>
        </w:rPr>
        <w:t>’</w:t>
      </w:r>
      <w:r w:rsidRPr="00432CFD">
        <w:rPr>
          <w:rFonts w:ascii="Bell MT" w:hAnsi="Bell MT" w:cs="Times New Roman"/>
        </w:rPr>
        <w:t>intervention du projet a aussi induit une amélioration de la cohabitation pacifique à plus de 63,6% se</w:t>
      </w:r>
      <w:r w:rsidR="00C53846">
        <w:rPr>
          <w:rFonts w:ascii="Bell MT" w:hAnsi="Bell MT" w:cs="Times New Roman"/>
        </w:rPr>
        <w:t>lon la perception des enquêtés ; c</w:t>
      </w:r>
      <w:r w:rsidRPr="00432CFD">
        <w:rPr>
          <w:rFonts w:ascii="Bell MT" w:hAnsi="Bell MT" w:cs="Times New Roman"/>
        </w:rPr>
        <w:t xml:space="preserve">e taux est de  </w:t>
      </w:r>
      <w:r w:rsidRPr="00432CFD">
        <w:rPr>
          <w:rFonts w:ascii="Bell MT" w:eastAsia="Times New Roman" w:hAnsi="Bell MT" w:cs="Times New Roman"/>
          <w:color w:val="000000"/>
        </w:rPr>
        <w:t>68.7% pour les femmes.</w:t>
      </w:r>
    </w:p>
    <w:p w14:paraId="5524F4CB" w14:textId="77777777" w:rsidR="00542261" w:rsidRPr="00432CFD" w:rsidRDefault="00542261" w:rsidP="001919D9">
      <w:pPr>
        <w:widowControl w:val="0"/>
        <w:tabs>
          <w:tab w:val="left" w:pos="1254"/>
        </w:tabs>
        <w:autoSpaceDE w:val="0"/>
        <w:autoSpaceDN w:val="0"/>
        <w:spacing w:after="0" w:line="240" w:lineRule="auto"/>
        <w:jc w:val="both"/>
        <w:rPr>
          <w:rFonts w:ascii="Bell MT" w:hAnsi="Bell MT" w:cs="Times New Roman"/>
        </w:rPr>
      </w:pPr>
    </w:p>
    <w:p w14:paraId="7ED73AF1" w14:textId="7D58264B" w:rsidR="001919D9" w:rsidRDefault="001919D9" w:rsidP="00542261">
      <w:pPr>
        <w:spacing w:after="0"/>
        <w:jc w:val="both"/>
        <w:outlineLvl w:val="2"/>
        <w:rPr>
          <w:rFonts w:ascii="Bell MT" w:hAnsi="Bell MT" w:cs="Times New Roman"/>
          <w:bCs/>
        </w:rPr>
      </w:pPr>
      <w:bookmarkStart w:id="183" w:name="_Toc37583217"/>
      <w:bookmarkStart w:id="184" w:name="_Toc37655231"/>
      <w:bookmarkStart w:id="185" w:name="_Toc37655533"/>
      <w:bookmarkStart w:id="186" w:name="_Toc37658112"/>
      <w:bookmarkStart w:id="187" w:name="_Toc37658393"/>
      <w:bookmarkStart w:id="188" w:name="_Toc37658722"/>
      <w:bookmarkStart w:id="189" w:name="_Toc37658977"/>
      <w:bookmarkStart w:id="190" w:name="_Toc37659232"/>
      <w:bookmarkStart w:id="191" w:name="_Toc38680462"/>
      <w:bookmarkStart w:id="192" w:name="_Toc38688878"/>
      <w:bookmarkStart w:id="193" w:name="_Toc38689791"/>
      <w:bookmarkStart w:id="194" w:name="_Toc38691990"/>
      <w:bookmarkStart w:id="195" w:name="_Toc38693552"/>
      <w:bookmarkStart w:id="196" w:name="_Toc38693813"/>
      <w:r w:rsidRPr="00432CFD">
        <w:rPr>
          <w:rFonts w:ascii="Bell MT" w:hAnsi="Bell MT" w:cs="Times New Roman"/>
          <w:b/>
          <w:bCs/>
          <w:color w:val="4F81BD" w:themeColor="accent1"/>
        </w:rPr>
        <w:t>L’</w:t>
      </w:r>
      <w:r w:rsidR="00E17547">
        <w:rPr>
          <w:rFonts w:ascii="Bell MT" w:hAnsi="Bell MT" w:cs="Times New Roman"/>
          <w:b/>
          <w:bCs/>
          <w:color w:val="4F81BD" w:themeColor="accent1"/>
        </w:rPr>
        <w:t>a</w:t>
      </w:r>
      <w:r w:rsidRPr="00432CFD">
        <w:rPr>
          <w:rFonts w:ascii="Bell MT" w:hAnsi="Bell MT" w:cs="Times New Roman"/>
          <w:b/>
          <w:bCs/>
          <w:color w:val="4F81BD" w:themeColor="accent1"/>
        </w:rPr>
        <w:t xml:space="preserve">nalyse de la corrélation du Produit </w:t>
      </w:r>
      <w:r w:rsidRPr="00432CFD">
        <w:rPr>
          <w:rFonts w:ascii="Bell MT" w:hAnsi="Bell MT" w:cs="Times New Roman"/>
          <w:b/>
          <w:bCs/>
          <w:smallCaps/>
          <w:color w:val="4F81BD" w:themeColor="accent1"/>
        </w:rPr>
        <w:t>2.1</w:t>
      </w:r>
      <w:r w:rsidRPr="00432CFD">
        <w:rPr>
          <w:rFonts w:ascii="Bell MT" w:hAnsi="Bell MT" w:cs="Times New Roman"/>
          <w:b/>
          <w:bCs/>
          <w:color w:val="4F81BD" w:themeColor="accent1"/>
        </w:rPr>
        <w:t xml:space="preserve"> : L’amélioration des moyens de subsistance à travers des activités agricoles est renforcée (FAO) </w:t>
      </w:r>
      <w:r w:rsidR="00C53846">
        <w:rPr>
          <w:rFonts w:ascii="Bell MT" w:hAnsi="Bell MT" w:cs="Times New Roman"/>
          <w:b/>
          <w:bCs/>
          <w:color w:val="4F81BD" w:themeColor="accent1"/>
        </w:rPr>
        <w:t xml:space="preserve">par rapport </w:t>
      </w:r>
      <w:r w:rsidRPr="00432CFD">
        <w:rPr>
          <w:rFonts w:ascii="Bell MT" w:hAnsi="Bell MT" w:cs="Times New Roman"/>
          <w:b/>
          <w:bCs/>
          <w:color w:val="4F81BD" w:themeColor="accent1"/>
        </w:rPr>
        <w:t xml:space="preserve">aux besoins des bénéficiaires  </w:t>
      </w:r>
      <w:r w:rsidRPr="00432CFD">
        <w:rPr>
          <w:rFonts w:ascii="Bell MT" w:hAnsi="Bell MT" w:cs="Times New Roman"/>
          <w:bCs/>
        </w:rPr>
        <w:t xml:space="preserve">a révélé que  l’intervention du projet a permis une diminution du taux d’exposition aux problèmes d’accès financiers aux aliments  de </w:t>
      </w:r>
      <w:r w:rsidRPr="00432CFD">
        <w:rPr>
          <w:rFonts w:ascii="Bell MT" w:eastAsia="Times New Roman" w:hAnsi="Bell MT" w:cs="Times New Roman"/>
          <w:color w:val="000000"/>
        </w:rPr>
        <w:t>44.9%</w:t>
      </w:r>
      <w:r w:rsidR="00E17547">
        <w:rPr>
          <w:rFonts w:ascii="Bell MT" w:eastAsia="Times New Roman" w:hAnsi="Bell MT" w:cs="Times New Roman"/>
          <w:color w:val="000000"/>
        </w:rPr>
        <w:t xml:space="preserve"> (</w:t>
      </w:r>
      <w:r w:rsidRPr="00432CFD">
        <w:rPr>
          <w:rFonts w:ascii="Bell MT" w:eastAsia="Times New Roman" w:hAnsi="Bell MT" w:cs="Times New Roman"/>
          <w:color w:val="000000"/>
        </w:rPr>
        <w:t>36.7% pour les femmes</w:t>
      </w:r>
      <w:r w:rsidR="00E17547">
        <w:rPr>
          <w:rFonts w:ascii="Bell MT" w:eastAsia="Times New Roman" w:hAnsi="Bell MT" w:cs="Times New Roman"/>
          <w:color w:val="000000"/>
        </w:rPr>
        <w:t>)</w:t>
      </w:r>
      <w:r w:rsidRPr="00432CFD">
        <w:rPr>
          <w:rFonts w:ascii="Bell MT" w:eastAsia="Times New Roman" w:hAnsi="Bell MT" w:cs="Times New Roman"/>
          <w:color w:val="000000"/>
        </w:rPr>
        <w:t xml:space="preserve"> et </w:t>
      </w:r>
      <w:r w:rsidRPr="00432CFD">
        <w:rPr>
          <w:rFonts w:ascii="Bell MT" w:hAnsi="Bell MT" w:cs="Times New Roman"/>
          <w:bCs/>
        </w:rPr>
        <w:t xml:space="preserve">l’exposition aux problèmes de manque de capital a diminué de 46.2% </w:t>
      </w:r>
      <w:r w:rsidR="00C53846">
        <w:rPr>
          <w:rFonts w:ascii="Bell MT" w:hAnsi="Bell MT" w:cs="Times New Roman"/>
          <w:bCs/>
        </w:rPr>
        <w:t>(</w:t>
      </w:r>
      <w:r w:rsidRPr="00432CFD">
        <w:rPr>
          <w:rFonts w:ascii="Bell MT" w:hAnsi="Bell MT" w:cs="Times New Roman"/>
          <w:bCs/>
        </w:rPr>
        <w:t>42.9% pour les femmes bénéficiaires</w:t>
      </w:r>
      <w:r w:rsidR="00C53846">
        <w:rPr>
          <w:rFonts w:ascii="Bell MT" w:hAnsi="Bell MT" w:cs="Times New Roman"/>
          <w:bCs/>
        </w:rPr>
        <w:t>)</w:t>
      </w:r>
      <w:r w:rsidRPr="00432CFD">
        <w:rPr>
          <w:rFonts w:ascii="Bell MT" w:hAnsi="Bell MT" w:cs="Times New Roman"/>
          <w:bCs/>
        </w:rP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5CFE8D7" w14:textId="77777777" w:rsidR="00542261" w:rsidRPr="00432CFD" w:rsidRDefault="00542261" w:rsidP="00542261">
      <w:pPr>
        <w:spacing w:after="0"/>
        <w:jc w:val="both"/>
        <w:outlineLvl w:val="2"/>
        <w:rPr>
          <w:rFonts w:ascii="Bell MT" w:hAnsi="Bell MT" w:cs="Times New Roman"/>
          <w:bCs/>
        </w:rPr>
      </w:pPr>
    </w:p>
    <w:p w14:paraId="21FD22CB" w14:textId="00D0A4C0" w:rsidR="001919D9" w:rsidRDefault="001919D9" w:rsidP="00542261">
      <w:pPr>
        <w:spacing w:after="0"/>
        <w:jc w:val="both"/>
        <w:outlineLvl w:val="2"/>
        <w:rPr>
          <w:rFonts w:ascii="Bell MT" w:eastAsia="Times New Roman" w:hAnsi="Bell MT" w:cs="Times New Roman"/>
          <w:color w:val="000000"/>
        </w:rPr>
      </w:pPr>
      <w:bookmarkStart w:id="197" w:name="_Toc37583218"/>
      <w:bookmarkStart w:id="198" w:name="_Toc37655232"/>
      <w:bookmarkStart w:id="199" w:name="_Toc37655534"/>
      <w:bookmarkStart w:id="200" w:name="_Toc37658113"/>
      <w:bookmarkStart w:id="201" w:name="_Toc37658394"/>
      <w:bookmarkStart w:id="202" w:name="_Toc37658723"/>
      <w:bookmarkStart w:id="203" w:name="_Toc37658978"/>
      <w:bookmarkStart w:id="204" w:name="_Toc37659233"/>
      <w:bookmarkStart w:id="205" w:name="_Toc38680463"/>
      <w:bookmarkStart w:id="206" w:name="_Toc38688879"/>
      <w:bookmarkStart w:id="207" w:name="_Toc38689792"/>
      <w:bookmarkStart w:id="208" w:name="_Toc38691991"/>
      <w:bookmarkStart w:id="209" w:name="_Toc38693553"/>
      <w:bookmarkStart w:id="210" w:name="_Toc38693814"/>
      <w:r w:rsidRPr="00432CFD">
        <w:rPr>
          <w:rFonts w:ascii="Bell MT" w:hAnsi="Bell MT" w:cs="Times New Roman"/>
          <w:b/>
          <w:bCs/>
          <w:color w:val="4F81BD" w:themeColor="accent1"/>
        </w:rPr>
        <w:t xml:space="preserve">L’Analyse de la corrélation du  Produit </w:t>
      </w:r>
      <w:r w:rsidRPr="00432CFD">
        <w:rPr>
          <w:rFonts w:ascii="Bell MT" w:hAnsi="Bell MT" w:cs="Times New Roman"/>
          <w:b/>
          <w:bCs/>
          <w:smallCaps/>
          <w:color w:val="4F81BD" w:themeColor="accent1"/>
        </w:rPr>
        <w:t>2</w:t>
      </w:r>
      <w:r w:rsidR="00C53846">
        <w:rPr>
          <w:rFonts w:ascii="Bell MT" w:hAnsi="Bell MT" w:cs="Times New Roman"/>
          <w:b/>
          <w:bCs/>
          <w:smallCaps/>
          <w:color w:val="4F81BD" w:themeColor="accent1"/>
        </w:rPr>
        <w:t>p</w:t>
      </w:r>
      <w:r w:rsidRPr="00432CFD">
        <w:rPr>
          <w:rFonts w:ascii="Bell MT" w:hAnsi="Bell MT" w:cs="Times New Roman"/>
          <w:b/>
          <w:bCs/>
          <w:smallCaps/>
          <w:color w:val="4F81BD" w:themeColor="accent1"/>
        </w:rPr>
        <w:t>.2</w:t>
      </w:r>
      <w:r w:rsidRPr="00432CFD">
        <w:rPr>
          <w:rFonts w:ascii="Bell MT" w:hAnsi="Bell MT" w:cs="Times New Roman"/>
          <w:b/>
          <w:bCs/>
          <w:color w:val="4F81BD" w:themeColor="accent1"/>
        </w:rPr>
        <w:t xml:space="preserve"> : L’amélioration de la cohésion sociale à travers l’amélioration des moyens de subsistance et l’entreprenariat est renforcée (PNUD, HCR) </w:t>
      </w:r>
      <w:r w:rsidR="00542261">
        <w:rPr>
          <w:rFonts w:ascii="Bell MT" w:hAnsi="Bell MT" w:cs="Times New Roman"/>
          <w:b/>
          <w:bCs/>
          <w:color w:val="4F81BD" w:themeColor="accent1"/>
        </w:rPr>
        <w:t xml:space="preserve">et les </w:t>
      </w:r>
      <w:r w:rsidRPr="00432CFD">
        <w:rPr>
          <w:rFonts w:ascii="Bell MT" w:hAnsi="Bell MT" w:cs="Times New Roman"/>
          <w:b/>
          <w:bCs/>
          <w:color w:val="4F81BD" w:themeColor="accent1"/>
        </w:rPr>
        <w:t xml:space="preserve">besoins des  bénéficiaires  </w:t>
      </w:r>
      <w:r w:rsidRPr="00432CFD">
        <w:rPr>
          <w:rFonts w:ascii="Bell MT" w:hAnsi="Bell MT" w:cs="Times New Roman"/>
          <w:bCs/>
        </w:rPr>
        <w:t xml:space="preserve">a révélé que  la situation d’après projet montre que les difficultés de générer des revenus ont diminué de </w:t>
      </w:r>
      <w:r w:rsidRPr="00432CFD">
        <w:rPr>
          <w:rFonts w:ascii="Bell MT" w:eastAsia="Times New Roman" w:hAnsi="Bell MT" w:cs="Times New Roman"/>
          <w:color w:val="000000"/>
        </w:rPr>
        <w:t>38.3%</w:t>
      </w:r>
      <w:r w:rsidR="00974C28">
        <w:rPr>
          <w:rFonts w:ascii="Bell MT" w:eastAsia="Times New Roman" w:hAnsi="Bell MT" w:cs="Times New Roman"/>
          <w:color w:val="000000"/>
        </w:rPr>
        <w:t xml:space="preserve"> et </w:t>
      </w:r>
      <w:r w:rsidRPr="00432CFD">
        <w:rPr>
          <w:rFonts w:ascii="Bell MT" w:eastAsia="Times New Roman" w:hAnsi="Bell MT" w:cs="Times New Roman"/>
          <w:color w:val="000000"/>
        </w:rPr>
        <w:t>47.7% p</w:t>
      </w:r>
      <w:r w:rsidR="00C81D21">
        <w:rPr>
          <w:rFonts w:ascii="Bell MT" w:eastAsia="Times New Roman" w:hAnsi="Bell MT" w:cs="Times New Roman"/>
          <w:color w:val="000000"/>
        </w:rPr>
        <w:t xml:space="preserve">our les femmes bénéficiaires ; </w:t>
      </w:r>
      <w:r w:rsidRPr="00432CFD">
        <w:rPr>
          <w:rFonts w:ascii="Bell MT" w:hAnsi="Bell MT" w:cs="Times New Roman"/>
          <w:bCs/>
        </w:rPr>
        <w:t xml:space="preserve">le taux de pauvreté des bénéficiaires a diminué de </w:t>
      </w:r>
      <w:r w:rsidRPr="00432CFD">
        <w:rPr>
          <w:rFonts w:ascii="Bell MT" w:eastAsia="Times New Roman" w:hAnsi="Bell MT" w:cs="Times New Roman"/>
          <w:color w:val="000000"/>
        </w:rPr>
        <w:t>23.5%</w:t>
      </w:r>
      <w:r w:rsidR="00974C28">
        <w:rPr>
          <w:rFonts w:ascii="Bell MT" w:eastAsia="Times New Roman" w:hAnsi="Bell MT" w:cs="Times New Roman"/>
          <w:color w:val="000000"/>
        </w:rPr>
        <w:t xml:space="preserve"> pour tous les bénéficiaires et </w:t>
      </w:r>
      <w:r w:rsidRPr="00432CFD">
        <w:rPr>
          <w:rFonts w:ascii="Bell MT" w:eastAsia="Times New Roman" w:hAnsi="Bell MT" w:cs="Times New Roman"/>
          <w:color w:val="000000"/>
        </w:rPr>
        <w:t>de 26.8% pour les femmes bénéficiaires.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32CFD">
        <w:rPr>
          <w:rFonts w:ascii="Bell MT" w:eastAsia="Times New Roman" w:hAnsi="Bell MT" w:cs="Times New Roman"/>
          <w:color w:val="000000"/>
        </w:rPr>
        <w:t xml:space="preserve"> </w:t>
      </w:r>
    </w:p>
    <w:p w14:paraId="5F4D11A5" w14:textId="77777777" w:rsidR="00C81D21" w:rsidRPr="00432CFD" w:rsidRDefault="00C81D21" w:rsidP="00542261">
      <w:pPr>
        <w:spacing w:after="0"/>
        <w:jc w:val="both"/>
        <w:outlineLvl w:val="2"/>
        <w:rPr>
          <w:rFonts w:ascii="Bell MT" w:eastAsia="Times New Roman" w:hAnsi="Bell MT" w:cs="Times New Roman"/>
          <w:color w:val="000000"/>
        </w:rPr>
      </w:pPr>
    </w:p>
    <w:p w14:paraId="3F57E8CB" w14:textId="606784C8" w:rsidR="009C3E84" w:rsidRDefault="009C3E84" w:rsidP="00C81D21">
      <w:pPr>
        <w:spacing w:after="0"/>
        <w:jc w:val="both"/>
        <w:outlineLvl w:val="0"/>
        <w:rPr>
          <w:rFonts w:ascii="Bell MT" w:hAnsi="Bell MT" w:cs="Times New Roman"/>
        </w:rPr>
      </w:pPr>
      <w:bookmarkStart w:id="211" w:name="_Toc37583222"/>
      <w:bookmarkStart w:id="212" w:name="_Toc37655236"/>
      <w:bookmarkStart w:id="213" w:name="_Toc37655538"/>
      <w:bookmarkStart w:id="214" w:name="_Toc37658116"/>
      <w:bookmarkStart w:id="215" w:name="_Toc37658397"/>
      <w:bookmarkStart w:id="216" w:name="_Toc37658726"/>
      <w:bookmarkStart w:id="217" w:name="_Toc37658981"/>
      <w:bookmarkStart w:id="218" w:name="_Toc37659236"/>
      <w:bookmarkStart w:id="219" w:name="_Toc38680464"/>
      <w:bookmarkStart w:id="220" w:name="_Toc38688880"/>
      <w:bookmarkStart w:id="221" w:name="_Toc38689793"/>
      <w:bookmarkStart w:id="222" w:name="_Toc38691992"/>
      <w:bookmarkStart w:id="223" w:name="_Toc38693554"/>
      <w:bookmarkStart w:id="224" w:name="_Toc38693815"/>
      <w:r w:rsidRPr="00432CFD">
        <w:rPr>
          <w:rFonts w:ascii="Bell MT" w:hAnsi="Bell MT" w:cs="Times New Roman"/>
        </w:rPr>
        <w:t>L’approche partenariale adoptée dans le projet a permis une performance globale très appréciable. L’identification des parten</w:t>
      </w:r>
      <w:r w:rsidR="00C81D21">
        <w:rPr>
          <w:rFonts w:ascii="Bell MT" w:hAnsi="Bell MT" w:cs="Times New Roman"/>
        </w:rPr>
        <w:t>aires par des appels d’offre a</w:t>
      </w:r>
      <w:r w:rsidRPr="00432CFD">
        <w:rPr>
          <w:rFonts w:ascii="Bell MT" w:hAnsi="Bell MT" w:cs="Times New Roman"/>
        </w:rPr>
        <w:t xml:space="preserve"> permis </w:t>
      </w:r>
      <w:r w:rsidR="00C81D21">
        <w:rPr>
          <w:rFonts w:ascii="Bell MT" w:hAnsi="Bell MT" w:cs="Times New Roman"/>
        </w:rPr>
        <w:t>l</w:t>
      </w:r>
      <w:r w:rsidRPr="00432CFD">
        <w:rPr>
          <w:rFonts w:ascii="Bell MT" w:hAnsi="Bell MT" w:cs="Times New Roman"/>
        </w:rPr>
        <w:t>’identification des partenaires opérationnels</w:t>
      </w:r>
      <w:r w:rsidR="00C81D21">
        <w:rPr>
          <w:rFonts w:ascii="Bell MT" w:hAnsi="Bell MT" w:cs="Times New Roman"/>
        </w:rPr>
        <w:t xml:space="preserve"> dans le domaine d’intervention</w:t>
      </w:r>
      <w:r w:rsidRPr="00432CFD">
        <w:rPr>
          <w:rFonts w:ascii="Bell MT" w:hAnsi="Bell MT" w:cs="Times New Roman"/>
        </w:rPr>
        <w:t xml:space="preserve"> ayant des capacités techniques et organisationnelles pouvant permettre une réalisation des activités du projet à moindre coût et avec une qualité meilleure. Le projet a identifié des actions et interventions clarifiées dans le document du projet signé par le bailleur de fonds PBF. </w:t>
      </w:r>
      <w:r w:rsidR="00C81D21">
        <w:rPr>
          <w:rFonts w:ascii="Bell MT" w:hAnsi="Bell MT" w:cs="Times New Roman"/>
        </w:rPr>
        <w:t>L</w:t>
      </w:r>
      <w:r w:rsidRPr="00432CFD">
        <w:rPr>
          <w:rFonts w:ascii="Bell MT" w:hAnsi="Bell MT" w:cs="Times New Roman"/>
        </w:rPr>
        <w:t xml:space="preserve">es indicateurs de résultats </w:t>
      </w:r>
      <w:r w:rsidR="00C81D21">
        <w:rPr>
          <w:rFonts w:ascii="Bell MT" w:hAnsi="Bell MT" w:cs="Times New Roman"/>
        </w:rPr>
        <w:t>étaient</w:t>
      </w:r>
      <w:r w:rsidRPr="00432CFD">
        <w:rPr>
          <w:rFonts w:ascii="Bell MT" w:hAnsi="Bell MT" w:cs="Times New Roman"/>
        </w:rPr>
        <w:t xml:space="preserve"> SMART.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E5DD374" w14:textId="77777777" w:rsidR="00C81D21" w:rsidRPr="00432CFD" w:rsidRDefault="00C81D21" w:rsidP="00C81D21">
      <w:pPr>
        <w:spacing w:after="0"/>
        <w:jc w:val="both"/>
        <w:outlineLvl w:val="0"/>
        <w:rPr>
          <w:rFonts w:ascii="Bell MT" w:hAnsi="Bell MT" w:cs="Times New Roman"/>
        </w:rPr>
      </w:pPr>
    </w:p>
    <w:p w14:paraId="2A8A95AE" w14:textId="0BBE7FB1" w:rsidR="009C3E84" w:rsidRDefault="009C3E84" w:rsidP="00C81D21">
      <w:pPr>
        <w:spacing w:after="0"/>
        <w:jc w:val="both"/>
        <w:outlineLvl w:val="0"/>
        <w:rPr>
          <w:rFonts w:ascii="Bell MT" w:hAnsi="Bell MT" w:cs="Times New Roman"/>
        </w:rPr>
      </w:pPr>
      <w:bookmarkStart w:id="225" w:name="_Toc37583223"/>
      <w:bookmarkStart w:id="226" w:name="_Toc37655237"/>
      <w:bookmarkStart w:id="227" w:name="_Toc37655539"/>
      <w:bookmarkStart w:id="228" w:name="_Toc37658117"/>
      <w:bookmarkStart w:id="229" w:name="_Toc37658398"/>
      <w:bookmarkStart w:id="230" w:name="_Toc37658727"/>
      <w:bookmarkStart w:id="231" w:name="_Toc37658982"/>
      <w:bookmarkStart w:id="232" w:name="_Toc37659237"/>
      <w:bookmarkStart w:id="233" w:name="_Toc38680465"/>
      <w:bookmarkStart w:id="234" w:name="_Toc38688881"/>
      <w:bookmarkStart w:id="235" w:name="_Toc38689794"/>
      <w:bookmarkStart w:id="236" w:name="_Toc38691993"/>
      <w:bookmarkStart w:id="237" w:name="_Toc38693555"/>
      <w:bookmarkStart w:id="238" w:name="_Toc38693816"/>
      <w:r w:rsidRPr="00432CFD">
        <w:rPr>
          <w:rFonts w:ascii="Bell MT" w:hAnsi="Bell MT" w:cs="Times New Roman"/>
        </w:rPr>
        <w:t>Le projet a permis une parfaite participation de l’administration centrale par l’intermédiaire des points focaux (DGRR) dans les phases d’identification des bénéficiaires, le suivi des réalisations et revues périodiques des interventions du projet. De plus, le projet a développé un système de point focal communal  qui intervenait dans les activités de mobilisation des bénéficiaires et suivi des réalisations du projet.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086116F" w14:textId="77777777" w:rsidR="00C81D21" w:rsidRPr="00432CFD" w:rsidRDefault="00C81D21" w:rsidP="00C81D21">
      <w:pPr>
        <w:spacing w:after="0"/>
        <w:jc w:val="both"/>
        <w:outlineLvl w:val="0"/>
        <w:rPr>
          <w:rFonts w:ascii="Bell MT" w:hAnsi="Bell MT" w:cs="Times New Roman"/>
        </w:rPr>
      </w:pPr>
    </w:p>
    <w:tbl>
      <w:tblPr>
        <w:tblpPr w:leftFromText="180" w:rightFromText="180" w:vertAnchor="text" w:horzAnchor="page" w:tblpX="6835" w:tblpY="-52"/>
        <w:tblW w:w="458" w:type="dxa"/>
        <w:tblCellMar>
          <w:left w:w="0" w:type="dxa"/>
          <w:right w:w="0" w:type="dxa"/>
        </w:tblCellMar>
        <w:tblLook w:val="0000" w:firstRow="0" w:lastRow="0" w:firstColumn="0" w:lastColumn="0" w:noHBand="0" w:noVBand="0"/>
      </w:tblPr>
      <w:tblGrid>
        <w:gridCol w:w="458"/>
      </w:tblGrid>
      <w:tr w:rsidR="00C81D21" w:rsidRPr="00432CFD" w14:paraId="789DE6DD" w14:textId="77777777" w:rsidTr="00C81D21">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0BFAB6" w14:textId="77777777" w:rsidR="00C81D21" w:rsidRPr="00432CFD" w:rsidRDefault="00C81D21" w:rsidP="00C81D21">
            <w:pPr>
              <w:spacing w:line="240" w:lineRule="auto"/>
              <w:jc w:val="both"/>
              <w:rPr>
                <w:rFonts w:ascii="Bell MT" w:eastAsia="Times New Roman" w:hAnsi="Bell MT" w:cs="Times New Roman"/>
                <w:color w:val="000000"/>
              </w:rPr>
            </w:pPr>
            <w:bookmarkStart w:id="239" w:name="_Toc20572585"/>
            <w:bookmarkStart w:id="240" w:name="_Toc20573519"/>
            <w:bookmarkStart w:id="241" w:name="_Toc36398269"/>
            <w:bookmarkStart w:id="242" w:name="_Toc36398546"/>
            <w:bookmarkStart w:id="243" w:name="_Toc36398754"/>
            <w:bookmarkStart w:id="244" w:name="_Toc37544752"/>
            <w:bookmarkStart w:id="245" w:name="_Toc37583224"/>
            <w:bookmarkStart w:id="246" w:name="_Toc37655238"/>
            <w:bookmarkStart w:id="247" w:name="_Toc37655540"/>
            <w:bookmarkStart w:id="248" w:name="_Toc37658118"/>
            <w:bookmarkStart w:id="249" w:name="_Toc37658399"/>
            <w:bookmarkStart w:id="250" w:name="_Toc37658728"/>
            <w:bookmarkStart w:id="251" w:name="_Toc37658983"/>
            <w:bookmarkStart w:id="252" w:name="_Toc37659238"/>
            <w:bookmarkStart w:id="253" w:name="_Toc38680466"/>
            <w:bookmarkStart w:id="254" w:name="_Toc38688882"/>
            <w:bookmarkStart w:id="255" w:name="_Toc38689795"/>
            <w:bookmarkStart w:id="256" w:name="_Toc38691994"/>
            <w:bookmarkStart w:id="257" w:name="_Toc38693556"/>
            <w:bookmarkStart w:id="258" w:name="_Toc38693817"/>
            <w:r w:rsidRPr="00432CFD">
              <w:rPr>
                <w:rFonts w:ascii="Bell MT" w:eastAsia="Times New Roman" w:hAnsi="Bell MT" w:cs="Times New Roman"/>
                <w:color w:val="000000"/>
              </w:rPr>
              <w:t>B</w:t>
            </w:r>
          </w:p>
        </w:tc>
      </w:tr>
    </w:tbl>
    <w:p w14:paraId="6257B8BF" w14:textId="5CAEA8D1" w:rsidR="00C81D21" w:rsidRDefault="00C81D21" w:rsidP="00C81D21">
      <w:pPr>
        <w:pStyle w:val="Paragraphedeliste"/>
        <w:numPr>
          <w:ilvl w:val="0"/>
          <w:numId w:val="13"/>
        </w:numPr>
        <w:spacing w:after="0"/>
        <w:jc w:val="both"/>
        <w:outlineLvl w:val="0"/>
        <w:rPr>
          <w:rFonts w:ascii="Bell MT" w:hAnsi="Bell MT" w:cs="Times New Roman"/>
          <w:b/>
          <w:i/>
          <w:color w:val="00B0F0"/>
        </w:rPr>
      </w:pPr>
      <w:r w:rsidRPr="0088025F">
        <w:rPr>
          <w:rStyle w:val="tlid-translation"/>
          <w:rFonts w:ascii="Bell MT" w:eastAsia="Arial" w:hAnsi="Bell MT" w:cs="Times New Roman"/>
          <w:b/>
          <w:color w:val="00B0F0"/>
        </w:rPr>
        <w:t xml:space="preserve"> </w:t>
      </w:r>
      <w:r w:rsidR="00741B40" w:rsidRPr="0088025F">
        <w:rPr>
          <w:rStyle w:val="tlid-translation"/>
          <w:rFonts w:ascii="Bell MT" w:eastAsia="Arial" w:hAnsi="Bell MT" w:cs="Times New Roman"/>
          <w:b/>
          <w:color w:val="00B0F0"/>
        </w:rPr>
        <w:t xml:space="preserve">Principaux constats sur </w:t>
      </w:r>
      <w:r w:rsidR="00741B40" w:rsidRPr="0088025F">
        <w:rPr>
          <w:rFonts w:ascii="Bell MT" w:hAnsi="Bell MT" w:cs="Times New Roman"/>
          <w:b/>
          <w:i/>
          <w:color w:val="00B0F0"/>
        </w:rPr>
        <w:t>analyse de l’efficience du projet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00741B40" w:rsidRPr="0088025F">
        <w:rPr>
          <w:rFonts w:ascii="Bell MT" w:hAnsi="Bell MT" w:cs="Times New Roman"/>
          <w:b/>
          <w:i/>
          <w:color w:val="00B0F0"/>
        </w:rPr>
        <w:t xml:space="preserve"> </w:t>
      </w:r>
    </w:p>
    <w:p w14:paraId="5B0BA6A2" w14:textId="5A57671B" w:rsidR="00741B40" w:rsidRPr="0088025F" w:rsidRDefault="00741B40" w:rsidP="00C81D21">
      <w:pPr>
        <w:pStyle w:val="Paragraphedeliste"/>
        <w:spacing w:after="0"/>
        <w:ind w:left="360"/>
        <w:jc w:val="both"/>
        <w:outlineLvl w:val="0"/>
        <w:rPr>
          <w:rFonts w:ascii="Bell MT" w:hAnsi="Bell MT" w:cs="Times New Roman"/>
          <w:b/>
          <w:i/>
          <w:color w:val="00B0F0"/>
        </w:rPr>
      </w:pPr>
      <w:r w:rsidRPr="0088025F">
        <w:rPr>
          <w:rFonts w:ascii="Bell MT" w:hAnsi="Bell MT" w:cs="Times New Roman"/>
          <w:b/>
          <w:i/>
          <w:color w:val="00B0F0"/>
        </w:rPr>
        <w:t xml:space="preserve"> </w:t>
      </w:r>
    </w:p>
    <w:p w14:paraId="0F2CD7FE" w14:textId="294B15F8" w:rsidR="00741B40" w:rsidRPr="00432CFD" w:rsidRDefault="00741B40" w:rsidP="008619F7">
      <w:pPr>
        <w:spacing w:line="240" w:lineRule="auto"/>
        <w:jc w:val="both"/>
        <w:rPr>
          <w:rFonts w:ascii="Bell MT" w:eastAsia="Times New Roman" w:hAnsi="Bell MT" w:cs="Times New Roman"/>
          <w:color w:val="000000"/>
        </w:rPr>
      </w:pPr>
      <w:r w:rsidRPr="00432CFD">
        <w:rPr>
          <w:rFonts w:ascii="Bell MT" w:hAnsi="Bell MT" w:cs="Times New Roman"/>
        </w:rPr>
        <w:t>La performance globale des résultats de 1</w:t>
      </w:r>
      <w:r w:rsidR="00020071" w:rsidRPr="00432CFD">
        <w:rPr>
          <w:rFonts w:ascii="Bell MT" w:hAnsi="Bell MT" w:cs="Times New Roman"/>
        </w:rPr>
        <w:t>15.59</w:t>
      </w:r>
      <w:r w:rsidRPr="00432CFD">
        <w:rPr>
          <w:rFonts w:ascii="Bell MT" w:hAnsi="Bell MT" w:cs="Times New Roman"/>
        </w:rPr>
        <w:t xml:space="preserve">% a été atteint en utilisant 99,9% du budget prévu soit un taux d’efficience de </w:t>
      </w:r>
      <w:r w:rsidRPr="00432CFD">
        <w:rPr>
          <w:rFonts w:ascii="Bell MT" w:eastAsia="Times New Roman" w:hAnsi="Bell MT" w:cs="Times New Roman"/>
          <w:color w:val="000000"/>
        </w:rPr>
        <w:t>1</w:t>
      </w:r>
      <w:r w:rsidR="00010AAF">
        <w:rPr>
          <w:rFonts w:ascii="Bell MT" w:eastAsia="Times New Roman" w:hAnsi="Bell MT" w:cs="Times New Roman"/>
          <w:color w:val="000000"/>
        </w:rPr>
        <w:t>15</w:t>
      </w:r>
      <w:r w:rsidRPr="00432CFD">
        <w:rPr>
          <w:rFonts w:ascii="Bell MT" w:eastAsia="Times New Roman" w:hAnsi="Bell MT" w:cs="Times New Roman"/>
          <w:color w:val="000000"/>
        </w:rPr>
        <w:t>.</w:t>
      </w:r>
      <w:r w:rsidR="00010AAF">
        <w:rPr>
          <w:rFonts w:ascii="Bell MT" w:eastAsia="Times New Roman" w:hAnsi="Bell MT" w:cs="Times New Roman"/>
          <w:color w:val="000000"/>
        </w:rPr>
        <w:t>6</w:t>
      </w:r>
      <w:r w:rsidRPr="00432CFD">
        <w:rPr>
          <w:rFonts w:ascii="Bell MT" w:eastAsia="Times New Roman" w:hAnsi="Bell MT" w:cs="Times New Roman"/>
          <w:color w:val="000000"/>
        </w:rPr>
        <w:t>%</w:t>
      </w:r>
      <w:r w:rsidR="00010AAF">
        <w:rPr>
          <w:rFonts w:ascii="Bell MT" w:eastAsia="Times New Roman" w:hAnsi="Bell MT" w:cs="Times New Roman"/>
          <w:color w:val="000000"/>
        </w:rPr>
        <w:t xml:space="preserve">. </w:t>
      </w:r>
      <w:r w:rsidRPr="00432CFD">
        <w:rPr>
          <w:rFonts w:ascii="Bell MT" w:hAnsi="Bell MT" w:cs="Times New Roman"/>
        </w:rPr>
        <w:t xml:space="preserve">Le  niveau d’efficience est plus élevé pour le résultat 1  qui est relatif à l’amélioration croissante d’accès aux droits et services pour une meilleure </w:t>
      </w:r>
      <w:r w:rsidRPr="00432CFD">
        <w:rPr>
          <w:rFonts w:ascii="Bell MT" w:eastAsia="Times New Roman" w:hAnsi="Bell MT" w:cs="Times New Roman"/>
          <w:color w:val="000000"/>
        </w:rPr>
        <w:t>protection , résilience et cohésion sociale vers une réintégration durable, l’indice d’efficience est de 156,2% contre 121,1% pour le résultat 2  concernant l’</w:t>
      </w:r>
      <w:r w:rsidR="004F4378" w:rsidRPr="00432CFD">
        <w:rPr>
          <w:rFonts w:ascii="Bell MT" w:eastAsia="Times New Roman" w:hAnsi="Bell MT" w:cs="Times New Roman"/>
          <w:color w:val="000000"/>
        </w:rPr>
        <w:t>a</w:t>
      </w:r>
      <w:r w:rsidRPr="00432CFD">
        <w:rPr>
          <w:rFonts w:ascii="Bell MT" w:eastAsia="Times New Roman" w:hAnsi="Bell MT" w:cs="Times New Roman"/>
          <w:color w:val="000000"/>
        </w:rPr>
        <w:t xml:space="preserve">ugmentation des moyens de subsistance et de l'autonomie ( pour améliorer la protection, la résilience et la cohésion sociale en vue d' une réintégration) et le niveau d’efficience est la moins élevé pour le volet opérationnel où est remarqué un taux de consommation budgétaire de plus 224.39% et un niveau d’ efficience de 45,57%. </w:t>
      </w:r>
    </w:p>
    <w:p w14:paraId="6C5CAFE7" w14:textId="3AD51DB7" w:rsidR="00B92FD5" w:rsidRDefault="00741B40" w:rsidP="00936448">
      <w:pPr>
        <w:spacing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Le produit ayant manifesté un niveau d’efficience le plus élevé est </w:t>
      </w:r>
      <w:r w:rsidR="00471240" w:rsidRPr="00432CFD">
        <w:rPr>
          <w:rFonts w:ascii="Bell MT" w:eastAsia="Times New Roman" w:hAnsi="Bell MT" w:cs="Times New Roman"/>
          <w:color w:val="000000"/>
        </w:rPr>
        <w:t xml:space="preserve">le </w:t>
      </w:r>
      <w:r w:rsidRPr="00432CFD">
        <w:rPr>
          <w:rFonts w:ascii="Bell MT" w:eastAsia="Times New Roman" w:hAnsi="Bell MT" w:cs="Times New Roman"/>
          <w:color w:val="000000"/>
        </w:rPr>
        <w:t>produit 1</w:t>
      </w:r>
      <w:r w:rsidR="004F4378" w:rsidRPr="00432CFD">
        <w:rPr>
          <w:rFonts w:ascii="Bell MT" w:eastAsia="Times New Roman" w:hAnsi="Bell MT" w:cs="Times New Roman"/>
          <w:color w:val="000000"/>
        </w:rPr>
        <w:t>.</w:t>
      </w:r>
      <w:r w:rsidRPr="00432CFD">
        <w:rPr>
          <w:rFonts w:ascii="Bell MT" w:eastAsia="Times New Roman" w:hAnsi="Bell MT" w:cs="Times New Roman"/>
          <w:color w:val="000000"/>
        </w:rPr>
        <w:t>2</w:t>
      </w:r>
      <w:r w:rsidR="00471240" w:rsidRPr="00432CFD">
        <w:rPr>
          <w:rFonts w:ascii="Bell MT" w:eastAsia="Times New Roman" w:hAnsi="Bell MT" w:cs="Times New Roman"/>
          <w:color w:val="000000"/>
        </w:rPr>
        <w:t xml:space="preserve"> : </w:t>
      </w:r>
      <w:r w:rsidRPr="00432CFD">
        <w:rPr>
          <w:rFonts w:ascii="Bell MT" w:eastAsia="Times New Roman" w:hAnsi="Bell MT" w:cs="Times New Roman"/>
          <w:color w:val="000000"/>
        </w:rPr>
        <w:t>Accès aux services de soutien de base pour la réintégration des rapatriés et la cohésion sociale au niveau communautaire avec un indice d’ efficience de 206,73% ; tandis que le taux d’efficience est le moins élevé pour le produit 1</w:t>
      </w:r>
      <w:r w:rsidR="00B92FD5">
        <w:rPr>
          <w:rFonts w:ascii="Bell MT" w:eastAsia="Times New Roman" w:hAnsi="Bell MT" w:cs="Times New Roman"/>
          <w:color w:val="000000"/>
        </w:rPr>
        <w:t>.</w:t>
      </w:r>
      <w:r w:rsidRPr="00432CFD">
        <w:rPr>
          <w:rFonts w:ascii="Bell MT" w:eastAsia="Times New Roman" w:hAnsi="Bell MT" w:cs="Times New Roman"/>
          <w:color w:val="000000"/>
        </w:rPr>
        <w:t>1</w:t>
      </w:r>
      <w:r w:rsidR="00471240" w:rsidRPr="00432CFD">
        <w:rPr>
          <w:rFonts w:ascii="Bell MT" w:eastAsia="Times New Roman" w:hAnsi="Bell MT" w:cs="Times New Roman"/>
          <w:color w:val="000000"/>
        </w:rPr>
        <w:t> :</w:t>
      </w:r>
      <w:r w:rsidRPr="00432CFD">
        <w:rPr>
          <w:rFonts w:ascii="Bell MT" w:eastAsia="Times New Roman" w:hAnsi="Bell MT" w:cs="Times New Roman"/>
          <w:color w:val="000000"/>
        </w:rPr>
        <w:t xml:space="preserve"> renforcement des capacités d'observation des frontières et de la protection pour un environnement de protection renforcée avec un taux d’efficience de 71.9%. </w:t>
      </w:r>
      <w:r w:rsidR="00C60F1B" w:rsidRPr="00432CFD">
        <w:rPr>
          <w:rFonts w:ascii="Bell MT" w:eastAsia="Times New Roman" w:hAnsi="Bell MT" w:cs="Times New Roman"/>
          <w:color w:val="000000"/>
        </w:rPr>
        <w:t xml:space="preserve"> </w:t>
      </w:r>
      <w:r w:rsidR="00471240" w:rsidRPr="00432CFD">
        <w:rPr>
          <w:rFonts w:ascii="Bell MT" w:hAnsi="Bell MT" w:cs="Times New Roman"/>
        </w:rPr>
        <w:t>U</w:t>
      </w:r>
      <w:r w:rsidRPr="00432CFD">
        <w:rPr>
          <w:rFonts w:ascii="Bell MT" w:hAnsi="Bell MT" w:cs="Times New Roman"/>
        </w:rPr>
        <w:t xml:space="preserve">n niveau d’efficience de  </w:t>
      </w:r>
      <w:r w:rsidRPr="00432CFD">
        <w:rPr>
          <w:rFonts w:ascii="Bell MT" w:eastAsia="Times New Roman" w:hAnsi="Bell MT" w:cs="Times New Roman"/>
          <w:color w:val="000000"/>
        </w:rPr>
        <w:t xml:space="preserve">108.60% est observé dans le volet suivi évaluation. </w:t>
      </w:r>
      <w:r w:rsidR="00C60F1B" w:rsidRPr="00432CFD">
        <w:rPr>
          <w:rFonts w:ascii="Bell MT" w:eastAsia="Times New Roman" w:hAnsi="Bell MT" w:cs="Times New Roman"/>
          <w:color w:val="000000"/>
        </w:rPr>
        <w:t xml:space="preserve"> </w:t>
      </w:r>
    </w:p>
    <w:p w14:paraId="326DFDD9" w14:textId="0D39D2DE" w:rsidR="00741B40" w:rsidRPr="00432CFD" w:rsidRDefault="00741B40" w:rsidP="00936448">
      <w:pPr>
        <w:spacing w:line="240" w:lineRule="auto"/>
        <w:jc w:val="both"/>
        <w:rPr>
          <w:rFonts w:ascii="Bell MT" w:eastAsia="Times New Roman" w:hAnsi="Bell MT" w:cs="Times New Roman"/>
          <w:color w:val="000000"/>
        </w:rPr>
      </w:pPr>
      <w:r w:rsidRPr="00432CFD">
        <w:rPr>
          <w:rFonts w:ascii="Bell MT" w:hAnsi="Bell MT" w:cs="Times New Roman"/>
        </w:rPr>
        <w:t>L’analyse des ressources disponibili</w:t>
      </w:r>
      <w:r w:rsidR="00542888" w:rsidRPr="00432CFD">
        <w:rPr>
          <w:rFonts w:ascii="Bell MT" w:hAnsi="Bell MT" w:cs="Times New Roman"/>
        </w:rPr>
        <w:t>sé</w:t>
      </w:r>
      <w:r w:rsidR="00DD05AF" w:rsidRPr="00432CFD">
        <w:rPr>
          <w:rFonts w:ascii="Bell MT" w:hAnsi="Bell MT" w:cs="Times New Roman"/>
        </w:rPr>
        <w:t>e</w:t>
      </w:r>
      <w:r w:rsidR="00542888" w:rsidRPr="00432CFD">
        <w:rPr>
          <w:rFonts w:ascii="Bell MT" w:hAnsi="Bell MT" w:cs="Times New Roman"/>
        </w:rPr>
        <w:t xml:space="preserve">s </w:t>
      </w:r>
      <w:r w:rsidRPr="00432CFD">
        <w:rPr>
          <w:rFonts w:ascii="Bell MT" w:hAnsi="Bell MT" w:cs="Times New Roman"/>
        </w:rPr>
        <w:t xml:space="preserve">par le projet pour la réalisation des objectifs montre que le projet bien qu’ayant mobilisé les ressources de </w:t>
      </w:r>
      <w:r w:rsidRPr="00432CFD">
        <w:rPr>
          <w:rFonts w:ascii="Bell MT" w:eastAsia="Times New Roman" w:hAnsi="Bell MT" w:cs="Times New Roman"/>
          <w:color w:val="000000"/>
        </w:rPr>
        <w:t xml:space="preserve">3000000 dollars américains, les besoins étaient énormes et la durée du projet </w:t>
      </w:r>
      <w:r w:rsidRPr="00432CFD">
        <w:rPr>
          <w:rFonts w:ascii="Bell MT" w:eastAsia="Times New Roman" w:hAnsi="Bell MT" w:cs="Times New Roman"/>
          <w:color w:val="000000"/>
        </w:rPr>
        <w:lastRenderedPageBreak/>
        <w:t>était très court</w:t>
      </w:r>
      <w:r w:rsidR="00542888" w:rsidRPr="00432CFD">
        <w:rPr>
          <w:rFonts w:ascii="Bell MT" w:eastAsia="Times New Roman" w:hAnsi="Bell MT" w:cs="Times New Roman"/>
          <w:color w:val="000000"/>
        </w:rPr>
        <w:t xml:space="preserve">e </w:t>
      </w:r>
      <w:r w:rsidRPr="00432CFD">
        <w:rPr>
          <w:rFonts w:ascii="Bell MT" w:eastAsia="Times New Roman" w:hAnsi="Bell MT" w:cs="Times New Roman"/>
          <w:color w:val="000000"/>
        </w:rPr>
        <w:t xml:space="preserve"> pour mener à bien le processus de réintégration sociale des rapatriés qui continue</w:t>
      </w:r>
      <w:r w:rsidR="00B92FD5">
        <w:rPr>
          <w:rFonts w:ascii="Bell MT" w:eastAsia="Times New Roman" w:hAnsi="Bell MT" w:cs="Times New Roman"/>
          <w:color w:val="000000"/>
        </w:rPr>
        <w:t xml:space="preserve">nt </w:t>
      </w:r>
      <w:r w:rsidRPr="00432CFD">
        <w:rPr>
          <w:rFonts w:ascii="Bell MT" w:eastAsia="Times New Roman" w:hAnsi="Bell MT" w:cs="Times New Roman"/>
          <w:color w:val="000000"/>
        </w:rPr>
        <w:t xml:space="preserve"> à regagner le pays. </w:t>
      </w:r>
    </w:p>
    <w:p w14:paraId="2C01A4A8" w14:textId="74E0C5F2" w:rsidR="00741B40" w:rsidRPr="00432CFD" w:rsidRDefault="00741B40" w:rsidP="00936448">
      <w:pPr>
        <w:spacing w:line="240" w:lineRule="auto"/>
        <w:jc w:val="both"/>
        <w:rPr>
          <w:rFonts w:ascii="Bell MT" w:hAnsi="Bell MT" w:cs="Times New Roman"/>
        </w:rPr>
      </w:pPr>
      <w:r w:rsidRPr="00432CFD">
        <w:rPr>
          <w:rFonts w:ascii="Bell MT" w:eastAsia="Times New Roman" w:hAnsi="Bell MT" w:cs="Times New Roman"/>
          <w:color w:val="000000"/>
        </w:rPr>
        <w:t>L’analyse d</w:t>
      </w:r>
      <w:r w:rsidR="00DD05AF" w:rsidRPr="00432CFD">
        <w:rPr>
          <w:rFonts w:ascii="Bell MT" w:eastAsia="Times New Roman" w:hAnsi="Bell MT" w:cs="Times New Roman"/>
          <w:color w:val="000000"/>
        </w:rPr>
        <w:t>’</w:t>
      </w:r>
      <w:r w:rsidRPr="00432CFD">
        <w:rPr>
          <w:rFonts w:ascii="Bell MT" w:eastAsia="Times New Roman" w:hAnsi="Bell MT" w:cs="Times New Roman"/>
          <w:color w:val="000000"/>
        </w:rPr>
        <w:t>effets induits dans chaque produit escompté et le budget consommé montre une adéquation du budget consommé par rapport aux activités réalisé</w:t>
      </w:r>
      <w:r w:rsidR="00DD05AF" w:rsidRPr="00432CFD">
        <w:rPr>
          <w:rFonts w:ascii="Bell MT" w:eastAsia="Times New Roman" w:hAnsi="Bell MT" w:cs="Times New Roman"/>
          <w:color w:val="000000"/>
        </w:rPr>
        <w:t>e</w:t>
      </w:r>
      <w:r w:rsidRPr="00432CFD">
        <w:rPr>
          <w:rFonts w:ascii="Bell MT" w:eastAsia="Times New Roman" w:hAnsi="Bell MT" w:cs="Times New Roman"/>
          <w:color w:val="000000"/>
        </w:rPr>
        <w:t xml:space="preserve">s. Mais le produit lié au </w:t>
      </w:r>
      <w:r w:rsidRPr="00432CFD">
        <w:rPr>
          <w:rFonts w:ascii="Bell MT" w:hAnsi="Bell MT" w:cs="Times New Roman"/>
        </w:rPr>
        <w:t>renforcement des capacités d’observation des frontières et de la protection  pour un environnement de protection renforcée  qui</w:t>
      </w:r>
      <w:r w:rsidR="00DD05AF" w:rsidRPr="00432CFD">
        <w:rPr>
          <w:rFonts w:ascii="Bell MT" w:hAnsi="Bell MT" w:cs="Times New Roman"/>
        </w:rPr>
        <w:t>,</w:t>
      </w:r>
      <w:r w:rsidRPr="00432CFD">
        <w:rPr>
          <w:rFonts w:ascii="Bell MT" w:hAnsi="Bell MT" w:cs="Times New Roman"/>
        </w:rPr>
        <w:t xml:space="preserve"> bien </w:t>
      </w:r>
      <w:r w:rsidR="00DD05AF" w:rsidRPr="00432CFD">
        <w:rPr>
          <w:rFonts w:ascii="Bell MT" w:hAnsi="Bell MT" w:cs="Times New Roman"/>
        </w:rPr>
        <w:t>qu’</w:t>
      </w:r>
      <w:r w:rsidRPr="00432CFD">
        <w:rPr>
          <w:rFonts w:ascii="Bell MT" w:hAnsi="Bell MT" w:cs="Times New Roman"/>
        </w:rPr>
        <w:t>ayant consommé 32% du budget du projet, son volume d’activités n’est aussi grand que le volet de renforcement de 18% étant alloué à l’appui aux moyens de subsistance et à la cohésion sociale par la promotion de l’entreprenariat.</w:t>
      </w:r>
    </w:p>
    <w:tbl>
      <w:tblPr>
        <w:tblpPr w:leftFromText="180" w:rightFromText="180" w:vertAnchor="text" w:horzAnchor="page" w:tblpX="10229" w:tblpY="177"/>
        <w:tblW w:w="458" w:type="dxa"/>
        <w:tblCellMar>
          <w:left w:w="0" w:type="dxa"/>
          <w:right w:w="0" w:type="dxa"/>
        </w:tblCellMar>
        <w:tblLook w:val="0000" w:firstRow="0" w:lastRow="0" w:firstColumn="0" w:lastColumn="0" w:noHBand="0" w:noVBand="0"/>
      </w:tblPr>
      <w:tblGrid>
        <w:gridCol w:w="458"/>
      </w:tblGrid>
      <w:tr w:rsidR="0088025F" w:rsidRPr="00432CFD" w14:paraId="0A2AAE09" w14:textId="77777777" w:rsidTr="0088025F">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316CE0" w14:textId="77777777" w:rsidR="0088025F" w:rsidRPr="00432CFD" w:rsidRDefault="0088025F" w:rsidP="0088025F">
            <w:pPr>
              <w:spacing w:line="240" w:lineRule="auto"/>
              <w:jc w:val="both"/>
              <w:rPr>
                <w:rFonts w:ascii="Bell MT" w:eastAsia="Times New Roman" w:hAnsi="Bell MT" w:cs="Times New Roman"/>
                <w:color w:val="000000"/>
              </w:rPr>
            </w:pPr>
            <w:bookmarkStart w:id="259" w:name="_Toc20572586"/>
            <w:bookmarkStart w:id="260" w:name="_Toc20573520"/>
            <w:bookmarkStart w:id="261" w:name="_Toc36398270"/>
            <w:bookmarkStart w:id="262" w:name="_Toc36398547"/>
            <w:bookmarkStart w:id="263" w:name="_Toc36398755"/>
            <w:bookmarkStart w:id="264" w:name="_Toc37544753"/>
            <w:bookmarkStart w:id="265" w:name="_Toc37583225"/>
            <w:bookmarkStart w:id="266" w:name="_Toc37655239"/>
            <w:bookmarkStart w:id="267" w:name="_Toc37655541"/>
            <w:bookmarkStart w:id="268" w:name="_Toc37658119"/>
            <w:bookmarkStart w:id="269" w:name="_Toc37658400"/>
            <w:bookmarkStart w:id="270" w:name="_Toc37658729"/>
            <w:bookmarkStart w:id="271" w:name="_Toc37658984"/>
            <w:bookmarkStart w:id="272" w:name="_Toc37659239"/>
            <w:r w:rsidRPr="00432CFD">
              <w:rPr>
                <w:rFonts w:ascii="Bell MT" w:eastAsia="Times New Roman" w:hAnsi="Bell MT" w:cs="Times New Roman"/>
                <w:color w:val="000000"/>
              </w:rPr>
              <w:t>B</w:t>
            </w:r>
          </w:p>
        </w:tc>
      </w:tr>
    </w:tbl>
    <w:p w14:paraId="059E6E91" w14:textId="45D31A6A" w:rsidR="00741B40" w:rsidRPr="0088025F" w:rsidRDefault="00741B40" w:rsidP="0088025F">
      <w:pPr>
        <w:pStyle w:val="Paragraphedeliste"/>
        <w:numPr>
          <w:ilvl w:val="1"/>
          <w:numId w:val="18"/>
        </w:numPr>
        <w:spacing w:before="240"/>
        <w:jc w:val="both"/>
        <w:outlineLvl w:val="0"/>
        <w:rPr>
          <w:rFonts w:ascii="Bell MT" w:hAnsi="Bell MT" w:cs="Times New Roman"/>
          <w:b/>
          <w:i/>
          <w:color w:val="00B0F0"/>
        </w:rPr>
      </w:pPr>
      <w:bookmarkStart w:id="273" w:name="_Toc38680467"/>
      <w:bookmarkStart w:id="274" w:name="_Toc38688883"/>
      <w:bookmarkStart w:id="275" w:name="_Toc38689796"/>
      <w:bookmarkStart w:id="276" w:name="_Toc38691995"/>
      <w:bookmarkStart w:id="277" w:name="_Toc38693557"/>
      <w:bookmarkStart w:id="278" w:name="_Toc38693818"/>
      <w:r w:rsidRPr="0088025F">
        <w:rPr>
          <w:rStyle w:val="tlid-translation"/>
          <w:rFonts w:ascii="Bell MT" w:eastAsia="Arial" w:hAnsi="Bell MT" w:cs="Times New Roman"/>
          <w:b/>
          <w:color w:val="00B0F0"/>
        </w:rPr>
        <w:t>Principaux constats sur la</w:t>
      </w:r>
      <w:r w:rsidRPr="0088025F">
        <w:rPr>
          <w:rFonts w:ascii="Bell MT" w:hAnsi="Bell MT" w:cs="Times New Roman"/>
          <w:b/>
          <w:i/>
          <w:color w:val="00B0F0"/>
        </w:rPr>
        <w:t xml:space="preserve"> durabilité ; appropriation nationale, pérennisation des actions du projet.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D452488" w14:textId="19CEE9C5" w:rsidR="00B92FD5" w:rsidRDefault="00741B40" w:rsidP="002D72BE">
      <w:pPr>
        <w:spacing w:line="240" w:lineRule="auto"/>
        <w:jc w:val="both"/>
        <w:rPr>
          <w:rFonts w:ascii="Bell MT" w:hAnsi="Bell MT" w:cs="Times New Roman"/>
          <w:bCs/>
        </w:rPr>
      </w:pPr>
      <w:r w:rsidRPr="00432CFD">
        <w:rPr>
          <w:rFonts w:ascii="Bell MT" w:hAnsi="Bell MT" w:cs="Times New Roman"/>
          <w:bCs/>
        </w:rPr>
        <w:t xml:space="preserve">Le projet a créé des structures communautaires (clubs de paix, agents de </w:t>
      </w:r>
      <w:r w:rsidR="00612744">
        <w:rPr>
          <w:rFonts w:ascii="Bell MT" w:hAnsi="Bell MT" w:cs="Times New Roman"/>
          <w:bCs/>
        </w:rPr>
        <w:t xml:space="preserve">changement </w:t>
      </w:r>
      <w:r w:rsidRPr="00432CFD">
        <w:rPr>
          <w:rFonts w:ascii="Bell MT" w:hAnsi="Bell MT" w:cs="Times New Roman"/>
          <w:bCs/>
        </w:rPr>
        <w:t xml:space="preserve">) </w:t>
      </w:r>
      <w:r w:rsidR="00E353BC" w:rsidRPr="00432CFD">
        <w:rPr>
          <w:rFonts w:ascii="Bell MT" w:hAnsi="Bell MT" w:cs="Times New Roman"/>
          <w:bCs/>
        </w:rPr>
        <w:t xml:space="preserve"> et</w:t>
      </w:r>
      <w:r w:rsidR="00542888" w:rsidRPr="00432CFD">
        <w:rPr>
          <w:rFonts w:ascii="Bell MT" w:hAnsi="Bell MT" w:cs="Times New Roman"/>
          <w:bCs/>
        </w:rPr>
        <w:t xml:space="preserve"> </w:t>
      </w:r>
      <w:r w:rsidR="00E353BC" w:rsidRPr="00432CFD">
        <w:rPr>
          <w:rFonts w:ascii="Bell MT" w:hAnsi="Bell MT" w:cs="Times New Roman"/>
          <w:bCs/>
        </w:rPr>
        <w:t xml:space="preserve"> </w:t>
      </w:r>
      <w:r w:rsidR="00542888" w:rsidRPr="00432CFD">
        <w:rPr>
          <w:rFonts w:ascii="Bell MT" w:hAnsi="Bell MT" w:cs="Times New Roman"/>
          <w:bCs/>
        </w:rPr>
        <w:t xml:space="preserve">entités sociales et </w:t>
      </w:r>
      <w:r w:rsidR="00E353BC" w:rsidRPr="00432CFD">
        <w:rPr>
          <w:rFonts w:ascii="Bell MT" w:hAnsi="Bell MT" w:cs="Times New Roman"/>
          <w:bCs/>
        </w:rPr>
        <w:t xml:space="preserve"> </w:t>
      </w:r>
      <w:r w:rsidR="00B92FD5">
        <w:rPr>
          <w:rFonts w:ascii="Bell MT" w:hAnsi="Bell MT" w:cs="Times New Roman"/>
          <w:bCs/>
        </w:rPr>
        <w:t>(</w:t>
      </w:r>
      <w:r w:rsidRPr="00432CFD">
        <w:rPr>
          <w:rFonts w:ascii="Bell MT" w:hAnsi="Bell MT" w:cs="Times New Roman"/>
          <w:bCs/>
        </w:rPr>
        <w:t>entreprises sociales et associations</w:t>
      </w:r>
      <w:r w:rsidR="00542888" w:rsidRPr="00432CFD">
        <w:rPr>
          <w:rFonts w:ascii="Bell MT" w:hAnsi="Bell MT" w:cs="Times New Roman"/>
          <w:bCs/>
        </w:rPr>
        <w:t>)</w:t>
      </w:r>
      <w:r w:rsidRPr="00432CFD">
        <w:rPr>
          <w:rFonts w:ascii="Bell MT" w:hAnsi="Bell MT" w:cs="Times New Roman"/>
          <w:bCs/>
        </w:rPr>
        <w:t xml:space="preserve"> pouvant intervenir dans le renforcement des acquis du projet. </w:t>
      </w:r>
    </w:p>
    <w:p w14:paraId="34EDD669" w14:textId="77777777" w:rsidR="00B92FD5" w:rsidRDefault="00741B40" w:rsidP="002D72BE">
      <w:pPr>
        <w:spacing w:line="240" w:lineRule="auto"/>
        <w:jc w:val="both"/>
        <w:rPr>
          <w:rFonts w:ascii="Bell MT" w:hAnsi="Bell MT" w:cs="Times New Roman"/>
          <w:bCs/>
        </w:rPr>
      </w:pPr>
      <w:r w:rsidRPr="00432CFD">
        <w:rPr>
          <w:rFonts w:ascii="Bell MT" w:hAnsi="Bell MT" w:cs="Times New Roman"/>
          <w:bCs/>
        </w:rPr>
        <w:t xml:space="preserve">De plus, le projet a impliqué l’administration locale et centrale dans les différentes phases d’exécution du projet tel que dans les revues périodiques, évaluation participative conjointe des besoins, les visites de suivi des réalisations du projet. </w:t>
      </w:r>
    </w:p>
    <w:p w14:paraId="071B2B7B" w14:textId="1DECF449" w:rsidR="00741B40" w:rsidRPr="00432CFD" w:rsidRDefault="00741B40" w:rsidP="002D72BE">
      <w:pPr>
        <w:spacing w:line="240" w:lineRule="auto"/>
        <w:jc w:val="both"/>
        <w:rPr>
          <w:rFonts w:ascii="Bell MT" w:hAnsi="Bell MT" w:cs="Times New Roman"/>
          <w:bCs/>
        </w:rPr>
      </w:pPr>
      <w:r w:rsidRPr="00432CFD">
        <w:rPr>
          <w:rFonts w:ascii="Bell MT" w:hAnsi="Bell MT" w:cs="Times New Roman"/>
          <w:bCs/>
        </w:rPr>
        <w:t>Dans certaines Communes (</w:t>
      </w:r>
      <w:proofErr w:type="spellStart"/>
      <w:r w:rsidRPr="00432CFD">
        <w:rPr>
          <w:rFonts w:ascii="Bell MT" w:hAnsi="Bell MT" w:cs="Times New Roman"/>
          <w:bCs/>
        </w:rPr>
        <w:t>Gisuru</w:t>
      </w:r>
      <w:proofErr w:type="spellEnd"/>
      <w:r w:rsidRPr="00432CFD">
        <w:rPr>
          <w:rFonts w:ascii="Bell MT" w:hAnsi="Bell MT" w:cs="Times New Roman"/>
          <w:bCs/>
        </w:rPr>
        <w:t xml:space="preserve"> et </w:t>
      </w:r>
      <w:proofErr w:type="spellStart"/>
      <w:r w:rsidRPr="00432CFD">
        <w:rPr>
          <w:rFonts w:ascii="Bell MT" w:hAnsi="Bell MT" w:cs="Times New Roman"/>
          <w:bCs/>
        </w:rPr>
        <w:t>kayogoro</w:t>
      </w:r>
      <w:proofErr w:type="spellEnd"/>
      <w:r w:rsidRPr="00432CFD">
        <w:rPr>
          <w:rFonts w:ascii="Bell MT" w:hAnsi="Bell MT" w:cs="Times New Roman"/>
          <w:bCs/>
        </w:rPr>
        <w:t>) les structures créé</w:t>
      </w:r>
      <w:r w:rsidR="0063134F" w:rsidRPr="00432CFD">
        <w:rPr>
          <w:rFonts w:ascii="Bell MT" w:hAnsi="Bell MT" w:cs="Times New Roman"/>
          <w:bCs/>
        </w:rPr>
        <w:t>e</w:t>
      </w:r>
      <w:r w:rsidRPr="00432CFD">
        <w:rPr>
          <w:rFonts w:ascii="Bell MT" w:hAnsi="Bell MT" w:cs="Times New Roman"/>
          <w:bCs/>
        </w:rPr>
        <w:t xml:space="preserve">s (clubs de paix et agents de </w:t>
      </w:r>
      <w:r w:rsidR="00612744">
        <w:rPr>
          <w:rFonts w:ascii="Bell MT" w:hAnsi="Bell MT" w:cs="Times New Roman"/>
          <w:bCs/>
        </w:rPr>
        <w:t xml:space="preserve">changement </w:t>
      </w:r>
      <w:r w:rsidRPr="00432CFD">
        <w:rPr>
          <w:rFonts w:ascii="Bell MT" w:hAnsi="Bell MT" w:cs="Times New Roman"/>
          <w:bCs/>
        </w:rPr>
        <w:t>) sont reconnues par l’administration communale qui en assure le suivi. Mais il est remarqué un faible niveau de gouvernance des</w:t>
      </w:r>
      <w:r w:rsidR="00542888" w:rsidRPr="00432CFD">
        <w:rPr>
          <w:rFonts w:ascii="Bell MT" w:hAnsi="Bell MT" w:cs="Times New Roman"/>
          <w:bCs/>
        </w:rPr>
        <w:t xml:space="preserve"> </w:t>
      </w:r>
      <w:r w:rsidRPr="00432CFD">
        <w:rPr>
          <w:rFonts w:ascii="Bell MT" w:hAnsi="Bell MT" w:cs="Times New Roman"/>
          <w:bCs/>
        </w:rPr>
        <w:t xml:space="preserve"> associations et entreprises sociales</w:t>
      </w:r>
      <w:r w:rsidR="00B92FD5">
        <w:rPr>
          <w:rFonts w:ascii="Bell MT" w:hAnsi="Bell MT" w:cs="Times New Roman"/>
          <w:bCs/>
        </w:rPr>
        <w:t xml:space="preserve"> créées</w:t>
      </w:r>
      <w:r w:rsidR="00847DEB">
        <w:rPr>
          <w:rFonts w:ascii="Bell MT" w:hAnsi="Bell MT" w:cs="Times New Roman"/>
          <w:bCs/>
        </w:rPr>
        <w:t xml:space="preserve"> suite au temps court alloué à leur accompagnement. </w:t>
      </w:r>
      <w:r w:rsidRPr="00432CFD">
        <w:rPr>
          <w:rFonts w:ascii="Bell MT" w:hAnsi="Bell MT" w:cs="Times New Roman"/>
          <w:bCs/>
        </w:rPr>
        <w:t xml:space="preserve"> De plus, le développement des activités de renforcement de la sécurité alimentaire et de la production alimentaire </w:t>
      </w:r>
      <w:r w:rsidR="00B92FD5">
        <w:rPr>
          <w:rFonts w:ascii="Bell MT" w:hAnsi="Bell MT" w:cs="Times New Roman"/>
          <w:bCs/>
        </w:rPr>
        <w:t xml:space="preserve">qui </w:t>
      </w:r>
      <w:r w:rsidR="00B92FD5" w:rsidRPr="00432CFD">
        <w:rPr>
          <w:rFonts w:ascii="Bell MT" w:hAnsi="Bell MT" w:cs="Times New Roman"/>
          <w:bCs/>
        </w:rPr>
        <w:t xml:space="preserve">nécessité un développement de l’approche filière </w:t>
      </w:r>
      <w:r w:rsidR="001919D9" w:rsidRPr="00432CFD">
        <w:rPr>
          <w:rFonts w:ascii="Bell MT" w:hAnsi="Bell MT" w:cs="Times New Roman"/>
          <w:bCs/>
        </w:rPr>
        <w:t>n’a</w:t>
      </w:r>
      <w:r w:rsidRPr="00432CFD">
        <w:rPr>
          <w:rFonts w:ascii="Bell MT" w:hAnsi="Bell MT" w:cs="Times New Roman"/>
          <w:bCs/>
        </w:rPr>
        <w:t xml:space="preserve"> développé qu’un seul maillon de la chaîne de valeur. </w:t>
      </w:r>
    </w:p>
    <w:p w14:paraId="4AFB2528" w14:textId="6B3C06ED" w:rsidR="00741B40" w:rsidRPr="00432CFD" w:rsidRDefault="00741B40" w:rsidP="00E23614">
      <w:pPr>
        <w:pStyle w:val="Corpsdetexte"/>
        <w:spacing w:before="3"/>
        <w:jc w:val="both"/>
        <w:rPr>
          <w:rFonts w:ascii="Bell MT" w:hAnsi="Bell MT" w:cs="Times New Roman"/>
          <w:bCs/>
          <w:sz w:val="22"/>
          <w:szCs w:val="22"/>
        </w:rPr>
      </w:pPr>
      <w:r w:rsidRPr="00432CFD">
        <w:rPr>
          <w:rFonts w:ascii="Bell MT" w:hAnsi="Bell MT" w:cs="Times New Roman"/>
          <w:bCs/>
          <w:sz w:val="22"/>
          <w:szCs w:val="22"/>
        </w:rPr>
        <w:t>Bien qu’ existe une rubrique du budget dans le budget de l’ état qui est réservé aux activités de rapatriement , le gouvernement reste moins capable de mobiliser assez de ressources pour une effective réintégration des rapatriés qui continuer à regagner le pays et dont les besoins en renforcement de leur réintégration sociale et économique sont énormes et hors des simples sensibilisation</w:t>
      </w:r>
      <w:r w:rsidR="00542888" w:rsidRPr="00432CFD">
        <w:rPr>
          <w:rFonts w:ascii="Bell MT" w:hAnsi="Bell MT" w:cs="Times New Roman"/>
          <w:bCs/>
          <w:sz w:val="22"/>
          <w:szCs w:val="22"/>
        </w:rPr>
        <w:t>s</w:t>
      </w:r>
      <w:r w:rsidRPr="00432CFD">
        <w:rPr>
          <w:rFonts w:ascii="Bell MT" w:hAnsi="Bell MT" w:cs="Times New Roman"/>
          <w:bCs/>
          <w:sz w:val="22"/>
          <w:szCs w:val="22"/>
        </w:rPr>
        <w:t xml:space="preserve"> communautaire</w:t>
      </w:r>
      <w:r w:rsidR="00542888" w:rsidRPr="00432CFD">
        <w:rPr>
          <w:rFonts w:ascii="Bell MT" w:hAnsi="Bell MT" w:cs="Times New Roman"/>
          <w:bCs/>
          <w:sz w:val="22"/>
          <w:szCs w:val="22"/>
        </w:rPr>
        <w:t>s</w:t>
      </w:r>
      <w:r w:rsidRPr="00432CFD">
        <w:rPr>
          <w:rFonts w:ascii="Bell MT" w:hAnsi="Bell MT" w:cs="Times New Roman"/>
          <w:bCs/>
          <w:sz w:val="22"/>
          <w:szCs w:val="22"/>
        </w:rPr>
        <w:t>.</w:t>
      </w:r>
    </w:p>
    <w:tbl>
      <w:tblPr>
        <w:tblpPr w:leftFromText="180" w:rightFromText="180" w:vertAnchor="text" w:horzAnchor="page" w:tblpX="8097" w:tblpY="138"/>
        <w:tblW w:w="458" w:type="dxa"/>
        <w:tblCellMar>
          <w:left w:w="0" w:type="dxa"/>
          <w:right w:w="0" w:type="dxa"/>
        </w:tblCellMar>
        <w:tblLook w:val="0000" w:firstRow="0" w:lastRow="0" w:firstColumn="0" w:lastColumn="0" w:noHBand="0" w:noVBand="0"/>
      </w:tblPr>
      <w:tblGrid>
        <w:gridCol w:w="458"/>
      </w:tblGrid>
      <w:tr w:rsidR="0088025F" w:rsidRPr="00432CFD" w14:paraId="023F9D20" w14:textId="77777777" w:rsidTr="0088025F">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B8DE93" w14:textId="77777777" w:rsidR="0088025F" w:rsidRPr="00432CFD" w:rsidRDefault="0088025F" w:rsidP="0088025F">
            <w:pPr>
              <w:spacing w:line="240" w:lineRule="auto"/>
              <w:jc w:val="both"/>
              <w:rPr>
                <w:rFonts w:ascii="Bell MT" w:eastAsia="Times New Roman" w:hAnsi="Bell MT" w:cs="Times New Roman"/>
                <w:color w:val="000000"/>
              </w:rPr>
            </w:pPr>
            <w:bookmarkStart w:id="279" w:name="_Toc20572587"/>
            <w:bookmarkStart w:id="280" w:name="_Toc20573521"/>
            <w:bookmarkStart w:id="281" w:name="_Toc36398271"/>
            <w:bookmarkStart w:id="282" w:name="_Toc36398548"/>
            <w:bookmarkStart w:id="283" w:name="_Toc36398756"/>
            <w:bookmarkStart w:id="284" w:name="_Toc37583226"/>
            <w:bookmarkStart w:id="285" w:name="_Toc37655240"/>
            <w:bookmarkStart w:id="286" w:name="_Toc37655542"/>
            <w:bookmarkStart w:id="287" w:name="_Toc37658120"/>
            <w:bookmarkStart w:id="288" w:name="_Toc37658401"/>
            <w:bookmarkStart w:id="289" w:name="_Toc37658730"/>
            <w:bookmarkStart w:id="290" w:name="_Toc37658985"/>
            <w:bookmarkStart w:id="291" w:name="_Toc37659240"/>
            <w:bookmarkStart w:id="292" w:name="_Toc37544754"/>
            <w:r w:rsidRPr="00432CFD">
              <w:rPr>
                <w:rFonts w:ascii="Bell MT" w:eastAsia="Times New Roman" w:hAnsi="Bell MT" w:cs="Times New Roman"/>
                <w:color w:val="000000"/>
              </w:rPr>
              <w:t>B</w:t>
            </w:r>
          </w:p>
        </w:tc>
      </w:tr>
    </w:tbl>
    <w:p w14:paraId="396615FD" w14:textId="054EF8BB" w:rsidR="00741B40" w:rsidRPr="00C03E0D" w:rsidRDefault="00741B40" w:rsidP="0088025F">
      <w:pPr>
        <w:pStyle w:val="Paragraphedeliste"/>
        <w:numPr>
          <w:ilvl w:val="1"/>
          <w:numId w:val="19"/>
        </w:numPr>
        <w:spacing w:before="240"/>
        <w:jc w:val="both"/>
        <w:outlineLvl w:val="0"/>
        <w:rPr>
          <w:rFonts w:ascii="Bell MT" w:hAnsi="Bell MT" w:cs="Times New Roman"/>
          <w:b/>
          <w:i/>
          <w:color w:val="00B0F0"/>
        </w:rPr>
      </w:pPr>
      <w:bookmarkStart w:id="293" w:name="_Toc38680468"/>
      <w:bookmarkStart w:id="294" w:name="_Toc38688884"/>
      <w:bookmarkStart w:id="295" w:name="_Toc38689797"/>
      <w:bookmarkStart w:id="296" w:name="_Toc38691996"/>
      <w:bookmarkStart w:id="297" w:name="_Toc38693558"/>
      <w:bookmarkStart w:id="298" w:name="_Toc38693819"/>
      <w:r w:rsidRPr="00C03E0D">
        <w:rPr>
          <w:rStyle w:val="tlid-translation"/>
          <w:rFonts w:ascii="Bell MT" w:eastAsia="Arial" w:hAnsi="Bell MT" w:cs="Times New Roman"/>
          <w:b/>
          <w:color w:val="00B0F0"/>
        </w:rPr>
        <w:t>Principaux constats</w:t>
      </w:r>
      <w:r w:rsidRPr="00C03E0D">
        <w:rPr>
          <w:rFonts w:ascii="Bell MT" w:hAnsi="Bell MT" w:cs="Times New Roman"/>
          <w:b/>
          <w:i/>
          <w:color w:val="00B0F0"/>
        </w:rPr>
        <w:t xml:space="preserve"> sur</w:t>
      </w:r>
      <w:r w:rsidR="000A5C76" w:rsidRPr="00C03E0D">
        <w:rPr>
          <w:rFonts w:ascii="Bell MT" w:hAnsi="Bell MT" w:cs="Times New Roman"/>
          <w:b/>
          <w:i/>
          <w:color w:val="00B0F0"/>
        </w:rPr>
        <w:t xml:space="preserve"> les effets induits/impact </w:t>
      </w:r>
      <w:r w:rsidRPr="00C03E0D">
        <w:rPr>
          <w:rFonts w:ascii="Bell MT" w:hAnsi="Bell MT" w:cs="Times New Roman"/>
          <w:b/>
          <w:i/>
          <w:color w:val="00B0F0"/>
        </w:rPr>
        <w:t xml:space="preserve"> du projet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3"/>
      <w:bookmarkEnd w:id="294"/>
      <w:bookmarkEnd w:id="295"/>
      <w:bookmarkEnd w:id="296"/>
      <w:bookmarkEnd w:id="297"/>
      <w:bookmarkEnd w:id="298"/>
      <w:r w:rsidRPr="00C03E0D">
        <w:rPr>
          <w:rFonts w:ascii="Bell MT" w:hAnsi="Bell MT" w:cs="Times New Roman"/>
          <w:b/>
          <w:i/>
          <w:color w:val="00B0F0"/>
        </w:rPr>
        <w:t xml:space="preserve">  </w:t>
      </w:r>
      <w:bookmarkEnd w:id="292"/>
    </w:p>
    <w:p w14:paraId="447145BA" w14:textId="77777777" w:rsidR="00C81D21" w:rsidRDefault="00C81D21" w:rsidP="00C81D21">
      <w:pPr>
        <w:pStyle w:val="Paragraphedeliste"/>
        <w:spacing w:before="240"/>
        <w:ind w:left="360"/>
        <w:jc w:val="both"/>
        <w:outlineLvl w:val="1"/>
        <w:rPr>
          <w:rFonts w:ascii="Bell MT" w:hAnsi="Bell MT" w:cs="Times New Roman"/>
          <w:b/>
          <w:bCs/>
          <w:color w:val="4F81BD" w:themeColor="accent1"/>
        </w:rPr>
      </w:pPr>
      <w:bookmarkStart w:id="299" w:name="_Toc37583227"/>
      <w:bookmarkStart w:id="300" w:name="_Toc37655241"/>
      <w:bookmarkStart w:id="301" w:name="_Toc37655543"/>
      <w:bookmarkStart w:id="302" w:name="_Toc37658121"/>
      <w:bookmarkStart w:id="303" w:name="_Toc37658402"/>
      <w:bookmarkStart w:id="304" w:name="_Toc37658731"/>
      <w:bookmarkStart w:id="305" w:name="_Toc37658986"/>
      <w:bookmarkStart w:id="306" w:name="_Toc37659241"/>
      <w:bookmarkStart w:id="307" w:name="_Toc38680469"/>
      <w:bookmarkStart w:id="308" w:name="_Toc38688885"/>
      <w:bookmarkStart w:id="309" w:name="_Toc38689798"/>
      <w:bookmarkStart w:id="310" w:name="_Toc38691997"/>
      <w:bookmarkStart w:id="311" w:name="_Toc38693559"/>
      <w:bookmarkStart w:id="312" w:name="_Toc38693820"/>
    </w:p>
    <w:p w14:paraId="3AE25D42" w14:textId="744401C8" w:rsidR="005C2C2B" w:rsidRDefault="00DB5116" w:rsidP="00C81D21">
      <w:pPr>
        <w:pStyle w:val="Paragraphedeliste"/>
        <w:numPr>
          <w:ilvl w:val="0"/>
          <w:numId w:val="19"/>
        </w:numPr>
        <w:spacing w:after="0"/>
        <w:jc w:val="both"/>
        <w:outlineLvl w:val="1"/>
        <w:rPr>
          <w:rFonts w:ascii="Bell MT" w:hAnsi="Bell MT" w:cs="Times New Roman"/>
          <w:b/>
          <w:bCs/>
          <w:color w:val="4F81BD" w:themeColor="accent1"/>
        </w:rPr>
      </w:pPr>
      <w:r w:rsidRPr="00432CFD">
        <w:rPr>
          <w:rFonts w:ascii="Bell MT" w:hAnsi="Bell MT" w:cs="Times New Roman"/>
          <w:b/>
          <w:bCs/>
          <w:color w:val="4F81BD" w:themeColor="accent1"/>
        </w:rPr>
        <w:t>Effet induit par le Produit</w:t>
      </w:r>
      <w:r w:rsidRPr="00432CFD">
        <w:rPr>
          <w:rFonts w:ascii="Bell MT" w:hAnsi="Bell MT" w:cs="Times New Roman"/>
          <w:b/>
          <w:bCs/>
          <w:smallCaps/>
          <w:color w:val="4F81BD" w:themeColor="accent1"/>
        </w:rPr>
        <w:t xml:space="preserve"> 1.1</w:t>
      </w:r>
      <w:r w:rsidRPr="00432CFD">
        <w:rPr>
          <w:rFonts w:ascii="Bell MT" w:hAnsi="Bell MT" w:cs="Times New Roman"/>
          <w:b/>
          <w:bCs/>
          <w:color w:val="4F81BD" w:themeColor="accent1"/>
          <w:spacing w:val="19"/>
        </w:rPr>
        <w:t xml:space="preserve"> </w:t>
      </w:r>
      <w:r w:rsidRPr="00432CFD">
        <w:rPr>
          <w:rFonts w:ascii="Bell MT" w:hAnsi="Bell MT" w:cs="Times New Roman"/>
          <w:b/>
          <w:bCs/>
          <w:color w:val="4F81BD" w:themeColor="accent1"/>
        </w:rPr>
        <w:t>: Les capacités des acteurs sont renforcées pour assurer le monitoring de   protection et des frontières en vue d’améliorer l’environnement de la protection (HCR)</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E832E0">
        <w:rPr>
          <w:rFonts w:ascii="Bell MT" w:hAnsi="Bell MT" w:cs="Times New Roman"/>
          <w:b/>
          <w:bCs/>
          <w:color w:val="4F81BD" w:themeColor="accent1"/>
        </w:rPr>
        <w:t>.</w:t>
      </w:r>
    </w:p>
    <w:p w14:paraId="488CB761" w14:textId="77777777" w:rsidR="00C81D21" w:rsidRPr="00432CFD" w:rsidRDefault="00C81D21" w:rsidP="00C81D21">
      <w:pPr>
        <w:pStyle w:val="Paragraphedeliste"/>
        <w:spacing w:after="0"/>
        <w:ind w:left="360"/>
        <w:jc w:val="both"/>
        <w:outlineLvl w:val="1"/>
        <w:rPr>
          <w:rFonts w:ascii="Bell MT" w:hAnsi="Bell MT" w:cs="Times New Roman"/>
          <w:b/>
          <w:bCs/>
          <w:color w:val="4F81BD" w:themeColor="accent1"/>
        </w:rPr>
      </w:pPr>
    </w:p>
    <w:p w14:paraId="2146B0F2" w14:textId="643B79D2" w:rsidR="00DB5116" w:rsidRDefault="00DB5116" w:rsidP="00C81D21">
      <w:pPr>
        <w:tabs>
          <w:tab w:val="left" w:pos="1254"/>
        </w:tabs>
        <w:spacing w:after="0"/>
        <w:ind w:right="30"/>
        <w:jc w:val="both"/>
        <w:rPr>
          <w:rFonts w:ascii="Bell MT" w:hAnsi="Bell MT" w:cs="Times New Roman"/>
        </w:rPr>
      </w:pPr>
      <w:r w:rsidRPr="00432CFD">
        <w:rPr>
          <w:rFonts w:ascii="Bell MT" w:hAnsi="Bell MT" w:cs="Times New Roman"/>
        </w:rPr>
        <w:t>Le projet a induit une amélioration de la connaissance des procédures judiciaires sur des problèmes f</w:t>
      </w:r>
      <w:r w:rsidR="00C81D21">
        <w:rPr>
          <w:rFonts w:ascii="Bell MT" w:hAnsi="Bell MT" w:cs="Times New Roman"/>
        </w:rPr>
        <w:t>réquents dans les communautés (</w:t>
      </w:r>
      <w:r w:rsidRPr="00432CFD">
        <w:rPr>
          <w:rFonts w:ascii="Bell MT" w:hAnsi="Bell MT" w:cs="Times New Roman"/>
        </w:rPr>
        <w:t xml:space="preserve">conflits fonciers, conflits familiaux,….). La présence des avocats </w:t>
      </w:r>
      <w:r w:rsidR="0060676B">
        <w:rPr>
          <w:rFonts w:ascii="Bell MT" w:hAnsi="Bell MT" w:cs="Times New Roman"/>
        </w:rPr>
        <w:t>a amélioré le niveau de connaissances d</w:t>
      </w:r>
      <w:r w:rsidR="00C81D21">
        <w:rPr>
          <w:rFonts w:ascii="Bell MT" w:hAnsi="Bell MT" w:cs="Times New Roman"/>
        </w:rPr>
        <w:t>es procédures judiciaires et l’accès aux services d’</w:t>
      </w:r>
      <w:r w:rsidR="0060676B">
        <w:rPr>
          <w:rFonts w:ascii="Bell MT" w:hAnsi="Bell MT" w:cs="Times New Roman"/>
        </w:rPr>
        <w:t>aide légale</w:t>
      </w:r>
      <w:r w:rsidR="00C81D21">
        <w:rPr>
          <w:rFonts w:ascii="Bell MT" w:hAnsi="Bell MT" w:cs="Times New Roman"/>
        </w:rPr>
        <w:t xml:space="preserve"> et a</w:t>
      </w:r>
      <w:r w:rsidR="0060676B">
        <w:rPr>
          <w:rFonts w:ascii="Bell MT" w:hAnsi="Bell MT" w:cs="Times New Roman"/>
        </w:rPr>
        <w:t xml:space="preserve"> réduit </w:t>
      </w:r>
      <w:r w:rsidRPr="00432CFD">
        <w:rPr>
          <w:rFonts w:ascii="Bell MT" w:hAnsi="Bell MT" w:cs="Times New Roman"/>
        </w:rPr>
        <w:t xml:space="preserve"> la violation des droits</w:t>
      </w:r>
      <w:r w:rsidR="0060676B">
        <w:rPr>
          <w:rFonts w:ascii="Bell MT" w:hAnsi="Bell MT" w:cs="Times New Roman"/>
        </w:rPr>
        <w:t xml:space="preserve"> des vulnérables</w:t>
      </w:r>
      <w:r w:rsidRPr="00432CFD">
        <w:rPr>
          <w:rFonts w:ascii="Bell MT" w:hAnsi="Bell MT" w:cs="Times New Roman"/>
        </w:rPr>
        <w:t>. Il est signalé que</w:t>
      </w:r>
      <w:r w:rsidR="00C81D21">
        <w:rPr>
          <w:rFonts w:ascii="Bell MT" w:hAnsi="Bell MT" w:cs="Times New Roman"/>
        </w:rPr>
        <w:t xml:space="preserve"> la</w:t>
      </w:r>
      <w:r w:rsidR="0060676B">
        <w:rPr>
          <w:rFonts w:ascii="Bell MT" w:hAnsi="Bell MT" w:cs="Times New Roman"/>
        </w:rPr>
        <w:t xml:space="preserve"> fréquence des </w:t>
      </w:r>
      <w:r w:rsidRPr="00432CFD">
        <w:rPr>
          <w:rFonts w:ascii="Bell MT" w:hAnsi="Bell MT" w:cs="Times New Roman"/>
        </w:rPr>
        <w:t xml:space="preserve">conflits </w:t>
      </w:r>
      <w:r w:rsidR="00C81D21">
        <w:rPr>
          <w:rFonts w:ascii="Bell MT" w:hAnsi="Bell MT" w:cs="Times New Roman"/>
        </w:rPr>
        <w:t>a été</w:t>
      </w:r>
      <w:r w:rsidR="0060676B">
        <w:rPr>
          <w:rFonts w:ascii="Bell MT" w:hAnsi="Bell MT" w:cs="Times New Roman"/>
        </w:rPr>
        <w:t xml:space="preserve"> </w:t>
      </w:r>
      <w:r w:rsidRPr="00432CFD">
        <w:rPr>
          <w:rFonts w:ascii="Bell MT" w:hAnsi="Bell MT" w:cs="Times New Roman"/>
        </w:rPr>
        <w:t>réduit</w:t>
      </w:r>
      <w:r w:rsidR="00C81D21">
        <w:rPr>
          <w:rFonts w:ascii="Bell MT" w:hAnsi="Bell MT" w:cs="Times New Roman"/>
        </w:rPr>
        <w:t>e</w:t>
      </w:r>
      <w:r w:rsidRPr="00432CFD">
        <w:rPr>
          <w:rFonts w:ascii="Bell MT" w:hAnsi="Bell MT" w:cs="Times New Roman"/>
        </w:rPr>
        <w:t xml:space="preserve"> de plus de 60.5% dans les communes de </w:t>
      </w:r>
      <w:proofErr w:type="spellStart"/>
      <w:r w:rsidRPr="00432CFD">
        <w:rPr>
          <w:rFonts w:ascii="Bell MT" w:hAnsi="Bell MT" w:cs="Times New Roman"/>
        </w:rPr>
        <w:t>Gisuru</w:t>
      </w:r>
      <w:proofErr w:type="spellEnd"/>
      <w:r w:rsidRPr="00432CFD">
        <w:rPr>
          <w:rFonts w:ascii="Bell MT" w:hAnsi="Bell MT" w:cs="Times New Roman"/>
        </w:rPr>
        <w:t xml:space="preserve"> et </w:t>
      </w:r>
      <w:proofErr w:type="spellStart"/>
      <w:r w:rsidRPr="00432CFD">
        <w:rPr>
          <w:rFonts w:ascii="Bell MT" w:hAnsi="Bell MT" w:cs="Times New Roman"/>
        </w:rPr>
        <w:t>Kayogoro</w:t>
      </w:r>
      <w:proofErr w:type="spellEnd"/>
      <w:r w:rsidRPr="00432CFD">
        <w:rPr>
          <w:rFonts w:ascii="Bell MT" w:hAnsi="Bell MT" w:cs="Times New Roman"/>
        </w:rPr>
        <w:t>. Les interventions des para</w:t>
      </w:r>
      <w:r w:rsidR="00C81D21">
        <w:rPr>
          <w:rFonts w:ascii="Bell MT" w:hAnsi="Bell MT" w:cs="Times New Roman"/>
        </w:rPr>
        <w:t>-</w:t>
      </w:r>
      <w:r w:rsidRPr="00432CFD">
        <w:rPr>
          <w:rFonts w:ascii="Bell MT" w:hAnsi="Bell MT" w:cs="Times New Roman"/>
        </w:rPr>
        <w:t>juristes</w:t>
      </w:r>
      <w:r w:rsidR="00C81D21">
        <w:rPr>
          <w:rFonts w:ascii="Bell MT" w:hAnsi="Bell MT" w:cs="Times New Roman"/>
        </w:rPr>
        <w:t xml:space="preserve"> et les</w:t>
      </w:r>
      <w:r w:rsidRPr="00432CFD">
        <w:rPr>
          <w:rFonts w:ascii="Bell MT" w:hAnsi="Bell MT" w:cs="Times New Roman"/>
        </w:rPr>
        <w:t xml:space="preserve"> </w:t>
      </w:r>
      <w:r w:rsidR="00EF7B23" w:rsidRPr="00432CFD">
        <w:rPr>
          <w:rFonts w:ascii="Bell MT" w:hAnsi="Bell MT" w:cs="Times New Roman"/>
        </w:rPr>
        <w:t>sensibilisations communautaires</w:t>
      </w:r>
      <w:r w:rsidRPr="00432CFD">
        <w:rPr>
          <w:rFonts w:ascii="Bell MT" w:hAnsi="Bell MT" w:cs="Times New Roman"/>
        </w:rPr>
        <w:t xml:space="preserve"> </w:t>
      </w:r>
      <w:r w:rsidR="00C81D21">
        <w:rPr>
          <w:rFonts w:ascii="Bell MT" w:hAnsi="Bell MT" w:cs="Times New Roman"/>
        </w:rPr>
        <w:t xml:space="preserve">sur les procédures judiciaires ont induit </w:t>
      </w:r>
      <w:r w:rsidRPr="00432CFD">
        <w:rPr>
          <w:rFonts w:ascii="Bell MT" w:hAnsi="Bell MT" w:cs="Times New Roman"/>
        </w:rPr>
        <w:t>la diminution du taux de</w:t>
      </w:r>
      <w:r w:rsidR="00C81D21">
        <w:rPr>
          <w:rFonts w:ascii="Bell MT" w:hAnsi="Bell MT" w:cs="Times New Roman"/>
        </w:rPr>
        <w:t>s</w:t>
      </w:r>
      <w:r w:rsidRPr="00432CFD">
        <w:rPr>
          <w:rFonts w:ascii="Bell MT" w:hAnsi="Bell MT" w:cs="Times New Roman"/>
        </w:rPr>
        <w:t xml:space="preserve"> conflits familiaux de 41,7% </w:t>
      </w:r>
      <w:r w:rsidR="0060676B">
        <w:rPr>
          <w:rFonts w:ascii="Bell MT" w:hAnsi="Bell MT" w:cs="Times New Roman"/>
        </w:rPr>
        <w:t xml:space="preserve"> et </w:t>
      </w:r>
      <w:r w:rsidRPr="00432CFD">
        <w:rPr>
          <w:rFonts w:ascii="Bell MT" w:hAnsi="Bell MT" w:cs="Times New Roman"/>
        </w:rPr>
        <w:t>52,8% chez les femmes bénéficiaires</w:t>
      </w:r>
      <w:r w:rsidR="00C81D21">
        <w:rPr>
          <w:rFonts w:ascii="Bell MT" w:hAnsi="Bell MT" w:cs="Times New Roman"/>
        </w:rPr>
        <w:t> ;</w:t>
      </w:r>
      <w:r w:rsidRPr="00432CFD">
        <w:rPr>
          <w:rFonts w:ascii="Bell MT" w:hAnsi="Bell MT" w:cs="Times New Roman"/>
        </w:rPr>
        <w:t xml:space="preserve"> les conflits fonciers ont été réduit</w:t>
      </w:r>
      <w:r w:rsidR="00C81D21">
        <w:rPr>
          <w:rFonts w:ascii="Bell MT" w:hAnsi="Bell MT" w:cs="Times New Roman"/>
        </w:rPr>
        <w:t>s</w:t>
      </w:r>
      <w:r w:rsidRPr="00432CFD">
        <w:rPr>
          <w:rFonts w:ascii="Bell MT" w:hAnsi="Bell MT" w:cs="Times New Roman"/>
        </w:rPr>
        <w:t xml:space="preserve"> à 63,4% et 70% chez les femmes  bénéficiaires tandis que les phénomènes de spoliation et accaparement illégal des </w:t>
      </w:r>
      <w:r w:rsidR="00E832E0">
        <w:rPr>
          <w:rFonts w:ascii="Bell MT" w:hAnsi="Bell MT" w:cs="Times New Roman"/>
        </w:rPr>
        <w:t>terres</w:t>
      </w:r>
      <w:r w:rsidRPr="00432CFD">
        <w:rPr>
          <w:rFonts w:ascii="Bell MT" w:hAnsi="Bell MT" w:cs="Times New Roman"/>
        </w:rPr>
        <w:t xml:space="preserve"> des rapatriés par la population hôte ont diminué de 49,1%</w:t>
      </w:r>
      <w:r w:rsidR="0060676B">
        <w:rPr>
          <w:rFonts w:ascii="Bell MT" w:hAnsi="Bell MT" w:cs="Times New Roman"/>
        </w:rPr>
        <w:t xml:space="preserve">  et </w:t>
      </w:r>
      <w:r w:rsidRPr="00432CFD">
        <w:rPr>
          <w:rFonts w:ascii="Bell MT" w:hAnsi="Bell MT" w:cs="Times New Roman"/>
        </w:rPr>
        <w:t>63% chez les femmes bénéficiaires.</w:t>
      </w:r>
    </w:p>
    <w:p w14:paraId="58BD6121" w14:textId="77777777" w:rsidR="00E832E0" w:rsidRPr="00432CFD" w:rsidRDefault="00E832E0" w:rsidP="00C81D21">
      <w:pPr>
        <w:tabs>
          <w:tab w:val="left" w:pos="1254"/>
        </w:tabs>
        <w:spacing w:after="0"/>
        <w:ind w:right="30"/>
        <w:jc w:val="both"/>
        <w:rPr>
          <w:rFonts w:ascii="Bell MT" w:hAnsi="Bell MT" w:cs="Times New Roman"/>
        </w:rPr>
      </w:pPr>
    </w:p>
    <w:p w14:paraId="2FFF0404" w14:textId="16151D9C" w:rsidR="00DB5116" w:rsidRDefault="00DB5116" w:rsidP="00E832E0">
      <w:pPr>
        <w:pStyle w:val="Paragraphedeliste"/>
        <w:widowControl w:val="0"/>
        <w:numPr>
          <w:ilvl w:val="0"/>
          <w:numId w:val="19"/>
        </w:numPr>
        <w:autoSpaceDE w:val="0"/>
        <w:autoSpaceDN w:val="0"/>
        <w:spacing w:after="0" w:line="240" w:lineRule="auto"/>
        <w:ind w:right="124"/>
        <w:jc w:val="both"/>
        <w:outlineLvl w:val="2"/>
        <w:rPr>
          <w:rFonts w:ascii="Bell MT" w:hAnsi="Bell MT" w:cs="Times New Roman"/>
          <w:b/>
          <w:bCs/>
          <w:color w:val="4F81BD" w:themeColor="accent1"/>
        </w:rPr>
      </w:pPr>
      <w:bookmarkStart w:id="313" w:name="_Toc37583228"/>
      <w:bookmarkStart w:id="314" w:name="_Toc37655242"/>
      <w:bookmarkStart w:id="315" w:name="_Toc37655544"/>
      <w:bookmarkStart w:id="316" w:name="_Toc37658122"/>
      <w:bookmarkStart w:id="317" w:name="_Toc37658403"/>
      <w:bookmarkStart w:id="318" w:name="_Toc37658732"/>
      <w:bookmarkStart w:id="319" w:name="_Toc37658987"/>
      <w:bookmarkStart w:id="320" w:name="_Toc37659242"/>
      <w:bookmarkStart w:id="321" w:name="_Toc38680470"/>
      <w:bookmarkStart w:id="322" w:name="_Toc38688886"/>
      <w:bookmarkStart w:id="323" w:name="_Toc38689799"/>
      <w:bookmarkStart w:id="324" w:name="_Toc38691998"/>
      <w:bookmarkStart w:id="325" w:name="_Toc38693560"/>
      <w:bookmarkStart w:id="326" w:name="_Toc38693821"/>
      <w:r w:rsidRPr="00432CFD">
        <w:rPr>
          <w:rFonts w:ascii="Bell MT" w:hAnsi="Bell MT" w:cs="Times New Roman"/>
          <w:b/>
          <w:bCs/>
          <w:color w:val="4F81BD" w:themeColor="accent1"/>
        </w:rPr>
        <w:t>Effet</w:t>
      </w:r>
      <w:r w:rsidR="004C2017" w:rsidRPr="00432CFD">
        <w:rPr>
          <w:rFonts w:ascii="Bell MT" w:hAnsi="Bell MT" w:cs="Times New Roman"/>
          <w:b/>
          <w:bCs/>
          <w:color w:val="4F81BD" w:themeColor="accent1"/>
        </w:rPr>
        <w:t>s</w:t>
      </w:r>
      <w:r w:rsidRPr="00432CFD">
        <w:rPr>
          <w:rFonts w:ascii="Bell MT" w:hAnsi="Bell MT" w:cs="Times New Roman"/>
          <w:b/>
          <w:bCs/>
          <w:color w:val="4F81BD" w:themeColor="accent1"/>
        </w:rPr>
        <w:t xml:space="preserve"> induit</w:t>
      </w:r>
      <w:r w:rsidR="004C2017" w:rsidRPr="00432CFD">
        <w:rPr>
          <w:rFonts w:ascii="Bell MT" w:hAnsi="Bell MT" w:cs="Times New Roman"/>
          <w:b/>
          <w:bCs/>
          <w:color w:val="4F81BD" w:themeColor="accent1"/>
        </w:rPr>
        <w:t>s</w:t>
      </w:r>
      <w:r w:rsidRPr="00432CFD">
        <w:rPr>
          <w:rFonts w:ascii="Bell MT" w:hAnsi="Bell MT" w:cs="Times New Roman"/>
          <w:b/>
          <w:bCs/>
          <w:color w:val="4F81BD" w:themeColor="accent1"/>
        </w:rPr>
        <w:t xml:space="preserve"> par le Produit</w:t>
      </w:r>
      <w:r w:rsidRPr="00432CFD">
        <w:rPr>
          <w:rFonts w:ascii="Bell MT" w:hAnsi="Bell MT" w:cs="Times New Roman"/>
          <w:b/>
          <w:bCs/>
          <w:smallCaps/>
          <w:color w:val="4F81BD" w:themeColor="accent1"/>
        </w:rPr>
        <w:t xml:space="preserve"> 1.2</w:t>
      </w:r>
      <w:r w:rsidRPr="00432CFD">
        <w:rPr>
          <w:rFonts w:ascii="Bell MT" w:hAnsi="Bell MT" w:cs="Times New Roman"/>
          <w:b/>
          <w:bCs/>
          <w:color w:val="4F81BD" w:themeColor="accent1"/>
        </w:rPr>
        <w:t xml:space="preserve"> : L’accès aux services sociaux de base pour une réintégration durable des retournés et la cohésion sociale est amélioré au niveau communautaire (HCR, PNUD, FNUAP)</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00E832E0">
        <w:rPr>
          <w:rFonts w:ascii="Bell MT" w:hAnsi="Bell MT" w:cs="Times New Roman"/>
          <w:b/>
          <w:bCs/>
          <w:color w:val="4F81BD" w:themeColor="accent1"/>
        </w:rPr>
        <w:t>.</w:t>
      </w:r>
    </w:p>
    <w:p w14:paraId="70054AD7" w14:textId="77777777" w:rsidR="00E832E0" w:rsidRPr="00432CFD" w:rsidRDefault="00E832E0" w:rsidP="00E832E0">
      <w:pPr>
        <w:pStyle w:val="Paragraphedeliste"/>
        <w:widowControl w:val="0"/>
        <w:autoSpaceDE w:val="0"/>
        <w:autoSpaceDN w:val="0"/>
        <w:spacing w:after="0" w:line="240" w:lineRule="auto"/>
        <w:ind w:left="360" w:right="124"/>
        <w:jc w:val="both"/>
        <w:outlineLvl w:val="2"/>
        <w:rPr>
          <w:rFonts w:ascii="Bell MT" w:hAnsi="Bell MT" w:cs="Times New Roman"/>
          <w:b/>
          <w:bCs/>
          <w:color w:val="4F81BD" w:themeColor="accent1"/>
        </w:rPr>
      </w:pPr>
    </w:p>
    <w:p w14:paraId="69A6410E" w14:textId="06EE2A90" w:rsidR="00EF7B23" w:rsidRDefault="00DB5116" w:rsidP="00E832E0">
      <w:pPr>
        <w:widowControl w:val="0"/>
        <w:autoSpaceDE w:val="0"/>
        <w:autoSpaceDN w:val="0"/>
        <w:spacing w:after="0" w:line="240" w:lineRule="auto"/>
        <w:ind w:right="124"/>
        <w:jc w:val="both"/>
        <w:outlineLvl w:val="2"/>
        <w:rPr>
          <w:rFonts w:ascii="Bell MT" w:hAnsi="Bell MT" w:cs="Times New Roman"/>
        </w:rPr>
      </w:pPr>
      <w:bookmarkStart w:id="327" w:name="_Toc38680471"/>
      <w:bookmarkStart w:id="328" w:name="_Toc38688887"/>
      <w:bookmarkStart w:id="329" w:name="_Toc38689800"/>
      <w:bookmarkStart w:id="330" w:name="_Toc38691999"/>
      <w:bookmarkStart w:id="331" w:name="_Toc38693561"/>
      <w:bookmarkStart w:id="332" w:name="_Toc38693822"/>
      <w:bookmarkStart w:id="333" w:name="_Toc37583229"/>
      <w:bookmarkStart w:id="334" w:name="_Toc37655243"/>
      <w:bookmarkStart w:id="335" w:name="_Toc37655545"/>
      <w:bookmarkStart w:id="336" w:name="_Toc37658123"/>
      <w:bookmarkStart w:id="337" w:name="_Toc37658404"/>
      <w:bookmarkStart w:id="338" w:name="_Toc37658733"/>
      <w:bookmarkStart w:id="339" w:name="_Toc37658988"/>
      <w:bookmarkStart w:id="340" w:name="_Toc37659243"/>
      <w:r w:rsidRPr="00432CFD">
        <w:rPr>
          <w:rFonts w:ascii="Bell MT" w:hAnsi="Bell MT" w:cs="Times New Roman"/>
          <w:b/>
          <w:bCs/>
        </w:rPr>
        <w:t>Le projet a permis le renforcemen</w:t>
      </w:r>
      <w:r w:rsidR="00EF7B23">
        <w:rPr>
          <w:rFonts w:ascii="Bell MT" w:hAnsi="Bell MT" w:cs="Times New Roman"/>
          <w:b/>
          <w:bCs/>
        </w:rPr>
        <w:t xml:space="preserve">t de la cohésion </w:t>
      </w:r>
      <w:r w:rsidRPr="00432CFD">
        <w:rPr>
          <w:rFonts w:ascii="Bell MT" w:hAnsi="Bell MT" w:cs="Times New Roman"/>
          <w:b/>
          <w:bCs/>
        </w:rPr>
        <w:t xml:space="preserve"> social</w:t>
      </w:r>
      <w:r w:rsidR="00E832E0">
        <w:rPr>
          <w:rFonts w:ascii="Bell MT" w:hAnsi="Bell MT" w:cs="Times New Roman"/>
          <w:b/>
          <w:bCs/>
        </w:rPr>
        <w:t xml:space="preserve">e dans la communauté. </w:t>
      </w:r>
      <w:r w:rsidR="00E832E0" w:rsidRPr="00E832E0">
        <w:rPr>
          <w:rFonts w:ascii="Bell MT" w:hAnsi="Bell MT" w:cs="Times New Roman"/>
          <w:bCs/>
        </w:rPr>
        <w:t>E</w:t>
      </w:r>
      <w:r w:rsidRPr="00E832E0">
        <w:rPr>
          <w:rFonts w:ascii="Bell MT" w:hAnsi="Bell MT" w:cs="Times New Roman"/>
          <w:bCs/>
        </w:rPr>
        <w:t>n effet,</w:t>
      </w:r>
      <w:r w:rsidRPr="00432CFD">
        <w:rPr>
          <w:rFonts w:ascii="Bell MT" w:hAnsi="Bell MT" w:cs="Times New Roman"/>
          <w:b/>
          <w:bCs/>
        </w:rPr>
        <w:t xml:space="preserve"> </w:t>
      </w:r>
      <w:r w:rsidRPr="00432CFD">
        <w:rPr>
          <w:rFonts w:ascii="Bell MT" w:hAnsi="Bell MT" w:cs="Times New Roman"/>
        </w:rPr>
        <w:t xml:space="preserve">le taux d’exclusion communautaire des  bénéficiaires a été réduit de 100%, tandis que la proportion des  bénéficiaires  participant </w:t>
      </w:r>
      <w:r w:rsidR="00103576">
        <w:rPr>
          <w:rFonts w:ascii="Bell MT" w:hAnsi="Bell MT" w:cs="Times New Roman"/>
        </w:rPr>
        <w:t>aux</w:t>
      </w:r>
      <w:r w:rsidRPr="00432CFD">
        <w:rPr>
          <w:rFonts w:ascii="Bell MT" w:hAnsi="Bell MT" w:cs="Times New Roman"/>
        </w:rPr>
        <w:t xml:space="preserve"> </w:t>
      </w:r>
      <w:r w:rsidR="00103576">
        <w:rPr>
          <w:rFonts w:ascii="Bell MT" w:hAnsi="Bell MT" w:cs="Times New Roman"/>
        </w:rPr>
        <w:t>ré</w:t>
      </w:r>
      <w:r w:rsidRPr="00432CFD">
        <w:rPr>
          <w:rFonts w:ascii="Bell MT" w:hAnsi="Bell MT" w:cs="Times New Roman"/>
        </w:rPr>
        <w:t>unions d’échanges communautaires sur la résolution pacifique des conflits</w:t>
      </w:r>
      <w:r w:rsidR="00103576">
        <w:rPr>
          <w:rFonts w:ascii="Bell MT" w:hAnsi="Bell MT" w:cs="Times New Roman"/>
        </w:rPr>
        <w:t xml:space="preserve"> et aux autres </w:t>
      </w:r>
      <w:r w:rsidRPr="00432CFD">
        <w:rPr>
          <w:rFonts w:ascii="Bell MT" w:hAnsi="Bell MT" w:cs="Times New Roman"/>
        </w:rPr>
        <w:t>réunions communautaires  a augmenté de 626,9%.</w:t>
      </w:r>
      <w:bookmarkEnd w:id="327"/>
      <w:bookmarkEnd w:id="328"/>
      <w:bookmarkEnd w:id="329"/>
      <w:bookmarkEnd w:id="330"/>
      <w:bookmarkEnd w:id="331"/>
      <w:bookmarkEnd w:id="332"/>
      <w:r w:rsidRPr="00432CFD">
        <w:rPr>
          <w:rFonts w:ascii="Bell MT" w:hAnsi="Bell MT" w:cs="Times New Roman"/>
        </w:rPr>
        <w:t xml:space="preserve"> </w:t>
      </w:r>
    </w:p>
    <w:p w14:paraId="18836658" w14:textId="77777777" w:rsidR="00103576" w:rsidRDefault="00103576" w:rsidP="00E832E0">
      <w:pPr>
        <w:widowControl w:val="0"/>
        <w:autoSpaceDE w:val="0"/>
        <w:autoSpaceDN w:val="0"/>
        <w:spacing w:after="0" w:line="240" w:lineRule="auto"/>
        <w:ind w:right="124"/>
        <w:jc w:val="both"/>
        <w:outlineLvl w:val="2"/>
        <w:rPr>
          <w:rFonts w:ascii="Bell MT" w:hAnsi="Bell MT" w:cs="Times New Roman"/>
        </w:rPr>
      </w:pPr>
    </w:p>
    <w:p w14:paraId="5A7B109F" w14:textId="34D08FFB" w:rsidR="00DB5116" w:rsidRPr="00432CFD" w:rsidRDefault="00EF7B23" w:rsidP="00103576">
      <w:pPr>
        <w:widowControl w:val="0"/>
        <w:autoSpaceDE w:val="0"/>
        <w:autoSpaceDN w:val="0"/>
        <w:spacing w:after="0" w:line="240" w:lineRule="auto"/>
        <w:ind w:right="124"/>
        <w:jc w:val="both"/>
        <w:outlineLvl w:val="2"/>
        <w:rPr>
          <w:rFonts w:ascii="Bell MT" w:hAnsi="Bell MT" w:cs="Times New Roman"/>
        </w:rPr>
      </w:pPr>
      <w:bookmarkStart w:id="341" w:name="_Toc38680472"/>
      <w:bookmarkStart w:id="342" w:name="_Toc38688888"/>
      <w:bookmarkStart w:id="343" w:name="_Toc38689801"/>
      <w:bookmarkStart w:id="344" w:name="_Toc38692000"/>
      <w:bookmarkStart w:id="345" w:name="_Toc38693562"/>
      <w:bookmarkStart w:id="346" w:name="_Toc38693823"/>
      <w:r>
        <w:rPr>
          <w:rFonts w:ascii="Bell MT" w:hAnsi="Bell MT" w:cs="Times New Roman"/>
        </w:rPr>
        <w:t xml:space="preserve">Le </w:t>
      </w:r>
      <w:r w:rsidR="00103576">
        <w:rPr>
          <w:rFonts w:ascii="Bell MT" w:hAnsi="Bell MT" w:cs="Times New Roman"/>
        </w:rPr>
        <w:t xml:space="preserve"> taux d’</w:t>
      </w:r>
      <w:r w:rsidR="00DB5116" w:rsidRPr="00432CFD">
        <w:rPr>
          <w:rFonts w:ascii="Bell MT" w:hAnsi="Bell MT" w:cs="Times New Roman"/>
        </w:rPr>
        <w:t>exclusion d</w:t>
      </w:r>
      <w:r w:rsidR="00103576">
        <w:rPr>
          <w:rFonts w:ascii="Bell MT" w:hAnsi="Bell MT" w:cs="Times New Roman"/>
        </w:rPr>
        <w:t>e l’espace d’</w:t>
      </w:r>
      <w:r w:rsidR="00DB5116" w:rsidRPr="00432CFD">
        <w:rPr>
          <w:rFonts w:ascii="Bell MT" w:hAnsi="Bell MT" w:cs="Times New Roman"/>
        </w:rPr>
        <w:t xml:space="preserve">information sur la prévention et réponse </w:t>
      </w:r>
      <w:r w:rsidR="00103576">
        <w:rPr>
          <w:rFonts w:ascii="Bell MT" w:hAnsi="Bell MT" w:cs="Times New Roman"/>
        </w:rPr>
        <w:t>aux</w:t>
      </w:r>
      <w:r w:rsidR="00DB5116" w:rsidRPr="00432CFD">
        <w:rPr>
          <w:rFonts w:ascii="Bell MT" w:hAnsi="Bell MT" w:cs="Times New Roman"/>
        </w:rPr>
        <w:t xml:space="preserve"> violences sexuelles et basées sur le genre a diminué de plus de 82,14% tandis que le taux de</w:t>
      </w:r>
      <w:r w:rsidR="00103576">
        <w:rPr>
          <w:rFonts w:ascii="Bell MT" w:hAnsi="Bell MT" w:cs="Times New Roman"/>
        </w:rPr>
        <w:t>s</w:t>
      </w:r>
      <w:r w:rsidR="00DB5116" w:rsidRPr="00432CFD">
        <w:rPr>
          <w:rFonts w:ascii="Bell MT" w:hAnsi="Bell MT" w:cs="Times New Roman"/>
        </w:rPr>
        <w:t xml:space="preserve"> ménages  bénéficiaires  participant ré</w:t>
      </w:r>
      <w:r w:rsidR="00103576">
        <w:rPr>
          <w:rFonts w:ascii="Bell MT" w:hAnsi="Bell MT" w:cs="Times New Roman"/>
        </w:rPr>
        <w:t>gulièrement dans les espaces d’</w:t>
      </w:r>
      <w:r w:rsidR="00DB5116" w:rsidRPr="00432CFD">
        <w:rPr>
          <w:rFonts w:ascii="Bell MT" w:hAnsi="Bell MT" w:cs="Times New Roman"/>
        </w:rPr>
        <w:t>information sur la prévention et réponse des violences sexuelles et basées sur le genre a augmenté de 2285,71%.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030503F" w14:textId="77777777" w:rsidR="00103576" w:rsidRDefault="00103576" w:rsidP="005C2C2B">
      <w:pPr>
        <w:widowControl w:val="0"/>
        <w:autoSpaceDE w:val="0"/>
        <w:autoSpaceDN w:val="0"/>
        <w:spacing w:before="120" w:after="0" w:line="240" w:lineRule="auto"/>
        <w:ind w:right="124"/>
        <w:jc w:val="both"/>
        <w:outlineLvl w:val="2"/>
        <w:rPr>
          <w:rFonts w:ascii="Bell MT" w:hAnsi="Bell MT" w:cs="Times New Roman"/>
          <w:b/>
          <w:iCs/>
        </w:rPr>
      </w:pPr>
      <w:bookmarkStart w:id="347" w:name="_Toc37583230"/>
      <w:bookmarkStart w:id="348" w:name="_Toc37655244"/>
      <w:bookmarkStart w:id="349" w:name="_Toc37655546"/>
      <w:bookmarkStart w:id="350" w:name="_Toc37658124"/>
      <w:bookmarkStart w:id="351" w:name="_Toc37658405"/>
      <w:bookmarkStart w:id="352" w:name="_Toc37658734"/>
      <w:bookmarkStart w:id="353" w:name="_Toc37658989"/>
      <w:bookmarkStart w:id="354" w:name="_Toc37659244"/>
      <w:bookmarkStart w:id="355" w:name="_Toc38680473"/>
      <w:bookmarkStart w:id="356" w:name="_Toc38688889"/>
      <w:bookmarkStart w:id="357" w:name="_Toc38689802"/>
      <w:bookmarkStart w:id="358" w:name="_Toc38692001"/>
      <w:bookmarkStart w:id="359" w:name="_Toc38693563"/>
      <w:bookmarkStart w:id="360" w:name="_Toc38693824"/>
    </w:p>
    <w:p w14:paraId="48B7AD4E" w14:textId="2ABD9197" w:rsidR="005C2C2B" w:rsidRDefault="00DB5116" w:rsidP="00103576">
      <w:pPr>
        <w:widowControl w:val="0"/>
        <w:autoSpaceDE w:val="0"/>
        <w:autoSpaceDN w:val="0"/>
        <w:spacing w:after="0" w:line="240" w:lineRule="auto"/>
        <w:ind w:right="124"/>
        <w:jc w:val="both"/>
        <w:outlineLvl w:val="2"/>
        <w:rPr>
          <w:rFonts w:ascii="Bell MT" w:hAnsi="Bell MT" w:cs="Times New Roman"/>
        </w:rPr>
      </w:pPr>
      <w:r w:rsidRPr="00EF7B23">
        <w:rPr>
          <w:rFonts w:ascii="Bell MT" w:hAnsi="Bell MT" w:cs="Times New Roman"/>
          <w:b/>
          <w:iCs/>
        </w:rPr>
        <w:lastRenderedPageBreak/>
        <w:t xml:space="preserve">Le projet a induit  une amélioration </w:t>
      </w:r>
      <w:r w:rsidRPr="00432CFD">
        <w:rPr>
          <w:rFonts w:ascii="Bell MT" w:hAnsi="Bell MT" w:cs="Times New Roman"/>
          <w:b/>
        </w:rPr>
        <w:t xml:space="preserve">de la participation des bénéficiaires </w:t>
      </w:r>
      <w:r w:rsidR="00103576">
        <w:rPr>
          <w:rFonts w:ascii="Bell MT" w:hAnsi="Bell MT" w:cs="Times New Roman"/>
          <w:b/>
        </w:rPr>
        <w:t>à</w:t>
      </w:r>
      <w:r w:rsidRPr="00432CFD">
        <w:rPr>
          <w:rFonts w:ascii="Bell MT" w:hAnsi="Bell MT" w:cs="Times New Roman"/>
          <w:b/>
        </w:rPr>
        <w:t xml:space="preserve"> la vie socioéconomique des ménages  et de l’entraide sociale. </w:t>
      </w:r>
      <w:r w:rsidRPr="00432CFD">
        <w:rPr>
          <w:rFonts w:ascii="Bell MT" w:hAnsi="Bell MT" w:cs="Times New Roman"/>
        </w:rPr>
        <w:t xml:space="preserve">En effet, les membres des VSLA, associations et entreprises sociales et CACC  s’entraident dans les différents services sociaux.  En moyenne, une augmentation des dépenses de  </w:t>
      </w:r>
      <w:r w:rsidRPr="00432CFD">
        <w:rPr>
          <w:rFonts w:ascii="Bell MT" w:eastAsia="Times New Roman" w:hAnsi="Bell MT" w:cs="Times New Roman"/>
          <w:color w:val="000000"/>
        </w:rPr>
        <w:t>41747.3 francs Burundais  a été réalisé</w:t>
      </w:r>
      <w:r w:rsidR="00103576">
        <w:rPr>
          <w:rFonts w:ascii="Bell MT" w:eastAsia="Times New Roman" w:hAnsi="Bell MT" w:cs="Times New Roman"/>
          <w:color w:val="000000"/>
        </w:rPr>
        <w:t>e</w:t>
      </w:r>
      <w:r w:rsidRPr="00432CFD">
        <w:rPr>
          <w:rFonts w:ascii="Bell MT" w:eastAsia="Times New Roman" w:hAnsi="Bell MT" w:cs="Times New Roman"/>
          <w:color w:val="000000"/>
        </w:rPr>
        <w:t xml:space="preserve"> dans l’amélioration des conditions socioéconomiques des 93.7% ménages bénéficiaires</w:t>
      </w:r>
      <w:r w:rsidR="00103576">
        <w:rPr>
          <w:rFonts w:ascii="Bell MT" w:eastAsia="Times New Roman" w:hAnsi="Bell MT" w:cs="Times New Roman"/>
          <w:color w:val="000000"/>
        </w:rPr>
        <w:t> ;</w:t>
      </w:r>
      <w:r w:rsidRPr="00432CFD">
        <w:rPr>
          <w:rFonts w:ascii="Bell MT" w:eastAsia="Times New Roman" w:hAnsi="Bell MT" w:cs="Times New Roman"/>
          <w:color w:val="000000"/>
        </w:rPr>
        <w:t xml:space="preserve"> ce montant est de 38148.5 pour 90.07% des femmes qui</w:t>
      </w:r>
      <w:r w:rsidR="00103576">
        <w:rPr>
          <w:rFonts w:ascii="Bell MT" w:eastAsia="Times New Roman" w:hAnsi="Bell MT" w:cs="Times New Roman"/>
          <w:color w:val="000000"/>
        </w:rPr>
        <w:t>, grâce aux interventions du projet,</w:t>
      </w:r>
      <w:r w:rsidRPr="00432CFD">
        <w:rPr>
          <w:rFonts w:ascii="Bell MT" w:eastAsia="Times New Roman" w:hAnsi="Bell MT" w:cs="Times New Roman"/>
          <w:color w:val="000000"/>
        </w:rPr>
        <w:t xml:space="preserve"> ont augmenté leur niveau de participation dans la vie    socioéconomique des ménages.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32CFD">
        <w:rPr>
          <w:rFonts w:ascii="Bell MT" w:hAnsi="Bell MT" w:cs="Times New Roman"/>
        </w:rPr>
        <w:t xml:space="preserve"> </w:t>
      </w:r>
    </w:p>
    <w:p w14:paraId="5A027133" w14:textId="77777777" w:rsidR="00103576" w:rsidRPr="00432CFD" w:rsidRDefault="00103576" w:rsidP="00103576">
      <w:pPr>
        <w:widowControl w:val="0"/>
        <w:autoSpaceDE w:val="0"/>
        <w:autoSpaceDN w:val="0"/>
        <w:spacing w:after="0" w:line="240" w:lineRule="auto"/>
        <w:ind w:right="124"/>
        <w:jc w:val="both"/>
        <w:outlineLvl w:val="2"/>
        <w:rPr>
          <w:rFonts w:ascii="Bell MT" w:hAnsi="Bell MT" w:cs="Times New Roman"/>
        </w:rPr>
      </w:pPr>
    </w:p>
    <w:p w14:paraId="4109D24C" w14:textId="5341C173" w:rsidR="00DB5116" w:rsidRDefault="00DB5116" w:rsidP="00103576">
      <w:pPr>
        <w:widowControl w:val="0"/>
        <w:autoSpaceDE w:val="0"/>
        <w:autoSpaceDN w:val="0"/>
        <w:spacing w:after="0" w:line="240" w:lineRule="auto"/>
        <w:ind w:right="124"/>
        <w:jc w:val="both"/>
        <w:outlineLvl w:val="2"/>
        <w:rPr>
          <w:rFonts w:ascii="Bell MT" w:hAnsi="Bell MT" w:cs="Times New Roman"/>
          <w:color w:val="000000"/>
        </w:rPr>
      </w:pPr>
      <w:bookmarkStart w:id="361" w:name="_Toc37583231"/>
      <w:bookmarkStart w:id="362" w:name="_Toc37655245"/>
      <w:bookmarkStart w:id="363" w:name="_Toc37655547"/>
      <w:bookmarkStart w:id="364" w:name="_Toc37658125"/>
      <w:bookmarkStart w:id="365" w:name="_Toc37658406"/>
      <w:bookmarkStart w:id="366" w:name="_Toc37658735"/>
      <w:bookmarkStart w:id="367" w:name="_Toc37658990"/>
      <w:bookmarkStart w:id="368" w:name="_Toc37659245"/>
      <w:bookmarkStart w:id="369" w:name="_Toc38680474"/>
      <w:bookmarkStart w:id="370" w:name="_Toc38688890"/>
      <w:bookmarkStart w:id="371" w:name="_Toc38689803"/>
      <w:bookmarkStart w:id="372" w:name="_Toc38692002"/>
      <w:bookmarkStart w:id="373" w:name="_Toc38693564"/>
      <w:bookmarkStart w:id="374" w:name="_Toc38693825"/>
      <w:r w:rsidRPr="00432CFD">
        <w:rPr>
          <w:rFonts w:ascii="Bell MT" w:hAnsi="Bell MT" w:cs="Times New Roman"/>
          <w:b/>
          <w:i/>
        </w:rPr>
        <w:t xml:space="preserve">Le projet a induit une amélioration de la scolarisation des enfants. </w:t>
      </w:r>
      <w:r w:rsidRPr="00432CFD">
        <w:rPr>
          <w:rFonts w:ascii="Bell MT" w:hAnsi="Bell MT" w:cs="Times New Roman"/>
        </w:rPr>
        <w:t xml:space="preserve">En effet, 93,5% des bénéficiaires (hommes et femmes) et 97,7% des  femmes bénéficiaires  enquêtées ont payé des frais de scolarité aux enfants. En moyenne, </w:t>
      </w:r>
      <w:r w:rsidRPr="00432CFD">
        <w:rPr>
          <w:rFonts w:ascii="Bell MT" w:eastAsia="Times New Roman" w:hAnsi="Bell MT" w:cs="Times New Roman"/>
          <w:color w:val="000000"/>
        </w:rPr>
        <w:t xml:space="preserve">67575 </w:t>
      </w:r>
      <w:r w:rsidRPr="00432CFD">
        <w:rPr>
          <w:rFonts w:ascii="Bell MT" w:hAnsi="Bell MT" w:cs="Times New Roman"/>
        </w:rPr>
        <w:t xml:space="preserve">francs Burundais ont été payés annuellement pour les frais de scolarité des enfants en provenance des revenus tirés des AGR, entreprises sociales, </w:t>
      </w:r>
      <w:r w:rsidR="00103576">
        <w:rPr>
          <w:rFonts w:ascii="Bell MT" w:hAnsi="Bell MT" w:cs="Times New Roman"/>
        </w:rPr>
        <w:t>VSLA des CACC, v</w:t>
      </w:r>
      <w:r w:rsidRPr="00432CFD">
        <w:rPr>
          <w:rFonts w:ascii="Bell MT" w:hAnsi="Bell MT" w:cs="Times New Roman"/>
        </w:rPr>
        <w:t xml:space="preserve">entes des produits agricoles et </w:t>
      </w:r>
      <w:r w:rsidR="00982E83" w:rsidRPr="00432CFD">
        <w:rPr>
          <w:rFonts w:ascii="Bell MT" w:hAnsi="Bell MT" w:cs="Times New Roman"/>
        </w:rPr>
        <w:t>d’élevage</w:t>
      </w:r>
      <w:r w:rsidRPr="00432CFD">
        <w:rPr>
          <w:rFonts w:ascii="Bell MT" w:hAnsi="Bell MT" w:cs="Times New Roman"/>
        </w:rPr>
        <w:t>. Ce montant est de 4</w:t>
      </w:r>
      <w:r w:rsidRPr="00432CFD">
        <w:rPr>
          <w:rFonts w:ascii="Bell MT" w:eastAsia="Times New Roman" w:hAnsi="Bell MT" w:cs="Times New Roman"/>
          <w:color w:val="000000"/>
        </w:rPr>
        <w:t xml:space="preserve">56713 </w:t>
      </w:r>
      <w:r w:rsidRPr="00432CFD">
        <w:rPr>
          <w:rFonts w:ascii="Bell MT" w:hAnsi="Bell MT" w:cs="Times New Roman"/>
        </w:rPr>
        <w:t>francs Burundais pour les ménages dirigés par les femmes.</w:t>
      </w:r>
      <w:r w:rsidRPr="00432CFD">
        <w:rPr>
          <w:rFonts w:ascii="Bell MT" w:hAnsi="Bell MT" w:cs="Times New Roman"/>
          <w:color w:val="000000"/>
        </w:rPr>
        <w:t xml:space="preserve">  Cela a permis une amélioration de l’accès financier aux services sociaux et une réintégration des vulnérables, ce qui a contribué à </w:t>
      </w:r>
      <w:r w:rsidR="00982E83">
        <w:rPr>
          <w:rFonts w:ascii="Bell MT" w:hAnsi="Bell MT" w:cs="Times New Roman"/>
          <w:color w:val="000000"/>
        </w:rPr>
        <w:t>l’</w:t>
      </w:r>
      <w:r w:rsidRPr="00432CFD">
        <w:rPr>
          <w:rFonts w:ascii="Bell MT" w:hAnsi="Bell MT" w:cs="Times New Roman"/>
          <w:color w:val="000000"/>
        </w:rPr>
        <w:t xml:space="preserve">amélioration des interrelations  communautaires et </w:t>
      </w:r>
      <w:r w:rsidR="00982E83">
        <w:rPr>
          <w:rFonts w:ascii="Bell MT" w:hAnsi="Bell MT" w:cs="Times New Roman"/>
          <w:color w:val="000000"/>
        </w:rPr>
        <w:t xml:space="preserve">la </w:t>
      </w:r>
      <w:r w:rsidRPr="00432CFD">
        <w:rPr>
          <w:rFonts w:ascii="Bell MT" w:hAnsi="Bell MT" w:cs="Times New Roman"/>
          <w:color w:val="000000"/>
        </w:rPr>
        <w:t>réintégration socioéconomique</w:t>
      </w:r>
      <w:r w:rsidR="00EF7B23">
        <w:rPr>
          <w:rFonts w:ascii="Bell MT" w:hAnsi="Bell MT" w:cs="Times New Roman"/>
          <w:color w:val="000000"/>
        </w:rPr>
        <w:t xml:space="preserve"> induisant </w:t>
      </w:r>
      <w:r w:rsidR="00982E83">
        <w:rPr>
          <w:rFonts w:ascii="Bell MT" w:hAnsi="Bell MT" w:cs="Times New Roman"/>
          <w:color w:val="000000"/>
        </w:rPr>
        <w:t>la</w:t>
      </w:r>
      <w:r w:rsidR="00EF7B23">
        <w:rPr>
          <w:rFonts w:ascii="Bell MT" w:hAnsi="Bell MT" w:cs="Times New Roman"/>
          <w:color w:val="000000"/>
        </w:rPr>
        <w:t xml:space="preserve"> consolidation de la paix</w:t>
      </w:r>
      <w:r w:rsidRPr="00432CFD">
        <w:rPr>
          <w:rFonts w:ascii="Bell MT" w:hAnsi="Bell MT" w:cs="Times New Roman"/>
          <w:color w:val="000000"/>
        </w:rP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3D87CE5" w14:textId="77777777" w:rsidR="00982E83" w:rsidRPr="00432CFD" w:rsidRDefault="00982E83" w:rsidP="00103576">
      <w:pPr>
        <w:widowControl w:val="0"/>
        <w:autoSpaceDE w:val="0"/>
        <w:autoSpaceDN w:val="0"/>
        <w:spacing w:after="0" w:line="240" w:lineRule="auto"/>
        <w:ind w:right="124"/>
        <w:jc w:val="both"/>
        <w:outlineLvl w:val="2"/>
        <w:rPr>
          <w:rFonts w:ascii="Bell MT" w:hAnsi="Bell MT" w:cs="Times New Roman"/>
        </w:rPr>
      </w:pPr>
    </w:p>
    <w:p w14:paraId="07A39C04" w14:textId="307B970D" w:rsidR="00DB5116" w:rsidRDefault="00DB5116" w:rsidP="00982E83">
      <w:pPr>
        <w:widowControl w:val="0"/>
        <w:autoSpaceDE w:val="0"/>
        <w:autoSpaceDN w:val="0"/>
        <w:spacing w:after="0" w:line="240" w:lineRule="auto"/>
        <w:ind w:right="124"/>
        <w:jc w:val="both"/>
        <w:outlineLvl w:val="2"/>
        <w:rPr>
          <w:rFonts w:ascii="Bell MT" w:hAnsi="Bell MT" w:cs="Times New Roman"/>
        </w:rPr>
      </w:pPr>
      <w:bookmarkStart w:id="375" w:name="_Toc37583232"/>
      <w:bookmarkStart w:id="376" w:name="_Toc37655246"/>
      <w:bookmarkStart w:id="377" w:name="_Toc37655548"/>
      <w:bookmarkStart w:id="378" w:name="_Toc37658126"/>
      <w:bookmarkStart w:id="379" w:name="_Toc37658407"/>
      <w:bookmarkStart w:id="380" w:name="_Toc37658736"/>
      <w:bookmarkStart w:id="381" w:name="_Toc37658991"/>
      <w:bookmarkStart w:id="382" w:name="_Toc37659246"/>
      <w:bookmarkStart w:id="383" w:name="_Toc38680475"/>
      <w:bookmarkStart w:id="384" w:name="_Toc38688891"/>
      <w:bookmarkStart w:id="385" w:name="_Toc38689804"/>
      <w:bookmarkStart w:id="386" w:name="_Toc38692003"/>
      <w:bookmarkStart w:id="387" w:name="_Toc38693565"/>
      <w:bookmarkStart w:id="388" w:name="_Toc38693826"/>
      <w:r w:rsidRPr="00EF7B23">
        <w:rPr>
          <w:rFonts w:ascii="Bell MT" w:hAnsi="Bell MT" w:cs="Times New Roman"/>
          <w:b/>
          <w:iCs/>
        </w:rPr>
        <w:t xml:space="preserve">Le projet a induit  </w:t>
      </w:r>
      <w:r w:rsidR="00982E83">
        <w:rPr>
          <w:rFonts w:ascii="Bell MT" w:hAnsi="Bell MT" w:cs="Times New Roman"/>
          <w:b/>
          <w:iCs/>
        </w:rPr>
        <w:t>l’</w:t>
      </w:r>
      <w:r w:rsidRPr="00EF7B23">
        <w:rPr>
          <w:rFonts w:ascii="Bell MT" w:hAnsi="Bell MT" w:cs="Times New Roman"/>
          <w:b/>
          <w:iCs/>
        </w:rPr>
        <w:t>amélioration de l’alimentation des membres du  ménage</w:t>
      </w:r>
      <w:r w:rsidRPr="00432CFD">
        <w:rPr>
          <w:rFonts w:ascii="Bell MT" w:hAnsi="Bell MT" w:cs="Times New Roman"/>
          <w:b/>
          <w:i/>
        </w:rPr>
        <w:t xml:space="preserve">. </w:t>
      </w:r>
      <w:r w:rsidRPr="00432CFD">
        <w:rPr>
          <w:rFonts w:ascii="Bell MT" w:hAnsi="Bell MT" w:cs="Times New Roman"/>
        </w:rPr>
        <w:t xml:space="preserve">En moyenne  </w:t>
      </w:r>
      <w:r w:rsidRPr="00432CFD">
        <w:rPr>
          <w:rFonts w:ascii="Bell MT" w:eastAsia="Times New Roman" w:hAnsi="Bell MT" w:cs="Times New Roman"/>
          <w:color w:val="000000"/>
        </w:rPr>
        <w:t>98.3</w:t>
      </w:r>
      <w:r w:rsidRPr="00432CFD">
        <w:rPr>
          <w:rFonts w:ascii="Bell MT" w:hAnsi="Bell MT" w:cs="Times New Roman"/>
        </w:rPr>
        <w:t xml:space="preserve">% des bénéficiaires  (tous) appuyés enquêtés ont dépensé en moyenne </w:t>
      </w:r>
      <w:r w:rsidRPr="00432CFD">
        <w:rPr>
          <w:rFonts w:ascii="Bell MT" w:eastAsia="Times New Roman" w:hAnsi="Bell MT" w:cs="Times New Roman"/>
          <w:color w:val="000000"/>
        </w:rPr>
        <w:t xml:space="preserve">35123.7 </w:t>
      </w:r>
      <w:r w:rsidRPr="00432CFD">
        <w:rPr>
          <w:rFonts w:ascii="Bell MT" w:hAnsi="Bell MT" w:cs="Times New Roman"/>
        </w:rPr>
        <w:t>francs Burundais des revenus ti</w:t>
      </w:r>
      <w:r w:rsidR="00982E83">
        <w:rPr>
          <w:rFonts w:ascii="Bell MT" w:hAnsi="Bell MT" w:cs="Times New Roman"/>
        </w:rPr>
        <w:t xml:space="preserve">rés des  travaux cash for  </w:t>
      </w:r>
      <w:proofErr w:type="spellStart"/>
      <w:r w:rsidR="00982E83">
        <w:rPr>
          <w:rFonts w:ascii="Bell MT" w:hAnsi="Bell MT" w:cs="Times New Roman"/>
        </w:rPr>
        <w:t>work</w:t>
      </w:r>
      <w:proofErr w:type="spellEnd"/>
      <w:r w:rsidR="00982E83">
        <w:rPr>
          <w:rFonts w:ascii="Bell MT" w:hAnsi="Bell MT" w:cs="Times New Roman"/>
        </w:rPr>
        <w:t xml:space="preserve"> et entreprises sociales</w:t>
      </w:r>
      <w:r w:rsidRPr="00432CFD">
        <w:rPr>
          <w:rFonts w:ascii="Bell MT" w:hAnsi="Bell MT" w:cs="Times New Roman"/>
        </w:rPr>
        <w:t xml:space="preserve"> </w:t>
      </w:r>
      <w:r w:rsidR="00982E83">
        <w:rPr>
          <w:rFonts w:ascii="Bell MT" w:hAnsi="Bell MT" w:cs="Times New Roman"/>
        </w:rPr>
        <w:t>pour</w:t>
      </w:r>
      <w:r w:rsidRPr="00432CFD">
        <w:rPr>
          <w:rFonts w:ascii="Bell MT" w:hAnsi="Bell MT" w:cs="Times New Roman"/>
        </w:rPr>
        <w:t xml:space="preserve"> l’alimentation des membres de</w:t>
      </w:r>
      <w:r w:rsidR="00982E83">
        <w:rPr>
          <w:rFonts w:ascii="Bell MT" w:hAnsi="Bell MT" w:cs="Times New Roman"/>
        </w:rPr>
        <w:t>s</w:t>
      </w:r>
      <w:r w:rsidRPr="00432CFD">
        <w:rPr>
          <w:rFonts w:ascii="Bell MT" w:hAnsi="Bell MT" w:cs="Times New Roman"/>
        </w:rPr>
        <w:t xml:space="preserve"> ménages mensuellement.</w:t>
      </w:r>
      <w:r w:rsidR="00EF7B23">
        <w:rPr>
          <w:rFonts w:ascii="Bell MT" w:hAnsi="Bell MT" w:cs="Times New Roman"/>
        </w:rPr>
        <w:t xml:space="preserve"> </w:t>
      </w:r>
      <w:r w:rsidRPr="00432CFD">
        <w:rPr>
          <w:rFonts w:ascii="Bell MT" w:eastAsia="Times New Roman" w:hAnsi="Bell MT" w:cs="Times New Roman"/>
          <w:color w:val="000000"/>
        </w:rPr>
        <w:t>99.3</w:t>
      </w:r>
      <w:r w:rsidRPr="00432CFD">
        <w:rPr>
          <w:rFonts w:ascii="Bell MT" w:hAnsi="Bell MT" w:cs="Times New Roman"/>
        </w:rPr>
        <w:t>% des femmes bénéficiaires</w:t>
      </w:r>
      <w:r w:rsidR="00EF7B23">
        <w:rPr>
          <w:rFonts w:ascii="Bell MT" w:hAnsi="Bell MT" w:cs="Times New Roman"/>
        </w:rPr>
        <w:t xml:space="preserve"> ont amélioré les dépenses alimentaires annuel</w:t>
      </w:r>
      <w:r w:rsidR="00982E83">
        <w:rPr>
          <w:rFonts w:ascii="Bell MT" w:hAnsi="Bell MT" w:cs="Times New Roman"/>
        </w:rPr>
        <w:t>le</w:t>
      </w:r>
      <w:r w:rsidR="00EF7B23">
        <w:rPr>
          <w:rFonts w:ascii="Bell MT" w:hAnsi="Bell MT" w:cs="Times New Roman"/>
        </w:rPr>
        <w:t xml:space="preserve">s </w:t>
      </w:r>
      <w:r w:rsidRPr="00432CFD">
        <w:rPr>
          <w:rFonts w:ascii="Bell MT" w:hAnsi="Bell MT" w:cs="Times New Roman"/>
        </w:rPr>
        <w:t xml:space="preserve">de </w:t>
      </w:r>
      <w:r w:rsidRPr="00432CFD">
        <w:rPr>
          <w:rFonts w:ascii="Bell MT" w:eastAsia="Times New Roman" w:hAnsi="Bell MT" w:cs="Times New Roman"/>
          <w:color w:val="000000"/>
        </w:rPr>
        <w:t xml:space="preserve">25019 </w:t>
      </w:r>
      <w:r w:rsidRPr="00432CFD">
        <w:rPr>
          <w:rFonts w:ascii="Bell MT" w:hAnsi="Bell MT" w:cs="Times New Roman"/>
        </w:rPr>
        <w:t xml:space="preserve">Francs </w:t>
      </w:r>
      <w:r w:rsidR="00EF7B23">
        <w:rPr>
          <w:rFonts w:ascii="Bell MT" w:hAnsi="Bell MT" w:cs="Times New Roman"/>
        </w:rPr>
        <w:t>Burundais</w:t>
      </w:r>
      <w:r w:rsidRPr="00432CFD">
        <w:rPr>
          <w:rFonts w:ascii="Bell MT" w:hAnsi="Bell MT" w:cs="Times New Roman"/>
        </w:rPr>
        <w: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CC65A1C" w14:textId="77777777" w:rsidR="00982E83" w:rsidRPr="00EF7B23" w:rsidRDefault="00982E83" w:rsidP="00982E83">
      <w:pPr>
        <w:widowControl w:val="0"/>
        <w:autoSpaceDE w:val="0"/>
        <w:autoSpaceDN w:val="0"/>
        <w:spacing w:after="0" w:line="240" w:lineRule="auto"/>
        <w:ind w:right="124"/>
        <w:jc w:val="both"/>
        <w:outlineLvl w:val="2"/>
        <w:rPr>
          <w:rFonts w:ascii="Bell MT" w:hAnsi="Bell MT" w:cs="Times New Roman"/>
        </w:rPr>
      </w:pPr>
    </w:p>
    <w:p w14:paraId="2AA50D3C" w14:textId="441D7EE7" w:rsidR="00DB5116" w:rsidRDefault="00DB5116" w:rsidP="00982E83">
      <w:pPr>
        <w:widowControl w:val="0"/>
        <w:autoSpaceDE w:val="0"/>
        <w:autoSpaceDN w:val="0"/>
        <w:spacing w:after="0" w:line="240" w:lineRule="auto"/>
        <w:ind w:right="124"/>
        <w:jc w:val="both"/>
        <w:outlineLvl w:val="2"/>
        <w:rPr>
          <w:rFonts w:ascii="Bell MT" w:hAnsi="Bell MT" w:cs="Times New Roman"/>
        </w:rPr>
      </w:pPr>
      <w:bookmarkStart w:id="389" w:name="_Toc37583233"/>
      <w:bookmarkStart w:id="390" w:name="_Toc37655247"/>
      <w:bookmarkStart w:id="391" w:name="_Toc37655549"/>
      <w:bookmarkStart w:id="392" w:name="_Toc37658127"/>
      <w:bookmarkStart w:id="393" w:name="_Toc37658408"/>
      <w:bookmarkStart w:id="394" w:name="_Toc37658737"/>
      <w:bookmarkStart w:id="395" w:name="_Toc37658992"/>
      <w:bookmarkStart w:id="396" w:name="_Toc37659247"/>
      <w:bookmarkStart w:id="397" w:name="_Toc38680476"/>
      <w:bookmarkStart w:id="398" w:name="_Toc38688892"/>
      <w:bookmarkStart w:id="399" w:name="_Toc38689805"/>
      <w:bookmarkStart w:id="400" w:name="_Toc38692004"/>
      <w:bookmarkStart w:id="401" w:name="_Toc38693566"/>
      <w:bookmarkStart w:id="402" w:name="_Toc38693827"/>
      <w:r w:rsidRPr="00432CFD">
        <w:rPr>
          <w:rFonts w:ascii="Bell MT" w:hAnsi="Bell MT" w:cs="Times New Roman"/>
          <w:b/>
          <w:bCs/>
          <w:color w:val="000000"/>
        </w:rPr>
        <w:t xml:space="preserve">Le projet a induit </w:t>
      </w:r>
      <w:r w:rsidR="00982E83">
        <w:rPr>
          <w:rFonts w:ascii="Bell MT" w:hAnsi="Bell MT" w:cs="Times New Roman"/>
          <w:b/>
          <w:bCs/>
          <w:color w:val="000000"/>
        </w:rPr>
        <w:t>l’</w:t>
      </w:r>
      <w:r w:rsidRPr="00D23D0E">
        <w:rPr>
          <w:rFonts w:ascii="Bell MT" w:hAnsi="Bell MT" w:cs="Times New Roman"/>
          <w:b/>
          <w:bCs/>
          <w:iCs/>
        </w:rPr>
        <w:t>amélioration d</w:t>
      </w:r>
      <w:r w:rsidRPr="00D23D0E">
        <w:rPr>
          <w:rFonts w:ascii="Bell MT" w:hAnsi="Bell MT" w:cs="Times New Roman"/>
          <w:b/>
          <w:iCs/>
        </w:rPr>
        <w:t>e l’habillement</w:t>
      </w:r>
      <w:r w:rsidRPr="00432CFD">
        <w:rPr>
          <w:rFonts w:ascii="Bell MT" w:hAnsi="Bell MT" w:cs="Times New Roman"/>
          <w:b/>
          <w:i/>
        </w:rPr>
        <w:t xml:space="preserve">. </w:t>
      </w:r>
      <w:r w:rsidRPr="00432CFD">
        <w:rPr>
          <w:rFonts w:ascii="Bell MT" w:hAnsi="Bell MT" w:cs="Times New Roman"/>
        </w:rPr>
        <w:t>En effet,</w:t>
      </w:r>
      <w:r w:rsidRPr="00432CFD">
        <w:rPr>
          <w:rFonts w:ascii="Bell MT" w:hAnsi="Bell MT" w:cs="Times New Roman"/>
          <w:b/>
          <w:i/>
        </w:rPr>
        <w:t xml:space="preserve"> </w:t>
      </w:r>
      <w:r w:rsidRPr="00432CFD">
        <w:rPr>
          <w:rFonts w:ascii="Bell MT" w:eastAsia="Times New Roman" w:hAnsi="Bell MT" w:cs="Times New Roman"/>
          <w:color w:val="000000"/>
        </w:rPr>
        <w:t>91.3</w:t>
      </w:r>
      <w:r w:rsidR="00982E83">
        <w:rPr>
          <w:rFonts w:ascii="Bell MT" w:hAnsi="Bell MT" w:cs="Times New Roman"/>
        </w:rPr>
        <w:t xml:space="preserve">% des </w:t>
      </w:r>
      <w:r w:rsidRPr="00432CFD">
        <w:rPr>
          <w:rFonts w:ascii="Bell MT" w:hAnsi="Bell MT" w:cs="Times New Roman"/>
        </w:rPr>
        <w:t xml:space="preserve">bénéficiaires (hommes et femmes) et </w:t>
      </w:r>
      <w:r w:rsidRPr="00432CFD">
        <w:rPr>
          <w:rFonts w:ascii="Bell MT" w:eastAsia="Times New Roman" w:hAnsi="Bell MT" w:cs="Times New Roman"/>
          <w:color w:val="000000"/>
        </w:rPr>
        <w:t>99.3</w:t>
      </w:r>
      <w:r w:rsidRPr="00432CFD">
        <w:rPr>
          <w:rFonts w:ascii="Bell MT" w:hAnsi="Bell MT" w:cs="Times New Roman"/>
          <w:color w:val="000000"/>
        </w:rPr>
        <w:t xml:space="preserve">% des femmes </w:t>
      </w:r>
      <w:r w:rsidRPr="00432CFD">
        <w:rPr>
          <w:rFonts w:ascii="Bell MT" w:hAnsi="Bell MT" w:cs="Times New Roman"/>
        </w:rPr>
        <w:t xml:space="preserve">bénéficiaires du projet enquêtées ont pu se procurer des habits décents valant </w:t>
      </w:r>
      <w:r w:rsidRPr="00432CFD">
        <w:rPr>
          <w:rFonts w:ascii="Bell MT" w:eastAsia="Times New Roman" w:hAnsi="Bell MT" w:cs="Times New Roman"/>
          <w:color w:val="000000"/>
        </w:rPr>
        <w:t xml:space="preserve">27053.3 </w:t>
      </w:r>
      <w:r w:rsidRPr="00432CFD">
        <w:rPr>
          <w:rFonts w:ascii="Bell MT" w:hAnsi="Bell MT" w:cs="Times New Roman"/>
        </w:rPr>
        <w:t>francs Burundais grâce aux revenus tirés des activ</w:t>
      </w:r>
      <w:r w:rsidR="00982E83">
        <w:rPr>
          <w:rFonts w:ascii="Bell MT" w:hAnsi="Bell MT" w:cs="Times New Roman"/>
        </w:rPr>
        <w:t>ité</w:t>
      </w:r>
      <w:r w:rsidRPr="00432CFD">
        <w:rPr>
          <w:rFonts w:ascii="Bell MT" w:hAnsi="Bell MT" w:cs="Times New Roman"/>
        </w:rPr>
        <w:t xml:space="preserve">s du projet. Le montant moyen annuel  </w:t>
      </w:r>
      <w:r w:rsidR="00A27689" w:rsidRPr="00432CFD">
        <w:rPr>
          <w:rFonts w:ascii="Bell MT" w:hAnsi="Bell MT" w:cs="Times New Roman"/>
        </w:rPr>
        <w:t xml:space="preserve">des </w:t>
      </w:r>
      <w:r w:rsidRPr="00432CFD">
        <w:rPr>
          <w:rFonts w:ascii="Bell MT" w:hAnsi="Bell MT" w:cs="Times New Roman"/>
        </w:rPr>
        <w:t>dépenses p</w:t>
      </w:r>
      <w:r w:rsidR="00982E83">
        <w:rPr>
          <w:rFonts w:ascii="Bell MT" w:hAnsi="Bell MT" w:cs="Times New Roman"/>
        </w:rPr>
        <w:t>ou</w:t>
      </w:r>
      <w:r w:rsidRPr="00432CFD">
        <w:rPr>
          <w:rFonts w:ascii="Bell MT" w:hAnsi="Bell MT" w:cs="Times New Roman"/>
        </w:rPr>
        <w:t>r l’achat des vêtements par les</w:t>
      </w:r>
      <w:r w:rsidR="00D23D0E">
        <w:rPr>
          <w:rFonts w:ascii="Bell MT" w:hAnsi="Bell MT" w:cs="Times New Roman"/>
        </w:rPr>
        <w:t xml:space="preserve"> </w:t>
      </w:r>
      <w:r w:rsidRPr="00432CFD">
        <w:rPr>
          <w:rFonts w:ascii="Bell MT" w:hAnsi="Bell MT" w:cs="Times New Roman"/>
        </w:rPr>
        <w:t xml:space="preserve"> </w:t>
      </w:r>
      <w:r w:rsidR="00D23D0E">
        <w:rPr>
          <w:rFonts w:ascii="Bell MT" w:hAnsi="Bell MT" w:cs="Times New Roman"/>
        </w:rPr>
        <w:t xml:space="preserve">femmes </w:t>
      </w:r>
      <w:r w:rsidRPr="00432CFD">
        <w:rPr>
          <w:rFonts w:ascii="Bell MT" w:hAnsi="Bell MT" w:cs="Times New Roman"/>
        </w:rPr>
        <w:t xml:space="preserve">bénéficiaires  </w:t>
      </w:r>
      <w:r w:rsidR="00A27689" w:rsidRPr="00432CFD">
        <w:rPr>
          <w:rFonts w:ascii="Bell MT" w:hAnsi="Bell MT" w:cs="Times New Roman"/>
        </w:rPr>
        <w:t xml:space="preserve">est </w:t>
      </w:r>
      <w:r w:rsidRPr="00432CFD">
        <w:rPr>
          <w:rFonts w:ascii="Bell MT" w:hAnsi="Bell MT" w:cs="Times New Roman"/>
        </w:rPr>
        <w:t xml:space="preserve">de </w:t>
      </w:r>
      <w:r w:rsidRPr="00432CFD">
        <w:rPr>
          <w:rFonts w:ascii="Bell MT" w:eastAsia="Times New Roman" w:hAnsi="Bell MT" w:cs="Times New Roman"/>
          <w:color w:val="000000"/>
        </w:rPr>
        <w:t xml:space="preserve">33871.3 </w:t>
      </w:r>
      <w:r w:rsidRPr="00432CFD">
        <w:rPr>
          <w:rFonts w:ascii="Bell MT" w:hAnsi="Bell MT" w:cs="Times New Roman"/>
        </w:rPr>
        <w:t>francs Burundais.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32CFD">
        <w:rPr>
          <w:rFonts w:ascii="Bell MT" w:hAnsi="Bell MT" w:cs="Times New Roman"/>
        </w:rPr>
        <w:t xml:space="preserve"> </w:t>
      </w:r>
    </w:p>
    <w:p w14:paraId="3A9A4853" w14:textId="77777777" w:rsidR="00982E83" w:rsidRPr="00432CFD" w:rsidRDefault="00982E83" w:rsidP="00982E83">
      <w:pPr>
        <w:widowControl w:val="0"/>
        <w:autoSpaceDE w:val="0"/>
        <w:autoSpaceDN w:val="0"/>
        <w:spacing w:after="0" w:line="240" w:lineRule="auto"/>
        <w:ind w:right="124"/>
        <w:jc w:val="both"/>
        <w:outlineLvl w:val="2"/>
        <w:rPr>
          <w:rFonts w:ascii="Bell MT" w:hAnsi="Bell MT" w:cs="Times New Roman"/>
        </w:rPr>
      </w:pPr>
    </w:p>
    <w:p w14:paraId="18F99117" w14:textId="0C4B3A6D" w:rsidR="00DB5116" w:rsidRDefault="00DB5116" w:rsidP="00982E83">
      <w:pPr>
        <w:widowControl w:val="0"/>
        <w:autoSpaceDE w:val="0"/>
        <w:autoSpaceDN w:val="0"/>
        <w:spacing w:after="0" w:line="240" w:lineRule="auto"/>
        <w:ind w:right="124"/>
        <w:jc w:val="both"/>
        <w:outlineLvl w:val="2"/>
        <w:rPr>
          <w:rFonts w:ascii="Bell MT" w:eastAsia="Times New Roman" w:hAnsi="Bell MT" w:cs="Times New Roman"/>
          <w:color w:val="000000"/>
        </w:rPr>
      </w:pPr>
      <w:bookmarkStart w:id="403" w:name="_Toc37583234"/>
      <w:bookmarkStart w:id="404" w:name="_Toc37655248"/>
      <w:bookmarkStart w:id="405" w:name="_Toc37655550"/>
      <w:bookmarkStart w:id="406" w:name="_Toc37658128"/>
      <w:bookmarkStart w:id="407" w:name="_Toc37658409"/>
      <w:bookmarkStart w:id="408" w:name="_Toc37658738"/>
      <w:bookmarkStart w:id="409" w:name="_Toc37658993"/>
      <w:bookmarkStart w:id="410" w:name="_Toc37659248"/>
      <w:bookmarkStart w:id="411" w:name="_Toc38680477"/>
      <w:bookmarkStart w:id="412" w:name="_Toc38688893"/>
      <w:bookmarkStart w:id="413" w:name="_Toc38689806"/>
      <w:bookmarkStart w:id="414" w:name="_Toc38692005"/>
      <w:bookmarkStart w:id="415" w:name="_Toc38693567"/>
      <w:bookmarkStart w:id="416" w:name="_Toc38693828"/>
      <w:r w:rsidRPr="00432CFD">
        <w:rPr>
          <w:rFonts w:ascii="Bell MT" w:hAnsi="Bell MT" w:cs="Times New Roman"/>
          <w:b/>
          <w:bCs/>
        </w:rPr>
        <w:t xml:space="preserve">Le projet a induit </w:t>
      </w:r>
      <w:r w:rsidR="00982E83">
        <w:rPr>
          <w:rFonts w:ascii="Bell MT" w:hAnsi="Bell MT" w:cs="Times New Roman"/>
          <w:b/>
          <w:bCs/>
        </w:rPr>
        <w:t>l’</w:t>
      </w:r>
      <w:r w:rsidRPr="00D23D0E">
        <w:rPr>
          <w:rFonts w:ascii="Bell MT" w:hAnsi="Bell MT" w:cs="Times New Roman"/>
          <w:b/>
          <w:bCs/>
        </w:rPr>
        <w:t>amélioration de l’accès aux loisirs et divertissement</w:t>
      </w:r>
      <w:r w:rsidRPr="00432CFD">
        <w:rPr>
          <w:rFonts w:ascii="Bell MT" w:hAnsi="Bell MT" w:cs="Times New Roman"/>
          <w:b/>
          <w:i/>
        </w:rPr>
        <w:t xml:space="preserve">. </w:t>
      </w:r>
      <w:r w:rsidRPr="00432CFD">
        <w:rPr>
          <w:rFonts w:ascii="Bell MT" w:hAnsi="Bell MT" w:cs="Times New Roman"/>
        </w:rPr>
        <w:t>En effet,</w:t>
      </w:r>
      <w:r w:rsidRPr="00432CFD">
        <w:rPr>
          <w:rFonts w:ascii="Bell MT" w:hAnsi="Bell MT" w:cs="Times New Roman"/>
          <w:b/>
          <w:i/>
        </w:rPr>
        <w:t xml:space="preserve"> </w:t>
      </w:r>
      <w:r w:rsidRPr="00432CFD">
        <w:rPr>
          <w:rFonts w:ascii="Bell MT" w:hAnsi="Bell MT" w:cs="Times New Roman"/>
        </w:rPr>
        <w:t xml:space="preserve">96,2% des bénéficiaires (hommes et femmes) enquêtés ont pu se divertir et participer </w:t>
      </w:r>
      <w:r w:rsidR="00982E83">
        <w:rPr>
          <w:rFonts w:ascii="Bell MT" w:hAnsi="Bell MT" w:cs="Times New Roman"/>
        </w:rPr>
        <w:t>à</w:t>
      </w:r>
      <w:r w:rsidRPr="00432CFD">
        <w:rPr>
          <w:rFonts w:ascii="Bell MT" w:hAnsi="Bell MT" w:cs="Times New Roman"/>
        </w:rPr>
        <w:t xml:space="preserve"> de</w:t>
      </w:r>
      <w:r w:rsidR="00982E83">
        <w:rPr>
          <w:rFonts w:ascii="Bell MT" w:hAnsi="Bell MT" w:cs="Times New Roman"/>
        </w:rPr>
        <w:t>s</w:t>
      </w:r>
      <w:r w:rsidRPr="00432CFD">
        <w:rPr>
          <w:rFonts w:ascii="Bell MT" w:hAnsi="Bell MT" w:cs="Times New Roman"/>
        </w:rPr>
        <w:t xml:space="preserve"> activités de divertissement grâce aux revenus additionnels tirés des interventions du projet et autres induites par le projet  </w:t>
      </w:r>
      <w:r w:rsidR="00D23D0E">
        <w:rPr>
          <w:rFonts w:ascii="Bell MT" w:hAnsi="Bell MT" w:cs="Times New Roman"/>
        </w:rPr>
        <w:t xml:space="preserve">en dépensant </w:t>
      </w:r>
      <w:r w:rsidRPr="00432CFD">
        <w:rPr>
          <w:rFonts w:ascii="Bell MT" w:hAnsi="Bell MT" w:cs="Times New Roman"/>
        </w:rPr>
        <w:t xml:space="preserve"> </w:t>
      </w:r>
      <w:r w:rsidRPr="00432CFD">
        <w:rPr>
          <w:rFonts w:ascii="Bell MT" w:eastAsia="Times New Roman" w:hAnsi="Bell MT" w:cs="Times New Roman"/>
          <w:color w:val="000000"/>
        </w:rPr>
        <w:t xml:space="preserve">31776 </w:t>
      </w:r>
      <w:r w:rsidRPr="00432CFD">
        <w:rPr>
          <w:rFonts w:ascii="Bell MT" w:hAnsi="Bell MT" w:cs="Times New Roman"/>
        </w:rPr>
        <w:t xml:space="preserve">Francs Burundais. Cette proportion est de </w:t>
      </w:r>
      <w:r w:rsidRPr="00432CFD">
        <w:rPr>
          <w:rFonts w:ascii="Bell MT" w:eastAsia="Times New Roman" w:hAnsi="Bell MT" w:cs="Times New Roman"/>
          <w:color w:val="000000"/>
        </w:rPr>
        <w:t>72.9</w:t>
      </w:r>
      <w:r w:rsidRPr="00432CFD">
        <w:rPr>
          <w:rFonts w:ascii="Bell MT" w:hAnsi="Bell MT" w:cs="Times New Roman"/>
        </w:rPr>
        <w:t xml:space="preserve">% des femmes bénéficiaires avec  </w:t>
      </w:r>
      <w:r w:rsidRPr="00432CFD">
        <w:rPr>
          <w:rFonts w:ascii="Bell MT" w:eastAsia="Times New Roman" w:hAnsi="Bell MT" w:cs="Times New Roman"/>
          <w:color w:val="000000"/>
        </w:rPr>
        <w:t>27567.7  francs Burundais</w:t>
      </w:r>
      <w:bookmarkEnd w:id="403"/>
      <w:bookmarkEnd w:id="404"/>
      <w:bookmarkEnd w:id="405"/>
      <w:bookmarkEnd w:id="406"/>
      <w:bookmarkEnd w:id="407"/>
      <w:bookmarkEnd w:id="408"/>
      <w:bookmarkEnd w:id="409"/>
      <w:bookmarkEnd w:id="410"/>
      <w:r w:rsidR="00D23D0E">
        <w:rPr>
          <w:rFonts w:ascii="Bell MT" w:eastAsia="Times New Roman" w:hAnsi="Bell MT" w:cs="Times New Roman"/>
          <w:color w:val="000000"/>
        </w:rPr>
        <w:t xml:space="preserve"> de dépense.</w:t>
      </w:r>
      <w:bookmarkEnd w:id="411"/>
      <w:bookmarkEnd w:id="412"/>
      <w:bookmarkEnd w:id="413"/>
      <w:bookmarkEnd w:id="414"/>
      <w:bookmarkEnd w:id="415"/>
      <w:bookmarkEnd w:id="416"/>
    </w:p>
    <w:p w14:paraId="3D0D26B0" w14:textId="77777777" w:rsidR="00982E83" w:rsidRPr="00432CFD" w:rsidRDefault="00982E83" w:rsidP="00982E83">
      <w:pPr>
        <w:widowControl w:val="0"/>
        <w:autoSpaceDE w:val="0"/>
        <w:autoSpaceDN w:val="0"/>
        <w:spacing w:after="0" w:line="240" w:lineRule="auto"/>
        <w:ind w:right="124"/>
        <w:jc w:val="both"/>
        <w:outlineLvl w:val="2"/>
        <w:rPr>
          <w:rFonts w:ascii="Bell MT" w:eastAsia="Times New Roman" w:hAnsi="Bell MT" w:cs="Times New Roman"/>
          <w:color w:val="000000"/>
        </w:rPr>
      </w:pPr>
    </w:p>
    <w:p w14:paraId="393FCE1D" w14:textId="2A747A9C" w:rsidR="00DB5116" w:rsidRDefault="00DB5116" w:rsidP="00982E83">
      <w:pPr>
        <w:widowControl w:val="0"/>
        <w:autoSpaceDE w:val="0"/>
        <w:autoSpaceDN w:val="0"/>
        <w:spacing w:after="0" w:line="240" w:lineRule="auto"/>
        <w:ind w:right="124"/>
        <w:jc w:val="both"/>
        <w:outlineLvl w:val="2"/>
        <w:rPr>
          <w:rFonts w:ascii="Bell MT" w:hAnsi="Bell MT" w:cs="Times New Roman"/>
        </w:rPr>
      </w:pPr>
      <w:bookmarkStart w:id="417" w:name="_Toc37583235"/>
      <w:bookmarkStart w:id="418" w:name="_Toc37655249"/>
      <w:bookmarkStart w:id="419" w:name="_Toc37655551"/>
      <w:bookmarkStart w:id="420" w:name="_Toc37658129"/>
      <w:bookmarkStart w:id="421" w:name="_Toc37658410"/>
      <w:bookmarkStart w:id="422" w:name="_Toc37658739"/>
      <w:bookmarkStart w:id="423" w:name="_Toc37658994"/>
      <w:bookmarkStart w:id="424" w:name="_Toc37659249"/>
      <w:bookmarkStart w:id="425" w:name="_Toc38680478"/>
      <w:bookmarkStart w:id="426" w:name="_Toc38688894"/>
      <w:bookmarkStart w:id="427" w:name="_Toc38689807"/>
      <w:bookmarkStart w:id="428" w:name="_Toc38692006"/>
      <w:bookmarkStart w:id="429" w:name="_Toc38693568"/>
      <w:bookmarkStart w:id="430" w:name="_Toc38693829"/>
      <w:r w:rsidRPr="00432CFD">
        <w:rPr>
          <w:rFonts w:ascii="Bell MT" w:hAnsi="Bell MT" w:cs="Times New Roman"/>
          <w:b/>
          <w:bCs/>
        </w:rPr>
        <w:t xml:space="preserve">Le projet a induit </w:t>
      </w:r>
      <w:r w:rsidR="00982E83">
        <w:rPr>
          <w:rFonts w:ascii="Bell MT" w:hAnsi="Bell MT" w:cs="Times New Roman"/>
          <w:b/>
          <w:bCs/>
        </w:rPr>
        <w:t>l’</w:t>
      </w:r>
      <w:r w:rsidRPr="00432CFD">
        <w:rPr>
          <w:rFonts w:ascii="Bell MT" w:hAnsi="Bell MT" w:cs="Times New Roman"/>
          <w:b/>
          <w:bCs/>
        </w:rPr>
        <w:t>amélioration d</w:t>
      </w:r>
      <w:r w:rsidR="00982E83">
        <w:rPr>
          <w:rFonts w:ascii="Bell MT" w:hAnsi="Bell MT" w:cs="Times New Roman"/>
          <w:b/>
          <w:bCs/>
        </w:rPr>
        <w:t>es conditions de logement et d’</w:t>
      </w:r>
      <w:r w:rsidRPr="00432CFD">
        <w:rPr>
          <w:rFonts w:ascii="Bell MT" w:hAnsi="Bell MT" w:cs="Times New Roman"/>
          <w:b/>
          <w:bCs/>
        </w:rPr>
        <w:t xml:space="preserve">habitation  des ménages. </w:t>
      </w:r>
      <w:r w:rsidRPr="00982E83">
        <w:rPr>
          <w:rFonts w:ascii="Bell MT" w:hAnsi="Bell MT" w:cs="Times New Roman"/>
          <w:bCs/>
        </w:rPr>
        <w:t>En effet, l</w:t>
      </w:r>
      <w:r w:rsidRPr="00432CFD">
        <w:rPr>
          <w:rFonts w:ascii="Bell MT" w:hAnsi="Bell MT" w:cs="Times New Roman"/>
        </w:rPr>
        <w:t>’amélioration des revenus induit</w:t>
      </w:r>
      <w:r w:rsidR="00982E83">
        <w:rPr>
          <w:rFonts w:ascii="Bell MT" w:hAnsi="Bell MT" w:cs="Times New Roman"/>
        </w:rPr>
        <w:t>s</w:t>
      </w:r>
      <w:r w:rsidRPr="00432CFD">
        <w:rPr>
          <w:rFonts w:ascii="Bell MT" w:hAnsi="Bell MT" w:cs="Times New Roman"/>
        </w:rPr>
        <w:t xml:space="preserve"> par la participation </w:t>
      </w:r>
      <w:r w:rsidR="00982E83">
        <w:rPr>
          <w:rFonts w:ascii="Bell MT" w:hAnsi="Bell MT" w:cs="Times New Roman"/>
        </w:rPr>
        <w:t>aux activités du projet (</w:t>
      </w:r>
      <w:r w:rsidRPr="00432CFD">
        <w:rPr>
          <w:rFonts w:ascii="Bell MT" w:hAnsi="Bell MT" w:cs="Times New Roman"/>
        </w:rPr>
        <w:t>HIMO</w:t>
      </w:r>
      <w:r w:rsidR="00982E83">
        <w:rPr>
          <w:rFonts w:ascii="Bell MT" w:hAnsi="Bell MT" w:cs="Times New Roman"/>
        </w:rPr>
        <w:t>,</w:t>
      </w:r>
      <w:r w:rsidRPr="00432CFD">
        <w:rPr>
          <w:rFonts w:ascii="Bell MT" w:hAnsi="Bell MT" w:cs="Times New Roman"/>
        </w:rPr>
        <w:t xml:space="preserve"> AVEC</w:t>
      </w:r>
      <w:r w:rsidR="007E0098">
        <w:rPr>
          <w:rFonts w:ascii="Bell MT" w:hAnsi="Bell MT" w:cs="Times New Roman"/>
        </w:rPr>
        <w:t xml:space="preserve"> des CACC, entreprises sociales</w:t>
      </w:r>
      <w:r w:rsidRPr="00432CFD">
        <w:rPr>
          <w:rFonts w:ascii="Bell MT" w:hAnsi="Bell MT" w:cs="Times New Roman"/>
        </w:rPr>
        <w:t xml:space="preserve">) </w:t>
      </w:r>
      <w:r w:rsidR="00D23D0E">
        <w:rPr>
          <w:rFonts w:ascii="Bell MT" w:hAnsi="Bell MT" w:cs="Times New Roman"/>
        </w:rPr>
        <w:t>a</w:t>
      </w:r>
      <w:r w:rsidRPr="00432CFD">
        <w:rPr>
          <w:rFonts w:ascii="Bell MT" w:hAnsi="Bell MT" w:cs="Times New Roman"/>
        </w:rPr>
        <w:t xml:space="preserve"> perm</w:t>
      </w:r>
      <w:r w:rsidR="007E0098">
        <w:rPr>
          <w:rFonts w:ascii="Bell MT" w:hAnsi="Bell MT" w:cs="Times New Roman"/>
        </w:rPr>
        <w:t>is à 87,3% des bénéficiaires d’</w:t>
      </w:r>
      <w:r w:rsidRPr="00432CFD">
        <w:rPr>
          <w:rFonts w:ascii="Bell MT" w:hAnsi="Bell MT" w:cs="Times New Roman"/>
        </w:rPr>
        <w:t xml:space="preserve">améliorer </w:t>
      </w:r>
      <w:r w:rsidR="00A940CE" w:rsidRPr="00432CFD">
        <w:rPr>
          <w:rFonts w:ascii="Bell MT" w:hAnsi="Bell MT" w:cs="Times New Roman"/>
        </w:rPr>
        <w:t>leurs conditions</w:t>
      </w:r>
      <w:r w:rsidR="007E0098">
        <w:rPr>
          <w:rFonts w:ascii="Bell MT" w:hAnsi="Bell MT" w:cs="Times New Roman"/>
        </w:rPr>
        <w:t xml:space="preserve"> d’habitation</w:t>
      </w:r>
      <w:r w:rsidRPr="00432CFD">
        <w:rPr>
          <w:rFonts w:ascii="Bell MT" w:hAnsi="Bell MT" w:cs="Times New Roman"/>
        </w:rPr>
        <w:t xml:space="preserve">  et de logement avec un montant de </w:t>
      </w:r>
      <w:r w:rsidRPr="00432CFD">
        <w:rPr>
          <w:rFonts w:ascii="Bell MT" w:eastAsia="Times New Roman" w:hAnsi="Bell MT" w:cs="Times New Roman"/>
          <w:color w:val="000000"/>
        </w:rPr>
        <w:t xml:space="preserve">47532.6  francs Burundais et </w:t>
      </w:r>
      <w:r w:rsidRPr="00432CFD">
        <w:rPr>
          <w:rFonts w:ascii="Bell MT" w:hAnsi="Bell MT" w:cs="Times New Roman"/>
        </w:rPr>
        <w:t xml:space="preserve"> </w:t>
      </w:r>
      <w:r w:rsidRPr="00432CFD">
        <w:rPr>
          <w:rFonts w:ascii="Bell MT" w:eastAsia="Times New Roman" w:hAnsi="Bell MT" w:cs="Times New Roman"/>
          <w:color w:val="000000"/>
        </w:rPr>
        <w:t xml:space="preserve">45571.5 francs burundais  pour 71.3% des femmes qui </w:t>
      </w:r>
      <w:r w:rsidR="007E0098">
        <w:rPr>
          <w:rFonts w:ascii="Bell MT" w:eastAsia="Times New Roman" w:hAnsi="Bell MT" w:cs="Times New Roman"/>
          <w:color w:val="000000"/>
        </w:rPr>
        <w:t>ont amélioré leur conditions d’habitation et de logement</w:t>
      </w:r>
      <w:r w:rsidRPr="00432CFD">
        <w:rPr>
          <w:rFonts w:ascii="Bell MT" w:eastAsia="Times New Roman" w:hAnsi="Bell MT" w:cs="Times New Roman"/>
          <w:color w:val="000000"/>
        </w:rPr>
        <w: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432CFD">
        <w:rPr>
          <w:rFonts w:ascii="Bell MT" w:hAnsi="Bell MT" w:cs="Times New Roman"/>
        </w:rPr>
        <w:t xml:space="preserve"> </w:t>
      </w:r>
    </w:p>
    <w:p w14:paraId="5190846C" w14:textId="77777777" w:rsidR="007E0098" w:rsidRPr="00432CFD" w:rsidRDefault="007E0098" w:rsidP="00982E83">
      <w:pPr>
        <w:widowControl w:val="0"/>
        <w:autoSpaceDE w:val="0"/>
        <w:autoSpaceDN w:val="0"/>
        <w:spacing w:after="0" w:line="240" w:lineRule="auto"/>
        <w:ind w:right="124"/>
        <w:jc w:val="both"/>
        <w:outlineLvl w:val="2"/>
        <w:rPr>
          <w:rFonts w:ascii="Bell MT" w:hAnsi="Bell MT" w:cs="Times New Roman"/>
        </w:rPr>
      </w:pPr>
    </w:p>
    <w:p w14:paraId="5FD2EF32" w14:textId="4B154C23" w:rsidR="00DB5116" w:rsidRDefault="00DB5116" w:rsidP="007E0098">
      <w:pPr>
        <w:pStyle w:val="Paragraphedeliste"/>
        <w:widowControl w:val="0"/>
        <w:numPr>
          <w:ilvl w:val="0"/>
          <w:numId w:val="19"/>
        </w:numPr>
        <w:autoSpaceDE w:val="0"/>
        <w:autoSpaceDN w:val="0"/>
        <w:spacing w:after="0" w:line="240" w:lineRule="auto"/>
        <w:ind w:right="124"/>
        <w:jc w:val="both"/>
        <w:outlineLvl w:val="2"/>
        <w:rPr>
          <w:rFonts w:ascii="Bell MT" w:hAnsi="Bell MT" w:cs="Times New Roman"/>
          <w:b/>
          <w:bCs/>
          <w:color w:val="4F81BD" w:themeColor="accent1"/>
        </w:rPr>
      </w:pPr>
      <w:bookmarkStart w:id="431" w:name="_Toc37583236"/>
      <w:bookmarkStart w:id="432" w:name="_Toc37655250"/>
      <w:bookmarkStart w:id="433" w:name="_Toc37655552"/>
      <w:bookmarkStart w:id="434" w:name="_Toc37658130"/>
      <w:bookmarkStart w:id="435" w:name="_Toc37658411"/>
      <w:bookmarkStart w:id="436" w:name="_Toc37658740"/>
      <w:bookmarkStart w:id="437" w:name="_Toc37658995"/>
      <w:bookmarkStart w:id="438" w:name="_Toc37659250"/>
      <w:bookmarkStart w:id="439" w:name="_Toc38680479"/>
      <w:bookmarkStart w:id="440" w:name="_Toc38688895"/>
      <w:bookmarkStart w:id="441" w:name="_Toc38689808"/>
      <w:bookmarkStart w:id="442" w:name="_Toc38692007"/>
      <w:bookmarkStart w:id="443" w:name="_Toc38693569"/>
      <w:bookmarkStart w:id="444" w:name="_Toc38693830"/>
      <w:r w:rsidRPr="00432CFD">
        <w:rPr>
          <w:rFonts w:ascii="Bell MT" w:hAnsi="Bell MT" w:cs="Times New Roman"/>
          <w:b/>
          <w:bCs/>
          <w:color w:val="4F81BD" w:themeColor="accent1"/>
        </w:rPr>
        <w:t>Effet</w:t>
      </w:r>
      <w:r w:rsidR="004C2017" w:rsidRPr="00432CFD">
        <w:rPr>
          <w:rFonts w:ascii="Bell MT" w:hAnsi="Bell MT" w:cs="Times New Roman"/>
          <w:b/>
          <w:bCs/>
          <w:color w:val="4F81BD" w:themeColor="accent1"/>
        </w:rPr>
        <w:t>s</w:t>
      </w:r>
      <w:r w:rsidRPr="00432CFD">
        <w:rPr>
          <w:rFonts w:ascii="Bell MT" w:hAnsi="Bell MT" w:cs="Times New Roman"/>
          <w:b/>
          <w:bCs/>
          <w:color w:val="4F81BD" w:themeColor="accent1"/>
        </w:rPr>
        <w:t xml:space="preserve"> induit</w:t>
      </w:r>
      <w:r w:rsidR="004C2017" w:rsidRPr="00432CFD">
        <w:rPr>
          <w:rFonts w:ascii="Bell MT" w:hAnsi="Bell MT" w:cs="Times New Roman"/>
          <w:b/>
          <w:bCs/>
          <w:color w:val="4F81BD" w:themeColor="accent1"/>
        </w:rPr>
        <w:t>s</w:t>
      </w:r>
      <w:r w:rsidR="007E0098">
        <w:rPr>
          <w:rFonts w:ascii="Bell MT" w:hAnsi="Bell MT" w:cs="Times New Roman"/>
          <w:b/>
          <w:bCs/>
          <w:color w:val="4F81BD" w:themeColor="accent1"/>
        </w:rPr>
        <w:t xml:space="preserve"> par le </w:t>
      </w:r>
      <w:r w:rsidRPr="00432CFD">
        <w:rPr>
          <w:rFonts w:ascii="Bell MT" w:hAnsi="Bell MT" w:cs="Times New Roman"/>
          <w:b/>
          <w:bCs/>
          <w:color w:val="4F81BD" w:themeColor="accent1"/>
        </w:rPr>
        <w:t xml:space="preserve">produit </w:t>
      </w:r>
      <w:r w:rsidRPr="00432CFD">
        <w:rPr>
          <w:rFonts w:ascii="Bell MT" w:hAnsi="Bell MT" w:cs="Times New Roman"/>
          <w:b/>
          <w:bCs/>
          <w:smallCaps/>
          <w:color w:val="4F81BD" w:themeColor="accent1"/>
        </w:rPr>
        <w:t>2.1</w:t>
      </w:r>
      <w:r w:rsidRPr="00432CFD">
        <w:rPr>
          <w:rFonts w:ascii="Bell MT" w:hAnsi="Bell MT" w:cs="Times New Roman"/>
          <w:b/>
          <w:bCs/>
          <w:color w:val="4F81BD" w:themeColor="accent1"/>
        </w:rPr>
        <w:t xml:space="preserve"> : L’amélioration des moyens de subsistance à travers des activités agricoles est renforcée (FAO)</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034F43C" w14:textId="77777777" w:rsidR="007E0098" w:rsidRPr="00432CFD" w:rsidRDefault="007E0098" w:rsidP="007E0098">
      <w:pPr>
        <w:pStyle w:val="Paragraphedeliste"/>
        <w:widowControl w:val="0"/>
        <w:autoSpaceDE w:val="0"/>
        <w:autoSpaceDN w:val="0"/>
        <w:spacing w:after="0" w:line="240" w:lineRule="auto"/>
        <w:ind w:left="360" w:right="124"/>
        <w:jc w:val="both"/>
        <w:outlineLvl w:val="2"/>
        <w:rPr>
          <w:rFonts w:ascii="Bell MT" w:hAnsi="Bell MT" w:cs="Times New Roman"/>
          <w:b/>
          <w:bCs/>
          <w:color w:val="4F81BD" w:themeColor="accent1"/>
        </w:rPr>
      </w:pPr>
    </w:p>
    <w:p w14:paraId="3A2F4800" w14:textId="0EC4A5B6" w:rsidR="00DB5116" w:rsidRDefault="00DB5116" w:rsidP="007E0098">
      <w:pPr>
        <w:widowControl w:val="0"/>
        <w:autoSpaceDE w:val="0"/>
        <w:autoSpaceDN w:val="0"/>
        <w:spacing w:after="0" w:line="240" w:lineRule="auto"/>
        <w:ind w:right="124"/>
        <w:jc w:val="both"/>
        <w:outlineLvl w:val="2"/>
        <w:rPr>
          <w:rFonts w:ascii="Bell MT" w:hAnsi="Bell MT" w:cs="Times New Roman"/>
        </w:rPr>
      </w:pPr>
      <w:bookmarkStart w:id="445" w:name="_Toc37583237"/>
      <w:bookmarkStart w:id="446" w:name="_Toc37655251"/>
      <w:bookmarkStart w:id="447" w:name="_Toc37655553"/>
      <w:bookmarkStart w:id="448" w:name="_Toc37658131"/>
      <w:bookmarkStart w:id="449" w:name="_Toc37658412"/>
      <w:bookmarkStart w:id="450" w:name="_Toc37658741"/>
      <w:bookmarkStart w:id="451" w:name="_Toc37658996"/>
      <w:bookmarkStart w:id="452" w:name="_Toc37659251"/>
      <w:bookmarkStart w:id="453" w:name="_Toc38680480"/>
      <w:bookmarkStart w:id="454" w:name="_Toc38688896"/>
      <w:bookmarkStart w:id="455" w:name="_Toc38689809"/>
      <w:bookmarkStart w:id="456" w:name="_Toc38692008"/>
      <w:bookmarkStart w:id="457" w:name="_Toc38693570"/>
      <w:bookmarkStart w:id="458" w:name="_Toc38693831"/>
      <w:r w:rsidRPr="00432CFD">
        <w:rPr>
          <w:rFonts w:ascii="Bell MT" w:hAnsi="Bell MT" w:cs="Times New Roman"/>
          <w:b/>
          <w:bCs/>
        </w:rPr>
        <w:t>Le projet a induit</w:t>
      </w:r>
      <w:r w:rsidR="007E0098">
        <w:rPr>
          <w:rFonts w:ascii="Bell MT" w:hAnsi="Bell MT" w:cs="Times New Roman"/>
          <w:b/>
          <w:bCs/>
        </w:rPr>
        <w:t xml:space="preserve"> des</w:t>
      </w:r>
      <w:r w:rsidRPr="00432CFD">
        <w:rPr>
          <w:rFonts w:ascii="Bell MT" w:hAnsi="Bell MT" w:cs="Times New Roman"/>
          <w:b/>
          <w:bCs/>
        </w:rPr>
        <w:t xml:space="preserve"> effets positifs  sur la sécurité alimentaire et  </w:t>
      </w:r>
      <w:r w:rsidR="007E0098">
        <w:rPr>
          <w:rFonts w:ascii="Bell MT" w:hAnsi="Bell MT" w:cs="Times New Roman"/>
          <w:b/>
          <w:bCs/>
        </w:rPr>
        <w:t xml:space="preserve">la </w:t>
      </w:r>
      <w:r w:rsidRPr="00432CFD">
        <w:rPr>
          <w:rFonts w:ascii="Bell MT" w:hAnsi="Bell MT" w:cs="Times New Roman"/>
          <w:b/>
          <w:bCs/>
        </w:rPr>
        <w:t xml:space="preserve">résilience. </w:t>
      </w:r>
      <w:r w:rsidRPr="00432CFD">
        <w:rPr>
          <w:rFonts w:ascii="Bell MT" w:hAnsi="Bell MT" w:cs="Times New Roman"/>
          <w:bCs/>
        </w:rPr>
        <w:t xml:space="preserve">En effet, le nombre moyen de </w:t>
      </w:r>
      <w:r w:rsidRPr="00432CFD">
        <w:rPr>
          <w:rFonts w:ascii="Bell MT" w:hAnsi="Bell MT" w:cs="Times New Roman"/>
        </w:rPr>
        <w:t xml:space="preserve">repas pris dans les ménages  bénéficiaires  </w:t>
      </w:r>
      <w:r w:rsidR="007E0098">
        <w:rPr>
          <w:rFonts w:ascii="Bell MT" w:hAnsi="Bell MT" w:cs="Times New Roman"/>
        </w:rPr>
        <w:t>est</w:t>
      </w:r>
      <w:r w:rsidRPr="00432CFD">
        <w:rPr>
          <w:rFonts w:ascii="Bell MT" w:hAnsi="Bell MT" w:cs="Times New Roman"/>
        </w:rPr>
        <w:t xml:space="preserve"> passé de 1,3 repas par jour en moyenne à 2,1 repas</w:t>
      </w:r>
      <w:r w:rsidR="007E0098">
        <w:rPr>
          <w:rFonts w:ascii="Bell MT" w:hAnsi="Bell MT" w:cs="Times New Roman"/>
        </w:rPr>
        <w:t xml:space="preserve"> soit une augmentation de 61,5%</w:t>
      </w:r>
      <w:r w:rsidRPr="00432CFD">
        <w:rPr>
          <w:rFonts w:ascii="Bell MT" w:hAnsi="Bell MT" w:cs="Times New Roman"/>
        </w:rPr>
        <w: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432CFD">
        <w:rPr>
          <w:rFonts w:ascii="Bell MT" w:hAnsi="Bell MT" w:cs="Times New Roman"/>
        </w:rPr>
        <w:t xml:space="preserve"> </w:t>
      </w:r>
    </w:p>
    <w:p w14:paraId="4A53E9B1" w14:textId="77777777" w:rsidR="007E0098" w:rsidRPr="00432CFD" w:rsidRDefault="007E0098" w:rsidP="007E0098">
      <w:pPr>
        <w:widowControl w:val="0"/>
        <w:autoSpaceDE w:val="0"/>
        <w:autoSpaceDN w:val="0"/>
        <w:spacing w:after="0" w:line="240" w:lineRule="auto"/>
        <w:ind w:right="124"/>
        <w:jc w:val="both"/>
        <w:outlineLvl w:val="2"/>
        <w:rPr>
          <w:rFonts w:ascii="Bell MT" w:hAnsi="Bell MT" w:cs="Times New Roman"/>
        </w:rPr>
      </w:pPr>
    </w:p>
    <w:p w14:paraId="42EA04FC" w14:textId="2915F48F" w:rsidR="00DB5116" w:rsidRDefault="00DB5116" w:rsidP="007E0098">
      <w:pPr>
        <w:widowControl w:val="0"/>
        <w:autoSpaceDE w:val="0"/>
        <w:autoSpaceDN w:val="0"/>
        <w:spacing w:after="0" w:line="240" w:lineRule="auto"/>
        <w:ind w:right="124"/>
        <w:jc w:val="both"/>
        <w:outlineLvl w:val="2"/>
        <w:rPr>
          <w:rFonts w:ascii="Bell MT" w:hAnsi="Bell MT" w:cs="Times New Roman"/>
        </w:rPr>
      </w:pPr>
      <w:bookmarkStart w:id="459" w:name="_Toc37583238"/>
      <w:bookmarkStart w:id="460" w:name="_Toc37655252"/>
      <w:bookmarkStart w:id="461" w:name="_Toc37655554"/>
      <w:bookmarkStart w:id="462" w:name="_Toc37658132"/>
      <w:bookmarkStart w:id="463" w:name="_Toc37658413"/>
      <w:bookmarkStart w:id="464" w:name="_Toc37658742"/>
      <w:bookmarkStart w:id="465" w:name="_Toc37658997"/>
      <w:bookmarkStart w:id="466" w:name="_Toc37659252"/>
      <w:bookmarkStart w:id="467" w:name="_Toc38680481"/>
      <w:bookmarkStart w:id="468" w:name="_Toc38688897"/>
      <w:bookmarkStart w:id="469" w:name="_Toc38689810"/>
      <w:bookmarkStart w:id="470" w:name="_Toc38692009"/>
      <w:bookmarkStart w:id="471" w:name="_Toc38693571"/>
      <w:bookmarkStart w:id="472" w:name="_Toc38693832"/>
      <w:r w:rsidRPr="00432CFD">
        <w:rPr>
          <w:rFonts w:ascii="Bell MT" w:hAnsi="Bell MT" w:cs="Times New Roman"/>
        </w:rPr>
        <w:t>Le projet a  aussi induit l’a</w:t>
      </w:r>
      <w:r w:rsidRPr="00432CFD">
        <w:rPr>
          <w:rFonts w:ascii="Bell MT" w:hAnsi="Bell MT" w:cs="Times New Roman"/>
          <w:b/>
          <w:bCs/>
        </w:rPr>
        <w:t xml:space="preserve">mélioration de l’accès aux ressources de production agricole. </w:t>
      </w:r>
      <w:r w:rsidRPr="00432CFD">
        <w:rPr>
          <w:rFonts w:ascii="Bell MT" w:hAnsi="Bell MT" w:cs="Times New Roman"/>
          <w:bCs/>
        </w:rPr>
        <w:t xml:space="preserve">En effet, </w:t>
      </w:r>
      <w:r w:rsidRPr="00432CFD">
        <w:rPr>
          <w:rFonts w:ascii="Bell MT" w:hAnsi="Bell MT" w:cs="Times New Roman"/>
        </w:rPr>
        <w:t>le taux d’accès à l’agriculture a augmenté de 25,4% de 2018 à 2020 et le taux de possession de culture</w:t>
      </w:r>
      <w:r w:rsidR="007E0098">
        <w:rPr>
          <w:rFonts w:ascii="Bell MT" w:hAnsi="Bell MT" w:cs="Times New Roman"/>
        </w:rPr>
        <w:t>s</w:t>
      </w:r>
      <w:r w:rsidRPr="00432CFD">
        <w:rPr>
          <w:rFonts w:ascii="Bell MT" w:hAnsi="Bell MT" w:cs="Times New Roman"/>
        </w:rPr>
        <w:t xml:space="preserve"> a augmenté de 86,8% de 2018 à 2020.</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038F9AE" w14:textId="77777777" w:rsidR="007E0098" w:rsidRPr="00432CFD" w:rsidRDefault="007E0098" w:rsidP="007E0098">
      <w:pPr>
        <w:widowControl w:val="0"/>
        <w:autoSpaceDE w:val="0"/>
        <w:autoSpaceDN w:val="0"/>
        <w:spacing w:after="0" w:line="240" w:lineRule="auto"/>
        <w:ind w:right="124"/>
        <w:jc w:val="both"/>
        <w:outlineLvl w:val="2"/>
        <w:rPr>
          <w:rFonts w:ascii="Bell MT" w:hAnsi="Bell MT" w:cs="Times New Roman"/>
        </w:rPr>
      </w:pPr>
    </w:p>
    <w:p w14:paraId="67E85A91" w14:textId="57E76BAE" w:rsidR="00BA74A0" w:rsidRDefault="00DB5116" w:rsidP="007E0098">
      <w:pPr>
        <w:widowControl w:val="0"/>
        <w:autoSpaceDE w:val="0"/>
        <w:autoSpaceDN w:val="0"/>
        <w:spacing w:after="0" w:line="240" w:lineRule="auto"/>
        <w:ind w:right="124"/>
        <w:jc w:val="both"/>
        <w:outlineLvl w:val="2"/>
        <w:rPr>
          <w:rFonts w:ascii="Bell MT" w:hAnsi="Bell MT" w:cs="Times New Roman"/>
        </w:rPr>
      </w:pPr>
      <w:bookmarkStart w:id="473" w:name="_Toc37583239"/>
      <w:bookmarkStart w:id="474" w:name="_Toc37655253"/>
      <w:bookmarkStart w:id="475" w:name="_Toc37655555"/>
      <w:bookmarkStart w:id="476" w:name="_Toc37658133"/>
      <w:bookmarkStart w:id="477" w:name="_Toc37658414"/>
      <w:bookmarkStart w:id="478" w:name="_Toc37658743"/>
      <w:bookmarkStart w:id="479" w:name="_Toc37658998"/>
      <w:bookmarkStart w:id="480" w:name="_Toc37659253"/>
      <w:bookmarkStart w:id="481" w:name="_Toc38680482"/>
      <w:bookmarkStart w:id="482" w:name="_Toc38688898"/>
      <w:bookmarkStart w:id="483" w:name="_Toc38689811"/>
      <w:bookmarkStart w:id="484" w:name="_Toc38692010"/>
      <w:bookmarkStart w:id="485" w:name="_Toc38693572"/>
      <w:bookmarkStart w:id="486" w:name="_Toc38693833"/>
      <w:r w:rsidRPr="00432CFD">
        <w:rPr>
          <w:rFonts w:ascii="Bell MT" w:hAnsi="Bell MT" w:cs="Times New Roman"/>
          <w:b/>
          <w:bCs/>
        </w:rPr>
        <w:t xml:space="preserve">Le projet a induit </w:t>
      </w:r>
      <w:r w:rsidR="007E0098">
        <w:rPr>
          <w:rFonts w:ascii="Bell MT" w:hAnsi="Bell MT" w:cs="Times New Roman"/>
          <w:b/>
          <w:bCs/>
        </w:rPr>
        <w:t>l’</w:t>
      </w:r>
      <w:r w:rsidRPr="00432CFD">
        <w:rPr>
          <w:rFonts w:ascii="Bell MT" w:hAnsi="Bell MT" w:cs="Times New Roman"/>
          <w:b/>
          <w:bCs/>
        </w:rPr>
        <w:t xml:space="preserve">amélioration de la production </w:t>
      </w:r>
      <w:r w:rsidR="00747D5D">
        <w:rPr>
          <w:rFonts w:ascii="Bell MT" w:hAnsi="Bell MT" w:cs="Times New Roman"/>
          <w:b/>
          <w:bCs/>
        </w:rPr>
        <w:t>a</w:t>
      </w:r>
      <w:r w:rsidRPr="00432CFD">
        <w:rPr>
          <w:rFonts w:ascii="Bell MT" w:hAnsi="Bell MT" w:cs="Times New Roman"/>
          <w:b/>
          <w:bCs/>
        </w:rPr>
        <w:t xml:space="preserve">gricole. </w:t>
      </w:r>
      <w:r w:rsidRPr="00432CFD">
        <w:rPr>
          <w:rFonts w:ascii="Bell MT" w:hAnsi="Bell MT" w:cs="Times New Roman"/>
          <w:bCs/>
        </w:rPr>
        <w:t>En effet,</w:t>
      </w:r>
      <w:r w:rsidRPr="00432CFD">
        <w:rPr>
          <w:rFonts w:ascii="Bell MT" w:hAnsi="Bell MT" w:cs="Times New Roman"/>
          <w:b/>
          <w:bCs/>
        </w:rPr>
        <w:t xml:space="preserve"> </w:t>
      </w:r>
      <w:r w:rsidRPr="00432CFD">
        <w:rPr>
          <w:rFonts w:ascii="Bell MT" w:hAnsi="Bell MT" w:cs="Times New Roman"/>
        </w:rPr>
        <w:t>la durée moyenne d</w:t>
      </w:r>
      <w:r w:rsidR="007E0098">
        <w:rPr>
          <w:rFonts w:ascii="Bell MT" w:hAnsi="Bell MT" w:cs="Times New Roman"/>
        </w:rPr>
        <w:t>u</w:t>
      </w:r>
      <w:r w:rsidRPr="00432CFD">
        <w:rPr>
          <w:rFonts w:ascii="Bell MT" w:hAnsi="Bell MT" w:cs="Times New Roman"/>
        </w:rPr>
        <w:t xml:space="preserve"> stock de la production agricole de ménages bénéficiaires a nettement augmenté  pour les deux saisons passant de 0.915 mois pour la saison B à 2.399</w:t>
      </w:r>
      <w:r w:rsidR="007E0098">
        <w:rPr>
          <w:rFonts w:ascii="Bell MT" w:hAnsi="Bell MT" w:cs="Times New Roman"/>
        </w:rPr>
        <w:t>,</w:t>
      </w:r>
      <w:r w:rsidRPr="00432CFD">
        <w:rPr>
          <w:rFonts w:ascii="Bell MT" w:hAnsi="Bell MT" w:cs="Times New Roman"/>
        </w:rPr>
        <w:t xml:space="preserve">  soit une augmentation de 162%, de 1,077 mois à 2,339 mois soit une augmentation de plus de 117,5%.   En somme, pour les deux saisons A et B, la durée d</w:t>
      </w:r>
      <w:r w:rsidR="007E0098">
        <w:rPr>
          <w:rFonts w:ascii="Bell MT" w:hAnsi="Bell MT" w:cs="Times New Roman"/>
        </w:rPr>
        <w:t>u</w:t>
      </w:r>
      <w:r w:rsidRPr="00432CFD">
        <w:rPr>
          <w:rFonts w:ascii="Bell MT" w:hAnsi="Bell MT" w:cs="Times New Roman"/>
        </w:rPr>
        <w:t xml:space="preserve"> stock des produits agricoles </w:t>
      </w:r>
      <w:r w:rsidR="007E0098">
        <w:rPr>
          <w:rFonts w:ascii="Bell MT" w:hAnsi="Bell MT" w:cs="Times New Roman"/>
        </w:rPr>
        <w:t>issus de</w:t>
      </w:r>
      <w:r w:rsidRPr="00432CFD">
        <w:rPr>
          <w:rFonts w:ascii="Bell MT" w:hAnsi="Bell MT" w:cs="Times New Roman"/>
        </w:rPr>
        <w:t xml:space="preserve"> l’agriculture des ménages a augmenté de 138% passant de 1,99</w:t>
      </w:r>
      <w:r w:rsidR="00747D5D">
        <w:rPr>
          <w:rFonts w:ascii="Bell MT" w:hAnsi="Bell MT" w:cs="Times New Roman"/>
        </w:rPr>
        <w:t xml:space="preserve"> </w:t>
      </w:r>
      <w:r w:rsidRPr="00432CFD">
        <w:rPr>
          <w:rFonts w:ascii="Bell MT" w:hAnsi="Bell MT" w:cs="Times New Roman"/>
        </w:rPr>
        <w:t>mois à 4,74 mois.  Sans additionner les produits agricoles de la saison C, il est observé que les ménages sont</w:t>
      </w:r>
      <w:r w:rsidR="007E0098">
        <w:rPr>
          <w:rFonts w:ascii="Bell MT" w:hAnsi="Bell MT" w:cs="Times New Roman"/>
        </w:rPr>
        <w:t xml:space="preserve"> </w:t>
      </w:r>
      <w:r w:rsidR="007E0098" w:rsidRPr="00432CFD">
        <w:rPr>
          <w:rFonts w:ascii="Bell MT" w:hAnsi="Bell MT" w:cs="Times New Roman"/>
        </w:rPr>
        <w:t>actuellement</w:t>
      </w:r>
      <w:r w:rsidRPr="00432CFD">
        <w:rPr>
          <w:rFonts w:ascii="Bell MT" w:hAnsi="Bell MT" w:cs="Times New Roman"/>
        </w:rPr>
        <w:t xml:space="preserve"> capable</w:t>
      </w:r>
      <w:r w:rsidR="007E0098">
        <w:rPr>
          <w:rFonts w:ascii="Bell MT" w:hAnsi="Bell MT" w:cs="Times New Roman"/>
        </w:rPr>
        <w:t>s de disposer de nourriture</w:t>
      </w:r>
      <w:r w:rsidRPr="00432CFD">
        <w:rPr>
          <w:rFonts w:ascii="Bell MT" w:hAnsi="Bell MT" w:cs="Times New Roman"/>
        </w:rPr>
        <w:t xml:space="preserve"> pour 4,74 mois alors qu’avant l’intervention du projet, seulement 1,99 mois étaient couvert par le stock des produits agricoles des ménages.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641AC77A" w14:textId="77777777" w:rsidR="00BA74A0" w:rsidRDefault="00BA74A0" w:rsidP="007E0098">
      <w:pPr>
        <w:widowControl w:val="0"/>
        <w:autoSpaceDE w:val="0"/>
        <w:autoSpaceDN w:val="0"/>
        <w:spacing w:after="0" w:line="240" w:lineRule="auto"/>
        <w:ind w:right="124"/>
        <w:jc w:val="both"/>
        <w:outlineLvl w:val="2"/>
        <w:rPr>
          <w:rFonts w:ascii="Bell MT" w:hAnsi="Bell MT" w:cs="Times New Roman"/>
        </w:rPr>
      </w:pPr>
    </w:p>
    <w:p w14:paraId="72638848" w14:textId="77777777" w:rsidR="00BA74A0" w:rsidRPr="00432CFD" w:rsidRDefault="00BA74A0" w:rsidP="007E0098">
      <w:pPr>
        <w:widowControl w:val="0"/>
        <w:autoSpaceDE w:val="0"/>
        <w:autoSpaceDN w:val="0"/>
        <w:spacing w:after="0" w:line="240" w:lineRule="auto"/>
        <w:ind w:right="124"/>
        <w:jc w:val="both"/>
        <w:outlineLvl w:val="2"/>
        <w:rPr>
          <w:rFonts w:ascii="Bell MT" w:hAnsi="Bell MT" w:cs="Times New Roman"/>
        </w:rPr>
      </w:pPr>
    </w:p>
    <w:p w14:paraId="18E96551" w14:textId="6994D4F1" w:rsidR="00DB5116" w:rsidRDefault="00DB5116" w:rsidP="00BA74A0">
      <w:pPr>
        <w:pStyle w:val="Paragraphedeliste"/>
        <w:widowControl w:val="0"/>
        <w:numPr>
          <w:ilvl w:val="0"/>
          <w:numId w:val="19"/>
        </w:numPr>
        <w:autoSpaceDE w:val="0"/>
        <w:autoSpaceDN w:val="0"/>
        <w:spacing w:after="0" w:line="240" w:lineRule="auto"/>
        <w:ind w:right="124"/>
        <w:jc w:val="both"/>
        <w:outlineLvl w:val="2"/>
        <w:rPr>
          <w:rFonts w:ascii="Bell MT" w:hAnsi="Bell MT" w:cs="Times New Roman"/>
          <w:b/>
          <w:bCs/>
          <w:color w:val="4F81BD" w:themeColor="accent1"/>
        </w:rPr>
      </w:pPr>
      <w:bookmarkStart w:id="487" w:name="_Toc37583240"/>
      <w:bookmarkStart w:id="488" w:name="_Toc37655254"/>
      <w:bookmarkStart w:id="489" w:name="_Toc37655556"/>
      <w:bookmarkStart w:id="490" w:name="_Toc37658134"/>
      <w:bookmarkStart w:id="491" w:name="_Toc37658415"/>
      <w:bookmarkStart w:id="492" w:name="_Toc37658744"/>
      <w:bookmarkStart w:id="493" w:name="_Toc37658999"/>
      <w:bookmarkStart w:id="494" w:name="_Toc37659254"/>
      <w:bookmarkStart w:id="495" w:name="_Toc38680483"/>
      <w:bookmarkStart w:id="496" w:name="_Toc38688899"/>
      <w:bookmarkStart w:id="497" w:name="_Toc38689812"/>
      <w:bookmarkStart w:id="498" w:name="_Toc38692011"/>
      <w:bookmarkStart w:id="499" w:name="_Toc38693573"/>
      <w:bookmarkStart w:id="500" w:name="_Toc38693834"/>
      <w:r w:rsidRPr="00432CFD">
        <w:rPr>
          <w:rFonts w:ascii="Bell MT" w:hAnsi="Bell MT" w:cs="Times New Roman"/>
          <w:b/>
          <w:bCs/>
          <w:color w:val="4F81BD" w:themeColor="accent1"/>
        </w:rPr>
        <w:t>Effet</w:t>
      </w:r>
      <w:r w:rsidR="004C2017" w:rsidRPr="00432CFD">
        <w:rPr>
          <w:rFonts w:ascii="Bell MT" w:hAnsi="Bell MT" w:cs="Times New Roman"/>
          <w:b/>
          <w:bCs/>
          <w:color w:val="4F81BD" w:themeColor="accent1"/>
        </w:rPr>
        <w:t>s</w:t>
      </w:r>
      <w:r w:rsidRPr="00432CFD">
        <w:rPr>
          <w:rFonts w:ascii="Bell MT" w:hAnsi="Bell MT" w:cs="Times New Roman"/>
          <w:b/>
          <w:bCs/>
          <w:color w:val="4F81BD" w:themeColor="accent1"/>
        </w:rPr>
        <w:t xml:space="preserve"> induit</w:t>
      </w:r>
      <w:r w:rsidR="004C2017" w:rsidRPr="00432CFD">
        <w:rPr>
          <w:rFonts w:ascii="Bell MT" w:hAnsi="Bell MT" w:cs="Times New Roman"/>
          <w:b/>
          <w:bCs/>
          <w:color w:val="4F81BD" w:themeColor="accent1"/>
        </w:rPr>
        <w:t>s</w:t>
      </w:r>
      <w:r w:rsidRPr="00432CFD">
        <w:rPr>
          <w:rFonts w:ascii="Bell MT" w:hAnsi="Bell MT" w:cs="Times New Roman"/>
          <w:b/>
          <w:bCs/>
          <w:color w:val="4F81BD" w:themeColor="accent1"/>
        </w:rPr>
        <w:t xml:space="preserve"> par  le produit </w:t>
      </w:r>
      <w:r w:rsidRPr="00432CFD">
        <w:rPr>
          <w:rFonts w:ascii="Bell MT" w:hAnsi="Bell MT" w:cs="Times New Roman"/>
          <w:b/>
          <w:bCs/>
          <w:smallCaps/>
          <w:color w:val="4F81BD" w:themeColor="accent1"/>
        </w:rPr>
        <w:t>2.2</w:t>
      </w:r>
      <w:r w:rsidRPr="00432CFD">
        <w:rPr>
          <w:rFonts w:ascii="Bell MT" w:hAnsi="Bell MT" w:cs="Times New Roman"/>
          <w:b/>
          <w:bCs/>
          <w:color w:val="4F81BD" w:themeColor="accent1"/>
        </w:rPr>
        <w:t xml:space="preserve"> : L’amélioration de la cohésion sociale à travers l’amélioration des moyens de subsistance et l’entreprenariat est renforcée (PNUD, HCR)</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6F7020BF" w14:textId="77777777" w:rsidR="00BA74A0" w:rsidRPr="00432CFD" w:rsidRDefault="00BA74A0" w:rsidP="00BA74A0">
      <w:pPr>
        <w:pStyle w:val="Paragraphedeliste"/>
        <w:widowControl w:val="0"/>
        <w:autoSpaceDE w:val="0"/>
        <w:autoSpaceDN w:val="0"/>
        <w:spacing w:after="0" w:line="240" w:lineRule="auto"/>
        <w:ind w:left="360" w:right="124"/>
        <w:jc w:val="both"/>
        <w:outlineLvl w:val="2"/>
        <w:rPr>
          <w:rFonts w:ascii="Bell MT" w:hAnsi="Bell MT" w:cs="Times New Roman"/>
          <w:b/>
          <w:bCs/>
          <w:color w:val="4F81BD" w:themeColor="accent1"/>
        </w:rPr>
      </w:pPr>
    </w:p>
    <w:p w14:paraId="6142871E" w14:textId="4E009676" w:rsidR="00DB5116" w:rsidRPr="00432CFD" w:rsidRDefault="00DB5116" w:rsidP="00BA74A0">
      <w:pPr>
        <w:widowControl w:val="0"/>
        <w:autoSpaceDE w:val="0"/>
        <w:autoSpaceDN w:val="0"/>
        <w:spacing w:after="0" w:line="240" w:lineRule="auto"/>
        <w:ind w:right="124"/>
        <w:jc w:val="both"/>
        <w:outlineLvl w:val="2"/>
        <w:rPr>
          <w:rFonts w:ascii="Bell MT" w:hAnsi="Bell MT" w:cs="Times New Roman"/>
        </w:rPr>
      </w:pPr>
      <w:bookmarkStart w:id="501" w:name="_Toc37583241"/>
      <w:bookmarkStart w:id="502" w:name="_Toc37655255"/>
      <w:bookmarkStart w:id="503" w:name="_Toc37655557"/>
      <w:bookmarkStart w:id="504" w:name="_Toc37658135"/>
      <w:bookmarkStart w:id="505" w:name="_Toc37658416"/>
      <w:bookmarkStart w:id="506" w:name="_Toc37658745"/>
      <w:bookmarkStart w:id="507" w:name="_Toc37659000"/>
      <w:bookmarkStart w:id="508" w:name="_Toc37659255"/>
      <w:bookmarkStart w:id="509" w:name="_Toc38680484"/>
      <w:bookmarkStart w:id="510" w:name="_Toc38688900"/>
      <w:bookmarkStart w:id="511" w:name="_Toc38689813"/>
      <w:bookmarkStart w:id="512" w:name="_Toc38692012"/>
      <w:bookmarkStart w:id="513" w:name="_Toc38693574"/>
      <w:bookmarkStart w:id="514" w:name="_Toc38693835"/>
      <w:r w:rsidRPr="00432CFD">
        <w:rPr>
          <w:rFonts w:ascii="Bell MT" w:hAnsi="Bell MT" w:cs="Times New Roman"/>
          <w:b/>
          <w:bCs/>
        </w:rPr>
        <w:t xml:space="preserve">Le projet </w:t>
      </w:r>
      <w:r w:rsidR="003E4B8E">
        <w:rPr>
          <w:rFonts w:ascii="Bell MT" w:hAnsi="Bell MT" w:cs="Times New Roman"/>
          <w:b/>
          <w:bCs/>
        </w:rPr>
        <w:t xml:space="preserve">a </w:t>
      </w:r>
      <w:r w:rsidRPr="00432CFD">
        <w:rPr>
          <w:rFonts w:ascii="Bell MT" w:hAnsi="Bell MT" w:cs="Times New Roman"/>
          <w:b/>
          <w:bCs/>
        </w:rPr>
        <w:t>induit des effets positifs  sur l’autonomisation des vulnérables</w:t>
      </w:r>
      <w:r w:rsidR="005C2C2B" w:rsidRPr="00432CFD">
        <w:rPr>
          <w:rFonts w:ascii="Bell MT" w:hAnsi="Bell MT" w:cs="Times New Roman"/>
          <w:b/>
          <w:bCs/>
        </w:rPr>
        <w:t xml:space="preserve">. </w:t>
      </w:r>
      <w:r w:rsidRPr="00432CFD">
        <w:rPr>
          <w:rFonts w:ascii="Bell MT" w:hAnsi="Bell MT" w:cs="Times New Roman"/>
        </w:rPr>
        <w:t>L’analyse de l’ évolution du revenu des ménages bénéficiaires montre que 97,3% des ménages bénéficiaires ont vu leur niveau de revenu augmenté tandis que seulement 0.7% des ménages n’ont subi aucun changement de leur revenu mensuel. L’augmentation moyenne des revenus des bénéficiaires a été de 38,3%</w:t>
      </w:r>
      <w:r w:rsidR="003E4B8E">
        <w:rPr>
          <w:rFonts w:ascii="Bell MT" w:hAnsi="Bell MT" w:cs="Times New Roman"/>
        </w:rPr>
        <w:t xml:space="preserve"> et </w:t>
      </w:r>
      <w:r w:rsidRPr="00432CFD">
        <w:rPr>
          <w:rFonts w:ascii="Bell MT" w:hAnsi="Bell MT" w:cs="Times New Roman"/>
        </w:rPr>
        <w:t>47,7% pour les femmes bénéficiaires.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7D37AB3" w14:textId="77777777" w:rsidR="003E4B8E" w:rsidRDefault="003E4B8E" w:rsidP="00BA74A0">
      <w:pPr>
        <w:spacing w:after="0"/>
        <w:jc w:val="both"/>
        <w:rPr>
          <w:rFonts w:ascii="Bell MT" w:hAnsi="Bell MT" w:cs="Times New Roman"/>
          <w:b/>
        </w:rPr>
      </w:pPr>
    </w:p>
    <w:p w14:paraId="38C60BD0" w14:textId="595E1AEE" w:rsidR="00DB5116" w:rsidRDefault="00DB5116" w:rsidP="00BA74A0">
      <w:pPr>
        <w:spacing w:after="0"/>
        <w:jc w:val="both"/>
        <w:rPr>
          <w:rFonts w:ascii="Bell MT" w:hAnsi="Bell MT" w:cs="Times New Roman"/>
        </w:rPr>
      </w:pPr>
      <w:r w:rsidRPr="00432CFD">
        <w:rPr>
          <w:rFonts w:ascii="Bell MT" w:hAnsi="Bell MT" w:cs="Times New Roman"/>
          <w:b/>
          <w:bCs/>
        </w:rPr>
        <w:t xml:space="preserve">Le projet a induit </w:t>
      </w:r>
      <w:r w:rsidR="007A291D">
        <w:rPr>
          <w:rFonts w:ascii="Bell MT" w:hAnsi="Bell MT" w:cs="Times New Roman"/>
          <w:b/>
          <w:bCs/>
        </w:rPr>
        <w:t>l’</w:t>
      </w:r>
      <w:r w:rsidRPr="00432CFD">
        <w:rPr>
          <w:rFonts w:ascii="Bell MT" w:hAnsi="Bell MT" w:cs="Times New Roman"/>
          <w:b/>
          <w:bCs/>
        </w:rPr>
        <w:t xml:space="preserve">amélioration du niveau de renforcement économique des ménages. </w:t>
      </w:r>
      <w:r w:rsidRPr="00BA74A0">
        <w:rPr>
          <w:rFonts w:ascii="Bell MT" w:hAnsi="Bell MT" w:cs="Times New Roman"/>
          <w:bCs/>
        </w:rPr>
        <w:t>En  effet, le</w:t>
      </w:r>
      <w:r w:rsidRPr="00432CFD">
        <w:rPr>
          <w:rFonts w:ascii="Bell MT" w:hAnsi="Bell MT" w:cs="Times New Roman"/>
          <w:b/>
          <w:bCs/>
        </w:rPr>
        <w:t xml:space="preserve"> </w:t>
      </w:r>
      <w:r w:rsidRPr="00432CFD">
        <w:rPr>
          <w:rFonts w:ascii="Bell MT" w:hAnsi="Bell MT" w:cs="Times New Roman"/>
        </w:rPr>
        <w:t xml:space="preserve">taux </w:t>
      </w:r>
      <w:r w:rsidR="00BA74A0" w:rsidRPr="00432CFD">
        <w:rPr>
          <w:rFonts w:ascii="Bell MT" w:hAnsi="Bell MT" w:cs="Times New Roman"/>
        </w:rPr>
        <w:t>d’accès</w:t>
      </w:r>
      <w:r w:rsidRPr="00432CFD">
        <w:rPr>
          <w:rFonts w:ascii="Bell MT" w:hAnsi="Bell MT" w:cs="Times New Roman"/>
        </w:rPr>
        <w:t xml:space="preserve"> aux système</w:t>
      </w:r>
      <w:r w:rsidR="00BA74A0">
        <w:rPr>
          <w:rFonts w:ascii="Bell MT" w:hAnsi="Bell MT" w:cs="Times New Roman"/>
        </w:rPr>
        <w:t xml:space="preserve">s d’épargne et crédit </w:t>
      </w:r>
      <w:r w:rsidRPr="00432CFD">
        <w:rPr>
          <w:rFonts w:ascii="Bell MT" w:hAnsi="Bell MT" w:cs="Times New Roman"/>
        </w:rPr>
        <w:t xml:space="preserve"> </w:t>
      </w:r>
      <w:proofErr w:type="spellStart"/>
      <w:r w:rsidRPr="00432CFD">
        <w:rPr>
          <w:rFonts w:ascii="Bell MT" w:hAnsi="Bell MT" w:cs="Times New Roman"/>
        </w:rPr>
        <w:t>crédit</w:t>
      </w:r>
      <w:proofErr w:type="spellEnd"/>
      <w:r w:rsidRPr="00432CFD">
        <w:rPr>
          <w:rFonts w:ascii="Bell MT" w:hAnsi="Bell MT" w:cs="Times New Roman"/>
        </w:rPr>
        <w:t xml:space="preserve"> ro</w:t>
      </w:r>
      <w:r w:rsidR="00BA74A0">
        <w:rPr>
          <w:rFonts w:ascii="Bell MT" w:hAnsi="Bell MT" w:cs="Times New Roman"/>
        </w:rPr>
        <w:t xml:space="preserve">tatif, AVEC, </w:t>
      </w:r>
      <w:proofErr w:type="spellStart"/>
      <w:r w:rsidR="00BA74A0">
        <w:rPr>
          <w:rFonts w:ascii="Bell MT" w:hAnsi="Bell MT" w:cs="Times New Roman"/>
        </w:rPr>
        <w:t>SILCs</w:t>
      </w:r>
      <w:proofErr w:type="spellEnd"/>
      <w:r w:rsidR="00BA74A0">
        <w:rPr>
          <w:rFonts w:ascii="Bell MT" w:hAnsi="Bell MT" w:cs="Times New Roman"/>
        </w:rPr>
        <w:t>, associations</w:t>
      </w:r>
      <w:r w:rsidRPr="00432CFD">
        <w:rPr>
          <w:rFonts w:ascii="Bell MT" w:hAnsi="Bell MT" w:cs="Times New Roman"/>
        </w:rPr>
        <w:t xml:space="preserve">)  </w:t>
      </w:r>
      <w:r w:rsidR="00BA74A0">
        <w:rPr>
          <w:rFonts w:ascii="Bell MT" w:hAnsi="Bell MT" w:cs="Times New Roman"/>
        </w:rPr>
        <w:t>est</w:t>
      </w:r>
      <w:r w:rsidRPr="00432CFD">
        <w:rPr>
          <w:rFonts w:ascii="Bell MT" w:hAnsi="Bell MT" w:cs="Times New Roman"/>
        </w:rPr>
        <w:t xml:space="preserve"> passé de 13,3% à 89,7% soit une augmentation de 574,4%. Cela </w:t>
      </w:r>
      <w:r w:rsidR="00BA74A0">
        <w:rPr>
          <w:rFonts w:ascii="Bell MT" w:hAnsi="Bell MT" w:cs="Times New Roman"/>
        </w:rPr>
        <w:t>co</w:t>
      </w:r>
      <w:r w:rsidRPr="00432CFD">
        <w:rPr>
          <w:rFonts w:ascii="Bell MT" w:hAnsi="Bell MT" w:cs="Times New Roman"/>
        </w:rPr>
        <w:t>nduit à un renforcement économique des ménages.</w:t>
      </w:r>
    </w:p>
    <w:p w14:paraId="7BF6AA13" w14:textId="77777777" w:rsidR="00BA74A0" w:rsidRPr="00432CFD" w:rsidRDefault="00BA74A0" w:rsidP="00BA74A0">
      <w:pPr>
        <w:spacing w:after="0"/>
        <w:jc w:val="both"/>
        <w:rPr>
          <w:rFonts w:ascii="Bell MT" w:hAnsi="Bell MT" w:cs="Times New Roman"/>
        </w:rPr>
      </w:pPr>
    </w:p>
    <w:p w14:paraId="20C00826" w14:textId="2056504C" w:rsidR="00DB5116" w:rsidRDefault="00BA74A0" w:rsidP="007A291D">
      <w:pPr>
        <w:spacing w:after="0"/>
        <w:jc w:val="both"/>
        <w:rPr>
          <w:rFonts w:ascii="Bell MT" w:hAnsi="Bell MT" w:cs="Times New Roman"/>
        </w:rPr>
      </w:pPr>
      <w:r>
        <w:rPr>
          <w:rFonts w:ascii="Bell MT" w:hAnsi="Bell MT" w:cs="Times New Roman"/>
        </w:rPr>
        <w:t>L’</w:t>
      </w:r>
      <w:r w:rsidR="00DB5116" w:rsidRPr="00432CFD">
        <w:rPr>
          <w:rFonts w:ascii="Bell MT" w:hAnsi="Bell MT" w:cs="Times New Roman"/>
        </w:rPr>
        <w:t>intervention du projet a induit une a</w:t>
      </w:r>
      <w:r w:rsidR="00DB5116" w:rsidRPr="00432CFD">
        <w:rPr>
          <w:rFonts w:ascii="Bell MT" w:hAnsi="Bell MT" w:cs="Times New Roman"/>
          <w:b/>
        </w:rPr>
        <w:t xml:space="preserve">mélioration des capacités d’investissement des bénéficiaires appuyés. </w:t>
      </w:r>
      <w:r w:rsidR="00DB5116" w:rsidRPr="00BA74A0">
        <w:rPr>
          <w:rFonts w:ascii="Bell MT" w:hAnsi="Bell MT" w:cs="Times New Roman"/>
        </w:rPr>
        <w:t>En effet,</w:t>
      </w:r>
      <w:r w:rsidR="00DB5116" w:rsidRPr="00432CFD">
        <w:rPr>
          <w:rFonts w:ascii="Bell MT" w:hAnsi="Bell MT" w:cs="Times New Roman"/>
          <w:b/>
        </w:rPr>
        <w:t xml:space="preserve"> </w:t>
      </w:r>
      <w:r w:rsidR="00DB5116" w:rsidRPr="00BA74A0">
        <w:rPr>
          <w:rFonts w:ascii="Bell MT" w:hAnsi="Bell MT" w:cs="Times New Roman"/>
        </w:rPr>
        <w:t>l</w:t>
      </w:r>
      <w:r w:rsidR="00DB5116" w:rsidRPr="00432CFD">
        <w:rPr>
          <w:rFonts w:ascii="Bell MT" w:hAnsi="Bell MT" w:cs="Times New Roman"/>
        </w:rPr>
        <w:t xml:space="preserve">es revenus tirés des </w:t>
      </w:r>
      <w:r w:rsidRPr="00432CFD">
        <w:rPr>
          <w:rFonts w:ascii="Bell MT" w:hAnsi="Bell MT" w:cs="Times New Roman"/>
        </w:rPr>
        <w:t>associations,</w:t>
      </w:r>
      <w:r w:rsidR="00DB5116" w:rsidRPr="00432CFD">
        <w:rPr>
          <w:rFonts w:ascii="Bell MT" w:hAnsi="Bell MT" w:cs="Times New Roman"/>
        </w:rPr>
        <w:t xml:space="preserve"> VSLA, entreprises sociales et travaux cash for </w:t>
      </w:r>
      <w:proofErr w:type="spellStart"/>
      <w:r w:rsidR="00DB5116" w:rsidRPr="00432CFD">
        <w:rPr>
          <w:rFonts w:ascii="Bell MT" w:hAnsi="Bell MT" w:cs="Times New Roman"/>
        </w:rPr>
        <w:t>work</w:t>
      </w:r>
      <w:proofErr w:type="spellEnd"/>
      <w:r w:rsidR="00DB5116" w:rsidRPr="00432CFD">
        <w:rPr>
          <w:rFonts w:ascii="Bell MT" w:hAnsi="Bell MT" w:cs="Times New Roman"/>
        </w:rPr>
        <w:t xml:space="preserve">  ont induit  l’amélioration des capacités d’investir des bénéficiaires et</w:t>
      </w:r>
      <w:r>
        <w:rPr>
          <w:rFonts w:ascii="Bell MT" w:hAnsi="Bell MT" w:cs="Times New Roman"/>
        </w:rPr>
        <w:t>,</w:t>
      </w:r>
      <w:r w:rsidR="00DB5116" w:rsidRPr="00432CFD">
        <w:rPr>
          <w:rFonts w:ascii="Bell MT" w:hAnsi="Bell MT" w:cs="Times New Roman"/>
        </w:rPr>
        <w:t xml:space="preserve"> partant</w:t>
      </w:r>
      <w:r>
        <w:rPr>
          <w:rFonts w:ascii="Bell MT" w:hAnsi="Bell MT" w:cs="Times New Roman"/>
        </w:rPr>
        <w:t>, de</w:t>
      </w:r>
      <w:r w:rsidR="00DB5116" w:rsidRPr="00432CFD">
        <w:rPr>
          <w:rFonts w:ascii="Bell MT" w:hAnsi="Bell MT" w:cs="Times New Roman"/>
        </w:rPr>
        <w:t xml:space="preserve"> leur niveau de résilience socioéconomique</w:t>
      </w:r>
      <w:r>
        <w:rPr>
          <w:rFonts w:ascii="Bell MT" w:hAnsi="Bell MT" w:cs="Times New Roman"/>
        </w:rPr>
        <w:t>,</w:t>
      </w:r>
      <w:r w:rsidR="00DB5116" w:rsidRPr="00432CFD">
        <w:rPr>
          <w:rFonts w:ascii="Bell MT" w:hAnsi="Bell MT" w:cs="Times New Roman"/>
        </w:rPr>
        <w:t xml:space="preserve"> ce qui contribue au maintien d</w:t>
      </w:r>
      <w:r>
        <w:rPr>
          <w:rFonts w:ascii="Bell MT" w:hAnsi="Bell MT" w:cs="Times New Roman"/>
        </w:rPr>
        <w:t>u climat de paix dans la communauté.</w:t>
      </w:r>
      <w:r w:rsidR="00DB5116" w:rsidRPr="00432CFD">
        <w:rPr>
          <w:rFonts w:ascii="Bell MT" w:hAnsi="Bell MT" w:cs="Times New Roman"/>
        </w:rPr>
        <w:t xml:space="preserve"> En moyenne le revenu annu</w:t>
      </w:r>
      <w:r>
        <w:rPr>
          <w:rFonts w:ascii="Bell MT" w:hAnsi="Bell MT" w:cs="Times New Roman"/>
        </w:rPr>
        <w:t>el des ménages bénéficiaires s’</w:t>
      </w:r>
      <w:r w:rsidR="00DB5116" w:rsidRPr="00432CFD">
        <w:rPr>
          <w:rFonts w:ascii="Bell MT" w:hAnsi="Bell MT" w:cs="Times New Roman"/>
        </w:rPr>
        <w:t>élève à 455460 francs Burundais  et 396250.2 francs burundais pour les femmes bénéficiaires</w:t>
      </w:r>
      <w:r>
        <w:rPr>
          <w:rFonts w:ascii="Bell MT" w:hAnsi="Bell MT" w:cs="Times New Roman"/>
        </w:rPr>
        <w:t> ;</w:t>
      </w:r>
      <w:r w:rsidR="00DB5116" w:rsidRPr="00432CFD">
        <w:rPr>
          <w:rFonts w:ascii="Bell MT" w:hAnsi="Bell MT" w:cs="Times New Roman"/>
        </w:rPr>
        <w:t xml:space="preserve"> 63.7% de ce montant est investi</w:t>
      </w:r>
      <w:r>
        <w:rPr>
          <w:rFonts w:ascii="Bell MT" w:hAnsi="Bell MT" w:cs="Times New Roman"/>
        </w:rPr>
        <w:t>.</w:t>
      </w:r>
      <w:r w:rsidR="00DB5116" w:rsidRPr="00432CFD">
        <w:rPr>
          <w:rFonts w:ascii="Bell MT" w:hAnsi="Bell MT" w:cs="Times New Roman"/>
        </w:rPr>
        <w:t xml:space="preserve"> </w:t>
      </w:r>
      <w:r>
        <w:rPr>
          <w:rFonts w:ascii="Bell MT" w:hAnsi="Bell MT" w:cs="Times New Roman"/>
        </w:rPr>
        <w:t>C</w:t>
      </w:r>
      <w:r w:rsidR="00DB5116" w:rsidRPr="00432CFD">
        <w:rPr>
          <w:rFonts w:ascii="Bell MT" w:hAnsi="Bell MT" w:cs="Times New Roman"/>
        </w:rPr>
        <w:t>ette propension à investir  est de 75,7% chez les femmes. 21% du montant investi des</w:t>
      </w:r>
      <w:r w:rsidR="007A291D">
        <w:rPr>
          <w:rFonts w:ascii="Bell MT" w:hAnsi="Bell MT" w:cs="Times New Roman"/>
        </w:rPr>
        <w:t xml:space="preserve"> bénéficiaires enquêtés </w:t>
      </w:r>
      <w:r w:rsidR="00DB5116" w:rsidRPr="00432CFD">
        <w:rPr>
          <w:rFonts w:ascii="Bell MT" w:hAnsi="Bell MT" w:cs="Times New Roman"/>
        </w:rPr>
        <w:t xml:space="preserve">est </w:t>
      </w:r>
      <w:r w:rsidR="007A291D">
        <w:rPr>
          <w:rFonts w:ascii="Bell MT" w:hAnsi="Bell MT" w:cs="Times New Roman"/>
        </w:rPr>
        <w:t>engagé</w:t>
      </w:r>
      <w:r w:rsidR="00DB5116" w:rsidRPr="00432CFD">
        <w:rPr>
          <w:rFonts w:ascii="Bell MT" w:hAnsi="Bell MT" w:cs="Times New Roman"/>
        </w:rPr>
        <w:t xml:space="preserve"> dans </w:t>
      </w:r>
      <w:r w:rsidR="007A291D" w:rsidRPr="00432CFD">
        <w:rPr>
          <w:rFonts w:ascii="Bell MT" w:hAnsi="Bell MT" w:cs="Times New Roman"/>
        </w:rPr>
        <w:t>l’agriculture</w:t>
      </w:r>
      <w:r w:rsidR="00DB5116" w:rsidRPr="00432CFD">
        <w:rPr>
          <w:rFonts w:ascii="Bell MT" w:hAnsi="Bell MT" w:cs="Times New Roman"/>
        </w:rPr>
        <w:t xml:space="preserve"> </w:t>
      </w:r>
      <w:r w:rsidR="007A291D" w:rsidRPr="00432CFD">
        <w:rPr>
          <w:rFonts w:ascii="Bell MT" w:hAnsi="Bell MT" w:cs="Times New Roman"/>
        </w:rPr>
        <w:t>(achat</w:t>
      </w:r>
      <w:r w:rsidR="00DB5116" w:rsidRPr="00432CFD">
        <w:rPr>
          <w:rFonts w:ascii="Bell MT" w:hAnsi="Bell MT" w:cs="Times New Roman"/>
        </w:rPr>
        <w:t xml:space="preserve"> </w:t>
      </w:r>
      <w:r w:rsidR="007A291D" w:rsidRPr="00432CFD">
        <w:rPr>
          <w:rFonts w:ascii="Bell MT" w:hAnsi="Bell MT" w:cs="Times New Roman"/>
        </w:rPr>
        <w:t>d’intrants</w:t>
      </w:r>
      <w:r w:rsidR="00DB5116" w:rsidRPr="00432CFD">
        <w:rPr>
          <w:rFonts w:ascii="Bell MT" w:hAnsi="Bell MT" w:cs="Times New Roman"/>
        </w:rPr>
        <w:t xml:space="preserve"> agricoles, location ou achat de parcelle</w:t>
      </w:r>
      <w:r w:rsidR="007A291D">
        <w:rPr>
          <w:rFonts w:ascii="Bell MT" w:hAnsi="Bell MT" w:cs="Times New Roman"/>
        </w:rPr>
        <w:t>s</w:t>
      </w:r>
      <w:r w:rsidR="00DB5116" w:rsidRPr="00432CFD">
        <w:rPr>
          <w:rFonts w:ascii="Bell MT" w:hAnsi="Bell MT" w:cs="Times New Roman"/>
        </w:rPr>
        <w:t xml:space="preserve"> cultivable</w:t>
      </w:r>
      <w:r w:rsidR="007A291D">
        <w:rPr>
          <w:rFonts w:ascii="Bell MT" w:hAnsi="Bell MT" w:cs="Times New Roman"/>
        </w:rPr>
        <w:t>s, achat de matériels agricoles) ;</w:t>
      </w:r>
      <w:r w:rsidR="00DB5116" w:rsidRPr="00432CFD">
        <w:rPr>
          <w:rFonts w:ascii="Bell MT" w:hAnsi="Bell MT" w:cs="Times New Roman"/>
        </w:rPr>
        <w:t xml:space="preserve">  cette proportion est de 31.40% </w:t>
      </w:r>
      <w:r w:rsidR="007A291D">
        <w:rPr>
          <w:rFonts w:ascii="Bell MT" w:hAnsi="Bell MT" w:cs="Times New Roman"/>
        </w:rPr>
        <w:t>dans</w:t>
      </w:r>
      <w:r w:rsidR="00DB5116" w:rsidRPr="00432CFD">
        <w:rPr>
          <w:rFonts w:ascii="Bell MT" w:hAnsi="Bell MT" w:cs="Times New Roman"/>
        </w:rPr>
        <w:t xml:space="preserve"> les ménages dirigés par des femmes  bénéficiaires.</w:t>
      </w:r>
    </w:p>
    <w:p w14:paraId="2A5330E7" w14:textId="77777777" w:rsidR="007A291D" w:rsidRPr="00432CFD" w:rsidRDefault="007A291D" w:rsidP="007A291D">
      <w:pPr>
        <w:spacing w:after="0"/>
        <w:jc w:val="both"/>
        <w:rPr>
          <w:rFonts w:ascii="Bell MT" w:hAnsi="Bell MT" w:cs="Times New Roman"/>
        </w:rPr>
      </w:pPr>
    </w:p>
    <w:p w14:paraId="02056EA1" w14:textId="3E3F5FAE" w:rsidR="00DB5116" w:rsidRDefault="00DB5116" w:rsidP="007A291D">
      <w:pPr>
        <w:spacing w:after="0"/>
        <w:jc w:val="both"/>
        <w:rPr>
          <w:rFonts w:ascii="Bell MT" w:hAnsi="Bell MT" w:cs="Times New Roman"/>
        </w:rPr>
      </w:pPr>
      <w:r w:rsidRPr="00432CFD">
        <w:rPr>
          <w:rFonts w:ascii="Bell MT" w:hAnsi="Bell MT" w:cs="Times New Roman"/>
        </w:rPr>
        <w:t>En effet, l’augmentation des revenus des ménages a permi</w:t>
      </w:r>
      <w:r w:rsidR="007A291D">
        <w:rPr>
          <w:rFonts w:ascii="Bell MT" w:hAnsi="Bell MT" w:cs="Times New Roman"/>
        </w:rPr>
        <w:t>s que 69,3% des bénéficiaires a</w:t>
      </w:r>
      <w:r w:rsidRPr="00432CFD">
        <w:rPr>
          <w:rFonts w:ascii="Bell MT" w:hAnsi="Bell MT" w:cs="Times New Roman"/>
        </w:rPr>
        <w:t>ugmentent le</w:t>
      </w:r>
      <w:r w:rsidR="007A291D">
        <w:rPr>
          <w:rFonts w:ascii="Bell MT" w:hAnsi="Bell MT" w:cs="Times New Roman"/>
        </w:rPr>
        <w:t>ur</w:t>
      </w:r>
      <w:r w:rsidRPr="00432CFD">
        <w:rPr>
          <w:rFonts w:ascii="Bell MT" w:hAnsi="Bell MT" w:cs="Times New Roman"/>
        </w:rPr>
        <w:t>s investissements agricoles de 60926,8842</w:t>
      </w:r>
      <w:r w:rsidR="003E4B8E">
        <w:rPr>
          <w:rFonts w:ascii="Bell MT" w:hAnsi="Bell MT" w:cs="Times New Roman"/>
        </w:rPr>
        <w:t xml:space="preserve"> </w:t>
      </w:r>
      <w:r w:rsidRPr="00432CFD">
        <w:rPr>
          <w:rFonts w:ascii="Bell MT" w:hAnsi="Bell MT" w:cs="Times New Roman"/>
        </w:rPr>
        <w:t xml:space="preserve">francs  burundais en moyenne. Cette proportion est de 79,3% </w:t>
      </w:r>
      <w:r w:rsidR="007A291D">
        <w:rPr>
          <w:rFonts w:ascii="Bell MT" w:hAnsi="Bell MT" w:cs="Times New Roman"/>
        </w:rPr>
        <w:t>pour l</w:t>
      </w:r>
      <w:r w:rsidRPr="00432CFD">
        <w:rPr>
          <w:rFonts w:ascii="Bell MT" w:hAnsi="Bell MT" w:cs="Times New Roman"/>
        </w:rPr>
        <w:t xml:space="preserve">es femmes bénéficiaires avec un montant </w:t>
      </w:r>
      <w:r w:rsidR="003E4B8E">
        <w:rPr>
          <w:rFonts w:ascii="Bell MT" w:hAnsi="Bell MT" w:cs="Times New Roman"/>
        </w:rPr>
        <w:t xml:space="preserve"> annuel moyen  d’investissement agricole </w:t>
      </w:r>
      <w:r w:rsidRPr="00432CFD">
        <w:rPr>
          <w:rFonts w:ascii="Bell MT" w:hAnsi="Bell MT" w:cs="Times New Roman"/>
        </w:rPr>
        <w:t xml:space="preserve">de 94187.88004 francs Burundais. </w:t>
      </w:r>
    </w:p>
    <w:p w14:paraId="204660C4" w14:textId="77777777" w:rsidR="007A291D" w:rsidRPr="00432CFD" w:rsidRDefault="007A291D" w:rsidP="007A291D">
      <w:pPr>
        <w:spacing w:after="0"/>
        <w:jc w:val="both"/>
        <w:rPr>
          <w:rFonts w:ascii="Bell MT" w:hAnsi="Bell MT" w:cs="Times New Roman"/>
        </w:rPr>
      </w:pPr>
    </w:p>
    <w:p w14:paraId="305E1680" w14:textId="7E441D6A" w:rsidR="00A940CE" w:rsidRDefault="00DB5116" w:rsidP="007A291D">
      <w:pPr>
        <w:spacing w:after="0"/>
        <w:jc w:val="both"/>
        <w:rPr>
          <w:rFonts w:ascii="Bell MT" w:hAnsi="Bell MT" w:cs="Times New Roman"/>
        </w:rPr>
      </w:pPr>
      <w:r w:rsidRPr="00432CFD">
        <w:rPr>
          <w:rFonts w:ascii="Bell MT" w:hAnsi="Bell MT" w:cs="Times New Roman"/>
        </w:rPr>
        <w:t xml:space="preserve">51,2% </w:t>
      </w:r>
      <w:r w:rsidR="003E4B8E">
        <w:rPr>
          <w:rFonts w:ascii="Bell MT" w:hAnsi="Bell MT" w:cs="Times New Roman"/>
        </w:rPr>
        <w:t xml:space="preserve">des bénéficiaires </w:t>
      </w:r>
      <w:r w:rsidRPr="00432CFD">
        <w:rPr>
          <w:rFonts w:ascii="Bell MT" w:hAnsi="Bell MT" w:cs="Times New Roman"/>
        </w:rPr>
        <w:t>ont amél</w:t>
      </w:r>
      <w:r w:rsidR="007A291D">
        <w:rPr>
          <w:rFonts w:ascii="Bell MT" w:hAnsi="Bell MT" w:cs="Times New Roman"/>
        </w:rPr>
        <w:t xml:space="preserve">ioré l’élevage de petit bétail </w:t>
      </w:r>
      <w:r w:rsidR="003E4B8E">
        <w:rPr>
          <w:rFonts w:ascii="Bell MT" w:hAnsi="Bell MT" w:cs="Times New Roman"/>
        </w:rPr>
        <w:t xml:space="preserve">en investissant annuellement </w:t>
      </w:r>
      <w:r w:rsidRPr="00432CFD">
        <w:rPr>
          <w:rFonts w:ascii="Bell MT" w:hAnsi="Bell MT" w:cs="Times New Roman"/>
        </w:rPr>
        <w:t>89939.6862francs Burundais</w:t>
      </w:r>
      <w:r w:rsidR="003E4B8E">
        <w:rPr>
          <w:rFonts w:ascii="Bell MT" w:hAnsi="Bell MT" w:cs="Times New Roman"/>
        </w:rPr>
        <w:t xml:space="preserve">. </w:t>
      </w:r>
      <w:r w:rsidRPr="00432CFD">
        <w:rPr>
          <w:rFonts w:ascii="Bell MT" w:hAnsi="Bell MT" w:cs="Times New Roman"/>
        </w:rPr>
        <w:t>67,3% des femmes bénéficiaires</w:t>
      </w:r>
      <w:r w:rsidR="007A291D">
        <w:rPr>
          <w:rFonts w:ascii="Bell MT" w:hAnsi="Bell MT" w:cs="Times New Roman"/>
        </w:rPr>
        <w:t xml:space="preserve"> ont augmenté l’</w:t>
      </w:r>
      <w:r w:rsidR="003E4B8E">
        <w:rPr>
          <w:rFonts w:ascii="Bell MT" w:hAnsi="Bell MT" w:cs="Times New Roman"/>
        </w:rPr>
        <w:t xml:space="preserve">investissement en élevage de </w:t>
      </w:r>
      <w:r w:rsidRPr="00432CFD">
        <w:rPr>
          <w:rFonts w:ascii="Bell MT" w:hAnsi="Bell MT" w:cs="Times New Roman"/>
        </w:rPr>
        <w:t>137082.3604 francs Burundais. 31,21% des ménages ont effectué des investissements en développant le petit commerce</w:t>
      </w:r>
      <w:r w:rsidR="003E4B8E">
        <w:rPr>
          <w:rFonts w:ascii="Bell MT" w:hAnsi="Bell MT" w:cs="Times New Roman"/>
        </w:rPr>
        <w:t xml:space="preserve"> en investissant un </w:t>
      </w:r>
      <w:r w:rsidR="007A291D">
        <w:rPr>
          <w:rFonts w:ascii="Bell MT" w:hAnsi="Bell MT" w:cs="Times New Roman"/>
        </w:rPr>
        <w:t xml:space="preserve">montant moyen annuel </w:t>
      </w:r>
      <w:r w:rsidRPr="00432CFD">
        <w:rPr>
          <w:rFonts w:ascii="Bell MT" w:hAnsi="Bell MT" w:cs="Times New Roman"/>
        </w:rPr>
        <w:t>de 60926.8842 Francs Burundais</w:t>
      </w:r>
      <w:r w:rsidR="003E4B8E">
        <w:rPr>
          <w:rFonts w:ascii="Bell MT" w:hAnsi="Bell MT" w:cs="Times New Roman"/>
        </w:rPr>
        <w:t xml:space="preserve"> et </w:t>
      </w:r>
      <w:r w:rsidRPr="00432CFD">
        <w:rPr>
          <w:rFonts w:ascii="Bell MT" w:hAnsi="Bell MT" w:cs="Times New Roman"/>
        </w:rPr>
        <w:t xml:space="preserve">15,1%  pour les  femmes bénéficiaires </w:t>
      </w:r>
      <w:r w:rsidR="003E4B8E">
        <w:rPr>
          <w:rFonts w:ascii="Bell MT" w:hAnsi="Bell MT" w:cs="Times New Roman"/>
        </w:rPr>
        <w:t xml:space="preserve"> ont amélioré le</w:t>
      </w:r>
      <w:r w:rsidR="007A291D">
        <w:rPr>
          <w:rFonts w:ascii="Bell MT" w:hAnsi="Bell MT" w:cs="Times New Roman"/>
        </w:rPr>
        <w:t>ur niveau d’</w:t>
      </w:r>
      <w:r w:rsidR="003E4B8E">
        <w:rPr>
          <w:rFonts w:ascii="Bell MT" w:hAnsi="Bell MT" w:cs="Times New Roman"/>
        </w:rPr>
        <w:t xml:space="preserve">investissement dans le petit commerce de </w:t>
      </w:r>
      <w:r w:rsidRPr="00432CFD">
        <w:rPr>
          <w:rFonts w:ascii="Bell MT" w:eastAsia="Times New Roman" w:hAnsi="Bell MT" w:cs="Times New Roman"/>
        </w:rPr>
        <w:t xml:space="preserve">63891.7785 </w:t>
      </w:r>
      <w:r w:rsidRPr="00432CFD">
        <w:rPr>
          <w:rFonts w:ascii="Bell MT" w:hAnsi="Bell MT" w:cs="Times New Roman"/>
        </w:rPr>
        <w:t xml:space="preserve">francs Burundais soit 21,3% de leur investissement.    </w:t>
      </w:r>
    </w:p>
    <w:p w14:paraId="1629795A" w14:textId="77777777" w:rsidR="007A291D" w:rsidRPr="00432CFD" w:rsidRDefault="007A291D" w:rsidP="007A291D">
      <w:pPr>
        <w:spacing w:after="0"/>
        <w:jc w:val="both"/>
        <w:rPr>
          <w:rFonts w:ascii="Bell MT" w:hAnsi="Bell MT" w:cs="Times New Roman"/>
        </w:rPr>
      </w:pPr>
    </w:p>
    <w:p w14:paraId="13EAB32E" w14:textId="4E53457B" w:rsidR="00995262" w:rsidRDefault="007A291D" w:rsidP="007A291D">
      <w:pPr>
        <w:pStyle w:val="Paragraphedeliste"/>
        <w:widowControl w:val="0"/>
        <w:numPr>
          <w:ilvl w:val="0"/>
          <w:numId w:val="31"/>
        </w:numPr>
        <w:tabs>
          <w:tab w:val="left" w:pos="1247"/>
        </w:tabs>
        <w:autoSpaceDE w:val="0"/>
        <w:autoSpaceDN w:val="0"/>
        <w:spacing w:after="0"/>
        <w:jc w:val="both"/>
        <w:rPr>
          <w:rFonts w:ascii="Bell MT" w:hAnsi="Bell MT" w:cs="Times New Roman"/>
          <w:b/>
          <w:bCs/>
          <w:color w:val="00B0F0"/>
        </w:rPr>
      </w:pPr>
      <w:r>
        <w:rPr>
          <w:rFonts w:ascii="Bell MT" w:hAnsi="Bell MT" w:cs="Times New Roman"/>
          <w:b/>
          <w:bCs/>
          <w:color w:val="00B0F0"/>
        </w:rPr>
        <w:t>B</w:t>
      </w:r>
      <w:r w:rsidR="00995262" w:rsidRPr="00C03E0D">
        <w:rPr>
          <w:rFonts w:ascii="Bell MT" w:hAnsi="Bell MT" w:cs="Times New Roman"/>
          <w:b/>
          <w:bCs/>
          <w:color w:val="00B0F0"/>
        </w:rPr>
        <w:t xml:space="preserve">onnes pratiques et leçons apprises </w:t>
      </w:r>
    </w:p>
    <w:p w14:paraId="50213641" w14:textId="77777777" w:rsidR="007A291D" w:rsidRPr="00C03E0D" w:rsidRDefault="007A291D" w:rsidP="007A291D">
      <w:pPr>
        <w:pStyle w:val="Paragraphedeliste"/>
        <w:widowControl w:val="0"/>
        <w:tabs>
          <w:tab w:val="left" w:pos="1247"/>
        </w:tabs>
        <w:autoSpaceDE w:val="0"/>
        <w:autoSpaceDN w:val="0"/>
        <w:spacing w:after="0"/>
        <w:jc w:val="both"/>
        <w:rPr>
          <w:rFonts w:ascii="Bell MT" w:hAnsi="Bell MT" w:cs="Times New Roman"/>
          <w:b/>
          <w:bCs/>
          <w:color w:val="00B0F0"/>
        </w:rPr>
      </w:pPr>
    </w:p>
    <w:p w14:paraId="2DDECDA2" w14:textId="40953F47" w:rsidR="00995262" w:rsidRDefault="007A291D" w:rsidP="007A291D">
      <w:pPr>
        <w:pStyle w:val="Paragraphedeliste"/>
        <w:widowControl w:val="0"/>
        <w:numPr>
          <w:ilvl w:val="1"/>
          <w:numId w:val="31"/>
        </w:numPr>
        <w:tabs>
          <w:tab w:val="left" w:pos="1247"/>
        </w:tabs>
        <w:autoSpaceDE w:val="0"/>
        <w:autoSpaceDN w:val="0"/>
        <w:spacing w:after="0"/>
        <w:jc w:val="both"/>
        <w:rPr>
          <w:rFonts w:ascii="Bell MT" w:hAnsi="Bell MT" w:cs="Times New Roman"/>
          <w:b/>
          <w:bCs/>
          <w:color w:val="4F81BD" w:themeColor="accent1"/>
        </w:rPr>
      </w:pPr>
      <w:r>
        <w:rPr>
          <w:rFonts w:ascii="Bell MT" w:hAnsi="Bell MT" w:cs="Times New Roman"/>
          <w:b/>
          <w:bCs/>
          <w:color w:val="4F81BD" w:themeColor="accent1"/>
        </w:rPr>
        <w:t xml:space="preserve"> L</w:t>
      </w:r>
      <w:r w:rsidR="00995262" w:rsidRPr="00432CFD">
        <w:rPr>
          <w:rFonts w:ascii="Bell MT" w:hAnsi="Bell MT" w:cs="Times New Roman"/>
          <w:b/>
          <w:bCs/>
          <w:color w:val="4F81BD" w:themeColor="accent1"/>
        </w:rPr>
        <w:t xml:space="preserve">eçons apprises  </w:t>
      </w:r>
    </w:p>
    <w:p w14:paraId="252B3D2C" w14:textId="77777777" w:rsidR="007A291D" w:rsidRPr="00432CFD" w:rsidRDefault="007A291D" w:rsidP="007A291D">
      <w:pPr>
        <w:pStyle w:val="Paragraphedeliste"/>
        <w:widowControl w:val="0"/>
        <w:tabs>
          <w:tab w:val="left" w:pos="1247"/>
        </w:tabs>
        <w:autoSpaceDE w:val="0"/>
        <w:autoSpaceDN w:val="0"/>
        <w:spacing w:after="0"/>
        <w:ind w:left="1440"/>
        <w:jc w:val="both"/>
        <w:rPr>
          <w:rFonts w:ascii="Bell MT" w:hAnsi="Bell MT" w:cs="Times New Roman"/>
          <w:b/>
          <w:bCs/>
          <w:color w:val="4F81BD" w:themeColor="accent1"/>
        </w:rPr>
      </w:pPr>
    </w:p>
    <w:p w14:paraId="578389CE" w14:textId="7239DA16" w:rsidR="00995262" w:rsidRDefault="00995262" w:rsidP="007A291D">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L’intégration des activités économiques de groupes comme les AVEC, SILCS e</w:t>
      </w:r>
      <w:r w:rsidR="007A291D">
        <w:rPr>
          <w:rFonts w:ascii="Bell MT" w:hAnsi="Bell MT" w:cs="Times New Roman"/>
        </w:rPr>
        <w:t>t AGR</w:t>
      </w:r>
      <w:r w:rsidR="00A86A6C" w:rsidRPr="00432CFD">
        <w:rPr>
          <w:rFonts w:ascii="Bell MT" w:hAnsi="Bell MT" w:cs="Times New Roman"/>
        </w:rPr>
        <w:t xml:space="preserve"> </w:t>
      </w:r>
      <w:r w:rsidRPr="00432CFD">
        <w:rPr>
          <w:rFonts w:ascii="Bell MT" w:hAnsi="Bell MT" w:cs="Times New Roman"/>
        </w:rPr>
        <w:t>menés  en associations bien structurées avec un</w:t>
      </w:r>
      <w:r w:rsidR="007A291D">
        <w:rPr>
          <w:rFonts w:ascii="Bell MT" w:hAnsi="Bell MT" w:cs="Times New Roman"/>
        </w:rPr>
        <w:t xml:space="preserve"> bon</w:t>
      </w:r>
      <w:r w:rsidRPr="00432CFD">
        <w:rPr>
          <w:rFonts w:ascii="Bell MT" w:hAnsi="Bell MT" w:cs="Times New Roman"/>
        </w:rPr>
        <w:t xml:space="preserve"> niveau de gouvernance administrative et financière permet non seulement le renforcement économique mais aussi la cohésion sociale communautaire et</w:t>
      </w:r>
      <w:r w:rsidR="007A291D">
        <w:rPr>
          <w:rFonts w:ascii="Bell MT" w:hAnsi="Bell MT" w:cs="Times New Roman"/>
        </w:rPr>
        <w:t>,</w:t>
      </w:r>
      <w:r w:rsidRPr="00432CFD">
        <w:rPr>
          <w:rFonts w:ascii="Bell MT" w:hAnsi="Bell MT" w:cs="Times New Roman"/>
        </w:rPr>
        <w:t xml:space="preserve"> partant</w:t>
      </w:r>
      <w:r w:rsidR="007A291D">
        <w:rPr>
          <w:rFonts w:ascii="Bell MT" w:hAnsi="Bell MT" w:cs="Times New Roman"/>
        </w:rPr>
        <w:t>,</w:t>
      </w:r>
      <w:r w:rsidRPr="00432CFD">
        <w:rPr>
          <w:rFonts w:ascii="Bell MT" w:hAnsi="Bell MT" w:cs="Times New Roman"/>
        </w:rPr>
        <w:t xml:space="preserve"> </w:t>
      </w:r>
      <w:r w:rsidR="007A291D">
        <w:rPr>
          <w:rFonts w:ascii="Bell MT" w:hAnsi="Bell MT" w:cs="Times New Roman"/>
        </w:rPr>
        <w:t xml:space="preserve">le </w:t>
      </w:r>
      <w:r w:rsidRPr="00432CFD">
        <w:rPr>
          <w:rFonts w:ascii="Bell MT" w:hAnsi="Bell MT" w:cs="Times New Roman"/>
        </w:rPr>
        <w:t xml:space="preserve">renforcement de la paix durable  dans les communautés. </w:t>
      </w:r>
    </w:p>
    <w:p w14:paraId="30707A99" w14:textId="77777777" w:rsidR="007A291D" w:rsidRPr="00432CFD" w:rsidRDefault="007A291D" w:rsidP="007A291D">
      <w:pPr>
        <w:pStyle w:val="Paragraphedeliste"/>
        <w:widowControl w:val="0"/>
        <w:tabs>
          <w:tab w:val="left" w:pos="1247"/>
        </w:tabs>
        <w:autoSpaceDE w:val="0"/>
        <w:autoSpaceDN w:val="0"/>
        <w:spacing w:after="0"/>
        <w:contextualSpacing w:val="0"/>
        <w:jc w:val="both"/>
        <w:rPr>
          <w:rFonts w:ascii="Bell MT" w:hAnsi="Bell MT" w:cs="Times New Roman"/>
        </w:rPr>
      </w:pPr>
    </w:p>
    <w:p w14:paraId="6C4A8863" w14:textId="0F970361" w:rsidR="00995262" w:rsidRDefault="00995262" w:rsidP="007A291D">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 xml:space="preserve">Les activités de consolidation de la paix doivent s’attaquer aux causes </w:t>
      </w:r>
      <w:r w:rsidR="00A86A6C" w:rsidRPr="00432CFD">
        <w:rPr>
          <w:rFonts w:ascii="Bell MT" w:hAnsi="Bell MT" w:cs="Times New Roman"/>
        </w:rPr>
        <w:t>du</w:t>
      </w:r>
      <w:r w:rsidRPr="00432CFD">
        <w:rPr>
          <w:rFonts w:ascii="Bell MT" w:hAnsi="Bell MT" w:cs="Times New Roman"/>
        </w:rPr>
        <w:t xml:space="preserve"> non accès aux services sociaux de base mais aussi permettre un renforcement des capacités socioéconomiques des différentes couches de la société.  </w:t>
      </w:r>
    </w:p>
    <w:p w14:paraId="661C1C1E" w14:textId="77777777" w:rsidR="007A291D" w:rsidRPr="007A291D" w:rsidRDefault="007A291D" w:rsidP="007A291D">
      <w:pPr>
        <w:widowControl w:val="0"/>
        <w:tabs>
          <w:tab w:val="left" w:pos="1247"/>
        </w:tabs>
        <w:autoSpaceDE w:val="0"/>
        <w:autoSpaceDN w:val="0"/>
        <w:spacing w:after="0"/>
        <w:jc w:val="both"/>
        <w:rPr>
          <w:rFonts w:ascii="Bell MT" w:hAnsi="Bell MT" w:cs="Times New Roman"/>
        </w:rPr>
      </w:pPr>
    </w:p>
    <w:p w14:paraId="025F3508" w14:textId="2AB564D6" w:rsidR="00995262" w:rsidRDefault="00995262" w:rsidP="002225DA">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 xml:space="preserve">Les transferts des revenus par les cash for </w:t>
      </w:r>
      <w:proofErr w:type="spellStart"/>
      <w:r w:rsidRPr="00432CFD">
        <w:rPr>
          <w:rFonts w:ascii="Bell MT" w:hAnsi="Bell MT" w:cs="Times New Roman"/>
        </w:rPr>
        <w:t>work</w:t>
      </w:r>
      <w:proofErr w:type="spellEnd"/>
      <w:r w:rsidRPr="00432CFD">
        <w:rPr>
          <w:rFonts w:ascii="Bell MT" w:hAnsi="Bell MT" w:cs="Times New Roman"/>
        </w:rPr>
        <w:t xml:space="preserve"> couplés </w:t>
      </w:r>
      <w:r w:rsidR="002225DA">
        <w:rPr>
          <w:rFonts w:ascii="Bell MT" w:hAnsi="Bell MT" w:cs="Times New Roman"/>
        </w:rPr>
        <w:t>avec</w:t>
      </w:r>
      <w:r w:rsidRPr="00432CFD">
        <w:rPr>
          <w:rFonts w:ascii="Bell MT" w:hAnsi="Bell MT" w:cs="Times New Roman"/>
        </w:rPr>
        <w:t xml:space="preserve"> des</w:t>
      </w:r>
      <w:r w:rsidR="002225DA">
        <w:rPr>
          <w:rFonts w:ascii="Bell MT" w:hAnsi="Bell MT" w:cs="Times New Roman"/>
        </w:rPr>
        <w:t xml:space="preserve"> activités complémentaires tel</w:t>
      </w:r>
      <w:r w:rsidRPr="00432CFD">
        <w:rPr>
          <w:rFonts w:ascii="Bell MT" w:hAnsi="Bell MT" w:cs="Times New Roman"/>
        </w:rPr>
        <w:t xml:space="preserve">s que l’accompagnement dans le développement des AGR, </w:t>
      </w:r>
      <w:r w:rsidR="002225DA">
        <w:rPr>
          <w:rFonts w:ascii="Bell MT" w:hAnsi="Bell MT" w:cs="Times New Roman"/>
        </w:rPr>
        <w:t xml:space="preserve">la </w:t>
      </w:r>
      <w:r w:rsidRPr="00432CFD">
        <w:rPr>
          <w:rFonts w:ascii="Bell MT" w:hAnsi="Bell MT" w:cs="Times New Roman"/>
        </w:rPr>
        <w:t>sen</w:t>
      </w:r>
      <w:r w:rsidR="002225DA">
        <w:rPr>
          <w:rFonts w:ascii="Bell MT" w:hAnsi="Bell MT" w:cs="Times New Roman"/>
        </w:rPr>
        <w:t>sibilisation sur la citoyenneté et</w:t>
      </w:r>
      <w:r w:rsidRPr="00432CFD">
        <w:rPr>
          <w:rFonts w:ascii="Bell MT" w:hAnsi="Bell MT" w:cs="Times New Roman"/>
        </w:rPr>
        <w:t xml:space="preserve"> </w:t>
      </w:r>
      <w:r w:rsidR="002225DA">
        <w:rPr>
          <w:rFonts w:ascii="Bell MT" w:hAnsi="Bell MT" w:cs="Times New Roman"/>
        </w:rPr>
        <w:t xml:space="preserve">la </w:t>
      </w:r>
      <w:r w:rsidRPr="00432CFD">
        <w:rPr>
          <w:rFonts w:ascii="Bell MT" w:hAnsi="Bell MT" w:cs="Times New Roman"/>
        </w:rPr>
        <w:t>cohésion sociale permet</w:t>
      </w:r>
      <w:r w:rsidR="002225DA">
        <w:rPr>
          <w:rFonts w:ascii="Bell MT" w:hAnsi="Bell MT" w:cs="Times New Roman"/>
        </w:rPr>
        <w:t>tent</w:t>
      </w:r>
      <w:r w:rsidRPr="00432CFD">
        <w:rPr>
          <w:rFonts w:ascii="Bell MT" w:hAnsi="Bell MT" w:cs="Times New Roman"/>
        </w:rPr>
        <w:t xml:space="preserve"> un développement de l’esprit </w:t>
      </w:r>
      <w:r w:rsidR="002225DA">
        <w:rPr>
          <w:rFonts w:ascii="Bell MT" w:hAnsi="Bell MT" w:cs="Times New Roman"/>
        </w:rPr>
        <w:t>d’</w:t>
      </w:r>
      <w:r w:rsidRPr="00432CFD">
        <w:rPr>
          <w:rFonts w:ascii="Bell MT" w:hAnsi="Bell MT" w:cs="Times New Roman"/>
        </w:rPr>
        <w:t>entreprenariat et une mobilisation progressive d</w:t>
      </w:r>
      <w:r w:rsidR="002225DA">
        <w:rPr>
          <w:rFonts w:ascii="Bell MT" w:hAnsi="Bell MT" w:cs="Times New Roman"/>
        </w:rPr>
        <w:t>es ressources pour les idées d’</w:t>
      </w:r>
      <w:r w:rsidRPr="00432CFD">
        <w:rPr>
          <w:rFonts w:ascii="Bell MT" w:hAnsi="Bell MT" w:cs="Times New Roman"/>
        </w:rPr>
        <w:t>affaires.</w:t>
      </w:r>
    </w:p>
    <w:p w14:paraId="30155CA9" w14:textId="77777777" w:rsidR="002225DA" w:rsidRPr="002225DA" w:rsidRDefault="002225DA" w:rsidP="002225DA">
      <w:pPr>
        <w:pStyle w:val="Paragraphedeliste"/>
        <w:rPr>
          <w:rFonts w:ascii="Bell MT" w:hAnsi="Bell MT" w:cs="Times New Roman"/>
        </w:rPr>
      </w:pPr>
    </w:p>
    <w:p w14:paraId="19821926" w14:textId="7C91EE17" w:rsidR="00995262" w:rsidRDefault="00995262" w:rsidP="002225DA">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La sélection participative des besoins et des bénéficiaires effectués avant l’intervention  du projet permet une c</w:t>
      </w:r>
      <w:r w:rsidR="002225DA">
        <w:rPr>
          <w:rFonts w:ascii="Bell MT" w:hAnsi="Bell MT" w:cs="Times New Roman"/>
        </w:rPr>
        <w:t>onception des activités adaptée</w:t>
      </w:r>
      <w:r w:rsidRPr="00432CFD">
        <w:rPr>
          <w:rFonts w:ascii="Bell MT" w:hAnsi="Bell MT" w:cs="Times New Roman"/>
        </w:rPr>
        <w:t xml:space="preserve"> aux besoins du groupe cible.</w:t>
      </w:r>
    </w:p>
    <w:p w14:paraId="635E383E" w14:textId="77777777" w:rsidR="008470F1" w:rsidRPr="008470F1" w:rsidRDefault="008470F1" w:rsidP="008470F1">
      <w:pPr>
        <w:pStyle w:val="Paragraphedeliste"/>
        <w:rPr>
          <w:rFonts w:ascii="Bell MT" w:hAnsi="Bell MT" w:cs="Times New Roman"/>
        </w:rPr>
      </w:pPr>
    </w:p>
    <w:p w14:paraId="32864051" w14:textId="77777777" w:rsidR="008470F1" w:rsidRPr="00432CFD" w:rsidRDefault="008470F1" w:rsidP="008470F1">
      <w:pPr>
        <w:pStyle w:val="Paragraphedeliste"/>
        <w:widowControl w:val="0"/>
        <w:tabs>
          <w:tab w:val="left" w:pos="1247"/>
        </w:tabs>
        <w:autoSpaceDE w:val="0"/>
        <w:autoSpaceDN w:val="0"/>
        <w:spacing w:after="0"/>
        <w:contextualSpacing w:val="0"/>
        <w:jc w:val="both"/>
        <w:rPr>
          <w:rFonts w:ascii="Bell MT" w:hAnsi="Bell MT" w:cs="Times New Roman"/>
        </w:rPr>
      </w:pPr>
    </w:p>
    <w:p w14:paraId="2F0B84D9" w14:textId="1CF58F81" w:rsidR="00995262" w:rsidRDefault="002225DA" w:rsidP="002225DA">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Pr>
          <w:rFonts w:ascii="Bell MT" w:hAnsi="Bell MT" w:cs="Times New Roman"/>
        </w:rPr>
        <w:t>L’approche humanitaire (</w:t>
      </w:r>
      <w:r w:rsidR="00995262" w:rsidRPr="00432CFD">
        <w:rPr>
          <w:rFonts w:ascii="Bell MT" w:hAnsi="Bell MT" w:cs="Times New Roman"/>
        </w:rPr>
        <w:t>distribution des appuis financiers aux AGR</w:t>
      </w:r>
      <w:r>
        <w:rPr>
          <w:rFonts w:ascii="Bell MT" w:hAnsi="Bell MT" w:cs="Times New Roman"/>
        </w:rPr>
        <w:t>, aux</w:t>
      </w:r>
      <w:r w:rsidR="00995262" w:rsidRPr="00432CFD">
        <w:rPr>
          <w:rFonts w:ascii="Bell MT" w:hAnsi="Bell MT" w:cs="Times New Roman"/>
        </w:rPr>
        <w:t xml:space="preserve"> femmes vulnérables, </w:t>
      </w:r>
      <w:r>
        <w:rPr>
          <w:rFonts w:ascii="Bell MT" w:hAnsi="Bell MT" w:cs="Times New Roman"/>
        </w:rPr>
        <w:t>etc.</w:t>
      </w:r>
      <w:r w:rsidR="00995262" w:rsidRPr="00432CFD">
        <w:rPr>
          <w:rFonts w:ascii="Bell MT" w:hAnsi="Bell MT" w:cs="Times New Roman"/>
        </w:rPr>
        <w:t>) combiné</w:t>
      </w:r>
      <w:r>
        <w:rPr>
          <w:rFonts w:ascii="Bell MT" w:hAnsi="Bell MT" w:cs="Times New Roman"/>
        </w:rPr>
        <w:t>e</w:t>
      </w:r>
      <w:r w:rsidR="00995262" w:rsidRPr="00432CFD">
        <w:rPr>
          <w:rFonts w:ascii="Bell MT" w:hAnsi="Bell MT" w:cs="Times New Roman"/>
        </w:rPr>
        <w:t xml:space="preserve"> à </w:t>
      </w:r>
      <w:r>
        <w:rPr>
          <w:rFonts w:ascii="Bell MT" w:hAnsi="Bell MT" w:cs="Times New Roman"/>
        </w:rPr>
        <w:t>une approche de développement (</w:t>
      </w:r>
      <w:r w:rsidR="00995262" w:rsidRPr="00432CFD">
        <w:rPr>
          <w:rFonts w:ascii="Bell MT" w:hAnsi="Bell MT" w:cs="Times New Roman"/>
        </w:rPr>
        <w:t xml:space="preserve">formation en gestion financière, identification des opportunités </w:t>
      </w:r>
      <w:r w:rsidR="00995262" w:rsidRPr="00432CFD">
        <w:rPr>
          <w:rFonts w:ascii="Bell MT" w:hAnsi="Bell MT" w:cs="Times New Roman"/>
        </w:rPr>
        <w:lastRenderedPageBreak/>
        <w:t>d’affaires, business plans,</w:t>
      </w:r>
      <w:r>
        <w:rPr>
          <w:rFonts w:ascii="Bell MT" w:hAnsi="Bell MT" w:cs="Times New Roman"/>
        </w:rPr>
        <w:t xml:space="preserve"> etc.</w:t>
      </w:r>
      <w:r w:rsidR="00995262" w:rsidRPr="00432CFD">
        <w:rPr>
          <w:rFonts w:ascii="Bell MT" w:hAnsi="Bell MT" w:cs="Times New Roman"/>
        </w:rPr>
        <w:t>)  permet</w:t>
      </w:r>
      <w:r>
        <w:rPr>
          <w:rFonts w:ascii="Bell MT" w:hAnsi="Bell MT" w:cs="Times New Roman"/>
        </w:rPr>
        <w:t>tent</w:t>
      </w:r>
      <w:r w:rsidR="00995262" w:rsidRPr="00432CFD">
        <w:rPr>
          <w:rFonts w:ascii="Bell MT" w:hAnsi="Bell MT" w:cs="Times New Roman"/>
        </w:rPr>
        <w:t xml:space="preserve"> un relèvement efficace du niveau économique des ménages et la résilience socioéconomique des </w:t>
      </w:r>
      <w:r w:rsidR="004C2017" w:rsidRPr="00432CFD">
        <w:rPr>
          <w:rFonts w:ascii="Bell MT" w:hAnsi="Bell MT" w:cs="Times New Roman"/>
        </w:rPr>
        <w:t>bénéficiaire</w:t>
      </w:r>
      <w:r w:rsidR="00995262" w:rsidRPr="00432CFD">
        <w:rPr>
          <w:rFonts w:ascii="Bell MT" w:hAnsi="Bell MT" w:cs="Times New Roman"/>
        </w:rPr>
        <w:t xml:space="preserve">s. </w:t>
      </w:r>
    </w:p>
    <w:p w14:paraId="138F060F" w14:textId="77777777" w:rsidR="002225DA" w:rsidRPr="00432CFD" w:rsidRDefault="002225DA" w:rsidP="002225DA">
      <w:pPr>
        <w:pStyle w:val="Paragraphedeliste"/>
        <w:widowControl w:val="0"/>
        <w:tabs>
          <w:tab w:val="left" w:pos="1247"/>
        </w:tabs>
        <w:autoSpaceDE w:val="0"/>
        <w:autoSpaceDN w:val="0"/>
        <w:spacing w:after="0"/>
        <w:contextualSpacing w:val="0"/>
        <w:jc w:val="both"/>
        <w:rPr>
          <w:rFonts w:ascii="Bell MT" w:hAnsi="Bell MT" w:cs="Times New Roman"/>
        </w:rPr>
      </w:pPr>
    </w:p>
    <w:p w14:paraId="67F45298" w14:textId="069CD795" w:rsidR="00995262" w:rsidRDefault="00995262" w:rsidP="002225DA">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 xml:space="preserve">La disponibilité des services d’aide légale non seulement </w:t>
      </w:r>
      <w:r w:rsidR="002225DA" w:rsidRPr="00432CFD">
        <w:rPr>
          <w:rFonts w:ascii="Bell MT" w:hAnsi="Bell MT" w:cs="Times New Roman"/>
        </w:rPr>
        <w:t xml:space="preserve">améliore </w:t>
      </w:r>
      <w:r w:rsidRPr="00432CFD">
        <w:rPr>
          <w:rFonts w:ascii="Bell MT" w:hAnsi="Bell MT" w:cs="Times New Roman"/>
        </w:rPr>
        <w:t>la réduction de  l’ignorance en matière juridique et judiciaire mais aussi réduit la corruption dans le système judiciaire qui se développ</w:t>
      </w:r>
      <w:r w:rsidR="002225DA">
        <w:rPr>
          <w:rFonts w:ascii="Bell MT" w:hAnsi="Bell MT" w:cs="Times New Roman"/>
        </w:rPr>
        <w:t>e</w:t>
      </w:r>
      <w:r w:rsidRPr="00432CFD">
        <w:rPr>
          <w:rFonts w:ascii="Bell MT" w:hAnsi="Bell MT" w:cs="Times New Roman"/>
        </w:rPr>
        <w:t xml:space="preserve"> suite à l’ignorance de la population </w:t>
      </w:r>
      <w:r w:rsidR="002225DA">
        <w:rPr>
          <w:rFonts w:ascii="Bell MT" w:hAnsi="Bell MT" w:cs="Times New Roman"/>
        </w:rPr>
        <w:t>de la loi et des procédures judiciaires, le</w:t>
      </w:r>
      <w:r w:rsidRPr="00432CFD">
        <w:rPr>
          <w:rFonts w:ascii="Bell MT" w:hAnsi="Bell MT" w:cs="Times New Roman"/>
        </w:rPr>
        <w:t xml:space="preserve"> manque d’aide légale et l’inefficacité des prestataires des services juridiques qui profitent de la situation d’ ignorance de la population pour se créer  des espaces de corruption.</w:t>
      </w:r>
      <w:r w:rsidR="002225DA">
        <w:rPr>
          <w:rFonts w:ascii="Bell MT" w:hAnsi="Bell MT" w:cs="Times New Roman"/>
        </w:rPr>
        <w:t xml:space="preserve"> </w:t>
      </w:r>
    </w:p>
    <w:p w14:paraId="0D8E1415" w14:textId="77777777" w:rsidR="002225DA" w:rsidRPr="002225DA" w:rsidRDefault="002225DA" w:rsidP="002225DA">
      <w:pPr>
        <w:pStyle w:val="Paragraphedeliste"/>
        <w:rPr>
          <w:rFonts w:ascii="Bell MT" w:hAnsi="Bell MT" w:cs="Times New Roman"/>
        </w:rPr>
      </w:pPr>
    </w:p>
    <w:p w14:paraId="71C00807" w14:textId="4B073881" w:rsidR="00995262" w:rsidRDefault="00995262" w:rsidP="002225DA">
      <w:pPr>
        <w:pStyle w:val="Paragraphedeliste"/>
        <w:widowControl w:val="0"/>
        <w:numPr>
          <w:ilvl w:val="0"/>
          <w:numId w:val="12"/>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L’appui aux initiatives économiques réalisé en faisant des concours de plans d’affaire</w:t>
      </w:r>
      <w:r w:rsidR="002225DA">
        <w:rPr>
          <w:rFonts w:ascii="Bell MT" w:hAnsi="Bell MT" w:cs="Times New Roman"/>
        </w:rPr>
        <w:t>s</w:t>
      </w:r>
      <w:r w:rsidRPr="00432CFD">
        <w:rPr>
          <w:rFonts w:ascii="Bell MT" w:hAnsi="Bell MT" w:cs="Times New Roman"/>
        </w:rPr>
        <w:t xml:space="preserve"> permet une valorisation de l’analyse des opportunités locales et une meilleure planification préalable pour une réussite des AGR</w:t>
      </w:r>
      <w:r w:rsidR="004C2017" w:rsidRPr="00432CFD">
        <w:rPr>
          <w:rFonts w:ascii="Bell MT" w:hAnsi="Bell MT" w:cs="Times New Roman"/>
        </w:rPr>
        <w:t>.</w:t>
      </w:r>
    </w:p>
    <w:p w14:paraId="6F0F77F0" w14:textId="77777777" w:rsidR="002225DA" w:rsidRPr="002225DA" w:rsidRDefault="002225DA" w:rsidP="002225DA">
      <w:pPr>
        <w:widowControl w:val="0"/>
        <w:tabs>
          <w:tab w:val="left" w:pos="1247"/>
        </w:tabs>
        <w:autoSpaceDE w:val="0"/>
        <w:autoSpaceDN w:val="0"/>
        <w:spacing w:after="0"/>
        <w:jc w:val="both"/>
        <w:rPr>
          <w:rFonts w:ascii="Bell MT" w:hAnsi="Bell MT" w:cs="Times New Roman"/>
        </w:rPr>
      </w:pPr>
    </w:p>
    <w:p w14:paraId="6F00E8C1" w14:textId="7B28DCFA" w:rsidR="00995262" w:rsidRDefault="002225DA" w:rsidP="002225DA">
      <w:pPr>
        <w:pStyle w:val="Paragraphedeliste"/>
        <w:widowControl w:val="0"/>
        <w:numPr>
          <w:ilvl w:val="1"/>
          <w:numId w:val="31"/>
        </w:numPr>
        <w:tabs>
          <w:tab w:val="left" w:pos="1247"/>
        </w:tabs>
        <w:autoSpaceDE w:val="0"/>
        <w:autoSpaceDN w:val="0"/>
        <w:spacing w:after="0"/>
        <w:jc w:val="both"/>
        <w:rPr>
          <w:rFonts w:ascii="Bell MT" w:hAnsi="Bell MT" w:cs="Times New Roman"/>
          <w:b/>
          <w:bCs/>
          <w:color w:val="4F81BD" w:themeColor="accent1"/>
        </w:rPr>
      </w:pPr>
      <w:r>
        <w:rPr>
          <w:rFonts w:ascii="Bell MT" w:hAnsi="Bell MT" w:cs="Times New Roman"/>
          <w:b/>
          <w:bCs/>
          <w:color w:val="4F81BD" w:themeColor="accent1"/>
        </w:rPr>
        <w:t>B</w:t>
      </w:r>
      <w:r w:rsidR="00995262" w:rsidRPr="00432CFD">
        <w:rPr>
          <w:rFonts w:ascii="Bell MT" w:hAnsi="Bell MT" w:cs="Times New Roman"/>
          <w:b/>
          <w:bCs/>
          <w:color w:val="4F81BD" w:themeColor="accent1"/>
        </w:rPr>
        <w:t xml:space="preserve">onnes pratiques </w:t>
      </w:r>
    </w:p>
    <w:p w14:paraId="5D5913A5" w14:textId="77777777" w:rsidR="002225DA" w:rsidRPr="00432CFD" w:rsidRDefault="002225DA" w:rsidP="002225DA">
      <w:pPr>
        <w:pStyle w:val="Paragraphedeliste"/>
        <w:widowControl w:val="0"/>
        <w:tabs>
          <w:tab w:val="left" w:pos="1247"/>
        </w:tabs>
        <w:autoSpaceDE w:val="0"/>
        <w:autoSpaceDN w:val="0"/>
        <w:spacing w:after="0"/>
        <w:ind w:left="1440"/>
        <w:jc w:val="both"/>
        <w:rPr>
          <w:rFonts w:ascii="Bell MT" w:hAnsi="Bell MT" w:cs="Times New Roman"/>
          <w:b/>
          <w:bCs/>
          <w:color w:val="4F81BD" w:themeColor="accent1"/>
        </w:rPr>
      </w:pPr>
    </w:p>
    <w:p w14:paraId="10EE29D4" w14:textId="60B3882E" w:rsidR="00995262" w:rsidRDefault="00995262" w:rsidP="008470F1">
      <w:pPr>
        <w:tabs>
          <w:tab w:val="left" w:pos="1247"/>
        </w:tabs>
        <w:spacing w:after="0"/>
        <w:jc w:val="both"/>
        <w:rPr>
          <w:rFonts w:ascii="Bell MT" w:hAnsi="Bell MT" w:cs="Times New Roman"/>
          <w:b/>
          <w:bCs/>
        </w:rPr>
      </w:pPr>
      <w:r w:rsidRPr="00432CFD">
        <w:rPr>
          <w:rFonts w:ascii="Bell MT" w:hAnsi="Bell MT" w:cs="Times New Roman"/>
          <w:b/>
          <w:bCs/>
        </w:rPr>
        <w:t xml:space="preserve">L’évaluation a permis d’identifier les bonnes pratiques qu’il convient de capitaliser dans les interventions ultérieures. </w:t>
      </w:r>
    </w:p>
    <w:p w14:paraId="28C1EBF8" w14:textId="77777777" w:rsidR="008470F1" w:rsidRPr="00432CFD" w:rsidRDefault="008470F1" w:rsidP="008470F1">
      <w:pPr>
        <w:tabs>
          <w:tab w:val="left" w:pos="1247"/>
        </w:tabs>
        <w:spacing w:after="0"/>
        <w:jc w:val="both"/>
        <w:rPr>
          <w:rFonts w:ascii="Bell MT" w:hAnsi="Bell MT" w:cs="Times New Roman"/>
          <w:b/>
          <w:bCs/>
        </w:rPr>
      </w:pPr>
    </w:p>
    <w:p w14:paraId="1BC76B48" w14:textId="493DA430" w:rsidR="00995262" w:rsidRDefault="00995262" w:rsidP="008470F1">
      <w:pPr>
        <w:pStyle w:val="Paragraphedeliste"/>
        <w:widowControl w:val="0"/>
        <w:numPr>
          <w:ilvl w:val="0"/>
          <w:numId w:val="48"/>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Identification participative  préalable des besoins  et population cible mené conjointement avec toutes les parties prenantes pour une mobilisation effective et une participation</w:t>
      </w:r>
      <w:r w:rsidR="008470F1">
        <w:rPr>
          <w:rFonts w:ascii="Bell MT" w:hAnsi="Bell MT" w:cs="Times New Roman"/>
        </w:rPr>
        <w:t xml:space="preserve"> active aux activités du projet</w:t>
      </w:r>
      <w:r w:rsidRPr="00432CFD">
        <w:rPr>
          <w:rFonts w:ascii="Bell MT" w:hAnsi="Bell MT" w:cs="Times New Roman"/>
        </w:rPr>
        <w:t xml:space="preserve"> et</w:t>
      </w:r>
      <w:r w:rsidR="008470F1">
        <w:rPr>
          <w:rFonts w:ascii="Bell MT" w:hAnsi="Bell MT" w:cs="Times New Roman"/>
        </w:rPr>
        <w:t>,</w:t>
      </w:r>
      <w:r w:rsidRPr="00432CFD">
        <w:rPr>
          <w:rFonts w:ascii="Bell MT" w:hAnsi="Bell MT" w:cs="Times New Roman"/>
        </w:rPr>
        <w:t xml:space="preserve"> partant</w:t>
      </w:r>
      <w:r w:rsidR="008470F1">
        <w:rPr>
          <w:rFonts w:ascii="Bell MT" w:hAnsi="Bell MT" w:cs="Times New Roman"/>
        </w:rPr>
        <w:t>, pour</w:t>
      </w:r>
      <w:r w:rsidRPr="00432CFD">
        <w:rPr>
          <w:rFonts w:ascii="Bell MT" w:hAnsi="Bell MT" w:cs="Times New Roman"/>
        </w:rPr>
        <w:t xml:space="preserve"> l’amélioration de la performance du projet ; </w:t>
      </w:r>
    </w:p>
    <w:p w14:paraId="5CD0A56B" w14:textId="77777777" w:rsidR="008470F1" w:rsidRPr="00432CFD" w:rsidRDefault="008470F1" w:rsidP="008470F1">
      <w:pPr>
        <w:pStyle w:val="Paragraphedeliste"/>
        <w:widowControl w:val="0"/>
        <w:tabs>
          <w:tab w:val="left" w:pos="1247"/>
        </w:tabs>
        <w:autoSpaceDE w:val="0"/>
        <w:autoSpaceDN w:val="0"/>
        <w:spacing w:after="0"/>
        <w:contextualSpacing w:val="0"/>
        <w:jc w:val="both"/>
        <w:rPr>
          <w:rFonts w:ascii="Bell MT" w:hAnsi="Bell MT" w:cs="Times New Roman"/>
        </w:rPr>
      </w:pPr>
    </w:p>
    <w:p w14:paraId="4C6B64A6" w14:textId="46BFF1A7" w:rsidR="00995262" w:rsidRDefault="00995262" w:rsidP="008470F1">
      <w:pPr>
        <w:pStyle w:val="Paragraphedeliste"/>
        <w:widowControl w:val="0"/>
        <w:numPr>
          <w:ilvl w:val="0"/>
          <w:numId w:val="30"/>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Combinaison de l’approche humanitaire  et</w:t>
      </w:r>
      <w:r w:rsidR="008470F1">
        <w:rPr>
          <w:rFonts w:ascii="Bell MT" w:hAnsi="Bell MT" w:cs="Times New Roman"/>
        </w:rPr>
        <w:t xml:space="preserve"> celle du</w:t>
      </w:r>
      <w:r w:rsidRPr="00432CFD">
        <w:rPr>
          <w:rFonts w:ascii="Bell MT" w:hAnsi="Bell MT" w:cs="Times New Roman"/>
        </w:rPr>
        <w:t xml:space="preserve"> développement permet le renforcement économique et de la résilience socioéconomique des ménages vulnérables.</w:t>
      </w:r>
    </w:p>
    <w:p w14:paraId="4CA6809D" w14:textId="77777777" w:rsidR="008470F1" w:rsidRPr="00432CFD" w:rsidRDefault="008470F1" w:rsidP="008470F1">
      <w:pPr>
        <w:pStyle w:val="Paragraphedeliste"/>
        <w:widowControl w:val="0"/>
        <w:tabs>
          <w:tab w:val="left" w:pos="1247"/>
        </w:tabs>
        <w:autoSpaceDE w:val="0"/>
        <w:autoSpaceDN w:val="0"/>
        <w:spacing w:after="0"/>
        <w:contextualSpacing w:val="0"/>
        <w:jc w:val="both"/>
        <w:rPr>
          <w:rFonts w:ascii="Bell MT" w:hAnsi="Bell MT" w:cs="Times New Roman"/>
        </w:rPr>
      </w:pPr>
    </w:p>
    <w:p w14:paraId="4F0116AF" w14:textId="3B74C4A8" w:rsidR="00995262" w:rsidRDefault="00995262" w:rsidP="008470F1">
      <w:pPr>
        <w:pStyle w:val="Paragraphedeliste"/>
        <w:widowControl w:val="0"/>
        <w:numPr>
          <w:ilvl w:val="0"/>
          <w:numId w:val="30"/>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 xml:space="preserve">La sélection participative des bénéficiaires faite </w:t>
      </w:r>
      <w:r w:rsidR="008470F1">
        <w:rPr>
          <w:rFonts w:ascii="Bell MT" w:hAnsi="Bell MT" w:cs="Times New Roman"/>
        </w:rPr>
        <w:t xml:space="preserve">avec </w:t>
      </w:r>
      <w:r w:rsidRPr="00432CFD">
        <w:rPr>
          <w:rFonts w:ascii="Bell MT" w:hAnsi="Bell MT" w:cs="Times New Roman"/>
        </w:rPr>
        <w:t>l’implication de l’administration centrale et locale et suivi</w:t>
      </w:r>
      <w:r w:rsidR="008470F1">
        <w:rPr>
          <w:rFonts w:ascii="Bell MT" w:hAnsi="Bell MT" w:cs="Times New Roman"/>
        </w:rPr>
        <w:t>e</w:t>
      </w:r>
      <w:r w:rsidRPr="00432CFD">
        <w:rPr>
          <w:rFonts w:ascii="Bell MT" w:hAnsi="Bell MT" w:cs="Times New Roman"/>
        </w:rPr>
        <w:t xml:space="preserve"> par une validation communautaire permet </w:t>
      </w:r>
      <w:r w:rsidR="008470F1">
        <w:rPr>
          <w:rFonts w:ascii="Bell MT" w:hAnsi="Bell MT" w:cs="Times New Roman"/>
        </w:rPr>
        <w:t>l’</w:t>
      </w:r>
      <w:r w:rsidRPr="00432CFD">
        <w:rPr>
          <w:rFonts w:ascii="Bell MT" w:hAnsi="Bell MT" w:cs="Times New Roman"/>
        </w:rPr>
        <w:t xml:space="preserve">amélioration de l’appropriation des acquis et </w:t>
      </w:r>
      <w:r w:rsidR="008470F1">
        <w:rPr>
          <w:rFonts w:ascii="Bell MT" w:hAnsi="Bell MT" w:cs="Times New Roman"/>
        </w:rPr>
        <w:t>du</w:t>
      </w:r>
      <w:r w:rsidRPr="00432CFD">
        <w:rPr>
          <w:rFonts w:ascii="Bell MT" w:hAnsi="Bell MT" w:cs="Times New Roman"/>
        </w:rPr>
        <w:t xml:space="preserve"> niveau  d’efficacité du projet.  </w:t>
      </w:r>
    </w:p>
    <w:p w14:paraId="09A946CA" w14:textId="77777777" w:rsidR="008470F1" w:rsidRPr="008470F1" w:rsidRDefault="008470F1" w:rsidP="008470F1">
      <w:pPr>
        <w:widowControl w:val="0"/>
        <w:tabs>
          <w:tab w:val="left" w:pos="1247"/>
        </w:tabs>
        <w:autoSpaceDE w:val="0"/>
        <w:autoSpaceDN w:val="0"/>
        <w:spacing w:after="0"/>
        <w:jc w:val="both"/>
        <w:rPr>
          <w:rFonts w:ascii="Bell MT" w:hAnsi="Bell MT" w:cs="Times New Roman"/>
        </w:rPr>
      </w:pPr>
    </w:p>
    <w:p w14:paraId="2BAF713B" w14:textId="0ED7BB19" w:rsidR="008470F1" w:rsidRDefault="00995262" w:rsidP="008470F1">
      <w:pPr>
        <w:pStyle w:val="Paragraphedeliste"/>
        <w:widowControl w:val="0"/>
        <w:numPr>
          <w:ilvl w:val="0"/>
          <w:numId w:val="30"/>
        </w:numPr>
        <w:tabs>
          <w:tab w:val="left" w:pos="1247"/>
        </w:tabs>
        <w:autoSpaceDE w:val="0"/>
        <w:autoSpaceDN w:val="0"/>
        <w:spacing w:after="0"/>
        <w:contextualSpacing w:val="0"/>
        <w:jc w:val="both"/>
        <w:rPr>
          <w:rFonts w:ascii="Bell MT" w:hAnsi="Bell MT" w:cs="Times New Roman"/>
        </w:rPr>
      </w:pPr>
      <w:r w:rsidRPr="008470F1">
        <w:rPr>
          <w:rFonts w:ascii="Bell MT" w:hAnsi="Bell MT" w:cs="Times New Roman"/>
        </w:rPr>
        <w:t>Le développement des interventions de réintégration sociale par la</w:t>
      </w:r>
      <w:r w:rsidR="008470F1" w:rsidRPr="008470F1">
        <w:rPr>
          <w:rFonts w:ascii="Bell MT" w:hAnsi="Bell MT" w:cs="Times New Roman"/>
        </w:rPr>
        <w:t xml:space="preserve"> mise en place des activités d’</w:t>
      </w:r>
      <w:r w:rsidRPr="008470F1">
        <w:rPr>
          <w:rFonts w:ascii="Bell MT" w:hAnsi="Bell MT" w:cs="Times New Roman"/>
        </w:rPr>
        <w:t>auto développement socioéconomique, de cohésion sociale im</w:t>
      </w:r>
      <w:r w:rsidR="008470F1" w:rsidRPr="008470F1">
        <w:rPr>
          <w:rFonts w:ascii="Bell MT" w:hAnsi="Bell MT" w:cs="Times New Roman"/>
        </w:rPr>
        <w:t>pliquant des bénéficiaires issu</w:t>
      </w:r>
      <w:r w:rsidRPr="008470F1">
        <w:rPr>
          <w:rFonts w:ascii="Bell MT" w:hAnsi="Bell MT" w:cs="Times New Roman"/>
        </w:rPr>
        <w:t xml:space="preserve">s de la population hôte et des rapatriés induit </w:t>
      </w:r>
      <w:r w:rsidR="008470F1" w:rsidRPr="008470F1">
        <w:rPr>
          <w:rFonts w:ascii="Bell MT" w:hAnsi="Bell MT" w:cs="Times New Roman"/>
        </w:rPr>
        <w:t>l’</w:t>
      </w:r>
      <w:r w:rsidRPr="008470F1">
        <w:rPr>
          <w:rFonts w:ascii="Bell MT" w:hAnsi="Bell MT" w:cs="Times New Roman"/>
        </w:rPr>
        <w:t>efficacité de la co</w:t>
      </w:r>
      <w:r w:rsidR="008470F1" w:rsidRPr="008470F1">
        <w:rPr>
          <w:rFonts w:ascii="Bell MT" w:hAnsi="Bell MT" w:cs="Times New Roman"/>
        </w:rPr>
        <w:t>nsolidation de la paix  durable</w:t>
      </w:r>
      <w:r w:rsidR="00CB6E8F">
        <w:rPr>
          <w:rFonts w:ascii="Bell MT" w:hAnsi="Bell MT" w:cs="Times New Roman"/>
        </w:rPr>
        <w:t>.</w:t>
      </w:r>
    </w:p>
    <w:p w14:paraId="4840E515" w14:textId="77777777" w:rsidR="008470F1" w:rsidRPr="008470F1" w:rsidRDefault="008470F1" w:rsidP="008470F1">
      <w:pPr>
        <w:pStyle w:val="Paragraphedeliste"/>
        <w:spacing w:after="0"/>
        <w:rPr>
          <w:rFonts w:ascii="Bell MT" w:hAnsi="Bell MT" w:cs="Times New Roman"/>
        </w:rPr>
      </w:pPr>
    </w:p>
    <w:p w14:paraId="07102077" w14:textId="02A7F6C6" w:rsidR="00995262" w:rsidRDefault="00995262" w:rsidP="008470F1">
      <w:pPr>
        <w:pStyle w:val="Paragraphedeliste"/>
        <w:widowControl w:val="0"/>
        <w:numPr>
          <w:ilvl w:val="0"/>
          <w:numId w:val="30"/>
        </w:numPr>
        <w:tabs>
          <w:tab w:val="left" w:pos="1247"/>
        </w:tabs>
        <w:autoSpaceDE w:val="0"/>
        <w:autoSpaceDN w:val="0"/>
        <w:spacing w:after="0"/>
        <w:contextualSpacing w:val="0"/>
        <w:jc w:val="both"/>
        <w:rPr>
          <w:rFonts w:ascii="Bell MT" w:hAnsi="Bell MT" w:cs="Times New Roman"/>
        </w:rPr>
      </w:pPr>
      <w:r w:rsidRPr="008470F1">
        <w:rPr>
          <w:rFonts w:ascii="Bell MT" w:hAnsi="Bell MT" w:cs="Times New Roman"/>
        </w:rPr>
        <w:t>Développement des activités de production d’aliments par le développement d’activités sans ou avec peu de pression sur les ressources naturelles (cultures de champignons et apicultures) permet  une amélioration des revenus, aliments  des ménages sans toutefois  compromettre l’équilibre des ressources naturelles</w:t>
      </w:r>
      <w:r w:rsidR="00CB6E8F">
        <w:rPr>
          <w:rFonts w:ascii="Bell MT" w:hAnsi="Bell MT" w:cs="Times New Roman"/>
        </w:rPr>
        <w:t>.</w:t>
      </w:r>
    </w:p>
    <w:p w14:paraId="54F97FC8" w14:textId="77777777" w:rsidR="00CB6E8F" w:rsidRPr="00CB6E8F" w:rsidRDefault="00CB6E8F" w:rsidP="00CB6E8F">
      <w:pPr>
        <w:widowControl w:val="0"/>
        <w:tabs>
          <w:tab w:val="left" w:pos="1247"/>
        </w:tabs>
        <w:autoSpaceDE w:val="0"/>
        <w:autoSpaceDN w:val="0"/>
        <w:spacing w:after="0"/>
        <w:jc w:val="both"/>
        <w:rPr>
          <w:rFonts w:ascii="Bell MT" w:hAnsi="Bell MT" w:cs="Times New Roman"/>
        </w:rPr>
      </w:pPr>
    </w:p>
    <w:p w14:paraId="10BA2184" w14:textId="2D98A876" w:rsidR="00995262" w:rsidRDefault="00995262" w:rsidP="008470F1">
      <w:pPr>
        <w:pStyle w:val="Paragraphedeliste"/>
        <w:widowControl w:val="0"/>
        <w:numPr>
          <w:ilvl w:val="0"/>
          <w:numId w:val="30"/>
        </w:numPr>
        <w:tabs>
          <w:tab w:val="left" w:pos="1247"/>
        </w:tabs>
        <w:autoSpaceDE w:val="0"/>
        <w:autoSpaceDN w:val="0"/>
        <w:spacing w:after="0"/>
        <w:contextualSpacing w:val="0"/>
        <w:jc w:val="both"/>
        <w:rPr>
          <w:rFonts w:ascii="Bell MT" w:hAnsi="Bell MT" w:cs="Times New Roman"/>
        </w:rPr>
      </w:pPr>
      <w:r w:rsidRPr="00432CFD">
        <w:rPr>
          <w:rFonts w:ascii="Bell MT" w:hAnsi="Bell MT" w:cs="Times New Roman"/>
        </w:rPr>
        <w:t>Approches d’appui aux initiatives économiques par la mise en place des processus formatif</w:t>
      </w:r>
      <w:r w:rsidR="00CB6E8F">
        <w:rPr>
          <w:rFonts w:ascii="Bell MT" w:hAnsi="Bell MT" w:cs="Times New Roman"/>
        </w:rPr>
        <w:t>s</w:t>
      </w:r>
      <w:r w:rsidRPr="00432CFD">
        <w:rPr>
          <w:rFonts w:ascii="Bell MT" w:hAnsi="Bell MT" w:cs="Times New Roman"/>
        </w:rPr>
        <w:t xml:space="preserve"> sur les aspect</w:t>
      </w:r>
      <w:r w:rsidR="00CB6E8F">
        <w:rPr>
          <w:rFonts w:ascii="Bell MT" w:hAnsi="Bell MT" w:cs="Times New Roman"/>
        </w:rPr>
        <w:t>s de développement des plans d’</w:t>
      </w:r>
      <w:r w:rsidRPr="00432CFD">
        <w:rPr>
          <w:rFonts w:ascii="Bell MT" w:hAnsi="Bell MT" w:cs="Times New Roman"/>
        </w:rPr>
        <w:t xml:space="preserve">affaires et organisation des concours pour financer les meilleures idées d’affaires innovantes et adaptées aux besoins du milieu induisent un développement des capacités  des communautés dans la gestion des initiatives économiques rentables et pérennes. </w:t>
      </w:r>
    </w:p>
    <w:p w14:paraId="56112466" w14:textId="77777777" w:rsidR="00CB6E8F" w:rsidRPr="00CB6E8F" w:rsidRDefault="00CB6E8F" w:rsidP="00CB6E8F">
      <w:pPr>
        <w:pStyle w:val="Paragraphedeliste"/>
        <w:spacing w:after="0"/>
        <w:rPr>
          <w:rFonts w:ascii="Bell MT" w:hAnsi="Bell MT" w:cs="Times New Roman"/>
        </w:rPr>
      </w:pPr>
    </w:p>
    <w:p w14:paraId="4FA485D7" w14:textId="77777777" w:rsidR="00995262" w:rsidRDefault="00995262" w:rsidP="00CB6E8F">
      <w:pPr>
        <w:widowControl w:val="0"/>
        <w:tabs>
          <w:tab w:val="left" w:pos="1247"/>
        </w:tabs>
        <w:autoSpaceDE w:val="0"/>
        <w:autoSpaceDN w:val="0"/>
        <w:spacing w:after="0"/>
        <w:jc w:val="both"/>
        <w:rPr>
          <w:rFonts w:ascii="Bell MT" w:hAnsi="Bell MT" w:cs="Times New Roman"/>
          <w:b/>
          <w:bCs/>
          <w:color w:val="00B0F0"/>
        </w:rPr>
      </w:pPr>
      <w:r w:rsidRPr="0088025F">
        <w:rPr>
          <w:rFonts w:ascii="Bell MT" w:hAnsi="Bell MT" w:cs="Times New Roman"/>
          <w:b/>
          <w:bCs/>
          <w:color w:val="00B0F0"/>
        </w:rPr>
        <w:t>Recommandations</w:t>
      </w:r>
    </w:p>
    <w:p w14:paraId="434DE235" w14:textId="77777777" w:rsidR="00CB6E8F" w:rsidRPr="0088025F" w:rsidRDefault="00CB6E8F" w:rsidP="00CB6E8F">
      <w:pPr>
        <w:widowControl w:val="0"/>
        <w:tabs>
          <w:tab w:val="left" w:pos="1247"/>
        </w:tabs>
        <w:autoSpaceDE w:val="0"/>
        <w:autoSpaceDN w:val="0"/>
        <w:spacing w:after="0"/>
        <w:jc w:val="both"/>
        <w:rPr>
          <w:rFonts w:ascii="Bell MT" w:hAnsi="Bell MT" w:cs="Times New Roman"/>
          <w:color w:val="00B0F0"/>
        </w:rPr>
      </w:pPr>
    </w:p>
    <w:p w14:paraId="75AF6E7B" w14:textId="1DEBD702" w:rsidR="00995262" w:rsidRPr="00CB6E8F" w:rsidRDefault="00995262" w:rsidP="004C2017">
      <w:pPr>
        <w:pStyle w:val="Paragraphedeliste"/>
        <w:widowControl w:val="0"/>
        <w:numPr>
          <w:ilvl w:val="0"/>
          <w:numId w:val="31"/>
        </w:numPr>
        <w:tabs>
          <w:tab w:val="left" w:pos="1247"/>
        </w:tabs>
        <w:autoSpaceDE w:val="0"/>
        <w:autoSpaceDN w:val="0"/>
        <w:spacing w:before="60"/>
        <w:jc w:val="both"/>
        <w:rPr>
          <w:rFonts w:ascii="Bell MT" w:hAnsi="Bell MT" w:cs="Times New Roman"/>
          <w:color w:val="00B0F0"/>
        </w:rPr>
      </w:pPr>
      <w:r w:rsidRPr="0088025F">
        <w:rPr>
          <w:rFonts w:ascii="Bell MT" w:hAnsi="Bell MT" w:cs="Times New Roman"/>
          <w:b/>
          <w:bCs/>
          <w:color w:val="00B0F0"/>
        </w:rPr>
        <w:t xml:space="preserve">A l’état et </w:t>
      </w:r>
      <w:r w:rsidR="00CB6E8F">
        <w:rPr>
          <w:rFonts w:ascii="Bell MT" w:hAnsi="Bell MT" w:cs="Times New Roman"/>
          <w:b/>
          <w:bCs/>
          <w:color w:val="00B0F0"/>
        </w:rPr>
        <w:t xml:space="preserve">aux </w:t>
      </w:r>
      <w:r w:rsidRPr="0088025F">
        <w:rPr>
          <w:rFonts w:ascii="Bell MT" w:hAnsi="Bell MT" w:cs="Times New Roman"/>
          <w:b/>
          <w:bCs/>
          <w:color w:val="00B0F0"/>
        </w:rPr>
        <w:t xml:space="preserve">structures étatiques </w:t>
      </w:r>
    </w:p>
    <w:p w14:paraId="368FBBAE" w14:textId="77777777" w:rsidR="00CB6E8F" w:rsidRPr="0088025F" w:rsidRDefault="00CB6E8F" w:rsidP="00CB6E8F">
      <w:pPr>
        <w:pStyle w:val="Paragraphedeliste"/>
        <w:widowControl w:val="0"/>
        <w:tabs>
          <w:tab w:val="left" w:pos="1247"/>
        </w:tabs>
        <w:autoSpaceDE w:val="0"/>
        <w:autoSpaceDN w:val="0"/>
        <w:spacing w:before="60"/>
        <w:jc w:val="both"/>
        <w:rPr>
          <w:rFonts w:ascii="Bell MT" w:hAnsi="Bell MT" w:cs="Times New Roman"/>
          <w:color w:val="00B0F0"/>
        </w:rPr>
      </w:pPr>
    </w:p>
    <w:p w14:paraId="662E5BAB" w14:textId="3C5F237B"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Pour renforcer l’aide légale aux vulnérables et</w:t>
      </w:r>
      <w:r w:rsidR="00CB6E8F">
        <w:rPr>
          <w:rFonts w:ascii="Bell MT" w:hAnsi="Bell MT" w:cs="Times New Roman"/>
        </w:rPr>
        <w:t>,</w:t>
      </w:r>
      <w:r w:rsidRPr="00432CFD">
        <w:rPr>
          <w:rFonts w:ascii="Bell MT" w:hAnsi="Bell MT" w:cs="Times New Roman"/>
        </w:rPr>
        <w:t xml:space="preserve"> partant</w:t>
      </w:r>
      <w:r w:rsidR="00CB6E8F">
        <w:rPr>
          <w:rFonts w:ascii="Bell MT" w:hAnsi="Bell MT" w:cs="Times New Roman"/>
        </w:rPr>
        <w:t>,</w:t>
      </w:r>
      <w:r w:rsidRPr="00432CFD">
        <w:rPr>
          <w:rFonts w:ascii="Bell MT" w:hAnsi="Bell MT" w:cs="Times New Roman"/>
        </w:rPr>
        <w:t xml:space="preserve"> éviter les conflits sociaux </w:t>
      </w:r>
      <w:r w:rsidR="00CB6E8F">
        <w:rPr>
          <w:rFonts w:ascii="Bell MT" w:hAnsi="Bell MT" w:cs="Times New Roman"/>
        </w:rPr>
        <w:t>conduisant</w:t>
      </w:r>
      <w:r w:rsidRPr="00432CFD">
        <w:rPr>
          <w:rFonts w:ascii="Bell MT" w:hAnsi="Bell MT" w:cs="Times New Roman"/>
        </w:rPr>
        <w:t xml:space="preserve"> à une faible réintégration sociale et </w:t>
      </w:r>
      <w:r w:rsidR="00CB6E8F">
        <w:rPr>
          <w:rFonts w:ascii="Bell MT" w:hAnsi="Bell MT" w:cs="Times New Roman"/>
        </w:rPr>
        <w:t xml:space="preserve">au </w:t>
      </w:r>
      <w:r w:rsidRPr="00432CFD">
        <w:rPr>
          <w:rFonts w:ascii="Bell MT" w:hAnsi="Bell MT" w:cs="Times New Roman"/>
        </w:rPr>
        <w:t xml:space="preserve">manque de paix durable, le </w:t>
      </w:r>
      <w:r w:rsidR="00CB6E8F">
        <w:rPr>
          <w:rFonts w:ascii="Bell MT" w:hAnsi="Bell MT" w:cs="Times New Roman"/>
        </w:rPr>
        <w:t>Ministère de la justice et Garde des Sceaux</w:t>
      </w:r>
      <w:r w:rsidRPr="00432CFD">
        <w:rPr>
          <w:rFonts w:ascii="Bell MT" w:hAnsi="Bell MT" w:cs="Times New Roman"/>
        </w:rPr>
        <w:t xml:space="preserve"> d</w:t>
      </w:r>
      <w:r w:rsidR="00CB6E8F">
        <w:rPr>
          <w:rFonts w:ascii="Bell MT" w:hAnsi="Bell MT" w:cs="Times New Roman"/>
        </w:rPr>
        <w:t>evrait de manière visible</w:t>
      </w:r>
      <w:r w:rsidRPr="00432CFD">
        <w:rPr>
          <w:rFonts w:ascii="Bell MT" w:hAnsi="Bell MT" w:cs="Times New Roman"/>
        </w:rPr>
        <w:t xml:space="preserve"> soutenir les actions des parajuristes</w:t>
      </w:r>
      <w:r w:rsidR="00830CD7" w:rsidRPr="00432CFD">
        <w:rPr>
          <w:rFonts w:ascii="Bell MT" w:hAnsi="Bell MT" w:cs="Times New Roman"/>
        </w:rPr>
        <w:t>.</w:t>
      </w:r>
      <w:r w:rsidRPr="00432CFD">
        <w:rPr>
          <w:rFonts w:ascii="Bell MT" w:hAnsi="Bell MT" w:cs="Times New Roman"/>
        </w:rPr>
        <w:t xml:space="preserve"> </w:t>
      </w:r>
    </w:p>
    <w:p w14:paraId="431FC0B4" w14:textId="77777777" w:rsidR="00CB6E8F" w:rsidRPr="00432CFD" w:rsidRDefault="00CB6E8F" w:rsidP="00CB6E8F">
      <w:pPr>
        <w:pStyle w:val="Paragraphedeliste"/>
        <w:widowControl w:val="0"/>
        <w:tabs>
          <w:tab w:val="left" w:pos="810"/>
          <w:tab w:val="left" w:pos="1247"/>
        </w:tabs>
        <w:autoSpaceDE w:val="0"/>
        <w:autoSpaceDN w:val="0"/>
        <w:spacing w:after="0"/>
        <w:ind w:left="540"/>
        <w:contextualSpacing w:val="0"/>
        <w:jc w:val="both"/>
        <w:rPr>
          <w:rFonts w:ascii="Bell MT" w:hAnsi="Bell MT" w:cs="Times New Roman"/>
        </w:rPr>
      </w:pPr>
    </w:p>
    <w:p w14:paraId="1B7F9A0C" w14:textId="2BC93894" w:rsidR="00995262" w:rsidRPr="00432CFD"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Intégrer les actions et interventions des parajuristes</w:t>
      </w:r>
      <w:r w:rsidR="00CB6E8F">
        <w:rPr>
          <w:rFonts w:ascii="Bell MT" w:hAnsi="Bell MT" w:cs="Times New Roman"/>
        </w:rPr>
        <w:t xml:space="preserve"> dans la planification locale (</w:t>
      </w:r>
      <w:r w:rsidRPr="00432CFD">
        <w:rPr>
          <w:rFonts w:ascii="Bell MT" w:hAnsi="Bell MT" w:cs="Times New Roman"/>
        </w:rPr>
        <w:t>PCDC)</w:t>
      </w:r>
      <w:r w:rsidR="00CB6E8F">
        <w:rPr>
          <w:rFonts w:ascii="Bell MT" w:hAnsi="Bell MT" w:cs="Times New Roman"/>
        </w:rPr>
        <w:t>.</w:t>
      </w:r>
    </w:p>
    <w:p w14:paraId="0945798E" w14:textId="509CD5F7"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Intégrer les leaders communautaires dans les actions d’aide légale et de renforcement du système de réintégration sociale p</w:t>
      </w:r>
      <w:r w:rsidR="00CB6E8F">
        <w:rPr>
          <w:rFonts w:ascii="Bell MT" w:hAnsi="Bell MT" w:cs="Times New Roman"/>
        </w:rPr>
        <w:t>ar les clubs d’</w:t>
      </w:r>
      <w:r w:rsidRPr="00432CFD">
        <w:rPr>
          <w:rFonts w:ascii="Bell MT" w:hAnsi="Bell MT" w:cs="Times New Roman"/>
        </w:rPr>
        <w:t xml:space="preserve">agents de </w:t>
      </w:r>
      <w:r w:rsidR="00612744">
        <w:rPr>
          <w:rFonts w:ascii="Bell MT" w:hAnsi="Bell MT" w:cs="Times New Roman"/>
        </w:rPr>
        <w:t xml:space="preserve">changement </w:t>
      </w:r>
      <w:r w:rsidRPr="00432CFD">
        <w:rPr>
          <w:rFonts w:ascii="Bell MT" w:hAnsi="Bell MT" w:cs="Times New Roman"/>
        </w:rPr>
        <w:t xml:space="preserve"> et de paix</w:t>
      </w:r>
      <w:r w:rsidR="00CB6E8F">
        <w:rPr>
          <w:rFonts w:ascii="Bell MT" w:hAnsi="Bell MT" w:cs="Times New Roman"/>
        </w:rPr>
        <w:t>.</w:t>
      </w:r>
    </w:p>
    <w:p w14:paraId="509F55D8" w14:textId="77777777" w:rsidR="00CB6E8F" w:rsidRPr="00432CFD" w:rsidRDefault="00CB6E8F" w:rsidP="00CB6E8F">
      <w:pPr>
        <w:pStyle w:val="Paragraphedeliste"/>
        <w:widowControl w:val="0"/>
        <w:tabs>
          <w:tab w:val="left" w:pos="810"/>
          <w:tab w:val="left" w:pos="1247"/>
        </w:tabs>
        <w:autoSpaceDE w:val="0"/>
        <w:autoSpaceDN w:val="0"/>
        <w:spacing w:after="0"/>
        <w:ind w:left="540"/>
        <w:contextualSpacing w:val="0"/>
        <w:jc w:val="both"/>
        <w:rPr>
          <w:rFonts w:ascii="Bell MT" w:hAnsi="Bell MT" w:cs="Times New Roman"/>
        </w:rPr>
      </w:pPr>
    </w:p>
    <w:p w14:paraId="49550318" w14:textId="1E8C3183"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Développer une</w:t>
      </w:r>
      <w:r w:rsidR="00CB6E8F">
        <w:rPr>
          <w:rFonts w:ascii="Bell MT" w:hAnsi="Bell MT" w:cs="Times New Roman"/>
        </w:rPr>
        <w:t xml:space="preserve"> synergie des acteurs locaux (</w:t>
      </w:r>
      <w:r w:rsidRPr="00432CFD">
        <w:rPr>
          <w:rFonts w:ascii="Bell MT" w:hAnsi="Bell MT" w:cs="Times New Roman"/>
        </w:rPr>
        <w:t>assoc</w:t>
      </w:r>
      <w:r w:rsidR="00CB6E8F">
        <w:rPr>
          <w:rFonts w:ascii="Bell MT" w:hAnsi="Bell MT" w:cs="Times New Roman"/>
        </w:rPr>
        <w:t>iations, VSLA et clubs de paix</w:t>
      </w:r>
      <w:r w:rsidRPr="00432CFD">
        <w:rPr>
          <w:rFonts w:ascii="Bell MT" w:hAnsi="Bell MT" w:cs="Times New Roman"/>
        </w:rPr>
        <w:t>) pour une réintégration socioéconomique efficace</w:t>
      </w:r>
      <w:r w:rsidR="00CB6E8F">
        <w:rPr>
          <w:rFonts w:ascii="Bell MT" w:hAnsi="Bell MT" w:cs="Times New Roman"/>
        </w:rPr>
        <w:t>.</w:t>
      </w:r>
      <w:r w:rsidRPr="00432CFD">
        <w:rPr>
          <w:rFonts w:ascii="Bell MT" w:hAnsi="Bell MT" w:cs="Times New Roman"/>
        </w:rPr>
        <w:t xml:space="preserve"> </w:t>
      </w:r>
    </w:p>
    <w:p w14:paraId="6067D88D" w14:textId="77777777" w:rsidR="00CB6E8F" w:rsidRPr="00CB6E8F" w:rsidRDefault="00CB6E8F" w:rsidP="00CB6E8F">
      <w:pPr>
        <w:pStyle w:val="Paragraphedeliste"/>
        <w:rPr>
          <w:rFonts w:ascii="Bell MT" w:hAnsi="Bell MT" w:cs="Times New Roman"/>
        </w:rPr>
      </w:pPr>
    </w:p>
    <w:p w14:paraId="5D6486A2" w14:textId="784559C5"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Adopter une approche</w:t>
      </w:r>
      <w:r w:rsidR="00CB6E8F">
        <w:rPr>
          <w:rFonts w:ascii="Bell MT" w:hAnsi="Bell MT" w:cs="Times New Roman"/>
        </w:rPr>
        <w:t xml:space="preserve"> efficace</w:t>
      </w:r>
      <w:r w:rsidRPr="00432CFD">
        <w:rPr>
          <w:rFonts w:ascii="Bell MT" w:hAnsi="Bell MT" w:cs="Times New Roman"/>
        </w:rPr>
        <w:t xml:space="preserve"> de maintenance communautaire des infrastructures  communautaires</w:t>
      </w:r>
      <w:r w:rsidR="00CB6E8F">
        <w:rPr>
          <w:rFonts w:ascii="Bell MT" w:hAnsi="Bell MT" w:cs="Times New Roman"/>
        </w:rPr>
        <w:t>.</w:t>
      </w:r>
    </w:p>
    <w:p w14:paraId="7A4BA793" w14:textId="77777777" w:rsidR="00CB6E8F" w:rsidRPr="00CB6E8F" w:rsidRDefault="00CB6E8F" w:rsidP="00CB6E8F">
      <w:pPr>
        <w:pStyle w:val="Paragraphedeliste"/>
        <w:rPr>
          <w:rFonts w:ascii="Bell MT" w:hAnsi="Bell MT" w:cs="Times New Roman"/>
        </w:rPr>
      </w:pPr>
    </w:p>
    <w:p w14:paraId="748DE9A9" w14:textId="50DBD0D0" w:rsidR="00995262" w:rsidRDefault="00CB6E8F" w:rsidP="00CB6E8F">
      <w:pPr>
        <w:pStyle w:val="Paragraphedeliste"/>
        <w:widowControl w:val="0"/>
        <w:numPr>
          <w:ilvl w:val="0"/>
          <w:numId w:val="31"/>
        </w:numPr>
        <w:tabs>
          <w:tab w:val="left" w:pos="1247"/>
        </w:tabs>
        <w:autoSpaceDE w:val="0"/>
        <w:autoSpaceDN w:val="0"/>
        <w:spacing w:after="0"/>
        <w:jc w:val="both"/>
        <w:rPr>
          <w:rFonts w:ascii="Bell MT" w:hAnsi="Bell MT" w:cs="Times New Roman"/>
          <w:b/>
          <w:bCs/>
          <w:color w:val="00B0F0"/>
        </w:rPr>
      </w:pPr>
      <w:r>
        <w:rPr>
          <w:rFonts w:ascii="Bell MT" w:hAnsi="Bell MT" w:cs="Times New Roman"/>
          <w:b/>
          <w:bCs/>
          <w:color w:val="00B0F0"/>
        </w:rPr>
        <w:t>Aux agences de développement</w:t>
      </w:r>
      <w:r w:rsidR="00995262" w:rsidRPr="0088025F">
        <w:rPr>
          <w:rFonts w:ascii="Bell MT" w:hAnsi="Bell MT" w:cs="Times New Roman"/>
          <w:b/>
          <w:bCs/>
          <w:color w:val="00B0F0"/>
        </w:rPr>
        <w:t xml:space="preserve"> et</w:t>
      </w:r>
      <w:r>
        <w:rPr>
          <w:rFonts w:ascii="Bell MT" w:hAnsi="Bell MT" w:cs="Times New Roman"/>
          <w:b/>
          <w:bCs/>
          <w:color w:val="00B0F0"/>
        </w:rPr>
        <w:t xml:space="preserve"> aux</w:t>
      </w:r>
      <w:r w:rsidR="00995262" w:rsidRPr="0088025F">
        <w:rPr>
          <w:rFonts w:ascii="Bell MT" w:hAnsi="Bell MT" w:cs="Times New Roman"/>
          <w:b/>
          <w:bCs/>
          <w:color w:val="00B0F0"/>
        </w:rPr>
        <w:t xml:space="preserve"> parties prenantes </w:t>
      </w:r>
    </w:p>
    <w:p w14:paraId="25DBA67D" w14:textId="77777777" w:rsidR="00CB6E8F" w:rsidRPr="0088025F" w:rsidRDefault="00CB6E8F" w:rsidP="00CB6E8F">
      <w:pPr>
        <w:pStyle w:val="Paragraphedeliste"/>
        <w:widowControl w:val="0"/>
        <w:tabs>
          <w:tab w:val="left" w:pos="1247"/>
        </w:tabs>
        <w:autoSpaceDE w:val="0"/>
        <w:autoSpaceDN w:val="0"/>
        <w:spacing w:after="0"/>
        <w:jc w:val="both"/>
        <w:rPr>
          <w:rFonts w:ascii="Bell MT" w:hAnsi="Bell MT" w:cs="Times New Roman"/>
          <w:b/>
          <w:bCs/>
          <w:color w:val="00B0F0"/>
        </w:rPr>
      </w:pPr>
    </w:p>
    <w:p w14:paraId="0349FF6B" w14:textId="77777777"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Les activités visant le renforcement de la production agricole de subsistance devraient adopter une approche filière en développant tous les maillons de la chaîne de valeur.</w:t>
      </w:r>
    </w:p>
    <w:p w14:paraId="7287BCA3" w14:textId="77777777" w:rsidR="00CB1E60" w:rsidRPr="00432CFD" w:rsidRDefault="00CB1E60" w:rsidP="00CB1E60">
      <w:pPr>
        <w:pStyle w:val="Paragraphedeliste"/>
        <w:widowControl w:val="0"/>
        <w:tabs>
          <w:tab w:val="left" w:pos="810"/>
          <w:tab w:val="left" w:pos="1247"/>
        </w:tabs>
        <w:autoSpaceDE w:val="0"/>
        <w:autoSpaceDN w:val="0"/>
        <w:spacing w:after="0"/>
        <w:ind w:left="540"/>
        <w:contextualSpacing w:val="0"/>
        <w:jc w:val="both"/>
        <w:rPr>
          <w:rFonts w:ascii="Bell MT" w:hAnsi="Bell MT" w:cs="Times New Roman"/>
        </w:rPr>
      </w:pPr>
    </w:p>
    <w:p w14:paraId="48D86BA3" w14:textId="3B3B9A18"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Les projets visant le  changement de comportement des communautés devraient être exécuté</w:t>
      </w:r>
      <w:r w:rsidR="00CB1E60">
        <w:rPr>
          <w:rFonts w:ascii="Bell MT" w:hAnsi="Bell MT" w:cs="Times New Roman"/>
        </w:rPr>
        <w:t>s</w:t>
      </w:r>
      <w:r w:rsidRPr="00432CFD">
        <w:rPr>
          <w:rFonts w:ascii="Bell MT" w:hAnsi="Bell MT" w:cs="Times New Roman"/>
        </w:rPr>
        <w:t xml:space="preserve"> </w:t>
      </w:r>
      <w:r w:rsidR="00CB1E60">
        <w:rPr>
          <w:rFonts w:ascii="Bell MT" w:hAnsi="Bell MT" w:cs="Times New Roman"/>
        </w:rPr>
        <w:t>pendant</w:t>
      </w:r>
      <w:r w:rsidRPr="00432CFD">
        <w:rPr>
          <w:rFonts w:ascii="Bell MT" w:hAnsi="Bell MT" w:cs="Times New Roman"/>
        </w:rPr>
        <w:t xml:space="preserve"> un </w:t>
      </w:r>
      <w:r w:rsidR="00830CD7" w:rsidRPr="00432CFD">
        <w:rPr>
          <w:rFonts w:ascii="Bell MT" w:hAnsi="Bell MT" w:cs="Times New Roman"/>
        </w:rPr>
        <w:t>délai</w:t>
      </w:r>
      <w:r w:rsidRPr="00432CFD">
        <w:rPr>
          <w:rFonts w:ascii="Bell MT" w:hAnsi="Bell MT" w:cs="Times New Roman"/>
        </w:rPr>
        <w:t xml:space="preserve"> raisonnable d’au moins 3 ans pour permettre de poursuivre le processus de changement de comportement des bénéficiaires afin d’atteindre l’objectif visé,  </w:t>
      </w:r>
      <w:r w:rsidR="00CB1E60">
        <w:rPr>
          <w:rFonts w:ascii="Bell MT" w:hAnsi="Bell MT" w:cs="Times New Roman"/>
        </w:rPr>
        <w:t>mais</w:t>
      </w:r>
      <w:r w:rsidRPr="00432CFD">
        <w:rPr>
          <w:rFonts w:ascii="Bell MT" w:hAnsi="Bell MT" w:cs="Times New Roman"/>
        </w:rPr>
        <w:t xml:space="preserve"> aussi élargir les nombres de bénéficiaires.</w:t>
      </w:r>
    </w:p>
    <w:p w14:paraId="4A93C777" w14:textId="77777777" w:rsidR="00CB1E60" w:rsidRPr="00CB1E60" w:rsidRDefault="00CB1E60" w:rsidP="00CB1E60">
      <w:pPr>
        <w:pStyle w:val="Paragraphedeliste"/>
        <w:rPr>
          <w:rFonts w:ascii="Bell MT" w:hAnsi="Bell MT" w:cs="Times New Roman"/>
        </w:rPr>
      </w:pPr>
    </w:p>
    <w:p w14:paraId="31A615CC" w14:textId="02F2BCC9"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Intégrer des aspects de renforcement économique p</w:t>
      </w:r>
      <w:r w:rsidR="00CB1E60">
        <w:rPr>
          <w:rFonts w:ascii="Bell MT" w:hAnsi="Bell MT" w:cs="Times New Roman"/>
        </w:rPr>
        <w:t xml:space="preserve">our les </w:t>
      </w:r>
      <w:r w:rsidRPr="00432CFD">
        <w:rPr>
          <w:rFonts w:ascii="Bell MT" w:hAnsi="Bell MT" w:cs="Times New Roman"/>
        </w:rPr>
        <w:t>vulnérables et rapatriés en les intégrant dans les autres groupes communautaires</w:t>
      </w:r>
      <w:r w:rsidR="00CB1E60">
        <w:rPr>
          <w:rFonts w:ascii="Bell MT" w:hAnsi="Bell MT" w:cs="Times New Roman"/>
        </w:rPr>
        <w:t xml:space="preserve"> (</w:t>
      </w:r>
      <w:r w:rsidR="0088025F">
        <w:rPr>
          <w:rFonts w:ascii="Bell MT" w:hAnsi="Bell MT" w:cs="Times New Roman"/>
        </w:rPr>
        <w:t>associations, VSLA)</w:t>
      </w:r>
      <w:r w:rsidRPr="00432CFD">
        <w:rPr>
          <w:rFonts w:ascii="Bell MT" w:hAnsi="Bell MT" w:cs="Times New Roman"/>
        </w:rPr>
        <w:t xml:space="preserve"> existant</w:t>
      </w:r>
      <w:r w:rsidR="0088025F">
        <w:rPr>
          <w:rFonts w:ascii="Bell MT" w:hAnsi="Bell MT" w:cs="Times New Roman"/>
        </w:rPr>
        <w:t xml:space="preserve">s et assez matures </w:t>
      </w:r>
      <w:r w:rsidRPr="00432CFD">
        <w:rPr>
          <w:rFonts w:ascii="Bell MT" w:hAnsi="Bell MT" w:cs="Times New Roman"/>
        </w:rPr>
        <w:t xml:space="preserve"> pour renforcer non seulement les relations socia</w:t>
      </w:r>
      <w:r w:rsidR="00CB1E60">
        <w:rPr>
          <w:rFonts w:ascii="Bell MT" w:hAnsi="Bell MT" w:cs="Times New Roman"/>
        </w:rPr>
        <w:t>les mais aussi les relations d’</w:t>
      </w:r>
      <w:r w:rsidRPr="00432CFD">
        <w:rPr>
          <w:rFonts w:ascii="Bell MT" w:hAnsi="Bell MT" w:cs="Times New Roman"/>
        </w:rPr>
        <w:t>intérêt économique entre rapatriés, vulnérables et autres populations hôtes.</w:t>
      </w:r>
    </w:p>
    <w:p w14:paraId="35412457" w14:textId="77777777" w:rsidR="00CB1E60" w:rsidRPr="00CB1E60" w:rsidRDefault="00CB1E60" w:rsidP="00CB1E60">
      <w:pPr>
        <w:widowControl w:val="0"/>
        <w:tabs>
          <w:tab w:val="left" w:pos="810"/>
          <w:tab w:val="left" w:pos="1247"/>
        </w:tabs>
        <w:autoSpaceDE w:val="0"/>
        <w:autoSpaceDN w:val="0"/>
        <w:spacing w:after="0"/>
        <w:jc w:val="both"/>
        <w:rPr>
          <w:rFonts w:ascii="Bell MT" w:hAnsi="Bell MT" w:cs="Times New Roman"/>
        </w:rPr>
      </w:pPr>
    </w:p>
    <w:p w14:paraId="4B9F0BD3" w14:textId="6CA0AD88"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 xml:space="preserve"> </w:t>
      </w:r>
      <w:r w:rsidR="00CB1E60">
        <w:rPr>
          <w:rFonts w:ascii="Bell MT" w:hAnsi="Bell MT" w:cs="Times New Roman"/>
        </w:rPr>
        <w:t>Considérant le fait que</w:t>
      </w:r>
      <w:r w:rsidRPr="00432CFD">
        <w:rPr>
          <w:rFonts w:ascii="Bell MT" w:hAnsi="Bell MT" w:cs="Times New Roman"/>
        </w:rPr>
        <w:t xml:space="preserve"> d’autres rapatriés continuent de re</w:t>
      </w:r>
      <w:r w:rsidR="00CB1E60">
        <w:rPr>
          <w:rFonts w:ascii="Bell MT" w:hAnsi="Bell MT" w:cs="Times New Roman"/>
        </w:rPr>
        <w:t>ntrer</w:t>
      </w:r>
      <w:r w:rsidRPr="00432CFD">
        <w:rPr>
          <w:rFonts w:ascii="Bell MT" w:hAnsi="Bell MT" w:cs="Times New Roman"/>
        </w:rPr>
        <w:t xml:space="preserve"> et </w:t>
      </w:r>
      <w:r w:rsidR="00CB1E60">
        <w:rPr>
          <w:rFonts w:ascii="Bell MT" w:hAnsi="Bell MT" w:cs="Times New Roman"/>
        </w:rPr>
        <w:t xml:space="preserve">qu’ils </w:t>
      </w:r>
      <w:r w:rsidRPr="00432CFD">
        <w:rPr>
          <w:rFonts w:ascii="Bell MT" w:hAnsi="Bell MT" w:cs="Times New Roman"/>
        </w:rPr>
        <w:t>n’ont pas pu bénéficier des interventions de renforcement de leur niveau de résilience socioéconomique</w:t>
      </w:r>
      <w:r w:rsidR="00CB1E60">
        <w:rPr>
          <w:rFonts w:ascii="Bell MT" w:hAnsi="Bell MT" w:cs="Times New Roman"/>
        </w:rPr>
        <w:t xml:space="preserve"> du fait du projet </w:t>
      </w:r>
      <w:r w:rsidRPr="00432CFD">
        <w:rPr>
          <w:rFonts w:ascii="Bell MT" w:hAnsi="Bell MT" w:cs="Times New Roman"/>
        </w:rPr>
        <w:t>ce qui compromet leur parfaite réintégration socioéconomique, les acteurs d’aide au développement d</w:t>
      </w:r>
      <w:r w:rsidR="00CB1E60">
        <w:rPr>
          <w:rFonts w:ascii="Bell MT" w:hAnsi="Bell MT" w:cs="Times New Roman"/>
        </w:rPr>
        <w:t>evraient</w:t>
      </w:r>
      <w:r w:rsidRPr="00432CFD">
        <w:rPr>
          <w:rFonts w:ascii="Bell MT" w:hAnsi="Bell MT" w:cs="Times New Roman"/>
        </w:rPr>
        <w:t xml:space="preserve"> planifier d</w:t>
      </w:r>
      <w:r w:rsidR="00CB1E60">
        <w:rPr>
          <w:rFonts w:ascii="Bell MT" w:hAnsi="Bell MT" w:cs="Times New Roman"/>
        </w:rPr>
        <w:t>’autres</w:t>
      </w:r>
      <w:r w:rsidRPr="00432CFD">
        <w:rPr>
          <w:rFonts w:ascii="Bell MT" w:hAnsi="Bell MT" w:cs="Times New Roman"/>
        </w:rPr>
        <w:t xml:space="preserve"> interventions</w:t>
      </w:r>
      <w:r w:rsidR="00CB1E60">
        <w:rPr>
          <w:rFonts w:ascii="Bell MT" w:hAnsi="Bell MT" w:cs="Times New Roman"/>
        </w:rPr>
        <w:t xml:space="preserve"> en leur faveur</w:t>
      </w:r>
      <w:r w:rsidRPr="00432CFD">
        <w:rPr>
          <w:rFonts w:ascii="Bell MT" w:hAnsi="Bell MT" w:cs="Times New Roman"/>
        </w:rPr>
        <w:t xml:space="preserve"> </w:t>
      </w:r>
      <w:r w:rsidR="00CB1E60">
        <w:rPr>
          <w:rFonts w:ascii="Bell MT" w:hAnsi="Bell MT" w:cs="Times New Roman"/>
        </w:rPr>
        <w:t>e vue d’</w:t>
      </w:r>
      <w:r w:rsidRPr="00432CFD">
        <w:rPr>
          <w:rFonts w:ascii="Bell MT" w:hAnsi="Bell MT" w:cs="Times New Roman"/>
        </w:rPr>
        <w:t>une consolidation de paix durable.</w:t>
      </w:r>
    </w:p>
    <w:p w14:paraId="62809E69" w14:textId="77777777" w:rsidR="00CB1E60" w:rsidRPr="00CB1E60" w:rsidRDefault="00CB1E60" w:rsidP="00CB1E60">
      <w:pPr>
        <w:pStyle w:val="Paragraphedeliste"/>
        <w:rPr>
          <w:rFonts w:ascii="Bell MT" w:hAnsi="Bell MT" w:cs="Times New Roman"/>
        </w:rPr>
      </w:pPr>
    </w:p>
    <w:p w14:paraId="69FF0636" w14:textId="795EFC8D" w:rsidR="00995262" w:rsidRDefault="00995262"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sidRPr="00432CFD">
        <w:rPr>
          <w:rFonts w:ascii="Bell MT" w:hAnsi="Bell MT" w:cs="Times New Roman"/>
        </w:rPr>
        <w:t>Continuer à impliquer</w:t>
      </w:r>
      <w:r w:rsidR="00CB1E60">
        <w:rPr>
          <w:rFonts w:ascii="Bell MT" w:hAnsi="Bell MT" w:cs="Times New Roman"/>
        </w:rPr>
        <w:t xml:space="preserve"> le Gouvernement,</w:t>
      </w:r>
      <w:r w:rsidRPr="00432CFD">
        <w:rPr>
          <w:rFonts w:ascii="Bell MT" w:hAnsi="Bell MT" w:cs="Times New Roman"/>
        </w:rPr>
        <w:t xml:space="preserve"> les services déconcentrés</w:t>
      </w:r>
      <w:r w:rsidR="00CB1E60">
        <w:rPr>
          <w:rFonts w:ascii="Bell MT" w:hAnsi="Bell MT" w:cs="Times New Roman"/>
        </w:rPr>
        <w:t xml:space="preserve"> et décentralisés</w:t>
      </w:r>
      <w:r w:rsidRPr="00432CFD">
        <w:rPr>
          <w:rFonts w:ascii="Bell MT" w:hAnsi="Bell MT" w:cs="Times New Roman"/>
        </w:rPr>
        <w:t xml:space="preserve"> de l’état dans les activités de développement pour faciliter l’appropriation et la durabilité des acquis du projet</w:t>
      </w:r>
      <w:r w:rsidR="00CB1E60">
        <w:rPr>
          <w:rFonts w:ascii="Bell MT" w:hAnsi="Bell MT" w:cs="Times New Roman"/>
        </w:rPr>
        <w:t xml:space="preserve"> ainsi que le</w:t>
      </w:r>
      <w:r w:rsidRPr="00432CFD">
        <w:rPr>
          <w:rFonts w:ascii="Bell MT" w:hAnsi="Bell MT" w:cs="Times New Roman"/>
        </w:rPr>
        <w:t xml:space="preserve"> renforcement des capacités des</w:t>
      </w:r>
      <w:r w:rsidR="00CB1E60">
        <w:rPr>
          <w:rFonts w:ascii="Bell MT" w:hAnsi="Bell MT" w:cs="Times New Roman"/>
        </w:rPr>
        <w:t xml:space="preserve"> structures locales en capacité</w:t>
      </w:r>
      <w:r w:rsidRPr="00432CFD">
        <w:rPr>
          <w:rFonts w:ascii="Bell MT" w:hAnsi="Bell MT" w:cs="Times New Roman"/>
        </w:rPr>
        <w:t xml:space="preserve"> de  mobilisation des ressources suffisantes pour assurer la continuité des interventions du projet. </w:t>
      </w:r>
    </w:p>
    <w:p w14:paraId="77455D8D" w14:textId="77777777" w:rsidR="00A640CD" w:rsidRPr="00A640CD" w:rsidRDefault="00A640CD" w:rsidP="00A640CD">
      <w:pPr>
        <w:pStyle w:val="Paragraphedeliste"/>
        <w:rPr>
          <w:rFonts w:ascii="Bell MT" w:hAnsi="Bell MT" w:cs="Times New Roman"/>
        </w:rPr>
      </w:pPr>
    </w:p>
    <w:p w14:paraId="4C0BAEFF" w14:textId="23FECFF0" w:rsidR="00A640CD" w:rsidRPr="00432CFD" w:rsidRDefault="00A640CD" w:rsidP="00CB6E8F">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Pr>
          <w:rFonts w:ascii="Bell MT" w:hAnsi="Bell MT" w:cs="Times New Roman"/>
        </w:rPr>
        <w:t>Pour un programme conjoint, les intervenants devraient harmoniser les approches d’ intervention et de sélection des bénéficiaires ainsi que le paquet de services offerts aux bénéficiaires, le programme conjoint devrait être géré de façon à  permettre à chaque intervenant d’ intervenir  dans son domaine de compétences mais sur les mêmes bénéficiaires du projet de façon que tous les bénéficiaires puissent avoir bénéficiées de  la même manière des interventions du projet.</w:t>
      </w:r>
    </w:p>
    <w:p w14:paraId="2A2ECB47" w14:textId="51983329" w:rsidR="00F26B50" w:rsidRPr="00432CFD" w:rsidRDefault="00A940CE" w:rsidP="004F4378">
      <w:pPr>
        <w:rPr>
          <w:rFonts w:ascii="Bell MT" w:hAnsi="Bell MT" w:cs="Times New Roman"/>
        </w:rPr>
      </w:pPr>
      <w:r w:rsidRPr="00432CFD">
        <w:rPr>
          <w:rFonts w:ascii="Bell MT" w:hAnsi="Bell MT" w:cs="Times New Roman"/>
        </w:rPr>
        <w:br w:type="page"/>
      </w:r>
    </w:p>
    <w:p w14:paraId="31574AC9" w14:textId="77777777" w:rsidR="007173F9" w:rsidRPr="00432CFD" w:rsidRDefault="007173F9" w:rsidP="000F2560">
      <w:pPr>
        <w:pStyle w:val="Paragraphedeliste"/>
        <w:numPr>
          <w:ilvl w:val="0"/>
          <w:numId w:val="1"/>
        </w:numPr>
        <w:spacing w:before="240"/>
        <w:jc w:val="both"/>
        <w:outlineLvl w:val="0"/>
        <w:rPr>
          <w:rFonts w:ascii="Bell MT" w:hAnsi="Bell MT" w:cs="Times New Roman"/>
          <w:b/>
          <w:bCs/>
          <w:color w:val="4F81BD" w:themeColor="accent1"/>
        </w:rPr>
        <w:sectPr w:rsidR="007173F9" w:rsidRPr="00432CFD" w:rsidSect="00CA40B6">
          <w:pgSz w:w="11910" w:h="16840"/>
          <w:pgMar w:top="990" w:right="750" w:bottom="720" w:left="900" w:header="0" w:footer="1040" w:gutter="0"/>
          <w:pgNumType w:fmt="lowerRoman" w:start="1"/>
          <w:cols w:space="720"/>
          <w:docGrid w:linePitch="299"/>
        </w:sectPr>
      </w:pPr>
      <w:bookmarkStart w:id="515" w:name="_Toc36398549"/>
      <w:bookmarkStart w:id="516" w:name="_Toc36398757"/>
      <w:bookmarkStart w:id="517" w:name="_Toc37655257"/>
      <w:bookmarkStart w:id="518" w:name="_Toc37655559"/>
      <w:bookmarkStart w:id="519" w:name="_Toc37658137"/>
      <w:bookmarkStart w:id="520" w:name="_Toc37658418"/>
      <w:bookmarkStart w:id="521" w:name="_Toc37658747"/>
      <w:bookmarkStart w:id="522" w:name="_Toc37659257"/>
    </w:p>
    <w:p w14:paraId="7D318E04" w14:textId="1613CFD1" w:rsidR="00B42674" w:rsidRPr="00432CFD" w:rsidRDefault="00B42674" w:rsidP="00B42674">
      <w:pPr>
        <w:pStyle w:val="Titre1"/>
        <w:numPr>
          <w:ilvl w:val="0"/>
          <w:numId w:val="1"/>
        </w:numPr>
        <w:pBdr>
          <w:bottom w:val="single" w:sz="12" w:space="1" w:color="548DD4" w:themeColor="text2" w:themeTint="99"/>
        </w:pBdr>
        <w:jc w:val="both"/>
        <w:rPr>
          <w:rFonts w:ascii="Bell MT" w:hAnsi="Bell MT" w:cs="Times New Roman"/>
          <w:b/>
          <w:bCs/>
          <w:color w:val="00B0F0"/>
          <w:lang w:val="fr-ML"/>
        </w:rPr>
      </w:pPr>
      <w:bookmarkStart w:id="523" w:name="_Toc38680485"/>
      <w:bookmarkStart w:id="524" w:name="_Toc38688901"/>
      <w:bookmarkStart w:id="525" w:name="_Toc38689814"/>
      <w:bookmarkStart w:id="526" w:name="_Toc38692013"/>
      <w:bookmarkStart w:id="527" w:name="_Toc38693575"/>
      <w:bookmarkStart w:id="528" w:name="_Toc38693836"/>
      <w:bookmarkEnd w:id="515"/>
      <w:bookmarkEnd w:id="516"/>
      <w:bookmarkEnd w:id="517"/>
      <w:bookmarkEnd w:id="518"/>
      <w:bookmarkEnd w:id="519"/>
      <w:bookmarkEnd w:id="520"/>
      <w:bookmarkEnd w:id="521"/>
      <w:bookmarkEnd w:id="522"/>
      <w:r w:rsidRPr="00432CFD">
        <w:rPr>
          <w:rFonts w:ascii="Bell MT" w:hAnsi="Bell MT" w:cs="Times New Roman"/>
          <w:b/>
          <w:bCs/>
          <w:color w:val="00B0F0"/>
          <w:lang w:val="fr-ML"/>
        </w:rPr>
        <w:lastRenderedPageBreak/>
        <w:t>INTRODUCTION</w:t>
      </w:r>
      <w:bookmarkEnd w:id="523"/>
      <w:bookmarkEnd w:id="524"/>
      <w:bookmarkEnd w:id="525"/>
      <w:bookmarkEnd w:id="526"/>
      <w:bookmarkEnd w:id="527"/>
      <w:bookmarkEnd w:id="528"/>
      <w:r w:rsidRPr="00432CFD">
        <w:rPr>
          <w:rFonts w:ascii="Bell MT" w:hAnsi="Bell MT" w:cs="Times New Roman"/>
          <w:b/>
          <w:bCs/>
          <w:color w:val="00B0F0"/>
          <w:lang w:val="fr-ML"/>
        </w:rPr>
        <w:t xml:space="preserve"> </w:t>
      </w:r>
    </w:p>
    <w:p w14:paraId="11183E79" w14:textId="77777777" w:rsidR="00B42674" w:rsidRPr="00432CFD" w:rsidRDefault="00B42674" w:rsidP="00B42674">
      <w:pPr>
        <w:rPr>
          <w:rFonts w:ascii="Bell MT" w:hAnsi="Bell MT" w:cs="Times New Roman"/>
          <w:lang w:val="fr-ML"/>
        </w:rPr>
      </w:pPr>
    </w:p>
    <w:p w14:paraId="23A9C307" w14:textId="77777777" w:rsidR="00A73B64" w:rsidRDefault="00FB0180" w:rsidP="00EE750D">
      <w:pPr>
        <w:tabs>
          <w:tab w:val="left" w:pos="11490"/>
        </w:tabs>
        <w:spacing w:after="0" w:line="276" w:lineRule="auto"/>
        <w:jc w:val="both"/>
        <w:rPr>
          <w:rStyle w:val="tlid-translation"/>
          <w:rFonts w:ascii="Bell MT" w:hAnsi="Bell MT" w:cs="Times New Roman"/>
          <w:bCs/>
        </w:rPr>
      </w:pPr>
      <w:r w:rsidRPr="00432CFD">
        <w:rPr>
          <w:rStyle w:val="tlid-translation"/>
          <w:rFonts w:ascii="Bell MT" w:hAnsi="Bell MT" w:cs="Times New Roman"/>
        </w:rPr>
        <w:t>Ce rapport a été élaboré en vue de l'évaluation finale  du «</w:t>
      </w:r>
      <w:r w:rsidR="00717AA0" w:rsidRPr="00432CFD">
        <w:rPr>
          <w:rStyle w:val="tlid-translation"/>
          <w:rFonts w:ascii="Bell MT" w:hAnsi="Bell MT" w:cs="Times New Roman"/>
          <w:b/>
          <w:bCs/>
        </w:rPr>
        <w:t>Projet d’appui à la Réintégration Durable pour une Paix Durable au Burundi</w:t>
      </w:r>
      <w:r w:rsidR="00717AA0" w:rsidRPr="00432CFD">
        <w:rPr>
          <w:rStyle w:val="tlid-translation"/>
          <w:rFonts w:ascii="Bell MT" w:hAnsi="Bell MT" w:cs="Times New Roman"/>
        </w:rPr>
        <w:t> </w:t>
      </w:r>
      <w:r w:rsidRPr="00432CFD">
        <w:rPr>
          <w:rStyle w:val="tlid-translation"/>
          <w:rFonts w:ascii="Bell MT" w:hAnsi="Bell MT" w:cs="Times New Roman"/>
        </w:rPr>
        <w:t>»</w:t>
      </w:r>
      <w:r w:rsidR="004938D5" w:rsidRPr="00432CFD">
        <w:rPr>
          <w:rStyle w:val="tlid-translation"/>
          <w:rFonts w:ascii="Bell MT" w:hAnsi="Bell MT" w:cs="Times New Roman"/>
        </w:rPr>
        <w:t xml:space="preserve"> </w:t>
      </w:r>
      <w:r w:rsidR="004938D5" w:rsidRPr="00432CFD">
        <w:rPr>
          <w:rStyle w:val="tlid-translation"/>
          <w:rFonts w:ascii="Bell MT" w:hAnsi="Bell MT" w:cs="Times New Roman"/>
          <w:bCs/>
        </w:rPr>
        <w:t>mis en œuvre conjointement par quatre Agences des Nations Unies,</w:t>
      </w:r>
      <w:r w:rsidR="00EE750D">
        <w:rPr>
          <w:rStyle w:val="tlid-translation"/>
          <w:rFonts w:ascii="Bell MT" w:hAnsi="Bell MT" w:cs="Times New Roman"/>
          <w:bCs/>
        </w:rPr>
        <w:t xml:space="preserve"> en l’occurrence,</w:t>
      </w:r>
      <w:r w:rsidR="004938D5" w:rsidRPr="00432CFD">
        <w:rPr>
          <w:rStyle w:val="tlid-translation"/>
          <w:rFonts w:ascii="Bell MT" w:hAnsi="Bell MT" w:cs="Times New Roman"/>
          <w:bCs/>
        </w:rPr>
        <w:t xml:space="preserve"> le Programme des Natio</w:t>
      </w:r>
      <w:r w:rsidR="00EE750D">
        <w:rPr>
          <w:rStyle w:val="tlid-translation"/>
          <w:rFonts w:ascii="Bell MT" w:hAnsi="Bell MT" w:cs="Times New Roman"/>
          <w:bCs/>
        </w:rPr>
        <w:t xml:space="preserve">ns Unies pour le Développement </w:t>
      </w:r>
      <w:r w:rsidR="004938D5" w:rsidRPr="00432CFD">
        <w:rPr>
          <w:rStyle w:val="tlid-translation"/>
          <w:rFonts w:ascii="Bell MT" w:hAnsi="Bell MT" w:cs="Times New Roman"/>
          <w:bCs/>
        </w:rPr>
        <w:t xml:space="preserve">(PNUD), le Haut-Commissariat pour les Réfugiés (HCR), le Fonds des Nations Unies pour la Population (FNUAP), </w:t>
      </w:r>
      <w:r w:rsidR="00EE750D" w:rsidRPr="00432CFD">
        <w:rPr>
          <w:rStyle w:val="tlid-translation"/>
          <w:rFonts w:ascii="Bell MT" w:hAnsi="Bell MT" w:cs="Times New Roman"/>
          <w:bCs/>
        </w:rPr>
        <w:t xml:space="preserve">le Fonds des Nations Unies pour </w:t>
      </w:r>
      <w:r w:rsidR="00EE750D">
        <w:rPr>
          <w:rStyle w:val="tlid-translation"/>
          <w:rFonts w:ascii="Bell MT" w:hAnsi="Bell MT" w:cs="Times New Roman"/>
          <w:bCs/>
        </w:rPr>
        <w:t xml:space="preserve">l’agriculture </w:t>
      </w:r>
      <w:r w:rsidR="004938D5" w:rsidRPr="00432CFD">
        <w:rPr>
          <w:rStyle w:val="tlid-translation"/>
          <w:rFonts w:ascii="Bell MT" w:hAnsi="Bell MT" w:cs="Times New Roman"/>
          <w:bCs/>
        </w:rPr>
        <w:t>(FAO)</w:t>
      </w:r>
      <w:r w:rsidR="00EE750D">
        <w:rPr>
          <w:rStyle w:val="tlid-translation"/>
          <w:rFonts w:ascii="Bell MT" w:hAnsi="Bell MT" w:cs="Times New Roman"/>
          <w:bCs/>
        </w:rPr>
        <w:t xml:space="preserve">. </w:t>
      </w:r>
    </w:p>
    <w:p w14:paraId="50091BBB" w14:textId="77777777" w:rsidR="00A73B64" w:rsidRDefault="00A73B64" w:rsidP="00EE750D">
      <w:pPr>
        <w:tabs>
          <w:tab w:val="left" w:pos="11490"/>
        </w:tabs>
        <w:spacing w:after="0" w:line="276" w:lineRule="auto"/>
        <w:jc w:val="both"/>
        <w:rPr>
          <w:rStyle w:val="tlid-translation"/>
          <w:rFonts w:ascii="Bell MT" w:hAnsi="Bell MT" w:cs="Times New Roman"/>
          <w:bCs/>
        </w:rPr>
      </w:pPr>
    </w:p>
    <w:p w14:paraId="0879C195" w14:textId="77777777" w:rsidR="00A73B64" w:rsidRDefault="00EE750D" w:rsidP="00EE750D">
      <w:pPr>
        <w:tabs>
          <w:tab w:val="left" w:pos="11490"/>
        </w:tabs>
        <w:spacing w:after="0" w:line="276" w:lineRule="auto"/>
        <w:jc w:val="both"/>
        <w:rPr>
          <w:rStyle w:val="tlid-translation"/>
          <w:rFonts w:ascii="Bell MT" w:hAnsi="Bell MT" w:cs="Times New Roman"/>
        </w:rPr>
      </w:pPr>
      <w:r>
        <w:rPr>
          <w:rStyle w:val="tlid-translation"/>
          <w:rFonts w:ascii="Bell MT" w:hAnsi="Bell MT" w:cs="Times New Roman"/>
          <w:bCs/>
        </w:rPr>
        <w:t>Ledit projet a été mis en œuvre de</w:t>
      </w:r>
      <w:r w:rsidR="004938D5" w:rsidRPr="00432CFD">
        <w:rPr>
          <w:rStyle w:val="tlid-translation"/>
          <w:rFonts w:ascii="Bell MT" w:hAnsi="Bell MT" w:cs="Times New Roman"/>
          <w:b/>
          <w:bCs/>
        </w:rPr>
        <w:t xml:space="preserve"> </w:t>
      </w:r>
      <w:r w:rsidR="004938D5" w:rsidRPr="00432CFD">
        <w:rPr>
          <w:rStyle w:val="tlid-translation"/>
          <w:rFonts w:ascii="Bell MT" w:hAnsi="Bell MT" w:cs="Times New Roman"/>
        </w:rPr>
        <w:t>janvier 2018 à  décembre 2019 dans quatre communes</w:t>
      </w:r>
      <w:r w:rsidR="00C01D82" w:rsidRPr="00432CFD">
        <w:rPr>
          <w:rStyle w:val="tlid-translation"/>
          <w:rFonts w:ascii="Bell MT" w:hAnsi="Bell MT" w:cs="Times New Roman"/>
        </w:rPr>
        <w:t xml:space="preserve"> (communes de</w:t>
      </w:r>
      <w:r w:rsidR="00C01D82" w:rsidRPr="00432CFD">
        <w:rPr>
          <w:rStyle w:val="Titre1Car"/>
          <w:rFonts w:ascii="Bell MT" w:hAnsi="Bell MT" w:cs="Times New Roman"/>
          <w:sz w:val="22"/>
          <w:szCs w:val="22"/>
        </w:rPr>
        <w:t xml:space="preserve"> </w:t>
      </w:r>
      <w:proofErr w:type="spellStart"/>
      <w:r w:rsidR="00C01D82" w:rsidRPr="00432CFD">
        <w:rPr>
          <w:rStyle w:val="tlid-translation"/>
          <w:rFonts w:ascii="Bell MT" w:hAnsi="Bell MT" w:cs="Times New Roman"/>
        </w:rPr>
        <w:t>Gisuru</w:t>
      </w:r>
      <w:proofErr w:type="spellEnd"/>
      <w:r w:rsidR="00C01D82" w:rsidRPr="00432CFD">
        <w:rPr>
          <w:rStyle w:val="tlid-translation"/>
          <w:rFonts w:ascii="Bell MT" w:hAnsi="Bell MT" w:cs="Times New Roman"/>
        </w:rPr>
        <w:t xml:space="preserve"> de la province Ruyigi, </w:t>
      </w:r>
      <w:proofErr w:type="spellStart"/>
      <w:r w:rsidR="00C01D82" w:rsidRPr="00432CFD">
        <w:rPr>
          <w:rStyle w:val="tlid-translation"/>
          <w:rFonts w:ascii="Bell MT" w:hAnsi="Bell MT" w:cs="Times New Roman"/>
        </w:rPr>
        <w:t>Giteranyi</w:t>
      </w:r>
      <w:proofErr w:type="spellEnd"/>
      <w:r w:rsidR="00C01D82" w:rsidRPr="00432CFD">
        <w:rPr>
          <w:rStyle w:val="tlid-translation"/>
          <w:rFonts w:ascii="Bell MT" w:hAnsi="Bell MT" w:cs="Times New Roman"/>
        </w:rPr>
        <w:t xml:space="preserve"> de la province Muyinga, </w:t>
      </w:r>
      <w:proofErr w:type="spellStart"/>
      <w:r w:rsidR="00C01D82" w:rsidRPr="00432CFD">
        <w:rPr>
          <w:rStyle w:val="tlid-translation"/>
          <w:rFonts w:ascii="Bell MT" w:hAnsi="Bell MT" w:cs="Times New Roman"/>
        </w:rPr>
        <w:t>Kayogoro</w:t>
      </w:r>
      <w:proofErr w:type="spellEnd"/>
      <w:r w:rsidR="00C01D82" w:rsidRPr="00432CFD">
        <w:rPr>
          <w:rStyle w:val="tlid-translation"/>
          <w:rFonts w:ascii="Bell MT" w:hAnsi="Bell MT" w:cs="Times New Roman"/>
        </w:rPr>
        <w:t xml:space="preserve"> de la province </w:t>
      </w:r>
      <w:proofErr w:type="spellStart"/>
      <w:r w:rsidR="00C01D82" w:rsidRPr="00432CFD">
        <w:rPr>
          <w:rStyle w:val="tlid-translation"/>
          <w:rFonts w:ascii="Bell MT" w:hAnsi="Bell MT" w:cs="Times New Roman"/>
        </w:rPr>
        <w:t>Makamba</w:t>
      </w:r>
      <w:proofErr w:type="spellEnd"/>
      <w:r w:rsidR="00C01D82" w:rsidRPr="00432CFD">
        <w:rPr>
          <w:rStyle w:val="tlid-translation"/>
          <w:rFonts w:ascii="Bell MT" w:hAnsi="Bell MT" w:cs="Times New Roman"/>
        </w:rPr>
        <w:t xml:space="preserve"> et Busoni de la province Kirundo au Burundi)</w:t>
      </w:r>
      <w:r>
        <w:rPr>
          <w:rStyle w:val="tlid-translation"/>
          <w:rFonts w:ascii="Bell MT" w:hAnsi="Bell MT" w:cs="Times New Roman"/>
        </w:rPr>
        <w:t> ;</w:t>
      </w:r>
      <w:r w:rsidR="00C01D82" w:rsidRPr="00432CFD">
        <w:rPr>
          <w:rStyle w:val="tlid-translation"/>
          <w:rFonts w:ascii="Bell MT" w:hAnsi="Bell MT" w:cs="Times New Roman"/>
        </w:rPr>
        <w:t xml:space="preserve"> </w:t>
      </w:r>
      <w:r>
        <w:rPr>
          <w:rStyle w:val="tlid-translation"/>
          <w:rFonts w:ascii="Bell MT" w:hAnsi="Bell MT" w:cs="Times New Roman"/>
        </w:rPr>
        <w:t>c</w:t>
      </w:r>
      <w:r w:rsidR="00C01D82" w:rsidRPr="00432CFD">
        <w:rPr>
          <w:rStyle w:val="tlid-translation"/>
          <w:rFonts w:ascii="Bell MT" w:hAnsi="Bell MT" w:cs="Times New Roman"/>
        </w:rPr>
        <w:t>es communes</w:t>
      </w:r>
      <w:r>
        <w:rPr>
          <w:rStyle w:val="tlid-translation"/>
          <w:rFonts w:ascii="Bell MT" w:hAnsi="Bell MT" w:cs="Times New Roman"/>
        </w:rPr>
        <w:t xml:space="preserve"> constituent la zone qui a</w:t>
      </w:r>
      <w:r w:rsidR="004938D5" w:rsidRPr="00432CFD">
        <w:rPr>
          <w:rStyle w:val="tlid-translation"/>
          <w:rFonts w:ascii="Bell MT" w:hAnsi="Bell MT" w:cs="Times New Roman"/>
        </w:rPr>
        <w:t xml:space="preserve"> </w:t>
      </w:r>
      <w:r>
        <w:rPr>
          <w:rStyle w:val="tlid-translation"/>
          <w:rFonts w:ascii="Bell MT" w:hAnsi="Bell MT" w:cs="Times New Roman"/>
        </w:rPr>
        <w:t>accueilli</w:t>
      </w:r>
      <w:r w:rsidR="004938D5" w:rsidRPr="00432CFD">
        <w:rPr>
          <w:rStyle w:val="tlid-translation"/>
          <w:rFonts w:ascii="Bell MT" w:hAnsi="Bell MT" w:cs="Times New Roman"/>
        </w:rPr>
        <w:t xml:space="preserve"> le plus grand nombre de rapatriés de la crise</w:t>
      </w:r>
      <w:r>
        <w:rPr>
          <w:rStyle w:val="tlid-translation"/>
          <w:rFonts w:ascii="Bell MT" w:hAnsi="Bell MT" w:cs="Times New Roman"/>
        </w:rPr>
        <w:t xml:space="preserve"> politique</w:t>
      </w:r>
      <w:r w:rsidR="004938D5" w:rsidRPr="00432CFD">
        <w:rPr>
          <w:rStyle w:val="tlid-translation"/>
          <w:rFonts w:ascii="Bell MT" w:hAnsi="Bell MT" w:cs="Times New Roman"/>
        </w:rPr>
        <w:t xml:space="preserve"> de 2015. </w:t>
      </w:r>
    </w:p>
    <w:p w14:paraId="362AC6E4" w14:textId="77777777" w:rsidR="00A73B64" w:rsidRDefault="00A73B64" w:rsidP="00EE750D">
      <w:pPr>
        <w:tabs>
          <w:tab w:val="left" w:pos="11490"/>
        </w:tabs>
        <w:spacing w:after="0" w:line="276" w:lineRule="auto"/>
        <w:jc w:val="both"/>
        <w:rPr>
          <w:rStyle w:val="tlid-translation"/>
          <w:rFonts w:ascii="Bell MT" w:hAnsi="Bell MT" w:cs="Times New Roman"/>
        </w:rPr>
      </w:pPr>
    </w:p>
    <w:p w14:paraId="221CF85D" w14:textId="77777777" w:rsidR="00A73B64" w:rsidRDefault="004938D5" w:rsidP="00EE750D">
      <w:pPr>
        <w:tabs>
          <w:tab w:val="left" w:pos="11490"/>
        </w:tabs>
        <w:spacing w:after="0" w:line="276" w:lineRule="auto"/>
        <w:jc w:val="both"/>
        <w:rPr>
          <w:rStyle w:val="tlid-translation"/>
          <w:rFonts w:ascii="Bell MT" w:hAnsi="Bell MT" w:cs="Times New Roman"/>
        </w:rPr>
      </w:pPr>
      <w:r w:rsidRPr="00432CFD">
        <w:rPr>
          <w:rStyle w:val="tlid-translation"/>
          <w:rFonts w:ascii="Bell MT" w:hAnsi="Bell MT" w:cs="Times New Roman"/>
        </w:rPr>
        <w:t xml:space="preserve">Les activités du projet ont été exécutées en partenariat avec des </w:t>
      </w:r>
      <w:r w:rsidR="00C01D82" w:rsidRPr="00432CFD">
        <w:rPr>
          <w:rStyle w:val="tlid-translation"/>
          <w:rFonts w:ascii="Bell MT" w:hAnsi="Bell MT" w:cs="Times New Roman"/>
        </w:rPr>
        <w:t>o</w:t>
      </w:r>
      <w:r w:rsidRPr="00432CFD">
        <w:rPr>
          <w:rStyle w:val="tlid-translation"/>
          <w:rFonts w:ascii="Bell MT" w:hAnsi="Bell MT" w:cs="Times New Roman"/>
        </w:rPr>
        <w:t>rganisations locales et internationales sous la supervision des</w:t>
      </w:r>
      <w:r w:rsidR="00A73B64">
        <w:rPr>
          <w:rStyle w:val="tlid-translation"/>
          <w:rFonts w:ascii="Bell MT" w:hAnsi="Bell MT" w:cs="Times New Roman"/>
        </w:rPr>
        <w:t xml:space="preserve"> quatre a</w:t>
      </w:r>
      <w:r w:rsidRPr="00432CFD">
        <w:rPr>
          <w:rStyle w:val="tlid-translation"/>
          <w:rFonts w:ascii="Bell MT" w:hAnsi="Bell MT" w:cs="Times New Roman"/>
        </w:rPr>
        <w:t>gences des Nations Unies</w:t>
      </w:r>
      <w:r w:rsidR="00A73B64">
        <w:rPr>
          <w:rStyle w:val="tlid-translation"/>
          <w:rFonts w:ascii="Bell MT" w:hAnsi="Bell MT" w:cs="Times New Roman"/>
        </w:rPr>
        <w:t xml:space="preserve"> mentionnées </w:t>
      </w:r>
      <w:r w:rsidR="00A73B64" w:rsidRPr="00A73B64">
        <w:rPr>
          <w:rStyle w:val="tlid-translation"/>
          <w:rFonts w:ascii="Bell MT" w:hAnsi="Bell MT" w:cs="Times New Roman"/>
          <w:i/>
        </w:rPr>
        <w:t>in supra</w:t>
      </w:r>
      <w:r w:rsidRPr="00432CFD">
        <w:rPr>
          <w:rStyle w:val="tlid-translation"/>
          <w:rFonts w:ascii="Bell MT" w:hAnsi="Bell MT" w:cs="Times New Roman"/>
        </w:rPr>
        <w:t xml:space="preserve">,  chacune dans son domaine d’intervention. </w:t>
      </w:r>
    </w:p>
    <w:p w14:paraId="1F33C3D4" w14:textId="77777777" w:rsidR="00A73B64" w:rsidRDefault="00A73B64" w:rsidP="00EE750D">
      <w:pPr>
        <w:tabs>
          <w:tab w:val="left" w:pos="11490"/>
        </w:tabs>
        <w:spacing w:after="0" w:line="276" w:lineRule="auto"/>
        <w:jc w:val="both"/>
        <w:rPr>
          <w:rStyle w:val="tlid-translation"/>
          <w:rFonts w:ascii="Bell MT" w:hAnsi="Bell MT" w:cs="Times New Roman"/>
        </w:rPr>
      </w:pPr>
    </w:p>
    <w:p w14:paraId="2C300E4E" w14:textId="77777777" w:rsidR="00A73B64" w:rsidRDefault="00A73B64" w:rsidP="00EE750D">
      <w:pPr>
        <w:tabs>
          <w:tab w:val="left" w:pos="11490"/>
        </w:tabs>
        <w:spacing w:after="0" w:line="276" w:lineRule="auto"/>
        <w:jc w:val="both"/>
        <w:rPr>
          <w:rStyle w:val="tlid-translation"/>
          <w:rFonts w:ascii="Bell MT" w:hAnsi="Bell MT" w:cs="Times New Roman"/>
        </w:rPr>
      </w:pPr>
      <w:r>
        <w:rPr>
          <w:rStyle w:val="tlid-translation"/>
          <w:rFonts w:ascii="Bell MT" w:hAnsi="Bell MT" w:cs="Times New Roman"/>
        </w:rPr>
        <w:t>Le projet a été f</w:t>
      </w:r>
      <w:r w:rsidR="004938D5" w:rsidRPr="00432CFD">
        <w:rPr>
          <w:rStyle w:val="tlid-translation"/>
          <w:rFonts w:ascii="Bell MT" w:hAnsi="Bell MT" w:cs="Times New Roman"/>
        </w:rPr>
        <w:t>inancé pour un montant de 3000 000 USD</w:t>
      </w:r>
      <w:r w:rsidR="00523B2D" w:rsidRPr="00432CFD">
        <w:rPr>
          <w:rStyle w:val="tlid-translation"/>
          <w:rFonts w:ascii="Bell MT" w:hAnsi="Bell MT" w:cs="Times New Roman"/>
        </w:rPr>
        <w:t xml:space="preserve"> dont 99,9% </w:t>
      </w:r>
      <w:r>
        <w:rPr>
          <w:rStyle w:val="tlid-translation"/>
          <w:rFonts w:ascii="Bell MT" w:hAnsi="Bell MT" w:cs="Times New Roman"/>
        </w:rPr>
        <w:t>sont</w:t>
      </w:r>
      <w:r w:rsidR="00523B2D" w:rsidRPr="00432CFD">
        <w:rPr>
          <w:rStyle w:val="tlid-translation"/>
          <w:rFonts w:ascii="Bell MT" w:hAnsi="Bell MT" w:cs="Times New Roman"/>
        </w:rPr>
        <w:t xml:space="preserve"> déjà consommé</w:t>
      </w:r>
      <w:r>
        <w:rPr>
          <w:rStyle w:val="tlid-translation"/>
          <w:rFonts w:ascii="Bell MT" w:hAnsi="Bell MT" w:cs="Times New Roman"/>
        </w:rPr>
        <w:t xml:space="preserve">s au moment de la présente </w:t>
      </w:r>
      <w:r w:rsidR="00523B2D" w:rsidRPr="00432CFD">
        <w:rPr>
          <w:rStyle w:val="tlid-translation"/>
          <w:rFonts w:ascii="Bell MT" w:hAnsi="Bell MT" w:cs="Times New Roman"/>
        </w:rPr>
        <w:t>évaluation</w:t>
      </w:r>
      <w:r>
        <w:rPr>
          <w:rStyle w:val="tlid-translation"/>
          <w:rFonts w:ascii="Bell MT" w:hAnsi="Bell MT" w:cs="Times New Roman"/>
        </w:rPr>
        <w:t>.</w:t>
      </w:r>
      <w:r w:rsidR="004938D5" w:rsidRPr="00432CFD">
        <w:rPr>
          <w:rStyle w:val="tlid-translation"/>
          <w:rFonts w:ascii="Bell MT" w:hAnsi="Bell MT" w:cs="Times New Roman"/>
        </w:rPr>
        <w:t xml:space="preserve"> </w:t>
      </w:r>
    </w:p>
    <w:p w14:paraId="332F0B2E" w14:textId="77777777" w:rsidR="00A73B64" w:rsidRDefault="00A73B64" w:rsidP="00EE750D">
      <w:pPr>
        <w:tabs>
          <w:tab w:val="left" w:pos="11490"/>
        </w:tabs>
        <w:spacing w:after="0" w:line="276" w:lineRule="auto"/>
        <w:jc w:val="both"/>
        <w:rPr>
          <w:rStyle w:val="tlid-translation"/>
          <w:rFonts w:ascii="Bell MT" w:hAnsi="Bell MT" w:cs="Times New Roman"/>
        </w:rPr>
      </w:pPr>
    </w:p>
    <w:p w14:paraId="6F9D614E" w14:textId="10A86F07" w:rsidR="004938D5" w:rsidRDefault="00A73B64" w:rsidP="00EE750D">
      <w:pPr>
        <w:tabs>
          <w:tab w:val="left" w:pos="11490"/>
        </w:tabs>
        <w:spacing w:after="0" w:line="276" w:lineRule="auto"/>
        <w:jc w:val="both"/>
        <w:rPr>
          <w:rStyle w:val="tlid-translation"/>
          <w:rFonts w:ascii="Bell MT" w:hAnsi="Bell MT" w:cs="Times New Roman"/>
        </w:rPr>
      </w:pPr>
      <w:r>
        <w:rPr>
          <w:rStyle w:val="tlid-translation"/>
          <w:rFonts w:ascii="Bell MT" w:hAnsi="Bell MT" w:cs="Times New Roman"/>
        </w:rPr>
        <w:t>Ce projet</w:t>
      </w:r>
      <w:r w:rsidR="004938D5" w:rsidRPr="00432CFD">
        <w:rPr>
          <w:rStyle w:val="tlid-translation"/>
          <w:rFonts w:ascii="Bell MT" w:hAnsi="Bell MT" w:cs="Times New Roman"/>
        </w:rPr>
        <w:t xml:space="preserve"> </w:t>
      </w:r>
      <w:r w:rsidR="00C01D82" w:rsidRPr="00432CFD">
        <w:rPr>
          <w:rStyle w:val="tlid-translation"/>
          <w:rFonts w:ascii="Bell MT" w:hAnsi="Bell MT" w:cs="Times New Roman"/>
        </w:rPr>
        <w:t>ciblait</w:t>
      </w:r>
      <w:r w:rsidR="004938D5" w:rsidRPr="00432CFD">
        <w:rPr>
          <w:rStyle w:val="tlid-translation"/>
          <w:rFonts w:ascii="Bell MT" w:hAnsi="Bell MT" w:cs="Times New Roman"/>
        </w:rPr>
        <w:t xml:space="preserve"> 49.600 personnes</w:t>
      </w:r>
      <w:r>
        <w:rPr>
          <w:rStyle w:val="tlid-translation"/>
          <w:rFonts w:ascii="Bell MT" w:hAnsi="Bell MT" w:cs="Times New Roman"/>
        </w:rPr>
        <w:t xml:space="preserve"> dont</w:t>
      </w:r>
      <w:r w:rsidR="004938D5" w:rsidRPr="00432CFD">
        <w:rPr>
          <w:rStyle w:val="tlid-translation"/>
          <w:rFonts w:ascii="Bell MT" w:hAnsi="Bell MT" w:cs="Times New Roman"/>
        </w:rPr>
        <w:t xml:space="preserve"> </w:t>
      </w:r>
      <w:r>
        <w:rPr>
          <w:rStyle w:val="tlid-translation"/>
          <w:rFonts w:ascii="Bell MT" w:hAnsi="Bell MT" w:cs="Times New Roman"/>
        </w:rPr>
        <w:t>des retournés,  d</w:t>
      </w:r>
      <w:r w:rsidR="004938D5" w:rsidRPr="00432CFD">
        <w:rPr>
          <w:rStyle w:val="tlid-translation"/>
          <w:rFonts w:ascii="Bell MT" w:hAnsi="Bell MT" w:cs="Times New Roman"/>
        </w:rPr>
        <w:t>es dép</w:t>
      </w:r>
      <w:r>
        <w:rPr>
          <w:rStyle w:val="tlid-translation"/>
          <w:rFonts w:ascii="Bell MT" w:hAnsi="Bell MT" w:cs="Times New Roman"/>
        </w:rPr>
        <w:t>lacés internes et d</w:t>
      </w:r>
      <w:r w:rsidR="004938D5" w:rsidRPr="00432CFD">
        <w:rPr>
          <w:rStyle w:val="tlid-translation"/>
          <w:rFonts w:ascii="Bell MT" w:hAnsi="Bell MT" w:cs="Times New Roman"/>
        </w:rPr>
        <w:t>es membres des communautés d’accueil, éparpillés dans la zone d’intervention du projet</w:t>
      </w:r>
      <w:r w:rsidR="004938D5" w:rsidRPr="00432CFD">
        <w:rPr>
          <w:rStyle w:val="tlid-translation"/>
          <w:rFonts w:ascii="Bell MT" w:hAnsi="Bell MT" w:cs="Times New Roman"/>
          <w:vertAlign w:val="superscript"/>
        </w:rPr>
        <w:footnoteReference w:id="2"/>
      </w:r>
      <w:r>
        <w:rPr>
          <w:rStyle w:val="tlid-translation"/>
          <w:rFonts w:ascii="Bell MT" w:hAnsi="Bell MT" w:cs="Times New Roman"/>
        </w:rPr>
        <w:t> avec un focus particulier dur les femmes.</w:t>
      </w:r>
    </w:p>
    <w:p w14:paraId="28B81B43" w14:textId="77777777" w:rsidR="00A73B64" w:rsidRPr="00432CFD" w:rsidRDefault="00A73B64" w:rsidP="00EE750D">
      <w:pPr>
        <w:tabs>
          <w:tab w:val="left" w:pos="11490"/>
        </w:tabs>
        <w:spacing w:after="0" w:line="276" w:lineRule="auto"/>
        <w:jc w:val="both"/>
        <w:rPr>
          <w:rStyle w:val="tlid-translation"/>
          <w:rFonts w:ascii="Bell MT" w:hAnsi="Bell MT" w:cs="Times New Roman"/>
        </w:rPr>
      </w:pPr>
    </w:p>
    <w:p w14:paraId="13A9CFAE" w14:textId="09BA41D5" w:rsidR="004938D5" w:rsidRDefault="004938D5" w:rsidP="007956B7">
      <w:pPr>
        <w:tabs>
          <w:tab w:val="left" w:pos="11490"/>
        </w:tabs>
        <w:spacing w:after="0" w:line="276" w:lineRule="auto"/>
        <w:jc w:val="both"/>
        <w:rPr>
          <w:rStyle w:val="tlid-translation"/>
          <w:rFonts w:ascii="Bell MT" w:hAnsi="Bell MT" w:cs="Times New Roman"/>
        </w:rPr>
      </w:pPr>
      <w:r w:rsidRPr="00432CFD">
        <w:rPr>
          <w:rStyle w:val="tlid-translation"/>
          <w:rFonts w:ascii="Bell MT" w:hAnsi="Bell MT" w:cs="Times New Roman"/>
        </w:rPr>
        <w:t>La mise en œuvre du projet a privilégié une approche partenariale et de collaboration avec l’administration locale et le ministère de l’Intérieur et de la Formation Patriotique et du Développement Local.</w:t>
      </w:r>
      <w:r w:rsidRPr="00432CFD">
        <w:rPr>
          <w:rStyle w:val="Titre1Car"/>
          <w:rFonts w:ascii="Bell MT" w:hAnsi="Bell MT" w:cs="Times New Roman"/>
          <w:sz w:val="22"/>
          <w:szCs w:val="22"/>
        </w:rPr>
        <w:t xml:space="preserve"> </w:t>
      </w:r>
      <w:r w:rsidRPr="00432CFD">
        <w:rPr>
          <w:rStyle w:val="tlid-translation"/>
          <w:rFonts w:ascii="Bell MT" w:hAnsi="Bell MT" w:cs="Times New Roman"/>
        </w:rPr>
        <w:t xml:space="preserve">D’autres ministères </w:t>
      </w:r>
      <w:r w:rsidR="00A73B64">
        <w:rPr>
          <w:rStyle w:val="tlid-translation"/>
          <w:rFonts w:ascii="Bell MT" w:hAnsi="Bell MT" w:cs="Times New Roman"/>
        </w:rPr>
        <w:t xml:space="preserve">tels </w:t>
      </w:r>
      <w:r w:rsidR="00C01D82" w:rsidRPr="00432CFD">
        <w:rPr>
          <w:rStyle w:val="tlid-translation"/>
          <w:rFonts w:ascii="Bell MT" w:hAnsi="Bell MT" w:cs="Times New Roman"/>
        </w:rPr>
        <w:t xml:space="preserve">que </w:t>
      </w:r>
      <w:r w:rsidRPr="00432CFD">
        <w:rPr>
          <w:rStyle w:val="tlid-translation"/>
          <w:rFonts w:ascii="Bell MT" w:hAnsi="Bell MT" w:cs="Times New Roman"/>
        </w:rPr>
        <w:t>(ii)</w:t>
      </w:r>
      <w:r w:rsidR="001E214F" w:rsidRPr="00432CFD">
        <w:rPr>
          <w:rStyle w:val="tlid-translation"/>
          <w:rFonts w:ascii="Bell MT" w:hAnsi="Bell MT" w:cs="Times New Roman"/>
        </w:rPr>
        <w:t xml:space="preserve"> </w:t>
      </w:r>
      <w:r w:rsidR="00A73B64">
        <w:rPr>
          <w:rStyle w:val="tlid-translation"/>
          <w:rFonts w:ascii="Bell MT" w:hAnsi="Bell MT" w:cs="Times New Roman"/>
        </w:rPr>
        <w:t xml:space="preserve">le </w:t>
      </w:r>
      <w:r w:rsidRPr="00432CFD">
        <w:rPr>
          <w:rStyle w:val="tlid-translation"/>
          <w:rFonts w:ascii="Bell MT" w:hAnsi="Bell MT" w:cs="Times New Roman"/>
        </w:rPr>
        <w:t>Ministère de la Justice, de la Protect</w:t>
      </w:r>
      <w:r w:rsidR="007956B7">
        <w:rPr>
          <w:rStyle w:val="tlid-translation"/>
          <w:rFonts w:ascii="Bell MT" w:hAnsi="Bell MT" w:cs="Times New Roman"/>
        </w:rPr>
        <w:t>ion Civique et Garde des Sceaux</w:t>
      </w:r>
      <w:r w:rsidRPr="00432CFD">
        <w:rPr>
          <w:rStyle w:val="tlid-translation"/>
          <w:rFonts w:ascii="Bell MT" w:hAnsi="Bell MT" w:cs="Times New Roman"/>
        </w:rPr>
        <w:t xml:space="preserve">, (iii) </w:t>
      </w:r>
      <w:r w:rsidR="00A73B64">
        <w:rPr>
          <w:rStyle w:val="tlid-translation"/>
          <w:rFonts w:ascii="Bell MT" w:hAnsi="Bell MT" w:cs="Times New Roman"/>
        </w:rPr>
        <w:t xml:space="preserve">le </w:t>
      </w:r>
      <w:r w:rsidRPr="00432CFD">
        <w:rPr>
          <w:rStyle w:val="tlid-translation"/>
          <w:rFonts w:ascii="Bell MT" w:hAnsi="Bell MT" w:cs="Times New Roman"/>
        </w:rPr>
        <w:t xml:space="preserve">Ministère des Droits de la Personne Humaine, des Affaires Sociales et du Genre (iv), </w:t>
      </w:r>
      <w:r w:rsidR="00A73B64">
        <w:rPr>
          <w:rStyle w:val="tlid-translation"/>
          <w:rFonts w:ascii="Bell MT" w:hAnsi="Bell MT" w:cs="Times New Roman"/>
        </w:rPr>
        <w:t xml:space="preserve">le </w:t>
      </w:r>
      <w:r w:rsidRPr="00432CFD">
        <w:rPr>
          <w:rStyle w:val="tlid-translation"/>
          <w:rFonts w:ascii="Bell MT" w:hAnsi="Bell MT" w:cs="Times New Roman"/>
        </w:rPr>
        <w:t>Ministère de la Jeunesse</w:t>
      </w:r>
      <w:r w:rsidR="00A73B64">
        <w:rPr>
          <w:rStyle w:val="tlid-translation"/>
          <w:rFonts w:ascii="Bell MT" w:hAnsi="Bell MT" w:cs="Times New Roman"/>
        </w:rPr>
        <w:t>,</w:t>
      </w:r>
      <w:r w:rsidRPr="00432CFD">
        <w:rPr>
          <w:rStyle w:val="tlid-translation"/>
          <w:rFonts w:ascii="Bell MT" w:hAnsi="Bell MT" w:cs="Times New Roman"/>
        </w:rPr>
        <w:t xml:space="preserve"> des Postes et de Technologies de l’Information, (v) </w:t>
      </w:r>
      <w:r w:rsidR="00A73B64">
        <w:rPr>
          <w:rStyle w:val="tlid-translation"/>
          <w:rFonts w:ascii="Bell MT" w:hAnsi="Bell MT" w:cs="Times New Roman"/>
        </w:rPr>
        <w:t xml:space="preserve">le </w:t>
      </w:r>
      <w:r w:rsidRPr="00432CFD">
        <w:rPr>
          <w:rStyle w:val="tlid-translation"/>
          <w:rFonts w:ascii="Bell MT" w:hAnsi="Bell MT" w:cs="Times New Roman"/>
        </w:rPr>
        <w:t>Ministère de l’Environnement de l’A</w:t>
      </w:r>
      <w:r w:rsidR="00A73B64">
        <w:rPr>
          <w:rStyle w:val="tlid-translation"/>
          <w:rFonts w:ascii="Bell MT" w:hAnsi="Bell MT" w:cs="Times New Roman"/>
        </w:rPr>
        <w:t>griculture et de l’Elevage, le M</w:t>
      </w:r>
      <w:r w:rsidRPr="00432CFD">
        <w:rPr>
          <w:rStyle w:val="tlid-translation"/>
          <w:rFonts w:ascii="Bell MT" w:hAnsi="Bell MT" w:cs="Times New Roman"/>
        </w:rPr>
        <w:t>i</w:t>
      </w:r>
      <w:r w:rsidR="007956B7">
        <w:rPr>
          <w:rStyle w:val="tlid-translation"/>
          <w:rFonts w:ascii="Bell MT" w:hAnsi="Bell MT" w:cs="Times New Roman"/>
        </w:rPr>
        <w:t xml:space="preserve">nistère de la Sécurité Publique </w:t>
      </w:r>
      <w:r w:rsidR="007956B7" w:rsidRPr="00432CFD">
        <w:rPr>
          <w:rStyle w:val="tlid-translation"/>
          <w:rFonts w:ascii="Bell MT" w:hAnsi="Bell MT" w:cs="Times New Roman"/>
        </w:rPr>
        <w:t>ont été impliqués dans la mise en œuvre du projet</w:t>
      </w:r>
      <w:r w:rsidR="007956B7">
        <w:rPr>
          <w:rStyle w:val="tlid-translation"/>
          <w:rFonts w:ascii="Bell MT" w:hAnsi="Bell MT" w:cs="Times New Roman"/>
        </w:rPr>
        <w:t>,</w:t>
      </w:r>
      <w:r w:rsidR="00C01D82" w:rsidRPr="00432CFD">
        <w:rPr>
          <w:rStyle w:val="tlid-translation"/>
          <w:rFonts w:ascii="Bell MT" w:hAnsi="Bell MT" w:cs="Times New Roman"/>
        </w:rPr>
        <w:t xml:space="preserve"> notamment à travers leurs entités décentralisées</w:t>
      </w:r>
      <w:r w:rsidRPr="00432CFD">
        <w:rPr>
          <w:rStyle w:val="tlid-translation"/>
          <w:rFonts w:ascii="Bell MT" w:hAnsi="Bell MT" w:cs="Times New Roman"/>
        </w:rPr>
        <w:t xml:space="preserve">. Les </w:t>
      </w:r>
      <w:r w:rsidR="007956B7">
        <w:rPr>
          <w:rStyle w:val="tlid-translation"/>
          <w:rFonts w:ascii="Bell MT" w:hAnsi="Bell MT" w:cs="Times New Roman"/>
        </w:rPr>
        <w:t>quatre</w:t>
      </w:r>
      <w:r w:rsidRPr="00432CFD">
        <w:rPr>
          <w:rStyle w:val="tlid-translation"/>
          <w:rFonts w:ascii="Bell MT" w:hAnsi="Bell MT" w:cs="Times New Roman"/>
        </w:rPr>
        <w:t xml:space="preserve"> Agences ont é</w:t>
      </w:r>
      <w:r w:rsidR="007956B7">
        <w:rPr>
          <w:rStyle w:val="tlid-translation"/>
          <w:rFonts w:ascii="Bell MT" w:hAnsi="Bell MT" w:cs="Times New Roman"/>
        </w:rPr>
        <w:t>galement travaillé avec des ONG</w:t>
      </w:r>
      <w:r w:rsidRPr="00432CFD">
        <w:rPr>
          <w:rStyle w:val="tlid-translation"/>
          <w:rFonts w:ascii="Bell MT" w:hAnsi="Bell MT" w:cs="Times New Roman"/>
        </w:rPr>
        <w:t xml:space="preserve"> </w:t>
      </w:r>
      <w:r w:rsidR="007956B7">
        <w:rPr>
          <w:rStyle w:val="tlid-translation"/>
          <w:rFonts w:ascii="Bell MT" w:hAnsi="Bell MT" w:cs="Times New Roman"/>
        </w:rPr>
        <w:t>comme</w:t>
      </w:r>
      <w:r w:rsidRPr="00432CFD">
        <w:rPr>
          <w:rStyle w:val="tlid-translation"/>
          <w:rFonts w:ascii="Bell MT" w:hAnsi="Bell MT" w:cs="Times New Roman"/>
        </w:rPr>
        <w:t xml:space="preserve">  (vi)  Food for the </w:t>
      </w:r>
      <w:proofErr w:type="spellStart"/>
      <w:r w:rsidRPr="00432CFD">
        <w:rPr>
          <w:rStyle w:val="tlid-translation"/>
          <w:rFonts w:ascii="Bell MT" w:hAnsi="Bell MT" w:cs="Times New Roman"/>
        </w:rPr>
        <w:t>Hungry</w:t>
      </w:r>
      <w:proofErr w:type="spellEnd"/>
      <w:r w:rsidR="007956B7">
        <w:rPr>
          <w:rStyle w:val="tlid-translation"/>
          <w:rFonts w:ascii="Bell MT" w:hAnsi="Bell MT" w:cs="Times New Roman"/>
        </w:rPr>
        <w:t>,</w:t>
      </w:r>
      <w:r w:rsidRPr="00432CFD">
        <w:rPr>
          <w:rStyle w:val="tlid-translation"/>
          <w:rFonts w:ascii="Bell MT" w:hAnsi="Bell MT" w:cs="Times New Roman"/>
        </w:rPr>
        <w:t xml:space="preserve">  (vii) Help Channel </w:t>
      </w:r>
      <w:r w:rsidR="007956B7">
        <w:rPr>
          <w:rStyle w:val="tlid-translation"/>
          <w:rFonts w:ascii="Bell MT" w:hAnsi="Bell MT" w:cs="Times New Roman"/>
        </w:rPr>
        <w:t xml:space="preserve">Burundi (HCB), (viii)  SOPRAD-Caritas Ruyigi, (ix) Réseau 2000 plus, (x) COPED, </w:t>
      </w:r>
      <w:r w:rsidRPr="00432CFD">
        <w:rPr>
          <w:rStyle w:val="tlid-translation"/>
          <w:rFonts w:ascii="Bell MT" w:hAnsi="Bell MT" w:cs="Times New Roman"/>
        </w:rPr>
        <w:t>( xi) Croix Rouge Burundi (CRB), (xii) World vi</w:t>
      </w:r>
      <w:r w:rsidR="007956B7">
        <w:rPr>
          <w:rStyle w:val="tlid-translation"/>
          <w:rFonts w:ascii="Bell MT" w:hAnsi="Bell MT" w:cs="Times New Roman"/>
        </w:rPr>
        <w:t>sion International (WVI)</w:t>
      </w:r>
      <w:r w:rsidRPr="00432CFD">
        <w:rPr>
          <w:rStyle w:val="tlid-translation"/>
          <w:rFonts w:ascii="Bell MT" w:hAnsi="Bell MT" w:cs="Times New Roman"/>
        </w:rPr>
        <w:t>, (xiii)  Association des Scouts du Burundi, (x</w:t>
      </w:r>
      <w:r w:rsidR="007956B7">
        <w:rPr>
          <w:rStyle w:val="tlid-translation"/>
          <w:rFonts w:ascii="Bell MT" w:hAnsi="Bell MT" w:cs="Times New Roman"/>
        </w:rPr>
        <w:t>iv) Burundi Incubation Network SPARK</w:t>
      </w:r>
      <w:r w:rsidRPr="00432CFD">
        <w:rPr>
          <w:rStyle w:val="tlid-translation"/>
          <w:rFonts w:ascii="Bell MT" w:hAnsi="Bell MT" w:cs="Times New Roman"/>
        </w:rPr>
        <w:t>, (xv) les barreaux et les partenaires opérationnels du UNCHR (Caritas et JRS).</w:t>
      </w:r>
    </w:p>
    <w:p w14:paraId="07C7F78E" w14:textId="77777777" w:rsidR="007956B7" w:rsidRPr="00432CFD" w:rsidRDefault="007956B7" w:rsidP="007956B7">
      <w:pPr>
        <w:tabs>
          <w:tab w:val="left" w:pos="11490"/>
        </w:tabs>
        <w:spacing w:after="0" w:line="276" w:lineRule="auto"/>
        <w:jc w:val="both"/>
        <w:rPr>
          <w:rStyle w:val="tlid-translation"/>
          <w:rFonts w:ascii="Bell MT" w:hAnsi="Bell MT" w:cs="Times New Roman"/>
        </w:rPr>
      </w:pPr>
    </w:p>
    <w:p w14:paraId="6D36C526" w14:textId="337222C0" w:rsidR="00C01D82" w:rsidRPr="00432CFD" w:rsidRDefault="004938D5" w:rsidP="007956B7">
      <w:pPr>
        <w:pStyle w:val="Corpsdetexte"/>
        <w:spacing w:line="276" w:lineRule="auto"/>
        <w:jc w:val="both"/>
        <w:rPr>
          <w:rFonts w:ascii="Bell MT" w:hAnsi="Bell MT" w:cs="Times New Roman"/>
          <w:b/>
          <w:bCs/>
          <w:i/>
          <w:iCs/>
          <w:sz w:val="22"/>
          <w:szCs w:val="22"/>
        </w:rPr>
      </w:pPr>
      <w:r w:rsidRPr="00432CFD">
        <w:rPr>
          <w:rStyle w:val="tlid-translation"/>
          <w:rFonts w:ascii="Bell MT" w:hAnsi="Bell MT" w:cs="Times New Roman"/>
          <w:sz w:val="22"/>
          <w:szCs w:val="22"/>
        </w:rPr>
        <w:t>Les interventions du projet ont été mené</w:t>
      </w:r>
      <w:r w:rsidR="007956B7">
        <w:rPr>
          <w:rStyle w:val="tlid-translation"/>
          <w:rFonts w:ascii="Bell MT" w:hAnsi="Bell MT" w:cs="Times New Roman"/>
          <w:sz w:val="22"/>
          <w:szCs w:val="22"/>
        </w:rPr>
        <w:t>es</w:t>
      </w:r>
      <w:r w:rsidRPr="00432CFD">
        <w:rPr>
          <w:rStyle w:val="tlid-translation"/>
          <w:rFonts w:ascii="Bell MT" w:hAnsi="Bell MT" w:cs="Times New Roman"/>
          <w:sz w:val="22"/>
          <w:szCs w:val="22"/>
        </w:rPr>
        <w:t xml:space="preserve"> dans l’optique d’atteindre deux résultats</w:t>
      </w:r>
      <w:r w:rsidR="008618E0" w:rsidRPr="00432CFD">
        <w:rPr>
          <w:rStyle w:val="tlid-translation"/>
          <w:rFonts w:ascii="Bell MT" w:hAnsi="Bell MT" w:cs="Times New Roman"/>
          <w:sz w:val="22"/>
          <w:szCs w:val="22"/>
        </w:rPr>
        <w:t> </w:t>
      </w:r>
      <w:r w:rsidR="00523B2D" w:rsidRPr="00432CFD">
        <w:rPr>
          <w:rStyle w:val="tlid-translation"/>
          <w:rFonts w:ascii="Bell MT" w:hAnsi="Bell MT" w:cs="Times New Roman"/>
          <w:sz w:val="22"/>
          <w:szCs w:val="22"/>
        </w:rPr>
        <w:t>(i)</w:t>
      </w:r>
      <w:r w:rsidR="008618E0" w:rsidRPr="00432CFD">
        <w:rPr>
          <w:rStyle w:val="tlid-translation"/>
          <w:rFonts w:ascii="Bell MT" w:hAnsi="Bell MT" w:cs="Times New Roman"/>
          <w:sz w:val="22"/>
          <w:szCs w:val="22"/>
        </w:rPr>
        <w:t xml:space="preserve"> </w:t>
      </w:r>
      <w:r w:rsidR="00523B2D" w:rsidRPr="00432CFD">
        <w:rPr>
          <w:rStyle w:val="tlid-translation"/>
          <w:rFonts w:ascii="Bell MT" w:hAnsi="Bell MT" w:cs="Times New Roman"/>
          <w:b/>
          <w:bCs/>
          <w:i/>
          <w:iCs/>
          <w:sz w:val="22"/>
          <w:szCs w:val="22"/>
        </w:rPr>
        <w:t>r</w:t>
      </w:r>
      <w:r w:rsidRPr="00432CFD">
        <w:rPr>
          <w:rFonts w:ascii="Bell MT" w:eastAsia="Times New Roman" w:hAnsi="Bell MT" w:cs="Times New Roman"/>
          <w:b/>
          <w:bCs/>
          <w:i/>
          <w:iCs/>
          <w:color w:val="000000"/>
          <w:sz w:val="22"/>
          <w:szCs w:val="22"/>
        </w:rPr>
        <w:t>ésultat 1</w:t>
      </w:r>
      <w:r w:rsidR="007956B7">
        <w:rPr>
          <w:rFonts w:ascii="Bell MT" w:eastAsia="Times New Roman" w:hAnsi="Bell MT" w:cs="Times New Roman"/>
          <w:b/>
          <w:bCs/>
          <w:i/>
          <w:iCs/>
          <w:color w:val="000000"/>
          <w:sz w:val="22"/>
          <w:szCs w:val="22"/>
        </w:rPr>
        <w:t> :</w:t>
      </w:r>
      <w:r w:rsidRPr="00432CFD">
        <w:rPr>
          <w:rFonts w:ascii="Bell MT" w:eastAsia="Times New Roman" w:hAnsi="Bell MT" w:cs="Times New Roman"/>
          <w:b/>
          <w:bCs/>
          <w:i/>
          <w:iCs/>
          <w:color w:val="000000"/>
          <w:sz w:val="22"/>
          <w:szCs w:val="22"/>
        </w:rPr>
        <w:t xml:space="preserve"> Accès accru aux droits et services (pour une protection, résilience et cohésion sociale améliorées en vue d'une réintégration durable) et</w:t>
      </w:r>
      <w:r w:rsidR="007956B7">
        <w:rPr>
          <w:rFonts w:ascii="Bell MT" w:eastAsia="Times New Roman" w:hAnsi="Bell MT" w:cs="Times New Roman"/>
          <w:b/>
          <w:bCs/>
          <w:i/>
          <w:iCs/>
          <w:color w:val="000000"/>
          <w:sz w:val="22"/>
          <w:szCs w:val="22"/>
        </w:rPr>
        <w:t xml:space="preserve"> </w:t>
      </w:r>
      <w:r w:rsidR="00523B2D" w:rsidRPr="00432CFD">
        <w:rPr>
          <w:rFonts w:ascii="Bell MT" w:eastAsia="Times New Roman" w:hAnsi="Bell MT" w:cs="Times New Roman"/>
          <w:b/>
          <w:bCs/>
          <w:i/>
          <w:iCs/>
          <w:color w:val="000000"/>
          <w:sz w:val="22"/>
          <w:szCs w:val="22"/>
        </w:rPr>
        <w:t>(ii)</w:t>
      </w:r>
      <w:r w:rsidR="007956B7">
        <w:rPr>
          <w:rFonts w:ascii="Bell MT" w:eastAsia="Times New Roman" w:hAnsi="Bell MT" w:cs="Times New Roman"/>
          <w:b/>
          <w:bCs/>
          <w:i/>
          <w:iCs/>
          <w:color w:val="000000"/>
          <w:sz w:val="22"/>
          <w:szCs w:val="22"/>
        </w:rPr>
        <w:t xml:space="preserve"> Résultat 2 :</w:t>
      </w:r>
      <w:r w:rsidRPr="00432CFD">
        <w:rPr>
          <w:rFonts w:ascii="Bell MT" w:eastAsia="Times New Roman" w:hAnsi="Bell MT" w:cs="Times New Roman"/>
          <w:b/>
          <w:bCs/>
          <w:i/>
          <w:iCs/>
          <w:color w:val="000000"/>
          <w:sz w:val="22"/>
          <w:szCs w:val="22"/>
        </w:rPr>
        <w:t xml:space="preserve"> Moyens de subsistance et autosuffisance accrus pour les ménages vulnérables (pour une protection, résilience et cohésion sociale améliorées en vue d'une réintégration durable) avec comme objectif ultime d’</w:t>
      </w:r>
      <w:r w:rsidRPr="00432CFD">
        <w:rPr>
          <w:rFonts w:ascii="Bell MT" w:hAnsi="Bell MT" w:cs="Times New Roman"/>
          <w:b/>
          <w:bCs/>
          <w:i/>
          <w:iCs/>
          <w:sz w:val="22"/>
          <w:szCs w:val="22"/>
        </w:rPr>
        <w:t xml:space="preserve">Amélioration de la sécurité communautaire et la réintégration socioéconomique durable, cohésion sociale et pour une paix durable au Burundi. </w:t>
      </w:r>
    </w:p>
    <w:p w14:paraId="61A4363F" w14:textId="77777777" w:rsidR="00C01D82" w:rsidRPr="00432CFD" w:rsidRDefault="00C01D82" w:rsidP="007956B7">
      <w:pPr>
        <w:pStyle w:val="Corpsdetexte"/>
        <w:spacing w:line="276" w:lineRule="auto"/>
        <w:jc w:val="both"/>
        <w:rPr>
          <w:rFonts w:ascii="Bell MT" w:hAnsi="Bell MT" w:cs="Times New Roman"/>
          <w:b/>
          <w:bCs/>
          <w:i/>
          <w:iCs/>
          <w:sz w:val="22"/>
          <w:szCs w:val="22"/>
        </w:rPr>
      </w:pPr>
    </w:p>
    <w:p w14:paraId="084663A8" w14:textId="54D045CC" w:rsidR="004938D5" w:rsidRDefault="007956B7" w:rsidP="007956B7">
      <w:pPr>
        <w:pStyle w:val="Corpsdetexte"/>
        <w:spacing w:line="276" w:lineRule="auto"/>
        <w:jc w:val="both"/>
        <w:rPr>
          <w:rStyle w:val="tlid-translation"/>
          <w:rFonts w:ascii="Bell MT" w:hAnsi="Bell MT" w:cs="Times New Roman"/>
          <w:sz w:val="22"/>
          <w:szCs w:val="22"/>
        </w:rPr>
      </w:pPr>
      <w:r>
        <w:rPr>
          <w:rFonts w:ascii="Bell MT" w:hAnsi="Bell MT" w:cs="Times New Roman"/>
          <w:sz w:val="22"/>
          <w:szCs w:val="22"/>
        </w:rPr>
        <w:t>Le projet disposait d’</w:t>
      </w:r>
      <w:r w:rsidR="00523B2D" w:rsidRPr="00432CFD">
        <w:rPr>
          <w:rFonts w:ascii="Bell MT" w:hAnsi="Bell MT" w:cs="Times New Roman"/>
          <w:sz w:val="22"/>
          <w:szCs w:val="22"/>
        </w:rPr>
        <w:t xml:space="preserve">un </w:t>
      </w:r>
      <w:r w:rsidR="004938D5" w:rsidRPr="00432CFD">
        <w:rPr>
          <w:rStyle w:val="tlid-translation"/>
          <w:rFonts w:ascii="Bell MT" w:hAnsi="Bell MT" w:cs="Times New Roman"/>
          <w:sz w:val="22"/>
          <w:szCs w:val="22"/>
        </w:rPr>
        <w:t>cadre de résult</w:t>
      </w:r>
      <w:r>
        <w:rPr>
          <w:rStyle w:val="tlid-translation"/>
          <w:rFonts w:ascii="Bell MT" w:hAnsi="Bell MT" w:cs="Times New Roman"/>
          <w:sz w:val="22"/>
          <w:szCs w:val="22"/>
        </w:rPr>
        <w:t>ats, mais l’équipe d’évaluation</w:t>
      </w:r>
      <w:r w:rsidR="004938D5" w:rsidRPr="00432CFD">
        <w:rPr>
          <w:rStyle w:val="tlid-translation"/>
          <w:rFonts w:ascii="Bell MT" w:hAnsi="Bell MT" w:cs="Times New Roman"/>
          <w:sz w:val="22"/>
          <w:szCs w:val="22"/>
        </w:rPr>
        <w:t xml:space="preserve"> a dû reconstruire la théorie du changement (annexé à ce rapport).</w:t>
      </w:r>
    </w:p>
    <w:p w14:paraId="016EF203" w14:textId="77777777" w:rsidR="00CD0544" w:rsidRPr="00432CFD" w:rsidRDefault="00CD0544" w:rsidP="007956B7">
      <w:pPr>
        <w:pStyle w:val="Corpsdetexte"/>
        <w:spacing w:line="276" w:lineRule="auto"/>
        <w:jc w:val="both"/>
        <w:rPr>
          <w:rStyle w:val="tlid-translation"/>
          <w:rFonts w:ascii="Bell MT" w:hAnsi="Bell MT" w:cs="Times New Roman"/>
          <w:b/>
          <w:bCs/>
          <w:i/>
          <w:iCs/>
          <w:sz w:val="22"/>
          <w:szCs w:val="22"/>
        </w:rPr>
      </w:pPr>
    </w:p>
    <w:p w14:paraId="1AEB3DA0" w14:textId="47ACB9BA" w:rsidR="00FB0180" w:rsidRPr="00432CFD" w:rsidRDefault="007956B7" w:rsidP="00CD0544">
      <w:pPr>
        <w:tabs>
          <w:tab w:val="left" w:pos="1253"/>
          <w:tab w:val="left" w:pos="1254"/>
        </w:tabs>
        <w:spacing w:after="0" w:line="276" w:lineRule="auto"/>
        <w:jc w:val="both"/>
        <w:rPr>
          <w:rStyle w:val="tlid-translation"/>
          <w:rFonts w:ascii="Bell MT" w:hAnsi="Bell MT" w:cs="Times New Roman"/>
        </w:rPr>
      </w:pPr>
      <w:r>
        <w:rPr>
          <w:rStyle w:val="tlid-translation"/>
          <w:rFonts w:ascii="Bell MT" w:hAnsi="Bell MT" w:cs="Times New Roman"/>
        </w:rPr>
        <w:t>La présente évaluation</w:t>
      </w:r>
      <w:r w:rsidR="004938D5" w:rsidRPr="00432CFD">
        <w:rPr>
          <w:rStyle w:val="tlid-translation"/>
          <w:rFonts w:ascii="Bell MT" w:hAnsi="Bell MT" w:cs="Times New Roman"/>
        </w:rPr>
        <w:t xml:space="preserve"> a été commanditée </w:t>
      </w:r>
      <w:r w:rsidR="00C01D82" w:rsidRPr="00432CFD">
        <w:rPr>
          <w:rStyle w:val="tlid-translation"/>
          <w:rFonts w:ascii="Bell MT" w:hAnsi="Bell MT" w:cs="Times New Roman"/>
        </w:rPr>
        <w:t xml:space="preserve"> par </w:t>
      </w:r>
      <w:r w:rsidR="00914830" w:rsidRPr="00432CFD">
        <w:rPr>
          <w:rFonts w:ascii="Bell MT" w:hAnsi="Bell MT" w:cs="Times New Roman"/>
        </w:rPr>
        <w:t>les qua</w:t>
      </w:r>
      <w:r>
        <w:rPr>
          <w:rFonts w:ascii="Bell MT" w:hAnsi="Bell MT" w:cs="Times New Roman"/>
        </w:rPr>
        <w:t>tre Agences des Nations Unies (</w:t>
      </w:r>
      <w:r w:rsidR="00914830" w:rsidRPr="00432CFD">
        <w:rPr>
          <w:rFonts w:ascii="Bell MT" w:hAnsi="Bell MT" w:cs="Times New Roman"/>
        </w:rPr>
        <w:t>FNUAP, FAO,</w:t>
      </w:r>
      <w:r>
        <w:rPr>
          <w:rFonts w:ascii="Bell MT" w:hAnsi="Bell MT" w:cs="Times New Roman"/>
        </w:rPr>
        <w:t xml:space="preserve"> </w:t>
      </w:r>
      <w:r w:rsidR="00914830" w:rsidRPr="00432CFD">
        <w:rPr>
          <w:rFonts w:ascii="Bell MT" w:hAnsi="Bell MT" w:cs="Times New Roman"/>
        </w:rPr>
        <w:t xml:space="preserve">UNHCR, PNUD) </w:t>
      </w:r>
      <w:r>
        <w:rPr>
          <w:rFonts w:ascii="Bell MT" w:hAnsi="Bell MT" w:cs="Times New Roman"/>
        </w:rPr>
        <w:t xml:space="preserve">impliquées dans le projet </w:t>
      </w:r>
      <w:r w:rsidR="00CD0544">
        <w:rPr>
          <w:rFonts w:ascii="Bell MT" w:hAnsi="Bell MT" w:cs="Times New Roman"/>
        </w:rPr>
        <w:t>dans le respect</w:t>
      </w:r>
      <w:r w:rsidR="00914830" w:rsidRPr="00432CFD">
        <w:rPr>
          <w:rFonts w:ascii="Bell MT" w:hAnsi="Bell MT" w:cs="Times New Roman"/>
        </w:rPr>
        <w:t xml:space="preserve"> </w:t>
      </w:r>
      <w:r w:rsidR="00CD0544">
        <w:rPr>
          <w:rFonts w:ascii="Bell MT" w:hAnsi="Bell MT" w:cs="Times New Roman"/>
        </w:rPr>
        <w:t>l</w:t>
      </w:r>
      <w:r w:rsidR="00914830" w:rsidRPr="00432CFD">
        <w:rPr>
          <w:rFonts w:ascii="Bell MT" w:hAnsi="Bell MT" w:cs="Times New Roman"/>
        </w:rPr>
        <w:t xml:space="preserve">es principes de PBF </w:t>
      </w:r>
      <w:r w:rsidR="004938D5" w:rsidRPr="00432CFD">
        <w:rPr>
          <w:rStyle w:val="tlid-translation"/>
          <w:rFonts w:ascii="Bell MT" w:hAnsi="Bell MT" w:cs="Times New Roman"/>
        </w:rPr>
        <w:t xml:space="preserve"> et couvre la période du  projet</w:t>
      </w:r>
      <w:r w:rsidR="00FB0180" w:rsidRPr="00432CFD">
        <w:rPr>
          <w:rStyle w:val="tlid-translation"/>
          <w:rFonts w:ascii="Bell MT" w:hAnsi="Bell MT" w:cs="Times New Roman"/>
        </w:rPr>
        <w:t xml:space="preserve">. Le rapport </w:t>
      </w:r>
      <w:r w:rsidR="00C01D82" w:rsidRPr="00432CFD">
        <w:rPr>
          <w:rStyle w:val="tlid-translation"/>
          <w:rFonts w:ascii="Bell MT" w:hAnsi="Bell MT" w:cs="Times New Roman"/>
        </w:rPr>
        <w:t xml:space="preserve">d’évaluation finale </w:t>
      </w:r>
      <w:r w:rsidR="004938D5" w:rsidRPr="00432CFD">
        <w:rPr>
          <w:rStyle w:val="tlid-translation"/>
          <w:rFonts w:ascii="Bell MT" w:hAnsi="Bell MT" w:cs="Times New Roman"/>
        </w:rPr>
        <w:t xml:space="preserve"> </w:t>
      </w:r>
      <w:r w:rsidR="00CD0544">
        <w:rPr>
          <w:rStyle w:val="tlid-translation"/>
          <w:rFonts w:ascii="Bell MT" w:hAnsi="Bell MT" w:cs="Times New Roman"/>
        </w:rPr>
        <w:t>du projet  a été préparé par</w:t>
      </w:r>
      <w:r w:rsidR="00FB0180" w:rsidRPr="00432CFD">
        <w:rPr>
          <w:rStyle w:val="tlid-translation"/>
          <w:rFonts w:ascii="Bell MT" w:hAnsi="Bell MT" w:cs="Times New Roman"/>
        </w:rPr>
        <w:t xml:space="preserve"> l</w:t>
      </w:r>
      <w:r w:rsidR="004938D5" w:rsidRPr="00432CFD">
        <w:rPr>
          <w:rStyle w:val="tlid-translation"/>
          <w:rFonts w:ascii="Bell MT" w:hAnsi="Bell MT" w:cs="Times New Roman"/>
        </w:rPr>
        <w:t>’équipe de deux consultants</w:t>
      </w:r>
      <w:r w:rsidR="00FB0180" w:rsidRPr="00432CFD">
        <w:rPr>
          <w:rStyle w:val="tlid-translation"/>
          <w:rFonts w:ascii="Bell MT" w:hAnsi="Bell MT" w:cs="Times New Roman"/>
        </w:rPr>
        <w:t xml:space="preserve"> après un examen préalable des documents de projet clés, des rapports d'avancement, </w:t>
      </w:r>
      <w:r w:rsidR="00CD0544">
        <w:rPr>
          <w:rStyle w:val="tlid-translation"/>
          <w:rFonts w:ascii="Bell MT" w:hAnsi="Bell MT" w:cs="Times New Roman"/>
        </w:rPr>
        <w:t xml:space="preserve">des </w:t>
      </w:r>
      <w:r w:rsidR="00C01D82" w:rsidRPr="00432CFD">
        <w:rPr>
          <w:rStyle w:val="tlid-translation"/>
          <w:rFonts w:ascii="Bell MT" w:hAnsi="Bell MT" w:cs="Times New Roman"/>
        </w:rPr>
        <w:t xml:space="preserve">politiques, directives et publications périodiques du pays et des Agences des Nations Unies, </w:t>
      </w:r>
      <w:r w:rsidR="00CD0544">
        <w:rPr>
          <w:rStyle w:val="tlid-translation"/>
          <w:rFonts w:ascii="Bell MT" w:hAnsi="Bell MT" w:cs="Times New Roman"/>
        </w:rPr>
        <w:t xml:space="preserve">des </w:t>
      </w:r>
      <w:r w:rsidR="00FB0180" w:rsidRPr="00432CFD">
        <w:rPr>
          <w:rStyle w:val="tlid-translation"/>
          <w:rFonts w:ascii="Bell MT" w:hAnsi="Bell MT" w:cs="Times New Roman"/>
        </w:rPr>
        <w:t xml:space="preserve">entretiens avec les acteurs clés du secteur </w:t>
      </w:r>
      <w:r w:rsidR="004938D5" w:rsidRPr="00432CFD">
        <w:rPr>
          <w:rStyle w:val="tlid-translation"/>
          <w:rFonts w:ascii="Bell MT" w:hAnsi="Bell MT" w:cs="Times New Roman"/>
        </w:rPr>
        <w:t>de la réintégration sociale</w:t>
      </w:r>
      <w:r w:rsidR="00FB0180" w:rsidRPr="00432CFD">
        <w:rPr>
          <w:rStyle w:val="tlid-translation"/>
          <w:rFonts w:ascii="Bell MT" w:hAnsi="Bell MT" w:cs="Times New Roman"/>
        </w:rPr>
        <w:t xml:space="preserve"> </w:t>
      </w:r>
      <w:r w:rsidR="000C1AA2" w:rsidRPr="00432CFD">
        <w:rPr>
          <w:rStyle w:val="tlid-translation"/>
          <w:rFonts w:ascii="Bell MT" w:hAnsi="Bell MT" w:cs="Times New Roman"/>
        </w:rPr>
        <w:t xml:space="preserve">et de la </w:t>
      </w:r>
      <w:r w:rsidR="000C1AA2" w:rsidRPr="00432CFD">
        <w:rPr>
          <w:rStyle w:val="tlid-translation"/>
          <w:rFonts w:ascii="Bell MT" w:hAnsi="Bell MT" w:cs="Times New Roman"/>
        </w:rPr>
        <w:lastRenderedPageBreak/>
        <w:t xml:space="preserve">consolidation de la paix </w:t>
      </w:r>
      <w:r w:rsidR="00FB0180" w:rsidRPr="00432CFD">
        <w:rPr>
          <w:rStyle w:val="tlid-translation"/>
          <w:rFonts w:ascii="Bell MT" w:hAnsi="Bell MT" w:cs="Times New Roman"/>
        </w:rPr>
        <w:t>qui ont été impliqué</w:t>
      </w:r>
      <w:r w:rsidR="00CD0544">
        <w:rPr>
          <w:rStyle w:val="tlid-translation"/>
          <w:rFonts w:ascii="Bell MT" w:hAnsi="Bell MT" w:cs="Times New Roman"/>
        </w:rPr>
        <w:t>s</w:t>
      </w:r>
      <w:r w:rsidR="00FB0180" w:rsidRPr="00432CFD">
        <w:rPr>
          <w:rStyle w:val="tlid-translation"/>
          <w:rFonts w:ascii="Bell MT" w:hAnsi="Bell MT" w:cs="Times New Roman"/>
        </w:rPr>
        <w:t xml:space="preserve"> dans le projet, </w:t>
      </w:r>
      <w:r w:rsidR="00CD0544">
        <w:rPr>
          <w:rStyle w:val="tlid-translation"/>
          <w:rFonts w:ascii="Bell MT" w:hAnsi="Bell MT" w:cs="Times New Roman"/>
        </w:rPr>
        <w:t xml:space="preserve">des </w:t>
      </w:r>
      <w:r w:rsidR="00FB0180" w:rsidRPr="00432CFD">
        <w:rPr>
          <w:rStyle w:val="tlid-translation"/>
          <w:rFonts w:ascii="Bell MT" w:hAnsi="Bell MT" w:cs="Times New Roman"/>
        </w:rPr>
        <w:t>visite</w:t>
      </w:r>
      <w:r w:rsidR="00CD0544">
        <w:rPr>
          <w:rStyle w:val="tlid-translation"/>
          <w:rFonts w:ascii="Bell MT" w:hAnsi="Bell MT" w:cs="Times New Roman"/>
        </w:rPr>
        <w:t>s</w:t>
      </w:r>
      <w:r w:rsidR="00FB0180" w:rsidRPr="00432CFD">
        <w:rPr>
          <w:rStyle w:val="tlid-translation"/>
          <w:rFonts w:ascii="Bell MT" w:hAnsi="Bell MT" w:cs="Times New Roman"/>
        </w:rPr>
        <w:t xml:space="preserve"> de terrain et une collecte d</w:t>
      </w:r>
      <w:r w:rsidR="00CD0544">
        <w:rPr>
          <w:rStyle w:val="tlid-translation"/>
          <w:rFonts w:ascii="Bell MT" w:hAnsi="Bell MT" w:cs="Times New Roman"/>
        </w:rPr>
        <w:t>’</w:t>
      </w:r>
      <w:r w:rsidR="00FB0180" w:rsidRPr="00432CFD">
        <w:rPr>
          <w:rStyle w:val="tlid-translation"/>
          <w:rFonts w:ascii="Bell MT" w:hAnsi="Bell MT" w:cs="Times New Roman"/>
        </w:rPr>
        <w:t>informations auprès des</w:t>
      </w:r>
      <w:r w:rsidR="00A0491F" w:rsidRPr="00432CFD">
        <w:rPr>
          <w:rStyle w:val="tlid-translation"/>
          <w:rFonts w:ascii="Bell MT" w:hAnsi="Bell MT" w:cs="Times New Roman"/>
        </w:rPr>
        <w:t xml:space="preserve"> </w:t>
      </w:r>
      <w:r w:rsidR="00382499" w:rsidRPr="00432CFD">
        <w:rPr>
          <w:rStyle w:val="tlid-translation"/>
          <w:rFonts w:ascii="Bell MT" w:hAnsi="Bell MT" w:cs="Times New Roman"/>
        </w:rPr>
        <w:t>bénéficiaires</w:t>
      </w:r>
      <w:r w:rsidR="00A0491F" w:rsidRPr="00432CFD">
        <w:rPr>
          <w:rStyle w:val="tlid-translation"/>
          <w:rFonts w:ascii="Bell MT" w:hAnsi="Bell MT" w:cs="Times New Roman"/>
        </w:rPr>
        <w:t xml:space="preserve"> </w:t>
      </w:r>
      <w:r w:rsidR="00CD0544">
        <w:rPr>
          <w:rStyle w:val="tlid-translation"/>
          <w:rFonts w:ascii="Bell MT" w:hAnsi="Bell MT" w:cs="Times New Roman"/>
        </w:rPr>
        <w:t xml:space="preserve">directs du projet. Le présent </w:t>
      </w:r>
      <w:r w:rsidR="00FB0180" w:rsidRPr="00432CFD">
        <w:rPr>
          <w:rStyle w:val="tlid-translation"/>
          <w:rFonts w:ascii="Bell MT" w:hAnsi="Bell MT" w:cs="Times New Roman"/>
        </w:rPr>
        <w:t xml:space="preserve">rapport </w:t>
      </w:r>
      <w:r w:rsidR="000C1AA2" w:rsidRPr="00432CFD">
        <w:rPr>
          <w:rStyle w:val="tlid-translation"/>
          <w:rFonts w:ascii="Bell MT" w:hAnsi="Bell MT" w:cs="Times New Roman"/>
        </w:rPr>
        <w:t xml:space="preserve">définitif </w:t>
      </w:r>
      <w:r w:rsidR="00FB0180" w:rsidRPr="00432CFD">
        <w:rPr>
          <w:rStyle w:val="tlid-translation"/>
          <w:rFonts w:ascii="Bell MT" w:hAnsi="Bell MT" w:cs="Times New Roman"/>
        </w:rPr>
        <w:t>a pour objet de fournir les résultats de l’évaluation finale en se basant sur les critères de pertinence, efficacité, efficience, impact et durabilité tout en intégrant l’aspect de genre de façon transversale</w:t>
      </w:r>
      <w:r w:rsidR="00C01D82" w:rsidRPr="00432CFD">
        <w:rPr>
          <w:rStyle w:val="tlid-translation"/>
          <w:rFonts w:ascii="Bell MT" w:hAnsi="Bell MT" w:cs="Times New Roman"/>
        </w:rPr>
        <w:t xml:space="preserve">, l’analyse des </w:t>
      </w:r>
      <w:r w:rsidR="00FB0180" w:rsidRPr="00432CFD">
        <w:rPr>
          <w:rStyle w:val="tlid-translation"/>
          <w:rFonts w:ascii="Bell MT" w:hAnsi="Bell MT" w:cs="Times New Roman"/>
        </w:rPr>
        <w:t>leçons apprises</w:t>
      </w:r>
      <w:r w:rsidR="004938D5" w:rsidRPr="00432CFD">
        <w:rPr>
          <w:rStyle w:val="tlid-translation"/>
          <w:rFonts w:ascii="Bell MT" w:hAnsi="Bell MT" w:cs="Times New Roman"/>
        </w:rPr>
        <w:t xml:space="preserve"> et bonnes pratiques </w:t>
      </w:r>
      <w:r w:rsidR="00CD0544">
        <w:rPr>
          <w:rStyle w:val="tlid-translation"/>
          <w:rFonts w:ascii="Bell MT" w:hAnsi="Bell MT" w:cs="Times New Roman"/>
        </w:rPr>
        <w:t xml:space="preserve">et </w:t>
      </w:r>
      <w:r w:rsidR="00C01D82" w:rsidRPr="00432CFD">
        <w:rPr>
          <w:rStyle w:val="tlid-translation"/>
          <w:rFonts w:ascii="Bell MT" w:hAnsi="Bell MT" w:cs="Times New Roman"/>
        </w:rPr>
        <w:t xml:space="preserve">la formulation des </w:t>
      </w:r>
      <w:r w:rsidR="00FB0180" w:rsidRPr="00432CFD">
        <w:rPr>
          <w:rStyle w:val="tlid-translation"/>
          <w:rFonts w:ascii="Bell MT" w:hAnsi="Bell MT" w:cs="Times New Roman"/>
        </w:rPr>
        <w:t xml:space="preserve">recommandations pour des interventions futures dans le </w:t>
      </w:r>
      <w:r w:rsidR="004938D5" w:rsidRPr="00432CFD">
        <w:rPr>
          <w:rStyle w:val="tlid-translation"/>
          <w:rFonts w:ascii="Bell MT" w:hAnsi="Bell MT" w:cs="Times New Roman"/>
        </w:rPr>
        <w:t>domaine de la réintégration sociale des rapatriés pour une paix durable</w:t>
      </w:r>
      <w:r w:rsidR="00C01D82" w:rsidRPr="00432CFD">
        <w:rPr>
          <w:rStyle w:val="tlid-translation"/>
          <w:rFonts w:ascii="Bell MT" w:hAnsi="Bell MT" w:cs="Times New Roman"/>
        </w:rPr>
        <w:t xml:space="preserve"> au Burundi.</w:t>
      </w:r>
    </w:p>
    <w:p w14:paraId="4F5CFD7F" w14:textId="77777777" w:rsidR="00F8741A" w:rsidRPr="00432CFD" w:rsidRDefault="00F8741A" w:rsidP="00CD0544">
      <w:pPr>
        <w:tabs>
          <w:tab w:val="left" w:pos="1253"/>
          <w:tab w:val="left" w:pos="1254"/>
        </w:tabs>
        <w:spacing w:after="0" w:line="276" w:lineRule="auto"/>
        <w:jc w:val="both"/>
        <w:rPr>
          <w:rStyle w:val="tlid-translation"/>
          <w:rFonts w:ascii="Bell MT" w:hAnsi="Bell MT" w:cs="Times New Roman"/>
        </w:rPr>
      </w:pPr>
    </w:p>
    <w:p w14:paraId="292F2B6F" w14:textId="7E766311" w:rsidR="00ED438E" w:rsidRDefault="00F8741A" w:rsidP="00CD0544">
      <w:pPr>
        <w:pStyle w:val="Paragraphedeliste"/>
        <w:numPr>
          <w:ilvl w:val="1"/>
          <w:numId w:val="16"/>
        </w:numPr>
        <w:spacing w:after="0"/>
        <w:jc w:val="both"/>
        <w:outlineLvl w:val="1"/>
        <w:rPr>
          <w:rStyle w:val="tlid-translation"/>
          <w:rFonts w:ascii="Bell MT" w:eastAsia="Calibri" w:hAnsi="Bell MT" w:cs="Times New Roman"/>
          <w:b/>
          <w:color w:val="00B0F0"/>
          <w:lang w:eastAsia="fr-FR"/>
        </w:rPr>
      </w:pPr>
      <w:bookmarkStart w:id="529" w:name="_Toc20573532"/>
      <w:bookmarkStart w:id="530" w:name="_Toc36398550"/>
      <w:bookmarkStart w:id="531" w:name="_Toc36398758"/>
      <w:bookmarkStart w:id="532" w:name="_Toc37655258"/>
      <w:bookmarkStart w:id="533" w:name="_Toc37655560"/>
      <w:bookmarkStart w:id="534" w:name="_Toc37658138"/>
      <w:bookmarkStart w:id="535" w:name="_Toc37658419"/>
      <w:bookmarkStart w:id="536" w:name="_Toc37658748"/>
      <w:bookmarkStart w:id="537" w:name="_Toc37659258"/>
      <w:bookmarkStart w:id="538" w:name="_Toc38680486"/>
      <w:bookmarkStart w:id="539" w:name="_Toc38688902"/>
      <w:bookmarkStart w:id="540" w:name="_Toc38689815"/>
      <w:bookmarkStart w:id="541" w:name="_Toc38692014"/>
      <w:bookmarkStart w:id="542" w:name="_Toc38693576"/>
      <w:bookmarkStart w:id="543" w:name="_Toc38693837"/>
      <w:r w:rsidRPr="00432CFD">
        <w:rPr>
          <w:rStyle w:val="tlid-translation"/>
          <w:rFonts w:ascii="Bell MT" w:eastAsia="Calibri" w:hAnsi="Bell MT" w:cs="Times New Roman"/>
          <w:b/>
          <w:color w:val="00B0F0"/>
        </w:rPr>
        <w:t>CONTEXTE DU PROJET ET JUSTIFICATION DE LA MISSION D’EVALUATION</w:t>
      </w:r>
      <w:bookmarkStart w:id="544" w:name="_Toc20573533"/>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85DE1BF" w14:textId="77777777" w:rsidR="00CD0544" w:rsidRPr="00432CFD" w:rsidRDefault="00CD0544" w:rsidP="00CD0544">
      <w:pPr>
        <w:pStyle w:val="Paragraphedeliste"/>
        <w:spacing w:after="0"/>
        <w:jc w:val="both"/>
        <w:outlineLvl w:val="1"/>
        <w:rPr>
          <w:rStyle w:val="tlid-translation"/>
          <w:rFonts w:ascii="Bell MT" w:eastAsia="Calibri" w:hAnsi="Bell MT" w:cs="Times New Roman"/>
          <w:b/>
          <w:color w:val="00B0F0"/>
          <w:lang w:eastAsia="fr-FR"/>
        </w:rPr>
      </w:pPr>
    </w:p>
    <w:p w14:paraId="09FB8255" w14:textId="062513CF" w:rsidR="00ED438E" w:rsidRDefault="00ED438E" w:rsidP="008D1723">
      <w:pPr>
        <w:tabs>
          <w:tab w:val="left" w:pos="11490"/>
        </w:tabs>
        <w:spacing w:after="0" w:line="240" w:lineRule="auto"/>
        <w:jc w:val="both"/>
        <w:rPr>
          <w:rStyle w:val="tlid-translation"/>
          <w:rFonts w:ascii="Bell MT" w:hAnsi="Bell MT" w:cs="Times New Roman"/>
        </w:rPr>
      </w:pPr>
      <w:r w:rsidRPr="00432CFD">
        <w:rPr>
          <w:rStyle w:val="tlid-translation"/>
          <w:rFonts w:ascii="Bell MT" w:hAnsi="Bell MT" w:cs="Times New Roman"/>
        </w:rPr>
        <w:t xml:space="preserve">Le projet a développé sa logique d’intervention en se basant sur la situation ayant prévalu après la crise de 2015 qui avait </w:t>
      </w:r>
      <w:r w:rsidR="00CD0544">
        <w:rPr>
          <w:rStyle w:val="tlid-translation"/>
          <w:rFonts w:ascii="Bell MT" w:hAnsi="Bell MT" w:cs="Times New Roman"/>
        </w:rPr>
        <w:t>provoqué un flux de</w:t>
      </w:r>
      <w:r w:rsidRPr="00432CFD">
        <w:rPr>
          <w:rStyle w:val="tlid-translation"/>
          <w:rFonts w:ascii="Bell MT" w:hAnsi="Bell MT" w:cs="Times New Roman"/>
        </w:rPr>
        <w:t xml:space="preserve"> réfugiés </w:t>
      </w:r>
      <w:r w:rsidR="00CD0544">
        <w:rPr>
          <w:rStyle w:val="tlid-translation"/>
          <w:rFonts w:ascii="Bell MT" w:hAnsi="Bell MT" w:cs="Times New Roman"/>
        </w:rPr>
        <w:t xml:space="preserve">s’exprimant par </w:t>
      </w:r>
      <w:r w:rsidRPr="00432CFD">
        <w:rPr>
          <w:rStyle w:val="tlid-translation"/>
          <w:rFonts w:ascii="Bell MT" w:hAnsi="Bell MT" w:cs="Times New Roman"/>
        </w:rPr>
        <w:t>des déplacements des populations vers les pa</w:t>
      </w:r>
      <w:r w:rsidR="00CD0544">
        <w:rPr>
          <w:rStyle w:val="tlid-translation"/>
          <w:rFonts w:ascii="Bell MT" w:hAnsi="Bell MT" w:cs="Times New Roman"/>
        </w:rPr>
        <w:t>ys de la sous-région, notamment</w:t>
      </w:r>
      <w:r w:rsidRPr="00432CFD">
        <w:rPr>
          <w:rStyle w:val="tlid-translation"/>
          <w:rFonts w:ascii="Bell MT" w:hAnsi="Bell MT" w:cs="Times New Roman"/>
        </w:rPr>
        <w:t xml:space="preserve"> le Rwanda, la Tanzanie, l’Ouganda, et le Kenya. Cette crise a eu un impact</w:t>
      </w:r>
      <w:r w:rsidR="00AE4181" w:rsidRPr="00432CFD">
        <w:rPr>
          <w:rStyle w:val="tlid-translation"/>
          <w:rFonts w:ascii="Bell MT" w:hAnsi="Bell MT" w:cs="Times New Roman"/>
        </w:rPr>
        <w:t xml:space="preserve"> négatif </w:t>
      </w:r>
      <w:r w:rsidR="00CD0544">
        <w:rPr>
          <w:rStyle w:val="tlid-translation"/>
          <w:rFonts w:ascii="Bell MT" w:hAnsi="Bell MT" w:cs="Times New Roman"/>
        </w:rPr>
        <w:t xml:space="preserve"> sur l’E</w:t>
      </w:r>
      <w:r w:rsidRPr="00432CFD">
        <w:rPr>
          <w:rStyle w:val="tlid-translation"/>
          <w:rFonts w:ascii="Bell MT" w:hAnsi="Bell MT" w:cs="Times New Roman"/>
        </w:rPr>
        <w:t xml:space="preserve">tat de droit, l’accès aux services sociaux de base tels que la justice, la santé, l’éducation, le logement et l’assistance sociale et </w:t>
      </w:r>
      <w:r w:rsidR="00CD0544">
        <w:rPr>
          <w:rStyle w:val="tlid-translation"/>
          <w:rFonts w:ascii="Bell MT" w:hAnsi="Bell MT" w:cs="Times New Roman"/>
        </w:rPr>
        <w:t xml:space="preserve">les </w:t>
      </w:r>
      <w:r w:rsidRPr="00432CFD">
        <w:rPr>
          <w:rStyle w:val="tlid-translation"/>
          <w:rFonts w:ascii="Bell MT" w:hAnsi="Bell MT" w:cs="Times New Roman"/>
        </w:rPr>
        <w:t>droit</w:t>
      </w:r>
      <w:r w:rsidR="00CD0544">
        <w:rPr>
          <w:rStyle w:val="tlid-translation"/>
          <w:rFonts w:ascii="Bell MT" w:hAnsi="Bell MT" w:cs="Times New Roman"/>
        </w:rPr>
        <w:t>s</w:t>
      </w:r>
      <w:r w:rsidRPr="00432CFD">
        <w:rPr>
          <w:rStyle w:val="tlid-translation"/>
          <w:rFonts w:ascii="Bell MT" w:hAnsi="Bell MT" w:cs="Times New Roman"/>
        </w:rPr>
        <w:t xml:space="preserve"> des populations vulnérables, plus particulièrement les femmes et les enfants. Des améliorations de l’environnement sécuritaire a </w:t>
      </w:r>
      <w:r w:rsidR="00911AE3">
        <w:rPr>
          <w:rStyle w:val="tlid-translation"/>
          <w:rFonts w:ascii="Bell MT" w:hAnsi="Bell MT" w:cs="Times New Roman"/>
        </w:rPr>
        <w:t xml:space="preserve">été </w:t>
      </w:r>
      <w:r w:rsidRPr="00432CFD">
        <w:rPr>
          <w:rStyle w:val="tlid-translation"/>
          <w:rFonts w:ascii="Bell MT" w:hAnsi="Bell MT" w:cs="Times New Roman"/>
        </w:rPr>
        <w:t xml:space="preserve">à </w:t>
      </w:r>
      <w:r w:rsidR="00911AE3">
        <w:rPr>
          <w:rStyle w:val="tlid-translation"/>
          <w:rFonts w:ascii="Bell MT" w:hAnsi="Bell MT" w:cs="Times New Roman"/>
        </w:rPr>
        <w:t xml:space="preserve">l’origine </w:t>
      </w:r>
      <w:r w:rsidRPr="00432CFD">
        <w:rPr>
          <w:rStyle w:val="tlid-translation"/>
          <w:rFonts w:ascii="Bell MT" w:hAnsi="Bell MT" w:cs="Times New Roman"/>
        </w:rPr>
        <w:t xml:space="preserve">des cas de retour des réfugiés. L’implication du gouvernement du Burundi et des acteurs internationaux dans ce processus a </w:t>
      </w:r>
      <w:r w:rsidR="00911AE3">
        <w:rPr>
          <w:rStyle w:val="tlid-translation"/>
          <w:rFonts w:ascii="Bell MT" w:hAnsi="Bell MT" w:cs="Times New Roman"/>
        </w:rPr>
        <w:t>facilité et encouragé ce</w:t>
      </w:r>
      <w:r w:rsidRPr="00432CFD">
        <w:rPr>
          <w:rStyle w:val="tlid-translation"/>
          <w:rFonts w:ascii="Bell MT" w:hAnsi="Bell MT" w:cs="Times New Roman"/>
        </w:rPr>
        <w:t xml:space="preserve"> mouvement de rapatriement. </w:t>
      </w:r>
      <w:r w:rsidR="00911AE3">
        <w:rPr>
          <w:rStyle w:val="tlid-translation"/>
          <w:rFonts w:ascii="Bell MT" w:hAnsi="Bell MT" w:cs="Times New Roman"/>
        </w:rPr>
        <w:t>Néanmoins, c</w:t>
      </w:r>
      <w:r w:rsidRPr="00432CFD">
        <w:rPr>
          <w:rStyle w:val="tlid-translation"/>
          <w:rFonts w:ascii="Bell MT" w:hAnsi="Bell MT" w:cs="Times New Roman"/>
        </w:rPr>
        <w:t>es retournés se trouvent d</w:t>
      </w:r>
      <w:r w:rsidR="008D1723">
        <w:rPr>
          <w:rStyle w:val="tlid-translation"/>
          <w:rFonts w:ascii="Bell MT" w:hAnsi="Bell MT" w:cs="Times New Roman"/>
        </w:rPr>
        <w:t>ans une situation de précarité avec des</w:t>
      </w:r>
      <w:r w:rsidRPr="00432CFD">
        <w:rPr>
          <w:rStyle w:val="tlid-translation"/>
          <w:rFonts w:ascii="Bell MT" w:hAnsi="Bell MT" w:cs="Times New Roman"/>
        </w:rPr>
        <w:t xml:space="preserve"> moyens de subsistance</w:t>
      </w:r>
      <w:r w:rsidR="008D1723">
        <w:rPr>
          <w:rStyle w:val="tlid-translation"/>
          <w:rFonts w:ascii="Bell MT" w:hAnsi="Bell MT" w:cs="Times New Roman"/>
        </w:rPr>
        <w:t xml:space="preserve"> très limités</w:t>
      </w:r>
      <w:r w:rsidRPr="00432CFD">
        <w:rPr>
          <w:rStyle w:val="tlid-translation"/>
          <w:rFonts w:ascii="Bell MT" w:hAnsi="Bell MT" w:cs="Times New Roman"/>
        </w:rPr>
        <w:t xml:space="preserve">. </w:t>
      </w:r>
    </w:p>
    <w:p w14:paraId="5775A358" w14:textId="77777777" w:rsidR="008D1723" w:rsidRPr="00432CFD" w:rsidRDefault="008D1723" w:rsidP="008D1723">
      <w:pPr>
        <w:tabs>
          <w:tab w:val="left" w:pos="11490"/>
        </w:tabs>
        <w:spacing w:after="0" w:line="240" w:lineRule="auto"/>
        <w:jc w:val="both"/>
        <w:rPr>
          <w:rStyle w:val="tlid-translation"/>
          <w:rFonts w:ascii="Bell MT" w:hAnsi="Bell MT" w:cs="Times New Roman"/>
        </w:rPr>
      </w:pPr>
    </w:p>
    <w:p w14:paraId="10C3AE7B" w14:textId="769EE958" w:rsidR="00ED438E" w:rsidRDefault="00ED438E" w:rsidP="008D1723">
      <w:pPr>
        <w:tabs>
          <w:tab w:val="left" w:pos="11490"/>
        </w:tabs>
        <w:spacing w:after="0" w:line="240" w:lineRule="auto"/>
        <w:jc w:val="both"/>
        <w:rPr>
          <w:rStyle w:val="tlid-translation"/>
          <w:rFonts w:ascii="Bell MT" w:hAnsi="Bell MT" w:cs="Times New Roman"/>
        </w:rPr>
      </w:pPr>
      <w:r w:rsidRPr="00432CFD">
        <w:rPr>
          <w:rStyle w:val="tlid-translation"/>
          <w:rFonts w:ascii="Bell MT" w:hAnsi="Bell MT" w:cs="Times New Roman"/>
        </w:rPr>
        <w:t xml:space="preserve">La dernière évaluation des besoins humanitaires réalisée par le secteur de la protection du système des Nations Unies au Burundi sur base d’indicateurs clés relatifs à l’accès aux services de protection des survivants et survivantes de violence basée sur le genre, des enfants à risque ainsi que des personnes victimes de déplacement, plus particulièrement les femmes, indiquait un besoin urgent de faire face aux impératifs de protection. </w:t>
      </w:r>
    </w:p>
    <w:p w14:paraId="496ADBEA" w14:textId="77777777" w:rsidR="008D1723" w:rsidRPr="00432CFD" w:rsidRDefault="008D1723" w:rsidP="008D1723">
      <w:pPr>
        <w:tabs>
          <w:tab w:val="left" w:pos="11490"/>
        </w:tabs>
        <w:spacing w:after="0" w:line="240" w:lineRule="auto"/>
        <w:jc w:val="both"/>
        <w:rPr>
          <w:rStyle w:val="tlid-translation"/>
          <w:rFonts w:ascii="Bell MT" w:hAnsi="Bell MT" w:cs="Times New Roman"/>
        </w:rPr>
      </w:pPr>
    </w:p>
    <w:p w14:paraId="3E094F9E" w14:textId="5813C93F" w:rsidR="00ED438E" w:rsidRPr="00432CFD" w:rsidRDefault="008D1723" w:rsidP="00911AE3">
      <w:pPr>
        <w:tabs>
          <w:tab w:val="left" w:pos="11490"/>
        </w:tabs>
        <w:spacing w:line="240" w:lineRule="auto"/>
        <w:jc w:val="both"/>
        <w:rPr>
          <w:rStyle w:val="tlid-translation"/>
          <w:rFonts w:ascii="Bell MT" w:hAnsi="Bell MT" w:cs="Times New Roman"/>
        </w:rPr>
      </w:pPr>
      <w:r>
        <w:rPr>
          <w:rStyle w:val="tlid-translation"/>
          <w:rFonts w:ascii="Bell MT" w:hAnsi="Bell MT" w:cs="Times New Roman"/>
        </w:rPr>
        <w:t xml:space="preserve">Le présent projet, </w:t>
      </w:r>
      <w:r w:rsidR="00ED438E" w:rsidRPr="00432CFD">
        <w:rPr>
          <w:rStyle w:val="tlid-translation"/>
          <w:rFonts w:ascii="Bell MT" w:hAnsi="Bell MT" w:cs="Times New Roman"/>
        </w:rPr>
        <w:t>initié par le HCR, le PNUD, la FAO et le FNUAP</w:t>
      </w:r>
      <w:r>
        <w:rPr>
          <w:rStyle w:val="tlid-translation"/>
          <w:rFonts w:ascii="Bell MT" w:hAnsi="Bell MT" w:cs="Times New Roman"/>
        </w:rPr>
        <w:t>,</w:t>
      </w:r>
      <w:r w:rsidR="00ED438E" w:rsidRPr="00432CFD">
        <w:rPr>
          <w:rStyle w:val="tlid-translation"/>
          <w:rFonts w:ascii="Bell MT" w:hAnsi="Bell MT" w:cs="Times New Roman"/>
        </w:rPr>
        <w:t xml:space="preserve"> est développé pour contribuer à la consolidation de la paix par un appui à la réintégration durable pour une paix durable au Burundi, au renforcement de la résilience, de la protection et de la cohésion sociale au niveau communautaire dans les principales communes de retour à travers la réintégration durable des populations retournées, déplacées ou rapatriées.   </w:t>
      </w:r>
    </w:p>
    <w:p w14:paraId="06403D50" w14:textId="2656B29E" w:rsidR="00ED438E" w:rsidRDefault="00ED438E" w:rsidP="008D1723">
      <w:pPr>
        <w:tabs>
          <w:tab w:val="left" w:pos="11490"/>
        </w:tabs>
        <w:spacing w:after="0" w:line="240" w:lineRule="auto"/>
        <w:jc w:val="both"/>
        <w:rPr>
          <w:rStyle w:val="tlid-translation"/>
          <w:rFonts w:ascii="Bell MT" w:hAnsi="Bell MT" w:cs="Times New Roman"/>
        </w:rPr>
      </w:pPr>
      <w:r w:rsidRPr="00432CFD">
        <w:rPr>
          <w:rStyle w:val="tlid-translation"/>
          <w:rFonts w:ascii="Bell MT" w:hAnsi="Bell MT" w:cs="Times New Roman"/>
        </w:rPr>
        <w:t>Les interventions de ce projet visaient à  (i) renforcer l’accès aux droits et  services de</w:t>
      </w:r>
      <w:r w:rsidR="008D1723">
        <w:rPr>
          <w:rStyle w:val="tlid-translation"/>
          <w:rFonts w:ascii="Bell MT" w:hAnsi="Bell MT" w:cs="Times New Roman"/>
        </w:rPr>
        <w:t xml:space="preserve"> protection des rapatriés pour </w:t>
      </w:r>
      <w:r w:rsidRPr="00432CFD">
        <w:rPr>
          <w:rStyle w:val="tlid-translation"/>
          <w:rFonts w:ascii="Bell MT" w:hAnsi="Bell MT" w:cs="Times New Roman"/>
        </w:rPr>
        <w:t>une protection</w:t>
      </w:r>
      <w:r w:rsidR="008D1723">
        <w:rPr>
          <w:rStyle w:val="tlid-translation"/>
          <w:rFonts w:ascii="Bell MT" w:hAnsi="Bell MT" w:cs="Times New Roman"/>
        </w:rPr>
        <w:t xml:space="preserve"> durable</w:t>
      </w:r>
      <w:r w:rsidRPr="00432CFD">
        <w:rPr>
          <w:rStyle w:val="tlid-translation"/>
          <w:rFonts w:ascii="Bell MT" w:hAnsi="Bell MT" w:cs="Times New Roman"/>
        </w:rPr>
        <w:t>, améliorer la cohésion sociale et résilience en vue d’une réintégration durable par le renforcement des  capacités des acteurs pour assurer le monitoring de protection et des frontières et améliorer l’environnement de la protection (HCR, PNUD, FNUAP) ;  (ii)  accroître les moyens de subsistance et auto-suffisance des ménages vulnérables à travers un renforcement des capacités de production agricole et amélioration des niveaux de résilience des ménages vulnérables (FAO)</w:t>
      </w:r>
      <w:r w:rsidR="008D1723">
        <w:rPr>
          <w:rStyle w:val="tlid-translation"/>
          <w:rFonts w:ascii="Bell MT" w:hAnsi="Bell MT" w:cs="Times New Roman"/>
        </w:rPr>
        <w:t> ;</w:t>
      </w:r>
      <w:r w:rsidRPr="00432CFD">
        <w:rPr>
          <w:rStyle w:val="tlid-translation"/>
          <w:rFonts w:ascii="Bell MT" w:hAnsi="Bell MT" w:cs="Times New Roman"/>
        </w:rPr>
        <w:t xml:space="preserve"> (iii) améliorer  la cohésion sociale à travers l’amélioration des moyens de subsistance et l’entreprenariat (PNUD, HCR).</w:t>
      </w:r>
    </w:p>
    <w:p w14:paraId="670F18F5" w14:textId="77777777" w:rsidR="008D1723" w:rsidRPr="00432CFD" w:rsidRDefault="008D1723" w:rsidP="008D1723">
      <w:pPr>
        <w:tabs>
          <w:tab w:val="left" w:pos="11490"/>
        </w:tabs>
        <w:spacing w:after="0" w:line="240" w:lineRule="auto"/>
        <w:jc w:val="both"/>
        <w:rPr>
          <w:rStyle w:val="tlid-translation"/>
          <w:rFonts w:ascii="Bell MT" w:hAnsi="Bell MT" w:cs="Times New Roman"/>
        </w:rPr>
      </w:pPr>
    </w:p>
    <w:p w14:paraId="697CE287" w14:textId="3C4F6615" w:rsidR="00ED438E" w:rsidRDefault="00ED438E" w:rsidP="008D1723">
      <w:pPr>
        <w:tabs>
          <w:tab w:val="left" w:pos="11490"/>
        </w:tabs>
        <w:spacing w:after="0" w:line="240" w:lineRule="auto"/>
        <w:jc w:val="both"/>
        <w:rPr>
          <w:rStyle w:val="tlid-translation"/>
          <w:rFonts w:ascii="Bell MT" w:hAnsi="Bell MT" w:cs="Times New Roman"/>
        </w:rPr>
      </w:pPr>
      <w:r w:rsidRPr="00432CFD">
        <w:rPr>
          <w:rStyle w:val="tlid-translation"/>
          <w:rFonts w:ascii="Bell MT" w:hAnsi="Bell MT" w:cs="Times New Roman"/>
        </w:rPr>
        <w:t>Dans le but de dresser les acquis et effets de l’intervention du projet pour apprentissage et capitalisation, un travail d’évaluation finale du projet est commandité</w:t>
      </w:r>
      <w:r w:rsidR="008618E0" w:rsidRPr="00432CFD">
        <w:rPr>
          <w:rStyle w:val="tlid-translation"/>
          <w:rFonts w:ascii="Bell MT" w:hAnsi="Bell MT" w:cs="Times New Roman"/>
        </w:rPr>
        <w:t xml:space="preserve"> par</w:t>
      </w:r>
      <w:r w:rsidR="00F325AB" w:rsidRPr="00432CFD">
        <w:rPr>
          <w:rStyle w:val="tlid-translation"/>
          <w:rFonts w:ascii="Bell MT" w:hAnsi="Bell MT" w:cs="Times New Roman"/>
        </w:rPr>
        <w:t xml:space="preserve"> </w:t>
      </w:r>
      <w:r w:rsidR="00A925C7" w:rsidRPr="00432CFD">
        <w:rPr>
          <w:rStyle w:val="tlid-translation"/>
          <w:rFonts w:ascii="Bell MT" w:hAnsi="Bell MT" w:cs="Times New Roman"/>
        </w:rPr>
        <w:t xml:space="preserve"> les gestionnaires du projet (FNUAP, FAO, PNUD, UNHCR).</w:t>
      </w:r>
    </w:p>
    <w:p w14:paraId="601411AE" w14:textId="77777777" w:rsidR="008D1723" w:rsidRPr="00432CFD" w:rsidRDefault="008D1723" w:rsidP="008D1723">
      <w:pPr>
        <w:tabs>
          <w:tab w:val="left" w:pos="11490"/>
        </w:tabs>
        <w:spacing w:after="0" w:line="240" w:lineRule="auto"/>
        <w:jc w:val="both"/>
        <w:rPr>
          <w:rStyle w:val="tlid-translation"/>
          <w:rFonts w:ascii="Bell MT" w:hAnsi="Bell MT" w:cs="Times New Roman"/>
        </w:rPr>
      </w:pPr>
    </w:p>
    <w:p w14:paraId="78C57850" w14:textId="15D92349" w:rsidR="00FB0180" w:rsidRDefault="00B42674" w:rsidP="008D1723">
      <w:pPr>
        <w:pStyle w:val="Paragraphedeliste"/>
        <w:numPr>
          <w:ilvl w:val="1"/>
          <w:numId w:val="16"/>
        </w:numPr>
        <w:spacing w:after="0" w:line="240" w:lineRule="auto"/>
        <w:ind w:firstLine="0"/>
        <w:jc w:val="both"/>
        <w:outlineLvl w:val="1"/>
        <w:rPr>
          <w:rStyle w:val="tlid-translation"/>
          <w:rFonts w:ascii="Bell MT" w:eastAsia="Calibri" w:hAnsi="Bell MT" w:cs="Times New Roman"/>
          <w:b/>
          <w:color w:val="00B0F0"/>
          <w:lang w:eastAsia="fr-FR" w:bidi="fr-FR"/>
        </w:rPr>
      </w:pPr>
      <w:bookmarkStart w:id="545" w:name="_Toc36398551"/>
      <w:bookmarkStart w:id="546" w:name="_Toc36398759"/>
      <w:bookmarkStart w:id="547" w:name="_Toc37655259"/>
      <w:bookmarkStart w:id="548" w:name="_Toc37655561"/>
      <w:bookmarkStart w:id="549" w:name="_Toc37658139"/>
      <w:bookmarkStart w:id="550" w:name="_Toc37658420"/>
      <w:bookmarkStart w:id="551" w:name="_Toc37658749"/>
      <w:bookmarkStart w:id="552" w:name="_Toc37659259"/>
      <w:bookmarkStart w:id="553" w:name="_Toc38680487"/>
      <w:bookmarkStart w:id="554" w:name="_Toc38688903"/>
      <w:bookmarkStart w:id="555" w:name="_Toc38689816"/>
      <w:bookmarkStart w:id="556" w:name="_Toc38692015"/>
      <w:bookmarkStart w:id="557" w:name="_Toc38693577"/>
      <w:bookmarkStart w:id="558" w:name="_Toc38693838"/>
      <w:r w:rsidRPr="00432CFD">
        <w:rPr>
          <w:rStyle w:val="tlid-translation"/>
          <w:rFonts w:ascii="Bell MT" w:eastAsia="Calibri" w:hAnsi="Bell MT" w:cs="Times New Roman"/>
          <w:b/>
          <w:color w:val="00B0F0"/>
        </w:rPr>
        <w:t>OBJECTIF DE L’EVALUATION</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432CFD">
        <w:rPr>
          <w:rStyle w:val="tlid-translation"/>
          <w:rFonts w:ascii="Bell MT" w:eastAsia="Calibri" w:hAnsi="Bell MT" w:cs="Times New Roman"/>
          <w:b/>
          <w:color w:val="00B0F0"/>
        </w:rPr>
        <w:t xml:space="preserve"> </w:t>
      </w:r>
    </w:p>
    <w:p w14:paraId="0E422FF2" w14:textId="77777777" w:rsidR="008D1723" w:rsidRPr="00432CFD" w:rsidRDefault="008D1723" w:rsidP="008D1723">
      <w:pPr>
        <w:pStyle w:val="Paragraphedeliste"/>
        <w:spacing w:after="0" w:line="240" w:lineRule="auto"/>
        <w:jc w:val="both"/>
        <w:outlineLvl w:val="1"/>
        <w:rPr>
          <w:rStyle w:val="tlid-translation"/>
          <w:rFonts w:ascii="Bell MT" w:eastAsia="Calibri" w:hAnsi="Bell MT" w:cs="Times New Roman"/>
          <w:b/>
          <w:color w:val="00B0F0"/>
          <w:lang w:eastAsia="fr-FR" w:bidi="fr-FR"/>
        </w:rPr>
      </w:pPr>
    </w:p>
    <w:p w14:paraId="38AA8846" w14:textId="17F43281" w:rsidR="00ED438E" w:rsidRDefault="00ED438E" w:rsidP="008D1723">
      <w:pPr>
        <w:tabs>
          <w:tab w:val="left" w:pos="11490"/>
        </w:tabs>
        <w:spacing w:after="0" w:line="240" w:lineRule="auto"/>
        <w:jc w:val="both"/>
        <w:rPr>
          <w:rStyle w:val="tlid-translation"/>
          <w:rFonts w:ascii="Bell MT" w:eastAsia="Calibri" w:hAnsi="Bell MT" w:cs="Times New Roman"/>
        </w:rPr>
      </w:pPr>
      <w:r w:rsidRPr="00432CFD">
        <w:rPr>
          <w:rStyle w:val="tlid-translation"/>
          <w:rFonts w:ascii="Bell MT" w:eastAsia="Calibri" w:hAnsi="Bell MT" w:cs="Times New Roman"/>
        </w:rPr>
        <w:t>L’objectif de cette évaluation</w:t>
      </w:r>
      <w:r w:rsidR="002E5DB4" w:rsidRPr="00432CFD">
        <w:rPr>
          <w:rStyle w:val="tlid-translation"/>
          <w:rFonts w:ascii="Bell MT" w:eastAsia="Calibri" w:hAnsi="Bell MT" w:cs="Times New Roman"/>
        </w:rPr>
        <w:t xml:space="preserve"> finale </w:t>
      </w:r>
      <w:r w:rsidRPr="00432CFD">
        <w:rPr>
          <w:rStyle w:val="tlid-translation"/>
          <w:rFonts w:ascii="Bell MT" w:eastAsia="Calibri" w:hAnsi="Bell MT" w:cs="Times New Roman"/>
        </w:rPr>
        <w:t>est de renseigner sur les résultats atteints, l</w:t>
      </w:r>
      <w:r w:rsidR="008D1723">
        <w:rPr>
          <w:rStyle w:val="tlid-translation"/>
          <w:rFonts w:ascii="Bell MT" w:eastAsia="Calibri" w:hAnsi="Bell MT" w:cs="Times New Roman"/>
        </w:rPr>
        <w:t>’efficacité</w:t>
      </w:r>
      <w:r w:rsidRPr="00432CFD">
        <w:rPr>
          <w:rStyle w:val="tlid-translation"/>
          <w:rFonts w:ascii="Bell MT" w:eastAsia="Calibri" w:hAnsi="Bell MT" w:cs="Times New Roman"/>
        </w:rPr>
        <w:t xml:space="preserve"> et </w:t>
      </w:r>
      <w:r w:rsidR="008D1723">
        <w:rPr>
          <w:rStyle w:val="tlid-translation"/>
          <w:rFonts w:ascii="Bell MT" w:eastAsia="Calibri" w:hAnsi="Bell MT" w:cs="Times New Roman"/>
        </w:rPr>
        <w:t xml:space="preserve">les </w:t>
      </w:r>
      <w:r w:rsidRPr="00432CFD">
        <w:rPr>
          <w:rStyle w:val="tlid-translation"/>
          <w:rFonts w:ascii="Bell MT" w:eastAsia="Calibri" w:hAnsi="Bell MT" w:cs="Times New Roman"/>
        </w:rPr>
        <w:t>effets de l’intervention du projet et analyser les facteurs internes et externes ayant favorisé ou empêché l’atteinte de</w:t>
      </w:r>
      <w:r w:rsidR="008D1723">
        <w:rPr>
          <w:rStyle w:val="tlid-translation"/>
          <w:rFonts w:ascii="Bell MT" w:eastAsia="Calibri" w:hAnsi="Bell MT" w:cs="Times New Roman"/>
        </w:rPr>
        <w:t>s</w:t>
      </w:r>
      <w:r w:rsidRPr="00432CFD">
        <w:rPr>
          <w:rStyle w:val="tlid-translation"/>
          <w:rFonts w:ascii="Bell MT" w:eastAsia="Calibri" w:hAnsi="Bell MT" w:cs="Times New Roman"/>
        </w:rPr>
        <w:t xml:space="preserve"> résultat</w:t>
      </w:r>
      <w:r w:rsidR="008D1723">
        <w:rPr>
          <w:rStyle w:val="tlid-translation"/>
          <w:rFonts w:ascii="Bell MT" w:eastAsia="Calibri" w:hAnsi="Bell MT" w:cs="Times New Roman"/>
        </w:rPr>
        <w:t>s du projet pour en</w:t>
      </w:r>
      <w:r w:rsidRPr="00432CFD">
        <w:rPr>
          <w:rStyle w:val="tlid-translation"/>
          <w:rFonts w:ascii="Bell MT" w:eastAsia="Calibri" w:hAnsi="Bell MT" w:cs="Times New Roman"/>
        </w:rPr>
        <w:t xml:space="preserve">fin formuler des recommandations liées à ces aspects. </w:t>
      </w:r>
    </w:p>
    <w:p w14:paraId="1C36096B" w14:textId="77777777" w:rsidR="008D1723" w:rsidRPr="00432CFD" w:rsidRDefault="008D1723" w:rsidP="008D1723">
      <w:pPr>
        <w:tabs>
          <w:tab w:val="left" w:pos="11490"/>
        </w:tabs>
        <w:spacing w:after="0" w:line="240" w:lineRule="auto"/>
        <w:jc w:val="both"/>
        <w:rPr>
          <w:rStyle w:val="tlid-translation"/>
          <w:rFonts w:ascii="Bell MT" w:eastAsia="Calibri" w:hAnsi="Bell MT" w:cs="Times New Roman"/>
        </w:rPr>
      </w:pPr>
    </w:p>
    <w:p w14:paraId="208F2CDC" w14:textId="36F6710A" w:rsidR="00655E0C" w:rsidRDefault="00ED438E" w:rsidP="00D91C4A">
      <w:pPr>
        <w:tabs>
          <w:tab w:val="left" w:pos="11490"/>
        </w:tabs>
        <w:spacing w:after="0" w:line="240" w:lineRule="auto"/>
        <w:jc w:val="both"/>
        <w:rPr>
          <w:rStyle w:val="tlid-translation"/>
          <w:rFonts w:ascii="Bell MT" w:eastAsia="Calibri" w:hAnsi="Bell MT" w:cs="Times New Roman"/>
        </w:rPr>
      </w:pPr>
      <w:r w:rsidRPr="00432CFD">
        <w:rPr>
          <w:rStyle w:val="tlid-translation"/>
          <w:rFonts w:ascii="Bell MT" w:eastAsia="Calibri" w:hAnsi="Bell MT" w:cs="Times New Roman"/>
        </w:rPr>
        <w:t xml:space="preserve">De façon spécifique,  cette </w:t>
      </w:r>
      <w:r w:rsidR="002E5DB4" w:rsidRPr="00432CFD">
        <w:rPr>
          <w:rStyle w:val="tlid-translation"/>
          <w:rFonts w:ascii="Bell MT" w:eastAsia="Calibri" w:hAnsi="Bell MT" w:cs="Times New Roman"/>
        </w:rPr>
        <w:t xml:space="preserve">évaluation </w:t>
      </w:r>
      <w:r w:rsidR="008D1723">
        <w:rPr>
          <w:rStyle w:val="tlid-translation"/>
          <w:rFonts w:ascii="Bell MT" w:eastAsia="Calibri" w:hAnsi="Bell MT" w:cs="Times New Roman"/>
        </w:rPr>
        <w:t>va</w:t>
      </w:r>
      <w:r w:rsidR="002E5DB4" w:rsidRPr="00432CFD">
        <w:rPr>
          <w:rStyle w:val="tlid-translation"/>
          <w:rFonts w:ascii="Bell MT" w:eastAsia="Calibri" w:hAnsi="Bell MT" w:cs="Times New Roman"/>
        </w:rPr>
        <w:t xml:space="preserve"> perm</w:t>
      </w:r>
      <w:r w:rsidR="008D1723">
        <w:rPr>
          <w:rStyle w:val="tlid-translation"/>
          <w:rFonts w:ascii="Bell MT" w:eastAsia="Calibri" w:hAnsi="Bell MT" w:cs="Times New Roman"/>
        </w:rPr>
        <w:t>ettre</w:t>
      </w:r>
      <w:r w:rsidRPr="00432CFD">
        <w:rPr>
          <w:rStyle w:val="tlid-translation"/>
          <w:rFonts w:ascii="Bell MT" w:eastAsia="Calibri" w:hAnsi="Bell MT" w:cs="Times New Roman"/>
        </w:rPr>
        <w:t xml:space="preserve"> de (i) m</w:t>
      </w:r>
      <w:r w:rsidR="008D1723">
        <w:rPr>
          <w:rStyle w:val="tlid-translation"/>
          <w:rFonts w:ascii="Bell MT" w:eastAsia="Calibri" w:hAnsi="Bell MT" w:cs="Times New Roman"/>
        </w:rPr>
        <w:t>esurer le degré de réalisation et d’</w:t>
      </w:r>
      <w:r w:rsidRPr="00432CFD">
        <w:rPr>
          <w:rStyle w:val="tlid-translation"/>
          <w:rFonts w:ascii="Bell MT" w:eastAsia="Calibri" w:hAnsi="Bell MT" w:cs="Times New Roman"/>
        </w:rPr>
        <w:t>atteinte des objectifs et résultats du projet, les effets et contributions actuels à l</w:t>
      </w:r>
      <w:r w:rsidR="008D1723">
        <w:rPr>
          <w:rStyle w:val="tlid-translation"/>
          <w:rFonts w:ascii="Bell MT" w:eastAsia="Calibri" w:hAnsi="Bell MT" w:cs="Times New Roman"/>
        </w:rPr>
        <w:t xml:space="preserve">a réintégration sociale </w:t>
      </w:r>
      <w:r w:rsidR="00D91C4A">
        <w:rPr>
          <w:rStyle w:val="tlid-translation"/>
          <w:rFonts w:ascii="Bell MT" w:eastAsia="Calibri" w:hAnsi="Bell MT" w:cs="Times New Roman"/>
        </w:rPr>
        <w:t>du groupe cible et d</w:t>
      </w:r>
      <w:r w:rsidRPr="00432CFD">
        <w:rPr>
          <w:rStyle w:val="tlid-translation"/>
          <w:rFonts w:ascii="Bell MT" w:eastAsia="Calibri" w:hAnsi="Bell MT" w:cs="Times New Roman"/>
        </w:rPr>
        <w:t>es</w:t>
      </w:r>
      <w:r w:rsidR="00A0491F" w:rsidRPr="00432CFD">
        <w:rPr>
          <w:rStyle w:val="tlid-translation"/>
          <w:rFonts w:ascii="Bell MT" w:eastAsia="Calibri" w:hAnsi="Bell MT" w:cs="Times New Roman"/>
        </w:rPr>
        <w:t xml:space="preserve"> </w:t>
      </w:r>
      <w:r w:rsidR="00382499" w:rsidRPr="00432CFD">
        <w:rPr>
          <w:rStyle w:val="tlid-translation"/>
          <w:rFonts w:ascii="Bell MT" w:eastAsia="Calibri" w:hAnsi="Bell MT" w:cs="Times New Roman"/>
        </w:rPr>
        <w:t>bénéficiaires</w:t>
      </w:r>
      <w:r w:rsidR="00A0491F" w:rsidRPr="00432CFD">
        <w:rPr>
          <w:rStyle w:val="tlid-translation"/>
          <w:rFonts w:ascii="Bell MT" w:eastAsia="Calibri" w:hAnsi="Bell MT" w:cs="Times New Roman"/>
        </w:rPr>
        <w:t xml:space="preserve"> </w:t>
      </w:r>
      <w:r w:rsidRPr="00432CFD">
        <w:rPr>
          <w:rStyle w:val="tlid-translation"/>
          <w:rFonts w:ascii="Bell MT" w:eastAsia="Calibri" w:hAnsi="Bell MT" w:cs="Times New Roman"/>
        </w:rPr>
        <w:t>finaux</w:t>
      </w:r>
      <w:r w:rsidR="00D91C4A">
        <w:rPr>
          <w:rStyle w:val="tlid-translation"/>
          <w:rFonts w:ascii="Bell MT" w:eastAsia="Calibri" w:hAnsi="Bell MT" w:cs="Times New Roman"/>
        </w:rPr>
        <w:t xml:space="preserve"> à </w:t>
      </w:r>
      <w:r w:rsidR="00D91C4A" w:rsidRPr="00432CFD">
        <w:rPr>
          <w:rStyle w:val="tlid-translation"/>
          <w:rFonts w:ascii="Bell MT" w:eastAsia="Calibri" w:hAnsi="Bell MT" w:cs="Times New Roman"/>
        </w:rPr>
        <w:t>la</w:t>
      </w:r>
      <w:r w:rsidR="00D91C4A">
        <w:rPr>
          <w:rStyle w:val="tlid-translation"/>
          <w:rFonts w:ascii="Bell MT" w:eastAsia="Calibri" w:hAnsi="Bell MT" w:cs="Times New Roman"/>
        </w:rPr>
        <w:t xml:space="preserve"> </w:t>
      </w:r>
      <w:r w:rsidR="00D91C4A" w:rsidRPr="00432CFD">
        <w:rPr>
          <w:rStyle w:val="tlid-translation"/>
          <w:rFonts w:ascii="Bell MT" w:eastAsia="Calibri" w:hAnsi="Bell MT" w:cs="Times New Roman"/>
        </w:rPr>
        <w:t>clôture du projet</w:t>
      </w:r>
      <w:r w:rsidRPr="00432CFD">
        <w:rPr>
          <w:rStyle w:val="tlid-translation"/>
          <w:rFonts w:ascii="Bell MT" w:eastAsia="Calibri" w:hAnsi="Bell MT" w:cs="Times New Roman"/>
        </w:rPr>
        <w:t xml:space="preserve"> et, (ii) ce faisant, contribuer à la redevabilité envers les </w:t>
      </w:r>
      <w:r w:rsidR="002E5DB4" w:rsidRPr="00432CFD">
        <w:rPr>
          <w:rStyle w:val="tlid-translation"/>
          <w:rFonts w:ascii="Bell MT" w:eastAsia="Calibri" w:hAnsi="Bell MT" w:cs="Times New Roman"/>
        </w:rPr>
        <w:t>bénéficiaire</w:t>
      </w:r>
      <w:r w:rsidRPr="00432CFD">
        <w:rPr>
          <w:rStyle w:val="tlid-translation"/>
          <w:rFonts w:ascii="Bell MT" w:eastAsia="Calibri" w:hAnsi="Bell MT" w:cs="Times New Roman"/>
        </w:rPr>
        <w:t xml:space="preserve">s, le bailleur et les parties prenantes ; (iii) </w:t>
      </w:r>
      <w:r w:rsidR="002E5DB4" w:rsidRPr="00432CFD">
        <w:rPr>
          <w:rStyle w:val="tlid-translation"/>
          <w:rFonts w:ascii="Bell MT" w:eastAsia="Calibri" w:hAnsi="Bell MT" w:cs="Times New Roman"/>
        </w:rPr>
        <w:t>d</w:t>
      </w:r>
      <w:r w:rsidRPr="00432CFD">
        <w:rPr>
          <w:rStyle w:val="tlid-translation"/>
          <w:rFonts w:ascii="Bell MT" w:eastAsia="Calibri" w:hAnsi="Bell MT" w:cs="Times New Roman"/>
        </w:rPr>
        <w:t xml:space="preserve">égager les leçons apprises et faire des recommandations pertinentes au niveau de la  manière dont le projet a été mis en œuvre, ses stratégies et sa gouvernance, et comment il s’est adapté aux facteurs internes et externes. </w:t>
      </w:r>
      <w:r w:rsidR="00D91C4A">
        <w:rPr>
          <w:rStyle w:val="tlid-translation"/>
          <w:rFonts w:ascii="Bell MT" w:eastAsia="Calibri" w:hAnsi="Bell MT" w:cs="Times New Roman"/>
        </w:rPr>
        <w:t xml:space="preserve"> </w:t>
      </w:r>
    </w:p>
    <w:p w14:paraId="275B4D86" w14:textId="77777777" w:rsidR="00D91C4A" w:rsidRDefault="00D91C4A" w:rsidP="00D91C4A">
      <w:pPr>
        <w:tabs>
          <w:tab w:val="left" w:pos="11490"/>
        </w:tabs>
        <w:spacing w:after="0" w:line="240" w:lineRule="auto"/>
        <w:jc w:val="both"/>
        <w:rPr>
          <w:rStyle w:val="tlid-translation"/>
          <w:rFonts w:ascii="Bell MT" w:eastAsia="Calibri" w:hAnsi="Bell MT" w:cs="Times New Roman"/>
        </w:rPr>
      </w:pPr>
    </w:p>
    <w:p w14:paraId="5A7B7071" w14:textId="77777777" w:rsidR="00D91C4A" w:rsidRDefault="00D91C4A" w:rsidP="00D91C4A">
      <w:pPr>
        <w:tabs>
          <w:tab w:val="left" w:pos="11490"/>
        </w:tabs>
        <w:spacing w:after="0" w:line="240" w:lineRule="auto"/>
        <w:jc w:val="both"/>
        <w:rPr>
          <w:rStyle w:val="tlid-translation"/>
          <w:rFonts w:ascii="Bell MT" w:eastAsia="Calibri" w:hAnsi="Bell MT" w:cs="Times New Roman"/>
        </w:rPr>
      </w:pPr>
    </w:p>
    <w:p w14:paraId="4C95809B" w14:textId="77777777" w:rsidR="00D91C4A" w:rsidRDefault="00D91C4A" w:rsidP="00D91C4A">
      <w:pPr>
        <w:tabs>
          <w:tab w:val="left" w:pos="11490"/>
        </w:tabs>
        <w:spacing w:after="0" w:line="240" w:lineRule="auto"/>
        <w:jc w:val="both"/>
        <w:rPr>
          <w:rStyle w:val="tlid-translation"/>
          <w:rFonts w:ascii="Bell MT" w:eastAsia="Calibri" w:hAnsi="Bell MT" w:cs="Times New Roman"/>
        </w:rPr>
      </w:pPr>
    </w:p>
    <w:p w14:paraId="1E73A72F" w14:textId="77777777" w:rsidR="00D91C4A" w:rsidRDefault="00D91C4A" w:rsidP="00D91C4A">
      <w:pPr>
        <w:tabs>
          <w:tab w:val="left" w:pos="11490"/>
        </w:tabs>
        <w:spacing w:after="0" w:line="240" w:lineRule="auto"/>
        <w:jc w:val="both"/>
        <w:rPr>
          <w:rStyle w:val="tlid-translation"/>
          <w:rFonts w:ascii="Bell MT" w:eastAsia="Calibri" w:hAnsi="Bell MT" w:cs="Times New Roman"/>
        </w:rPr>
      </w:pPr>
    </w:p>
    <w:p w14:paraId="6422CEC0" w14:textId="11E62F5A" w:rsidR="00FB0180" w:rsidRDefault="00B42674" w:rsidP="00D91C4A">
      <w:pPr>
        <w:pStyle w:val="Paragraphedeliste"/>
        <w:numPr>
          <w:ilvl w:val="1"/>
          <w:numId w:val="16"/>
        </w:numPr>
        <w:spacing w:after="0"/>
        <w:jc w:val="both"/>
        <w:outlineLvl w:val="1"/>
        <w:rPr>
          <w:rFonts w:ascii="Bell MT" w:hAnsi="Bell MT" w:cs="Times New Roman"/>
          <w:b/>
          <w:color w:val="00B0F0"/>
        </w:rPr>
      </w:pPr>
      <w:bookmarkStart w:id="559" w:name="_Toc20573536"/>
      <w:bookmarkStart w:id="560" w:name="_Toc36398554"/>
      <w:bookmarkStart w:id="561" w:name="_Toc36398762"/>
      <w:bookmarkStart w:id="562" w:name="_Toc37655261"/>
      <w:bookmarkStart w:id="563" w:name="_Toc37655563"/>
      <w:bookmarkStart w:id="564" w:name="_Toc37658141"/>
      <w:bookmarkStart w:id="565" w:name="_Toc37658422"/>
      <w:bookmarkStart w:id="566" w:name="_Toc37658751"/>
      <w:bookmarkStart w:id="567" w:name="_Toc37659261"/>
      <w:bookmarkStart w:id="568" w:name="_Toc38680488"/>
      <w:bookmarkStart w:id="569" w:name="_Toc38688904"/>
      <w:bookmarkStart w:id="570" w:name="_Toc38689817"/>
      <w:bookmarkStart w:id="571" w:name="_Toc38692016"/>
      <w:bookmarkStart w:id="572" w:name="_Toc38693578"/>
      <w:bookmarkStart w:id="573" w:name="_Toc38693839"/>
      <w:r w:rsidRPr="00432CFD">
        <w:rPr>
          <w:rFonts w:ascii="Bell MT" w:hAnsi="Bell MT" w:cs="Times New Roman"/>
          <w:b/>
          <w:color w:val="00B0F0"/>
        </w:rPr>
        <w:t>APPROCHE</w:t>
      </w:r>
      <w:r w:rsidRPr="00432CFD">
        <w:rPr>
          <w:rFonts w:ascii="Bell MT" w:hAnsi="Bell MT" w:cs="Times New Roman"/>
          <w:b/>
          <w:color w:val="00B0F0"/>
          <w:spacing w:val="-1"/>
        </w:rPr>
        <w:t xml:space="preserve"> </w:t>
      </w:r>
      <w:r w:rsidRPr="00432CFD">
        <w:rPr>
          <w:rFonts w:ascii="Bell MT" w:hAnsi="Bell MT" w:cs="Times New Roman"/>
          <w:b/>
          <w:color w:val="00B0F0"/>
        </w:rPr>
        <w:t>METHODOLOGIQUE</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16EE994A" w14:textId="77777777" w:rsidR="00D91C4A" w:rsidRPr="00432CFD" w:rsidRDefault="00D91C4A" w:rsidP="00D91C4A">
      <w:pPr>
        <w:pStyle w:val="Paragraphedeliste"/>
        <w:spacing w:after="0"/>
        <w:jc w:val="both"/>
        <w:outlineLvl w:val="1"/>
        <w:rPr>
          <w:rStyle w:val="tlid-translation"/>
          <w:rFonts w:ascii="Bell MT" w:hAnsi="Bell MT" w:cs="Times New Roman"/>
          <w:b/>
          <w:color w:val="00B0F0"/>
        </w:rPr>
      </w:pPr>
    </w:p>
    <w:p w14:paraId="2EE63E3F" w14:textId="4AF12035" w:rsidR="00FB0180" w:rsidRPr="00432CFD" w:rsidRDefault="00FB0180" w:rsidP="00F32EA1">
      <w:pPr>
        <w:pStyle w:val="Corpsdetexte"/>
        <w:spacing w:line="271" w:lineRule="auto"/>
        <w:ind w:right="1"/>
        <w:jc w:val="both"/>
        <w:rPr>
          <w:rStyle w:val="tlid-translation"/>
          <w:rFonts w:ascii="Bell MT" w:eastAsia="Calibri" w:hAnsi="Bell MT" w:cs="Times New Roman"/>
          <w:sz w:val="22"/>
          <w:szCs w:val="22"/>
          <w:lang w:eastAsia="en-US" w:bidi="ar-SA"/>
        </w:rPr>
      </w:pPr>
      <w:r w:rsidRPr="00432CFD">
        <w:rPr>
          <w:rStyle w:val="tlid-translation"/>
          <w:rFonts w:ascii="Bell MT" w:eastAsia="Calibri" w:hAnsi="Bell MT" w:cs="Times New Roman"/>
          <w:sz w:val="22"/>
          <w:szCs w:val="22"/>
          <w:lang w:eastAsia="en-US" w:bidi="ar-SA"/>
        </w:rPr>
        <w:lastRenderedPageBreak/>
        <w:t xml:space="preserve">La conduite de cette évaluation </w:t>
      </w:r>
      <w:r w:rsidR="00D91C4A">
        <w:rPr>
          <w:rStyle w:val="tlid-translation"/>
          <w:rFonts w:ascii="Bell MT" w:eastAsia="Calibri" w:hAnsi="Bell MT" w:cs="Times New Roman"/>
          <w:sz w:val="22"/>
          <w:szCs w:val="22"/>
          <w:lang w:eastAsia="en-US" w:bidi="ar-SA"/>
        </w:rPr>
        <w:t xml:space="preserve">a procédé </w:t>
      </w:r>
      <w:r w:rsidRPr="00432CFD">
        <w:rPr>
          <w:rStyle w:val="tlid-translation"/>
          <w:rFonts w:ascii="Bell MT" w:eastAsia="Calibri" w:hAnsi="Bell MT" w:cs="Times New Roman"/>
          <w:sz w:val="22"/>
          <w:szCs w:val="22"/>
          <w:lang w:eastAsia="en-US" w:bidi="ar-SA"/>
        </w:rPr>
        <w:t xml:space="preserve">à une combinaison de </w:t>
      </w:r>
      <w:r w:rsidR="002409D2" w:rsidRPr="00432CFD">
        <w:rPr>
          <w:rStyle w:val="tlid-translation"/>
          <w:rFonts w:ascii="Bell MT" w:eastAsia="Calibri" w:hAnsi="Bell MT" w:cs="Times New Roman"/>
          <w:sz w:val="22"/>
          <w:szCs w:val="22"/>
          <w:lang w:eastAsia="en-US" w:bidi="ar-SA"/>
        </w:rPr>
        <w:t xml:space="preserve">l’analyse </w:t>
      </w:r>
      <w:r w:rsidR="00D91C4A">
        <w:rPr>
          <w:rStyle w:val="tlid-translation"/>
          <w:rFonts w:ascii="Bell MT" w:eastAsia="Calibri" w:hAnsi="Bell MT" w:cs="Times New Roman"/>
          <w:sz w:val="22"/>
          <w:szCs w:val="22"/>
          <w:lang w:eastAsia="en-US" w:bidi="ar-SA"/>
        </w:rPr>
        <w:t>quantitative et qualitative. La</w:t>
      </w:r>
      <w:r w:rsidR="00AE4181" w:rsidRPr="00432CFD">
        <w:rPr>
          <w:rStyle w:val="tlid-translation"/>
          <w:rFonts w:ascii="Bell MT" w:eastAsia="Calibri" w:hAnsi="Bell MT" w:cs="Times New Roman"/>
          <w:sz w:val="22"/>
          <w:szCs w:val="22"/>
          <w:lang w:eastAsia="en-US" w:bidi="ar-SA"/>
        </w:rPr>
        <w:t xml:space="preserve"> </w:t>
      </w:r>
      <w:r w:rsidRPr="00432CFD">
        <w:rPr>
          <w:rStyle w:val="tlid-translation"/>
          <w:rFonts w:ascii="Bell MT" w:eastAsia="Calibri" w:hAnsi="Bell MT" w:cs="Times New Roman"/>
          <w:sz w:val="22"/>
          <w:szCs w:val="22"/>
          <w:lang w:eastAsia="en-US" w:bidi="ar-SA"/>
        </w:rPr>
        <w:t xml:space="preserve"> collecte des données par l’administration des questionnaires et l’interview </w:t>
      </w:r>
      <w:r w:rsidR="00D91C4A">
        <w:rPr>
          <w:rStyle w:val="tlid-translation"/>
          <w:rFonts w:ascii="Bell MT" w:eastAsia="Calibri" w:hAnsi="Bell MT" w:cs="Times New Roman"/>
          <w:sz w:val="22"/>
          <w:szCs w:val="22"/>
          <w:lang w:eastAsia="en-US" w:bidi="ar-SA"/>
        </w:rPr>
        <w:t>des</w:t>
      </w:r>
      <w:r w:rsidRPr="00432CFD">
        <w:rPr>
          <w:rStyle w:val="tlid-translation"/>
          <w:rFonts w:ascii="Bell MT" w:eastAsia="Calibri" w:hAnsi="Bell MT" w:cs="Times New Roman"/>
          <w:sz w:val="22"/>
          <w:szCs w:val="22"/>
          <w:lang w:eastAsia="en-US" w:bidi="ar-SA"/>
        </w:rPr>
        <w:t xml:space="preserve"> leaders </w:t>
      </w:r>
      <w:r w:rsidR="00ED438E" w:rsidRPr="00432CFD">
        <w:rPr>
          <w:rStyle w:val="tlid-translation"/>
          <w:rFonts w:ascii="Bell MT" w:eastAsia="Calibri" w:hAnsi="Bell MT" w:cs="Times New Roman"/>
          <w:sz w:val="22"/>
          <w:szCs w:val="22"/>
          <w:lang w:eastAsia="en-US" w:bidi="ar-SA"/>
        </w:rPr>
        <w:t xml:space="preserve">communautaires, partenaires d’exécution, </w:t>
      </w:r>
      <w:r w:rsidR="00D91C4A">
        <w:rPr>
          <w:rStyle w:val="tlid-translation"/>
          <w:rFonts w:ascii="Bell MT" w:eastAsia="Calibri" w:hAnsi="Bell MT" w:cs="Times New Roman"/>
          <w:sz w:val="22"/>
          <w:szCs w:val="22"/>
          <w:lang w:eastAsia="en-US" w:bidi="ar-SA"/>
        </w:rPr>
        <w:t>des leaders des associations et clubs de paix, des</w:t>
      </w:r>
      <w:r w:rsidR="00ED438E" w:rsidRPr="00432CFD">
        <w:rPr>
          <w:rStyle w:val="tlid-translation"/>
          <w:rFonts w:ascii="Bell MT" w:eastAsia="Calibri" w:hAnsi="Bell MT" w:cs="Times New Roman"/>
          <w:sz w:val="22"/>
          <w:szCs w:val="22"/>
          <w:lang w:eastAsia="en-US" w:bidi="ar-SA"/>
        </w:rPr>
        <w:t xml:space="preserve"> représentants des agents de </w:t>
      </w:r>
      <w:r w:rsidR="00612744">
        <w:rPr>
          <w:rStyle w:val="tlid-translation"/>
          <w:rFonts w:ascii="Bell MT" w:eastAsia="Calibri" w:hAnsi="Bell MT" w:cs="Times New Roman"/>
          <w:sz w:val="22"/>
          <w:szCs w:val="22"/>
          <w:lang w:eastAsia="en-US" w:bidi="ar-SA"/>
        </w:rPr>
        <w:t>changement</w:t>
      </w:r>
      <w:r w:rsidR="00ED438E" w:rsidRPr="00432CFD">
        <w:rPr>
          <w:rStyle w:val="tlid-translation"/>
          <w:rFonts w:ascii="Bell MT" w:eastAsia="Calibri" w:hAnsi="Bell MT" w:cs="Times New Roman"/>
          <w:sz w:val="22"/>
          <w:szCs w:val="22"/>
          <w:lang w:eastAsia="en-US" w:bidi="ar-SA"/>
        </w:rPr>
        <w:t xml:space="preserve">, </w:t>
      </w:r>
      <w:r w:rsidR="00D91C4A">
        <w:rPr>
          <w:rStyle w:val="tlid-translation"/>
          <w:rFonts w:ascii="Bell MT" w:eastAsia="Calibri" w:hAnsi="Bell MT" w:cs="Times New Roman"/>
          <w:sz w:val="22"/>
          <w:szCs w:val="22"/>
          <w:lang w:eastAsia="en-US" w:bidi="ar-SA"/>
        </w:rPr>
        <w:t xml:space="preserve">des </w:t>
      </w:r>
      <w:r w:rsidR="00ED438E" w:rsidRPr="00432CFD">
        <w:rPr>
          <w:rStyle w:val="tlid-translation"/>
          <w:rFonts w:ascii="Bell MT" w:eastAsia="Calibri" w:hAnsi="Bell MT" w:cs="Times New Roman"/>
          <w:sz w:val="22"/>
          <w:szCs w:val="22"/>
          <w:lang w:eastAsia="en-US" w:bidi="ar-SA"/>
        </w:rPr>
        <w:t xml:space="preserve">conseillers communaux </w:t>
      </w:r>
      <w:r w:rsidRPr="00432CFD">
        <w:rPr>
          <w:rStyle w:val="tlid-translation"/>
          <w:rFonts w:ascii="Bell MT" w:eastAsia="Calibri" w:hAnsi="Bell MT" w:cs="Times New Roman"/>
          <w:sz w:val="22"/>
          <w:szCs w:val="22"/>
          <w:lang w:eastAsia="en-US" w:bidi="ar-SA"/>
        </w:rPr>
        <w:t>et</w:t>
      </w:r>
      <w:r w:rsidR="00D91C4A">
        <w:rPr>
          <w:rStyle w:val="tlid-translation"/>
          <w:rFonts w:ascii="Bell MT" w:eastAsia="Calibri" w:hAnsi="Bell MT" w:cs="Times New Roman"/>
          <w:sz w:val="22"/>
          <w:szCs w:val="22"/>
          <w:lang w:eastAsia="en-US" w:bidi="ar-SA"/>
        </w:rPr>
        <w:t xml:space="preserve"> des</w:t>
      </w:r>
      <w:r w:rsidR="00590A84" w:rsidRPr="00432CFD">
        <w:rPr>
          <w:rStyle w:val="tlid-translation"/>
          <w:rFonts w:ascii="Bell MT" w:eastAsia="Calibri" w:hAnsi="Bell MT" w:cs="Times New Roman"/>
          <w:sz w:val="22"/>
          <w:szCs w:val="22"/>
          <w:lang w:eastAsia="en-US" w:bidi="ar-SA"/>
        </w:rPr>
        <w:t xml:space="preserve"> </w:t>
      </w:r>
      <w:r w:rsidR="00382499" w:rsidRPr="00432CFD">
        <w:rPr>
          <w:rStyle w:val="tlid-translation"/>
          <w:rFonts w:ascii="Bell MT" w:eastAsia="Calibri" w:hAnsi="Bell MT" w:cs="Times New Roman"/>
          <w:sz w:val="22"/>
          <w:szCs w:val="22"/>
          <w:lang w:eastAsia="en-US" w:bidi="ar-SA"/>
        </w:rPr>
        <w:t>bénéficiaires</w:t>
      </w:r>
      <w:r w:rsidR="00590A84" w:rsidRPr="00432CFD">
        <w:rPr>
          <w:rStyle w:val="tlid-translation"/>
          <w:rFonts w:ascii="Bell MT" w:eastAsia="Calibri" w:hAnsi="Bell MT" w:cs="Times New Roman"/>
          <w:sz w:val="22"/>
          <w:szCs w:val="22"/>
          <w:lang w:eastAsia="en-US" w:bidi="ar-SA"/>
        </w:rPr>
        <w:t xml:space="preserve"> </w:t>
      </w:r>
      <w:r w:rsidR="00D91C4A">
        <w:rPr>
          <w:rStyle w:val="tlid-translation"/>
          <w:rFonts w:ascii="Bell MT" w:eastAsia="Calibri" w:hAnsi="Bell MT" w:cs="Times New Roman"/>
          <w:sz w:val="22"/>
          <w:szCs w:val="22"/>
          <w:lang w:eastAsia="en-US" w:bidi="ar-SA"/>
        </w:rPr>
        <w:t>à un niveau représentatif</w:t>
      </w:r>
      <w:r w:rsidRPr="00432CFD">
        <w:rPr>
          <w:rStyle w:val="tlid-translation"/>
          <w:rFonts w:ascii="Bell MT" w:eastAsia="Calibri" w:hAnsi="Bell MT" w:cs="Times New Roman"/>
          <w:sz w:val="22"/>
          <w:szCs w:val="22"/>
          <w:lang w:eastAsia="en-US" w:bidi="ar-SA"/>
        </w:rPr>
        <w:t xml:space="preserve"> de la population d’étude</w:t>
      </w:r>
      <w:r w:rsidR="00AE4181" w:rsidRPr="00432CFD">
        <w:rPr>
          <w:rStyle w:val="tlid-translation"/>
          <w:rFonts w:ascii="Bell MT" w:eastAsia="Calibri" w:hAnsi="Bell MT" w:cs="Times New Roman"/>
          <w:sz w:val="22"/>
          <w:szCs w:val="22"/>
          <w:lang w:eastAsia="en-US" w:bidi="ar-SA"/>
        </w:rPr>
        <w:t xml:space="preserve"> </w:t>
      </w:r>
      <w:r w:rsidR="00D91C4A">
        <w:rPr>
          <w:rStyle w:val="tlid-translation"/>
          <w:rFonts w:ascii="Bell MT" w:eastAsia="Calibri" w:hAnsi="Bell MT" w:cs="Times New Roman"/>
          <w:sz w:val="22"/>
          <w:szCs w:val="22"/>
          <w:lang w:eastAsia="en-US" w:bidi="ar-SA"/>
        </w:rPr>
        <w:t xml:space="preserve">a permis de recueillir </w:t>
      </w:r>
      <w:r w:rsidR="00AE4181" w:rsidRPr="00432CFD">
        <w:rPr>
          <w:rStyle w:val="tlid-translation"/>
          <w:rFonts w:ascii="Bell MT" w:eastAsia="Calibri" w:hAnsi="Bell MT" w:cs="Times New Roman"/>
          <w:sz w:val="22"/>
          <w:szCs w:val="22"/>
          <w:lang w:eastAsia="en-US" w:bidi="ar-SA"/>
        </w:rPr>
        <w:t>les évidences</w:t>
      </w:r>
      <w:r w:rsidR="00D91C4A">
        <w:rPr>
          <w:rStyle w:val="tlid-translation"/>
          <w:rFonts w:ascii="Bell MT" w:eastAsia="Calibri" w:hAnsi="Bell MT" w:cs="Times New Roman"/>
          <w:sz w:val="22"/>
          <w:szCs w:val="22"/>
          <w:lang w:eastAsia="en-US" w:bidi="ar-SA"/>
        </w:rPr>
        <w:t>,</w:t>
      </w:r>
      <w:r w:rsidR="00AE4181" w:rsidRPr="00432CFD">
        <w:rPr>
          <w:rStyle w:val="tlid-translation"/>
          <w:rFonts w:ascii="Bell MT" w:eastAsia="Calibri" w:hAnsi="Bell MT" w:cs="Times New Roman"/>
          <w:sz w:val="22"/>
          <w:szCs w:val="22"/>
          <w:lang w:eastAsia="en-US" w:bidi="ar-SA"/>
        </w:rPr>
        <w:t xml:space="preserve"> les effets </w:t>
      </w:r>
      <w:r w:rsidR="00D91C4A">
        <w:rPr>
          <w:rStyle w:val="tlid-translation"/>
          <w:rFonts w:ascii="Bell MT" w:eastAsia="Calibri" w:hAnsi="Bell MT" w:cs="Times New Roman"/>
          <w:sz w:val="22"/>
          <w:szCs w:val="22"/>
          <w:lang w:eastAsia="en-US" w:bidi="ar-SA"/>
        </w:rPr>
        <w:t>ainsi que le</w:t>
      </w:r>
      <w:r w:rsidR="00AE4181" w:rsidRPr="00432CFD">
        <w:rPr>
          <w:rStyle w:val="tlid-translation"/>
          <w:rFonts w:ascii="Bell MT" w:eastAsia="Calibri" w:hAnsi="Bell MT" w:cs="Times New Roman"/>
          <w:sz w:val="22"/>
          <w:szCs w:val="22"/>
          <w:lang w:eastAsia="en-US" w:bidi="ar-SA"/>
        </w:rPr>
        <w:t xml:space="preserve"> niveau d’ atteinte des objectifs du projet</w:t>
      </w:r>
      <w:r w:rsidRPr="00432CFD">
        <w:rPr>
          <w:rStyle w:val="tlid-translation"/>
          <w:rFonts w:ascii="Bell MT" w:eastAsia="Calibri" w:hAnsi="Bell MT" w:cs="Times New Roman"/>
          <w:sz w:val="22"/>
          <w:szCs w:val="22"/>
          <w:lang w:eastAsia="en-US" w:bidi="ar-SA"/>
        </w:rPr>
        <w:t xml:space="preserve">. </w:t>
      </w:r>
      <w:r w:rsidR="00D91C4A">
        <w:rPr>
          <w:rStyle w:val="tlid-translation"/>
          <w:rFonts w:ascii="Bell MT" w:eastAsia="Calibri" w:hAnsi="Bell MT" w:cs="Times New Roman"/>
          <w:sz w:val="22"/>
          <w:szCs w:val="22"/>
          <w:lang w:eastAsia="en-US" w:bidi="ar-SA"/>
        </w:rPr>
        <w:t>L’</w:t>
      </w:r>
      <w:r w:rsidR="00F32EA1" w:rsidRPr="00432CFD">
        <w:rPr>
          <w:rStyle w:val="tlid-translation"/>
          <w:rFonts w:ascii="Bell MT" w:eastAsia="Calibri" w:hAnsi="Bell MT" w:cs="Times New Roman"/>
          <w:sz w:val="22"/>
          <w:szCs w:val="22"/>
          <w:lang w:eastAsia="en-US" w:bidi="ar-SA"/>
        </w:rPr>
        <w:t xml:space="preserve">étude a tenu compte des différentes catégories  sociales des bénéficiaires aussi bien </w:t>
      </w:r>
      <w:r w:rsidR="00D91C4A">
        <w:rPr>
          <w:rStyle w:val="tlid-translation"/>
          <w:rFonts w:ascii="Bell MT" w:eastAsia="Calibri" w:hAnsi="Bell MT" w:cs="Times New Roman"/>
          <w:sz w:val="22"/>
          <w:szCs w:val="22"/>
          <w:lang w:eastAsia="en-US" w:bidi="ar-SA"/>
        </w:rPr>
        <w:t xml:space="preserve">lors de la collecte des données </w:t>
      </w:r>
      <w:r w:rsidR="00F32EA1" w:rsidRPr="00432CFD">
        <w:rPr>
          <w:rStyle w:val="tlid-translation"/>
          <w:rFonts w:ascii="Bell MT" w:eastAsia="Calibri" w:hAnsi="Bell MT" w:cs="Times New Roman"/>
          <w:sz w:val="22"/>
          <w:szCs w:val="22"/>
          <w:lang w:eastAsia="en-US" w:bidi="ar-SA"/>
        </w:rPr>
        <w:t xml:space="preserve">que </w:t>
      </w:r>
      <w:r w:rsidR="00D91C4A">
        <w:rPr>
          <w:rStyle w:val="tlid-translation"/>
          <w:rFonts w:ascii="Bell MT" w:eastAsia="Calibri" w:hAnsi="Bell MT" w:cs="Times New Roman"/>
          <w:sz w:val="22"/>
          <w:szCs w:val="22"/>
          <w:lang w:eastAsia="en-US" w:bidi="ar-SA"/>
        </w:rPr>
        <w:t>pendant</w:t>
      </w:r>
      <w:r w:rsidR="00F32EA1" w:rsidRPr="00432CFD">
        <w:rPr>
          <w:rStyle w:val="tlid-translation"/>
          <w:rFonts w:ascii="Bell MT" w:eastAsia="Calibri" w:hAnsi="Bell MT" w:cs="Times New Roman"/>
          <w:sz w:val="22"/>
          <w:szCs w:val="22"/>
          <w:lang w:eastAsia="en-US" w:bidi="ar-SA"/>
        </w:rPr>
        <w:t xml:space="preserve"> l’analyse des données.</w:t>
      </w:r>
    </w:p>
    <w:p w14:paraId="503D9317" w14:textId="0718D90B" w:rsidR="00FB0180" w:rsidRDefault="00FB0180" w:rsidP="00D91C4A">
      <w:pPr>
        <w:spacing w:after="0"/>
        <w:ind w:right="1"/>
        <w:jc w:val="both"/>
        <w:rPr>
          <w:rStyle w:val="tlid-translation"/>
          <w:rFonts w:ascii="Bell MT" w:hAnsi="Bell MT" w:cs="Times New Roman"/>
        </w:rPr>
      </w:pPr>
      <w:r w:rsidRPr="00432CFD">
        <w:rPr>
          <w:rStyle w:val="tlid-translation"/>
          <w:rFonts w:ascii="Bell MT" w:hAnsi="Bell MT" w:cs="Times New Roman"/>
        </w:rPr>
        <w:t>L’évaluation a appliqué la méthode des critères d’évaluation du Comité d’aide au développement (CAD) de l’Organisation de coopération et de développement économiques (OCDE) et s’est conformée aux normes et critères d’évaluation du GENU. L'équité</w:t>
      </w:r>
      <w:r w:rsidR="00D91C4A">
        <w:rPr>
          <w:rStyle w:val="tlid-translation"/>
          <w:rFonts w:ascii="Bell MT" w:hAnsi="Bell MT" w:cs="Times New Roman"/>
        </w:rPr>
        <w:t xml:space="preserve">, le genre et les </w:t>
      </w:r>
      <w:r w:rsidR="00E335F4" w:rsidRPr="00432CFD">
        <w:rPr>
          <w:rStyle w:val="tlid-translation"/>
          <w:rFonts w:ascii="Bell MT" w:hAnsi="Bell MT" w:cs="Times New Roman"/>
        </w:rPr>
        <w:t xml:space="preserve">droits fondamentaux </w:t>
      </w:r>
      <w:r w:rsidRPr="00432CFD">
        <w:rPr>
          <w:rStyle w:val="tlid-translation"/>
          <w:rFonts w:ascii="Bell MT" w:hAnsi="Bell MT" w:cs="Times New Roman"/>
        </w:rPr>
        <w:t>ont également été intégrés dans la conception de l'évaluation.</w:t>
      </w:r>
    </w:p>
    <w:p w14:paraId="5F4B27BA" w14:textId="77777777" w:rsidR="00D91C4A" w:rsidRPr="00432CFD" w:rsidRDefault="00D91C4A" w:rsidP="00D91C4A">
      <w:pPr>
        <w:spacing w:after="0"/>
        <w:ind w:right="1"/>
        <w:jc w:val="both"/>
        <w:rPr>
          <w:rStyle w:val="tlid-translation"/>
          <w:rFonts w:ascii="Bell MT" w:eastAsia="Arial" w:hAnsi="Bell MT" w:cs="Times New Roman"/>
          <w:lang w:bidi="fr-FR"/>
        </w:rPr>
      </w:pPr>
    </w:p>
    <w:p w14:paraId="7D13633F" w14:textId="3FDA79B7" w:rsidR="00FB0180" w:rsidRDefault="00FB0180" w:rsidP="007D1280">
      <w:pPr>
        <w:spacing w:after="120" w:line="254" w:lineRule="auto"/>
        <w:ind w:right="1"/>
        <w:jc w:val="both"/>
        <w:rPr>
          <w:rStyle w:val="tlid-translation"/>
          <w:rFonts w:ascii="Bell MT" w:hAnsi="Bell MT" w:cs="Times New Roman"/>
        </w:rPr>
      </w:pPr>
      <w:r w:rsidRPr="00432CFD">
        <w:rPr>
          <w:rStyle w:val="tlid-translation"/>
          <w:rFonts w:ascii="Bell MT" w:hAnsi="Bell MT" w:cs="Times New Roman"/>
        </w:rPr>
        <w:t>L’évaluation a été conçue pour répondre à trois grandes questions d’évaluation liées à six critères d’évaluation, conformément aux termes de référence de la mission en annexe. Les conclusions de l’évaluation sont prése</w:t>
      </w:r>
      <w:r w:rsidR="00D91C4A">
        <w:rPr>
          <w:rStyle w:val="tlid-translation"/>
          <w:rFonts w:ascii="Bell MT" w:hAnsi="Bell MT" w:cs="Times New Roman"/>
        </w:rPr>
        <w:t>ntées selon chaque critère OCDE</w:t>
      </w:r>
      <w:r w:rsidRPr="00432CFD">
        <w:rPr>
          <w:rStyle w:val="tlid-translation"/>
          <w:rFonts w:ascii="Bell MT" w:hAnsi="Bell MT" w:cs="Times New Roman"/>
        </w:rPr>
        <w:t>/CAD. L'évaluation utilise la notation à code de couleur suivante qui indique l'étendue de l'adéquation du projet aux intentions initiales</w:t>
      </w:r>
    </w:p>
    <w:p w14:paraId="663DDB49" w14:textId="77777777" w:rsidR="007D1280" w:rsidRPr="00432CFD" w:rsidRDefault="007D1280" w:rsidP="007D1280">
      <w:pPr>
        <w:spacing w:after="0" w:line="254" w:lineRule="auto"/>
        <w:ind w:right="1"/>
        <w:jc w:val="both"/>
        <w:rPr>
          <w:rFonts w:ascii="Bell MT" w:hAnsi="Bell MT" w:cs="Times New Roman"/>
        </w:rPr>
      </w:pPr>
    </w:p>
    <w:tbl>
      <w:tblPr>
        <w:tblW w:w="10111" w:type="dxa"/>
        <w:tblInd w:w="99" w:type="dxa"/>
        <w:tblLayout w:type="fixed"/>
        <w:tblCellMar>
          <w:left w:w="0" w:type="dxa"/>
          <w:right w:w="0" w:type="dxa"/>
        </w:tblCellMar>
        <w:tblLook w:val="0000" w:firstRow="0" w:lastRow="0" w:firstColumn="0" w:lastColumn="0" w:noHBand="0" w:noVBand="0"/>
      </w:tblPr>
      <w:tblGrid>
        <w:gridCol w:w="616"/>
        <w:gridCol w:w="9495"/>
      </w:tblGrid>
      <w:tr w:rsidR="00FB0180" w:rsidRPr="00432CFD" w14:paraId="0531D50B" w14:textId="77777777" w:rsidTr="00E335F4">
        <w:trPr>
          <w:trHeight w:val="20"/>
        </w:trPr>
        <w:tc>
          <w:tcPr>
            <w:tcW w:w="61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BD373A0" w14:textId="77777777" w:rsidR="00FB0180" w:rsidRPr="00432CFD" w:rsidRDefault="00FB0180" w:rsidP="000B6309">
            <w:pPr>
              <w:widowControl w:val="0"/>
              <w:autoSpaceDE w:val="0"/>
              <w:autoSpaceDN w:val="0"/>
              <w:adjustRightInd w:val="0"/>
              <w:ind w:left="100" w:right="-20"/>
              <w:jc w:val="both"/>
              <w:rPr>
                <w:rFonts w:ascii="Bell MT" w:hAnsi="Bell MT" w:cs="Times New Roman"/>
              </w:rPr>
            </w:pPr>
            <w:r w:rsidRPr="00432CFD">
              <w:rPr>
                <w:rFonts w:ascii="Bell MT" w:hAnsi="Bell MT" w:cs="Times New Roman"/>
                <w:b/>
                <w:bCs/>
              </w:rPr>
              <w:t>A</w:t>
            </w:r>
          </w:p>
        </w:tc>
        <w:tc>
          <w:tcPr>
            <w:tcW w:w="9495" w:type="dxa"/>
            <w:tcBorders>
              <w:top w:val="single" w:sz="4" w:space="0" w:color="000000"/>
              <w:left w:val="single" w:sz="4" w:space="0" w:color="000000"/>
              <w:bottom w:val="single" w:sz="4" w:space="0" w:color="000000"/>
              <w:right w:val="single" w:sz="8" w:space="0" w:color="000000"/>
            </w:tcBorders>
            <w:vAlign w:val="center"/>
          </w:tcPr>
          <w:p w14:paraId="2A07B830" w14:textId="77777777" w:rsidR="00FB0180" w:rsidRPr="00432CFD" w:rsidRDefault="00FB0180" w:rsidP="007D1280">
            <w:pPr>
              <w:widowControl w:val="0"/>
              <w:autoSpaceDE w:val="0"/>
              <w:autoSpaceDN w:val="0"/>
              <w:adjustRightInd w:val="0"/>
              <w:spacing w:after="0"/>
              <w:ind w:left="102" w:right="-20"/>
              <w:jc w:val="both"/>
              <w:rPr>
                <w:rFonts w:ascii="Bell MT" w:hAnsi="Bell MT" w:cs="Times New Roman"/>
                <w:lang w:val="en-GB"/>
              </w:rPr>
            </w:pPr>
            <w:r w:rsidRPr="00432CFD">
              <w:rPr>
                <w:rStyle w:val="tlid-translation"/>
                <w:rFonts w:ascii="Bell MT" w:hAnsi="Bell MT" w:cs="Times New Roman"/>
              </w:rPr>
              <w:t>Très adéquat / approprié / satisfaisant</w:t>
            </w:r>
          </w:p>
        </w:tc>
      </w:tr>
      <w:tr w:rsidR="00FB0180" w:rsidRPr="00432CFD" w14:paraId="1E979D77" w14:textId="77777777" w:rsidTr="00E335F4">
        <w:trPr>
          <w:trHeight w:val="20"/>
        </w:trPr>
        <w:tc>
          <w:tcPr>
            <w:tcW w:w="6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3C6C509" w14:textId="77777777" w:rsidR="00FB0180" w:rsidRPr="00432CFD" w:rsidRDefault="00FB0180" w:rsidP="000B6309">
            <w:pPr>
              <w:widowControl w:val="0"/>
              <w:autoSpaceDE w:val="0"/>
              <w:autoSpaceDN w:val="0"/>
              <w:adjustRightInd w:val="0"/>
              <w:ind w:left="100" w:right="-20"/>
              <w:jc w:val="both"/>
              <w:rPr>
                <w:rFonts w:ascii="Bell MT" w:hAnsi="Bell MT" w:cs="Times New Roman"/>
              </w:rPr>
            </w:pPr>
            <w:r w:rsidRPr="00432CFD">
              <w:rPr>
                <w:rFonts w:ascii="Bell MT" w:hAnsi="Bell MT" w:cs="Times New Roman"/>
                <w:b/>
                <w:bCs/>
              </w:rPr>
              <w:t>B</w:t>
            </w:r>
          </w:p>
        </w:tc>
        <w:tc>
          <w:tcPr>
            <w:tcW w:w="9495" w:type="dxa"/>
            <w:tcBorders>
              <w:top w:val="single" w:sz="4" w:space="0" w:color="000000"/>
              <w:left w:val="single" w:sz="4" w:space="0" w:color="000000"/>
              <w:bottom w:val="single" w:sz="4" w:space="0" w:color="000000"/>
              <w:right w:val="single" w:sz="8" w:space="0" w:color="000000"/>
            </w:tcBorders>
            <w:vAlign w:val="center"/>
          </w:tcPr>
          <w:p w14:paraId="5B81D364" w14:textId="77777777" w:rsidR="00FB0180" w:rsidRPr="00432CFD" w:rsidRDefault="00FB0180" w:rsidP="007D1280">
            <w:pPr>
              <w:widowControl w:val="0"/>
              <w:autoSpaceDE w:val="0"/>
              <w:autoSpaceDN w:val="0"/>
              <w:adjustRightInd w:val="0"/>
              <w:spacing w:after="0"/>
              <w:ind w:left="102" w:right="-20"/>
              <w:jc w:val="both"/>
              <w:rPr>
                <w:rFonts w:ascii="Bell MT" w:hAnsi="Bell MT" w:cs="Times New Roman"/>
              </w:rPr>
            </w:pPr>
            <w:r w:rsidRPr="00432CFD">
              <w:rPr>
                <w:rStyle w:val="tlid-translation"/>
                <w:rFonts w:ascii="Bell MT" w:hAnsi="Bell MT" w:cs="Times New Roman"/>
              </w:rPr>
              <w:t>Adéquate / appropriée / satisfaisante mais possibilité d'amélioration.</w:t>
            </w:r>
          </w:p>
        </w:tc>
      </w:tr>
      <w:tr w:rsidR="00FB0180" w:rsidRPr="00432CFD" w14:paraId="04D84CD6" w14:textId="77777777" w:rsidTr="00E335F4">
        <w:trPr>
          <w:trHeight w:val="20"/>
        </w:trPr>
        <w:tc>
          <w:tcPr>
            <w:tcW w:w="616"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980948E" w14:textId="77777777" w:rsidR="00FB0180" w:rsidRPr="00432CFD" w:rsidRDefault="00FB0180" w:rsidP="000B6309">
            <w:pPr>
              <w:widowControl w:val="0"/>
              <w:autoSpaceDE w:val="0"/>
              <w:autoSpaceDN w:val="0"/>
              <w:adjustRightInd w:val="0"/>
              <w:ind w:left="100" w:right="-20"/>
              <w:jc w:val="both"/>
              <w:rPr>
                <w:rFonts w:ascii="Bell MT" w:hAnsi="Bell MT" w:cs="Times New Roman"/>
              </w:rPr>
            </w:pPr>
            <w:r w:rsidRPr="00432CFD">
              <w:rPr>
                <w:rFonts w:ascii="Bell MT" w:hAnsi="Bell MT" w:cs="Times New Roman"/>
                <w:b/>
                <w:bCs/>
              </w:rPr>
              <w:t>C</w:t>
            </w:r>
          </w:p>
        </w:tc>
        <w:tc>
          <w:tcPr>
            <w:tcW w:w="9495" w:type="dxa"/>
            <w:tcBorders>
              <w:top w:val="single" w:sz="4" w:space="0" w:color="000000"/>
              <w:left w:val="single" w:sz="4" w:space="0" w:color="000000"/>
              <w:bottom w:val="single" w:sz="4" w:space="0" w:color="000000"/>
              <w:right w:val="single" w:sz="8" w:space="0" w:color="000000"/>
            </w:tcBorders>
            <w:vAlign w:val="center"/>
          </w:tcPr>
          <w:p w14:paraId="14CFD984" w14:textId="77777777" w:rsidR="00FB0180" w:rsidRPr="00432CFD" w:rsidRDefault="00FB0180" w:rsidP="007D1280">
            <w:pPr>
              <w:widowControl w:val="0"/>
              <w:autoSpaceDE w:val="0"/>
              <w:autoSpaceDN w:val="0"/>
              <w:adjustRightInd w:val="0"/>
              <w:spacing w:after="0"/>
              <w:ind w:left="102" w:right="-20"/>
              <w:jc w:val="both"/>
              <w:rPr>
                <w:rFonts w:ascii="Bell MT" w:hAnsi="Bell MT" w:cs="Times New Roman"/>
                <w:lang w:val="en-GB"/>
              </w:rPr>
            </w:pPr>
            <w:r w:rsidRPr="00432CFD">
              <w:rPr>
                <w:rStyle w:val="tlid-translation"/>
                <w:rFonts w:ascii="Bell MT" w:hAnsi="Bell MT" w:cs="Times New Roman"/>
              </w:rPr>
              <w:t>Pas très adéquat / approprié / satisfaisant. Quelques ajustements sont nécessaires.</w:t>
            </w:r>
          </w:p>
        </w:tc>
      </w:tr>
      <w:tr w:rsidR="00FB0180" w:rsidRPr="00432CFD" w14:paraId="4197B417" w14:textId="77777777" w:rsidTr="00E335F4">
        <w:trPr>
          <w:trHeight w:val="20"/>
        </w:trPr>
        <w:tc>
          <w:tcPr>
            <w:tcW w:w="61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0863D6" w14:textId="77777777" w:rsidR="00FB0180" w:rsidRPr="00432CFD" w:rsidRDefault="00FB0180" w:rsidP="000B6309">
            <w:pPr>
              <w:widowControl w:val="0"/>
              <w:autoSpaceDE w:val="0"/>
              <w:autoSpaceDN w:val="0"/>
              <w:adjustRightInd w:val="0"/>
              <w:ind w:left="100" w:right="-20"/>
              <w:jc w:val="both"/>
              <w:rPr>
                <w:rFonts w:ascii="Bell MT" w:hAnsi="Bell MT" w:cs="Times New Roman"/>
              </w:rPr>
            </w:pPr>
            <w:r w:rsidRPr="00432CFD">
              <w:rPr>
                <w:rFonts w:ascii="Bell MT" w:hAnsi="Bell MT" w:cs="Times New Roman"/>
                <w:b/>
                <w:bCs/>
              </w:rPr>
              <w:t>D</w:t>
            </w:r>
          </w:p>
        </w:tc>
        <w:tc>
          <w:tcPr>
            <w:tcW w:w="9495" w:type="dxa"/>
            <w:tcBorders>
              <w:top w:val="single" w:sz="4" w:space="0" w:color="000000"/>
              <w:left w:val="single" w:sz="4" w:space="0" w:color="000000"/>
              <w:bottom w:val="single" w:sz="4" w:space="0" w:color="000000"/>
              <w:right w:val="single" w:sz="8" w:space="0" w:color="000000"/>
            </w:tcBorders>
            <w:vAlign w:val="center"/>
          </w:tcPr>
          <w:p w14:paraId="51EB0E7D" w14:textId="77777777" w:rsidR="00FB0180" w:rsidRPr="00432CFD" w:rsidRDefault="00FB0180" w:rsidP="007D1280">
            <w:pPr>
              <w:widowControl w:val="0"/>
              <w:autoSpaceDE w:val="0"/>
              <w:autoSpaceDN w:val="0"/>
              <w:adjustRightInd w:val="0"/>
              <w:spacing w:after="0"/>
              <w:ind w:left="102" w:right="-20"/>
              <w:jc w:val="both"/>
              <w:rPr>
                <w:rFonts w:ascii="Bell MT" w:hAnsi="Bell MT" w:cs="Times New Roman"/>
              </w:rPr>
            </w:pPr>
            <w:r w:rsidRPr="00432CFD">
              <w:rPr>
                <w:rStyle w:val="tlid-translation"/>
                <w:rFonts w:ascii="Bell MT" w:hAnsi="Bell MT" w:cs="Times New Roman"/>
              </w:rPr>
              <w:t>Pas adéquat / approprié / satisfaisant du tout. Des ajustements majeurs sont nécessaires.</w:t>
            </w:r>
          </w:p>
        </w:tc>
      </w:tr>
    </w:tbl>
    <w:p w14:paraId="6E12790D" w14:textId="77777777" w:rsidR="007D1280" w:rsidRPr="007D1280" w:rsidRDefault="007D1280" w:rsidP="007D1280">
      <w:pPr>
        <w:pStyle w:val="Paragraphedeliste"/>
        <w:spacing w:after="0" w:line="254" w:lineRule="auto"/>
        <w:ind w:right="1"/>
        <w:jc w:val="both"/>
        <w:rPr>
          <w:rStyle w:val="tlid-translation"/>
          <w:rFonts w:ascii="Bell MT" w:hAnsi="Bell MT" w:cs="Times New Roman"/>
        </w:rPr>
      </w:pPr>
    </w:p>
    <w:p w14:paraId="288D1139" w14:textId="3D8ACF0A" w:rsidR="00FB0180" w:rsidRPr="00432CFD" w:rsidRDefault="00FB0180" w:rsidP="007D1280">
      <w:pPr>
        <w:pStyle w:val="Paragraphedeliste"/>
        <w:numPr>
          <w:ilvl w:val="0"/>
          <w:numId w:val="14"/>
        </w:numPr>
        <w:spacing w:after="0" w:line="254" w:lineRule="auto"/>
        <w:ind w:right="1"/>
        <w:jc w:val="both"/>
        <w:rPr>
          <w:rStyle w:val="tlid-translation"/>
          <w:rFonts w:ascii="Bell MT" w:hAnsi="Bell MT" w:cs="Times New Roman"/>
        </w:rPr>
      </w:pPr>
      <w:r w:rsidRPr="00432CFD">
        <w:rPr>
          <w:rStyle w:val="tlid-translation"/>
          <w:rFonts w:ascii="Bell MT" w:eastAsia="Arial" w:hAnsi="Bell MT" w:cs="Times New Roman"/>
          <w:b/>
        </w:rPr>
        <w:t>Critère d'évaluation I</w:t>
      </w:r>
      <w:r w:rsidR="00BA7C31">
        <w:rPr>
          <w:rStyle w:val="tlid-translation"/>
          <w:rFonts w:ascii="Bell MT" w:eastAsia="Arial" w:hAnsi="Bell MT" w:cs="Times New Roman"/>
        </w:rPr>
        <w:t>-</w:t>
      </w:r>
      <w:r w:rsidR="00BA7C31">
        <w:rPr>
          <w:rFonts w:ascii="Bell MT" w:eastAsia="Calibri" w:hAnsi="Bell MT" w:cs="Times New Roman"/>
          <w:b/>
          <w:bCs/>
          <w:color w:val="00B0F0"/>
        </w:rPr>
        <w:t>Pertinence/c</w:t>
      </w:r>
      <w:r w:rsidRPr="00432CFD">
        <w:rPr>
          <w:rFonts w:ascii="Bell MT" w:eastAsia="Calibri" w:hAnsi="Bell MT" w:cs="Times New Roman"/>
          <w:b/>
          <w:bCs/>
          <w:color w:val="00B0F0"/>
        </w:rPr>
        <w:t>onvenance</w:t>
      </w:r>
      <w:r w:rsidR="00BA7C31">
        <w:rPr>
          <w:rFonts w:ascii="Bell MT" w:eastAsia="Calibri" w:hAnsi="Bell MT" w:cs="Times New Roman"/>
          <w:b/>
          <w:bCs/>
          <w:color w:val="00B0F0"/>
        </w:rPr>
        <w:t xml:space="preserve"> </w:t>
      </w:r>
      <w:r w:rsidRPr="00432CFD">
        <w:rPr>
          <w:rStyle w:val="tlid-translation"/>
          <w:rFonts w:ascii="Bell MT" w:eastAsia="Arial" w:hAnsi="Bell MT" w:cs="Times New Roman"/>
        </w:rPr>
        <w:t>: l'évaluation a examiné la per</w:t>
      </w:r>
      <w:r w:rsidR="00BA7C31">
        <w:rPr>
          <w:rStyle w:val="tlid-translation"/>
          <w:rFonts w:ascii="Bell MT" w:eastAsia="Arial" w:hAnsi="Bell MT" w:cs="Times New Roman"/>
        </w:rPr>
        <w:t>tinence/</w:t>
      </w:r>
      <w:r w:rsidRPr="00432CFD">
        <w:rPr>
          <w:rStyle w:val="tlid-translation"/>
          <w:rFonts w:ascii="Bell MT" w:hAnsi="Bell MT" w:cs="Times New Roman"/>
        </w:rPr>
        <w:t>convenance</w:t>
      </w:r>
      <w:r w:rsidRPr="00432CFD">
        <w:rPr>
          <w:rStyle w:val="tlid-translation"/>
          <w:rFonts w:ascii="Bell MT" w:eastAsia="Arial" w:hAnsi="Bell MT" w:cs="Times New Roman"/>
        </w:rPr>
        <w:t xml:space="preserve"> en termes d'adéquation aux besoins de la population cible</w:t>
      </w:r>
      <w:r w:rsidR="00BA7C31">
        <w:rPr>
          <w:rStyle w:val="tlid-translation"/>
          <w:rFonts w:ascii="Bell MT" w:eastAsia="Arial" w:hAnsi="Bell MT" w:cs="Times New Roman"/>
        </w:rPr>
        <w:t>,</w:t>
      </w:r>
      <w:r w:rsidRPr="00432CFD">
        <w:rPr>
          <w:rStyle w:val="tlid-translation"/>
          <w:rFonts w:ascii="Bell MT" w:eastAsia="Arial" w:hAnsi="Bell MT" w:cs="Times New Roman"/>
        </w:rPr>
        <w:t xml:space="preserve"> </w:t>
      </w:r>
      <w:r w:rsidR="00E1409A">
        <w:rPr>
          <w:rStyle w:val="tlid-translation"/>
          <w:rFonts w:ascii="Bell MT" w:eastAsia="Arial" w:hAnsi="Bell MT" w:cs="Times New Roman"/>
        </w:rPr>
        <w:t>d’</w:t>
      </w:r>
      <w:r w:rsidR="00E335F4" w:rsidRPr="00432CFD">
        <w:rPr>
          <w:rStyle w:val="tlid-translation"/>
          <w:rFonts w:ascii="Bell MT" w:eastAsia="Arial" w:hAnsi="Bell MT" w:cs="Times New Roman"/>
        </w:rPr>
        <w:t>h</w:t>
      </w:r>
      <w:r w:rsidRPr="00432CFD">
        <w:rPr>
          <w:rStyle w:val="tlid-translation"/>
          <w:rFonts w:ascii="Bell MT" w:eastAsia="Arial" w:hAnsi="Bell MT" w:cs="Times New Roman"/>
        </w:rPr>
        <w:t>armonisation avec les politiques et straté</w:t>
      </w:r>
      <w:r w:rsidR="00BA7C31">
        <w:rPr>
          <w:rStyle w:val="tlid-translation"/>
          <w:rFonts w:ascii="Bell MT" w:eastAsia="Arial" w:hAnsi="Bell MT" w:cs="Times New Roman"/>
        </w:rPr>
        <w:t>gies nationales du gouvernement,</w:t>
      </w:r>
      <w:r w:rsidRPr="00432CFD">
        <w:rPr>
          <w:rStyle w:val="tlid-translation"/>
          <w:rFonts w:ascii="Bell MT" w:eastAsia="Arial" w:hAnsi="Bell MT" w:cs="Times New Roman"/>
        </w:rPr>
        <w:t xml:space="preserve"> </w:t>
      </w:r>
      <w:r w:rsidR="00E1409A">
        <w:rPr>
          <w:rStyle w:val="tlid-translation"/>
          <w:rFonts w:ascii="Bell MT" w:eastAsia="Arial" w:hAnsi="Bell MT" w:cs="Times New Roman"/>
        </w:rPr>
        <w:t>d’</w:t>
      </w:r>
      <w:r w:rsidRPr="00432CFD">
        <w:rPr>
          <w:rStyle w:val="tlid-translation"/>
          <w:rFonts w:ascii="Bell MT" w:eastAsia="Arial" w:hAnsi="Bell MT" w:cs="Times New Roman"/>
        </w:rPr>
        <w:t>Alignement sur les stratégies, politiques et directives normatives de</w:t>
      </w:r>
      <w:r w:rsidR="00CB50A0" w:rsidRPr="00432CFD">
        <w:rPr>
          <w:rStyle w:val="tlid-translation"/>
          <w:rFonts w:ascii="Bell MT" w:eastAsia="Arial" w:hAnsi="Bell MT" w:cs="Times New Roman"/>
        </w:rPr>
        <w:t>s quatre Agences des Nations Unies (FAO, UNHCR, FNUAP</w:t>
      </w:r>
      <w:r w:rsidRPr="00432CFD">
        <w:rPr>
          <w:rStyle w:val="tlid-translation"/>
          <w:rFonts w:ascii="Bell MT" w:eastAsia="Arial" w:hAnsi="Bell MT" w:cs="Times New Roman"/>
        </w:rPr>
        <w:t xml:space="preserve"> </w:t>
      </w:r>
      <w:r w:rsidRPr="00432CFD">
        <w:rPr>
          <w:rStyle w:val="tlid-translation"/>
          <w:rFonts w:ascii="Bell MT" w:hAnsi="Bell MT" w:cs="Times New Roman"/>
        </w:rPr>
        <w:t>PNUD</w:t>
      </w:r>
      <w:r w:rsidR="00CB50A0" w:rsidRPr="00432CFD">
        <w:rPr>
          <w:rStyle w:val="tlid-translation"/>
          <w:rFonts w:ascii="Bell MT" w:hAnsi="Bell MT" w:cs="Times New Roman"/>
        </w:rPr>
        <w:t>)</w:t>
      </w:r>
      <w:r w:rsidR="00BA7C31">
        <w:rPr>
          <w:rStyle w:val="tlid-translation"/>
          <w:rFonts w:ascii="Bell MT" w:hAnsi="Bell MT" w:cs="Times New Roman"/>
        </w:rPr>
        <w:t xml:space="preserve"> et</w:t>
      </w:r>
      <w:r w:rsidR="00CB50A0" w:rsidRPr="00432CFD">
        <w:rPr>
          <w:rStyle w:val="tlid-translation"/>
          <w:rFonts w:ascii="Bell MT" w:hAnsi="Bell MT" w:cs="Times New Roman"/>
        </w:rPr>
        <w:t xml:space="preserve"> </w:t>
      </w:r>
      <w:r w:rsidR="00E1409A">
        <w:rPr>
          <w:rStyle w:val="tlid-translation"/>
          <w:rFonts w:ascii="Bell MT" w:eastAsia="Arial" w:hAnsi="Bell MT" w:cs="Times New Roman"/>
        </w:rPr>
        <w:t>d’</w:t>
      </w:r>
      <w:r w:rsidRPr="00432CFD">
        <w:rPr>
          <w:rStyle w:val="tlid-translation"/>
          <w:rFonts w:ascii="Bell MT" w:eastAsia="Arial" w:hAnsi="Bell MT" w:cs="Times New Roman"/>
        </w:rPr>
        <w:t>autr</w:t>
      </w:r>
      <w:r w:rsidR="00BA7C31">
        <w:rPr>
          <w:rStyle w:val="tlid-translation"/>
          <w:rFonts w:ascii="Bell MT" w:eastAsia="Arial" w:hAnsi="Bell MT" w:cs="Times New Roman"/>
        </w:rPr>
        <w:t>es partenaires de développement</w:t>
      </w:r>
      <w:r w:rsidRPr="00432CFD">
        <w:rPr>
          <w:rStyle w:val="tlid-translation"/>
          <w:rFonts w:ascii="Bell MT" w:eastAsia="Arial" w:hAnsi="Bell MT" w:cs="Times New Roman"/>
        </w:rPr>
        <w:t xml:space="preserve">/acteurs de la </w:t>
      </w:r>
      <w:r w:rsidRPr="00432CFD">
        <w:rPr>
          <w:rStyle w:val="tlid-translation"/>
          <w:rFonts w:ascii="Bell MT" w:hAnsi="Bell MT" w:cs="Times New Roman"/>
        </w:rPr>
        <w:t xml:space="preserve">promotion de </w:t>
      </w:r>
      <w:r w:rsidR="00CB50A0" w:rsidRPr="00432CFD">
        <w:rPr>
          <w:rStyle w:val="tlid-translation"/>
          <w:rFonts w:ascii="Bell MT" w:hAnsi="Bell MT" w:cs="Times New Roman"/>
        </w:rPr>
        <w:t>la réintégration socioéconomique</w:t>
      </w:r>
      <w:r w:rsidRPr="00432CFD">
        <w:rPr>
          <w:rStyle w:val="tlid-translation"/>
          <w:rFonts w:ascii="Bell MT" w:hAnsi="Bell MT" w:cs="Times New Roman"/>
        </w:rPr>
        <w:t>.</w:t>
      </w:r>
    </w:p>
    <w:p w14:paraId="46DA8BDA" w14:textId="77777777" w:rsidR="00FB0180" w:rsidRPr="00432CFD" w:rsidRDefault="00FB0180" w:rsidP="000B6309">
      <w:pPr>
        <w:pStyle w:val="Paragraphedeliste"/>
        <w:spacing w:before="1" w:line="254" w:lineRule="auto"/>
        <w:ind w:right="1"/>
        <w:jc w:val="both"/>
        <w:rPr>
          <w:rStyle w:val="tlid-translation"/>
          <w:rFonts w:ascii="Bell MT" w:hAnsi="Bell MT" w:cs="Times New Roman"/>
        </w:rPr>
      </w:pPr>
      <w:r w:rsidRPr="00432CFD">
        <w:rPr>
          <w:rStyle w:val="tlid-translation"/>
          <w:rFonts w:ascii="Bell MT" w:hAnsi="Bell MT" w:cs="Times New Roman"/>
        </w:rPr>
        <w:t xml:space="preserve"> </w:t>
      </w:r>
    </w:p>
    <w:p w14:paraId="4934035C" w14:textId="678736BD" w:rsidR="00FB0180" w:rsidRPr="00432CFD" w:rsidRDefault="00FB0180" w:rsidP="000F2560">
      <w:pPr>
        <w:pStyle w:val="Paragraphedeliste"/>
        <w:numPr>
          <w:ilvl w:val="0"/>
          <w:numId w:val="14"/>
        </w:numPr>
        <w:spacing w:before="1" w:line="254" w:lineRule="auto"/>
        <w:ind w:right="1"/>
        <w:jc w:val="both"/>
        <w:rPr>
          <w:rStyle w:val="tlid-translation"/>
          <w:rFonts w:ascii="Bell MT" w:hAnsi="Bell MT" w:cs="Times New Roman"/>
        </w:rPr>
      </w:pPr>
      <w:r w:rsidRPr="00432CFD">
        <w:rPr>
          <w:rStyle w:val="tlid-translation"/>
          <w:rFonts w:ascii="Bell MT" w:eastAsia="Arial" w:hAnsi="Bell MT" w:cs="Times New Roman"/>
          <w:b/>
        </w:rPr>
        <w:t>Critère d'évaluation 2</w:t>
      </w:r>
      <w:r w:rsidR="00BA7C31">
        <w:rPr>
          <w:rStyle w:val="tlid-translation"/>
          <w:rFonts w:ascii="Bell MT" w:eastAsia="Arial" w:hAnsi="Bell MT" w:cs="Times New Roman"/>
        </w:rPr>
        <w:t>-</w:t>
      </w:r>
      <w:r w:rsidRPr="00432CFD">
        <w:rPr>
          <w:rFonts w:ascii="Bell MT" w:eastAsia="Calibri" w:hAnsi="Bell MT" w:cs="Times New Roman"/>
          <w:b/>
          <w:bCs/>
          <w:color w:val="00B0F0"/>
        </w:rPr>
        <w:t>Efficacité</w:t>
      </w:r>
      <w:r w:rsidR="00BA7C31">
        <w:rPr>
          <w:rFonts w:ascii="Bell MT" w:eastAsia="Calibri" w:hAnsi="Bell MT" w:cs="Times New Roman"/>
          <w:b/>
          <w:bCs/>
          <w:color w:val="00B0F0"/>
        </w:rPr>
        <w:t xml:space="preserve"> </w:t>
      </w:r>
      <w:r w:rsidR="00BA7C31">
        <w:rPr>
          <w:rStyle w:val="tlid-translation"/>
          <w:rFonts w:ascii="Bell MT" w:eastAsia="Arial" w:hAnsi="Bell MT" w:cs="Times New Roman"/>
        </w:rPr>
        <w:t>: l</w:t>
      </w:r>
      <w:r w:rsidRPr="00432CFD">
        <w:rPr>
          <w:rStyle w:val="tlid-translation"/>
          <w:rFonts w:ascii="Bell MT" w:eastAsia="Arial" w:hAnsi="Bell MT" w:cs="Times New Roman"/>
        </w:rPr>
        <w:t xml:space="preserve">'évaluation a examiné l'efficacité </w:t>
      </w:r>
      <w:r w:rsidR="00BA7C31">
        <w:rPr>
          <w:rStyle w:val="tlid-translation"/>
          <w:rFonts w:ascii="Bell MT" w:eastAsia="Arial" w:hAnsi="Bell MT" w:cs="Times New Roman"/>
        </w:rPr>
        <w:t>à travers</w:t>
      </w:r>
      <w:r w:rsidRPr="00432CFD">
        <w:rPr>
          <w:rStyle w:val="tlid-translation"/>
          <w:rFonts w:ascii="Bell MT" w:eastAsia="Arial" w:hAnsi="Bell MT" w:cs="Times New Roman"/>
        </w:rPr>
        <w:t xml:space="preserve"> les questions d'évaluation suivantes</w:t>
      </w:r>
      <w:r w:rsidR="00BA7C31">
        <w:rPr>
          <w:rStyle w:val="tlid-translation"/>
          <w:rFonts w:ascii="Bell MT" w:eastAsia="Arial" w:hAnsi="Bell MT" w:cs="Times New Roman"/>
        </w:rPr>
        <w:t xml:space="preserve"> </w:t>
      </w:r>
      <w:r w:rsidRPr="00432CFD">
        <w:rPr>
          <w:rStyle w:val="tlid-translation"/>
          <w:rFonts w:ascii="Bell MT" w:eastAsia="Arial" w:hAnsi="Bell MT" w:cs="Times New Roman"/>
        </w:rPr>
        <w:t xml:space="preserve">: </w:t>
      </w:r>
      <w:r w:rsidR="0059077E" w:rsidRPr="00432CFD">
        <w:rPr>
          <w:rStyle w:val="tlid-translation"/>
          <w:rFonts w:ascii="Bell MT" w:eastAsia="Arial" w:hAnsi="Bell MT" w:cs="Times New Roman"/>
        </w:rPr>
        <w:t>d</w:t>
      </w:r>
      <w:r w:rsidRPr="00432CFD">
        <w:rPr>
          <w:rStyle w:val="tlid-translation"/>
          <w:rFonts w:ascii="Bell MT" w:eastAsia="Arial" w:hAnsi="Bell MT" w:cs="Times New Roman"/>
        </w:rPr>
        <w:t xml:space="preserve">ans quelle mesure le projet a-t-il produit les </w:t>
      </w:r>
      <w:r w:rsidR="00BA7C31">
        <w:rPr>
          <w:rStyle w:val="tlid-translation"/>
          <w:rFonts w:ascii="Bell MT" w:eastAsia="Arial" w:hAnsi="Bell MT" w:cs="Times New Roman"/>
        </w:rPr>
        <w:t>résultats attendus en termes d</w:t>
      </w:r>
      <w:r w:rsidR="00CB50A0" w:rsidRPr="00432CFD">
        <w:rPr>
          <w:rStyle w:val="tlid-translation"/>
          <w:rFonts w:ascii="Bell MT" w:eastAsia="Arial" w:hAnsi="Bell MT" w:cs="Times New Roman"/>
        </w:rPr>
        <w:t>’amélioration de la réintégration social</w:t>
      </w:r>
      <w:r w:rsidR="00BA7C31">
        <w:rPr>
          <w:rStyle w:val="tlid-translation"/>
          <w:rFonts w:ascii="Bell MT" w:eastAsia="Arial" w:hAnsi="Bell MT" w:cs="Times New Roman"/>
        </w:rPr>
        <w:t>e des rapatriés au Burundi, d</w:t>
      </w:r>
      <w:r w:rsidR="00CB50A0" w:rsidRPr="00432CFD">
        <w:rPr>
          <w:rStyle w:val="tlid-translation"/>
          <w:rFonts w:ascii="Bell MT" w:eastAsia="Arial" w:hAnsi="Bell MT" w:cs="Times New Roman"/>
        </w:rPr>
        <w:t>’</w:t>
      </w:r>
      <w:r w:rsidR="00BA7C31">
        <w:rPr>
          <w:rStyle w:val="tlid-translation"/>
          <w:rFonts w:ascii="Bell MT" w:eastAsia="Arial" w:hAnsi="Bell MT" w:cs="Times New Roman"/>
        </w:rPr>
        <w:t>amélioration de l’</w:t>
      </w:r>
      <w:r w:rsidR="00CB50A0" w:rsidRPr="00432CFD">
        <w:rPr>
          <w:rStyle w:val="tlid-translation"/>
          <w:rFonts w:ascii="Bell MT" w:eastAsia="Arial" w:hAnsi="Bell MT" w:cs="Times New Roman"/>
        </w:rPr>
        <w:t>accès aux droits et services sociaux, de la production agricole de subsistance et des moyens de subsistance</w:t>
      </w:r>
      <w:r w:rsidRPr="00432CFD">
        <w:rPr>
          <w:rStyle w:val="tlid-translation"/>
          <w:rFonts w:ascii="Bell MT" w:eastAsia="Arial" w:hAnsi="Bell MT" w:cs="Times New Roman"/>
        </w:rPr>
        <w:t xml:space="preserve"> </w:t>
      </w:r>
      <w:r w:rsidR="00CB50A0" w:rsidRPr="00432CFD">
        <w:rPr>
          <w:rStyle w:val="tlid-translation"/>
          <w:rFonts w:ascii="Bell MT" w:eastAsia="Arial" w:hAnsi="Bell MT" w:cs="Times New Roman"/>
        </w:rPr>
        <w:t>des rapatriés et vulnérables</w:t>
      </w:r>
      <w:r w:rsidR="00BA7C31">
        <w:rPr>
          <w:rStyle w:val="tlid-translation"/>
          <w:rFonts w:ascii="Bell MT" w:eastAsia="Arial" w:hAnsi="Bell MT" w:cs="Times New Roman"/>
        </w:rPr>
        <w:t> ;</w:t>
      </w:r>
      <w:r w:rsidRPr="00432CFD">
        <w:rPr>
          <w:rStyle w:val="tlid-translation"/>
          <w:rFonts w:ascii="Bell MT" w:eastAsia="Arial" w:hAnsi="Bell MT" w:cs="Times New Roman"/>
        </w:rPr>
        <w:t xml:space="preserve"> </w:t>
      </w:r>
      <w:r w:rsidR="00BA7C31">
        <w:rPr>
          <w:rStyle w:val="tlid-translation"/>
          <w:rFonts w:ascii="Bell MT" w:eastAsia="Arial" w:hAnsi="Bell MT" w:cs="Times New Roman"/>
        </w:rPr>
        <w:t>d</w:t>
      </w:r>
      <w:r w:rsidRPr="00432CFD">
        <w:rPr>
          <w:rStyle w:val="tlid-translation"/>
          <w:rFonts w:ascii="Bell MT" w:eastAsia="Arial" w:hAnsi="Bell MT" w:cs="Times New Roman"/>
        </w:rPr>
        <w:t>a</w:t>
      </w:r>
      <w:r w:rsidR="00BA7C31">
        <w:rPr>
          <w:rStyle w:val="tlid-translation"/>
          <w:rFonts w:ascii="Bell MT" w:eastAsia="Arial" w:hAnsi="Bell MT" w:cs="Times New Roman"/>
        </w:rPr>
        <w:t>ns quelle mesure les structures</w:t>
      </w:r>
      <w:r w:rsidRPr="00432CFD">
        <w:rPr>
          <w:rStyle w:val="tlid-translation"/>
          <w:rFonts w:ascii="Bell MT" w:eastAsia="Arial" w:hAnsi="Bell MT" w:cs="Times New Roman"/>
        </w:rPr>
        <w:t>/institutions de prestation de services ont-elles atteint les groupes ciblés par les interventions</w:t>
      </w:r>
      <w:r w:rsidR="00BA7C31">
        <w:rPr>
          <w:rStyle w:val="tlid-translation"/>
          <w:rFonts w:ascii="Bell MT" w:eastAsia="Arial" w:hAnsi="Bell MT" w:cs="Times New Roman"/>
        </w:rPr>
        <w:t xml:space="preserve"> </w:t>
      </w:r>
      <w:r w:rsidRPr="00432CFD">
        <w:rPr>
          <w:rStyle w:val="tlid-translation"/>
          <w:rFonts w:ascii="Bell MT" w:eastAsia="Arial" w:hAnsi="Bell MT" w:cs="Times New Roman"/>
        </w:rPr>
        <w:t>: (i) quelles ont été les principales contraintes, (ii) quels</w:t>
      </w:r>
      <w:r w:rsidR="00BA7C31">
        <w:rPr>
          <w:rStyle w:val="tlid-translation"/>
          <w:rFonts w:ascii="Bell MT" w:eastAsia="Arial" w:hAnsi="Bell MT" w:cs="Times New Roman"/>
        </w:rPr>
        <w:t xml:space="preserve"> sont les facteurs de succès et</w:t>
      </w:r>
      <w:r w:rsidRPr="00432CFD">
        <w:rPr>
          <w:rStyle w:val="tlid-translation"/>
          <w:rFonts w:ascii="Bell MT" w:eastAsia="Arial" w:hAnsi="Bell MT" w:cs="Times New Roman"/>
        </w:rPr>
        <w:t xml:space="preserve">/ou d'échec? Dans quelle mesure le projet a-t-il traité les lacunes et les faiblesses du système national de </w:t>
      </w:r>
      <w:r w:rsidR="00CB50A0" w:rsidRPr="00432CFD">
        <w:rPr>
          <w:rStyle w:val="tlid-translation"/>
          <w:rFonts w:ascii="Bell MT" w:eastAsia="Arial" w:hAnsi="Bell MT" w:cs="Times New Roman"/>
        </w:rPr>
        <w:t>la réin</w:t>
      </w:r>
      <w:r w:rsidR="00BA7C31">
        <w:rPr>
          <w:rStyle w:val="tlid-translation"/>
          <w:rFonts w:ascii="Bell MT" w:eastAsia="Arial" w:hAnsi="Bell MT" w:cs="Times New Roman"/>
        </w:rPr>
        <w:t>tégration sociale des rapatriés ?</w:t>
      </w:r>
      <w:r w:rsidRPr="00432CFD">
        <w:rPr>
          <w:rStyle w:val="tlid-translation"/>
          <w:rFonts w:ascii="Bell MT" w:eastAsia="Arial" w:hAnsi="Bell MT" w:cs="Times New Roman"/>
        </w:rPr>
        <w:t xml:space="preserve"> Dans quelle mesure le projet a</w:t>
      </w:r>
      <w:r w:rsidR="00BA7C31">
        <w:rPr>
          <w:rStyle w:val="tlid-translation"/>
          <w:rFonts w:ascii="Bell MT" w:eastAsia="Arial" w:hAnsi="Bell MT" w:cs="Times New Roman"/>
        </w:rPr>
        <w:t>-t-</w:t>
      </w:r>
      <w:r w:rsidRPr="00432CFD">
        <w:rPr>
          <w:rStyle w:val="tlid-translation"/>
          <w:rFonts w:ascii="Bell MT" w:eastAsia="Arial" w:hAnsi="Bell MT" w:cs="Times New Roman"/>
        </w:rPr>
        <w:t xml:space="preserve"> développé un système de </w:t>
      </w:r>
      <w:r w:rsidR="00CB50A0" w:rsidRPr="00432CFD">
        <w:rPr>
          <w:rStyle w:val="tlid-translation"/>
          <w:rFonts w:ascii="Bell MT" w:eastAsia="Arial" w:hAnsi="Bell MT" w:cs="Times New Roman"/>
        </w:rPr>
        <w:t>partenariat</w:t>
      </w:r>
      <w:r w:rsidRPr="00432CFD">
        <w:rPr>
          <w:rStyle w:val="tlid-translation"/>
          <w:rFonts w:ascii="Bell MT" w:eastAsia="Arial" w:hAnsi="Bell MT" w:cs="Times New Roman"/>
        </w:rPr>
        <w:t xml:space="preserve"> efficace pour l’effectivité et efficac</w:t>
      </w:r>
      <w:r w:rsidR="00BA7C31">
        <w:rPr>
          <w:rStyle w:val="tlid-translation"/>
          <w:rFonts w:ascii="Bell MT" w:eastAsia="Arial" w:hAnsi="Bell MT" w:cs="Times New Roman"/>
        </w:rPr>
        <w:t>ité des interventions du projet ?</w:t>
      </w:r>
    </w:p>
    <w:p w14:paraId="6B71C01A" w14:textId="77777777" w:rsidR="00FB0180" w:rsidRPr="00432CFD" w:rsidRDefault="00FB0180" w:rsidP="000B6309">
      <w:pPr>
        <w:pStyle w:val="Paragraphedeliste"/>
        <w:jc w:val="both"/>
        <w:rPr>
          <w:rFonts w:ascii="Bell MT" w:hAnsi="Bell MT" w:cs="Times New Roman"/>
        </w:rPr>
      </w:pPr>
    </w:p>
    <w:p w14:paraId="05E3A3EE" w14:textId="6739CC95" w:rsidR="00FB0180" w:rsidRPr="00432CFD" w:rsidRDefault="00FB0180" w:rsidP="000F2560">
      <w:pPr>
        <w:pStyle w:val="Paragraphedeliste"/>
        <w:numPr>
          <w:ilvl w:val="0"/>
          <w:numId w:val="14"/>
        </w:numPr>
        <w:spacing w:before="1" w:line="254" w:lineRule="auto"/>
        <w:ind w:right="1"/>
        <w:jc w:val="both"/>
        <w:rPr>
          <w:rFonts w:ascii="Bell MT" w:hAnsi="Bell MT" w:cs="Times New Roman"/>
        </w:rPr>
      </w:pPr>
      <w:r w:rsidRPr="00432CFD">
        <w:rPr>
          <w:rStyle w:val="tlid-translation"/>
          <w:rFonts w:ascii="Bell MT" w:eastAsia="Arial" w:hAnsi="Bell MT" w:cs="Times New Roman"/>
        </w:rPr>
        <w:t xml:space="preserve"> </w:t>
      </w:r>
      <w:r w:rsidRPr="00432CFD">
        <w:rPr>
          <w:rStyle w:val="tlid-translation"/>
          <w:rFonts w:ascii="Bell MT" w:eastAsia="Arial" w:hAnsi="Bell MT" w:cs="Times New Roman"/>
          <w:b/>
        </w:rPr>
        <w:t>Critère d'évaluation 3</w:t>
      </w:r>
      <w:r w:rsidRPr="00432CFD">
        <w:rPr>
          <w:rStyle w:val="tlid-translation"/>
          <w:rFonts w:ascii="Bell MT" w:eastAsia="Arial" w:hAnsi="Bell MT" w:cs="Times New Roman"/>
        </w:rPr>
        <w:t>-</w:t>
      </w:r>
      <w:r w:rsidRPr="00432CFD">
        <w:rPr>
          <w:rFonts w:ascii="Bell MT" w:eastAsia="Calibri" w:hAnsi="Bell MT" w:cs="Times New Roman"/>
          <w:b/>
          <w:bCs/>
          <w:color w:val="00B0F0"/>
        </w:rPr>
        <w:t>Efficience</w:t>
      </w:r>
      <w:r w:rsidR="00E1409A">
        <w:rPr>
          <w:rFonts w:ascii="Bell MT" w:eastAsia="Calibri" w:hAnsi="Bell MT" w:cs="Times New Roman"/>
          <w:b/>
          <w:bCs/>
          <w:color w:val="00B0F0"/>
        </w:rPr>
        <w:t xml:space="preserve"> </w:t>
      </w:r>
      <w:r w:rsidRPr="00432CFD">
        <w:rPr>
          <w:rStyle w:val="tlid-translation"/>
          <w:rFonts w:ascii="Bell MT" w:eastAsia="Arial" w:hAnsi="Bell MT" w:cs="Times New Roman"/>
        </w:rPr>
        <w:t xml:space="preserve">: l'évaluation a examiné l'efficience en termes de rentabilité des interventions, </w:t>
      </w:r>
      <w:r w:rsidR="00E1409A">
        <w:rPr>
          <w:rStyle w:val="tlid-translation"/>
          <w:rFonts w:ascii="Bell MT" w:eastAsia="Arial" w:hAnsi="Bell MT" w:cs="Times New Roman"/>
        </w:rPr>
        <w:t xml:space="preserve">de </w:t>
      </w:r>
      <w:r w:rsidRPr="00432CFD">
        <w:rPr>
          <w:rStyle w:val="tlid-translation"/>
          <w:rFonts w:ascii="Bell MT" w:eastAsia="Arial" w:hAnsi="Bell MT" w:cs="Times New Roman"/>
        </w:rPr>
        <w:t>mesure dans laquelle le projet a optimisé les ressources financières, matérielles et humaines à sa disposition</w:t>
      </w:r>
      <w:r w:rsidR="00E1409A">
        <w:rPr>
          <w:rStyle w:val="tlid-translation"/>
          <w:rFonts w:ascii="Bell MT" w:eastAsia="Arial" w:hAnsi="Bell MT" w:cs="Times New Roman"/>
        </w:rPr>
        <w:t xml:space="preserve"> </w:t>
      </w:r>
      <w:r w:rsidRPr="00432CFD">
        <w:rPr>
          <w:rStyle w:val="tlid-translation"/>
          <w:rFonts w:ascii="Bell MT" w:eastAsia="Arial" w:hAnsi="Bell MT" w:cs="Times New Roman"/>
        </w:rPr>
        <w:t xml:space="preserve">et dans quelle mesure les </w:t>
      </w:r>
      <w:r w:rsidR="001F3D0B" w:rsidRPr="00432CFD">
        <w:rPr>
          <w:rStyle w:val="tlid-translation"/>
          <w:rFonts w:ascii="Bell MT" w:eastAsia="Arial" w:hAnsi="Bell MT" w:cs="Times New Roman"/>
        </w:rPr>
        <w:t xml:space="preserve">coûts des </w:t>
      </w:r>
      <w:r w:rsidRPr="00432CFD">
        <w:rPr>
          <w:rStyle w:val="tlid-translation"/>
          <w:rFonts w:ascii="Bell MT" w:eastAsia="Arial" w:hAnsi="Bell MT" w:cs="Times New Roman"/>
        </w:rPr>
        <w:t>interventions ont été</w:t>
      </w:r>
      <w:r w:rsidR="001F3D0B" w:rsidRPr="00432CFD">
        <w:rPr>
          <w:rStyle w:val="tlid-translation"/>
          <w:rFonts w:ascii="Bell MT" w:eastAsia="Arial" w:hAnsi="Bell MT" w:cs="Times New Roman"/>
        </w:rPr>
        <w:t xml:space="preserve"> </w:t>
      </w:r>
      <w:r w:rsidRPr="00432CFD">
        <w:rPr>
          <w:rStyle w:val="tlid-translation"/>
          <w:rFonts w:ascii="Bell MT" w:eastAsia="Arial" w:hAnsi="Bell MT" w:cs="Times New Roman"/>
        </w:rPr>
        <w:t>efficient</w:t>
      </w:r>
      <w:r w:rsidR="00E1409A">
        <w:rPr>
          <w:rStyle w:val="tlid-translation"/>
          <w:rFonts w:ascii="Bell MT" w:eastAsia="Arial" w:hAnsi="Bell MT" w:cs="Times New Roman"/>
        </w:rPr>
        <w:t>s</w:t>
      </w:r>
      <w:r w:rsidRPr="00432CFD">
        <w:rPr>
          <w:rStyle w:val="tlid-translation"/>
          <w:rFonts w:ascii="Bell MT" w:eastAsia="Arial" w:hAnsi="Bell MT" w:cs="Times New Roman"/>
        </w:rPr>
        <w:t xml:space="preserve">  pour atteindre les résultats et les produits prévus </w:t>
      </w:r>
      <w:r w:rsidR="00E1409A">
        <w:rPr>
          <w:rStyle w:val="tlid-translation"/>
          <w:rFonts w:ascii="Bell MT" w:eastAsia="Arial" w:hAnsi="Bell MT" w:cs="Times New Roman"/>
        </w:rPr>
        <w:t xml:space="preserve">par le </w:t>
      </w:r>
      <w:r w:rsidRPr="00432CFD">
        <w:rPr>
          <w:rStyle w:val="tlid-translation"/>
          <w:rFonts w:ascii="Bell MT" w:eastAsia="Arial" w:hAnsi="Bell MT" w:cs="Times New Roman"/>
        </w:rPr>
        <w:t>projet.</w:t>
      </w:r>
    </w:p>
    <w:p w14:paraId="091485F4" w14:textId="77777777" w:rsidR="00FB0180" w:rsidRPr="00432CFD" w:rsidRDefault="00FB0180" w:rsidP="000B6309">
      <w:pPr>
        <w:pStyle w:val="Paragraphedeliste"/>
        <w:jc w:val="both"/>
        <w:rPr>
          <w:rStyle w:val="tlid-translation"/>
          <w:rFonts w:ascii="Bell MT" w:eastAsia="Arial" w:hAnsi="Bell MT" w:cs="Times New Roman"/>
        </w:rPr>
      </w:pPr>
    </w:p>
    <w:p w14:paraId="7363A6B9" w14:textId="700DBC11" w:rsidR="00FB0180" w:rsidRPr="00432CFD" w:rsidRDefault="00FB0180" w:rsidP="000F2560">
      <w:pPr>
        <w:pStyle w:val="Paragraphedeliste"/>
        <w:numPr>
          <w:ilvl w:val="0"/>
          <w:numId w:val="14"/>
        </w:numPr>
        <w:spacing w:before="1" w:line="254" w:lineRule="auto"/>
        <w:ind w:right="1"/>
        <w:jc w:val="both"/>
        <w:rPr>
          <w:rFonts w:ascii="Bell MT" w:hAnsi="Bell MT" w:cs="Times New Roman"/>
        </w:rPr>
      </w:pPr>
      <w:r w:rsidRPr="00432CFD">
        <w:rPr>
          <w:rStyle w:val="tlid-translation"/>
          <w:rFonts w:ascii="Bell MT" w:eastAsia="Arial" w:hAnsi="Bell MT" w:cs="Times New Roman"/>
          <w:b/>
        </w:rPr>
        <w:t>Critère d'évaluation 4</w:t>
      </w:r>
      <w:r w:rsidRPr="00432CFD">
        <w:rPr>
          <w:rStyle w:val="tlid-translation"/>
          <w:rFonts w:ascii="Bell MT" w:eastAsia="Arial" w:hAnsi="Bell MT" w:cs="Times New Roman"/>
        </w:rPr>
        <w:t>-</w:t>
      </w:r>
      <w:r w:rsidR="003261B2" w:rsidRPr="003261B2">
        <w:rPr>
          <w:rFonts w:ascii="Bell MT" w:eastAsia="Calibri" w:hAnsi="Bell MT" w:cs="Times New Roman"/>
          <w:b/>
          <w:bCs/>
          <w:color w:val="00B0F0"/>
        </w:rPr>
        <w:t>Impact/</w:t>
      </w:r>
      <w:r w:rsidRPr="003261B2">
        <w:rPr>
          <w:rFonts w:ascii="Bell MT" w:eastAsia="Calibri" w:hAnsi="Bell MT" w:cs="Times New Roman"/>
          <w:b/>
          <w:bCs/>
          <w:color w:val="00B0F0"/>
        </w:rPr>
        <w:t>Effet</w:t>
      </w:r>
      <w:r w:rsidR="003261B2" w:rsidRPr="003261B2">
        <w:rPr>
          <w:rFonts w:ascii="Bell MT" w:eastAsia="Calibri" w:hAnsi="Bell MT" w:cs="Times New Roman"/>
          <w:b/>
          <w:bCs/>
          <w:color w:val="00B0F0"/>
        </w:rPr>
        <w:t xml:space="preserve">s </w:t>
      </w:r>
      <w:r w:rsidRPr="00432CFD">
        <w:rPr>
          <w:rFonts w:ascii="Bell MT" w:eastAsia="Calibri" w:hAnsi="Bell MT" w:cs="Times New Roman"/>
          <w:b/>
          <w:bCs/>
          <w:color w:val="365F91"/>
        </w:rPr>
        <w:t>:</w:t>
      </w:r>
      <w:r w:rsidRPr="00432CFD">
        <w:rPr>
          <w:rStyle w:val="tlid-translation"/>
          <w:rFonts w:ascii="Bell MT" w:eastAsia="Arial" w:hAnsi="Bell MT" w:cs="Times New Roman"/>
        </w:rPr>
        <w:t xml:space="preserve"> </w:t>
      </w:r>
      <w:r w:rsidR="003261B2">
        <w:rPr>
          <w:rStyle w:val="tlid-translation"/>
          <w:rFonts w:ascii="Bell MT" w:eastAsia="Arial" w:hAnsi="Bell MT" w:cs="Times New Roman"/>
        </w:rPr>
        <w:t>la mission d</w:t>
      </w:r>
      <w:r w:rsidRPr="00432CFD">
        <w:rPr>
          <w:rStyle w:val="tlid-translation"/>
          <w:rFonts w:ascii="Bell MT" w:eastAsia="Arial" w:hAnsi="Bell MT" w:cs="Times New Roman"/>
        </w:rPr>
        <w:t>’</w:t>
      </w:r>
      <w:r w:rsidR="00E4423A" w:rsidRPr="00432CFD">
        <w:rPr>
          <w:rStyle w:val="tlid-translation"/>
          <w:rFonts w:ascii="Bell MT" w:eastAsia="Arial" w:hAnsi="Bell MT" w:cs="Times New Roman"/>
        </w:rPr>
        <w:t>évaluation</w:t>
      </w:r>
      <w:r w:rsidRPr="00432CFD">
        <w:rPr>
          <w:rStyle w:val="tlid-translation"/>
          <w:rFonts w:ascii="Bell MT" w:eastAsia="Arial" w:hAnsi="Bell MT" w:cs="Times New Roman"/>
        </w:rPr>
        <w:t xml:space="preserve"> a examiné les effets et </w:t>
      </w:r>
      <w:r w:rsidR="00612744">
        <w:rPr>
          <w:rStyle w:val="tlid-translation"/>
          <w:rFonts w:ascii="Bell MT" w:eastAsia="Arial" w:hAnsi="Bell MT" w:cs="Times New Roman"/>
        </w:rPr>
        <w:t>changement</w:t>
      </w:r>
      <w:r w:rsidR="003261B2">
        <w:rPr>
          <w:rStyle w:val="tlid-translation"/>
          <w:rFonts w:ascii="Bell MT" w:eastAsia="Arial" w:hAnsi="Bell MT" w:cs="Times New Roman"/>
        </w:rPr>
        <w:t xml:space="preserve">s </w:t>
      </w:r>
      <w:r w:rsidRPr="00432CFD">
        <w:rPr>
          <w:rStyle w:val="tlid-translation"/>
          <w:rFonts w:ascii="Bell MT" w:eastAsia="Arial" w:hAnsi="Bell MT" w:cs="Times New Roman"/>
        </w:rPr>
        <w:t xml:space="preserve">socio-économiques  produits par les interventions du projet. </w:t>
      </w:r>
      <w:r w:rsidR="003261B2">
        <w:rPr>
          <w:rStyle w:val="tlid-translation"/>
          <w:rFonts w:ascii="Bell MT" w:eastAsia="Arial" w:hAnsi="Bell MT" w:cs="Times New Roman"/>
        </w:rPr>
        <w:t xml:space="preserve">Elle </w:t>
      </w:r>
      <w:r w:rsidRPr="00432CFD">
        <w:rPr>
          <w:rStyle w:val="tlid-translation"/>
          <w:rFonts w:ascii="Bell MT" w:eastAsia="Arial" w:hAnsi="Bell MT" w:cs="Times New Roman"/>
        </w:rPr>
        <w:t xml:space="preserve">a aussi examiné les mécanismes ayant </w:t>
      </w:r>
      <w:r w:rsidR="003261B2">
        <w:rPr>
          <w:rStyle w:val="tlid-translation"/>
          <w:rFonts w:ascii="Bell MT" w:eastAsia="Arial" w:hAnsi="Bell MT" w:cs="Times New Roman"/>
        </w:rPr>
        <w:t>conduit</w:t>
      </w:r>
      <w:r w:rsidRPr="00432CFD">
        <w:rPr>
          <w:rStyle w:val="tlid-translation"/>
          <w:rFonts w:ascii="Bell MT" w:eastAsia="Arial" w:hAnsi="Bell MT" w:cs="Times New Roman"/>
        </w:rPr>
        <w:t xml:space="preserve"> à la multiplication de ces effets ainsi que l’impact des interventions du projet sur </w:t>
      </w:r>
      <w:r w:rsidR="00E4423A" w:rsidRPr="00432CFD">
        <w:rPr>
          <w:rStyle w:val="tlid-translation"/>
          <w:rFonts w:ascii="Bell MT" w:eastAsia="Arial" w:hAnsi="Bell MT" w:cs="Times New Roman"/>
        </w:rPr>
        <w:t xml:space="preserve">la réintégration sociale des rapatriés </w:t>
      </w:r>
      <w:r w:rsidRPr="00432CFD">
        <w:rPr>
          <w:rStyle w:val="tlid-translation"/>
          <w:rFonts w:ascii="Bell MT" w:eastAsia="Arial" w:hAnsi="Bell MT" w:cs="Times New Roman"/>
        </w:rPr>
        <w:t xml:space="preserve">au Burundi. </w:t>
      </w:r>
    </w:p>
    <w:p w14:paraId="50FFF32E" w14:textId="77777777" w:rsidR="00FB0180" w:rsidRPr="00432CFD" w:rsidRDefault="00FB0180" w:rsidP="000B6309">
      <w:pPr>
        <w:pStyle w:val="Paragraphedeliste"/>
        <w:jc w:val="both"/>
        <w:rPr>
          <w:rStyle w:val="tlid-translation"/>
          <w:rFonts w:ascii="Bell MT" w:eastAsia="Arial" w:hAnsi="Bell MT" w:cs="Times New Roman"/>
        </w:rPr>
      </w:pPr>
    </w:p>
    <w:p w14:paraId="6D0F04E6" w14:textId="7CD78677" w:rsidR="00CB310B" w:rsidRPr="00CB310B" w:rsidRDefault="00FB0180" w:rsidP="000F2560">
      <w:pPr>
        <w:pStyle w:val="Paragraphedeliste"/>
        <w:numPr>
          <w:ilvl w:val="0"/>
          <w:numId w:val="14"/>
        </w:numPr>
        <w:spacing w:before="1" w:line="254" w:lineRule="auto"/>
        <w:ind w:right="1"/>
        <w:jc w:val="both"/>
        <w:rPr>
          <w:rStyle w:val="tlid-translation"/>
          <w:rFonts w:ascii="Bell MT" w:hAnsi="Bell MT" w:cs="Times New Roman"/>
        </w:rPr>
      </w:pPr>
      <w:r w:rsidRPr="00432CFD">
        <w:rPr>
          <w:rStyle w:val="tlid-translation"/>
          <w:rFonts w:ascii="Bell MT" w:eastAsia="Arial" w:hAnsi="Bell MT" w:cs="Times New Roman"/>
          <w:b/>
        </w:rPr>
        <w:t>Critère d'évaluation 5</w:t>
      </w:r>
      <w:r w:rsidR="003261B2">
        <w:rPr>
          <w:rStyle w:val="tlid-translation"/>
          <w:rFonts w:ascii="Bell MT" w:eastAsia="Arial" w:hAnsi="Bell MT" w:cs="Times New Roman"/>
        </w:rPr>
        <w:t>-</w:t>
      </w:r>
      <w:r w:rsidRPr="00432CFD">
        <w:rPr>
          <w:rFonts w:ascii="Bell MT" w:eastAsia="Calibri" w:hAnsi="Bell MT" w:cs="Times New Roman"/>
          <w:b/>
          <w:bCs/>
          <w:color w:val="00B0F0"/>
        </w:rPr>
        <w:t>Durabilité, appropriation nationale, pérennisation des actions</w:t>
      </w:r>
      <w:r w:rsidRPr="00432CFD">
        <w:rPr>
          <w:rStyle w:val="tlid-translation"/>
          <w:rFonts w:ascii="Bell MT" w:eastAsia="Arial" w:hAnsi="Bell MT" w:cs="Times New Roman"/>
          <w:color w:val="00B0F0"/>
        </w:rPr>
        <w:t xml:space="preserve">: </w:t>
      </w:r>
      <w:r w:rsidRPr="00432CFD">
        <w:rPr>
          <w:rStyle w:val="tlid-translation"/>
          <w:rFonts w:ascii="Bell MT" w:eastAsia="Arial" w:hAnsi="Bell MT" w:cs="Times New Roman"/>
        </w:rPr>
        <w:t>L'é</w:t>
      </w:r>
      <w:r w:rsidR="00CB310B">
        <w:rPr>
          <w:rStyle w:val="tlid-translation"/>
          <w:rFonts w:ascii="Bell MT" w:eastAsia="Arial" w:hAnsi="Bell MT" w:cs="Times New Roman"/>
        </w:rPr>
        <w:t>tude</w:t>
      </w:r>
      <w:r w:rsidRPr="00432CFD">
        <w:rPr>
          <w:rStyle w:val="tlid-translation"/>
          <w:rFonts w:ascii="Bell MT" w:eastAsia="Arial" w:hAnsi="Bell MT" w:cs="Times New Roman"/>
        </w:rPr>
        <w:t xml:space="preserve"> a examiné la durabilité en termes d'avancées vers un système de développement </w:t>
      </w:r>
      <w:r w:rsidR="00E4423A" w:rsidRPr="00432CFD">
        <w:rPr>
          <w:rStyle w:val="tlid-translation"/>
          <w:rFonts w:ascii="Bell MT" w:eastAsia="Arial" w:hAnsi="Bell MT" w:cs="Times New Roman"/>
        </w:rPr>
        <w:t>pérenne</w:t>
      </w:r>
      <w:r w:rsidRPr="00432CFD">
        <w:rPr>
          <w:rStyle w:val="tlid-translation"/>
          <w:rFonts w:ascii="Bell MT" w:eastAsia="Arial" w:hAnsi="Bell MT" w:cs="Times New Roman"/>
        </w:rPr>
        <w:t xml:space="preserve"> de </w:t>
      </w:r>
      <w:r w:rsidR="00E4423A" w:rsidRPr="00432CFD">
        <w:rPr>
          <w:rStyle w:val="tlid-translation"/>
          <w:rFonts w:ascii="Bell MT" w:eastAsia="Arial" w:hAnsi="Bell MT" w:cs="Times New Roman"/>
        </w:rPr>
        <w:t>la réintégration sociale des rapatriés</w:t>
      </w:r>
      <w:r w:rsidRPr="00432CFD">
        <w:rPr>
          <w:rStyle w:val="tlid-translation"/>
          <w:rFonts w:ascii="Bell MT" w:eastAsia="Arial" w:hAnsi="Bell MT" w:cs="Times New Roman"/>
        </w:rPr>
        <w:t xml:space="preserve">. </w:t>
      </w:r>
      <w:r w:rsidR="00CB310B">
        <w:rPr>
          <w:rStyle w:val="tlid-translation"/>
          <w:rFonts w:ascii="Bell MT" w:eastAsia="Arial" w:hAnsi="Bell MT" w:cs="Times New Roman"/>
        </w:rPr>
        <w:t>Elle</w:t>
      </w:r>
      <w:r w:rsidRPr="00432CFD">
        <w:rPr>
          <w:rStyle w:val="tlid-translation"/>
          <w:rFonts w:ascii="Bell MT" w:eastAsia="Arial" w:hAnsi="Bell MT" w:cs="Times New Roman"/>
        </w:rPr>
        <w:t xml:space="preserve"> a aussi examiné le niveau </w:t>
      </w:r>
      <w:r w:rsidR="00537016" w:rsidRPr="00432CFD">
        <w:rPr>
          <w:rStyle w:val="tlid-translation"/>
          <w:rFonts w:ascii="Bell MT" w:eastAsia="Arial" w:hAnsi="Bell MT" w:cs="Times New Roman"/>
        </w:rPr>
        <w:t>de participation</w:t>
      </w:r>
      <w:r w:rsidRPr="00432CFD">
        <w:rPr>
          <w:rStyle w:val="tlid-translation"/>
          <w:rFonts w:ascii="Bell MT" w:eastAsia="Arial" w:hAnsi="Bell MT" w:cs="Times New Roman"/>
        </w:rPr>
        <w:t xml:space="preserve"> des partenaires et autres parties </w:t>
      </w:r>
      <w:r w:rsidRPr="00432CFD">
        <w:rPr>
          <w:rStyle w:val="tlid-translation"/>
          <w:rFonts w:ascii="Bell MT" w:eastAsia="Arial" w:hAnsi="Bell MT" w:cs="Times New Roman"/>
        </w:rPr>
        <w:lastRenderedPageBreak/>
        <w:t xml:space="preserve">prenantes nationales </w:t>
      </w:r>
      <w:r w:rsidR="00CB310B">
        <w:rPr>
          <w:rStyle w:val="tlid-translation"/>
          <w:rFonts w:ascii="Bell MT" w:eastAsia="Arial" w:hAnsi="Bell MT" w:cs="Times New Roman"/>
        </w:rPr>
        <w:t>aux différentes</w:t>
      </w:r>
      <w:r w:rsidRPr="00432CFD">
        <w:rPr>
          <w:rStyle w:val="tlid-translation"/>
          <w:rFonts w:ascii="Bell MT" w:eastAsia="Arial" w:hAnsi="Bell MT" w:cs="Times New Roman"/>
        </w:rPr>
        <w:t xml:space="preserve"> phases du projet</w:t>
      </w:r>
      <w:r w:rsidR="00CB310B">
        <w:rPr>
          <w:rStyle w:val="tlid-translation"/>
          <w:rFonts w:ascii="Bell MT" w:eastAsia="Arial" w:hAnsi="Bell MT" w:cs="Times New Roman"/>
        </w:rPr>
        <w:t xml:space="preserve"> ainsi que </w:t>
      </w:r>
      <w:r w:rsidRPr="00432CFD">
        <w:rPr>
          <w:rStyle w:val="tlid-translation"/>
          <w:rFonts w:ascii="Bell MT" w:eastAsia="Arial" w:hAnsi="Bell MT" w:cs="Times New Roman"/>
        </w:rPr>
        <w:t xml:space="preserve">les facteurs ayant limité ou favorisé l’appropriation, durabilité et </w:t>
      </w:r>
      <w:r w:rsidR="00E4423A" w:rsidRPr="00432CFD">
        <w:rPr>
          <w:rStyle w:val="tlid-translation"/>
          <w:rFonts w:ascii="Bell MT" w:eastAsia="Arial" w:hAnsi="Bell MT" w:cs="Times New Roman"/>
        </w:rPr>
        <w:t>pérennisation</w:t>
      </w:r>
      <w:r w:rsidRPr="00432CFD">
        <w:rPr>
          <w:rStyle w:val="tlid-translation"/>
          <w:rFonts w:ascii="Bell MT" w:eastAsia="Arial" w:hAnsi="Bell MT" w:cs="Times New Roman"/>
        </w:rPr>
        <w:t xml:space="preserve"> des acquis du projet.</w:t>
      </w:r>
    </w:p>
    <w:p w14:paraId="3A65D36D" w14:textId="77777777" w:rsidR="00CB310B" w:rsidRPr="00CB310B" w:rsidRDefault="00CB310B" w:rsidP="00CB310B">
      <w:pPr>
        <w:pStyle w:val="Paragraphedeliste"/>
        <w:rPr>
          <w:rFonts w:ascii="Bell MT" w:hAnsi="Bell MT" w:cs="Times New Roman"/>
        </w:rPr>
      </w:pPr>
    </w:p>
    <w:p w14:paraId="3A6914B5" w14:textId="355DCAA6" w:rsidR="00FB0180" w:rsidRDefault="00FB0180" w:rsidP="00CB310B">
      <w:pPr>
        <w:spacing w:after="0" w:line="254" w:lineRule="auto"/>
        <w:ind w:right="1"/>
        <w:jc w:val="both"/>
        <w:rPr>
          <w:rStyle w:val="tlid-translation"/>
          <w:rFonts w:ascii="Bell MT" w:eastAsia="Arial" w:hAnsi="Bell MT" w:cs="Times New Roman"/>
        </w:rPr>
      </w:pPr>
      <w:r w:rsidRPr="00432CFD">
        <w:rPr>
          <w:rStyle w:val="tlid-translation"/>
          <w:rFonts w:ascii="Bell MT" w:eastAsia="Arial" w:hAnsi="Bell MT" w:cs="Times New Roman"/>
        </w:rPr>
        <w:t>Pour assurer la validit</w:t>
      </w:r>
      <w:r w:rsidR="00CB310B">
        <w:rPr>
          <w:rStyle w:val="tlid-translation"/>
          <w:rFonts w:ascii="Bell MT" w:eastAsia="Arial" w:hAnsi="Bell MT" w:cs="Times New Roman"/>
        </w:rPr>
        <w:t xml:space="preserve">é et la fiabilité des données, des guides d’entretien </w:t>
      </w:r>
      <w:r w:rsidRPr="00432CFD">
        <w:rPr>
          <w:rStyle w:val="tlid-translation"/>
          <w:rFonts w:ascii="Bell MT" w:eastAsia="Arial" w:hAnsi="Bell MT" w:cs="Times New Roman"/>
        </w:rPr>
        <w:t xml:space="preserve">et des questionnaires d’enquête ont été conçus à l’aide d’une matrice d’évaluation (annexé au rapport). Cela </w:t>
      </w:r>
      <w:r w:rsidR="00CB310B">
        <w:rPr>
          <w:rStyle w:val="tlid-translation"/>
          <w:rFonts w:ascii="Bell MT" w:eastAsia="Arial" w:hAnsi="Bell MT" w:cs="Times New Roman"/>
        </w:rPr>
        <w:t>a permis de garantir</w:t>
      </w:r>
      <w:r w:rsidRPr="00432CFD">
        <w:rPr>
          <w:rStyle w:val="tlid-translation"/>
          <w:rFonts w:ascii="Bell MT" w:eastAsia="Arial" w:hAnsi="Bell MT" w:cs="Times New Roman"/>
        </w:rPr>
        <w:t xml:space="preserve"> que tous les aspects du mandat soient  inclus. L'évaluation a utilisé une approche de méthodes mixtes et des informations triangulées provenant de</w:t>
      </w:r>
      <w:r w:rsidR="00CB310B">
        <w:rPr>
          <w:rStyle w:val="tlid-translation"/>
          <w:rFonts w:ascii="Bell MT" w:eastAsia="Arial" w:hAnsi="Bell MT" w:cs="Times New Roman"/>
        </w:rPr>
        <w:t>s</w:t>
      </w:r>
      <w:r w:rsidRPr="00432CFD">
        <w:rPr>
          <w:rStyle w:val="tlid-translation"/>
          <w:rFonts w:ascii="Bell MT" w:eastAsia="Arial" w:hAnsi="Bell MT" w:cs="Times New Roman"/>
        </w:rPr>
        <w:t xml:space="preserve"> différentes sources pour améliorer la fiabilité des résultats.</w:t>
      </w:r>
    </w:p>
    <w:p w14:paraId="467A60AB" w14:textId="77777777" w:rsidR="00CB310B" w:rsidRPr="00432CFD" w:rsidRDefault="00CB310B" w:rsidP="00CB310B">
      <w:pPr>
        <w:spacing w:after="0" w:line="254" w:lineRule="auto"/>
        <w:ind w:right="1"/>
        <w:jc w:val="both"/>
        <w:rPr>
          <w:rStyle w:val="tlid-translation"/>
          <w:rFonts w:ascii="Bell MT" w:eastAsia="Arial" w:hAnsi="Bell MT" w:cs="Times New Roman"/>
        </w:rPr>
      </w:pPr>
    </w:p>
    <w:p w14:paraId="439EC4FF" w14:textId="2525A9F0" w:rsidR="00FB0180" w:rsidRDefault="00FB0180" w:rsidP="002C41B1">
      <w:pPr>
        <w:spacing w:after="0" w:line="254" w:lineRule="auto"/>
        <w:ind w:right="1"/>
        <w:jc w:val="both"/>
        <w:rPr>
          <w:rStyle w:val="tlid-translation"/>
          <w:rFonts w:ascii="Bell MT" w:eastAsia="Arial" w:hAnsi="Bell MT" w:cs="Times New Roman"/>
        </w:rPr>
      </w:pPr>
      <w:r w:rsidRPr="00432CFD">
        <w:rPr>
          <w:rStyle w:val="tlid-translation"/>
          <w:rFonts w:ascii="Bell MT" w:eastAsia="Arial" w:hAnsi="Bell MT" w:cs="Times New Roman"/>
        </w:rPr>
        <w:t xml:space="preserve">L'évaluation a eu lieu entre </w:t>
      </w:r>
      <w:r w:rsidR="00E4423A" w:rsidRPr="00432CFD">
        <w:rPr>
          <w:rStyle w:val="tlid-translation"/>
          <w:rFonts w:ascii="Bell MT" w:eastAsia="Arial" w:hAnsi="Bell MT" w:cs="Times New Roman"/>
        </w:rPr>
        <w:t>Janvier et Mars 2020</w:t>
      </w:r>
      <w:r w:rsidRPr="00432CFD">
        <w:rPr>
          <w:rStyle w:val="tlid-translation"/>
          <w:rFonts w:ascii="Bell MT" w:eastAsia="Arial" w:hAnsi="Bell MT" w:cs="Times New Roman"/>
        </w:rPr>
        <w:t>.</w:t>
      </w:r>
      <w:r w:rsidR="00CB310B">
        <w:rPr>
          <w:rStyle w:val="tlid-translation"/>
          <w:rFonts w:ascii="Bell MT" w:eastAsia="Arial" w:hAnsi="Bell MT" w:cs="Times New Roman"/>
        </w:rPr>
        <w:t xml:space="preserve"> </w:t>
      </w:r>
      <w:r w:rsidRPr="00432CFD">
        <w:rPr>
          <w:rStyle w:val="tlid-translation"/>
          <w:rFonts w:ascii="Bell MT" w:eastAsia="Arial" w:hAnsi="Bell MT" w:cs="Times New Roman"/>
        </w:rPr>
        <w:t>Au cours des missions sur terrain, l</w:t>
      </w:r>
      <w:r w:rsidR="00CB310B">
        <w:rPr>
          <w:rStyle w:val="tlid-translation"/>
          <w:rFonts w:ascii="Bell MT" w:eastAsia="Arial" w:hAnsi="Bell MT" w:cs="Times New Roman"/>
        </w:rPr>
        <w:t>’</w:t>
      </w:r>
      <w:r w:rsidR="00E4423A" w:rsidRPr="00432CFD">
        <w:rPr>
          <w:rStyle w:val="tlid-translation"/>
          <w:rFonts w:ascii="Bell MT" w:eastAsia="Arial" w:hAnsi="Bell MT" w:cs="Times New Roman"/>
        </w:rPr>
        <w:t>équipe de</w:t>
      </w:r>
      <w:r w:rsidR="00CB310B">
        <w:rPr>
          <w:rStyle w:val="tlid-translation"/>
          <w:rFonts w:ascii="Bell MT" w:eastAsia="Arial" w:hAnsi="Bell MT" w:cs="Times New Roman"/>
        </w:rPr>
        <w:t>s</w:t>
      </w:r>
      <w:r w:rsidR="00E4423A" w:rsidRPr="00432CFD">
        <w:rPr>
          <w:rStyle w:val="tlid-translation"/>
          <w:rFonts w:ascii="Bell MT" w:eastAsia="Arial" w:hAnsi="Bell MT" w:cs="Times New Roman"/>
        </w:rPr>
        <w:t xml:space="preserve"> deux </w:t>
      </w:r>
      <w:r w:rsidRPr="00432CFD">
        <w:rPr>
          <w:rStyle w:val="tlid-translation"/>
          <w:rFonts w:ascii="Bell MT" w:eastAsia="Arial" w:hAnsi="Bell MT" w:cs="Times New Roman"/>
        </w:rPr>
        <w:t xml:space="preserve"> consultant</w:t>
      </w:r>
      <w:r w:rsidR="00E4423A" w:rsidRPr="00432CFD">
        <w:rPr>
          <w:rStyle w:val="tlid-translation"/>
          <w:rFonts w:ascii="Bell MT" w:eastAsia="Arial" w:hAnsi="Bell MT" w:cs="Times New Roman"/>
        </w:rPr>
        <w:t>s</w:t>
      </w:r>
      <w:r w:rsidRPr="00432CFD">
        <w:rPr>
          <w:rStyle w:val="tlid-translation"/>
          <w:rFonts w:ascii="Bell MT" w:eastAsia="Arial" w:hAnsi="Bell MT" w:cs="Times New Roman"/>
        </w:rPr>
        <w:t xml:space="preserve"> a supervisé l’équipe de collecte des données et a procédé à des entretiens avec </w:t>
      </w:r>
      <w:r w:rsidR="0025539F" w:rsidRPr="00432CFD">
        <w:rPr>
          <w:rStyle w:val="tlid-translation"/>
          <w:rFonts w:ascii="Bell MT" w:eastAsia="Arial" w:hAnsi="Bell MT" w:cs="Times New Roman"/>
        </w:rPr>
        <w:t>les représentants  des entreprises</w:t>
      </w:r>
      <w:r w:rsidR="00E4423A" w:rsidRPr="00432CFD">
        <w:rPr>
          <w:rStyle w:val="tlid-translation"/>
          <w:rFonts w:ascii="Bell MT" w:eastAsia="Arial" w:hAnsi="Bell MT" w:cs="Times New Roman"/>
        </w:rPr>
        <w:t xml:space="preserve"> sociales, des clubs de paix, </w:t>
      </w:r>
      <w:r w:rsidR="00CB310B">
        <w:rPr>
          <w:rStyle w:val="tlid-translation"/>
          <w:rFonts w:ascii="Bell MT" w:eastAsia="Arial" w:hAnsi="Bell MT" w:cs="Times New Roman"/>
        </w:rPr>
        <w:t xml:space="preserve">des </w:t>
      </w:r>
      <w:r w:rsidR="00E4423A" w:rsidRPr="00432CFD">
        <w:rPr>
          <w:rStyle w:val="tlid-translation"/>
          <w:rFonts w:ascii="Bell MT" w:eastAsia="Arial" w:hAnsi="Bell MT" w:cs="Times New Roman"/>
        </w:rPr>
        <w:t>VSLA</w:t>
      </w:r>
      <w:r w:rsidR="00CB310B">
        <w:rPr>
          <w:rStyle w:val="tlid-translation"/>
          <w:rFonts w:ascii="Bell MT" w:eastAsia="Arial" w:hAnsi="Bell MT" w:cs="Times New Roman"/>
        </w:rPr>
        <w:t>, des Clubs d’</w:t>
      </w:r>
      <w:r w:rsidR="00E4423A" w:rsidRPr="00432CFD">
        <w:rPr>
          <w:rStyle w:val="tlid-translation"/>
          <w:rFonts w:ascii="Bell MT" w:eastAsia="Arial" w:hAnsi="Bell MT" w:cs="Times New Roman"/>
        </w:rPr>
        <w:t xml:space="preserve">agents de </w:t>
      </w:r>
      <w:r w:rsidR="00CB310B">
        <w:rPr>
          <w:rStyle w:val="tlid-translation"/>
          <w:rFonts w:ascii="Bell MT" w:eastAsia="Arial" w:hAnsi="Bell MT" w:cs="Times New Roman"/>
        </w:rPr>
        <w:t>changement</w:t>
      </w:r>
      <w:r w:rsidR="00E4423A" w:rsidRPr="00432CFD">
        <w:rPr>
          <w:rStyle w:val="tlid-translation"/>
          <w:rFonts w:ascii="Bell MT" w:eastAsia="Arial" w:hAnsi="Bell MT" w:cs="Times New Roman"/>
        </w:rPr>
        <w:t xml:space="preserve">, </w:t>
      </w:r>
      <w:r w:rsidR="00CB310B">
        <w:rPr>
          <w:rStyle w:val="tlid-translation"/>
          <w:rFonts w:ascii="Bell MT" w:eastAsia="Arial" w:hAnsi="Bell MT" w:cs="Times New Roman"/>
        </w:rPr>
        <w:t xml:space="preserve">des membres du </w:t>
      </w:r>
      <w:r w:rsidR="00E4423A" w:rsidRPr="00432CFD">
        <w:rPr>
          <w:rStyle w:val="tlid-translation"/>
          <w:rFonts w:ascii="Bell MT" w:eastAsia="Arial" w:hAnsi="Bell MT" w:cs="Times New Roman"/>
        </w:rPr>
        <w:t>personnel des</w:t>
      </w:r>
      <w:r w:rsidR="00CB310B">
        <w:rPr>
          <w:rStyle w:val="tlid-translation"/>
          <w:rFonts w:ascii="Bell MT" w:eastAsia="Arial" w:hAnsi="Bell MT" w:cs="Times New Roman"/>
        </w:rPr>
        <w:t xml:space="preserve"> quatre</w:t>
      </w:r>
      <w:r w:rsidR="00E4423A" w:rsidRPr="00432CFD">
        <w:rPr>
          <w:rStyle w:val="tlid-translation"/>
          <w:rFonts w:ascii="Bell MT" w:eastAsia="Arial" w:hAnsi="Bell MT" w:cs="Times New Roman"/>
        </w:rPr>
        <w:t xml:space="preserve"> communes</w:t>
      </w:r>
      <w:r w:rsidR="007925FB" w:rsidRPr="00432CFD">
        <w:rPr>
          <w:rStyle w:val="tlid-translation"/>
          <w:rFonts w:ascii="Bell MT" w:eastAsia="Arial" w:hAnsi="Bell MT" w:cs="Times New Roman"/>
        </w:rPr>
        <w:t xml:space="preserve"> </w:t>
      </w:r>
      <w:r w:rsidR="00382499" w:rsidRPr="00432CFD">
        <w:rPr>
          <w:rStyle w:val="tlid-translation"/>
          <w:rFonts w:ascii="Bell MT" w:eastAsia="Arial" w:hAnsi="Bell MT" w:cs="Times New Roman"/>
        </w:rPr>
        <w:t>bénéficiaires</w:t>
      </w:r>
      <w:r w:rsidRPr="00432CFD">
        <w:rPr>
          <w:rStyle w:val="tlid-translation"/>
          <w:rFonts w:ascii="Bell MT" w:eastAsia="Arial" w:hAnsi="Bell MT" w:cs="Times New Roman"/>
        </w:rPr>
        <w:t xml:space="preserve">  </w:t>
      </w:r>
      <w:r w:rsidR="00CB310B">
        <w:rPr>
          <w:rStyle w:val="tlid-translation"/>
          <w:rFonts w:ascii="Bell MT" w:eastAsia="Arial" w:hAnsi="Bell MT" w:cs="Times New Roman"/>
        </w:rPr>
        <w:t xml:space="preserve">situées </w:t>
      </w:r>
      <w:r w:rsidRPr="00432CFD">
        <w:rPr>
          <w:rStyle w:val="tlid-translation"/>
          <w:rFonts w:ascii="Bell MT" w:eastAsia="Arial" w:hAnsi="Bell MT" w:cs="Times New Roman"/>
        </w:rPr>
        <w:t>dans les</w:t>
      </w:r>
      <w:r w:rsidR="00CB310B">
        <w:rPr>
          <w:rStyle w:val="tlid-translation"/>
          <w:rFonts w:ascii="Bell MT" w:eastAsia="Arial" w:hAnsi="Bell MT" w:cs="Times New Roman"/>
        </w:rPr>
        <w:t xml:space="preserve"> quatre</w:t>
      </w:r>
      <w:r w:rsidR="00E4423A" w:rsidRPr="00432CFD">
        <w:rPr>
          <w:rStyle w:val="tlid-translation"/>
          <w:rFonts w:ascii="Bell MT" w:eastAsia="Arial" w:hAnsi="Bell MT" w:cs="Times New Roman"/>
        </w:rPr>
        <w:t xml:space="preserve"> </w:t>
      </w:r>
      <w:r w:rsidRPr="00432CFD">
        <w:rPr>
          <w:rStyle w:val="tlid-translation"/>
          <w:rFonts w:ascii="Bell MT" w:eastAsia="Arial" w:hAnsi="Bell MT" w:cs="Times New Roman"/>
        </w:rPr>
        <w:t>provi</w:t>
      </w:r>
      <w:r w:rsidR="00CB310B">
        <w:rPr>
          <w:rStyle w:val="tlid-translation"/>
          <w:rFonts w:ascii="Bell MT" w:eastAsia="Arial" w:hAnsi="Bell MT" w:cs="Times New Roman"/>
        </w:rPr>
        <w:t>nces d’intervention du projet. A c</w:t>
      </w:r>
      <w:r w:rsidRPr="00432CFD">
        <w:rPr>
          <w:rStyle w:val="tlid-translation"/>
          <w:rFonts w:ascii="Bell MT" w:eastAsia="Arial" w:hAnsi="Bell MT" w:cs="Times New Roman"/>
        </w:rPr>
        <w:t>haque fin de journée, l’</w:t>
      </w:r>
      <w:r w:rsidR="00E4423A" w:rsidRPr="00432CFD">
        <w:rPr>
          <w:rStyle w:val="tlid-translation"/>
          <w:rFonts w:ascii="Bell MT" w:eastAsia="Arial" w:hAnsi="Bell MT" w:cs="Times New Roman"/>
        </w:rPr>
        <w:t>équipe</w:t>
      </w:r>
      <w:r w:rsidRPr="00432CFD">
        <w:rPr>
          <w:rStyle w:val="tlid-translation"/>
          <w:rFonts w:ascii="Bell MT" w:eastAsia="Arial" w:hAnsi="Bell MT" w:cs="Times New Roman"/>
        </w:rPr>
        <w:t xml:space="preserve"> d</w:t>
      </w:r>
      <w:r w:rsidR="00E4423A" w:rsidRPr="00432CFD">
        <w:rPr>
          <w:rStyle w:val="tlid-translation"/>
          <w:rFonts w:ascii="Bell MT" w:eastAsia="Arial" w:hAnsi="Bell MT" w:cs="Times New Roman"/>
        </w:rPr>
        <w:t xml:space="preserve">es </w:t>
      </w:r>
      <w:r w:rsidRPr="00432CFD">
        <w:rPr>
          <w:rStyle w:val="tlid-translation"/>
          <w:rFonts w:ascii="Bell MT" w:eastAsia="Arial" w:hAnsi="Bell MT" w:cs="Times New Roman"/>
        </w:rPr>
        <w:t>consultant</w:t>
      </w:r>
      <w:r w:rsidR="00E4423A" w:rsidRPr="00432CFD">
        <w:rPr>
          <w:rStyle w:val="tlid-translation"/>
          <w:rFonts w:ascii="Bell MT" w:eastAsia="Arial" w:hAnsi="Bell MT" w:cs="Times New Roman"/>
        </w:rPr>
        <w:t>s</w:t>
      </w:r>
      <w:r w:rsidRPr="00432CFD">
        <w:rPr>
          <w:rStyle w:val="tlid-translation"/>
          <w:rFonts w:ascii="Bell MT" w:eastAsia="Arial" w:hAnsi="Bell MT" w:cs="Times New Roman"/>
        </w:rPr>
        <w:t xml:space="preserve"> et les enquêteurs se </w:t>
      </w:r>
      <w:r w:rsidR="00E4423A" w:rsidRPr="00432CFD">
        <w:rPr>
          <w:rStyle w:val="tlid-translation"/>
          <w:rFonts w:ascii="Bell MT" w:eastAsia="Arial" w:hAnsi="Bell MT" w:cs="Times New Roman"/>
        </w:rPr>
        <w:t>réunissaient</w:t>
      </w:r>
      <w:r w:rsidRPr="00432CFD">
        <w:rPr>
          <w:rStyle w:val="tlid-translation"/>
          <w:rFonts w:ascii="Bell MT" w:eastAsia="Arial" w:hAnsi="Bell MT" w:cs="Times New Roman"/>
        </w:rPr>
        <w:t xml:space="preserve"> pour discuter et trianguler les résultats sur la base d'une synthèse de</w:t>
      </w:r>
      <w:r w:rsidR="00CB310B">
        <w:rPr>
          <w:rStyle w:val="tlid-translation"/>
          <w:rFonts w:ascii="Bell MT" w:eastAsia="Arial" w:hAnsi="Bell MT" w:cs="Times New Roman"/>
        </w:rPr>
        <w:t>s</w:t>
      </w:r>
      <w:r w:rsidRPr="00432CFD">
        <w:rPr>
          <w:rStyle w:val="tlid-translation"/>
          <w:rFonts w:ascii="Bell MT" w:eastAsia="Arial" w:hAnsi="Bell MT" w:cs="Times New Roman"/>
        </w:rPr>
        <w:t xml:space="preserve"> guides</w:t>
      </w:r>
      <w:r w:rsidR="00CB310B">
        <w:rPr>
          <w:rStyle w:val="tlid-translation"/>
          <w:rFonts w:ascii="Bell MT" w:eastAsia="Arial" w:hAnsi="Bell MT" w:cs="Times New Roman"/>
        </w:rPr>
        <w:t xml:space="preserve"> d’entretien et </w:t>
      </w:r>
      <w:r w:rsidRPr="00432CFD">
        <w:rPr>
          <w:rStyle w:val="tlid-translation"/>
          <w:rFonts w:ascii="Bell MT" w:eastAsia="Arial" w:hAnsi="Bell MT" w:cs="Times New Roman"/>
        </w:rPr>
        <w:t>de</w:t>
      </w:r>
      <w:r w:rsidR="00CB310B">
        <w:rPr>
          <w:rStyle w:val="tlid-translation"/>
          <w:rFonts w:ascii="Bell MT" w:eastAsia="Arial" w:hAnsi="Bell MT" w:cs="Times New Roman"/>
        </w:rPr>
        <w:t>s</w:t>
      </w:r>
      <w:r w:rsidRPr="00432CFD">
        <w:rPr>
          <w:rStyle w:val="tlid-translation"/>
          <w:rFonts w:ascii="Bell MT" w:eastAsia="Arial" w:hAnsi="Bell MT" w:cs="Times New Roman"/>
        </w:rPr>
        <w:t xml:space="preserve"> questionnaires. Cela </w:t>
      </w:r>
      <w:r w:rsidR="00CB310B">
        <w:rPr>
          <w:rStyle w:val="tlid-translation"/>
          <w:rFonts w:ascii="Bell MT" w:eastAsia="Arial" w:hAnsi="Bell MT" w:cs="Times New Roman"/>
        </w:rPr>
        <w:t>a permis de garantir</w:t>
      </w:r>
      <w:r w:rsidRPr="00432CFD">
        <w:rPr>
          <w:rStyle w:val="tlid-translation"/>
          <w:rFonts w:ascii="Bell MT" w:eastAsia="Arial" w:hAnsi="Bell MT" w:cs="Times New Roman"/>
        </w:rPr>
        <w:t xml:space="preserve"> la fiabilité et la crédibilité des données et des informations collectées.  Une nouvelle triangulation des examens de documents et des résultats d’évaluation a été réalisée au cours de la phase de rédaction du rapport.</w:t>
      </w:r>
    </w:p>
    <w:p w14:paraId="67D4C2AE" w14:textId="77777777" w:rsidR="002C41B1" w:rsidRPr="00432CFD" w:rsidRDefault="002C41B1" w:rsidP="002C41B1">
      <w:pPr>
        <w:spacing w:after="0" w:line="254" w:lineRule="auto"/>
        <w:ind w:right="1"/>
        <w:jc w:val="both"/>
        <w:rPr>
          <w:rFonts w:ascii="Bell MT" w:eastAsia="Arial" w:hAnsi="Bell MT" w:cs="Times New Roman"/>
        </w:rPr>
      </w:pPr>
    </w:p>
    <w:p w14:paraId="3CF833FE" w14:textId="2899D60A" w:rsidR="00FB0180" w:rsidRDefault="002C41B1" w:rsidP="002C41B1">
      <w:pPr>
        <w:pStyle w:val="Paragraphedeliste"/>
        <w:numPr>
          <w:ilvl w:val="2"/>
          <w:numId w:val="41"/>
        </w:numPr>
        <w:spacing w:after="0"/>
        <w:jc w:val="both"/>
        <w:outlineLvl w:val="1"/>
        <w:rPr>
          <w:rFonts w:ascii="Bell MT" w:hAnsi="Bell MT" w:cs="Times New Roman"/>
          <w:b/>
          <w:color w:val="00B0F0"/>
        </w:rPr>
      </w:pPr>
      <w:bookmarkStart w:id="574" w:name="_Toc38680489"/>
      <w:bookmarkStart w:id="575" w:name="_Toc38688905"/>
      <w:bookmarkStart w:id="576" w:name="_Toc38689818"/>
      <w:bookmarkStart w:id="577" w:name="_Toc38692017"/>
      <w:bookmarkStart w:id="578" w:name="_Toc38693579"/>
      <w:bookmarkStart w:id="579" w:name="_Toc38693840"/>
      <w:r>
        <w:rPr>
          <w:rFonts w:ascii="Bell MT" w:hAnsi="Bell MT" w:cs="Times New Roman"/>
          <w:b/>
          <w:color w:val="00B0F0"/>
        </w:rPr>
        <w:t>Phase d’</w:t>
      </w:r>
      <w:r w:rsidR="00537016" w:rsidRPr="00432CFD">
        <w:rPr>
          <w:rFonts w:ascii="Bell MT" w:hAnsi="Bell MT" w:cs="Times New Roman"/>
          <w:b/>
          <w:color w:val="00B0F0"/>
        </w:rPr>
        <w:t>évaluation finale du projet</w:t>
      </w:r>
      <w:bookmarkEnd w:id="574"/>
      <w:bookmarkEnd w:id="575"/>
      <w:bookmarkEnd w:id="576"/>
      <w:bookmarkEnd w:id="577"/>
      <w:bookmarkEnd w:id="578"/>
      <w:bookmarkEnd w:id="579"/>
      <w:r w:rsidR="00537016" w:rsidRPr="00432CFD">
        <w:rPr>
          <w:rFonts w:ascii="Bell MT" w:hAnsi="Bell MT" w:cs="Times New Roman"/>
          <w:b/>
          <w:color w:val="00B0F0"/>
        </w:rPr>
        <w:t xml:space="preserve"> </w:t>
      </w:r>
    </w:p>
    <w:p w14:paraId="683D6E9E" w14:textId="77777777" w:rsidR="002C41B1" w:rsidRPr="00432CFD" w:rsidRDefault="002C41B1" w:rsidP="002C41B1">
      <w:pPr>
        <w:pStyle w:val="Paragraphedeliste"/>
        <w:spacing w:after="0"/>
        <w:jc w:val="both"/>
        <w:outlineLvl w:val="1"/>
        <w:rPr>
          <w:rFonts w:ascii="Bell MT" w:hAnsi="Bell MT" w:cs="Times New Roman"/>
          <w:b/>
          <w:color w:val="00B0F0"/>
        </w:rPr>
      </w:pPr>
    </w:p>
    <w:p w14:paraId="18EF6A72" w14:textId="4B500A0A" w:rsidR="00FB0180" w:rsidRDefault="00FB0180" w:rsidP="002C41B1">
      <w:pPr>
        <w:spacing w:after="0"/>
        <w:jc w:val="both"/>
        <w:outlineLvl w:val="0"/>
        <w:rPr>
          <w:rStyle w:val="tlid-translation"/>
          <w:rFonts w:ascii="Bell MT" w:hAnsi="Bell MT" w:cs="Times New Roman"/>
        </w:rPr>
      </w:pPr>
      <w:bookmarkStart w:id="580" w:name="_Toc20573538"/>
      <w:bookmarkStart w:id="581" w:name="_Toc36398279"/>
      <w:bookmarkStart w:id="582" w:name="_Toc36398556"/>
      <w:bookmarkStart w:id="583" w:name="_Toc36398764"/>
      <w:bookmarkStart w:id="584" w:name="_Toc37544762"/>
      <w:bookmarkStart w:id="585" w:name="_Toc37583249"/>
      <w:bookmarkStart w:id="586" w:name="_Toc37655263"/>
      <w:bookmarkStart w:id="587" w:name="_Toc37655565"/>
      <w:bookmarkStart w:id="588" w:name="_Toc37658143"/>
      <w:bookmarkStart w:id="589" w:name="_Toc37658424"/>
      <w:bookmarkStart w:id="590" w:name="_Toc37658753"/>
      <w:bookmarkStart w:id="591" w:name="_Toc37659008"/>
      <w:bookmarkStart w:id="592" w:name="_Toc37659263"/>
      <w:bookmarkStart w:id="593" w:name="_Toc38680490"/>
      <w:bookmarkStart w:id="594" w:name="_Toc38688906"/>
      <w:bookmarkStart w:id="595" w:name="_Toc38689819"/>
      <w:bookmarkStart w:id="596" w:name="_Toc38692018"/>
      <w:bookmarkStart w:id="597" w:name="_Toc38693580"/>
      <w:bookmarkStart w:id="598" w:name="_Toc38693841"/>
      <w:r w:rsidRPr="00432CFD">
        <w:rPr>
          <w:rStyle w:val="tlid-translation"/>
          <w:rFonts w:ascii="Bell MT" w:hAnsi="Bell MT" w:cs="Times New Roman"/>
        </w:rPr>
        <w:t>L'évaluation a été mise en œuvre en trois phases principales</w:t>
      </w:r>
      <w:r w:rsidR="002C41B1">
        <w:rPr>
          <w:rStyle w:val="tlid-translation"/>
          <w:rFonts w:ascii="Bell MT" w:hAnsi="Bell MT" w:cs="Times New Roman"/>
        </w:rPr>
        <w:t xml:space="preserve"> </w:t>
      </w:r>
      <w:r w:rsidRPr="00432CFD">
        <w:rPr>
          <w:rStyle w:val="tlid-translation"/>
          <w:rFonts w:ascii="Bell MT" w:hAnsi="Bell MT" w:cs="Times New Roman"/>
        </w:rPr>
        <w:t xml:space="preserve">: </w:t>
      </w:r>
      <w:r w:rsidR="002C41B1">
        <w:rPr>
          <w:rStyle w:val="tlid-translation"/>
          <w:rFonts w:ascii="Bell MT" w:hAnsi="Bell MT" w:cs="Times New Roman"/>
        </w:rPr>
        <w:t>la</w:t>
      </w:r>
      <w:r w:rsidRPr="00432CFD">
        <w:rPr>
          <w:rStyle w:val="tlid-translation"/>
          <w:rFonts w:ascii="Bell MT" w:hAnsi="Bell MT" w:cs="Times New Roman"/>
        </w:rPr>
        <w:t xml:space="preserve"> phase de démarrage, </w:t>
      </w:r>
      <w:r w:rsidR="002C41B1">
        <w:rPr>
          <w:rStyle w:val="tlid-translation"/>
          <w:rFonts w:ascii="Bell MT" w:hAnsi="Bell MT" w:cs="Times New Roman"/>
        </w:rPr>
        <w:t>la</w:t>
      </w:r>
      <w:r w:rsidRPr="00432CFD">
        <w:rPr>
          <w:rStyle w:val="tlid-translation"/>
          <w:rFonts w:ascii="Bell MT" w:hAnsi="Bell MT" w:cs="Times New Roman"/>
        </w:rPr>
        <w:t xml:space="preserve"> phase de mission sur le terrain et </w:t>
      </w:r>
      <w:r w:rsidR="002C41B1">
        <w:rPr>
          <w:rStyle w:val="tlid-translation"/>
          <w:rFonts w:ascii="Bell MT" w:hAnsi="Bell MT" w:cs="Times New Roman"/>
        </w:rPr>
        <w:t>la</w:t>
      </w:r>
      <w:r w:rsidRPr="00432CFD">
        <w:rPr>
          <w:rStyle w:val="tlid-translation"/>
          <w:rFonts w:ascii="Bell MT" w:hAnsi="Bell MT" w:cs="Times New Roman"/>
        </w:rPr>
        <w:t xml:space="preserve"> phase de synthèse et de rapport.</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589E03CA" w14:textId="77777777" w:rsidR="002C41B1" w:rsidRPr="00432CFD" w:rsidRDefault="002C41B1" w:rsidP="002C41B1">
      <w:pPr>
        <w:spacing w:after="0"/>
        <w:jc w:val="both"/>
        <w:outlineLvl w:val="0"/>
        <w:rPr>
          <w:rFonts w:ascii="Bell MT" w:hAnsi="Bell MT" w:cs="Times New Roman"/>
        </w:rPr>
      </w:pPr>
    </w:p>
    <w:p w14:paraId="33D362B8" w14:textId="09231C3C" w:rsidR="00FB0180" w:rsidRDefault="00FB0180" w:rsidP="002C41B1">
      <w:pPr>
        <w:pStyle w:val="Paragraphedeliste"/>
        <w:numPr>
          <w:ilvl w:val="3"/>
          <w:numId w:val="41"/>
        </w:numPr>
        <w:spacing w:after="0"/>
        <w:jc w:val="both"/>
        <w:outlineLvl w:val="1"/>
        <w:rPr>
          <w:rFonts w:ascii="Bell MT" w:hAnsi="Bell MT" w:cs="Times New Roman"/>
          <w:b/>
          <w:color w:val="00B0F0"/>
        </w:rPr>
      </w:pPr>
      <w:bookmarkStart w:id="599" w:name="_Toc20573539"/>
      <w:bookmarkStart w:id="600" w:name="_Toc36398557"/>
      <w:bookmarkStart w:id="601" w:name="_Toc36398765"/>
      <w:bookmarkStart w:id="602" w:name="_Toc37655264"/>
      <w:bookmarkStart w:id="603" w:name="_Toc37655566"/>
      <w:bookmarkStart w:id="604" w:name="_Toc37658144"/>
      <w:bookmarkStart w:id="605" w:name="_Toc37658425"/>
      <w:bookmarkStart w:id="606" w:name="_Toc37658754"/>
      <w:bookmarkStart w:id="607" w:name="_Toc37659264"/>
      <w:bookmarkStart w:id="608" w:name="_Toc38680491"/>
      <w:bookmarkStart w:id="609" w:name="_Toc38688907"/>
      <w:bookmarkStart w:id="610" w:name="_Toc38689820"/>
      <w:bookmarkStart w:id="611" w:name="_Toc38692019"/>
      <w:bookmarkStart w:id="612" w:name="_Toc38693581"/>
      <w:bookmarkStart w:id="613" w:name="_Toc38693842"/>
      <w:r w:rsidRPr="00432CFD">
        <w:rPr>
          <w:rFonts w:ascii="Bell MT" w:hAnsi="Bell MT" w:cs="Times New Roman"/>
          <w:b/>
          <w:color w:val="00B0F0"/>
        </w:rPr>
        <w:t>Phase de démarrage</w:t>
      </w:r>
      <w:bookmarkEnd w:id="599"/>
      <w:bookmarkEnd w:id="600"/>
      <w:bookmarkEnd w:id="601"/>
      <w:bookmarkEnd w:id="602"/>
      <w:bookmarkEnd w:id="603"/>
      <w:bookmarkEnd w:id="604"/>
      <w:bookmarkEnd w:id="605"/>
      <w:bookmarkEnd w:id="606"/>
      <w:bookmarkEnd w:id="607"/>
      <w:r w:rsidR="00537016" w:rsidRPr="00432CFD">
        <w:rPr>
          <w:rFonts w:ascii="Bell MT" w:hAnsi="Bell MT" w:cs="Times New Roman"/>
          <w:b/>
          <w:color w:val="00B0F0"/>
        </w:rPr>
        <w:t xml:space="preserve"> et de revue documentaire</w:t>
      </w:r>
      <w:bookmarkEnd w:id="608"/>
      <w:bookmarkEnd w:id="609"/>
      <w:bookmarkEnd w:id="610"/>
      <w:bookmarkEnd w:id="611"/>
      <w:bookmarkEnd w:id="612"/>
      <w:bookmarkEnd w:id="613"/>
    </w:p>
    <w:p w14:paraId="41043446" w14:textId="77777777" w:rsidR="002C41B1" w:rsidRPr="00432CFD" w:rsidRDefault="002C41B1" w:rsidP="002C41B1">
      <w:pPr>
        <w:pStyle w:val="Paragraphedeliste"/>
        <w:spacing w:after="0"/>
        <w:ind w:left="1080"/>
        <w:jc w:val="both"/>
        <w:outlineLvl w:val="1"/>
        <w:rPr>
          <w:rStyle w:val="tlid-translation"/>
          <w:rFonts w:ascii="Bell MT" w:hAnsi="Bell MT" w:cs="Times New Roman"/>
          <w:b/>
          <w:color w:val="00B0F0"/>
        </w:rPr>
      </w:pPr>
    </w:p>
    <w:p w14:paraId="5498371F" w14:textId="7A31A903" w:rsidR="00FB0180" w:rsidRDefault="00FB0180" w:rsidP="002C41B1">
      <w:pPr>
        <w:spacing w:after="0"/>
        <w:jc w:val="both"/>
        <w:outlineLvl w:val="0"/>
        <w:rPr>
          <w:rStyle w:val="tlid-translation"/>
          <w:rFonts w:ascii="Bell MT" w:eastAsia="Arial" w:hAnsi="Bell MT" w:cs="Times New Roman"/>
        </w:rPr>
      </w:pPr>
      <w:bookmarkStart w:id="614" w:name="_Toc20573540"/>
      <w:bookmarkStart w:id="615" w:name="_Toc36398281"/>
      <w:bookmarkStart w:id="616" w:name="_Toc36398558"/>
      <w:bookmarkStart w:id="617" w:name="_Toc36398766"/>
      <w:bookmarkStart w:id="618" w:name="_Toc37544764"/>
      <w:bookmarkStart w:id="619" w:name="_Toc37583251"/>
      <w:bookmarkStart w:id="620" w:name="_Toc37655265"/>
      <w:bookmarkStart w:id="621" w:name="_Toc37655567"/>
      <w:bookmarkStart w:id="622" w:name="_Toc37658145"/>
      <w:bookmarkStart w:id="623" w:name="_Toc37658426"/>
      <w:bookmarkStart w:id="624" w:name="_Toc37658755"/>
      <w:bookmarkStart w:id="625" w:name="_Toc37659010"/>
      <w:bookmarkStart w:id="626" w:name="_Toc37659265"/>
      <w:bookmarkStart w:id="627" w:name="_Toc38680492"/>
      <w:bookmarkStart w:id="628" w:name="_Toc38688908"/>
      <w:bookmarkStart w:id="629" w:name="_Toc38689821"/>
      <w:bookmarkStart w:id="630" w:name="_Toc38692020"/>
      <w:bookmarkStart w:id="631" w:name="_Toc38693582"/>
      <w:bookmarkStart w:id="632" w:name="_Toc38693843"/>
      <w:r w:rsidRPr="00432CFD">
        <w:rPr>
          <w:rStyle w:val="tlid-translation"/>
          <w:rFonts w:ascii="Bell MT" w:eastAsia="Arial" w:hAnsi="Bell MT" w:cs="Times New Roman"/>
        </w:rPr>
        <w:t>Cette phase a principalement consisté en un examen approfondi et systématique des documents d</w:t>
      </w:r>
      <w:r w:rsidR="002C41B1">
        <w:rPr>
          <w:rStyle w:val="tlid-translation"/>
          <w:rFonts w:ascii="Bell MT" w:eastAsia="Arial" w:hAnsi="Bell MT" w:cs="Times New Roman"/>
        </w:rPr>
        <w:t>e projet suivants : la proposition</w:t>
      </w:r>
      <w:r w:rsidRPr="00432CFD">
        <w:rPr>
          <w:rStyle w:val="tlid-translation"/>
          <w:rFonts w:ascii="Bell MT" w:eastAsia="Arial" w:hAnsi="Bell MT" w:cs="Times New Roman"/>
        </w:rPr>
        <w:t xml:space="preserve"> de projet initial</w:t>
      </w:r>
      <w:r w:rsidR="00E4423A" w:rsidRPr="00432CFD">
        <w:rPr>
          <w:rStyle w:val="tlid-translation"/>
          <w:rFonts w:ascii="Bell MT" w:eastAsia="Arial" w:hAnsi="Bell MT" w:cs="Times New Roman"/>
        </w:rPr>
        <w:t>,</w:t>
      </w:r>
      <w:r w:rsidRPr="00432CFD">
        <w:rPr>
          <w:rStyle w:val="tlid-translation"/>
          <w:rFonts w:ascii="Bell MT" w:eastAsia="Arial" w:hAnsi="Bell MT" w:cs="Times New Roman"/>
        </w:rPr>
        <w:t xml:space="preserve"> (y compris le cadre des </w:t>
      </w:r>
      <w:r w:rsidR="00E4423A" w:rsidRPr="00432CFD">
        <w:rPr>
          <w:rStyle w:val="tlid-translation"/>
          <w:rFonts w:ascii="Bell MT" w:eastAsia="Arial" w:hAnsi="Bell MT" w:cs="Times New Roman"/>
        </w:rPr>
        <w:t>résultats</w:t>
      </w:r>
      <w:r w:rsidRPr="00432CFD">
        <w:rPr>
          <w:rStyle w:val="tlid-translation"/>
          <w:rFonts w:ascii="Bell MT" w:eastAsia="Arial" w:hAnsi="Bell MT" w:cs="Times New Roman"/>
        </w:rPr>
        <w:t xml:space="preserve"> et ressources), </w:t>
      </w:r>
      <w:r w:rsidR="002C41B1">
        <w:rPr>
          <w:rStyle w:val="tlid-translation"/>
          <w:rFonts w:ascii="Bell MT" w:eastAsia="Arial" w:hAnsi="Bell MT" w:cs="Times New Roman"/>
        </w:rPr>
        <w:t xml:space="preserve">les </w:t>
      </w:r>
      <w:r w:rsidRPr="00432CFD">
        <w:rPr>
          <w:rStyle w:val="tlid-translation"/>
          <w:rFonts w:ascii="Bell MT" w:eastAsia="Arial" w:hAnsi="Bell MT" w:cs="Times New Roman"/>
        </w:rPr>
        <w:t xml:space="preserve">rapports d’avancement,  </w:t>
      </w:r>
      <w:r w:rsidR="002C41B1">
        <w:rPr>
          <w:rStyle w:val="tlid-translation"/>
          <w:rFonts w:ascii="Bell MT" w:eastAsia="Arial" w:hAnsi="Bell MT" w:cs="Times New Roman"/>
        </w:rPr>
        <w:t xml:space="preserve">le </w:t>
      </w:r>
      <w:r w:rsidRPr="00432CFD">
        <w:rPr>
          <w:rStyle w:val="tlid-translation"/>
          <w:rFonts w:ascii="Bell MT" w:eastAsia="Arial" w:hAnsi="Bell MT" w:cs="Times New Roman"/>
        </w:rPr>
        <w:t xml:space="preserve">cadre de résultats et ressources, </w:t>
      </w:r>
      <w:r w:rsidR="002C41B1">
        <w:rPr>
          <w:rStyle w:val="tlid-translation"/>
          <w:rFonts w:ascii="Bell MT" w:eastAsia="Arial" w:hAnsi="Bell MT" w:cs="Times New Roman"/>
        </w:rPr>
        <w:t xml:space="preserve">les </w:t>
      </w:r>
      <w:r w:rsidRPr="00432CFD">
        <w:rPr>
          <w:rStyle w:val="tlid-translation"/>
          <w:rFonts w:ascii="Bell MT" w:eastAsia="Arial" w:hAnsi="Bell MT" w:cs="Times New Roman"/>
        </w:rPr>
        <w:t xml:space="preserve">rapports périodiques, </w:t>
      </w:r>
      <w:r w:rsidR="002C41B1">
        <w:rPr>
          <w:rStyle w:val="tlid-translation"/>
          <w:rFonts w:ascii="Bell MT" w:eastAsia="Arial" w:hAnsi="Bell MT" w:cs="Times New Roman"/>
        </w:rPr>
        <w:t xml:space="preserve">la </w:t>
      </w:r>
      <w:r w:rsidRPr="00432CFD">
        <w:rPr>
          <w:rStyle w:val="tlid-translation"/>
          <w:rFonts w:ascii="Bell MT" w:eastAsia="Arial" w:hAnsi="Bell MT" w:cs="Times New Roman"/>
        </w:rPr>
        <w:t>base de données</w:t>
      </w:r>
      <w:r w:rsidR="002C41B1">
        <w:rPr>
          <w:rStyle w:val="tlid-translation"/>
          <w:rFonts w:ascii="Bell MT" w:eastAsia="Arial" w:hAnsi="Bell MT" w:cs="Times New Roman"/>
        </w:rPr>
        <w:t xml:space="preserve"> de l’</w:t>
      </w:r>
      <w:r w:rsidR="00E4423A" w:rsidRPr="00432CFD">
        <w:rPr>
          <w:rStyle w:val="tlid-translation"/>
          <w:rFonts w:ascii="Bell MT" w:eastAsia="Arial" w:hAnsi="Bell MT" w:cs="Times New Roman"/>
        </w:rPr>
        <w:t>étude de base</w:t>
      </w:r>
      <w:r w:rsidR="002C41B1">
        <w:rPr>
          <w:rStyle w:val="tlid-translation"/>
          <w:rFonts w:ascii="Bell MT" w:eastAsia="Arial" w:hAnsi="Bell MT" w:cs="Times New Roman"/>
        </w:rPr>
        <w:t>, les</w:t>
      </w:r>
      <w:r w:rsidRPr="00432CFD">
        <w:rPr>
          <w:rStyle w:val="tlid-translation"/>
          <w:rFonts w:ascii="Bell MT" w:eastAsia="Arial" w:hAnsi="Bell MT" w:cs="Times New Roman"/>
        </w:rPr>
        <w:t xml:space="preserve"> outils de suivi existants</w:t>
      </w:r>
      <w:r w:rsidR="00E4423A" w:rsidRPr="00432CFD">
        <w:rPr>
          <w:rStyle w:val="tlid-translation"/>
          <w:rFonts w:ascii="Bell MT" w:eastAsia="Arial" w:hAnsi="Bell MT" w:cs="Times New Roman"/>
        </w:rPr>
        <w:t>, les documents sur les politiques nationales et les</w:t>
      </w:r>
      <w:r w:rsidR="002C41B1">
        <w:rPr>
          <w:rStyle w:val="tlid-translation"/>
          <w:rFonts w:ascii="Bell MT" w:eastAsia="Arial" w:hAnsi="Bell MT" w:cs="Times New Roman"/>
        </w:rPr>
        <w:t xml:space="preserve"> stratégies des Nations Unies (</w:t>
      </w:r>
      <w:r w:rsidR="00E4423A" w:rsidRPr="00432CFD">
        <w:rPr>
          <w:rStyle w:val="tlid-translation"/>
          <w:rFonts w:ascii="Bell MT" w:eastAsia="Arial" w:hAnsi="Bell MT" w:cs="Times New Roman"/>
        </w:rPr>
        <w:t>UNDAF)</w:t>
      </w:r>
      <w:r w:rsidR="001F3D0B" w:rsidRPr="00432CFD">
        <w:rPr>
          <w:rStyle w:val="tlid-translation"/>
          <w:rFonts w:ascii="Bell MT" w:eastAsia="Arial" w:hAnsi="Bell MT" w:cs="Times New Roman"/>
        </w:rPr>
        <w:t xml:space="preserve">. </w:t>
      </w:r>
      <w:r w:rsidR="00E4423A" w:rsidRPr="00432CFD">
        <w:rPr>
          <w:rStyle w:val="tlid-translation"/>
          <w:rFonts w:ascii="Bell MT" w:eastAsia="Arial" w:hAnsi="Bell MT" w:cs="Times New Roman"/>
        </w:rPr>
        <w:t xml:space="preserve"> </w:t>
      </w:r>
      <w:r w:rsidRPr="00432CFD">
        <w:rPr>
          <w:rStyle w:val="tlid-translation"/>
          <w:rFonts w:ascii="Bell MT" w:eastAsia="Arial" w:hAnsi="Bell MT" w:cs="Times New Roman"/>
        </w:rPr>
        <w:t xml:space="preserve"> L</w:t>
      </w:r>
      <w:r w:rsidR="00E4423A" w:rsidRPr="00432CFD">
        <w:rPr>
          <w:rStyle w:val="tlid-translation"/>
          <w:rFonts w:ascii="Bell MT" w:eastAsia="Arial" w:hAnsi="Bell MT" w:cs="Times New Roman"/>
        </w:rPr>
        <w:t xml:space="preserve">’Equipe de deux </w:t>
      </w:r>
      <w:r w:rsidRPr="00432CFD">
        <w:rPr>
          <w:rStyle w:val="tlid-translation"/>
          <w:rFonts w:ascii="Bell MT" w:eastAsia="Arial" w:hAnsi="Bell MT" w:cs="Times New Roman"/>
        </w:rPr>
        <w:t xml:space="preserve"> consultant</w:t>
      </w:r>
      <w:r w:rsidR="00E4423A" w:rsidRPr="00432CFD">
        <w:rPr>
          <w:rStyle w:val="tlid-translation"/>
          <w:rFonts w:ascii="Bell MT" w:eastAsia="Arial" w:hAnsi="Bell MT" w:cs="Times New Roman"/>
        </w:rPr>
        <w:t>s</w:t>
      </w:r>
      <w:r w:rsidRPr="00432CFD">
        <w:rPr>
          <w:rStyle w:val="tlid-translation"/>
          <w:rFonts w:ascii="Bell MT" w:eastAsia="Arial" w:hAnsi="Bell MT" w:cs="Times New Roman"/>
        </w:rPr>
        <w:t xml:space="preserve"> a </w:t>
      </w:r>
      <w:r w:rsidR="002C41B1">
        <w:rPr>
          <w:rStyle w:val="tlid-translation"/>
          <w:rFonts w:ascii="Bell MT" w:eastAsia="Arial" w:hAnsi="Bell MT" w:cs="Times New Roman"/>
        </w:rPr>
        <w:t>réalisé</w:t>
      </w:r>
      <w:r w:rsidRPr="00432CFD">
        <w:rPr>
          <w:rStyle w:val="tlid-translation"/>
          <w:rFonts w:ascii="Bell MT" w:eastAsia="Arial" w:hAnsi="Bell MT" w:cs="Times New Roman"/>
        </w:rPr>
        <w:t xml:space="preserve"> des entretiens avec l</w:t>
      </w:r>
      <w:r w:rsidR="00E4423A" w:rsidRPr="00432CFD">
        <w:rPr>
          <w:rStyle w:val="tlid-translation"/>
          <w:rFonts w:ascii="Bell MT" w:eastAsia="Arial" w:hAnsi="Bell MT" w:cs="Times New Roman"/>
        </w:rPr>
        <w:t xml:space="preserve">es points focaux </w:t>
      </w:r>
      <w:r w:rsidR="002C41B1">
        <w:rPr>
          <w:rStyle w:val="tlid-translation"/>
          <w:rFonts w:ascii="Bell MT" w:eastAsia="Arial" w:hAnsi="Bell MT" w:cs="Times New Roman"/>
        </w:rPr>
        <w:t>des</w:t>
      </w:r>
      <w:r w:rsidR="00E4423A" w:rsidRPr="00432CFD">
        <w:rPr>
          <w:rStyle w:val="tlid-translation"/>
          <w:rFonts w:ascii="Bell MT" w:eastAsia="Arial" w:hAnsi="Bell MT" w:cs="Times New Roman"/>
        </w:rPr>
        <w:t xml:space="preserve"> Agences des Nations Unies et leurs partenaires d’exécution, les responsables de suivi évaluation. </w:t>
      </w:r>
      <w:r w:rsidR="002C41B1">
        <w:rPr>
          <w:rStyle w:val="tlid-translation"/>
          <w:rFonts w:ascii="Bell MT" w:eastAsia="Arial" w:hAnsi="Bell MT" w:cs="Times New Roman"/>
        </w:rPr>
        <w:t xml:space="preserve">Sur la base de l'examen des </w:t>
      </w:r>
      <w:r w:rsidRPr="00432CFD">
        <w:rPr>
          <w:rStyle w:val="tlid-translation"/>
          <w:rFonts w:ascii="Bell MT" w:eastAsia="Arial" w:hAnsi="Bell MT" w:cs="Times New Roman"/>
        </w:rPr>
        <w:t>documents et des entretiens</w:t>
      </w:r>
      <w:r w:rsidR="00E4423A" w:rsidRPr="00432CFD">
        <w:rPr>
          <w:rStyle w:val="tlid-translation"/>
          <w:rFonts w:ascii="Bell MT" w:eastAsia="Arial" w:hAnsi="Bell MT" w:cs="Times New Roman"/>
        </w:rPr>
        <w:t xml:space="preserve"> préliminaires</w:t>
      </w:r>
      <w:r w:rsidRPr="00432CFD">
        <w:rPr>
          <w:rStyle w:val="tlid-translation"/>
          <w:rFonts w:ascii="Bell MT" w:eastAsia="Arial" w:hAnsi="Bell MT" w:cs="Times New Roman"/>
        </w:rPr>
        <w:t xml:space="preserve"> effectués, l</w:t>
      </w:r>
      <w:r w:rsidR="002C41B1">
        <w:rPr>
          <w:rStyle w:val="tlid-translation"/>
          <w:rFonts w:ascii="Bell MT" w:eastAsia="Arial" w:hAnsi="Bell MT" w:cs="Times New Roman"/>
        </w:rPr>
        <w:t xml:space="preserve">a mission d’évaluation </w:t>
      </w:r>
      <w:r w:rsidRPr="00432CFD">
        <w:rPr>
          <w:rStyle w:val="tlid-translation"/>
          <w:rFonts w:ascii="Bell MT" w:eastAsia="Arial" w:hAnsi="Bell MT" w:cs="Times New Roman"/>
        </w:rPr>
        <w:t xml:space="preserve">a  reconstruit une théorie du changement et conçu une matrice d'évaluation (annexe) pour guider le processus d'évaluation. Enfin, </w:t>
      </w:r>
      <w:r w:rsidR="00537016" w:rsidRPr="00432CFD">
        <w:rPr>
          <w:rStyle w:val="tlid-translation"/>
          <w:rFonts w:ascii="Bell MT" w:eastAsia="Arial" w:hAnsi="Bell MT" w:cs="Times New Roman"/>
        </w:rPr>
        <w:t>l</w:t>
      </w:r>
      <w:r w:rsidR="00E4423A" w:rsidRPr="00432CFD">
        <w:rPr>
          <w:rStyle w:val="tlid-translation"/>
          <w:rFonts w:ascii="Bell MT" w:eastAsia="Arial" w:hAnsi="Bell MT" w:cs="Times New Roman"/>
        </w:rPr>
        <w:t>’équipe de</w:t>
      </w:r>
      <w:r w:rsidRPr="00432CFD">
        <w:rPr>
          <w:rStyle w:val="tlid-translation"/>
          <w:rFonts w:ascii="Bell MT" w:eastAsia="Arial" w:hAnsi="Bell MT" w:cs="Times New Roman"/>
        </w:rPr>
        <w:t xml:space="preserve"> consultant</w:t>
      </w:r>
      <w:r w:rsidR="00E4423A" w:rsidRPr="00432CFD">
        <w:rPr>
          <w:rStyle w:val="tlid-translation"/>
          <w:rFonts w:ascii="Bell MT" w:eastAsia="Arial" w:hAnsi="Bell MT" w:cs="Times New Roman"/>
        </w:rPr>
        <w:t>s</w:t>
      </w:r>
      <w:r w:rsidRPr="00432CFD">
        <w:rPr>
          <w:rStyle w:val="tlid-translation"/>
          <w:rFonts w:ascii="Bell MT" w:eastAsia="Arial" w:hAnsi="Bell MT" w:cs="Times New Roman"/>
        </w:rPr>
        <w:t xml:space="preserve"> a soumis un rapport de démarrage décrivant la méthodologie d’évaluation, l’analyse des parties prenantes, l’échantillonnage et le calendrier des missions sur le terrain</w:t>
      </w:r>
      <w:bookmarkEnd w:id="614"/>
      <w:r w:rsidR="00E4423A" w:rsidRPr="00432CFD">
        <w:rPr>
          <w:rStyle w:val="tlid-translation"/>
          <w:rFonts w:ascii="Bell MT" w:eastAsia="Arial" w:hAnsi="Bell MT" w:cs="Times New Roman"/>
        </w:rPr>
        <w:t xml:space="preserve"> ainsi que les outils de collecte des données.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C1DD178" w14:textId="77777777" w:rsidR="002C41B1" w:rsidRPr="00432CFD" w:rsidRDefault="002C41B1" w:rsidP="002C41B1">
      <w:pPr>
        <w:spacing w:after="0"/>
        <w:jc w:val="both"/>
        <w:outlineLvl w:val="0"/>
        <w:rPr>
          <w:rStyle w:val="tlid-translation"/>
          <w:rFonts w:ascii="Bell MT" w:eastAsia="Arial" w:hAnsi="Bell MT" w:cs="Times New Roman"/>
        </w:rPr>
      </w:pPr>
    </w:p>
    <w:p w14:paraId="656DA3B9" w14:textId="77777777" w:rsidR="00537016" w:rsidRDefault="00537016" w:rsidP="002C41B1">
      <w:pPr>
        <w:pStyle w:val="Paragraphedeliste"/>
        <w:numPr>
          <w:ilvl w:val="0"/>
          <w:numId w:val="5"/>
        </w:numPr>
        <w:spacing w:after="0"/>
        <w:jc w:val="both"/>
        <w:outlineLvl w:val="0"/>
        <w:rPr>
          <w:rFonts w:ascii="Bell MT" w:hAnsi="Bell MT" w:cs="Times New Roman"/>
          <w:b/>
          <w:color w:val="00B0F0"/>
        </w:rPr>
      </w:pPr>
      <w:bookmarkStart w:id="633" w:name="_Toc20573543"/>
      <w:bookmarkStart w:id="634" w:name="_Toc36398284"/>
      <w:bookmarkStart w:id="635" w:name="_Toc36398561"/>
      <w:bookmarkStart w:id="636" w:name="_Toc36398769"/>
      <w:bookmarkStart w:id="637" w:name="_Toc37544767"/>
      <w:bookmarkStart w:id="638" w:name="_Toc37583254"/>
      <w:bookmarkStart w:id="639" w:name="_Toc37655268"/>
      <w:bookmarkStart w:id="640" w:name="_Toc37655570"/>
      <w:bookmarkStart w:id="641" w:name="_Toc37658148"/>
      <w:bookmarkStart w:id="642" w:name="_Toc37658429"/>
      <w:bookmarkStart w:id="643" w:name="_Toc37658758"/>
      <w:bookmarkStart w:id="644" w:name="_Toc37659013"/>
      <w:bookmarkStart w:id="645" w:name="_Toc37659268"/>
      <w:bookmarkStart w:id="646" w:name="_Toc38680493"/>
      <w:bookmarkStart w:id="647" w:name="_Toc38688909"/>
      <w:bookmarkStart w:id="648" w:name="_Toc38689822"/>
      <w:bookmarkStart w:id="649" w:name="_Toc38692021"/>
      <w:bookmarkStart w:id="650" w:name="_Toc38693583"/>
      <w:bookmarkStart w:id="651" w:name="_Toc38693844"/>
      <w:r w:rsidRPr="00432CFD">
        <w:rPr>
          <w:rFonts w:ascii="Bell MT" w:hAnsi="Bell MT" w:cs="Times New Roman"/>
          <w:b/>
          <w:color w:val="00B0F0"/>
        </w:rPr>
        <w:t>Revue documentaire et amélioration du protocole existant</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5E2DBFA4" w14:textId="77777777" w:rsidR="002C41B1" w:rsidRPr="00432CFD" w:rsidRDefault="002C41B1" w:rsidP="002C41B1">
      <w:pPr>
        <w:pStyle w:val="Paragraphedeliste"/>
        <w:spacing w:after="0"/>
        <w:jc w:val="both"/>
        <w:outlineLvl w:val="0"/>
        <w:rPr>
          <w:rFonts w:ascii="Bell MT" w:hAnsi="Bell MT" w:cs="Times New Roman"/>
          <w:b/>
          <w:color w:val="00B0F0"/>
        </w:rPr>
      </w:pPr>
    </w:p>
    <w:p w14:paraId="232E16FB" w14:textId="77777777" w:rsidR="006C3A74" w:rsidRDefault="00537016" w:rsidP="006C3A74">
      <w:pPr>
        <w:spacing w:after="0" w:line="254" w:lineRule="auto"/>
        <w:ind w:right="1"/>
        <w:jc w:val="both"/>
        <w:rPr>
          <w:rFonts w:ascii="Bell MT" w:hAnsi="Bell MT" w:cs="Times New Roman"/>
        </w:rPr>
      </w:pPr>
      <w:r w:rsidRPr="00432CFD">
        <w:rPr>
          <w:rFonts w:ascii="Bell MT" w:hAnsi="Bell MT" w:cs="Times New Roman"/>
        </w:rPr>
        <w:t>Cette</w:t>
      </w:r>
      <w:r w:rsidR="002C41B1">
        <w:rPr>
          <w:rFonts w:ascii="Bell MT" w:hAnsi="Bell MT" w:cs="Times New Roman"/>
        </w:rPr>
        <w:t xml:space="preserve"> </w:t>
      </w:r>
      <w:r w:rsidR="002C41B1" w:rsidRPr="00432CFD">
        <w:rPr>
          <w:rFonts w:ascii="Bell MT" w:hAnsi="Bell MT" w:cs="Times New Roman"/>
        </w:rPr>
        <w:t>importante</w:t>
      </w:r>
      <w:r w:rsidRPr="00432CFD">
        <w:rPr>
          <w:rFonts w:ascii="Bell MT" w:hAnsi="Bell MT" w:cs="Times New Roman"/>
        </w:rPr>
        <w:t xml:space="preserve"> première étape </w:t>
      </w:r>
      <w:r w:rsidR="002C41B1">
        <w:rPr>
          <w:rFonts w:ascii="Bell MT" w:hAnsi="Bell MT" w:cs="Times New Roman"/>
        </w:rPr>
        <w:t xml:space="preserve">a permis </w:t>
      </w:r>
      <w:r w:rsidRPr="00432CFD">
        <w:rPr>
          <w:rFonts w:ascii="Bell MT" w:hAnsi="Bell MT" w:cs="Times New Roman"/>
        </w:rPr>
        <w:t>de consulter l'ensemble des documents d</w:t>
      </w:r>
      <w:r w:rsidR="002C41B1">
        <w:rPr>
          <w:rFonts w:ascii="Bell MT" w:hAnsi="Bell MT" w:cs="Times New Roman"/>
        </w:rPr>
        <w:t>u</w:t>
      </w:r>
      <w:r w:rsidRPr="00432CFD">
        <w:rPr>
          <w:rFonts w:ascii="Bell MT" w:hAnsi="Bell MT" w:cs="Times New Roman"/>
        </w:rPr>
        <w:t xml:space="preserve"> projet et autres documents disponibles sur les interventions en matière de Réintégration sociale pour une paix durable et consolidation de la paix durable au Burundi. A tr</w:t>
      </w:r>
      <w:r w:rsidR="006C3A74">
        <w:rPr>
          <w:rFonts w:ascii="Bell MT" w:hAnsi="Bell MT" w:cs="Times New Roman"/>
        </w:rPr>
        <w:t>avers cette revue documentaire,</w:t>
      </w:r>
      <w:r w:rsidRPr="00432CFD">
        <w:rPr>
          <w:rFonts w:ascii="Bell MT" w:hAnsi="Bell MT" w:cs="Times New Roman"/>
        </w:rPr>
        <w:t xml:space="preserve"> </w:t>
      </w:r>
      <w:r w:rsidR="006C3A74">
        <w:rPr>
          <w:rFonts w:ascii="Bell MT" w:hAnsi="Bell MT" w:cs="Times New Roman"/>
        </w:rPr>
        <w:t xml:space="preserve">la mission </w:t>
      </w:r>
      <w:r w:rsidRPr="00432CFD">
        <w:rPr>
          <w:rFonts w:ascii="Bell MT" w:hAnsi="Bell MT" w:cs="Times New Roman"/>
        </w:rPr>
        <w:t xml:space="preserve">a effectué un exam documentaire </w:t>
      </w:r>
      <w:r w:rsidR="006C3A74">
        <w:rPr>
          <w:rFonts w:ascii="Bell MT" w:hAnsi="Bell MT" w:cs="Times New Roman"/>
        </w:rPr>
        <w:t xml:space="preserve">pour vérifier </w:t>
      </w:r>
      <w:r w:rsidRPr="00432CFD">
        <w:rPr>
          <w:rFonts w:ascii="Bell MT" w:hAnsi="Bell MT" w:cs="Times New Roman"/>
        </w:rPr>
        <w:t>si les interventions déjà réalisées dans le cadre du projet ont conduit à l'accès aux services sociaux de base ainsi qu'à l'amélioration des moyens de subsistance des bénéficiaires. Un examen documentaire des résultats déjà obtenus, des documents d</w:t>
      </w:r>
      <w:r w:rsidR="006C3A74">
        <w:rPr>
          <w:rFonts w:ascii="Bell MT" w:hAnsi="Bell MT" w:cs="Times New Roman"/>
        </w:rPr>
        <w:t>u</w:t>
      </w:r>
      <w:r w:rsidRPr="00432CFD">
        <w:rPr>
          <w:rFonts w:ascii="Bell MT" w:hAnsi="Bell MT" w:cs="Times New Roman"/>
        </w:rPr>
        <w:t xml:space="preserve"> projet et des rapports d'évaluation périodiques (étude de base, rapport d’évaluation participative des besoins des bénéficiaires et identification des bénéficiaires, rapport d’activité des partenaires) a été effectué. Une revue continuelle</w:t>
      </w:r>
      <w:r w:rsidR="006C3A74">
        <w:rPr>
          <w:rFonts w:ascii="Bell MT" w:hAnsi="Bell MT" w:cs="Times New Roman"/>
        </w:rPr>
        <w:t xml:space="preserve"> </w:t>
      </w:r>
      <w:r w:rsidRPr="00432CFD">
        <w:rPr>
          <w:rFonts w:ascii="Bell MT" w:hAnsi="Bell MT" w:cs="Times New Roman"/>
        </w:rPr>
        <w:t xml:space="preserve">a été effectuée pour enrichir les résultats de la revue documentaire avec les informations qualitatives et quantitatives collectées </w:t>
      </w:r>
      <w:r w:rsidR="006C3A74">
        <w:rPr>
          <w:rFonts w:ascii="Bell MT" w:hAnsi="Bell MT" w:cs="Times New Roman"/>
        </w:rPr>
        <w:t>sur</w:t>
      </w:r>
      <w:r w:rsidRPr="00432CFD">
        <w:rPr>
          <w:rFonts w:ascii="Bell MT" w:hAnsi="Bell MT" w:cs="Times New Roman"/>
        </w:rPr>
        <w:t xml:space="preserve"> terrain.</w:t>
      </w:r>
    </w:p>
    <w:p w14:paraId="33DE33EF" w14:textId="3A34667D" w:rsidR="00537016" w:rsidRPr="00432CFD" w:rsidRDefault="00537016" w:rsidP="006C3A74">
      <w:pPr>
        <w:spacing w:after="0" w:line="254" w:lineRule="auto"/>
        <w:ind w:right="1"/>
        <w:jc w:val="both"/>
        <w:rPr>
          <w:rFonts w:ascii="Bell MT" w:hAnsi="Bell MT" w:cs="Times New Roman"/>
        </w:rPr>
      </w:pPr>
      <w:r w:rsidRPr="00432CFD">
        <w:rPr>
          <w:rFonts w:ascii="Bell MT" w:hAnsi="Bell MT" w:cs="Times New Roman"/>
        </w:rPr>
        <w:t xml:space="preserve"> </w:t>
      </w:r>
    </w:p>
    <w:p w14:paraId="53D6F916" w14:textId="77777777" w:rsidR="006C3A74" w:rsidRDefault="00537016" w:rsidP="006C3A74">
      <w:pPr>
        <w:spacing w:after="0" w:line="254" w:lineRule="auto"/>
        <w:ind w:right="1"/>
        <w:jc w:val="both"/>
        <w:rPr>
          <w:rFonts w:ascii="Bell MT" w:hAnsi="Bell MT" w:cs="Times New Roman"/>
        </w:rPr>
      </w:pPr>
      <w:r w:rsidRPr="00432CFD">
        <w:rPr>
          <w:rFonts w:ascii="Bell MT" w:hAnsi="Bell MT" w:cs="Times New Roman"/>
        </w:rPr>
        <w:t>Il est à noter que d'autres documents issus de</w:t>
      </w:r>
      <w:r w:rsidR="006C3A74">
        <w:rPr>
          <w:rFonts w:ascii="Bell MT" w:hAnsi="Bell MT" w:cs="Times New Roman"/>
        </w:rPr>
        <w:t>s</w:t>
      </w:r>
      <w:r w:rsidRPr="00432CFD">
        <w:rPr>
          <w:rFonts w:ascii="Bell MT" w:hAnsi="Bell MT" w:cs="Times New Roman"/>
        </w:rPr>
        <w:t xml:space="preserve"> projets similaires menés dans notre pays </w:t>
      </w:r>
      <w:r w:rsidR="006C3A74">
        <w:rPr>
          <w:rFonts w:ascii="Bell MT" w:hAnsi="Bell MT" w:cs="Times New Roman"/>
        </w:rPr>
        <w:t>ont</w:t>
      </w:r>
      <w:r w:rsidRPr="00432CFD">
        <w:rPr>
          <w:rFonts w:ascii="Bell MT" w:hAnsi="Bell MT" w:cs="Times New Roman"/>
        </w:rPr>
        <w:t xml:space="preserve"> également</w:t>
      </w:r>
      <w:r w:rsidR="006C3A74">
        <w:rPr>
          <w:rFonts w:ascii="Bell MT" w:hAnsi="Bell MT" w:cs="Times New Roman"/>
        </w:rPr>
        <w:t xml:space="preserve"> été</w:t>
      </w:r>
      <w:r w:rsidRPr="00432CFD">
        <w:rPr>
          <w:rFonts w:ascii="Bell MT" w:hAnsi="Bell MT" w:cs="Times New Roman"/>
        </w:rPr>
        <w:t xml:space="preserve"> consultés afin d'enrichir les outils de collecte de données. Les documents de stratégies nationales en rapport avec la réintégration et l’amélioration des conditions de vie de la population ont été  aussi consultées. Après l'examen des documents, des échanges sur les outils et le cadre méth</w:t>
      </w:r>
      <w:r w:rsidR="006C3A74">
        <w:rPr>
          <w:rFonts w:ascii="Bell MT" w:hAnsi="Bell MT" w:cs="Times New Roman"/>
        </w:rPr>
        <w:t xml:space="preserve">odologique de l’étude ont été faites avec l’équipe, </w:t>
      </w:r>
      <w:r w:rsidRPr="00432CFD">
        <w:rPr>
          <w:rFonts w:ascii="Bell MT" w:hAnsi="Bell MT" w:cs="Times New Roman"/>
        </w:rPr>
        <w:t xml:space="preserve">le cabinet de conseil et </w:t>
      </w:r>
      <w:r w:rsidR="006C3A74">
        <w:rPr>
          <w:rFonts w:ascii="Bell MT" w:hAnsi="Bell MT" w:cs="Times New Roman"/>
        </w:rPr>
        <w:t xml:space="preserve">les </w:t>
      </w:r>
      <w:r w:rsidRPr="00432CFD">
        <w:rPr>
          <w:rFonts w:ascii="Bell MT" w:hAnsi="Bell MT" w:cs="Times New Roman"/>
        </w:rPr>
        <w:t xml:space="preserve">points focaux du projet dans les </w:t>
      </w:r>
      <w:r w:rsidR="006C3A74">
        <w:rPr>
          <w:rFonts w:ascii="Bell MT" w:hAnsi="Bell MT" w:cs="Times New Roman"/>
        </w:rPr>
        <w:t>quatre</w:t>
      </w:r>
      <w:r w:rsidRPr="00432CFD">
        <w:rPr>
          <w:rFonts w:ascii="Bell MT" w:hAnsi="Bell MT" w:cs="Times New Roman"/>
        </w:rPr>
        <w:t xml:space="preserve"> agences de</w:t>
      </w:r>
      <w:r w:rsidR="006C3A74">
        <w:rPr>
          <w:rFonts w:ascii="Bell MT" w:hAnsi="Bell MT" w:cs="Times New Roman"/>
        </w:rPr>
        <w:t>s</w:t>
      </w:r>
      <w:r w:rsidRPr="00432CFD">
        <w:rPr>
          <w:rFonts w:ascii="Bell MT" w:hAnsi="Bell MT" w:cs="Times New Roman"/>
        </w:rPr>
        <w:t xml:space="preserve"> Nations Unies pour discuter des outils de collecte de données (guide</w:t>
      </w:r>
      <w:r w:rsidR="006C3A74">
        <w:rPr>
          <w:rFonts w:ascii="Bell MT" w:hAnsi="Bell MT" w:cs="Times New Roman"/>
        </w:rPr>
        <w:t xml:space="preserve"> </w:t>
      </w:r>
      <w:r w:rsidRPr="00432CFD">
        <w:rPr>
          <w:rFonts w:ascii="Bell MT" w:hAnsi="Bell MT" w:cs="Times New Roman"/>
        </w:rPr>
        <w:t>méthodologique, questionnaire</w:t>
      </w:r>
      <w:r w:rsidR="006C3A74">
        <w:rPr>
          <w:rFonts w:ascii="Bell MT" w:hAnsi="Bell MT" w:cs="Times New Roman"/>
        </w:rPr>
        <w:t>s</w:t>
      </w:r>
      <w:r w:rsidRPr="00432CFD">
        <w:rPr>
          <w:rFonts w:ascii="Bell MT" w:hAnsi="Bell MT" w:cs="Times New Roman"/>
        </w:rPr>
        <w:t>, guide d'entretien et discussions de groupe</w:t>
      </w:r>
      <w:r w:rsidR="006C3A74">
        <w:rPr>
          <w:rFonts w:ascii="Bell MT" w:hAnsi="Bell MT" w:cs="Times New Roman"/>
        </w:rPr>
        <w:t>s</w:t>
      </w:r>
      <w:r w:rsidRPr="00432CFD">
        <w:rPr>
          <w:rFonts w:ascii="Bell MT" w:hAnsi="Bell MT" w:cs="Times New Roman"/>
        </w:rPr>
        <w:t>). La question d’échantillonnage a été  également discutée.</w:t>
      </w:r>
    </w:p>
    <w:p w14:paraId="6E7B1902" w14:textId="791E9821" w:rsidR="00537016" w:rsidRPr="00432CFD" w:rsidRDefault="00537016" w:rsidP="006C3A74">
      <w:pPr>
        <w:spacing w:after="0" w:line="254" w:lineRule="auto"/>
        <w:ind w:right="1"/>
        <w:jc w:val="both"/>
        <w:rPr>
          <w:rFonts w:ascii="Bell MT" w:hAnsi="Bell MT" w:cs="Times New Roman"/>
        </w:rPr>
      </w:pPr>
      <w:r w:rsidRPr="00432CFD">
        <w:rPr>
          <w:rFonts w:ascii="Bell MT" w:hAnsi="Bell MT" w:cs="Times New Roman"/>
        </w:rPr>
        <w:lastRenderedPageBreak/>
        <w:t xml:space="preserve"> </w:t>
      </w:r>
    </w:p>
    <w:p w14:paraId="4EAAA128" w14:textId="79941F58" w:rsidR="00537016" w:rsidRDefault="00537016" w:rsidP="002650D0">
      <w:pPr>
        <w:spacing w:after="0" w:line="254" w:lineRule="auto"/>
        <w:ind w:right="1"/>
        <w:jc w:val="both"/>
        <w:rPr>
          <w:rFonts w:ascii="Bell MT" w:hAnsi="Bell MT" w:cs="Times New Roman"/>
        </w:rPr>
      </w:pPr>
      <w:r w:rsidRPr="00432CFD">
        <w:rPr>
          <w:rFonts w:ascii="Bell MT" w:hAnsi="Bell MT" w:cs="Times New Roman"/>
        </w:rPr>
        <w:t xml:space="preserve">L’analyse documentaire et </w:t>
      </w:r>
      <w:r w:rsidR="006C3A74">
        <w:rPr>
          <w:rFonts w:ascii="Bell MT" w:hAnsi="Bell MT" w:cs="Times New Roman"/>
        </w:rPr>
        <w:t>l’</w:t>
      </w:r>
      <w:r w:rsidRPr="00432CFD">
        <w:rPr>
          <w:rFonts w:ascii="Bell MT" w:hAnsi="Bell MT" w:cs="Times New Roman"/>
        </w:rPr>
        <w:t>entretien préliminaire avec les points focaux des</w:t>
      </w:r>
      <w:r w:rsidR="006C3A74">
        <w:rPr>
          <w:rFonts w:ascii="Bell MT" w:hAnsi="Bell MT" w:cs="Times New Roman"/>
        </w:rPr>
        <w:t xml:space="preserve"> quatre</w:t>
      </w:r>
      <w:r w:rsidRPr="00432CFD">
        <w:rPr>
          <w:rFonts w:ascii="Bell MT" w:hAnsi="Bell MT" w:cs="Times New Roman"/>
        </w:rPr>
        <w:t xml:space="preserve"> agences des Nations Unies (PNUD, UNHCR</w:t>
      </w:r>
      <w:r w:rsidR="006C3A74">
        <w:rPr>
          <w:rFonts w:ascii="Bell MT" w:hAnsi="Bell MT" w:cs="Times New Roman"/>
        </w:rPr>
        <w:t>,</w:t>
      </w:r>
      <w:r w:rsidRPr="00432CFD">
        <w:rPr>
          <w:rFonts w:ascii="Bell MT" w:hAnsi="Bell MT" w:cs="Times New Roman"/>
        </w:rPr>
        <w:t xml:space="preserve"> FNUAP) </w:t>
      </w:r>
      <w:r w:rsidR="006C3A74">
        <w:rPr>
          <w:rFonts w:ascii="Bell MT" w:hAnsi="Bell MT" w:cs="Times New Roman"/>
        </w:rPr>
        <w:t xml:space="preserve">membres du consortium d’exécution du projet </w:t>
      </w:r>
      <w:r w:rsidRPr="00432CFD">
        <w:rPr>
          <w:rFonts w:ascii="Bell MT" w:hAnsi="Bell MT" w:cs="Times New Roman"/>
        </w:rPr>
        <w:t>ont permis de dresser une matrice de</w:t>
      </w:r>
      <w:r w:rsidR="006C3A74">
        <w:rPr>
          <w:rFonts w:ascii="Bell MT" w:hAnsi="Bell MT" w:cs="Times New Roman"/>
        </w:rPr>
        <w:t>s</w:t>
      </w:r>
      <w:r w:rsidRPr="00432CFD">
        <w:rPr>
          <w:rFonts w:ascii="Bell MT" w:hAnsi="Bell MT" w:cs="Times New Roman"/>
        </w:rPr>
        <w:t xml:space="preserve"> question</w:t>
      </w:r>
      <w:r w:rsidR="006C3A74">
        <w:rPr>
          <w:rFonts w:ascii="Bell MT" w:hAnsi="Bell MT" w:cs="Times New Roman"/>
        </w:rPr>
        <w:t xml:space="preserve">s d’évaluation, un </w:t>
      </w:r>
      <w:r w:rsidRPr="00432CFD">
        <w:rPr>
          <w:rFonts w:ascii="Bell MT" w:hAnsi="Bell MT" w:cs="Times New Roman"/>
        </w:rPr>
        <w:t>cadre de résultats  et</w:t>
      </w:r>
      <w:r w:rsidR="006C3A74">
        <w:rPr>
          <w:rFonts w:ascii="Bell MT" w:hAnsi="Bell MT" w:cs="Times New Roman"/>
        </w:rPr>
        <w:t xml:space="preserve"> une</w:t>
      </w:r>
      <w:r w:rsidRPr="00432CFD">
        <w:rPr>
          <w:rFonts w:ascii="Bell MT" w:hAnsi="Bell MT" w:cs="Times New Roman"/>
        </w:rPr>
        <w:t xml:space="preserve"> matrice d’analyse de l’efficience</w:t>
      </w:r>
      <w:r w:rsidR="006C3A74">
        <w:rPr>
          <w:rFonts w:ascii="Bell MT" w:hAnsi="Bell MT" w:cs="Times New Roman"/>
        </w:rPr>
        <w:t> ; cette analyse a également permis</w:t>
      </w:r>
      <w:r w:rsidRPr="00432CFD">
        <w:rPr>
          <w:rFonts w:ascii="Bell MT" w:hAnsi="Bell MT" w:cs="Times New Roman"/>
        </w:rPr>
        <w:t xml:space="preserve"> l’élaboration des guides d’entretiens et questionnaires d’enquête. La revue documentaire  a été  continue et itérative pour permettre une triangu</w:t>
      </w:r>
      <w:r w:rsidR="006C3A74">
        <w:rPr>
          <w:rFonts w:ascii="Bell MT" w:hAnsi="Bell MT" w:cs="Times New Roman"/>
        </w:rPr>
        <w:t>lation des résultats de terrain</w:t>
      </w:r>
      <w:r w:rsidRPr="00432CFD">
        <w:rPr>
          <w:rFonts w:ascii="Bell MT" w:hAnsi="Bell MT" w:cs="Times New Roman"/>
        </w:rPr>
        <w:t xml:space="preserve"> et </w:t>
      </w:r>
      <w:r w:rsidR="006C3A74">
        <w:rPr>
          <w:rFonts w:ascii="Bell MT" w:hAnsi="Bell MT" w:cs="Times New Roman"/>
        </w:rPr>
        <w:t>d’</w:t>
      </w:r>
      <w:r w:rsidRPr="00432CFD">
        <w:rPr>
          <w:rFonts w:ascii="Bell MT" w:hAnsi="Bell MT" w:cs="Times New Roman"/>
        </w:rPr>
        <w:t>autres données secondaires disponib</w:t>
      </w:r>
      <w:r w:rsidR="006C3A74">
        <w:rPr>
          <w:rFonts w:ascii="Bell MT" w:hAnsi="Bell MT" w:cs="Times New Roman"/>
        </w:rPr>
        <w:t>les dans les documents existant</w:t>
      </w:r>
      <w:r w:rsidRPr="00432CFD">
        <w:rPr>
          <w:rFonts w:ascii="Bell MT" w:hAnsi="Bell MT" w:cs="Times New Roman"/>
        </w:rPr>
        <w:t xml:space="preserve">. Les outils de collecte des données </w:t>
      </w:r>
      <w:r w:rsidR="002650D0">
        <w:rPr>
          <w:rFonts w:ascii="Bell MT" w:hAnsi="Bell MT" w:cs="Times New Roman"/>
        </w:rPr>
        <w:t xml:space="preserve">ont été présentés avec le rapport de démarrage </w:t>
      </w:r>
      <w:r w:rsidRPr="00432CFD">
        <w:rPr>
          <w:rFonts w:ascii="Bell MT" w:hAnsi="Bell MT" w:cs="Times New Roman"/>
        </w:rPr>
        <w:t xml:space="preserve">et </w:t>
      </w:r>
      <w:r w:rsidR="002650D0">
        <w:rPr>
          <w:rFonts w:ascii="Bell MT" w:hAnsi="Bell MT" w:cs="Times New Roman"/>
        </w:rPr>
        <w:t xml:space="preserve">leur validation a </w:t>
      </w:r>
      <w:r w:rsidRPr="00432CFD">
        <w:rPr>
          <w:rFonts w:ascii="Bell MT" w:hAnsi="Bell MT" w:cs="Times New Roman"/>
        </w:rPr>
        <w:t>permis de procéder à la collecte des données primaires.</w:t>
      </w:r>
    </w:p>
    <w:p w14:paraId="42836981" w14:textId="77777777" w:rsidR="002650D0" w:rsidRPr="00432CFD" w:rsidRDefault="002650D0" w:rsidP="002650D0">
      <w:pPr>
        <w:spacing w:after="0" w:line="254" w:lineRule="auto"/>
        <w:ind w:right="1"/>
        <w:jc w:val="both"/>
        <w:rPr>
          <w:rStyle w:val="tlid-translation"/>
          <w:rFonts w:ascii="Bell MT" w:hAnsi="Bell MT" w:cs="Times New Roman"/>
        </w:rPr>
      </w:pPr>
    </w:p>
    <w:p w14:paraId="6E877288" w14:textId="77777777" w:rsidR="00FB0180" w:rsidRDefault="00FB0180" w:rsidP="002650D0">
      <w:pPr>
        <w:pStyle w:val="Paragraphedeliste"/>
        <w:numPr>
          <w:ilvl w:val="3"/>
          <w:numId w:val="41"/>
        </w:numPr>
        <w:spacing w:after="0"/>
        <w:jc w:val="both"/>
        <w:outlineLvl w:val="1"/>
        <w:rPr>
          <w:rStyle w:val="tlid-translation"/>
          <w:rFonts w:ascii="Bell MT" w:hAnsi="Bell MT" w:cs="Times New Roman"/>
          <w:b/>
          <w:color w:val="00B0F0"/>
        </w:rPr>
      </w:pPr>
      <w:bookmarkStart w:id="652" w:name="_Toc20573541"/>
      <w:bookmarkStart w:id="653" w:name="_Toc36398559"/>
      <w:bookmarkStart w:id="654" w:name="_Toc36398767"/>
      <w:bookmarkStart w:id="655" w:name="_Toc37655266"/>
      <w:bookmarkStart w:id="656" w:name="_Toc37655568"/>
      <w:bookmarkStart w:id="657" w:name="_Toc37658146"/>
      <w:bookmarkStart w:id="658" w:name="_Toc37658427"/>
      <w:bookmarkStart w:id="659" w:name="_Toc37658756"/>
      <w:bookmarkStart w:id="660" w:name="_Toc37659266"/>
      <w:bookmarkStart w:id="661" w:name="_Toc38680494"/>
      <w:bookmarkStart w:id="662" w:name="_Toc38688910"/>
      <w:bookmarkStart w:id="663" w:name="_Toc38689823"/>
      <w:bookmarkStart w:id="664" w:name="_Toc38692022"/>
      <w:bookmarkStart w:id="665" w:name="_Toc38693584"/>
      <w:bookmarkStart w:id="666" w:name="_Toc38693845"/>
      <w:r w:rsidRPr="00432CFD">
        <w:rPr>
          <w:rStyle w:val="tlid-translation"/>
          <w:rFonts w:ascii="Bell MT" w:hAnsi="Bell MT" w:cs="Times New Roman"/>
          <w:b/>
          <w:color w:val="00B0F0"/>
        </w:rPr>
        <w:t>Phase de mission sur le terrain et de collecte des données primaires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46736157" w14:textId="77777777" w:rsidR="002650D0" w:rsidRPr="00432CFD" w:rsidRDefault="002650D0" w:rsidP="002650D0">
      <w:pPr>
        <w:pStyle w:val="Paragraphedeliste"/>
        <w:spacing w:after="0"/>
        <w:ind w:left="1080"/>
        <w:jc w:val="both"/>
        <w:outlineLvl w:val="1"/>
        <w:rPr>
          <w:rFonts w:ascii="Bell MT" w:hAnsi="Bell MT" w:cs="Times New Roman"/>
          <w:b/>
          <w:color w:val="00B0F0"/>
        </w:rPr>
      </w:pPr>
    </w:p>
    <w:p w14:paraId="14496922" w14:textId="64ABA3D8" w:rsidR="00FB0180" w:rsidRDefault="00FB0180" w:rsidP="00107623">
      <w:pPr>
        <w:pStyle w:val="Paragraphedeliste"/>
        <w:numPr>
          <w:ilvl w:val="0"/>
          <w:numId w:val="42"/>
        </w:numPr>
        <w:spacing w:after="0"/>
        <w:jc w:val="both"/>
        <w:outlineLvl w:val="1"/>
        <w:rPr>
          <w:rFonts w:ascii="Bell MT" w:hAnsi="Bell MT" w:cs="Times New Roman"/>
          <w:b/>
          <w:color w:val="00B0F0"/>
        </w:rPr>
      </w:pPr>
      <w:bookmarkStart w:id="667" w:name="_Toc20573544"/>
      <w:bookmarkStart w:id="668" w:name="_Toc36398285"/>
      <w:bookmarkStart w:id="669" w:name="_Toc36398562"/>
      <w:bookmarkStart w:id="670" w:name="_Toc36398770"/>
      <w:bookmarkStart w:id="671" w:name="_Toc37544768"/>
      <w:bookmarkStart w:id="672" w:name="_Toc37583255"/>
      <w:bookmarkStart w:id="673" w:name="_Toc37655269"/>
      <w:bookmarkStart w:id="674" w:name="_Toc37655571"/>
      <w:bookmarkStart w:id="675" w:name="_Toc37658149"/>
      <w:bookmarkStart w:id="676" w:name="_Toc37658430"/>
      <w:bookmarkStart w:id="677" w:name="_Toc37658759"/>
      <w:bookmarkStart w:id="678" w:name="_Toc37659014"/>
      <w:bookmarkStart w:id="679" w:name="_Toc37659269"/>
      <w:bookmarkStart w:id="680" w:name="_Toc38680495"/>
      <w:bookmarkStart w:id="681" w:name="_Toc38688911"/>
      <w:bookmarkStart w:id="682" w:name="_Toc38689824"/>
      <w:bookmarkStart w:id="683" w:name="_Toc38692023"/>
      <w:bookmarkStart w:id="684" w:name="_Toc38693585"/>
      <w:bookmarkStart w:id="685" w:name="_Toc38693846"/>
      <w:r w:rsidRPr="00432CFD">
        <w:rPr>
          <w:rFonts w:ascii="Bell MT" w:hAnsi="Bell MT" w:cs="Times New Roman"/>
          <w:b/>
          <w:color w:val="00B0F0"/>
        </w:rPr>
        <w:t>Collecte de données qualitatives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4DE667A0" w14:textId="77777777" w:rsidR="00107623" w:rsidRPr="00432CFD" w:rsidRDefault="00107623" w:rsidP="00107623">
      <w:pPr>
        <w:pStyle w:val="Paragraphedeliste"/>
        <w:spacing w:after="0"/>
        <w:jc w:val="both"/>
        <w:outlineLvl w:val="1"/>
        <w:rPr>
          <w:rStyle w:val="tlid-translation"/>
          <w:rFonts w:ascii="Bell MT" w:hAnsi="Bell MT" w:cs="Times New Roman"/>
          <w:b/>
          <w:color w:val="00B0F0"/>
        </w:rPr>
      </w:pPr>
    </w:p>
    <w:p w14:paraId="6A7CF90D" w14:textId="77777777" w:rsidR="00107623" w:rsidRDefault="00FB0180" w:rsidP="00107623">
      <w:pPr>
        <w:spacing w:after="0" w:line="254" w:lineRule="auto"/>
        <w:ind w:right="1"/>
        <w:jc w:val="both"/>
        <w:rPr>
          <w:rFonts w:ascii="Bell MT" w:hAnsi="Bell MT" w:cs="Times New Roman"/>
        </w:rPr>
      </w:pPr>
      <w:r w:rsidRPr="00432CFD">
        <w:rPr>
          <w:rFonts w:ascii="Bell MT" w:hAnsi="Bell MT" w:cs="Times New Roman"/>
        </w:rPr>
        <w:t>Des entretiens q</w:t>
      </w:r>
      <w:r w:rsidR="002650D0">
        <w:rPr>
          <w:rFonts w:ascii="Bell MT" w:hAnsi="Bell MT" w:cs="Times New Roman"/>
        </w:rPr>
        <w:t xml:space="preserve">ualitatifs ont été menés avec les </w:t>
      </w:r>
      <w:r w:rsidRPr="00432CFD">
        <w:rPr>
          <w:rFonts w:ascii="Bell MT" w:hAnsi="Bell MT" w:cs="Times New Roman"/>
        </w:rPr>
        <w:t xml:space="preserve">personnes </w:t>
      </w:r>
      <w:r w:rsidR="00A25456" w:rsidRPr="00432CFD">
        <w:rPr>
          <w:rFonts w:ascii="Bell MT" w:hAnsi="Bell MT" w:cs="Times New Roman"/>
        </w:rPr>
        <w:t xml:space="preserve">clés </w:t>
      </w:r>
      <w:r w:rsidRPr="00432CFD">
        <w:rPr>
          <w:rFonts w:ascii="Bell MT" w:hAnsi="Bell MT" w:cs="Times New Roman"/>
        </w:rPr>
        <w:t>sous forme d'</w:t>
      </w:r>
      <w:r w:rsidR="002650D0">
        <w:rPr>
          <w:rFonts w:ascii="Bell MT" w:hAnsi="Bell MT" w:cs="Times New Roman"/>
        </w:rPr>
        <w:t>interview</w:t>
      </w:r>
      <w:r w:rsidR="00107623">
        <w:rPr>
          <w:rFonts w:ascii="Bell MT" w:hAnsi="Bell MT" w:cs="Times New Roman"/>
        </w:rPr>
        <w:t>s</w:t>
      </w:r>
      <w:r w:rsidR="002650D0">
        <w:rPr>
          <w:rFonts w:ascii="Bell MT" w:hAnsi="Bell MT" w:cs="Times New Roman"/>
        </w:rPr>
        <w:t xml:space="preserve"> </w:t>
      </w:r>
      <w:r w:rsidRPr="00432CFD">
        <w:rPr>
          <w:rFonts w:ascii="Bell MT" w:hAnsi="Bell MT" w:cs="Times New Roman"/>
        </w:rPr>
        <w:t xml:space="preserve">avec des informateurs clés (KII). </w:t>
      </w:r>
      <w:r w:rsidR="00107623">
        <w:rPr>
          <w:rFonts w:ascii="Bell MT" w:hAnsi="Bell MT" w:cs="Times New Roman"/>
        </w:rPr>
        <w:t>Les personnes interviewées se sont recrutées parmi</w:t>
      </w:r>
      <w:r w:rsidRPr="00432CFD">
        <w:rPr>
          <w:rFonts w:ascii="Bell MT" w:hAnsi="Bell MT" w:cs="Times New Roman"/>
        </w:rPr>
        <w:t xml:space="preserve"> le personnel du projet, le</w:t>
      </w:r>
      <w:r w:rsidR="00107623">
        <w:rPr>
          <w:rFonts w:ascii="Bell MT" w:hAnsi="Bell MT" w:cs="Times New Roman"/>
        </w:rPr>
        <w:t>s</w:t>
      </w:r>
      <w:r w:rsidRPr="00432CFD">
        <w:rPr>
          <w:rFonts w:ascii="Bell MT" w:hAnsi="Bell MT" w:cs="Times New Roman"/>
        </w:rPr>
        <w:t xml:space="preserve"> partenaire</w:t>
      </w:r>
      <w:r w:rsidR="00107623">
        <w:rPr>
          <w:rFonts w:ascii="Bell MT" w:hAnsi="Bell MT" w:cs="Times New Roman"/>
        </w:rPr>
        <w:t>s</w:t>
      </w:r>
      <w:r w:rsidRPr="00432CFD">
        <w:rPr>
          <w:rFonts w:ascii="Bell MT" w:hAnsi="Bell MT" w:cs="Times New Roman"/>
        </w:rPr>
        <w:t xml:space="preserve"> de mise en œuvre, </w:t>
      </w:r>
      <w:r w:rsidR="00A25456" w:rsidRPr="00432CFD">
        <w:rPr>
          <w:rFonts w:ascii="Bell MT" w:hAnsi="Bell MT" w:cs="Times New Roman"/>
        </w:rPr>
        <w:t xml:space="preserve">les leaders communautaires, les chefs de zone, conseillers communaux, les services techniques déconcentrées de l’état, les leaders des associations, </w:t>
      </w:r>
      <w:r w:rsidR="00107623">
        <w:rPr>
          <w:rFonts w:ascii="Bell MT" w:hAnsi="Bell MT" w:cs="Times New Roman"/>
        </w:rPr>
        <w:t>les clubs de paix</w:t>
      </w:r>
      <w:r w:rsidR="00A25456" w:rsidRPr="00432CFD">
        <w:rPr>
          <w:rFonts w:ascii="Bell MT" w:hAnsi="Bell MT" w:cs="Times New Roman"/>
        </w:rPr>
        <w:t xml:space="preserve"> et entreprises sociales. </w:t>
      </w:r>
    </w:p>
    <w:p w14:paraId="1B2232C1" w14:textId="77777777" w:rsidR="00107623" w:rsidRDefault="00107623" w:rsidP="00107623">
      <w:pPr>
        <w:spacing w:after="0" w:line="254" w:lineRule="auto"/>
        <w:ind w:right="1"/>
        <w:jc w:val="both"/>
        <w:rPr>
          <w:rFonts w:ascii="Bell MT" w:hAnsi="Bell MT" w:cs="Times New Roman"/>
        </w:rPr>
      </w:pPr>
    </w:p>
    <w:p w14:paraId="5F5304AF" w14:textId="4970CA0F" w:rsidR="00FB0180" w:rsidRDefault="00107623" w:rsidP="00107623">
      <w:pPr>
        <w:spacing w:after="0" w:line="254" w:lineRule="auto"/>
        <w:ind w:right="1"/>
        <w:jc w:val="both"/>
        <w:rPr>
          <w:rFonts w:ascii="Bell MT" w:hAnsi="Bell MT" w:cs="Times New Roman"/>
        </w:rPr>
      </w:pPr>
      <w:r>
        <w:rPr>
          <w:rFonts w:ascii="Bell MT" w:hAnsi="Bell MT" w:cs="Times New Roman"/>
        </w:rPr>
        <w:t>Huit</w:t>
      </w:r>
      <w:r w:rsidR="00FB0180" w:rsidRPr="00432CFD">
        <w:rPr>
          <w:rFonts w:ascii="Bell MT" w:hAnsi="Bell MT" w:cs="Times New Roman"/>
        </w:rPr>
        <w:t xml:space="preserve"> discussions </w:t>
      </w:r>
      <w:r>
        <w:rPr>
          <w:rFonts w:ascii="Bell MT" w:hAnsi="Bell MT" w:cs="Times New Roman"/>
        </w:rPr>
        <w:t>de</w:t>
      </w:r>
      <w:r w:rsidR="00FB0180" w:rsidRPr="00432CFD">
        <w:rPr>
          <w:rFonts w:ascii="Bell MT" w:hAnsi="Bell MT" w:cs="Times New Roman"/>
        </w:rPr>
        <w:t xml:space="preserve"> groupe</w:t>
      </w:r>
      <w:r>
        <w:rPr>
          <w:rFonts w:ascii="Bell MT" w:hAnsi="Bell MT" w:cs="Times New Roman"/>
        </w:rPr>
        <w:t xml:space="preserve">s </w:t>
      </w:r>
      <w:r w:rsidR="00FB0180" w:rsidRPr="00432CFD">
        <w:rPr>
          <w:rFonts w:ascii="Bell MT" w:hAnsi="Bell MT" w:cs="Times New Roman"/>
        </w:rPr>
        <w:t>des</w:t>
      </w:r>
      <w:r w:rsidR="007925FB" w:rsidRPr="00432CFD">
        <w:rPr>
          <w:rFonts w:ascii="Bell MT" w:hAnsi="Bell MT" w:cs="Times New Roman"/>
        </w:rPr>
        <w:t xml:space="preserve"> </w:t>
      </w:r>
      <w:r w:rsidR="00382499" w:rsidRPr="00432CFD">
        <w:rPr>
          <w:rFonts w:ascii="Bell MT" w:hAnsi="Bell MT" w:cs="Times New Roman"/>
        </w:rPr>
        <w:t>bénéficiaires</w:t>
      </w:r>
      <w:r w:rsidR="00FB0180" w:rsidRPr="00432CFD">
        <w:rPr>
          <w:rFonts w:ascii="Bell MT" w:hAnsi="Bell MT" w:cs="Times New Roman"/>
        </w:rPr>
        <w:t xml:space="preserve"> et </w:t>
      </w:r>
      <w:r>
        <w:rPr>
          <w:rFonts w:ascii="Bell MT" w:hAnsi="Bell MT" w:cs="Times New Roman"/>
        </w:rPr>
        <w:t>quatre</w:t>
      </w:r>
      <w:r w:rsidR="00A25456" w:rsidRPr="00432CFD">
        <w:rPr>
          <w:rFonts w:ascii="Bell MT" w:hAnsi="Bell MT" w:cs="Times New Roman"/>
        </w:rPr>
        <w:t xml:space="preserve"> </w:t>
      </w:r>
      <w:r w:rsidR="00FB0180" w:rsidRPr="00432CFD">
        <w:rPr>
          <w:rFonts w:ascii="Bell MT" w:hAnsi="Bell MT" w:cs="Times New Roman"/>
        </w:rPr>
        <w:t>focus group des non</w:t>
      </w:r>
      <w:r w:rsidR="007925FB" w:rsidRPr="00432CFD">
        <w:rPr>
          <w:rFonts w:ascii="Bell MT" w:hAnsi="Bell MT" w:cs="Times New Roman"/>
        </w:rPr>
        <w:t xml:space="preserve"> </w:t>
      </w:r>
      <w:r w:rsidR="00382499" w:rsidRPr="00432CFD">
        <w:rPr>
          <w:rFonts w:ascii="Bell MT" w:hAnsi="Bell MT" w:cs="Times New Roman"/>
        </w:rPr>
        <w:t>bénéficiaires</w:t>
      </w:r>
      <w:r w:rsidR="007925FB" w:rsidRPr="00432CFD">
        <w:rPr>
          <w:rFonts w:ascii="Bell MT" w:hAnsi="Bell MT" w:cs="Times New Roman"/>
        </w:rPr>
        <w:t xml:space="preserve"> </w:t>
      </w:r>
      <w:r w:rsidR="00FB0180" w:rsidRPr="00432CFD">
        <w:rPr>
          <w:rFonts w:ascii="Bell MT" w:hAnsi="Bell MT" w:cs="Times New Roman"/>
        </w:rPr>
        <w:t xml:space="preserve">ont été </w:t>
      </w:r>
      <w:r>
        <w:rPr>
          <w:rFonts w:ascii="Bell MT" w:hAnsi="Bell MT" w:cs="Times New Roman"/>
        </w:rPr>
        <w:t>réalisés</w:t>
      </w:r>
      <w:r w:rsidR="00FB0180" w:rsidRPr="00432CFD">
        <w:rPr>
          <w:rFonts w:ascii="Bell MT" w:hAnsi="Bell MT" w:cs="Times New Roman"/>
        </w:rPr>
        <w:t xml:space="preserve"> dans les </w:t>
      </w:r>
      <w:r>
        <w:rPr>
          <w:rFonts w:ascii="Bell MT" w:hAnsi="Bell MT" w:cs="Times New Roman"/>
        </w:rPr>
        <w:t xml:space="preserve">quatre </w:t>
      </w:r>
      <w:r w:rsidR="00FB0180" w:rsidRPr="00432CFD">
        <w:rPr>
          <w:rFonts w:ascii="Bell MT" w:hAnsi="Bell MT" w:cs="Times New Roman"/>
        </w:rPr>
        <w:t>provinces d’intervention. Les outils utilisés</w:t>
      </w:r>
      <w:r w:rsidR="007925FB" w:rsidRPr="00432CFD">
        <w:rPr>
          <w:rFonts w:ascii="Bell MT" w:hAnsi="Bell MT" w:cs="Times New Roman"/>
        </w:rPr>
        <w:t xml:space="preserve"> faisaient </w:t>
      </w:r>
      <w:r w:rsidR="00FB0180" w:rsidRPr="00432CFD">
        <w:rPr>
          <w:rFonts w:ascii="Bell MT" w:hAnsi="Bell MT" w:cs="Times New Roman"/>
        </w:rPr>
        <w:t xml:space="preserve">particulièrement référence aux dimensions de genre, telles que les contraintes et facteurs limitant la participation </w:t>
      </w:r>
      <w:r w:rsidR="00A25456" w:rsidRPr="00432CFD">
        <w:rPr>
          <w:rFonts w:ascii="Bell MT" w:hAnsi="Bell MT" w:cs="Times New Roman"/>
        </w:rPr>
        <w:t>aux actions de renforcement de la réintégration sociale</w:t>
      </w:r>
      <w:r w:rsidR="00FB0180" w:rsidRPr="00432CFD">
        <w:rPr>
          <w:rFonts w:ascii="Bell MT" w:hAnsi="Bell MT" w:cs="Times New Roman"/>
        </w:rPr>
        <w:t xml:space="preserve"> p</w:t>
      </w:r>
      <w:r>
        <w:rPr>
          <w:rFonts w:ascii="Bell MT" w:hAnsi="Bell MT" w:cs="Times New Roman"/>
        </w:rPr>
        <w:t>our</w:t>
      </w:r>
      <w:r w:rsidR="00FB0180" w:rsidRPr="00432CFD">
        <w:rPr>
          <w:rFonts w:ascii="Bell MT" w:hAnsi="Bell MT" w:cs="Times New Roman"/>
        </w:rPr>
        <w:t xml:space="preserve"> les filles par r</w:t>
      </w:r>
      <w:r>
        <w:rPr>
          <w:rFonts w:ascii="Bell MT" w:hAnsi="Bell MT" w:cs="Times New Roman"/>
        </w:rPr>
        <w:t>apport aux garçons et le système</w:t>
      </w:r>
      <w:r w:rsidR="00FB0180" w:rsidRPr="00432CFD">
        <w:rPr>
          <w:rFonts w:ascii="Bell MT" w:hAnsi="Bell MT" w:cs="Times New Roman"/>
        </w:rPr>
        <w:t xml:space="preserve"> patri</w:t>
      </w:r>
      <w:r>
        <w:rPr>
          <w:rFonts w:ascii="Bell MT" w:hAnsi="Bell MT" w:cs="Times New Roman"/>
        </w:rPr>
        <w:t>arcal</w:t>
      </w:r>
      <w:r w:rsidR="00FB0180" w:rsidRPr="00432CFD">
        <w:rPr>
          <w:rFonts w:ascii="Bell MT" w:hAnsi="Bell MT" w:cs="Times New Roman"/>
        </w:rPr>
        <w:t xml:space="preserve"> qui perpétue</w:t>
      </w:r>
      <w:r>
        <w:rPr>
          <w:rFonts w:ascii="Bell MT" w:hAnsi="Bell MT" w:cs="Times New Roman"/>
        </w:rPr>
        <w:t xml:space="preserve"> </w:t>
      </w:r>
      <w:r w:rsidR="00FB0180" w:rsidRPr="00432CFD">
        <w:rPr>
          <w:rFonts w:ascii="Bell MT" w:hAnsi="Bell MT" w:cs="Times New Roman"/>
        </w:rPr>
        <w:t xml:space="preserve">la limitation des femmes dans l’exercice </w:t>
      </w:r>
      <w:r w:rsidR="007D4073" w:rsidRPr="00432CFD">
        <w:rPr>
          <w:rFonts w:ascii="Bell MT" w:hAnsi="Bell MT" w:cs="Times New Roman"/>
        </w:rPr>
        <w:t xml:space="preserve">des </w:t>
      </w:r>
      <w:r w:rsidR="00A25456" w:rsidRPr="00432CFD">
        <w:rPr>
          <w:rFonts w:ascii="Bell MT" w:hAnsi="Bell MT" w:cs="Times New Roman"/>
        </w:rPr>
        <w:t xml:space="preserve">activités de renforcement </w:t>
      </w:r>
      <w:r w:rsidR="007D4073" w:rsidRPr="00432CFD">
        <w:rPr>
          <w:rFonts w:ascii="Bell MT" w:hAnsi="Bell MT" w:cs="Times New Roman"/>
        </w:rPr>
        <w:t>des capacités</w:t>
      </w:r>
      <w:r w:rsidR="0064253F" w:rsidRPr="00432CFD">
        <w:rPr>
          <w:rFonts w:ascii="Bell MT" w:hAnsi="Bell MT" w:cs="Times New Roman"/>
        </w:rPr>
        <w:t xml:space="preserve"> </w:t>
      </w:r>
      <w:r w:rsidR="00A25456" w:rsidRPr="00432CFD">
        <w:rPr>
          <w:rFonts w:ascii="Bell MT" w:hAnsi="Bell MT" w:cs="Times New Roman"/>
        </w:rPr>
        <w:t>de leur résilience socioéconomique</w:t>
      </w:r>
      <w:r w:rsidR="00FB0180" w:rsidRPr="00432CFD">
        <w:rPr>
          <w:rFonts w:ascii="Bell MT" w:hAnsi="Bell MT" w:cs="Times New Roman"/>
        </w:rPr>
        <w:t xml:space="preserve">. Pour s'assurer que les aspects liés au genre </w:t>
      </w:r>
      <w:r>
        <w:rPr>
          <w:rFonts w:ascii="Bell MT" w:hAnsi="Bell MT" w:cs="Times New Roman"/>
        </w:rPr>
        <w:t>soient</w:t>
      </w:r>
      <w:r w:rsidR="00FB0180" w:rsidRPr="00432CFD">
        <w:rPr>
          <w:rFonts w:ascii="Bell MT" w:hAnsi="Bell MT" w:cs="Times New Roman"/>
        </w:rPr>
        <w:t xml:space="preserve"> bien pris en compte, l'équipe a mené des études de cas distinctes pour les filles</w:t>
      </w:r>
      <w:r>
        <w:rPr>
          <w:rFonts w:ascii="Bell MT" w:hAnsi="Bell MT" w:cs="Times New Roman"/>
        </w:rPr>
        <w:t>/</w:t>
      </w:r>
      <w:r w:rsidR="00FB0180" w:rsidRPr="00432CFD">
        <w:rPr>
          <w:rFonts w:ascii="Bell MT" w:hAnsi="Bell MT" w:cs="Times New Roman"/>
        </w:rPr>
        <w:t xml:space="preserve">femmes et les garçons/hommes </w:t>
      </w:r>
      <w:r w:rsidR="007925FB" w:rsidRPr="00432CFD">
        <w:rPr>
          <w:rFonts w:ascii="Bell MT" w:hAnsi="Bell MT" w:cs="Times New Roman"/>
        </w:rPr>
        <w:t>bénéficiaire</w:t>
      </w:r>
      <w:r w:rsidR="00FB0180" w:rsidRPr="00432CFD">
        <w:rPr>
          <w:rFonts w:ascii="Bell MT" w:hAnsi="Bell MT" w:cs="Times New Roman"/>
        </w:rPr>
        <w:t>s.</w:t>
      </w:r>
    </w:p>
    <w:p w14:paraId="07048B07" w14:textId="77777777" w:rsidR="00107623" w:rsidRPr="00432CFD" w:rsidRDefault="00107623" w:rsidP="00107623">
      <w:pPr>
        <w:spacing w:after="0" w:line="254" w:lineRule="auto"/>
        <w:ind w:right="1"/>
        <w:jc w:val="both"/>
        <w:rPr>
          <w:rFonts w:ascii="Bell MT" w:hAnsi="Bell MT" w:cs="Times New Roman"/>
        </w:rPr>
      </w:pPr>
    </w:p>
    <w:p w14:paraId="31A0DA25" w14:textId="37F66CBB" w:rsidR="00A25456" w:rsidRDefault="00A25456" w:rsidP="00421544">
      <w:pPr>
        <w:spacing w:after="0" w:line="254" w:lineRule="auto"/>
        <w:ind w:right="1"/>
        <w:jc w:val="both"/>
        <w:rPr>
          <w:rFonts w:ascii="Bell MT" w:hAnsi="Bell MT" w:cs="Times New Roman"/>
        </w:rPr>
      </w:pPr>
      <w:r w:rsidRPr="00432CFD">
        <w:rPr>
          <w:rFonts w:ascii="Bell MT" w:hAnsi="Bell MT" w:cs="Times New Roman"/>
        </w:rPr>
        <w:t>La méthode de cartographie d</w:t>
      </w:r>
      <w:r w:rsidR="00107623">
        <w:rPr>
          <w:rFonts w:ascii="Bell MT" w:hAnsi="Bell MT" w:cs="Times New Roman"/>
        </w:rPr>
        <w:t>es résultats (</w:t>
      </w:r>
      <w:proofErr w:type="spellStart"/>
      <w:r w:rsidR="00107623">
        <w:rPr>
          <w:rFonts w:ascii="Bell MT" w:hAnsi="Bell MT" w:cs="Times New Roman"/>
        </w:rPr>
        <w:t>outcomes</w:t>
      </w:r>
      <w:proofErr w:type="spellEnd"/>
      <w:r w:rsidR="00107623">
        <w:rPr>
          <w:rFonts w:ascii="Bell MT" w:hAnsi="Bell MT" w:cs="Times New Roman"/>
        </w:rPr>
        <w:t xml:space="preserve"> mapping)</w:t>
      </w:r>
      <w:r w:rsidRPr="00432CFD">
        <w:rPr>
          <w:rFonts w:ascii="Bell MT" w:hAnsi="Bell MT" w:cs="Times New Roman"/>
        </w:rPr>
        <w:t xml:space="preserve"> a été  utilisée pour analyser les effets du projet. Qualitativement, une analyse </w:t>
      </w:r>
      <w:r w:rsidR="00612744" w:rsidRPr="00432CFD">
        <w:rPr>
          <w:rFonts w:ascii="Bell MT" w:hAnsi="Bell MT" w:cs="Times New Roman"/>
        </w:rPr>
        <w:t xml:space="preserve">des </w:t>
      </w:r>
      <w:r w:rsidR="00612744">
        <w:rPr>
          <w:rFonts w:ascii="Bell MT" w:hAnsi="Bell MT" w:cs="Times New Roman"/>
        </w:rPr>
        <w:t xml:space="preserve">changements </w:t>
      </w:r>
      <w:r w:rsidRPr="00432CFD">
        <w:rPr>
          <w:rFonts w:ascii="Bell MT" w:hAnsi="Bell MT" w:cs="Times New Roman"/>
        </w:rPr>
        <w:t xml:space="preserve"> les plus significatifs à travers l'application de la méthode de récolte des résultats </w:t>
      </w:r>
      <w:r w:rsidR="00421544">
        <w:rPr>
          <w:rFonts w:ascii="Bell MT" w:hAnsi="Bell MT" w:cs="Times New Roman"/>
        </w:rPr>
        <w:t xml:space="preserve">( </w:t>
      </w:r>
      <w:proofErr w:type="spellStart"/>
      <w:r w:rsidR="00421544">
        <w:rPr>
          <w:rFonts w:ascii="Bell MT" w:hAnsi="Bell MT" w:cs="Times New Roman"/>
        </w:rPr>
        <w:t>outcome</w:t>
      </w:r>
      <w:proofErr w:type="spellEnd"/>
      <w:r w:rsidR="00421544">
        <w:rPr>
          <w:rFonts w:ascii="Bell MT" w:hAnsi="Bell MT" w:cs="Times New Roman"/>
        </w:rPr>
        <w:t xml:space="preserve"> </w:t>
      </w:r>
      <w:proofErr w:type="spellStart"/>
      <w:r w:rsidR="00421544">
        <w:rPr>
          <w:rFonts w:ascii="Bell MT" w:hAnsi="Bell MT" w:cs="Times New Roman"/>
        </w:rPr>
        <w:t>harvesting</w:t>
      </w:r>
      <w:proofErr w:type="spellEnd"/>
      <w:r w:rsidR="00421544">
        <w:rPr>
          <w:rFonts w:ascii="Bell MT" w:hAnsi="Bell MT" w:cs="Times New Roman"/>
        </w:rPr>
        <w:t xml:space="preserve"> Methods ) a été </w:t>
      </w:r>
      <w:r w:rsidRPr="00432CFD">
        <w:rPr>
          <w:rFonts w:ascii="Bell MT" w:hAnsi="Bell MT" w:cs="Times New Roman"/>
        </w:rPr>
        <w:t xml:space="preserve">appliquée dans la collecte des impacts socio-économiques et </w:t>
      </w:r>
      <w:r w:rsidR="00612744" w:rsidRPr="00432CFD">
        <w:rPr>
          <w:rFonts w:ascii="Bell MT" w:hAnsi="Bell MT" w:cs="Times New Roman"/>
        </w:rPr>
        <w:t xml:space="preserve">des </w:t>
      </w:r>
      <w:r w:rsidR="00612744">
        <w:rPr>
          <w:rFonts w:ascii="Bell MT" w:hAnsi="Bell MT" w:cs="Times New Roman"/>
        </w:rPr>
        <w:t xml:space="preserve">changements </w:t>
      </w:r>
      <w:r w:rsidRPr="00432CFD">
        <w:rPr>
          <w:rFonts w:ascii="Bell MT" w:hAnsi="Bell MT" w:cs="Times New Roman"/>
        </w:rPr>
        <w:t xml:space="preserve"> dans les modes de vie</w:t>
      </w:r>
      <w:r w:rsidR="00421544">
        <w:rPr>
          <w:rFonts w:ascii="Bell MT" w:hAnsi="Bell MT" w:cs="Times New Roman"/>
        </w:rPr>
        <w:t>,</w:t>
      </w:r>
      <w:r w:rsidRPr="00432CFD">
        <w:rPr>
          <w:rFonts w:ascii="Bell MT" w:hAnsi="Bell MT" w:cs="Times New Roman"/>
        </w:rPr>
        <w:t xml:space="preserve"> la co</w:t>
      </w:r>
      <w:r w:rsidR="00421544">
        <w:rPr>
          <w:rFonts w:ascii="Bell MT" w:hAnsi="Bell MT" w:cs="Times New Roman"/>
        </w:rPr>
        <w:t>hésion et l'intégration sociale.</w:t>
      </w:r>
    </w:p>
    <w:p w14:paraId="7699D94E" w14:textId="77777777" w:rsidR="00421544" w:rsidRPr="00432CFD" w:rsidRDefault="00421544" w:rsidP="00421544">
      <w:pPr>
        <w:spacing w:after="0" w:line="254" w:lineRule="auto"/>
        <w:ind w:right="1"/>
        <w:jc w:val="both"/>
        <w:rPr>
          <w:rFonts w:ascii="Bell MT" w:hAnsi="Bell MT" w:cs="Times New Roman"/>
        </w:rPr>
      </w:pPr>
    </w:p>
    <w:p w14:paraId="0EE7846B" w14:textId="31FA9E5B" w:rsidR="00FB0180" w:rsidRDefault="00FB0180" w:rsidP="00421544">
      <w:pPr>
        <w:pStyle w:val="Paragraphedeliste"/>
        <w:numPr>
          <w:ilvl w:val="0"/>
          <w:numId w:val="5"/>
        </w:numPr>
        <w:spacing w:after="0"/>
        <w:jc w:val="both"/>
        <w:outlineLvl w:val="0"/>
        <w:rPr>
          <w:rFonts w:ascii="Bell MT" w:hAnsi="Bell MT" w:cs="Times New Roman"/>
          <w:b/>
          <w:color w:val="00B0F0"/>
        </w:rPr>
      </w:pPr>
      <w:bookmarkStart w:id="686" w:name="_Toc20573545"/>
      <w:bookmarkStart w:id="687" w:name="_Toc36398286"/>
      <w:bookmarkStart w:id="688" w:name="_Toc36398563"/>
      <w:bookmarkStart w:id="689" w:name="_Toc36398771"/>
      <w:bookmarkStart w:id="690" w:name="_Toc37544769"/>
      <w:bookmarkStart w:id="691" w:name="_Toc37583256"/>
      <w:bookmarkStart w:id="692" w:name="_Toc37655270"/>
      <w:bookmarkStart w:id="693" w:name="_Toc37655572"/>
      <w:bookmarkStart w:id="694" w:name="_Toc37658150"/>
      <w:bookmarkStart w:id="695" w:name="_Toc37658431"/>
      <w:bookmarkStart w:id="696" w:name="_Toc37658760"/>
      <w:bookmarkStart w:id="697" w:name="_Toc37659015"/>
      <w:bookmarkStart w:id="698" w:name="_Toc37659270"/>
      <w:bookmarkStart w:id="699" w:name="_Toc38680496"/>
      <w:bookmarkStart w:id="700" w:name="_Toc38688912"/>
      <w:bookmarkStart w:id="701" w:name="_Toc38689825"/>
      <w:bookmarkStart w:id="702" w:name="_Toc38692024"/>
      <w:bookmarkStart w:id="703" w:name="_Toc38693586"/>
      <w:bookmarkStart w:id="704" w:name="_Toc38693847"/>
      <w:r w:rsidRPr="00432CFD">
        <w:rPr>
          <w:rFonts w:ascii="Bell MT" w:hAnsi="Bell MT" w:cs="Times New Roman"/>
          <w:b/>
          <w:color w:val="00B0F0"/>
        </w:rPr>
        <w:t>Collecte de données quantitatives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00421544">
        <w:rPr>
          <w:rFonts w:ascii="Bell MT" w:hAnsi="Bell MT" w:cs="Times New Roman"/>
          <w:b/>
          <w:color w:val="00B0F0"/>
        </w:rPr>
        <w:t xml:space="preserve"> </w:t>
      </w:r>
    </w:p>
    <w:p w14:paraId="03B60526" w14:textId="77777777" w:rsidR="00421544" w:rsidRPr="00432CFD" w:rsidRDefault="00421544" w:rsidP="00421544">
      <w:pPr>
        <w:pStyle w:val="Paragraphedeliste"/>
        <w:spacing w:after="0"/>
        <w:jc w:val="both"/>
        <w:outlineLvl w:val="0"/>
        <w:rPr>
          <w:rFonts w:ascii="Bell MT" w:hAnsi="Bell MT" w:cs="Times New Roman"/>
          <w:b/>
          <w:color w:val="00B0F0"/>
        </w:rPr>
      </w:pPr>
    </w:p>
    <w:p w14:paraId="62CFC45A" w14:textId="45B04CF6" w:rsidR="00FB0180" w:rsidRDefault="00FB0180" w:rsidP="00421544">
      <w:pPr>
        <w:spacing w:after="0"/>
        <w:jc w:val="both"/>
        <w:outlineLvl w:val="1"/>
        <w:rPr>
          <w:rFonts w:ascii="Bell MT" w:hAnsi="Bell MT" w:cs="Times New Roman"/>
        </w:rPr>
      </w:pPr>
      <w:bookmarkStart w:id="705" w:name="_Toc38680497"/>
      <w:bookmarkStart w:id="706" w:name="_Toc38688913"/>
      <w:bookmarkStart w:id="707" w:name="_Toc38689826"/>
      <w:bookmarkStart w:id="708" w:name="_Toc38692025"/>
      <w:bookmarkStart w:id="709" w:name="_Toc38693587"/>
      <w:bookmarkStart w:id="710" w:name="_Toc38693848"/>
      <w:r w:rsidRPr="00432CFD">
        <w:rPr>
          <w:rFonts w:ascii="Bell MT" w:hAnsi="Bell MT" w:cs="Times New Roman"/>
        </w:rPr>
        <w:t>Lors de ce</w:t>
      </w:r>
      <w:r w:rsidR="00421544">
        <w:rPr>
          <w:rFonts w:ascii="Bell MT" w:hAnsi="Bell MT" w:cs="Times New Roman"/>
        </w:rPr>
        <w:t xml:space="preserve"> travail d’</w:t>
      </w:r>
      <w:r w:rsidRPr="00432CFD">
        <w:rPr>
          <w:rFonts w:ascii="Bell MT" w:hAnsi="Bell MT" w:cs="Times New Roman"/>
        </w:rPr>
        <w:t>évaluation, en plus des données seco</w:t>
      </w:r>
      <w:r w:rsidR="00421544">
        <w:rPr>
          <w:rFonts w:ascii="Bell MT" w:hAnsi="Bell MT" w:cs="Times New Roman"/>
        </w:rPr>
        <w:t xml:space="preserve">ndaires, des données primaires </w:t>
      </w:r>
      <w:r w:rsidRPr="00432CFD">
        <w:rPr>
          <w:rFonts w:ascii="Bell MT" w:hAnsi="Bell MT" w:cs="Times New Roman"/>
        </w:rPr>
        <w:t>quantitatives ont été  collectées</w:t>
      </w:r>
      <w:r w:rsidR="00BE721E" w:rsidRPr="00432CFD">
        <w:rPr>
          <w:rFonts w:ascii="Bell MT" w:hAnsi="Bell MT" w:cs="Times New Roman"/>
        </w:rPr>
        <w:t xml:space="preserve"> par </w:t>
      </w:r>
      <w:r w:rsidR="00421544">
        <w:rPr>
          <w:rFonts w:ascii="Bell MT" w:hAnsi="Bell MT" w:cs="Times New Roman"/>
        </w:rPr>
        <w:t>l’</w:t>
      </w:r>
      <w:r w:rsidR="00BE721E" w:rsidRPr="00432CFD">
        <w:rPr>
          <w:rFonts w:ascii="Bell MT" w:hAnsi="Bell MT" w:cs="Times New Roman"/>
        </w:rPr>
        <w:t>administration de questionnaire</w:t>
      </w:r>
      <w:r w:rsidR="00421544">
        <w:rPr>
          <w:rFonts w:ascii="Bell MT" w:hAnsi="Bell MT" w:cs="Times New Roman"/>
        </w:rPr>
        <w:t>s</w:t>
      </w:r>
      <w:r w:rsidR="00BE721E" w:rsidRPr="00432CFD">
        <w:rPr>
          <w:rFonts w:ascii="Bell MT" w:hAnsi="Bell MT" w:cs="Times New Roman"/>
        </w:rPr>
        <w:t xml:space="preserve"> à un échantillon repr</w:t>
      </w:r>
      <w:r w:rsidR="00421544">
        <w:rPr>
          <w:rFonts w:ascii="Bell MT" w:hAnsi="Bell MT" w:cs="Times New Roman"/>
        </w:rPr>
        <w:t xml:space="preserve">ésentatif des </w:t>
      </w:r>
      <w:r w:rsidR="00BE721E" w:rsidRPr="00432CFD">
        <w:rPr>
          <w:rFonts w:ascii="Bell MT" w:hAnsi="Bell MT" w:cs="Times New Roman"/>
        </w:rPr>
        <w:t>bénéficiaires du projet aléatoirement sélectionnés</w:t>
      </w:r>
      <w:r w:rsidRPr="00432CFD">
        <w:rPr>
          <w:rFonts w:ascii="Bell MT" w:hAnsi="Bell MT" w:cs="Times New Roman"/>
        </w:rPr>
        <w:t>. Les données quantitatives ont concerné  les niveaux d’atteintes des indicateurs clés du projet, le niveau d’impact et effets sur les</w:t>
      </w:r>
      <w:r w:rsidR="00CB5165" w:rsidRPr="00432CFD">
        <w:rPr>
          <w:rFonts w:ascii="Bell MT" w:hAnsi="Bell MT" w:cs="Times New Roman"/>
        </w:rPr>
        <w:t xml:space="preserve"> </w:t>
      </w:r>
      <w:r w:rsidR="00382499" w:rsidRPr="00432CFD">
        <w:rPr>
          <w:rFonts w:ascii="Bell MT" w:hAnsi="Bell MT" w:cs="Times New Roman"/>
        </w:rPr>
        <w:t>bénéficiaires</w:t>
      </w:r>
      <w:r w:rsidR="00CB5165" w:rsidRPr="00432CFD">
        <w:rPr>
          <w:rFonts w:ascii="Bell MT" w:hAnsi="Bell MT" w:cs="Times New Roman"/>
        </w:rPr>
        <w:t xml:space="preserve"> </w:t>
      </w:r>
      <w:r w:rsidRPr="00432CFD">
        <w:rPr>
          <w:rFonts w:ascii="Bell MT" w:hAnsi="Bell MT" w:cs="Times New Roman"/>
        </w:rPr>
        <w:t xml:space="preserve">et sur </w:t>
      </w:r>
      <w:r w:rsidR="00A25456" w:rsidRPr="00432CFD">
        <w:rPr>
          <w:rFonts w:ascii="Bell MT" w:hAnsi="Bell MT" w:cs="Times New Roman"/>
        </w:rPr>
        <w:t xml:space="preserve">le niveau de </w:t>
      </w:r>
      <w:r w:rsidR="001F3D0B" w:rsidRPr="00432CFD">
        <w:rPr>
          <w:rFonts w:ascii="Bell MT" w:hAnsi="Bell MT" w:cs="Times New Roman"/>
        </w:rPr>
        <w:t>réintégration</w:t>
      </w:r>
      <w:r w:rsidR="00A25456" w:rsidRPr="00432CFD">
        <w:rPr>
          <w:rFonts w:ascii="Bell MT" w:hAnsi="Bell MT" w:cs="Times New Roman"/>
        </w:rPr>
        <w:t xml:space="preserve"> sociale et économique des</w:t>
      </w:r>
      <w:r w:rsidR="00CB5165" w:rsidRPr="00432CFD">
        <w:rPr>
          <w:rFonts w:ascii="Bell MT" w:hAnsi="Bell MT" w:cs="Times New Roman"/>
        </w:rPr>
        <w:t xml:space="preserve"> </w:t>
      </w:r>
      <w:r w:rsidR="00382499" w:rsidRPr="00432CFD">
        <w:rPr>
          <w:rFonts w:ascii="Bell MT" w:hAnsi="Bell MT" w:cs="Times New Roman"/>
        </w:rPr>
        <w:t>bénéficiaires</w:t>
      </w:r>
      <w:r w:rsidR="00CB5165" w:rsidRPr="00432CFD">
        <w:rPr>
          <w:rFonts w:ascii="Bell MT" w:hAnsi="Bell MT" w:cs="Times New Roman"/>
        </w:rPr>
        <w:t xml:space="preserve"> </w:t>
      </w:r>
      <w:r w:rsidR="00A25456" w:rsidRPr="00432CFD">
        <w:rPr>
          <w:rFonts w:ascii="Bell MT" w:hAnsi="Bell MT" w:cs="Times New Roman"/>
        </w:rPr>
        <w:t xml:space="preserve">du projet dans les </w:t>
      </w:r>
      <w:r w:rsidR="00421544">
        <w:rPr>
          <w:rFonts w:ascii="Bell MT" w:hAnsi="Bell MT" w:cs="Times New Roman"/>
        </w:rPr>
        <w:t xml:space="preserve">quatre </w:t>
      </w:r>
      <w:r w:rsidR="00A25456" w:rsidRPr="00432CFD">
        <w:rPr>
          <w:rFonts w:ascii="Bell MT" w:hAnsi="Bell MT" w:cs="Times New Roman"/>
        </w:rPr>
        <w:t>communes d’intervention du projet</w:t>
      </w:r>
      <w:r w:rsidRPr="00432CFD">
        <w:rPr>
          <w:rFonts w:ascii="Bell MT" w:hAnsi="Bell MT" w:cs="Times New Roman"/>
        </w:rPr>
        <w:t xml:space="preserve">. Les informations permettant l’analyse du niveau d’amélioration des conditions socioéconomiques des </w:t>
      </w:r>
      <w:r w:rsidR="00BE721E" w:rsidRPr="00432CFD">
        <w:rPr>
          <w:rFonts w:ascii="Bell MT" w:hAnsi="Bell MT" w:cs="Times New Roman"/>
        </w:rPr>
        <w:t>bénéficiaire</w:t>
      </w:r>
      <w:r w:rsidRPr="00432CFD">
        <w:rPr>
          <w:rFonts w:ascii="Bell MT" w:hAnsi="Bell MT" w:cs="Times New Roman"/>
        </w:rPr>
        <w:t xml:space="preserve">s, </w:t>
      </w:r>
      <w:r w:rsidR="00421544">
        <w:rPr>
          <w:rFonts w:ascii="Bell MT" w:hAnsi="Bell MT" w:cs="Times New Roman"/>
        </w:rPr>
        <w:t>l’</w:t>
      </w:r>
      <w:r w:rsidRPr="00432CFD">
        <w:rPr>
          <w:rFonts w:ascii="Bell MT" w:hAnsi="Bell MT" w:cs="Times New Roman"/>
        </w:rPr>
        <w:t>analyse des effets induits attendus et inattendus ainsi qu</w:t>
      </w:r>
      <w:r w:rsidR="00421544">
        <w:rPr>
          <w:rFonts w:ascii="Bell MT" w:hAnsi="Bell MT" w:cs="Times New Roman"/>
        </w:rPr>
        <w:t xml:space="preserve">e celle </w:t>
      </w:r>
      <w:r w:rsidRPr="00432CFD">
        <w:rPr>
          <w:rFonts w:ascii="Bell MT" w:hAnsi="Bell MT" w:cs="Times New Roman"/>
        </w:rPr>
        <w:t>des  facteurs de succès et d’échec ont été collectées.</w:t>
      </w:r>
      <w:bookmarkEnd w:id="705"/>
      <w:bookmarkEnd w:id="706"/>
      <w:bookmarkEnd w:id="707"/>
      <w:bookmarkEnd w:id="708"/>
      <w:bookmarkEnd w:id="709"/>
      <w:bookmarkEnd w:id="710"/>
    </w:p>
    <w:p w14:paraId="17855635" w14:textId="77777777" w:rsidR="00421544" w:rsidRPr="00432CFD" w:rsidRDefault="00421544" w:rsidP="00421544">
      <w:pPr>
        <w:spacing w:after="0"/>
        <w:jc w:val="both"/>
        <w:outlineLvl w:val="1"/>
        <w:rPr>
          <w:rFonts w:ascii="Bell MT" w:hAnsi="Bell MT" w:cs="Times New Roman"/>
        </w:rPr>
      </w:pPr>
    </w:p>
    <w:p w14:paraId="31F07438" w14:textId="2D5F7113" w:rsidR="00FB0180" w:rsidRDefault="00FB0180" w:rsidP="00421544">
      <w:pPr>
        <w:pStyle w:val="Paragraphedeliste"/>
        <w:numPr>
          <w:ilvl w:val="0"/>
          <w:numId w:val="5"/>
        </w:numPr>
        <w:spacing w:after="0"/>
        <w:jc w:val="both"/>
        <w:outlineLvl w:val="0"/>
        <w:rPr>
          <w:rFonts w:ascii="Bell MT" w:hAnsi="Bell MT" w:cs="Times New Roman"/>
          <w:b/>
          <w:color w:val="00B0F0"/>
        </w:rPr>
      </w:pPr>
      <w:bookmarkStart w:id="711" w:name="_Toc20573546"/>
      <w:bookmarkStart w:id="712" w:name="_Toc36398564"/>
      <w:bookmarkStart w:id="713" w:name="_Toc36398772"/>
      <w:bookmarkStart w:id="714" w:name="_Toc37655271"/>
      <w:bookmarkStart w:id="715" w:name="_Toc37655573"/>
      <w:bookmarkStart w:id="716" w:name="_Toc37658151"/>
      <w:bookmarkStart w:id="717" w:name="_Toc37658432"/>
      <w:bookmarkStart w:id="718" w:name="_Toc37658761"/>
      <w:bookmarkStart w:id="719" w:name="_Toc37659271"/>
      <w:bookmarkStart w:id="720" w:name="_Toc38680498"/>
      <w:bookmarkStart w:id="721" w:name="_Toc38688914"/>
      <w:bookmarkStart w:id="722" w:name="_Toc38689827"/>
      <w:bookmarkStart w:id="723" w:name="_Toc38692026"/>
      <w:bookmarkStart w:id="724" w:name="_Toc38693588"/>
      <w:bookmarkStart w:id="725" w:name="_Toc38693849"/>
      <w:r w:rsidRPr="00432CFD">
        <w:rPr>
          <w:rFonts w:ascii="Bell MT" w:hAnsi="Bell MT" w:cs="Times New Roman"/>
          <w:b/>
          <w:color w:val="00B0F0"/>
        </w:rPr>
        <w:t>Echantillonnage</w:t>
      </w:r>
      <w:r w:rsidRPr="00432CFD">
        <w:rPr>
          <w:rFonts w:ascii="Bell MT" w:hAnsi="Bell MT" w:cs="Times New Roman"/>
          <w:b/>
          <w:color w:val="00B0F0"/>
          <w:spacing w:val="-1"/>
        </w:rPr>
        <w:t xml:space="preserve"> </w:t>
      </w:r>
      <w:r w:rsidRPr="00432CFD">
        <w:rPr>
          <w:rFonts w:ascii="Bell MT" w:hAnsi="Bell MT" w:cs="Times New Roman"/>
          <w:b/>
          <w:color w:val="00B0F0"/>
        </w:rPr>
        <w:t>quantitatif</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148E4C0" w14:textId="77777777" w:rsidR="00421544" w:rsidRPr="00432CFD" w:rsidRDefault="00421544" w:rsidP="00421544">
      <w:pPr>
        <w:pStyle w:val="Paragraphedeliste"/>
        <w:spacing w:after="0"/>
        <w:jc w:val="both"/>
        <w:outlineLvl w:val="0"/>
        <w:rPr>
          <w:rFonts w:ascii="Bell MT" w:hAnsi="Bell MT" w:cs="Times New Roman"/>
          <w:b/>
          <w:color w:val="00B0F0"/>
        </w:rPr>
      </w:pPr>
    </w:p>
    <w:p w14:paraId="46E9530D" w14:textId="2A74348B" w:rsidR="0081796D" w:rsidRPr="00432CFD" w:rsidRDefault="00421544" w:rsidP="00545053">
      <w:pPr>
        <w:spacing w:after="0"/>
        <w:jc w:val="both"/>
        <w:outlineLvl w:val="0"/>
        <w:rPr>
          <w:rFonts w:ascii="Bell MT" w:hAnsi="Bell MT" w:cs="Times New Roman"/>
        </w:rPr>
      </w:pPr>
      <w:bookmarkStart w:id="726" w:name="_Toc36398289"/>
      <w:bookmarkStart w:id="727" w:name="_Toc36398566"/>
      <w:bookmarkStart w:id="728" w:name="_Toc36398774"/>
      <w:bookmarkStart w:id="729" w:name="_Toc37544771"/>
      <w:bookmarkStart w:id="730" w:name="_Toc37583258"/>
      <w:bookmarkStart w:id="731" w:name="_Toc37655272"/>
      <w:bookmarkStart w:id="732" w:name="_Toc37655574"/>
      <w:bookmarkStart w:id="733" w:name="_Toc37658152"/>
      <w:bookmarkStart w:id="734" w:name="_Toc37658433"/>
      <w:bookmarkStart w:id="735" w:name="_Toc37658762"/>
      <w:bookmarkStart w:id="736" w:name="_Toc37659017"/>
      <w:bookmarkStart w:id="737" w:name="_Toc37659272"/>
      <w:bookmarkStart w:id="738" w:name="_Toc38680499"/>
      <w:bookmarkStart w:id="739" w:name="_Toc38688915"/>
      <w:bookmarkStart w:id="740" w:name="_Toc38689828"/>
      <w:bookmarkStart w:id="741" w:name="_Toc38692027"/>
      <w:bookmarkStart w:id="742" w:name="_Toc38693589"/>
      <w:bookmarkStart w:id="743" w:name="_Toc38693850"/>
      <w:r>
        <w:rPr>
          <w:rFonts w:ascii="Bell MT" w:hAnsi="Bell MT" w:cs="Times New Roman"/>
        </w:rPr>
        <w:t>Lors de</w:t>
      </w:r>
      <w:r w:rsidR="0081796D" w:rsidRPr="00432CFD">
        <w:rPr>
          <w:rFonts w:ascii="Bell MT" w:hAnsi="Bell MT" w:cs="Times New Roman"/>
        </w:rPr>
        <w:t xml:space="preserve"> cette étude, une analyse des effets et acquis des interventions du projet </w:t>
      </w:r>
      <w:r w:rsidR="00CB5165" w:rsidRPr="00432CFD">
        <w:rPr>
          <w:rFonts w:ascii="Bell MT" w:hAnsi="Bell MT" w:cs="Times New Roman"/>
        </w:rPr>
        <w:t xml:space="preserve"> a été </w:t>
      </w:r>
      <w:r w:rsidR="0081796D" w:rsidRPr="00432CFD">
        <w:rPr>
          <w:rFonts w:ascii="Bell MT" w:hAnsi="Bell MT" w:cs="Times New Roman"/>
        </w:rPr>
        <w:t xml:space="preserve"> réalisée sur un échantillon représentatif de</w:t>
      </w:r>
      <w:r>
        <w:rPr>
          <w:rFonts w:ascii="Bell MT" w:hAnsi="Bell MT" w:cs="Times New Roman"/>
        </w:rPr>
        <w:t>s</w:t>
      </w:r>
      <w:r w:rsidR="0081796D" w:rsidRPr="00432CFD">
        <w:rPr>
          <w:rFonts w:ascii="Bell MT" w:hAnsi="Bell MT" w:cs="Times New Roman"/>
        </w:rPr>
        <w:t xml:space="preserve"> </w:t>
      </w:r>
      <w:r w:rsidR="00CB5165" w:rsidRPr="00432CFD">
        <w:rPr>
          <w:rFonts w:ascii="Bell MT" w:hAnsi="Bell MT" w:cs="Times New Roman"/>
        </w:rPr>
        <w:t>bénéficiaire</w:t>
      </w:r>
      <w:r w:rsidR="0081796D" w:rsidRPr="00432CFD">
        <w:rPr>
          <w:rFonts w:ascii="Bell MT" w:hAnsi="Bell MT" w:cs="Times New Roman"/>
        </w:rPr>
        <w:t>s. La</w:t>
      </w:r>
      <w:r w:rsidR="0081796D" w:rsidRPr="00432CFD">
        <w:rPr>
          <w:rFonts w:ascii="Bell MT" w:hAnsi="Bell MT" w:cs="Times New Roman"/>
          <w:spacing w:val="-23"/>
        </w:rPr>
        <w:t xml:space="preserve"> </w:t>
      </w:r>
      <w:r w:rsidR="0081796D" w:rsidRPr="00432CFD">
        <w:rPr>
          <w:rFonts w:ascii="Bell MT" w:hAnsi="Bell MT" w:cs="Times New Roman"/>
        </w:rPr>
        <w:t>taille</w:t>
      </w:r>
      <w:r w:rsidR="0081796D" w:rsidRPr="00432CFD">
        <w:rPr>
          <w:rFonts w:ascii="Bell MT" w:hAnsi="Bell MT" w:cs="Times New Roman"/>
          <w:spacing w:val="-22"/>
        </w:rPr>
        <w:t xml:space="preserve"> </w:t>
      </w:r>
      <w:r w:rsidR="0081796D" w:rsidRPr="00432CFD">
        <w:rPr>
          <w:rFonts w:ascii="Bell MT" w:hAnsi="Bell MT" w:cs="Times New Roman"/>
        </w:rPr>
        <w:t>de</w:t>
      </w:r>
      <w:r w:rsidR="0081796D" w:rsidRPr="00432CFD">
        <w:rPr>
          <w:rFonts w:ascii="Bell MT" w:hAnsi="Bell MT" w:cs="Times New Roman"/>
          <w:spacing w:val="-23"/>
        </w:rPr>
        <w:t xml:space="preserve"> </w:t>
      </w:r>
      <w:r w:rsidR="0081796D" w:rsidRPr="00432CFD">
        <w:rPr>
          <w:rFonts w:ascii="Bell MT" w:hAnsi="Bell MT" w:cs="Times New Roman"/>
        </w:rPr>
        <w:t>l’échantillon</w:t>
      </w:r>
      <w:r w:rsidR="0081796D" w:rsidRPr="00432CFD">
        <w:rPr>
          <w:rFonts w:ascii="Bell MT" w:hAnsi="Bell MT" w:cs="Times New Roman"/>
          <w:spacing w:val="-23"/>
        </w:rPr>
        <w:t xml:space="preserve"> </w:t>
      </w:r>
      <w:r w:rsidR="0081796D" w:rsidRPr="00432CFD">
        <w:rPr>
          <w:rFonts w:ascii="Bell MT" w:hAnsi="Bell MT" w:cs="Times New Roman"/>
        </w:rPr>
        <w:t>représentatif</w:t>
      </w:r>
      <w:r w:rsidR="0081796D" w:rsidRPr="00432CFD">
        <w:rPr>
          <w:rFonts w:ascii="Bell MT" w:hAnsi="Bell MT" w:cs="Times New Roman"/>
          <w:spacing w:val="-23"/>
        </w:rPr>
        <w:t xml:space="preserve"> </w:t>
      </w:r>
      <w:r w:rsidR="00CB5165" w:rsidRPr="00432CFD">
        <w:rPr>
          <w:rFonts w:ascii="Bell MT" w:hAnsi="Bell MT" w:cs="Times New Roman"/>
        </w:rPr>
        <w:t>des</w:t>
      </w:r>
      <w:r w:rsidR="00CB5165" w:rsidRPr="00432CFD">
        <w:rPr>
          <w:rFonts w:ascii="Bell MT" w:hAnsi="Bell MT" w:cs="Times New Roman"/>
          <w:spacing w:val="-22"/>
        </w:rPr>
        <w:t xml:space="preserve"> </w:t>
      </w:r>
      <w:r w:rsidR="00CB5165" w:rsidRPr="00432CFD">
        <w:rPr>
          <w:rFonts w:ascii="Bell MT" w:hAnsi="Bell MT" w:cs="Times New Roman"/>
          <w:spacing w:val="15"/>
        </w:rPr>
        <w:t xml:space="preserve"> </w:t>
      </w:r>
      <w:r w:rsidR="00CB5165" w:rsidRPr="00432CFD">
        <w:rPr>
          <w:rFonts w:ascii="Bell MT" w:hAnsi="Bell MT" w:cs="Times New Roman"/>
        </w:rPr>
        <w:t>cibles</w:t>
      </w:r>
      <w:r w:rsidR="0081796D" w:rsidRPr="00432CFD">
        <w:rPr>
          <w:rFonts w:ascii="Bell MT" w:hAnsi="Bell MT" w:cs="Times New Roman"/>
          <w:spacing w:val="50"/>
        </w:rPr>
        <w:t xml:space="preserve"> </w:t>
      </w:r>
      <w:r w:rsidR="0081796D" w:rsidRPr="00432CFD">
        <w:rPr>
          <w:rFonts w:ascii="Bell MT" w:hAnsi="Bell MT" w:cs="Times New Roman"/>
        </w:rPr>
        <w:t>de</w:t>
      </w:r>
      <w:r w:rsidR="0081796D" w:rsidRPr="00432CFD">
        <w:rPr>
          <w:rFonts w:ascii="Bell MT" w:hAnsi="Bell MT" w:cs="Times New Roman"/>
          <w:spacing w:val="-22"/>
        </w:rPr>
        <w:t xml:space="preserve"> </w:t>
      </w:r>
      <w:r w:rsidR="0081796D" w:rsidRPr="00432CFD">
        <w:rPr>
          <w:rFonts w:ascii="Bell MT" w:hAnsi="Bell MT" w:cs="Times New Roman"/>
        </w:rPr>
        <w:t>l’étude</w:t>
      </w:r>
      <w:r w:rsidR="0081796D" w:rsidRPr="00432CFD">
        <w:rPr>
          <w:rFonts w:ascii="Bell MT" w:hAnsi="Bell MT" w:cs="Times New Roman"/>
          <w:spacing w:val="-23"/>
        </w:rPr>
        <w:t xml:space="preserve"> </w:t>
      </w:r>
      <w:r>
        <w:rPr>
          <w:rFonts w:ascii="Bell MT" w:hAnsi="Bell MT" w:cs="Times New Roman"/>
        </w:rPr>
        <w:t>a été</w:t>
      </w:r>
      <w:r w:rsidR="0081796D" w:rsidRPr="00432CFD">
        <w:rPr>
          <w:rFonts w:ascii="Bell MT" w:hAnsi="Bell MT" w:cs="Times New Roman"/>
          <w:spacing w:val="-23"/>
        </w:rPr>
        <w:t xml:space="preserve"> </w:t>
      </w:r>
      <w:r w:rsidR="00CB5165" w:rsidRPr="00432CFD">
        <w:rPr>
          <w:rFonts w:ascii="Bell MT" w:hAnsi="Bell MT" w:cs="Times New Roman"/>
        </w:rPr>
        <w:t>calculée</w:t>
      </w:r>
      <w:r w:rsidR="0081796D" w:rsidRPr="00432CFD">
        <w:rPr>
          <w:rFonts w:ascii="Bell MT" w:hAnsi="Bell MT" w:cs="Times New Roman"/>
          <w:spacing w:val="13"/>
        </w:rPr>
        <w:t xml:space="preserve"> </w:t>
      </w:r>
      <w:r w:rsidR="0081796D" w:rsidRPr="00432CFD">
        <w:rPr>
          <w:rFonts w:ascii="Bell MT" w:hAnsi="Bell MT" w:cs="Times New Roman"/>
        </w:rPr>
        <w:t>en</w:t>
      </w:r>
      <w:r w:rsidR="0081796D" w:rsidRPr="00432CFD">
        <w:rPr>
          <w:rFonts w:ascii="Bell MT" w:hAnsi="Bell MT" w:cs="Times New Roman"/>
          <w:spacing w:val="-22"/>
        </w:rPr>
        <w:t xml:space="preserve"> </w:t>
      </w:r>
      <w:r w:rsidR="0081796D" w:rsidRPr="00432CFD">
        <w:rPr>
          <w:rFonts w:ascii="Bell MT" w:hAnsi="Bell MT" w:cs="Times New Roman"/>
        </w:rPr>
        <w:t>utilisant</w:t>
      </w:r>
      <w:r w:rsidR="0081796D" w:rsidRPr="00432CFD">
        <w:rPr>
          <w:rFonts w:ascii="Bell MT" w:hAnsi="Bell MT" w:cs="Times New Roman"/>
          <w:spacing w:val="-24"/>
        </w:rPr>
        <w:t xml:space="preserve"> </w:t>
      </w:r>
      <w:r w:rsidR="0081796D" w:rsidRPr="00432CFD">
        <w:rPr>
          <w:rFonts w:ascii="Bell MT" w:hAnsi="Bell MT" w:cs="Times New Roman"/>
        </w:rPr>
        <w:t xml:space="preserve">la formule de calcul de l’échantillon représentatif. Cette taille de l’échantillon </w:t>
      </w:r>
      <w:r>
        <w:rPr>
          <w:rFonts w:ascii="Bell MT" w:hAnsi="Bell MT" w:cs="Times New Roman"/>
        </w:rPr>
        <w:t>a été</w:t>
      </w:r>
      <w:r w:rsidR="0081796D" w:rsidRPr="00432CFD">
        <w:rPr>
          <w:rFonts w:ascii="Bell MT" w:hAnsi="Bell MT" w:cs="Times New Roman"/>
        </w:rPr>
        <w:t xml:space="preserve"> calculée en utilisant la formule</w:t>
      </w:r>
      <w:r w:rsidR="0081796D" w:rsidRPr="00432CFD">
        <w:rPr>
          <w:rFonts w:ascii="Bell MT" w:hAnsi="Bell MT" w:cs="Times New Roman"/>
          <w:spacing w:val="-6"/>
        </w:rPr>
        <w:t xml:space="preserve"> </w:t>
      </w:r>
      <w:r w:rsidR="0081796D" w:rsidRPr="00432CFD">
        <w:rPr>
          <w:rFonts w:ascii="Bell MT" w:hAnsi="Bell MT" w:cs="Times New Roman"/>
        </w:rPr>
        <w:t>ci-dessous</w:t>
      </w:r>
      <w:r w:rsidR="0081796D" w:rsidRPr="00432CFD">
        <w:rPr>
          <w:rStyle w:val="Marquedecommentaire"/>
          <w:rFonts w:ascii="Bell MT" w:hAnsi="Bell MT" w:cs="Times New Roman"/>
          <w:sz w:val="22"/>
          <w:szCs w:val="22"/>
        </w:rPr>
        <w:t>.</w:t>
      </w:r>
      <w:r w:rsidR="0081796D" w:rsidRPr="00432CFD">
        <w:rPr>
          <w:rFonts w:ascii="Bell MT" w:hAnsi="Bell MT" w:cs="Times New Roman"/>
        </w:rPr>
        <w:t xml:space="preserve"> Le calcul de la taille de l’échantillon de façon scientifique en </w:t>
      </w:r>
      <w:r>
        <w:rPr>
          <w:rFonts w:ascii="Bell MT" w:hAnsi="Bell MT" w:cs="Times New Roman"/>
        </w:rPr>
        <w:t>faisant référence</w:t>
      </w:r>
      <w:r w:rsidR="0081796D" w:rsidRPr="00432CFD">
        <w:rPr>
          <w:rFonts w:ascii="Bell MT" w:hAnsi="Bell MT" w:cs="Times New Roman"/>
        </w:rPr>
        <w:t xml:space="preserve"> </w:t>
      </w:r>
      <w:r>
        <w:rPr>
          <w:rFonts w:ascii="Bell MT" w:hAnsi="Bell MT" w:cs="Times New Roman"/>
        </w:rPr>
        <w:t>à la</w:t>
      </w:r>
      <w:r w:rsidR="0081796D" w:rsidRPr="00432CFD">
        <w:rPr>
          <w:rFonts w:ascii="Bell MT" w:hAnsi="Bell MT" w:cs="Times New Roman"/>
        </w:rPr>
        <w:t xml:space="preserve"> formule ci-dessous </w:t>
      </w:r>
      <w:r>
        <w:rPr>
          <w:rFonts w:ascii="Bell MT" w:hAnsi="Bell MT" w:cs="Times New Roman"/>
        </w:rPr>
        <w:t xml:space="preserve">a été </w:t>
      </w:r>
      <w:r w:rsidR="0081796D" w:rsidRPr="00432CFD">
        <w:rPr>
          <w:rFonts w:ascii="Bell MT" w:hAnsi="Bell MT" w:cs="Times New Roman"/>
        </w:rPr>
        <w:t>guidé par le souci de représentativité scientifique de l’échantillon et par le souci de permettre une extrapolation scientifiquement acceptable des résultats de l’enquête à la population de l’étude.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00240267" w14:textId="77777777" w:rsidR="0081796D" w:rsidRPr="00432CFD" w:rsidRDefault="0081796D" w:rsidP="000B6309">
      <w:pPr>
        <w:pStyle w:val="Corpsdetexte"/>
        <w:jc w:val="both"/>
        <w:rPr>
          <w:rFonts w:ascii="Bell MT" w:hAnsi="Bell MT" w:cs="Times New Roman"/>
          <w:sz w:val="22"/>
          <w:szCs w:val="22"/>
        </w:rPr>
      </w:pPr>
      <w:r w:rsidRPr="00432CFD">
        <w:rPr>
          <w:rFonts w:ascii="Bell MT" w:hAnsi="Bell MT" w:cs="Times New Roman"/>
          <w:noProof/>
          <w:sz w:val="22"/>
          <w:szCs w:val="22"/>
          <w:lang w:bidi="ar-SA"/>
        </w:rPr>
        <w:drawing>
          <wp:anchor distT="0" distB="0" distL="0" distR="0" simplePos="0" relativeHeight="251649536" behindDoc="0" locked="0" layoutInCell="1" allowOverlap="1" wp14:anchorId="6722C50E" wp14:editId="3BEE8799">
            <wp:simplePos x="0" y="0"/>
            <wp:positionH relativeFrom="page">
              <wp:posOffset>2874094</wp:posOffset>
            </wp:positionH>
            <wp:positionV relativeFrom="paragraph">
              <wp:posOffset>43336</wp:posOffset>
            </wp:positionV>
            <wp:extent cx="1238250" cy="923925"/>
            <wp:effectExtent l="0" t="0" r="0" b="9525"/>
            <wp:wrapNone/>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238250" cy="923925"/>
                    </a:xfrm>
                    <a:prstGeom prst="rect">
                      <a:avLst/>
                    </a:prstGeom>
                  </pic:spPr>
                </pic:pic>
              </a:graphicData>
            </a:graphic>
          </wp:anchor>
        </w:drawing>
      </w:r>
    </w:p>
    <w:p w14:paraId="007CD362" w14:textId="77777777" w:rsidR="0081796D" w:rsidRPr="00432CFD" w:rsidRDefault="0081796D" w:rsidP="000B6309">
      <w:pPr>
        <w:pStyle w:val="Corpsdetexte"/>
        <w:jc w:val="both"/>
        <w:rPr>
          <w:rFonts w:ascii="Bell MT" w:hAnsi="Bell MT" w:cs="Times New Roman"/>
          <w:sz w:val="22"/>
          <w:szCs w:val="22"/>
        </w:rPr>
      </w:pPr>
    </w:p>
    <w:p w14:paraId="4FC5FF4A" w14:textId="77777777" w:rsidR="0081796D" w:rsidRPr="00432CFD" w:rsidRDefault="0081796D" w:rsidP="000B6309">
      <w:pPr>
        <w:spacing w:before="198"/>
        <w:ind w:left="218"/>
        <w:jc w:val="both"/>
        <w:rPr>
          <w:rFonts w:ascii="Bell MT" w:hAnsi="Bell MT" w:cs="Times New Roman"/>
          <w:b/>
          <w:i/>
        </w:rPr>
      </w:pPr>
      <w:r w:rsidRPr="00432CFD">
        <w:rPr>
          <w:rFonts w:ascii="Bell MT" w:hAnsi="Bell MT" w:cs="Times New Roman"/>
          <w:b/>
          <w:i/>
        </w:rPr>
        <w:t>Taille de l’échantillon=n</w:t>
      </w:r>
      <w:r w:rsidRPr="00432CFD">
        <w:rPr>
          <w:rFonts w:ascii="Bell MT" w:hAnsi="Bell MT" w:cs="Times New Roman"/>
          <w:b/>
          <w:i/>
          <w:spacing w:val="48"/>
        </w:rPr>
        <w:t xml:space="preserve"> </w:t>
      </w:r>
      <w:r w:rsidRPr="00432CFD">
        <w:rPr>
          <w:rFonts w:ascii="Bell MT" w:hAnsi="Bell MT" w:cs="Times New Roman"/>
          <w:b/>
          <w:i/>
        </w:rPr>
        <w:t>=</w:t>
      </w:r>
    </w:p>
    <w:p w14:paraId="2255362E" w14:textId="23BF6E07" w:rsidR="0081796D" w:rsidRPr="00432CFD" w:rsidRDefault="0081796D" w:rsidP="000B6309">
      <w:pPr>
        <w:spacing w:after="0" w:line="240" w:lineRule="auto"/>
        <w:ind w:left="218" w:right="1"/>
        <w:jc w:val="both"/>
        <w:rPr>
          <w:rFonts w:ascii="Bell MT" w:hAnsi="Bell MT" w:cs="Times New Roman"/>
          <w:i/>
          <w:spacing w:val="-61"/>
          <w:w w:val="135"/>
        </w:rPr>
      </w:pPr>
      <w:r w:rsidRPr="00432CFD">
        <w:rPr>
          <w:rFonts w:ascii="Bell MT" w:hAnsi="Bell MT" w:cs="Times New Roman"/>
          <w:i/>
          <w:w w:val="95"/>
        </w:rPr>
        <w:t>Taille</w:t>
      </w:r>
      <w:r w:rsidRPr="00432CFD">
        <w:rPr>
          <w:rFonts w:ascii="Bell MT" w:hAnsi="Bell MT" w:cs="Times New Roman"/>
          <w:i/>
          <w:spacing w:val="-37"/>
          <w:w w:val="95"/>
        </w:rPr>
        <w:t xml:space="preserve"> </w:t>
      </w:r>
      <w:r w:rsidRPr="00432CFD">
        <w:rPr>
          <w:rFonts w:ascii="Bell MT" w:hAnsi="Bell MT" w:cs="Times New Roman"/>
          <w:i/>
          <w:w w:val="95"/>
        </w:rPr>
        <w:t>de</w:t>
      </w:r>
      <w:r w:rsidRPr="00432CFD">
        <w:rPr>
          <w:rFonts w:ascii="Bell MT" w:hAnsi="Bell MT" w:cs="Times New Roman"/>
          <w:i/>
          <w:spacing w:val="-38"/>
          <w:w w:val="95"/>
        </w:rPr>
        <w:t xml:space="preserve"> </w:t>
      </w:r>
      <w:r w:rsidRPr="00432CFD">
        <w:rPr>
          <w:rFonts w:ascii="Bell MT" w:hAnsi="Bell MT" w:cs="Times New Roman"/>
          <w:i/>
          <w:w w:val="95"/>
        </w:rPr>
        <w:t>la</w:t>
      </w:r>
      <w:r w:rsidRPr="00432CFD">
        <w:rPr>
          <w:rFonts w:ascii="Bell MT" w:hAnsi="Bell MT" w:cs="Times New Roman"/>
          <w:i/>
          <w:spacing w:val="-36"/>
          <w:w w:val="95"/>
        </w:rPr>
        <w:t xml:space="preserve"> </w:t>
      </w:r>
      <w:r w:rsidRPr="00432CFD">
        <w:rPr>
          <w:rFonts w:ascii="Bell MT" w:hAnsi="Bell MT" w:cs="Times New Roman"/>
          <w:i/>
          <w:w w:val="95"/>
        </w:rPr>
        <w:t>population</w:t>
      </w:r>
      <w:r w:rsidRPr="00432CFD">
        <w:rPr>
          <w:rFonts w:ascii="Bell MT" w:hAnsi="Bell MT" w:cs="Times New Roman"/>
          <w:i/>
          <w:spacing w:val="-37"/>
          <w:w w:val="95"/>
        </w:rPr>
        <w:t xml:space="preserve"> </w:t>
      </w:r>
      <w:r w:rsidRPr="00432CFD">
        <w:rPr>
          <w:rFonts w:ascii="Bell MT" w:hAnsi="Bell MT" w:cs="Times New Roman"/>
          <w:i/>
          <w:w w:val="95"/>
        </w:rPr>
        <w:t>=</w:t>
      </w:r>
      <w:r w:rsidRPr="00432CFD">
        <w:rPr>
          <w:rFonts w:ascii="Bell MT" w:hAnsi="Bell MT" w:cs="Times New Roman"/>
          <w:i/>
          <w:spacing w:val="-37"/>
          <w:w w:val="95"/>
        </w:rPr>
        <w:t xml:space="preserve"> </w:t>
      </w:r>
      <w:r w:rsidR="00545053">
        <w:rPr>
          <w:rFonts w:ascii="Bell MT" w:hAnsi="Bell MT" w:cs="Times New Roman"/>
          <w:i/>
          <w:spacing w:val="-37"/>
          <w:w w:val="95"/>
        </w:rPr>
        <w:t xml:space="preserve"> </w:t>
      </w:r>
      <w:r w:rsidRPr="00432CFD">
        <w:rPr>
          <w:rFonts w:ascii="Bell MT" w:hAnsi="Bell MT" w:cs="Times New Roman"/>
          <w:i/>
          <w:w w:val="95"/>
        </w:rPr>
        <w:t>n</w:t>
      </w:r>
      <w:r w:rsidRPr="00432CFD">
        <w:rPr>
          <w:rFonts w:ascii="Bell MT" w:hAnsi="Bell MT" w:cs="Times New Roman"/>
          <w:i/>
          <w:spacing w:val="-37"/>
          <w:w w:val="95"/>
        </w:rPr>
        <w:t xml:space="preserve"> </w:t>
      </w:r>
      <w:r w:rsidRPr="00432CFD">
        <w:rPr>
          <w:rFonts w:ascii="Bell MT" w:hAnsi="Bell MT" w:cs="Times New Roman"/>
          <w:i/>
          <w:w w:val="135"/>
        </w:rPr>
        <w:t>|</w:t>
      </w:r>
      <w:r w:rsidRPr="00432CFD">
        <w:rPr>
          <w:rFonts w:ascii="Bell MT" w:hAnsi="Bell MT" w:cs="Times New Roman"/>
          <w:i/>
          <w:spacing w:val="-62"/>
          <w:w w:val="135"/>
        </w:rPr>
        <w:t xml:space="preserve"> </w:t>
      </w:r>
      <w:r w:rsidRPr="00432CFD">
        <w:rPr>
          <w:rFonts w:ascii="Bell MT" w:hAnsi="Bell MT" w:cs="Times New Roman"/>
          <w:i/>
          <w:w w:val="95"/>
        </w:rPr>
        <w:t>Marge</w:t>
      </w:r>
      <w:r w:rsidRPr="00432CFD">
        <w:rPr>
          <w:rFonts w:ascii="Bell MT" w:hAnsi="Bell MT" w:cs="Times New Roman"/>
          <w:i/>
          <w:spacing w:val="-36"/>
          <w:w w:val="95"/>
        </w:rPr>
        <w:t xml:space="preserve"> </w:t>
      </w:r>
      <w:r w:rsidRPr="00432CFD">
        <w:rPr>
          <w:rFonts w:ascii="Bell MT" w:hAnsi="Bell MT" w:cs="Times New Roman"/>
          <w:i/>
          <w:w w:val="95"/>
        </w:rPr>
        <w:t>d’erreur</w:t>
      </w:r>
      <w:r w:rsidRPr="00432CFD">
        <w:rPr>
          <w:rFonts w:ascii="Bell MT" w:hAnsi="Bell MT" w:cs="Times New Roman"/>
          <w:i/>
          <w:spacing w:val="-38"/>
          <w:w w:val="95"/>
        </w:rPr>
        <w:t xml:space="preserve"> </w:t>
      </w:r>
      <w:r w:rsidRPr="00432CFD">
        <w:rPr>
          <w:rFonts w:ascii="Bell MT" w:hAnsi="Bell MT" w:cs="Times New Roman"/>
          <w:i/>
          <w:w w:val="95"/>
        </w:rPr>
        <w:t>=</w:t>
      </w:r>
      <w:r w:rsidR="00545053">
        <w:rPr>
          <w:rFonts w:ascii="Bell MT" w:hAnsi="Bell MT" w:cs="Times New Roman"/>
          <w:i/>
          <w:w w:val="95"/>
        </w:rPr>
        <w:t xml:space="preserve"> </w:t>
      </w:r>
      <w:r w:rsidRPr="00432CFD">
        <w:rPr>
          <w:rFonts w:ascii="Bell MT" w:hAnsi="Bell MT" w:cs="Times New Roman"/>
          <w:i/>
          <w:spacing w:val="-36"/>
          <w:w w:val="95"/>
        </w:rPr>
        <w:t xml:space="preserve"> </w:t>
      </w:r>
      <w:r w:rsidRPr="00432CFD">
        <w:rPr>
          <w:rFonts w:ascii="Bell MT" w:hAnsi="Bell MT" w:cs="Times New Roman"/>
          <w:i/>
          <w:w w:val="95"/>
        </w:rPr>
        <w:t>e</w:t>
      </w:r>
      <w:r w:rsidRPr="00432CFD">
        <w:rPr>
          <w:rFonts w:ascii="Bell MT" w:hAnsi="Bell MT" w:cs="Times New Roman"/>
          <w:i/>
          <w:spacing w:val="-37"/>
          <w:w w:val="95"/>
        </w:rPr>
        <w:t xml:space="preserve"> </w:t>
      </w:r>
      <w:r w:rsidRPr="00432CFD">
        <w:rPr>
          <w:rFonts w:ascii="Bell MT" w:hAnsi="Bell MT" w:cs="Times New Roman"/>
          <w:i/>
          <w:w w:val="135"/>
        </w:rPr>
        <w:t>|</w:t>
      </w:r>
      <w:r w:rsidRPr="00432CFD">
        <w:rPr>
          <w:rFonts w:ascii="Bell MT" w:hAnsi="Bell MT" w:cs="Times New Roman"/>
          <w:i/>
          <w:spacing w:val="-61"/>
          <w:w w:val="135"/>
        </w:rPr>
        <w:t xml:space="preserve"> </w:t>
      </w:r>
    </w:p>
    <w:p w14:paraId="3A0C3F41" w14:textId="05268D8B" w:rsidR="0081796D" w:rsidRPr="00432CFD" w:rsidRDefault="0081796D" w:rsidP="000B6309">
      <w:pPr>
        <w:tabs>
          <w:tab w:val="left" w:pos="7088"/>
          <w:tab w:val="left" w:pos="8647"/>
        </w:tabs>
        <w:spacing w:after="0" w:line="240" w:lineRule="auto"/>
        <w:ind w:left="218" w:right="1"/>
        <w:jc w:val="both"/>
        <w:rPr>
          <w:rFonts w:ascii="Bell MT" w:hAnsi="Bell MT" w:cs="Times New Roman"/>
          <w:i/>
        </w:rPr>
      </w:pPr>
      <w:r w:rsidRPr="00432CFD">
        <w:rPr>
          <w:rFonts w:ascii="Bell MT" w:hAnsi="Bell MT" w:cs="Times New Roman"/>
          <w:i/>
          <w:w w:val="95"/>
        </w:rPr>
        <w:lastRenderedPageBreak/>
        <w:t>z-score</w:t>
      </w:r>
      <w:r w:rsidRPr="00432CFD">
        <w:rPr>
          <w:rFonts w:ascii="Bell MT" w:hAnsi="Bell MT" w:cs="Times New Roman"/>
          <w:i/>
          <w:spacing w:val="-37"/>
          <w:w w:val="95"/>
        </w:rPr>
        <w:t xml:space="preserve"> </w:t>
      </w:r>
      <w:r w:rsidRPr="00432CFD">
        <w:rPr>
          <w:rFonts w:ascii="Bell MT" w:hAnsi="Bell MT" w:cs="Times New Roman"/>
          <w:i/>
          <w:w w:val="95"/>
        </w:rPr>
        <w:t>=</w:t>
      </w:r>
      <w:r w:rsidRPr="00432CFD">
        <w:rPr>
          <w:rFonts w:ascii="Bell MT" w:hAnsi="Bell MT" w:cs="Times New Roman"/>
          <w:i/>
          <w:spacing w:val="-37"/>
          <w:w w:val="95"/>
        </w:rPr>
        <w:t xml:space="preserve"> </w:t>
      </w:r>
      <w:r w:rsidR="00545053">
        <w:rPr>
          <w:rFonts w:ascii="Bell MT" w:hAnsi="Bell MT" w:cs="Times New Roman"/>
          <w:i/>
          <w:spacing w:val="-37"/>
          <w:w w:val="95"/>
        </w:rPr>
        <w:t xml:space="preserve"> </w:t>
      </w:r>
      <w:r w:rsidRPr="00432CFD">
        <w:rPr>
          <w:rFonts w:ascii="Bell MT" w:hAnsi="Bell MT" w:cs="Times New Roman"/>
          <w:i/>
          <w:w w:val="95"/>
        </w:rPr>
        <w:t xml:space="preserve">z </w:t>
      </w:r>
      <w:r w:rsidRPr="00432CFD">
        <w:rPr>
          <w:rFonts w:ascii="Bell MT" w:hAnsi="Bell MT" w:cs="Times New Roman"/>
          <w:i/>
          <w:w w:val="85"/>
        </w:rPr>
        <w:t>e</w:t>
      </w:r>
      <w:r w:rsidRPr="00432CFD">
        <w:rPr>
          <w:rFonts w:ascii="Bell MT" w:hAnsi="Bell MT" w:cs="Times New Roman"/>
          <w:i/>
          <w:spacing w:val="-19"/>
          <w:w w:val="85"/>
        </w:rPr>
        <w:t xml:space="preserve"> </w:t>
      </w:r>
      <w:r w:rsidRPr="00432CFD">
        <w:rPr>
          <w:rFonts w:ascii="Bell MT" w:hAnsi="Bell MT" w:cs="Times New Roman"/>
          <w:i/>
          <w:w w:val="85"/>
        </w:rPr>
        <w:t>étant</w:t>
      </w:r>
      <w:r w:rsidRPr="00432CFD">
        <w:rPr>
          <w:rFonts w:ascii="Bell MT" w:hAnsi="Bell MT" w:cs="Times New Roman"/>
          <w:i/>
          <w:spacing w:val="-19"/>
          <w:w w:val="85"/>
        </w:rPr>
        <w:t xml:space="preserve"> </w:t>
      </w:r>
      <w:r w:rsidRPr="00432CFD">
        <w:rPr>
          <w:rFonts w:ascii="Bell MT" w:hAnsi="Bell MT" w:cs="Times New Roman"/>
          <w:i/>
          <w:w w:val="85"/>
        </w:rPr>
        <w:t>le</w:t>
      </w:r>
      <w:r w:rsidRPr="00432CFD">
        <w:rPr>
          <w:rFonts w:ascii="Bell MT" w:hAnsi="Bell MT" w:cs="Times New Roman"/>
          <w:i/>
          <w:spacing w:val="-18"/>
          <w:w w:val="85"/>
        </w:rPr>
        <w:t xml:space="preserve"> </w:t>
      </w:r>
      <w:r w:rsidRPr="00432CFD">
        <w:rPr>
          <w:rFonts w:ascii="Bell MT" w:hAnsi="Bell MT" w:cs="Times New Roman"/>
          <w:i/>
          <w:w w:val="85"/>
        </w:rPr>
        <w:t>pourcentage</w:t>
      </w:r>
      <w:r w:rsidRPr="00432CFD">
        <w:rPr>
          <w:rFonts w:ascii="Bell MT" w:hAnsi="Bell MT" w:cs="Times New Roman"/>
          <w:i/>
          <w:spacing w:val="-19"/>
          <w:w w:val="85"/>
        </w:rPr>
        <w:t xml:space="preserve"> </w:t>
      </w:r>
      <w:r w:rsidRPr="00432CFD">
        <w:rPr>
          <w:rFonts w:ascii="Bell MT" w:hAnsi="Bell MT" w:cs="Times New Roman"/>
          <w:i/>
          <w:w w:val="85"/>
        </w:rPr>
        <w:t>exprimé</w:t>
      </w:r>
      <w:r w:rsidRPr="00432CFD">
        <w:rPr>
          <w:rFonts w:ascii="Bell MT" w:hAnsi="Bell MT" w:cs="Times New Roman"/>
          <w:i/>
          <w:spacing w:val="-20"/>
          <w:w w:val="85"/>
        </w:rPr>
        <w:t xml:space="preserve"> </w:t>
      </w:r>
      <w:r w:rsidRPr="00432CFD">
        <w:rPr>
          <w:rFonts w:ascii="Bell MT" w:hAnsi="Bell MT" w:cs="Times New Roman"/>
          <w:i/>
          <w:w w:val="85"/>
        </w:rPr>
        <w:t>sous</w:t>
      </w:r>
      <w:r w:rsidRPr="00432CFD">
        <w:rPr>
          <w:rFonts w:ascii="Bell MT" w:hAnsi="Bell MT" w:cs="Times New Roman"/>
          <w:i/>
          <w:spacing w:val="-19"/>
          <w:w w:val="85"/>
        </w:rPr>
        <w:t xml:space="preserve"> </w:t>
      </w:r>
      <w:r w:rsidRPr="00432CFD">
        <w:rPr>
          <w:rFonts w:ascii="Bell MT" w:hAnsi="Bell MT" w:cs="Times New Roman"/>
          <w:i/>
          <w:w w:val="85"/>
        </w:rPr>
        <w:t>forme</w:t>
      </w:r>
      <w:r w:rsidRPr="00432CFD">
        <w:rPr>
          <w:rFonts w:ascii="Bell MT" w:hAnsi="Bell MT" w:cs="Times New Roman"/>
          <w:i/>
          <w:spacing w:val="-18"/>
          <w:w w:val="85"/>
        </w:rPr>
        <w:t xml:space="preserve"> </w:t>
      </w:r>
      <w:r w:rsidRPr="00432CFD">
        <w:rPr>
          <w:rFonts w:ascii="Bell MT" w:hAnsi="Bell MT" w:cs="Times New Roman"/>
          <w:i/>
          <w:w w:val="85"/>
        </w:rPr>
        <w:t>décimale</w:t>
      </w:r>
      <w:r w:rsidRPr="00432CFD">
        <w:rPr>
          <w:rFonts w:ascii="Bell MT" w:hAnsi="Bell MT" w:cs="Times New Roman"/>
          <w:i/>
          <w:spacing w:val="-18"/>
          <w:w w:val="85"/>
        </w:rPr>
        <w:t xml:space="preserve"> </w:t>
      </w:r>
      <w:r w:rsidRPr="00432CFD">
        <w:rPr>
          <w:rFonts w:ascii="Bell MT" w:hAnsi="Bell MT" w:cs="Times New Roman"/>
          <w:i/>
          <w:w w:val="85"/>
        </w:rPr>
        <w:t>(</w:t>
      </w:r>
      <w:r w:rsidRPr="00432CFD">
        <w:rPr>
          <w:rFonts w:ascii="Bell MT" w:hAnsi="Bell MT" w:cs="Times New Roman"/>
          <w:i/>
          <w:spacing w:val="-19"/>
          <w:w w:val="85"/>
        </w:rPr>
        <w:t>5</w:t>
      </w:r>
      <w:r w:rsidRPr="00432CFD">
        <w:rPr>
          <w:rFonts w:ascii="Bell MT" w:hAnsi="Bell MT" w:cs="Times New Roman"/>
          <w:i/>
          <w:w w:val="85"/>
        </w:rPr>
        <w:t>%</w:t>
      </w:r>
      <w:r w:rsidRPr="00432CFD">
        <w:rPr>
          <w:rFonts w:ascii="Bell MT" w:hAnsi="Bell MT" w:cs="Times New Roman"/>
          <w:i/>
          <w:spacing w:val="-18"/>
          <w:w w:val="85"/>
        </w:rPr>
        <w:t xml:space="preserve"> =</w:t>
      </w:r>
      <w:r w:rsidRPr="00432CFD">
        <w:rPr>
          <w:rFonts w:ascii="Bell MT" w:hAnsi="Bell MT" w:cs="Times New Roman"/>
          <w:i/>
          <w:w w:val="85"/>
        </w:rPr>
        <w:t>0,05).</w:t>
      </w:r>
    </w:p>
    <w:p w14:paraId="02E37177" w14:textId="09D6812F" w:rsidR="0081796D" w:rsidRPr="00432CFD" w:rsidRDefault="0081796D" w:rsidP="000B6309">
      <w:pPr>
        <w:spacing w:after="0" w:line="240" w:lineRule="auto"/>
        <w:ind w:left="218" w:right="142"/>
        <w:jc w:val="both"/>
        <w:rPr>
          <w:rFonts w:ascii="Bell MT" w:hAnsi="Bell MT" w:cs="Times New Roman"/>
          <w:i/>
          <w:w w:val="90"/>
        </w:rPr>
      </w:pPr>
      <w:r w:rsidRPr="00432CFD">
        <w:rPr>
          <w:rFonts w:ascii="Bell MT" w:hAnsi="Bell MT" w:cs="Times New Roman"/>
          <w:i/>
          <w:w w:val="85"/>
        </w:rPr>
        <w:t>N</w:t>
      </w:r>
      <w:r w:rsidR="00545053">
        <w:rPr>
          <w:rFonts w:ascii="Bell MT" w:hAnsi="Bell MT" w:cs="Times New Roman"/>
          <w:i/>
          <w:w w:val="85"/>
        </w:rPr>
        <w:t xml:space="preserve"> </w:t>
      </w:r>
      <w:r w:rsidRPr="00432CFD">
        <w:rPr>
          <w:rFonts w:ascii="Bell MT" w:hAnsi="Bell MT" w:cs="Times New Roman"/>
          <w:i/>
          <w:w w:val="85"/>
        </w:rPr>
        <w:t>=</w:t>
      </w:r>
      <w:r w:rsidR="00545053">
        <w:rPr>
          <w:rFonts w:ascii="Bell MT" w:hAnsi="Bell MT" w:cs="Times New Roman"/>
          <w:i/>
          <w:w w:val="85"/>
        </w:rPr>
        <w:t xml:space="preserve"> </w:t>
      </w:r>
      <w:r w:rsidRPr="00432CFD">
        <w:rPr>
          <w:rFonts w:ascii="Bell MT" w:hAnsi="Bell MT" w:cs="Times New Roman"/>
          <w:i/>
          <w:w w:val="85"/>
        </w:rPr>
        <w:t>Nombre des</w:t>
      </w:r>
      <w:r w:rsidR="00381BE3" w:rsidRPr="00432CFD">
        <w:rPr>
          <w:rFonts w:ascii="Bell MT" w:hAnsi="Bell MT" w:cs="Times New Roman"/>
          <w:i/>
          <w:w w:val="85"/>
        </w:rPr>
        <w:t xml:space="preserve"> </w:t>
      </w:r>
      <w:r w:rsidR="00382499" w:rsidRPr="00432CFD">
        <w:rPr>
          <w:rFonts w:ascii="Bell MT" w:hAnsi="Bell MT" w:cs="Times New Roman"/>
          <w:i/>
          <w:w w:val="85"/>
        </w:rPr>
        <w:t>bénéficiaires</w:t>
      </w:r>
      <w:r w:rsidRPr="00432CFD">
        <w:rPr>
          <w:rFonts w:ascii="Bell MT" w:hAnsi="Bell MT" w:cs="Times New Roman"/>
          <w:i/>
          <w:w w:val="85"/>
        </w:rPr>
        <w:t>=</w:t>
      </w:r>
      <w:r w:rsidRPr="00432CFD">
        <w:rPr>
          <w:rFonts w:ascii="Bell MT" w:hAnsi="Bell MT" w:cs="Times New Roman"/>
          <w:i/>
        </w:rPr>
        <w:t xml:space="preserve">49600 </w:t>
      </w:r>
      <w:r w:rsidRPr="00432CFD">
        <w:rPr>
          <w:rFonts w:ascii="Bell MT" w:hAnsi="Bell MT" w:cs="Times New Roman"/>
          <w:i/>
          <w:w w:val="85"/>
        </w:rPr>
        <w:t xml:space="preserve"> </w:t>
      </w:r>
      <w:r w:rsidRPr="00432CFD">
        <w:rPr>
          <w:rFonts w:ascii="Bell MT" w:hAnsi="Bell MT" w:cs="Times New Roman"/>
          <w:i/>
          <w:w w:val="90"/>
        </w:rPr>
        <w:t xml:space="preserve"> </w:t>
      </w:r>
    </w:p>
    <w:p w14:paraId="6A849554" w14:textId="77777777" w:rsidR="0081796D" w:rsidRPr="00432CFD" w:rsidRDefault="0081796D" w:rsidP="000B6309">
      <w:pPr>
        <w:spacing w:after="0" w:line="240" w:lineRule="auto"/>
        <w:ind w:left="218" w:right="142"/>
        <w:jc w:val="both"/>
        <w:rPr>
          <w:rFonts w:ascii="Bell MT" w:hAnsi="Bell MT" w:cs="Times New Roman"/>
          <w:i/>
        </w:rPr>
      </w:pPr>
      <w:r w:rsidRPr="00432CFD">
        <w:rPr>
          <w:rFonts w:ascii="Bell MT" w:hAnsi="Bell MT" w:cs="Times New Roman"/>
          <w:i/>
          <w:w w:val="90"/>
        </w:rPr>
        <w:t>Marge d’erreur =0.05</w:t>
      </w:r>
    </w:p>
    <w:p w14:paraId="7B61B312" w14:textId="479EB216" w:rsidR="0081796D" w:rsidRPr="00432CFD" w:rsidRDefault="0081796D" w:rsidP="000B6309">
      <w:pPr>
        <w:spacing w:after="0" w:line="240" w:lineRule="auto"/>
        <w:ind w:left="218"/>
        <w:jc w:val="both"/>
        <w:rPr>
          <w:rFonts w:ascii="Bell MT" w:hAnsi="Bell MT" w:cs="Times New Roman"/>
        </w:rPr>
      </w:pPr>
      <w:r w:rsidRPr="00432CFD">
        <w:rPr>
          <w:rFonts w:ascii="Bell MT" w:hAnsi="Bell MT" w:cs="Times New Roman"/>
          <w:i/>
          <w:w w:val="95"/>
        </w:rPr>
        <w:t>Z</w:t>
      </w:r>
      <w:r w:rsidR="00545053">
        <w:rPr>
          <w:rFonts w:ascii="Bell MT" w:hAnsi="Bell MT" w:cs="Times New Roman"/>
          <w:i/>
          <w:w w:val="95"/>
        </w:rPr>
        <w:t xml:space="preserve"> </w:t>
      </w:r>
      <w:r w:rsidRPr="00432CFD">
        <w:rPr>
          <w:rFonts w:ascii="Bell MT" w:hAnsi="Bell MT" w:cs="Times New Roman"/>
          <w:i/>
          <w:w w:val="95"/>
        </w:rPr>
        <w:t>= le niveau de confiance =</w:t>
      </w:r>
      <w:r w:rsidRPr="00432CFD">
        <w:rPr>
          <w:rFonts w:ascii="Bell MT" w:hAnsi="Bell MT" w:cs="Times New Roman"/>
          <w:w w:val="95"/>
        </w:rPr>
        <w:t>1,960</w:t>
      </w:r>
    </w:p>
    <w:p w14:paraId="6E1FBE89" w14:textId="77777777" w:rsidR="0081796D" w:rsidRPr="00432CFD" w:rsidRDefault="0081796D" w:rsidP="000B6309">
      <w:pPr>
        <w:pStyle w:val="Corpsdetexte"/>
        <w:spacing w:before="3"/>
        <w:jc w:val="both"/>
        <w:rPr>
          <w:rFonts w:ascii="Bell MT" w:hAnsi="Bell MT" w:cs="Times New Roman"/>
          <w:sz w:val="22"/>
          <w:szCs w:val="22"/>
        </w:rPr>
      </w:pPr>
    </w:p>
    <w:p w14:paraId="52DD777E" w14:textId="3A9A9AA6" w:rsidR="0081796D" w:rsidRPr="00432CFD" w:rsidRDefault="0081796D" w:rsidP="000B6309">
      <w:pPr>
        <w:pStyle w:val="Corpsdetexte"/>
        <w:spacing w:line="235" w:lineRule="auto"/>
        <w:ind w:left="218" w:right="1"/>
        <w:jc w:val="both"/>
        <w:rPr>
          <w:rFonts w:ascii="Bell MT" w:hAnsi="Bell MT" w:cs="Times New Roman"/>
          <w:sz w:val="22"/>
          <w:szCs w:val="22"/>
        </w:rPr>
      </w:pPr>
      <w:r w:rsidRPr="00432CFD">
        <w:rPr>
          <w:rFonts w:ascii="Bell MT" w:hAnsi="Bell MT" w:cs="Times New Roman"/>
          <w:sz w:val="22"/>
          <w:szCs w:val="22"/>
        </w:rPr>
        <w:t>P = prévenance de l'indicateur recherché. Dans le cas de cette étude, P décrit la proportion selon laquelle les personnes interrogées ont été impactées positivement par le projet et ont amélioré leur niveau de vie socio-économique, sont socialement intégrées et ont amélioré leur niveau de résilience. Tant que cet indicateur</w:t>
      </w:r>
      <w:r w:rsidR="00545053">
        <w:rPr>
          <w:rFonts w:ascii="Bell MT" w:hAnsi="Bell MT" w:cs="Times New Roman"/>
          <w:sz w:val="22"/>
          <w:szCs w:val="22"/>
        </w:rPr>
        <w:t xml:space="preserve"> employé, il</w:t>
      </w:r>
      <w:r w:rsidRPr="00432CFD">
        <w:rPr>
          <w:rFonts w:ascii="Bell MT" w:hAnsi="Bell MT" w:cs="Times New Roman"/>
          <w:sz w:val="22"/>
          <w:szCs w:val="22"/>
        </w:rPr>
        <w:t xml:space="preserve"> est généralement recommandé d'utiliser un niveau de 0,5 qui permet une taille d'échantillon maximale.</w:t>
      </w:r>
    </w:p>
    <w:p w14:paraId="4000090F" w14:textId="77777777" w:rsidR="00C05FBE" w:rsidRDefault="00C05FBE" w:rsidP="000B6309">
      <w:pPr>
        <w:pStyle w:val="Corpsdetexte"/>
        <w:spacing w:line="235" w:lineRule="auto"/>
        <w:ind w:left="218" w:right="1"/>
        <w:jc w:val="both"/>
        <w:rPr>
          <w:rFonts w:ascii="Bell MT" w:hAnsi="Bell MT" w:cs="Times New Roman"/>
          <w:sz w:val="22"/>
          <w:szCs w:val="22"/>
        </w:rPr>
      </w:pPr>
    </w:p>
    <w:p w14:paraId="4C7EF686" w14:textId="4F38A2FD" w:rsidR="0081796D" w:rsidRDefault="0081796D" w:rsidP="000B6309">
      <w:pPr>
        <w:pStyle w:val="Corpsdetexte"/>
        <w:spacing w:line="235" w:lineRule="auto"/>
        <w:ind w:left="218" w:right="1"/>
        <w:jc w:val="both"/>
        <w:rPr>
          <w:rFonts w:ascii="Bell MT" w:hAnsi="Bell MT" w:cs="Times New Roman"/>
          <w:sz w:val="22"/>
          <w:szCs w:val="22"/>
        </w:rPr>
      </w:pPr>
      <w:r w:rsidRPr="00432CFD">
        <w:rPr>
          <w:rFonts w:ascii="Bell MT" w:hAnsi="Bell MT" w:cs="Times New Roman"/>
          <w:sz w:val="22"/>
          <w:szCs w:val="22"/>
        </w:rPr>
        <w:t xml:space="preserve">Et grâce à cette formule, </w:t>
      </w:r>
      <w:r w:rsidR="00C05FBE">
        <w:rPr>
          <w:rFonts w:ascii="Bell MT" w:hAnsi="Bell MT" w:cs="Times New Roman"/>
          <w:sz w:val="22"/>
          <w:szCs w:val="22"/>
        </w:rPr>
        <w:t xml:space="preserve">il était prévu de rencontrer </w:t>
      </w:r>
      <w:r w:rsidRPr="00432CFD">
        <w:rPr>
          <w:rFonts w:ascii="Bell MT" w:hAnsi="Bell MT" w:cs="Times New Roman"/>
          <w:sz w:val="22"/>
          <w:szCs w:val="22"/>
        </w:rPr>
        <w:t>382</w:t>
      </w:r>
      <w:r w:rsidR="00BE721E"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r w:rsidRPr="00432CFD">
        <w:rPr>
          <w:rFonts w:ascii="Bell MT" w:hAnsi="Bell MT" w:cs="Times New Roman"/>
          <w:sz w:val="22"/>
          <w:szCs w:val="22"/>
        </w:rPr>
        <w:t xml:space="preserve">. En utilisant le taux de non </w:t>
      </w:r>
      <w:r w:rsidR="00C05FBE">
        <w:rPr>
          <w:rFonts w:ascii="Bell MT" w:hAnsi="Bell MT" w:cs="Times New Roman"/>
          <w:sz w:val="22"/>
          <w:szCs w:val="22"/>
        </w:rPr>
        <w:t>réponse de 20%, la taille de l’</w:t>
      </w:r>
      <w:r w:rsidRPr="00432CFD">
        <w:rPr>
          <w:rFonts w:ascii="Bell MT" w:hAnsi="Bell MT" w:cs="Times New Roman"/>
          <w:sz w:val="22"/>
          <w:szCs w:val="22"/>
        </w:rPr>
        <w:t>échantillon a augmenté de 20% et a passé à 420</w:t>
      </w:r>
      <w:r w:rsidR="00CB5165"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p>
    <w:p w14:paraId="4AD1ACA9" w14:textId="77777777" w:rsidR="00C05FBE" w:rsidRPr="00432CFD" w:rsidRDefault="00C05FBE" w:rsidP="000B6309">
      <w:pPr>
        <w:pStyle w:val="Corpsdetexte"/>
        <w:spacing w:line="235" w:lineRule="auto"/>
        <w:ind w:left="218" w:right="1"/>
        <w:jc w:val="both"/>
        <w:rPr>
          <w:rFonts w:ascii="Bell MT" w:hAnsi="Bell MT" w:cs="Times New Roman"/>
          <w:sz w:val="22"/>
          <w:szCs w:val="22"/>
        </w:rPr>
      </w:pPr>
    </w:p>
    <w:p w14:paraId="2FC3AFF6" w14:textId="78481760" w:rsidR="0081796D" w:rsidRPr="00432CFD" w:rsidRDefault="0081796D" w:rsidP="000B6309">
      <w:pPr>
        <w:pStyle w:val="Corpsdetexte"/>
        <w:spacing w:line="235" w:lineRule="auto"/>
        <w:ind w:left="218" w:right="1"/>
        <w:jc w:val="both"/>
        <w:rPr>
          <w:rFonts w:ascii="Bell MT" w:hAnsi="Bell MT" w:cs="Times New Roman"/>
          <w:sz w:val="22"/>
          <w:szCs w:val="22"/>
        </w:rPr>
      </w:pPr>
      <w:r w:rsidRPr="00432CFD">
        <w:rPr>
          <w:rFonts w:ascii="Bell MT" w:hAnsi="Bell MT" w:cs="Times New Roman"/>
          <w:sz w:val="22"/>
          <w:szCs w:val="22"/>
        </w:rPr>
        <w:t>Compte tenu de l'aspect de la représentation géographique, ces 420</w:t>
      </w:r>
      <w:r w:rsidR="00CB5165"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r w:rsidR="00CB5165" w:rsidRPr="00432CFD">
        <w:rPr>
          <w:rFonts w:ascii="Bell MT" w:hAnsi="Bell MT" w:cs="Times New Roman"/>
          <w:sz w:val="22"/>
          <w:szCs w:val="22"/>
        </w:rPr>
        <w:t xml:space="preserve"> </w:t>
      </w:r>
      <w:r w:rsidRPr="00432CFD">
        <w:rPr>
          <w:rFonts w:ascii="Bell MT" w:hAnsi="Bell MT" w:cs="Times New Roman"/>
          <w:sz w:val="22"/>
          <w:szCs w:val="22"/>
        </w:rPr>
        <w:t>ont été répartis proportionnellement, compte tenu du niveau de concentration géographique des</w:t>
      </w:r>
      <w:r w:rsidR="00CB5165"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r w:rsidR="00CB5165" w:rsidRPr="00432CFD">
        <w:rPr>
          <w:rFonts w:ascii="Bell MT" w:hAnsi="Bell MT" w:cs="Times New Roman"/>
          <w:sz w:val="22"/>
          <w:szCs w:val="22"/>
        </w:rPr>
        <w:t xml:space="preserve"> </w:t>
      </w:r>
      <w:r w:rsidR="00C05FBE">
        <w:rPr>
          <w:rFonts w:ascii="Bell MT" w:hAnsi="Bell MT" w:cs="Times New Roman"/>
          <w:sz w:val="22"/>
          <w:szCs w:val="22"/>
        </w:rPr>
        <w:t>et de l’</w:t>
      </w:r>
      <w:r w:rsidRPr="00432CFD">
        <w:rPr>
          <w:rFonts w:ascii="Bell MT" w:hAnsi="Bell MT" w:cs="Times New Roman"/>
          <w:sz w:val="22"/>
          <w:szCs w:val="22"/>
        </w:rPr>
        <w:t>Agence de</w:t>
      </w:r>
      <w:r w:rsidR="00C05FBE">
        <w:rPr>
          <w:rFonts w:ascii="Bell MT" w:hAnsi="Bell MT" w:cs="Times New Roman"/>
          <w:sz w:val="22"/>
          <w:szCs w:val="22"/>
        </w:rPr>
        <w:t>s</w:t>
      </w:r>
      <w:r w:rsidRPr="00432CFD">
        <w:rPr>
          <w:rFonts w:ascii="Bell MT" w:hAnsi="Bell MT" w:cs="Times New Roman"/>
          <w:sz w:val="22"/>
          <w:szCs w:val="22"/>
        </w:rPr>
        <w:t xml:space="preserve">  Nations Unies</w:t>
      </w:r>
      <w:r w:rsidR="00C05FBE">
        <w:rPr>
          <w:rFonts w:ascii="Bell MT" w:hAnsi="Bell MT" w:cs="Times New Roman"/>
          <w:sz w:val="22"/>
          <w:szCs w:val="22"/>
        </w:rPr>
        <w:t xml:space="preserve"> concerné</w:t>
      </w:r>
      <w:r w:rsidRPr="00432CFD">
        <w:rPr>
          <w:rFonts w:ascii="Bell MT" w:hAnsi="Bell MT" w:cs="Times New Roman"/>
          <w:sz w:val="22"/>
          <w:szCs w:val="22"/>
        </w:rPr>
        <w:t>. En outre, le sexe a été  pris en compte dans la sélection des</w:t>
      </w:r>
      <w:r w:rsidR="00CB5165"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r w:rsidR="00CB5165" w:rsidRPr="00432CFD">
        <w:rPr>
          <w:rFonts w:ascii="Bell MT" w:hAnsi="Bell MT" w:cs="Times New Roman"/>
          <w:sz w:val="22"/>
          <w:szCs w:val="22"/>
        </w:rPr>
        <w:t xml:space="preserve"> </w:t>
      </w:r>
      <w:r w:rsidRPr="00432CFD">
        <w:rPr>
          <w:rFonts w:ascii="Bell MT" w:hAnsi="Bell MT" w:cs="Times New Roman"/>
          <w:sz w:val="22"/>
          <w:szCs w:val="22"/>
        </w:rPr>
        <w:t xml:space="preserve">à interroger. L'aspect principal </w:t>
      </w:r>
      <w:r w:rsidR="00C05FBE">
        <w:rPr>
          <w:rFonts w:ascii="Bell MT" w:hAnsi="Bell MT" w:cs="Times New Roman"/>
          <w:sz w:val="22"/>
          <w:szCs w:val="22"/>
        </w:rPr>
        <w:t>était</w:t>
      </w:r>
      <w:r w:rsidRPr="00432CFD">
        <w:rPr>
          <w:rFonts w:ascii="Bell MT" w:hAnsi="Bell MT" w:cs="Times New Roman"/>
          <w:sz w:val="22"/>
          <w:szCs w:val="22"/>
        </w:rPr>
        <w:t xml:space="preserve"> de faire une répartition proportionnée des</w:t>
      </w:r>
      <w:r w:rsidR="00CB5165" w:rsidRPr="00432CFD">
        <w:rPr>
          <w:rFonts w:ascii="Bell MT" w:hAnsi="Bell MT" w:cs="Times New Roman"/>
          <w:sz w:val="22"/>
          <w:szCs w:val="22"/>
        </w:rPr>
        <w:t xml:space="preserve"> </w:t>
      </w:r>
      <w:r w:rsidR="00382499" w:rsidRPr="00432CFD">
        <w:rPr>
          <w:rFonts w:ascii="Bell MT" w:hAnsi="Bell MT" w:cs="Times New Roman"/>
          <w:sz w:val="22"/>
          <w:szCs w:val="22"/>
        </w:rPr>
        <w:t>bénéficiaires</w:t>
      </w:r>
      <w:r w:rsidR="00CB5165" w:rsidRPr="00432CFD">
        <w:rPr>
          <w:rFonts w:ascii="Bell MT" w:hAnsi="Bell MT" w:cs="Times New Roman"/>
          <w:sz w:val="22"/>
          <w:szCs w:val="22"/>
        </w:rPr>
        <w:t xml:space="preserve"> </w:t>
      </w:r>
      <w:r w:rsidR="00C05FBE">
        <w:rPr>
          <w:rFonts w:ascii="Bell MT" w:hAnsi="Bell MT" w:cs="Times New Roman"/>
          <w:sz w:val="22"/>
          <w:szCs w:val="22"/>
        </w:rPr>
        <w:t>à enquêter par sexe dans</w:t>
      </w:r>
      <w:r w:rsidRPr="00432CFD">
        <w:rPr>
          <w:rFonts w:ascii="Bell MT" w:hAnsi="Bell MT" w:cs="Times New Roman"/>
          <w:sz w:val="22"/>
          <w:szCs w:val="22"/>
        </w:rPr>
        <w:t xml:space="preserve"> </w:t>
      </w:r>
      <w:r w:rsidR="00C05FBE">
        <w:rPr>
          <w:rFonts w:ascii="Bell MT" w:hAnsi="Bell MT" w:cs="Times New Roman"/>
          <w:sz w:val="22"/>
          <w:szCs w:val="22"/>
        </w:rPr>
        <w:t>l</w:t>
      </w:r>
      <w:r w:rsidRPr="00432CFD">
        <w:rPr>
          <w:rFonts w:ascii="Bell MT" w:hAnsi="Bell MT" w:cs="Times New Roman"/>
          <w:sz w:val="22"/>
          <w:szCs w:val="22"/>
        </w:rPr>
        <w:t>es quatre provinces et municipalités du projet.</w:t>
      </w:r>
      <w:r w:rsidR="00A33EB9" w:rsidRPr="00432CFD">
        <w:rPr>
          <w:rFonts w:ascii="Bell MT" w:hAnsi="Bell MT" w:cs="Times New Roman"/>
          <w:sz w:val="22"/>
          <w:szCs w:val="22"/>
        </w:rPr>
        <w:t xml:space="preserve"> </w:t>
      </w:r>
    </w:p>
    <w:p w14:paraId="3610A7ED" w14:textId="77777777" w:rsidR="00FB0180" w:rsidRPr="00432CFD" w:rsidRDefault="00FB0180" w:rsidP="000B6309">
      <w:pPr>
        <w:pStyle w:val="Corpsdetexte"/>
        <w:tabs>
          <w:tab w:val="left" w:pos="9072"/>
        </w:tabs>
        <w:spacing w:before="1" w:line="235" w:lineRule="auto"/>
        <w:ind w:right="1"/>
        <w:jc w:val="both"/>
        <w:rPr>
          <w:rFonts w:ascii="Bell MT" w:hAnsi="Bell MT" w:cs="Times New Roman"/>
          <w:b/>
          <w:sz w:val="22"/>
          <w:szCs w:val="22"/>
        </w:rPr>
      </w:pPr>
    </w:p>
    <w:p w14:paraId="3806FA07" w14:textId="373BDB59" w:rsidR="00FB0180" w:rsidRPr="00432CFD" w:rsidRDefault="00FB0180" w:rsidP="000F2560">
      <w:pPr>
        <w:pStyle w:val="Paragraphedeliste"/>
        <w:numPr>
          <w:ilvl w:val="2"/>
          <w:numId w:val="15"/>
        </w:numPr>
        <w:jc w:val="both"/>
        <w:outlineLvl w:val="0"/>
        <w:rPr>
          <w:rFonts w:ascii="Bell MT" w:hAnsi="Bell MT" w:cs="Times New Roman"/>
          <w:b/>
          <w:color w:val="00B0F0"/>
        </w:rPr>
      </w:pPr>
      <w:bookmarkStart w:id="744" w:name="_Toc20573550"/>
      <w:bookmarkStart w:id="745" w:name="_Toc36398290"/>
      <w:bookmarkStart w:id="746" w:name="_Toc36398567"/>
      <w:bookmarkStart w:id="747" w:name="_Toc36398775"/>
      <w:bookmarkStart w:id="748" w:name="_Toc37544772"/>
      <w:bookmarkStart w:id="749" w:name="_Toc37583259"/>
      <w:bookmarkStart w:id="750" w:name="_Toc37655273"/>
      <w:bookmarkStart w:id="751" w:name="_Toc37655575"/>
      <w:bookmarkStart w:id="752" w:name="_Toc37658153"/>
      <w:bookmarkStart w:id="753" w:name="_Toc37658434"/>
      <w:bookmarkStart w:id="754" w:name="_Toc37658763"/>
      <w:bookmarkStart w:id="755" w:name="_Toc37659018"/>
      <w:bookmarkStart w:id="756" w:name="_Toc37659273"/>
      <w:bookmarkStart w:id="757" w:name="_Toc38680500"/>
      <w:bookmarkStart w:id="758" w:name="_Toc38688916"/>
      <w:bookmarkStart w:id="759" w:name="_Toc38689829"/>
      <w:bookmarkStart w:id="760" w:name="_Toc38692028"/>
      <w:bookmarkStart w:id="761" w:name="_Toc38693590"/>
      <w:bookmarkStart w:id="762" w:name="_Toc38693851"/>
      <w:r w:rsidRPr="00432CFD">
        <w:rPr>
          <w:rFonts w:ascii="Bell MT" w:hAnsi="Bell MT" w:cs="Times New Roman"/>
          <w:b/>
          <w:color w:val="00B0F0"/>
        </w:rPr>
        <w:t>Répartition des</w:t>
      </w:r>
      <w:r w:rsidR="00CB5165" w:rsidRPr="00432CFD">
        <w:rPr>
          <w:rFonts w:ascii="Bell MT" w:hAnsi="Bell MT" w:cs="Times New Roman"/>
          <w:b/>
          <w:color w:val="00B0F0"/>
        </w:rPr>
        <w:t xml:space="preserve"> </w:t>
      </w:r>
      <w:r w:rsidR="00382499" w:rsidRPr="00432CFD">
        <w:rPr>
          <w:rFonts w:ascii="Bell MT" w:hAnsi="Bell MT" w:cs="Times New Roman"/>
          <w:b/>
          <w:color w:val="00B0F0"/>
        </w:rPr>
        <w:t>bénéficiaires</w:t>
      </w:r>
      <w:r w:rsidRPr="00432CFD">
        <w:rPr>
          <w:rFonts w:ascii="Bell MT" w:hAnsi="Bell MT" w:cs="Times New Roman"/>
          <w:b/>
          <w:color w:val="00B0F0"/>
        </w:rPr>
        <w:t xml:space="preserve"> </w:t>
      </w:r>
      <w:r w:rsidR="0081796D" w:rsidRPr="00432CFD">
        <w:rPr>
          <w:rFonts w:ascii="Bell MT" w:hAnsi="Bell MT" w:cs="Times New Roman"/>
          <w:b/>
          <w:color w:val="00B0F0"/>
        </w:rPr>
        <w:t>enquêtés</w:t>
      </w:r>
      <w:r w:rsidRPr="00432CFD">
        <w:rPr>
          <w:rFonts w:ascii="Bell MT" w:hAnsi="Bell MT" w:cs="Times New Roman"/>
          <w:b/>
          <w:color w:val="00B0F0"/>
        </w:rPr>
        <w:t xml:space="preserve">  par provinces  et par sexe d</w:t>
      </w:r>
      <w:r w:rsidR="00E026CB" w:rsidRPr="00432CFD">
        <w:rPr>
          <w:rFonts w:ascii="Bell MT" w:hAnsi="Bell MT" w:cs="Times New Roman"/>
          <w:b/>
          <w:color w:val="00B0F0"/>
        </w:rPr>
        <w:t>e bénéficiaire</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568E6C55" w14:textId="77777777" w:rsidR="00537016" w:rsidRPr="00432CFD" w:rsidRDefault="00FB0180" w:rsidP="00537016">
      <w:pPr>
        <w:jc w:val="both"/>
        <w:outlineLvl w:val="0"/>
        <w:rPr>
          <w:rFonts w:ascii="Bell MT" w:hAnsi="Bell MT" w:cs="Times New Roman"/>
        </w:rPr>
      </w:pPr>
      <w:bookmarkStart w:id="763" w:name="_Toc20573551"/>
      <w:bookmarkStart w:id="764" w:name="_Toc36398291"/>
      <w:bookmarkStart w:id="765" w:name="_Toc36398568"/>
      <w:bookmarkStart w:id="766" w:name="_Toc36398776"/>
      <w:bookmarkStart w:id="767" w:name="_Toc37544773"/>
      <w:bookmarkStart w:id="768" w:name="_Toc37583260"/>
      <w:bookmarkStart w:id="769" w:name="_Toc37655274"/>
      <w:bookmarkStart w:id="770" w:name="_Toc37655576"/>
      <w:bookmarkStart w:id="771" w:name="_Toc37658154"/>
      <w:bookmarkStart w:id="772" w:name="_Toc37658435"/>
      <w:bookmarkStart w:id="773" w:name="_Toc37658764"/>
      <w:bookmarkStart w:id="774" w:name="_Toc37659019"/>
      <w:bookmarkStart w:id="775" w:name="_Toc37659274"/>
      <w:bookmarkStart w:id="776" w:name="_Toc38680501"/>
      <w:bookmarkStart w:id="777" w:name="_Toc38688917"/>
      <w:bookmarkStart w:id="778" w:name="_Toc38689830"/>
      <w:bookmarkStart w:id="779" w:name="_Toc38692029"/>
      <w:bookmarkStart w:id="780" w:name="_Toc38693591"/>
      <w:bookmarkStart w:id="781" w:name="_Toc38693852"/>
      <w:r w:rsidRPr="00432CFD">
        <w:rPr>
          <w:rFonts w:ascii="Bell MT" w:hAnsi="Bell MT" w:cs="Times New Roman"/>
        </w:rPr>
        <w:t xml:space="preserve">Dans l’optique de garantir la représentativité par provinces et par sexe, une méthode d’échantillonnage proportionnée a été  appliquée dans la fixation de la taille de l’échantillon par province et par sexe des </w:t>
      </w:r>
      <w:r w:rsidR="00E026CB" w:rsidRPr="00432CFD">
        <w:rPr>
          <w:rFonts w:ascii="Bell MT" w:hAnsi="Bell MT" w:cs="Times New Roman"/>
        </w:rPr>
        <w:t>bénéficiaire</w:t>
      </w:r>
      <w:r w:rsidRPr="00432CFD">
        <w:rPr>
          <w:rFonts w:ascii="Bell MT" w:hAnsi="Bell MT" w:cs="Times New Roman"/>
        </w:rPr>
        <w:t xml:space="preserve">s à enquêter et un choix raisonné a été appliqué dans la </w:t>
      </w:r>
      <w:r w:rsidR="0081796D" w:rsidRPr="00432CFD">
        <w:rPr>
          <w:rFonts w:ascii="Bell MT" w:hAnsi="Bell MT" w:cs="Times New Roman"/>
        </w:rPr>
        <w:t>sélection</w:t>
      </w:r>
      <w:r w:rsidRPr="00432CFD">
        <w:rPr>
          <w:rFonts w:ascii="Bell MT" w:hAnsi="Bell MT" w:cs="Times New Roman"/>
        </w:rPr>
        <w:t xml:space="preserve"> des</w:t>
      </w:r>
      <w:r w:rsidR="00CB5165" w:rsidRPr="00432CFD">
        <w:rPr>
          <w:rFonts w:ascii="Bell MT" w:hAnsi="Bell MT" w:cs="Times New Roman"/>
        </w:rPr>
        <w:t xml:space="preserve"> </w:t>
      </w:r>
      <w:r w:rsidR="00382499" w:rsidRPr="00432CFD">
        <w:rPr>
          <w:rFonts w:ascii="Bell MT" w:hAnsi="Bell MT" w:cs="Times New Roman"/>
        </w:rPr>
        <w:t>bénéficiaires</w:t>
      </w:r>
      <w:r w:rsidR="00CB5165" w:rsidRPr="00432CFD">
        <w:rPr>
          <w:rFonts w:ascii="Bell MT" w:hAnsi="Bell MT" w:cs="Times New Roman"/>
        </w:rPr>
        <w:t xml:space="preserve"> </w:t>
      </w:r>
      <w:r w:rsidRPr="00432CFD">
        <w:rPr>
          <w:rFonts w:ascii="Bell MT" w:hAnsi="Bell MT" w:cs="Times New Roman"/>
        </w:rPr>
        <w:t>à enquêter pour pouvoir respecter la parité hommes / femmes à enquêter.</w:t>
      </w:r>
      <w:bookmarkStart w:id="782" w:name="_Toc36398292"/>
      <w:bookmarkStart w:id="783" w:name="_Toc36398777"/>
      <w:bookmarkStart w:id="784" w:name="_Toc37544774"/>
      <w:bookmarkStart w:id="785" w:name="_Toc37583261"/>
      <w:bookmarkStart w:id="786" w:name="_Toc37655577"/>
      <w:bookmarkStart w:id="787" w:name="_Toc37658155"/>
      <w:bookmarkStart w:id="788" w:name="_Toc37658436"/>
      <w:bookmarkStart w:id="789" w:name="_Toc37658765"/>
      <w:bookmarkStart w:id="790" w:name="_Toc37659020"/>
      <w:bookmarkStart w:id="791" w:name="_Toc37659275"/>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3C99B355" w14:textId="0E7774F2" w:rsidR="0081796D" w:rsidRPr="00432CFD" w:rsidRDefault="0081796D" w:rsidP="00537016">
      <w:pPr>
        <w:jc w:val="both"/>
        <w:outlineLvl w:val="0"/>
        <w:rPr>
          <w:rFonts w:ascii="Bell MT" w:hAnsi="Bell MT" w:cs="Times New Roman"/>
        </w:rPr>
      </w:pPr>
      <w:bookmarkStart w:id="792" w:name="_Toc38680502"/>
      <w:bookmarkStart w:id="793" w:name="_Toc38689831"/>
      <w:bookmarkStart w:id="794" w:name="_Toc38692030"/>
      <w:bookmarkStart w:id="795" w:name="_Toc38693592"/>
      <w:bookmarkStart w:id="796" w:name="_Toc38693853"/>
      <w:r w:rsidRPr="00432CFD">
        <w:rPr>
          <w:rFonts w:ascii="Bell MT" w:hAnsi="Bell MT" w:cs="Times New Roman"/>
        </w:rPr>
        <w:t>Tableau 1: Répartition des</w:t>
      </w:r>
      <w:r w:rsidR="00CB5165" w:rsidRPr="00432CFD">
        <w:rPr>
          <w:rFonts w:ascii="Bell MT" w:hAnsi="Bell MT" w:cs="Times New Roman"/>
        </w:rPr>
        <w:t xml:space="preserve"> </w:t>
      </w:r>
      <w:r w:rsidR="00382499" w:rsidRPr="00432CFD">
        <w:rPr>
          <w:rFonts w:ascii="Bell MT" w:hAnsi="Bell MT" w:cs="Times New Roman"/>
        </w:rPr>
        <w:t>bénéficiaires</w:t>
      </w:r>
      <w:r w:rsidRPr="00432CFD">
        <w:rPr>
          <w:rFonts w:ascii="Bell MT" w:hAnsi="Bell MT" w:cs="Times New Roman"/>
        </w:rPr>
        <w:t xml:space="preserve"> enquêt</w:t>
      </w:r>
      <w:r w:rsidR="00CB5165" w:rsidRPr="00432CFD">
        <w:rPr>
          <w:rFonts w:ascii="Bell MT" w:hAnsi="Bell MT" w:cs="Times New Roman"/>
        </w:rPr>
        <w:t>és</w:t>
      </w:r>
      <w:r w:rsidRPr="00432CFD">
        <w:rPr>
          <w:rFonts w:ascii="Bell MT" w:hAnsi="Bell MT" w:cs="Times New Roman"/>
        </w:rPr>
        <w:t xml:space="preserve"> par provinces  et par sexe des</w:t>
      </w:r>
      <w:bookmarkEnd w:id="782"/>
      <w:bookmarkEnd w:id="783"/>
      <w:r w:rsidR="00CB5165" w:rsidRPr="00432CFD">
        <w:rPr>
          <w:rFonts w:ascii="Bell MT" w:hAnsi="Bell MT" w:cs="Times New Roman"/>
        </w:rPr>
        <w:t xml:space="preserve"> </w:t>
      </w:r>
      <w:r w:rsidR="00382499" w:rsidRPr="00432CFD">
        <w:rPr>
          <w:rFonts w:ascii="Bell MT" w:hAnsi="Bell MT" w:cs="Times New Roman"/>
        </w:rPr>
        <w:t>bénéficiaires</w:t>
      </w:r>
      <w:bookmarkEnd w:id="784"/>
      <w:bookmarkEnd w:id="785"/>
      <w:bookmarkEnd w:id="786"/>
      <w:bookmarkEnd w:id="787"/>
      <w:bookmarkEnd w:id="788"/>
      <w:bookmarkEnd w:id="789"/>
      <w:bookmarkEnd w:id="790"/>
      <w:bookmarkEnd w:id="791"/>
      <w:bookmarkEnd w:id="792"/>
      <w:bookmarkEnd w:id="793"/>
      <w:bookmarkEnd w:id="794"/>
      <w:bookmarkEnd w:id="795"/>
      <w:bookmarkEnd w:id="796"/>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63"/>
        <w:gridCol w:w="2433"/>
        <w:gridCol w:w="877"/>
        <w:gridCol w:w="1556"/>
        <w:gridCol w:w="1363"/>
        <w:gridCol w:w="1294"/>
      </w:tblGrid>
      <w:tr w:rsidR="00F325AB" w:rsidRPr="00432CFD" w14:paraId="1594F37D" w14:textId="77777777" w:rsidTr="0080087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5" w:type="pct"/>
            <w:tcBorders>
              <w:top w:val="none" w:sz="0" w:space="0" w:color="auto"/>
              <w:left w:val="none" w:sz="0" w:space="0" w:color="auto"/>
              <w:right w:val="none" w:sz="0" w:space="0" w:color="auto"/>
            </w:tcBorders>
            <w:noWrap/>
            <w:hideMark/>
          </w:tcPr>
          <w:p w14:paraId="6F81982C" w14:textId="77777777" w:rsidR="0081796D" w:rsidRPr="00432CFD" w:rsidRDefault="0081796D" w:rsidP="000B6309">
            <w:pPr>
              <w:jc w:val="both"/>
              <w:rPr>
                <w:rFonts w:ascii="Bell MT" w:eastAsia="Times New Roman" w:hAnsi="Bell MT" w:cs="Times New Roman"/>
                <w:color w:val="auto"/>
              </w:rPr>
            </w:pPr>
            <w:r w:rsidRPr="00432CFD">
              <w:rPr>
                <w:rFonts w:ascii="Bell MT" w:eastAsia="Times New Roman" w:hAnsi="Bell MT" w:cs="Times New Roman"/>
                <w:color w:val="auto"/>
              </w:rPr>
              <w:t xml:space="preserve">Province </w:t>
            </w:r>
          </w:p>
        </w:tc>
        <w:tc>
          <w:tcPr>
            <w:tcW w:w="665" w:type="pct"/>
            <w:tcBorders>
              <w:top w:val="none" w:sz="0" w:space="0" w:color="auto"/>
              <w:left w:val="none" w:sz="0" w:space="0" w:color="auto"/>
              <w:right w:val="none" w:sz="0" w:space="0" w:color="auto"/>
            </w:tcBorders>
            <w:noWrap/>
            <w:hideMark/>
          </w:tcPr>
          <w:p w14:paraId="59B7B716" w14:textId="77777777"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rPr>
            </w:pPr>
            <w:r w:rsidRPr="00432CFD">
              <w:rPr>
                <w:rFonts w:ascii="Bell MT" w:eastAsia="Times New Roman" w:hAnsi="Bell MT" w:cs="Times New Roman"/>
                <w:color w:val="auto"/>
              </w:rPr>
              <w:t xml:space="preserve">commune </w:t>
            </w:r>
          </w:p>
        </w:tc>
        <w:tc>
          <w:tcPr>
            <w:tcW w:w="1187" w:type="pct"/>
            <w:tcBorders>
              <w:top w:val="none" w:sz="0" w:space="0" w:color="auto"/>
              <w:left w:val="none" w:sz="0" w:space="0" w:color="auto"/>
              <w:right w:val="none" w:sz="0" w:space="0" w:color="auto"/>
            </w:tcBorders>
            <w:noWrap/>
            <w:hideMark/>
          </w:tcPr>
          <w:p w14:paraId="77F79E6E" w14:textId="4FF3D29B"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rPr>
            </w:pPr>
            <w:proofErr w:type="spellStart"/>
            <w:r w:rsidRPr="00432CFD">
              <w:rPr>
                <w:rFonts w:ascii="Bell MT" w:eastAsia="Times New Roman" w:hAnsi="Bell MT" w:cs="Times New Roman"/>
                <w:color w:val="auto"/>
              </w:rPr>
              <w:t>Nombre</w:t>
            </w:r>
            <w:proofErr w:type="spellEnd"/>
            <w:r w:rsidRPr="00432CFD">
              <w:rPr>
                <w:rFonts w:ascii="Bell MT" w:eastAsia="Times New Roman" w:hAnsi="Bell MT" w:cs="Times New Roman"/>
                <w:color w:val="auto"/>
              </w:rPr>
              <w:t xml:space="preserve"> </w:t>
            </w:r>
            <w:proofErr w:type="spellStart"/>
            <w:r w:rsidRPr="00432CFD">
              <w:rPr>
                <w:rFonts w:ascii="Bell MT" w:eastAsia="Times New Roman" w:hAnsi="Bell MT" w:cs="Times New Roman"/>
                <w:color w:val="auto"/>
              </w:rPr>
              <w:t>estimé</w:t>
            </w:r>
            <w:proofErr w:type="spellEnd"/>
            <w:r w:rsidRPr="00432CFD">
              <w:rPr>
                <w:rFonts w:ascii="Bell MT" w:eastAsia="Times New Roman" w:hAnsi="Bell MT" w:cs="Times New Roman"/>
                <w:color w:val="auto"/>
              </w:rPr>
              <w:t xml:space="preserve"> des</w:t>
            </w:r>
            <w:r w:rsidR="00CB5165" w:rsidRPr="00432CFD">
              <w:rPr>
                <w:rFonts w:ascii="Bell MT" w:eastAsia="Times New Roman" w:hAnsi="Bell MT" w:cs="Times New Roman"/>
                <w:color w:val="auto"/>
              </w:rPr>
              <w:t xml:space="preserve"> </w:t>
            </w:r>
            <w:proofErr w:type="spellStart"/>
            <w:r w:rsidR="00382499" w:rsidRPr="00432CFD">
              <w:rPr>
                <w:rFonts w:ascii="Bell MT" w:eastAsia="Times New Roman" w:hAnsi="Bell MT" w:cs="Times New Roman"/>
                <w:color w:val="auto"/>
              </w:rPr>
              <w:t>bénéficiaires</w:t>
            </w:r>
            <w:proofErr w:type="spellEnd"/>
          </w:p>
        </w:tc>
        <w:tc>
          <w:tcPr>
            <w:tcW w:w="428" w:type="pct"/>
            <w:tcBorders>
              <w:top w:val="none" w:sz="0" w:space="0" w:color="auto"/>
              <w:left w:val="none" w:sz="0" w:space="0" w:color="auto"/>
              <w:right w:val="none" w:sz="0" w:space="0" w:color="auto"/>
            </w:tcBorders>
            <w:noWrap/>
            <w:hideMark/>
          </w:tcPr>
          <w:p w14:paraId="7185E130" w14:textId="77777777"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rPr>
            </w:pPr>
            <w:proofErr w:type="spellStart"/>
            <w:r w:rsidRPr="00432CFD">
              <w:rPr>
                <w:rFonts w:ascii="Bell MT" w:eastAsia="Times New Roman" w:hAnsi="Bell MT" w:cs="Times New Roman"/>
                <w:color w:val="auto"/>
              </w:rPr>
              <w:t>Poids</w:t>
            </w:r>
            <w:proofErr w:type="spellEnd"/>
          </w:p>
        </w:tc>
        <w:tc>
          <w:tcPr>
            <w:tcW w:w="759" w:type="pct"/>
            <w:tcBorders>
              <w:top w:val="none" w:sz="0" w:space="0" w:color="auto"/>
              <w:left w:val="none" w:sz="0" w:space="0" w:color="auto"/>
              <w:right w:val="none" w:sz="0" w:space="0" w:color="auto"/>
            </w:tcBorders>
            <w:noWrap/>
            <w:hideMark/>
          </w:tcPr>
          <w:p w14:paraId="381CD8C3" w14:textId="77777777"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lang w:val="fr-FR"/>
              </w:rPr>
            </w:pPr>
            <w:r w:rsidRPr="00432CFD">
              <w:rPr>
                <w:rFonts w:ascii="Bell MT" w:eastAsia="Times New Roman" w:hAnsi="Bell MT" w:cs="Times New Roman"/>
                <w:color w:val="auto"/>
                <w:lang w:val="fr-FR"/>
              </w:rPr>
              <w:t xml:space="preserve">Taille des personnes à enquêter </w:t>
            </w:r>
          </w:p>
        </w:tc>
        <w:tc>
          <w:tcPr>
            <w:tcW w:w="665" w:type="pct"/>
            <w:tcBorders>
              <w:top w:val="none" w:sz="0" w:space="0" w:color="auto"/>
              <w:left w:val="none" w:sz="0" w:space="0" w:color="auto"/>
              <w:right w:val="none" w:sz="0" w:space="0" w:color="auto"/>
            </w:tcBorders>
            <w:noWrap/>
            <w:hideMark/>
          </w:tcPr>
          <w:p w14:paraId="45B48117" w14:textId="77777777"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rPr>
            </w:pPr>
            <w:r w:rsidRPr="00432CFD">
              <w:rPr>
                <w:rFonts w:ascii="Bell MT" w:eastAsia="Times New Roman" w:hAnsi="Bell MT" w:cs="Times New Roman"/>
                <w:color w:val="auto"/>
              </w:rPr>
              <w:t xml:space="preserve">hommes </w:t>
            </w:r>
          </w:p>
        </w:tc>
        <w:tc>
          <w:tcPr>
            <w:tcW w:w="631" w:type="pct"/>
            <w:tcBorders>
              <w:top w:val="none" w:sz="0" w:space="0" w:color="auto"/>
              <w:left w:val="none" w:sz="0" w:space="0" w:color="auto"/>
              <w:right w:val="none" w:sz="0" w:space="0" w:color="auto"/>
            </w:tcBorders>
            <w:noWrap/>
            <w:hideMark/>
          </w:tcPr>
          <w:p w14:paraId="38C91770" w14:textId="77777777" w:rsidR="0081796D" w:rsidRPr="00432CFD" w:rsidRDefault="0081796D"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auto"/>
              </w:rPr>
            </w:pPr>
            <w:r w:rsidRPr="00432CFD">
              <w:rPr>
                <w:rFonts w:ascii="Bell MT" w:eastAsia="Times New Roman" w:hAnsi="Bell MT" w:cs="Times New Roman"/>
                <w:color w:val="auto"/>
              </w:rPr>
              <w:t xml:space="preserve">Femmes </w:t>
            </w:r>
          </w:p>
        </w:tc>
      </w:tr>
      <w:tr w:rsidR="00F325AB" w:rsidRPr="00432CFD" w14:paraId="72F9B549" w14:textId="77777777" w:rsidTr="008008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5" w:type="pct"/>
            <w:tcBorders>
              <w:left w:val="none" w:sz="0" w:space="0" w:color="auto"/>
            </w:tcBorders>
            <w:noWrap/>
            <w:hideMark/>
          </w:tcPr>
          <w:p w14:paraId="0E4DC70C" w14:textId="77777777" w:rsidR="0081796D" w:rsidRPr="00432CFD" w:rsidRDefault="0081796D" w:rsidP="000B6309">
            <w:pPr>
              <w:jc w:val="both"/>
              <w:rPr>
                <w:rFonts w:ascii="Bell MT" w:eastAsia="Times New Roman" w:hAnsi="Bell MT" w:cs="Times New Roman"/>
              </w:rPr>
            </w:pPr>
            <w:r w:rsidRPr="00432CFD">
              <w:rPr>
                <w:rFonts w:ascii="Bell MT" w:eastAsia="Times New Roman" w:hAnsi="Bell MT" w:cs="Times New Roman"/>
              </w:rPr>
              <w:t>Kirundo</w:t>
            </w:r>
          </w:p>
        </w:tc>
        <w:tc>
          <w:tcPr>
            <w:tcW w:w="665" w:type="pct"/>
            <w:noWrap/>
            <w:hideMark/>
          </w:tcPr>
          <w:p w14:paraId="58D9D985"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Busoni</w:t>
            </w:r>
          </w:p>
        </w:tc>
        <w:tc>
          <w:tcPr>
            <w:tcW w:w="1187" w:type="pct"/>
            <w:noWrap/>
            <w:hideMark/>
          </w:tcPr>
          <w:p w14:paraId="387AAC11"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12400</w:t>
            </w:r>
          </w:p>
        </w:tc>
        <w:tc>
          <w:tcPr>
            <w:tcW w:w="428" w:type="pct"/>
            <w:noWrap/>
            <w:hideMark/>
          </w:tcPr>
          <w:p w14:paraId="5527DF77"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0.25</w:t>
            </w:r>
          </w:p>
        </w:tc>
        <w:tc>
          <w:tcPr>
            <w:tcW w:w="759" w:type="pct"/>
            <w:noWrap/>
            <w:hideMark/>
          </w:tcPr>
          <w:p w14:paraId="75B4C985"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105</w:t>
            </w:r>
          </w:p>
        </w:tc>
        <w:tc>
          <w:tcPr>
            <w:tcW w:w="665" w:type="pct"/>
            <w:noWrap/>
            <w:hideMark/>
          </w:tcPr>
          <w:p w14:paraId="33A3E5BC"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58</w:t>
            </w:r>
          </w:p>
        </w:tc>
        <w:tc>
          <w:tcPr>
            <w:tcW w:w="631" w:type="pct"/>
            <w:noWrap/>
            <w:hideMark/>
          </w:tcPr>
          <w:p w14:paraId="31B11EDC"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47</w:t>
            </w:r>
          </w:p>
        </w:tc>
      </w:tr>
      <w:tr w:rsidR="00F325AB" w:rsidRPr="00432CFD" w14:paraId="0F7041CC" w14:textId="77777777" w:rsidTr="00800876">
        <w:trPr>
          <w:trHeight w:val="144"/>
        </w:trPr>
        <w:tc>
          <w:tcPr>
            <w:cnfStyle w:val="001000000000" w:firstRow="0" w:lastRow="0" w:firstColumn="1" w:lastColumn="0" w:oddVBand="0" w:evenVBand="0" w:oddHBand="0" w:evenHBand="0" w:firstRowFirstColumn="0" w:firstRowLastColumn="0" w:lastRowFirstColumn="0" w:lastRowLastColumn="0"/>
            <w:tcW w:w="665" w:type="pct"/>
            <w:tcBorders>
              <w:left w:val="none" w:sz="0" w:space="0" w:color="auto"/>
            </w:tcBorders>
            <w:noWrap/>
            <w:hideMark/>
          </w:tcPr>
          <w:p w14:paraId="70ACA9C7" w14:textId="77777777" w:rsidR="0081796D" w:rsidRPr="00432CFD" w:rsidRDefault="0081796D" w:rsidP="000B6309">
            <w:pPr>
              <w:jc w:val="both"/>
              <w:rPr>
                <w:rFonts w:ascii="Bell MT" w:eastAsia="Times New Roman" w:hAnsi="Bell MT" w:cs="Times New Roman"/>
              </w:rPr>
            </w:pPr>
            <w:r w:rsidRPr="00432CFD">
              <w:rPr>
                <w:rFonts w:ascii="Bell MT" w:eastAsia="Times New Roman" w:hAnsi="Bell MT" w:cs="Times New Roman"/>
              </w:rPr>
              <w:t xml:space="preserve">Muyinga </w:t>
            </w:r>
          </w:p>
        </w:tc>
        <w:tc>
          <w:tcPr>
            <w:tcW w:w="665" w:type="pct"/>
            <w:noWrap/>
            <w:hideMark/>
          </w:tcPr>
          <w:p w14:paraId="2AFA25AA"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proofErr w:type="spellStart"/>
            <w:r w:rsidRPr="00432CFD">
              <w:rPr>
                <w:rFonts w:ascii="Bell MT" w:eastAsia="Times New Roman" w:hAnsi="Bell MT" w:cs="Times New Roman"/>
              </w:rPr>
              <w:t>Giteranyi</w:t>
            </w:r>
            <w:proofErr w:type="spellEnd"/>
            <w:r w:rsidRPr="00432CFD">
              <w:rPr>
                <w:rFonts w:ascii="Bell MT" w:eastAsia="Times New Roman" w:hAnsi="Bell MT" w:cs="Times New Roman"/>
              </w:rPr>
              <w:t xml:space="preserve"> </w:t>
            </w:r>
          </w:p>
        </w:tc>
        <w:tc>
          <w:tcPr>
            <w:tcW w:w="1187" w:type="pct"/>
            <w:noWrap/>
            <w:hideMark/>
          </w:tcPr>
          <w:p w14:paraId="5983B3A9"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12400</w:t>
            </w:r>
          </w:p>
        </w:tc>
        <w:tc>
          <w:tcPr>
            <w:tcW w:w="428" w:type="pct"/>
            <w:noWrap/>
            <w:hideMark/>
          </w:tcPr>
          <w:p w14:paraId="2C90507C"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0.25</w:t>
            </w:r>
          </w:p>
        </w:tc>
        <w:tc>
          <w:tcPr>
            <w:tcW w:w="759" w:type="pct"/>
            <w:noWrap/>
            <w:hideMark/>
          </w:tcPr>
          <w:p w14:paraId="376C62B7"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105</w:t>
            </w:r>
          </w:p>
        </w:tc>
        <w:tc>
          <w:tcPr>
            <w:tcW w:w="665" w:type="pct"/>
            <w:noWrap/>
            <w:hideMark/>
          </w:tcPr>
          <w:p w14:paraId="5413CCC3"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58</w:t>
            </w:r>
          </w:p>
        </w:tc>
        <w:tc>
          <w:tcPr>
            <w:tcW w:w="631" w:type="pct"/>
            <w:noWrap/>
            <w:hideMark/>
          </w:tcPr>
          <w:p w14:paraId="16A33D38"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47</w:t>
            </w:r>
          </w:p>
        </w:tc>
      </w:tr>
      <w:tr w:rsidR="00F325AB" w:rsidRPr="00432CFD" w14:paraId="7C54CDC1" w14:textId="77777777" w:rsidTr="008008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5" w:type="pct"/>
            <w:tcBorders>
              <w:left w:val="none" w:sz="0" w:space="0" w:color="auto"/>
            </w:tcBorders>
            <w:noWrap/>
            <w:hideMark/>
          </w:tcPr>
          <w:p w14:paraId="6098E847" w14:textId="77777777" w:rsidR="0081796D" w:rsidRPr="00432CFD" w:rsidRDefault="0081796D" w:rsidP="000B6309">
            <w:pPr>
              <w:jc w:val="both"/>
              <w:rPr>
                <w:rFonts w:ascii="Bell MT" w:eastAsia="Times New Roman" w:hAnsi="Bell MT" w:cs="Times New Roman"/>
              </w:rPr>
            </w:pPr>
            <w:r w:rsidRPr="00432CFD">
              <w:rPr>
                <w:rFonts w:ascii="Bell MT" w:eastAsia="Times New Roman" w:hAnsi="Bell MT" w:cs="Times New Roman"/>
              </w:rPr>
              <w:t xml:space="preserve">Makamba </w:t>
            </w:r>
          </w:p>
        </w:tc>
        <w:tc>
          <w:tcPr>
            <w:tcW w:w="665" w:type="pct"/>
            <w:noWrap/>
            <w:hideMark/>
          </w:tcPr>
          <w:p w14:paraId="6513DC55"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proofErr w:type="spellStart"/>
            <w:r w:rsidRPr="00432CFD">
              <w:rPr>
                <w:rFonts w:ascii="Bell MT" w:eastAsia="Times New Roman" w:hAnsi="Bell MT" w:cs="Times New Roman"/>
              </w:rPr>
              <w:t>kayogoro</w:t>
            </w:r>
            <w:proofErr w:type="spellEnd"/>
          </w:p>
        </w:tc>
        <w:tc>
          <w:tcPr>
            <w:tcW w:w="1187" w:type="pct"/>
            <w:noWrap/>
            <w:hideMark/>
          </w:tcPr>
          <w:p w14:paraId="45F8A256"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12400</w:t>
            </w:r>
          </w:p>
        </w:tc>
        <w:tc>
          <w:tcPr>
            <w:tcW w:w="428" w:type="pct"/>
            <w:noWrap/>
            <w:hideMark/>
          </w:tcPr>
          <w:p w14:paraId="6E78A7F0"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0.25</w:t>
            </w:r>
          </w:p>
        </w:tc>
        <w:tc>
          <w:tcPr>
            <w:tcW w:w="759" w:type="pct"/>
            <w:noWrap/>
            <w:hideMark/>
          </w:tcPr>
          <w:p w14:paraId="25CF9534"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105</w:t>
            </w:r>
          </w:p>
        </w:tc>
        <w:tc>
          <w:tcPr>
            <w:tcW w:w="665" w:type="pct"/>
            <w:noWrap/>
            <w:hideMark/>
          </w:tcPr>
          <w:p w14:paraId="279BBED7"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58</w:t>
            </w:r>
          </w:p>
        </w:tc>
        <w:tc>
          <w:tcPr>
            <w:tcW w:w="631" w:type="pct"/>
            <w:noWrap/>
            <w:hideMark/>
          </w:tcPr>
          <w:p w14:paraId="1CF4F482"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47</w:t>
            </w:r>
          </w:p>
        </w:tc>
      </w:tr>
      <w:tr w:rsidR="00F325AB" w:rsidRPr="00432CFD" w14:paraId="75CBFFF9" w14:textId="77777777" w:rsidTr="00800876">
        <w:trPr>
          <w:trHeight w:val="144"/>
        </w:trPr>
        <w:tc>
          <w:tcPr>
            <w:cnfStyle w:val="001000000000" w:firstRow="0" w:lastRow="0" w:firstColumn="1" w:lastColumn="0" w:oddVBand="0" w:evenVBand="0" w:oddHBand="0" w:evenHBand="0" w:firstRowFirstColumn="0" w:firstRowLastColumn="0" w:lastRowFirstColumn="0" w:lastRowLastColumn="0"/>
            <w:tcW w:w="665" w:type="pct"/>
            <w:tcBorders>
              <w:left w:val="none" w:sz="0" w:space="0" w:color="auto"/>
            </w:tcBorders>
            <w:noWrap/>
            <w:hideMark/>
          </w:tcPr>
          <w:p w14:paraId="5C665D99" w14:textId="77777777" w:rsidR="0081796D" w:rsidRPr="00432CFD" w:rsidRDefault="0081796D" w:rsidP="000B6309">
            <w:pPr>
              <w:jc w:val="both"/>
              <w:rPr>
                <w:rFonts w:ascii="Bell MT" w:eastAsia="Times New Roman" w:hAnsi="Bell MT" w:cs="Times New Roman"/>
              </w:rPr>
            </w:pPr>
            <w:proofErr w:type="spellStart"/>
            <w:r w:rsidRPr="00432CFD">
              <w:rPr>
                <w:rFonts w:ascii="Bell MT" w:eastAsia="Times New Roman" w:hAnsi="Bell MT" w:cs="Times New Roman"/>
              </w:rPr>
              <w:t>Ruyigi</w:t>
            </w:r>
            <w:proofErr w:type="spellEnd"/>
            <w:r w:rsidRPr="00432CFD">
              <w:rPr>
                <w:rFonts w:ascii="Bell MT" w:eastAsia="Times New Roman" w:hAnsi="Bell MT" w:cs="Times New Roman"/>
              </w:rPr>
              <w:t xml:space="preserve"> </w:t>
            </w:r>
          </w:p>
        </w:tc>
        <w:tc>
          <w:tcPr>
            <w:tcW w:w="665" w:type="pct"/>
            <w:noWrap/>
            <w:hideMark/>
          </w:tcPr>
          <w:p w14:paraId="5E21936B"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proofErr w:type="spellStart"/>
            <w:r w:rsidRPr="00432CFD">
              <w:rPr>
                <w:rFonts w:ascii="Bell MT" w:eastAsia="Times New Roman" w:hAnsi="Bell MT" w:cs="Times New Roman"/>
              </w:rPr>
              <w:t>Gisuru</w:t>
            </w:r>
            <w:proofErr w:type="spellEnd"/>
            <w:r w:rsidRPr="00432CFD">
              <w:rPr>
                <w:rFonts w:ascii="Bell MT" w:eastAsia="Times New Roman" w:hAnsi="Bell MT" w:cs="Times New Roman"/>
              </w:rPr>
              <w:t xml:space="preserve"> </w:t>
            </w:r>
          </w:p>
        </w:tc>
        <w:tc>
          <w:tcPr>
            <w:tcW w:w="1187" w:type="pct"/>
            <w:noWrap/>
            <w:hideMark/>
          </w:tcPr>
          <w:p w14:paraId="49214BBC"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12400</w:t>
            </w:r>
          </w:p>
        </w:tc>
        <w:tc>
          <w:tcPr>
            <w:tcW w:w="428" w:type="pct"/>
            <w:noWrap/>
            <w:hideMark/>
          </w:tcPr>
          <w:p w14:paraId="1D63394D"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0.25</w:t>
            </w:r>
          </w:p>
        </w:tc>
        <w:tc>
          <w:tcPr>
            <w:tcW w:w="759" w:type="pct"/>
            <w:noWrap/>
            <w:hideMark/>
          </w:tcPr>
          <w:p w14:paraId="0299F5D3"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105</w:t>
            </w:r>
          </w:p>
        </w:tc>
        <w:tc>
          <w:tcPr>
            <w:tcW w:w="665" w:type="pct"/>
            <w:noWrap/>
            <w:hideMark/>
          </w:tcPr>
          <w:p w14:paraId="677851A1"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58</w:t>
            </w:r>
          </w:p>
        </w:tc>
        <w:tc>
          <w:tcPr>
            <w:tcW w:w="631" w:type="pct"/>
            <w:noWrap/>
            <w:hideMark/>
          </w:tcPr>
          <w:p w14:paraId="0DE06D41" w14:textId="77777777" w:rsidR="0081796D" w:rsidRPr="00432CFD" w:rsidRDefault="0081796D"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47</w:t>
            </w:r>
          </w:p>
        </w:tc>
      </w:tr>
      <w:tr w:rsidR="00F325AB" w:rsidRPr="00432CFD" w14:paraId="686C2C94" w14:textId="77777777" w:rsidTr="008008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0" w:type="pct"/>
            <w:gridSpan w:val="2"/>
            <w:tcBorders>
              <w:left w:val="none" w:sz="0" w:space="0" w:color="auto"/>
              <w:bottom w:val="none" w:sz="0" w:space="0" w:color="auto"/>
            </w:tcBorders>
            <w:noWrap/>
            <w:hideMark/>
          </w:tcPr>
          <w:p w14:paraId="2E27D77D" w14:textId="77777777" w:rsidR="0081796D" w:rsidRPr="00432CFD" w:rsidRDefault="0081796D" w:rsidP="000B6309">
            <w:pPr>
              <w:jc w:val="both"/>
              <w:rPr>
                <w:rFonts w:ascii="Bell MT" w:eastAsia="Times New Roman" w:hAnsi="Bell MT" w:cs="Times New Roman"/>
              </w:rPr>
            </w:pPr>
            <w:r w:rsidRPr="00432CFD">
              <w:rPr>
                <w:rFonts w:ascii="Bell MT" w:eastAsia="Times New Roman" w:hAnsi="Bell MT" w:cs="Times New Roman"/>
              </w:rPr>
              <w:t xml:space="preserve">Total </w:t>
            </w:r>
          </w:p>
        </w:tc>
        <w:tc>
          <w:tcPr>
            <w:tcW w:w="1187" w:type="pct"/>
            <w:noWrap/>
            <w:hideMark/>
          </w:tcPr>
          <w:p w14:paraId="49829CC4"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49600</w:t>
            </w:r>
          </w:p>
        </w:tc>
        <w:tc>
          <w:tcPr>
            <w:tcW w:w="428" w:type="pct"/>
            <w:noWrap/>
            <w:hideMark/>
          </w:tcPr>
          <w:p w14:paraId="32C4FA8C"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w:t>
            </w:r>
          </w:p>
        </w:tc>
        <w:tc>
          <w:tcPr>
            <w:tcW w:w="759" w:type="pct"/>
            <w:noWrap/>
            <w:hideMark/>
          </w:tcPr>
          <w:p w14:paraId="49CCA38D"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420</w:t>
            </w:r>
          </w:p>
        </w:tc>
        <w:tc>
          <w:tcPr>
            <w:tcW w:w="665" w:type="pct"/>
            <w:noWrap/>
            <w:hideMark/>
          </w:tcPr>
          <w:p w14:paraId="4AAB3821"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231</w:t>
            </w:r>
          </w:p>
        </w:tc>
        <w:tc>
          <w:tcPr>
            <w:tcW w:w="631" w:type="pct"/>
            <w:noWrap/>
            <w:hideMark/>
          </w:tcPr>
          <w:p w14:paraId="25953703" w14:textId="77777777" w:rsidR="0081796D" w:rsidRPr="00432CFD" w:rsidRDefault="0081796D"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189</w:t>
            </w:r>
          </w:p>
        </w:tc>
      </w:tr>
    </w:tbl>
    <w:p w14:paraId="79FE6028" w14:textId="77777777" w:rsidR="00FB0180" w:rsidRPr="00432CFD" w:rsidRDefault="00FB0180" w:rsidP="00A1485D">
      <w:pPr>
        <w:pStyle w:val="Paragraphedeliste"/>
        <w:numPr>
          <w:ilvl w:val="2"/>
          <w:numId w:val="16"/>
        </w:numPr>
        <w:spacing w:before="240"/>
        <w:jc w:val="both"/>
        <w:outlineLvl w:val="1"/>
        <w:rPr>
          <w:rFonts w:ascii="Bell MT" w:hAnsi="Bell MT" w:cs="Times New Roman"/>
          <w:b/>
          <w:color w:val="00B0F0"/>
        </w:rPr>
      </w:pPr>
      <w:bookmarkStart w:id="797" w:name="_Toc20573554"/>
      <w:bookmarkStart w:id="798" w:name="_Toc36398571"/>
      <w:bookmarkStart w:id="799" w:name="_Toc36398779"/>
      <w:bookmarkStart w:id="800" w:name="_Toc37655277"/>
      <w:bookmarkStart w:id="801" w:name="_Toc37655579"/>
      <w:bookmarkStart w:id="802" w:name="_Toc37658157"/>
      <w:bookmarkStart w:id="803" w:name="_Toc37658438"/>
      <w:bookmarkStart w:id="804" w:name="_Toc37658767"/>
      <w:bookmarkStart w:id="805" w:name="_Toc37659277"/>
      <w:bookmarkStart w:id="806" w:name="_Toc38680503"/>
      <w:bookmarkStart w:id="807" w:name="_Toc38688919"/>
      <w:bookmarkStart w:id="808" w:name="_Toc38689832"/>
      <w:bookmarkStart w:id="809" w:name="_Toc38692031"/>
      <w:bookmarkStart w:id="810" w:name="_Toc38693593"/>
      <w:bookmarkStart w:id="811" w:name="_Toc38693854"/>
      <w:r w:rsidRPr="00432CFD">
        <w:rPr>
          <w:rFonts w:ascii="Bell MT" w:hAnsi="Bell MT" w:cs="Times New Roman"/>
          <w:b/>
          <w:color w:val="00B0F0"/>
        </w:rPr>
        <w:t>Procédure de collecte des données</w:t>
      </w:r>
      <w:r w:rsidRPr="00432CFD">
        <w:rPr>
          <w:rFonts w:ascii="Bell MT" w:hAnsi="Bell MT" w:cs="Times New Roman"/>
          <w:b/>
          <w:color w:val="00B0F0"/>
          <w:spacing w:val="-1"/>
        </w:rPr>
        <w:t xml:space="preserve"> </w:t>
      </w:r>
      <w:r w:rsidRPr="00432CFD">
        <w:rPr>
          <w:rFonts w:ascii="Bell MT" w:hAnsi="Bell MT" w:cs="Times New Roman"/>
          <w:b/>
          <w:color w:val="00B0F0"/>
        </w:rPr>
        <w:t>quantitatives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EBBD931" w14:textId="0C7514F0" w:rsidR="00FB0180" w:rsidRPr="00432CFD" w:rsidRDefault="00FB0180" w:rsidP="000B6309">
      <w:pPr>
        <w:spacing w:before="1" w:line="254" w:lineRule="auto"/>
        <w:ind w:right="1"/>
        <w:jc w:val="both"/>
        <w:rPr>
          <w:rFonts w:ascii="Bell MT" w:hAnsi="Bell MT" w:cs="Times New Roman"/>
        </w:rPr>
      </w:pPr>
      <w:r w:rsidRPr="00432CFD">
        <w:rPr>
          <w:rFonts w:ascii="Bell MT" w:hAnsi="Bell MT" w:cs="Times New Roman"/>
        </w:rPr>
        <w:t xml:space="preserve">Les données quantitatives ont   été collectées en utilisant des applications en ligne en vue de faciliter le traitement rapide des informations. Chaque fin de journée, les données collectées sous Android étaient  transférées vers la plateforme internet </w:t>
      </w:r>
      <w:proofErr w:type="spellStart"/>
      <w:r w:rsidRPr="00432CFD">
        <w:rPr>
          <w:rFonts w:ascii="Bell MT" w:hAnsi="Bell MT" w:cs="Times New Roman"/>
        </w:rPr>
        <w:t>Kobo</w:t>
      </w:r>
      <w:proofErr w:type="spellEnd"/>
      <w:r w:rsidRPr="00432CFD">
        <w:rPr>
          <w:rFonts w:ascii="Bell MT" w:hAnsi="Bell MT" w:cs="Times New Roman"/>
        </w:rPr>
        <w:t xml:space="preserve"> </w:t>
      </w:r>
      <w:proofErr w:type="spellStart"/>
      <w:r w:rsidRPr="00432CFD">
        <w:rPr>
          <w:rFonts w:ascii="Bell MT" w:hAnsi="Bell MT" w:cs="Times New Roman"/>
        </w:rPr>
        <w:t>tool</w:t>
      </w:r>
      <w:proofErr w:type="spellEnd"/>
      <w:r w:rsidRPr="00432CFD">
        <w:rPr>
          <w:rFonts w:ascii="Bell MT" w:hAnsi="Bell MT" w:cs="Times New Roman"/>
        </w:rPr>
        <w:t xml:space="preserve"> box.  Comme la saisie des données se faisait  sur tablette en utilisant un programme (Open Data Kit) qui contrôle l’étendue des données et la logique des sauts du questionnaire, ainsi que la cohérence interne, l’édition des données comprendra la vérification des étendues, la structure des questionnaires et un ensemble de contrôle de cohérence interne. Toutes les erreurs détectées au cours du processus d’édition étaient  corrigées. Une fois que la vérification et l’apurement des données ét</w:t>
      </w:r>
      <w:r w:rsidR="006C1E4C" w:rsidRPr="00432CFD">
        <w:rPr>
          <w:rFonts w:ascii="Bell MT" w:hAnsi="Bell MT" w:cs="Times New Roman"/>
        </w:rPr>
        <w:t>aient</w:t>
      </w:r>
      <w:r w:rsidR="00193471" w:rsidRPr="00432CFD">
        <w:rPr>
          <w:rFonts w:ascii="Bell MT" w:hAnsi="Bell MT" w:cs="Times New Roman"/>
        </w:rPr>
        <w:t xml:space="preserve"> </w:t>
      </w:r>
      <w:r w:rsidRPr="00432CFD">
        <w:rPr>
          <w:rFonts w:ascii="Bell MT" w:hAnsi="Bell MT" w:cs="Times New Roman"/>
        </w:rPr>
        <w:t>terminés, la base de données nettoyée</w:t>
      </w:r>
      <w:r w:rsidR="006C1E4C" w:rsidRPr="00432CFD">
        <w:rPr>
          <w:rFonts w:ascii="Bell MT" w:hAnsi="Bell MT" w:cs="Times New Roman"/>
        </w:rPr>
        <w:t>s</w:t>
      </w:r>
      <w:r w:rsidRPr="00432CFD">
        <w:rPr>
          <w:rFonts w:ascii="Bell MT" w:hAnsi="Bell MT" w:cs="Times New Roman"/>
        </w:rPr>
        <w:t xml:space="preserve"> a permis de dériver les indicateurs pertinents pour comprendre les indicateurs d’impact, efficacité et durabilité du projet.</w:t>
      </w:r>
    </w:p>
    <w:p w14:paraId="6506B028" w14:textId="5522C257" w:rsidR="00FB0180" w:rsidRPr="00432CFD" w:rsidRDefault="00F8741A" w:rsidP="00F8741A">
      <w:pPr>
        <w:pStyle w:val="Paragraphedeliste"/>
        <w:numPr>
          <w:ilvl w:val="3"/>
          <w:numId w:val="41"/>
        </w:numPr>
        <w:spacing w:before="240"/>
        <w:jc w:val="both"/>
        <w:outlineLvl w:val="1"/>
        <w:rPr>
          <w:rFonts w:ascii="Bell MT" w:hAnsi="Bell MT" w:cs="Times New Roman"/>
          <w:b/>
          <w:color w:val="00B0F0"/>
        </w:rPr>
      </w:pPr>
      <w:bookmarkStart w:id="812" w:name="_Toc20573556"/>
      <w:bookmarkStart w:id="813" w:name="_Toc36398572"/>
      <w:bookmarkStart w:id="814" w:name="_Toc36398780"/>
      <w:bookmarkStart w:id="815" w:name="_Toc37655278"/>
      <w:bookmarkStart w:id="816" w:name="_Toc37655580"/>
      <w:bookmarkStart w:id="817" w:name="_Toc37658158"/>
      <w:bookmarkStart w:id="818" w:name="_Toc37658439"/>
      <w:bookmarkStart w:id="819" w:name="_Toc37658768"/>
      <w:bookmarkStart w:id="820" w:name="_Toc37659278"/>
      <w:bookmarkStart w:id="821" w:name="_Toc38680504"/>
      <w:bookmarkStart w:id="822" w:name="_Toc38688920"/>
      <w:bookmarkStart w:id="823" w:name="_Toc38689833"/>
      <w:bookmarkStart w:id="824" w:name="_Toc38692032"/>
      <w:bookmarkStart w:id="825" w:name="_Toc38693594"/>
      <w:bookmarkStart w:id="826" w:name="_Toc38693855"/>
      <w:r w:rsidRPr="00432CFD">
        <w:rPr>
          <w:rFonts w:ascii="Bell MT" w:hAnsi="Bell MT" w:cs="Times New Roman"/>
          <w:b/>
          <w:color w:val="00B0F0"/>
        </w:rPr>
        <w:t>Phase d’ a</w:t>
      </w:r>
      <w:r w:rsidR="00FB0180" w:rsidRPr="00432CFD">
        <w:rPr>
          <w:rFonts w:ascii="Bell MT" w:hAnsi="Bell MT" w:cs="Times New Roman"/>
          <w:b/>
          <w:color w:val="00B0F0"/>
        </w:rPr>
        <w:t>nalyse des données et  rédaction de</w:t>
      </w:r>
      <w:r w:rsidR="00FB0180" w:rsidRPr="00432CFD">
        <w:rPr>
          <w:rFonts w:ascii="Bell MT" w:hAnsi="Bell MT" w:cs="Times New Roman"/>
          <w:b/>
          <w:color w:val="00B0F0"/>
          <w:spacing w:val="-3"/>
        </w:rPr>
        <w:t xml:space="preserve"> </w:t>
      </w:r>
      <w:r w:rsidR="00FB0180" w:rsidRPr="00432CFD">
        <w:rPr>
          <w:rFonts w:ascii="Bell MT" w:hAnsi="Bell MT" w:cs="Times New Roman"/>
          <w:b/>
          <w:color w:val="00B0F0"/>
        </w:rPr>
        <w:t>rapport</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4CA0D914" w14:textId="3EAA4A3B" w:rsidR="00FB0180" w:rsidRPr="00432CFD" w:rsidRDefault="00FB0180" w:rsidP="000B6309">
      <w:pPr>
        <w:jc w:val="both"/>
        <w:outlineLvl w:val="0"/>
        <w:rPr>
          <w:rFonts w:ascii="Bell MT" w:hAnsi="Bell MT" w:cs="Times New Roman"/>
        </w:rPr>
      </w:pPr>
      <w:bookmarkStart w:id="827" w:name="_Toc20573557"/>
      <w:bookmarkStart w:id="828" w:name="_Toc36398296"/>
      <w:bookmarkStart w:id="829" w:name="_Toc36398573"/>
      <w:bookmarkStart w:id="830" w:name="_Toc36398781"/>
      <w:bookmarkStart w:id="831" w:name="_Toc37544778"/>
      <w:bookmarkStart w:id="832" w:name="_Toc37583265"/>
      <w:bookmarkStart w:id="833" w:name="_Toc37655279"/>
      <w:bookmarkStart w:id="834" w:name="_Toc37655581"/>
      <w:bookmarkStart w:id="835" w:name="_Toc37658159"/>
      <w:bookmarkStart w:id="836" w:name="_Toc37658440"/>
      <w:bookmarkStart w:id="837" w:name="_Toc37658769"/>
      <w:bookmarkStart w:id="838" w:name="_Toc37659024"/>
      <w:bookmarkStart w:id="839" w:name="_Toc37659279"/>
      <w:bookmarkStart w:id="840" w:name="_Toc38680505"/>
      <w:bookmarkStart w:id="841" w:name="_Toc38688921"/>
      <w:bookmarkStart w:id="842" w:name="_Toc38689834"/>
      <w:bookmarkStart w:id="843" w:name="_Toc38692033"/>
      <w:bookmarkStart w:id="844" w:name="_Toc38693595"/>
      <w:bookmarkStart w:id="845" w:name="_Toc38693856"/>
      <w:r w:rsidRPr="00432CFD">
        <w:rPr>
          <w:rFonts w:ascii="Bell MT" w:hAnsi="Bell MT" w:cs="Times New Roman"/>
        </w:rPr>
        <w:t xml:space="preserve">Cette étape  a été  consacrée à la rédaction du document de rapport provisoire sous le format de </w:t>
      </w:r>
      <w:r w:rsidR="0081796D" w:rsidRPr="00432CFD">
        <w:rPr>
          <w:rFonts w:ascii="Bell MT" w:hAnsi="Bell MT" w:cs="Times New Roman"/>
        </w:rPr>
        <w:t>Groupe des Nations Unies</w:t>
      </w:r>
      <w:r w:rsidRPr="00432CFD">
        <w:rPr>
          <w:rFonts w:ascii="Bell MT" w:hAnsi="Bell MT" w:cs="Times New Roman"/>
        </w:rPr>
        <w:t>. Le rapport provisoire</w:t>
      </w:r>
      <w:r w:rsidR="00CB5165" w:rsidRPr="00432CFD">
        <w:rPr>
          <w:rFonts w:ascii="Bell MT" w:hAnsi="Bell MT" w:cs="Times New Roman"/>
        </w:rPr>
        <w:t xml:space="preserve"> a été </w:t>
      </w:r>
      <w:r w:rsidRPr="00432CFD">
        <w:rPr>
          <w:rFonts w:ascii="Bell MT" w:hAnsi="Bell MT" w:cs="Times New Roman"/>
        </w:rPr>
        <w:t xml:space="preserve"> partagé avec</w:t>
      </w:r>
      <w:r w:rsidR="0081796D" w:rsidRPr="00432CFD">
        <w:rPr>
          <w:rFonts w:ascii="Bell MT" w:hAnsi="Bell MT" w:cs="Times New Roman"/>
        </w:rPr>
        <w:t xml:space="preserve"> les commanditaires de l’ évaluation </w:t>
      </w:r>
      <w:r w:rsidRPr="00432CFD">
        <w:rPr>
          <w:rFonts w:ascii="Bell MT" w:hAnsi="Bell MT" w:cs="Times New Roman"/>
        </w:rPr>
        <w:t xml:space="preserve"> pour ses commentaires pour son enrichissement. Le rapport final </w:t>
      </w:r>
      <w:r w:rsidR="00CB5165" w:rsidRPr="00432CFD">
        <w:rPr>
          <w:rFonts w:ascii="Bell MT" w:hAnsi="Bell MT" w:cs="Times New Roman"/>
        </w:rPr>
        <w:t xml:space="preserve">est </w:t>
      </w:r>
      <w:r w:rsidRPr="00432CFD">
        <w:rPr>
          <w:rFonts w:ascii="Bell MT" w:hAnsi="Bell MT" w:cs="Times New Roman"/>
        </w:rPr>
        <w:t xml:space="preserve"> rédigé sur base des observations pertinentes émises.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51B4B958" w14:textId="3B3882EF" w:rsidR="00FB0180" w:rsidRPr="00432CFD" w:rsidRDefault="00FB0180" w:rsidP="000B6309">
      <w:pPr>
        <w:jc w:val="both"/>
        <w:outlineLvl w:val="0"/>
        <w:rPr>
          <w:rFonts w:ascii="Bell MT" w:hAnsi="Bell MT" w:cs="Times New Roman"/>
        </w:rPr>
      </w:pPr>
      <w:bookmarkStart w:id="846" w:name="_Toc20573558"/>
      <w:bookmarkStart w:id="847" w:name="_Toc36398297"/>
      <w:bookmarkStart w:id="848" w:name="_Toc36398574"/>
      <w:bookmarkStart w:id="849" w:name="_Toc36398782"/>
      <w:bookmarkStart w:id="850" w:name="_Toc37544779"/>
      <w:bookmarkStart w:id="851" w:name="_Toc37583266"/>
      <w:bookmarkStart w:id="852" w:name="_Toc37655280"/>
      <w:bookmarkStart w:id="853" w:name="_Toc37655582"/>
      <w:bookmarkStart w:id="854" w:name="_Toc37658160"/>
      <w:bookmarkStart w:id="855" w:name="_Toc37658441"/>
      <w:bookmarkStart w:id="856" w:name="_Toc37658770"/>
      <w:bookmarkStart w:id="857" w:name="_Toc37659025"/>
      <w:bookmarkStart w:id="858" w:name="_Toc37659280"/>
      <w:bookmarkStart w:id="859" w:name="_Toc38680506"/>
      <w:bookmarkStart w:id="860" w:name="_Toc38688922"/>
      <w:bookmarkStart w:id="861" w:name="_Toc38689835"/>
      <w:bookmarkStart w:id="862" w:name="_Toc38692034"/>
      <w:bookmarkStart w:id="863" w:name="_Toc38693596"/>
      <w:bookmarkStart w:id="864" w:name="_Toc38693857"/>
      <w:r w:rsidRPr="00432CFD">
        <w:rPr>
          <w:rFonts w:ascii="Bell MT" w:hAnsi="Bell MT" w:cs="Times New Roman"/>
        </w:rPr>
        <w:t>L</w:t>
      </w:r>
      <w:r w:rsidR="0081796D" w:rsidRPr="00432CFD">
        <w:rPr>
          <w:rFonts w:ascii="Bell MT" w:hAnsi="Bell MT" w:cs="Times New Roman"/>
        </w:rPr>
        <w:t>’équipe de</w:t>
      </w:r>
      <w:r w:rsidRPr="00432CFD">
        <w:rPr>
          <w:rFonts w:ascii="Bell MT" w:hAnsi="Bell MT" w:cs="Times New Roman"/>
        </w:rPr>
        <w:t xml:space="preserve"> consultant</w:t>
      </w:r>
      <w:r w:rsidR="0081796D" w:rsidRPr="00432CFD">
        <w:rPr>
          <w:rFonts w:ascii="Bell MT" w:hAnsi="Bell MT" w:cs="Times New Roman"/>
        </w:rPr>
        <w:t>s</w:t>
      </w:r>
      <w:r w:rsidRPr="00432CFD">
        <w:rPr>
          <w:rFonts w:ascii="Bell MT" w:hAnsi="Bell MT" w:cs="Times New Roman"/>
        </w:rPr>
        <w:t xml:space="preserve"> a effectué une analyse du contenu des données qualitatives, une analyse des fréquences,</w:t>
      </w:r>
      <w:r w:rsidR="00E73327" w:rsidRPr="00432CFD">
        <w:rPr>
          <w:rFonts w:ascii="Bell MT" w:hAnsi="Bell MT" w:cs="Times New Roman"/>
        </w:rPr>
        <w:t xml:space="preserve"> </w:t>
      </w:r>
      <w:r w:rsidRPr="00432CFD">
        <w:rPr>
          <w:rFonts w:ascii="Bell MT" w:hAnsi="Bell MT" w:cs="Times New Roman"/>
        </w:rPr>
        <w:t>analyse multidimensionnelle, une triangulation, une désagrégation des données et un regroupement des données en thèmes et sous-thèmes, conformément aux critères de l’OCDE-CAD et à la matrice d’évaluation (annexe 2).</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49B1B88B" w14:textId="5111C4B7" w:rsidR="00FB0180" w:rsidRPr="00432CFD" w:rsidRDefault="00FB0180" w:rsidP="00A1485D">
      <w:pPr>
        <w:pStyle w:val="Paragraphedeliste"/>
        <w:numPr>
          <w:ilvl w:val="1"/>
          <w:numId w:val="16"/>
        </w:numPr>
        <w:spacing w:before="240" w:line="360" w:lineRule="auto"/>
        <w:jc w:val="both"/>
        <w:outlineLvl w:val="1"/>
        <w:rPr>
          <w:rFonts w:ascii="Bell MT" w:eastAsia="Arial" w:hAnsi="Bell MT" w:cs="Times New Roman"/>
          <w:b/>
          <w:color w:val="00B0F0"/>
        </w:rPr>
      </w:pPr>
      <w:bookmarkStart w:id="865" w:name="_Toc20573560"/>
      <w:bookmarkStart w:id="866" w:name="_Toc36398576"/>
      <w:bookmarkStart w:id="867" w:name="_Toc36398784"/>
      <w:bookmarkStart w:id="868" w:name="_Toc37655282"/>
      <w:bookmarkStart w:id="869" w:name="_Toc37655584"/>
      <w:bookmarkStart w:id="870" w:name="_Toc37658162"/>
      <w:bookmarkStart w:id="871" w:name="_Toc37658443"/>
      <w:bookmarkStart w:id="872" w:name="_Toc37658772"/>
      <w:bookmarkStart w:id="873" w:name="_Toc37659282"/>
      <w:bookmarkStart w:id="874" w:name="_Toc38680507"/>
      <w:bookmarkStart w:id="875" w:name="_Toc38688923"/>
      <w:bookmarkStart w:id="876" w:name="_Toc38689836"/>
      <w:bookmarkStart w:id="877" w:name="_Toc38692035"/>
      <w:bookmarkStart w:id="878" w:name="_Toc38693597"/>
      <w:bookmarkStart w:id="879" w:name="_Toc38693858"/>
      <w:r w:rsidRPr="00432CFD">
        <w:rPr>
          <w:rFonts w:ascii="Bell MT" w:hAnsi="Bell MT" w:cs="Times New Roman"/>
          <w:b/>
          <w:color w:val="00B0F0"/>
        </w:rPr>
        <w:lastRenderedPageBreak/>
        <w:t>Éthique</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7698067" w14:textId="21CFAC81" w:rsidR="001F3D0B" w:rsidRPr="00432CFD" w:rsidRDefault="00FB0180" w:rsidP="000B6309">
      <w:pPr>
        <w:jc w:val="both"/>
        <w:outlineLvl w:val="0"/>
        <w:rPr>
          <w:rFonts w:ascii="Bell MT" w:hAnsi="Bell MT" w:cs="Times New Roman"/>
        </w:rPr>
      </w:pPr>
      <w:bookmarkStart w:id="880" w:name="_Toc20573561"/>
      <w:bookmarkStart w:id="881" w:name="_Toc36398300"/>
      <w:bookmarkStart w:id="882" w:name="_Toc36398577"/>
      <w:bookmarkStart w:id="883" w:name="_Toc36398785"/>
      <w:bookmarkStart w:id="884" w:name="_Toc37544782"/>
      <w:bookmarkStart w:id="885" w:name="_Toc37583269"/>
      <w:bookmarkStart w:id="886" w:name="_Toc37655283"/>
      <w:bookmarkStart w:id="887" w:name="_Toc37655585"/>
      <w:bookmarkStart w:id="888" w:name="_Toc37658163"/>
      <w:bookmarkStart w:id="889" w:name="_Toc37658444"/>
      <w:bookmarkStart w:id="890" w:name="_Toc37658773"/>
      <w:bookmarkStart w:id="891" w:name="_Toc37659028"/>
      <w:bookmarkStart w:id="892" w:name="_Toc37659283"/>
      <w:bookmarkStart w:id="893" w:name="_Toc38680508"/>
      <w:bookmarkStart w:id="894" w:name="_Toc38688924"/>
      <w:bookmarkStart w:id="895" w:name="_Toc38689837"/>
      <w:bookmarkStart w:id="896" w:name="_Toc38692036"/>
      <w:bookmarkStart w:id="897" w:name="_Toc38693598"/>
      <w:bookmarkStart w:id="898" w:name="_Toc38693859"/>
      <w:r w:rsidRPr="00432CFD">
        <w:rPr>
          <w:rFonts w:ascii="Bell MT" w:hAnsi="Bell MT" w:cs="Times New Roman"/>
        </w:rPr>
        <w:t xml:space="preserve">L’évaluation a été réalisée conformément aux directives pour l’éthique en matière d’évaluation </w:t>
      </w:r>
      <w:r w:rsidR="00E73327" w:rsidRPr="00432CFD">
        <w:rPr>
          <w:rFonts w:ascii="Bell MT" w:hAnsi="Bell MT" w:cs="Times New Roman"/>
        </w:rPr>
        <w:t xml:space="preserve">et conformément aux </w:t>
      </w:r>
      <w:r w:rsidRPr="00432CFD">
        <w:rPr>
          <w:rFonts w:ascii="Bell MT" w:hAnsi="Bell MT" w:cs="Times New Roman"/>
        </w:rPr>
        <w:t>directives de l’évaluation des Nations Unies. La collecte de données primaires pour l'évaluation a été réalisée par l'équipe de consultant</w:t>
      </w:r>
      <w:r w:rsidR="0059768D" w:rsidRPr="00432CFD">
        <w:rPr>
          <w:rFonts w:ascii="Bell MT" w:hAnsi="Bell MT" w:cs="Times New Roman"/>
        </w:rPr>
        <w:t>s</w:t>
      </w:r>
      <w:r w:rsidRPr="00432CFD">
        <w:rPr>
          <w:rFonts w:ascii="Bell MT" w:hAnsi="Bell MT" w:cs="Times New Roman"/>
        </w:rPr>
        <w:t xml:space="preserve"> et des enquêteurs  au moyen d'entretiens face à face avec des parties prenantes sélectionnées, enquête par questionnaire  et des focus groups discussions dans les </w:t>
      </w:r>
      <w:r w:rsidR="0059768D" w:rsidRPr="00432CFD">
        <w:rPr>
          <w:rFonts w:ascii="Bell MT" w:hAnsi="Bell MT" w:cs="Times New Roman"/>
        </w:rPr>
        <w:t>4</w:t>
      </w:r>
      <w:r w:rsidRPr="00432CFD">
        <w:rPr>
          <w:rFonts w:ascii="Bell MT" w:hAnsi="Bell MT" w:cs="Times New Roman"/>
        </w:rPr>
        <w:t xml:space="preserve"> provinces d’intervention du projet. La participation à l'évaluation était volontaire et les participants ont été informés des objectifs de l'évaluation, de la confidentialité et de l'utilisation des données. Les répondants ont</w:t>
      </w:r>
      <w:r w:rsidR="001A70B7" w:rsidRPr="00432CFD">
        <w:rPr>
          <w:rFonts w:ascii="Bell MT" w:hAnsi="Bell MT" w:cs="Times New Roman"/>
        </w:rPr>
        <w:t xml:space="preserve"> émis </w:t>
      </w:r>
      <w:r w:rsidRPr="00432CFD">
        <w:rPr>
          <w:rFonts w:ascii="Bell MT" w:hAnsi="Bell MT" w:cs="Times New Roman"/>
        </w:rPr>
        <w:t xml:space="preserve"> un consentement oral  éclairé avant le début des entretiens. Toutes les informations reçues lors des entretiens étaient anonymes et ne pouvaient donc pas être attribuées à une personne spécifique.</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4EC7EBB5" w14:textId="77777777" w:rsidR="00FB0180" w:rsidRPr="00432CFD" w:rsidRDefault="00FB0180" w:rsidP="00F8741A">
      <w:pPr>
        <w:pStyle w:val="Paragraphedeliste"/>
        <w:numPr>
          <w:ilvl w:val="1"/>
          <w:numId w:val="16"/>
        </w:numPr>
        <w:spacing w:before="240" w:line="360" w:lineRule="auto"/>
        <w:jc w:val="both"/>
        <w:outlineLvl w:val="1"/>
        <w:rPr>
          <w:rFonts w:ascii="Bell MT" w:hAnsi="Bell MT" w:cs="Times New Roman"/>
          <w:b/>
          <w:color w:val="00B0F0"/>
        </w:rPr>
      </w:pPr>
      <w:bookmarkStart w:id="899" w:name="_Toc20573562"/>
      <w:bookmarkStart w:id="900" w:name="_Toc36398578"/>
      <w:bookmarkStart w:id="901" w:name="_Toc36398786"/>
      <w:bookmarkStart w:id="902" w:name="_Toc37655284"/>
      <w:bookmarkStart w:id="903" w:name="_Toc37655586"/>
      <w:bookmarkStart w:id="904" w:name="_Toc37658164"/>
      <w:bookmarkStart w:id="905" w:name="_Toc37658445"/>
      <w:bookmarkStart w:id="906" w:name="_Toc37658774"/>
      <w:bookmarkStart w:id="907" w:name="_Toc37659284"/>
      <w:bookmarkStart w:id="908" w:name="_Toc38680509"/>
      <w:bookmarkStart w:id="909" w:name="_Toc38688925"/>
      <w:bookmarkStart w:id="910" w:name="_Toc38689838"/>
      <w:bookmarkStart w:id="911" w:name="_Toc38692037"/>
      <w:bookmarkStart w:id="912" w:name="_Toc38693599"/>
      <w:bookmarkStart w:id="913" w:name="_Toc38693860"/>
      <w:r w:rsidRPr="00432CFD">
        <w:rPr>
          <w:rFonts w:ascii="Bell MT" w:hAnsi="Bell MT" w:cs="Times New Roman"/>
          <w:b/>
          <w:color w:val="00B0F0"/>
        </w:rPr>
        <w:t>Limites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6DFC2615" w14:textId="77777777" w:rsidR="00E73327" w:rsidRPr="00432CFD" w:rsidRDefault="00FB0180" w:rsidP="00E73327">
      <w:pPr>
        <w:spacing w:after="0"/>
        <w:jc w:val="both"/>
        <w:outlineLvl w:val="0"/>
        <w:rPr>
          <w:rFonts w:ascii="Bell MT" w:hAnsi="Bell MT" w:cs="Times New Roman"/>
          <w:b/>
          <w:bCs/>
          <w:lang w:bidi="fr-FR"/>
        </w:rPr>
      </w:pPr>
      <w:bookmarkStart w:id="914" w:name="_Toc20573563"/>
      <w:bookmarkStart w:id="915" w:name="_Toc36398302"/>
      <w:bookmarkStart w:id="916" w:name="_Toc36398579"/>
      <w:bookmarkStart w:id="917" w:name="_Toc36398787"/>
      <w:bookmarkStart w:id="918" w:name="_Toc37544784"/>
      <w:bookmarkStart w:id="919" w:name="_Toc37583271"/>
      <w:bookmarkStart w:id="920" w:name="_Toc37655285"/>
      <w:bookmarkStart w:id="921" w:name="_Toc37655587"/>
      <w:bookmarkStart w:id="922" w:name="_Toc37658165"/>
      <w:bookmarkStart w:id="923" w:name="_Toc37658446"/>
      <w:bookmarkStart w:id="924" w:name="_Toc37658775"/>
      <w:bookmarkStart w:id="925" w:name="_Toc37659030"/>
      <w:bookmarkStart w:id="926" w:name="_Toc37659285"/>
      <w:bookmarkStart w:id="927" w:name="_Toc38680510"/>
      <w:bookmarkStart w:id="928" w:name="_Toc38688926"/>
      <w:bookmarkStart w:id="929" w:name="_Toc38689839"/>
      <w:bookmarkStart w:id="930" w:name="_Toc38692038"/>
      <w:bookmarkStart w:id="931" w:name="_Toc38693600"/>
      <w:bookmarkStart w:id="932" w:name="_Toc38693861"/>
      <w:r w:rsidRPr="00432CFD">
        <w:rPr>
          <w:rFonts w:ascii="Bell MT" w:hAnsi="Bell MT" w:cs="Times New Roman"/>
          <w:b/>
          <w:bCs/>
          <w:lang w:bidi="fr-FR"/>
        </w:rPr>
        <w:t>L’</w:t>
      </w:r>
      <w:r w:rsidR="00E73327" w:rsidRPr="00432CFD">
        <w:rPr>
          <w:rFonts w:ascii="Bell MT" w:hAnsi="Bell MT" w:cs="Times New Roman"/>
          <w:b/>
          <w:bCs/>
          <w:lang w:bidi="fr-FR"/>
        </w:rPr>
        <w:t xml:space="preserve"> équipe d’</w:t>
      </w:r>
      <w:r w:rsidRPr="00432CFD">
        <w:rPr>
          <w:rFonts w:ascii="Bell MT" w:hAnsi="Bell MT" w:cs="Times New Roman"/>
          <w:b/>
          <w:bCs/>
          <w:lang w:bidi="fr-FR"/>
        </w:rPr>
        <w:t>évaluateur  a rencontré quelques défis</w:t>
      </w:r>
      <w:bookmarkEnd w:id="914"/>
      <w:r w:rsidRPr="00432CFD">
        <w:rPr>
          <w:rFonts w:ascii="Bell MT" w:hAnsi="Bell MT" w:cs="Times New Roman"/>
          <w:b/>
          <w:bCs/>
          <w:lang w:bidi="fr-FR"/>
        </w:rPr>
        <w:t> :</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31C4BD7E" w14:textId="12DAC675" w:rsidR="00FB0180" w:rsidRPr="00432CFD" w:rsidRDefault="00FB0180" w:rsidP="00E73327">
      <w:pPr>
        <w:spacing w:after="0"/>
        <w:jc w:val="both"/>
        <w:outlineLvl w:val="0"/>
        <w:rPr>
          <w:rFonts w:ascii="Bell MT" w:hAnsi="Bell MT" w:cs="Times New Roman"/>
          <w:b/>
          <w:bCs/>
          <w:lang w:bidi="fr-FR"/>
        </w:rPr>
      </w:pPr>
      <w:r w:rsidRPr="00432CFD">
        <w:rPr>
          <w:rFonts w:ascii="Bell MT" w:hAnsi="Bell MT" w:cs="Times New Roman"/>
          <w:lang w:bidi="fr-FR"/>
        </w:rPr>
        <w:br/>
      </w:r>
      <w:bookmarkStart w:id="933" w:name="_Toc20573564"/>
      <w:bookmarkStart w:id="934" w:name="_Toc36398303"/>
      <w:bookmarkStart w:id="935" w:name="_Toc36398580"/>
      <w:bookmarkStart w:id="936" w:name="_Toc36398788"/>
      <w:bookmarkStart w:id="937" w:name="_Toc37544785"/>
      <w:bookmarkStart w:id="938" w:name="_Toc37583272"/>
      <w:bookmarkStart w:id="939" w:name="_Toc37655286"/>
      <w:bookmarkStart w:id="940" w:name="_Toc37655588"/>
      <w:bookmarkStart w:id="941" w:name="_Toc37658166"/>
      <w:bookmarkStart w:id="942" w:name="_Toc37658447"/>
      <w:bookmarkStart w:id="943" w:name="_Toc37658776"/>
      <w:bookmarkStart w:id="944" w:name="_Toc37659031"/>
      <w:bookmarkStart w:id="945" w:name="_Toc37659286"/>
      <w:bookmarkStart w:id="946" w:name="_Toc38680511"/>
      <w:bookmarkStart w:id="947" w:name="_Toc38688927"/>
      <w:bookmarkStart w:id="948" w:name="_Toc38689840"/>
      <w:bookmarkStart w:id="949" w:name="_Toc38692039"/>
      <w:bookmarkStart w:id="950" w:name="_Toc38693601"/>
      <w:bookmarkStart w:id="951" w:name="_Toc38693862"/>
      <w:r w:rsidRPr="00432CFD">
        <w:rPr>
          <w:rFonts w:ascii="Bell MT" w:hAnsi="Bell MT" w:cs="Times New Roman"/>
        </w:rPr>
        <w:t>• L</w:t>
      </w:r>
      <w:r w:rsidR="0059768D" w:rsidRPr="00432CFD">
        <w:rPr>
          <w:rFonts w:ascii="Bell MT" w:hAnsi="Bell MT" w:cs="Times New Roman"/>
        </w:rPr>
        <w:t xml:space="preserve">e projet n’a pas identifié le groupe témoin lors de l’évaluation initiale des besoins ce qui a rendu impossible l’utilisation des groupes témoins lors de l’évaluation quantitative. </w:t>
      </w:r>
      <w:r w:rsidRPr="00432CFD">
        <w:rPr>
          <w:rFonts w:ascii="Bell MT" w:hAnsi="Bell MT" w:cs="Times New Roman"/>
        </w:rPr>
        <w:t>L</w:t>
      </w:r>
      <w:r w:rsidR="0059768D" w:rsidRPr="00432CFD">
        <w:rPr>
          <w:rFonts w:ascii="Bell MT" w:hAnsi="Bell MT" w:cs="Times New Roman"/>
        </w:rPr>
        <w:t>’équipe des</w:t>
      </w:r>
      <w:r w:rsidRPr="00432CFD">
        <w:rPr>
          <w:rFonts w:ascii="Bell MT" w:hAnsi="Bell MT" w:cs="Times New Roman"/>
        </w:rPr>
        <w:t xml:space="preserve"> consultant</w:t>
      </w:r>
      <w:r w:rsidR="0059768D" w:rsidRPr="00432CFD">
        <w:rPr>
          <w:rFonts w:ascii="Bell MT" w:hAnsi="Bell MT" w:cs="Times New Roman"/>
        </w:rPr>
        <w:t>s</w:t>
      </w:r>
      <w:r w:rsidRPr="00432CFD">
        <w:rPr>
          <w:rFonts w:ascii="Bell MT" w:hAnsi="Bell MT" w:cs="Times New Roman"/>
        </w:rPr>
        <w:t xml:space="preserve"> a  plutôt utilisé la triangulation des données qualitatives pour mesurer l'effet, tout en combinant certaines  méthodes d'évaluation telles que la collecte des résultats  et la cartographie  des </w:t>
      </w:r>
      <w:r w:rsidR="0059768D" w:rsidRPr="00432CFD">
        <w:rPr>
          <w:rFonts w:ascii="Bell MT" w:hAnsi="Bell MT" w:cs="Times New Roman"/>
        </w:rPr>
        <w:t>résultats</w:t>
      </w:r>
      <w:r w:rsidRPr="00432CFD">
        <w:rPr>
          <w:rFonts w:ascii="Bell MT" w:hAnsi="Bell MT" w:cs="Times New Roman"/>
        </w:rPr>
        <w:t xml:space="preserve"> et impacts.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59F3A1DF" w14:textId="2E556991" w:rsidR="004C2017" w:rsidRPr="00432CFD" w:rsidRDefault="00FB0180" w:rsidP="00E73327">
      <w:pPr>
        <w:spacing w:after="0"/>
        <w:jc w:val="both"/>
        <w:outlineLvl w:val="0"/>
        <w:rPr>
          <w:rFonts w:ascii="Bell MT" w:hAnsi="Bell MT" w:cs="Times New Roman"/>
        </w:rPr>
      </w:pPr>
      <w:bookmarkStart w:id="952" w:name="_Toc20573565"/>
      <w:bookmarkStart w:id="953" w:name="_Toc36398304"/>
      <w:bookmarkStart w:id="954" w:name="_Toc36398581"/>
      <w:bookmarkStart w:id="955" w:name="_Toc36398789"/>
      <w:bookmarkStart w:id="956" w:name="_Toc37544786"/>
      <w:bookmarkStart w:id="957" w:name="_Toc37583273"/>
      <w:bookmarkStart w:id="958" w:name="_Toc37655287"/>
      <w:bookmarkStart w:id="959" w:name="_Toc37655589"/>
      <w:bookmarkStart w:id="960" w:name="_Toc37658167"/>
      <w:bookmarkStart w:id="961" w:name="_Toc37658448"/>
      <w:bookmarkStart w:id="962" w:name="_Toc37658777"/>
      <w:bookmarkStart w:id="963" w:name="_Toc37659032"/>
      <w:bookmarkStart w:id="964" w:name="_Toc37659287"/>
      <w:bookmarkStart w:id="965" w:name="_Toc38680512"/>
      <w:bookmarkStart w:id="966" w:name="_Toc38688928"/>
      <w:bookmarkStart w:id="967" w:name="_Toc38689841"/>
      <w:bookmarkStart w:id="968" w:name="_Toc38692040"/>
      <w:bookmarkStart w:id="969" w:name="_Toc38693602"/>
      <w:bookmarkStart w:id="970" w:name="_Toc38693863"/>
      <w:r w:rsidRPr="00432CFD">
        <w:rPr>
          <w:rFonts w:ascii="Bell MT" w:hAnsi="Bell MT" w:cs="Times New Roman"/>
        </w:rPr>
        <w:t xml:space="preserve">• Afin de préserver la confidentialité du projet et de son évaluation, il n'a pas été possible de former un groupe de référence pour soutenir et guider le processus d'évaluation, en particulier pour examiner les questions de l'évaluation. En l'absence de groupe de référence, </w:t>
      </w:r>
      <w:r w:rsidR="0059768D" w:rsidRPr="00432CFD">
        <w:rPr>
          <w:rFonts w:ascii="Bell MT" w:hAnsi="Bell MT" w:cs="Times New Roman"/>
        </w:rPr>
        <w:t xml:space="preserve">l’équipe de </w:t>
      </w:r>
      <w:r w:rsidRPr="00432CFD">
        <w:rPr>
          <w:rFonts w:ascii="Bell MT" w:hAnsi="Bell MT" w:cs="Times New Roman"/>
        </w:rPr>
        <w:t>consultant</w:t>
      </w:r>
      <w:r w:rsidR="0059768D" w:rsidRPr="00432CFD">
        <w:rPr>
          <w:rFonts w:ascii="Bell MT" w:hAnsi="Bell MT" w:cs="Times New Roman"/>
        </w:rPr>
        <w:t>s</w:t>
      </w:r>
      <w:r w:rsidRPr="00432CFD">
        <w:rPr>
          <w:rFonts w:ascii="Bell MT" w:hAnsi="Bell MT" w:cs="Times New Roman"/>
        </w:rPr>
        <w:t xml:space="preserve">   s'est appuyé sur les informations communiquées par les acteurs clés, les  </w:t>
      </w:r>
      <w:r w:rsidR="001A70B7" w:rsidRPr="00432CFD">
        <w:rPr>
          <w:rFonts w:ascii="Bell MT" w:hAnsi="Bell MT" w:cs="Times New Roman"/>
        </w:rPr>
        <w:t>bénéficiaire</w:t>
      </w:r>
      <w:r w:rsidRPr="00432CFD">
        <w:rPr>
          <w:rFonts w:ascii="Bell MT" w:hAnsi="Bell MT" w:cs="Times New Roman"/>
        </w:rPr>
        <w:t>s, informations sur les histoires de changement et de succès mais aussi sur des questions sur la situation d’</w:t>
      </w:r>
      <w:r w:rsidR="00717AA0" w:rsidRPr="00432CFD">
        <w:rPr>
          <w:rFonts w:ascii="Bell MT" w:hAnsi="Bell MT" w:cs="Times New Roman"/>
        </w:rPr>
        <w:t>avant-projet</w:t>
      </w:r>
      <w:r w:rsidRPr="00432CFD">
        <w:rPr>
          <w:rFonts w:ascii="Bell MT" w:hAnsi="Bell MT" w:cs="Times New Roman"/>
        </w:rPr>
        <w:t>.</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1DBF9C85" w14:textId="77777777" w:rsidR="004C2017" w:rsidRPr="00432CFD" w:rsidRDefault="004C2017">
      <w:pPr>
        <w:rPr>
          <w:rFonts w:ascii="Bell MT" w:hAnsi="Bell MT" w:cs="Times New Roman"/>
        </w:rPr>
      </w:pPr>
      <w:r w:rsidRPr="00432CFD">
        <w:rPr>
          <w:rFonts w:ascii="Bell MT" w:hAnsi="Bell MT" w:cs="Times New Roman"/>
        </w:rPr>
        <w:br w:type="page"/>
      </w:r>
    </w:p>
    <w:p w14:paraId="7295CB84" w14:textId="42FD1E59" w:rsidR="003161CE" w:rsidRPr="00432CFD" w:rsidRDefault="00F8741A" w:rsidP="00F8741A">
      <w:pPr>
        <w:pStyle w:val="Titre1"/>
        <w:numPr>
          <w:ilvl w:val="0"/>
          <w:numId w:val="16"/>
        </w:numPr>
        <w:pBdr>
          <w:bottom w:val="single" w:sz="12" w:space="1" w:color="548DD4" w:themeColor="text2" w:themeTint="99"/>
        </w:pBdr>
        <w:jc w:val="both"/>
        <w:rPr>
          <w:rStyle w:val="tlid-translation"/>
          <w:rFonts w:ascii="Bell MT" w:hAnsi="Bell MT" w:cs="Times New Roman"/>
          <w:b/>
          <w:bCs/>
          <w:color w:val="00B0F0"/>
          <w:lang w:val="fr-ML"/>
        </w:rPr>
      </w:pPr>
      <w:bookmarkStart w:id="971" w:name="_Toc38680513"/>
      <w:bookmarkStart w:id="972" w:name="_Toc38688929"/>
      <w:bookmarkStart w:id="973" w:name="_Toc38689842"/>
      <w:bookmarkStart w:id="974" w:name="_Toc38692041"/>
      <w:bookmarkStart w:id="975" w:name="_Toc38693603"/>
      <w:bookmarkStart w:id="976" w:name="_Toc38693864"/>
      <w:r w:rsidRPr="00432CFD">
        <w:rPr>
          <w:rFonts w:ascii="Bell MT" w:hAnsi="Bell MT" w:cs="Times New Roman"/>
          <w:b/>
          <w:bCs/>
          <w:color w:val="00B0F0"/>
          <w:lang w:val="fr-ML"/>
        </w:rPr>
        <w:lastRenderedPageBreak/>
        <w:t>RESULATS DE L’ EVALUATION</w:t>
      </w:r>
      <w:bookmarkEnd w:id="971"/>
      <w:bookmarkEnd w:id="972"/>
      <w:bookmarkEnd w:id="973"/>
      <w:bookmarkEnd w:id="974"/>
      <w:bookmarkEnd w:id="975"/>
      <w:bookmarkEnd w:id="976"/>
      <w:r w:rsidRPr="00432CFD">
        <w:rPr>
          <w:rFonts w:ascii="Bell MT" w:hAnsi="Bell MT" w:cs="Times New Roman"/>
          <w:b/>
          <w:bCs/>
          <w:color w:val="00B0F0"/>
          <w:lang w:val="fr-ML"/>
        </w:rPr>
        <w:t xml:space="preserve">  </w:t>
      </w:r>
    </w:p>
    <w:tbl>
      <w:tblPr>
        <w:tblpPr w:leftFromText="141" w:rightFromText="141" w:vertAnchor="text" w:horzAnchor="margin" w:tblpXSpec="right" w:tblpY="156"/>
        <w:tblW w:w="0" w:type="auto"/>
        <w:tblLayout w:type="fixed"/>
        <w:tblCellMar>
          <w:left w:w="0" w:type="dxa"/>
          <w:right w:w="0" w:type="dxa"/>
        </w:tblCellMar>
        <w:tblLook w:val="0000" w:firstRow="0" w:lastRow="0" w:firstColumn="0" w:lastColumn="0" w:noHBand="0" w:noVBand="0"/>
      </w:tblPr>
      <w:tblGrid>
        <w:gridCol w:w="484"/>
      </w:tblGrid>
      <w:tr w:rsidR="003161CE" w:rsidRPr="00432CFD" w14:paraId="52A90F02" w14:textId="77777777" w:rsidTr="00702016">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7AD692E" w14:textId="77777777" w:rsidR="003161CE" w:rsidRPr="00432CFD" w:rsidRDefault="003161CE" w:rsidP="000B6309">
            <w:pPr>
              <w:adjustRightInd w:val="0"/>
              <w:ind w:left="100" w:right="-20"/>
              <w:jc w:val="both"/>
              <w:rPr>
                <w:rStyle w:val="tlid-translation"/>
                <w:rFonts w:ascii="Bell MT" w:hAnsi="Bell MT" w:cs="Times New Roman"/>
              </w:rPr>
            </w:pPr>
            <w:r w:rsidRPr="00432CFD">
              <w:rPr>
                <w:rStyle w:val="tlid-translation"/>
                <w:rFonts w:ascii="Bell MT" w:hAnsi="Bell MT" w:cs="Times New Roman"/>
              </w:rPr>
              <w:t>A</w:t>
            </w:r>
          </w:p>
        </w:tc>
      </w:tr>
    </w:tbl>
    <w:p w14:paraId="3AB19EF6" w14:textId="53D51694" w:rsidR="003161CE" w:rsidRPr="00432CFD" w:rsidRDefault="00F8741A" w:rsidP="00A1485D">
      <w:pPr>
        <w:pStyle w:val="Paragraphedeliste"/>
        <w:numPr>
          <w:ilvl w:val="1"/>
          <w:numId w:val="16"/>
        </w:numPr>
        <w:spacing w:before="240"/>
        <w:ind w:left="792" w:hanging="432"/>
        <w:jc w:val="both"/>
        <w:outlineLvl w:val="1"/>
        <w:rPr>
          <w:rFonts w:ascii="Bell MT" w:hAnsi="Bell MT" w:cs="Times New Roman"/>
          <w:b/>
          <w:i/>
          <w:color w:val="00B0F0"/>
        </w:rPr>
      </w:pPr>
      <w:bookmarkStart w:id="977" w:name="_Toc20573567"/>
      <w:bookmarkStart w:id="978" w:name="_Toc36398583"/>
      <w:bookmarkStart w:id="979" w:name="_Toc36398791"/>
      <w:bookmarkStart w:id="980" w:name="_Toc37655289"/>
      <w:bookmarkStart w:id="981" w:name="_Toc37655591"/>
      <w:bookmarkStart w:id="982" w:name="_Toc37658169"/>
      <w:bookmarkStart w:id="983" w:name="_Toc37658450"/>
      <w:bookmarkStart w:id="984" w:name="_Toc37658779"/>
      <w:bookmarkStart w:id="985" w:name="_Toc37659289"/>
      <w:bookmarkStart w:id="986" w:name="_Toc38680514"/>
      <w:bookmarkStart w:id="987" w:name="_Toc38688930"/>
      <w:bookmarkStart w:id="988" w:name="_Toc38689843"/>
      <w:bookmarkStart w:id="989" w:name="_Toc38692042"/>
      <w:bookmarkStart w:id="990" w:name="_Toc38693604"/>
      <w:bookmarkStart w:id="991" w:name="_Toc38693865"/>
      <w:r w:rsidRPr="00432CFD">
        <w:rPr>
          <w:rStyle w:val="tlid-translation"/>
          <w:rFonts w:ascii="Bell MT" w:eastAsia="Arial" w:hAnsi="Bell MT" w:cs="Times New Roman"/>
          <w:b/>
          <w:color w:val="00B0F0"/>
        </w:rPr>
        <w:t>CRITERE D'EVALUATION 1 – PERTINENCE DU PROJET ET DES RESULTATS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432CFD">
        <w:rPr>
          <w:rStyle w:val="tlid-translation"/>
          <w:rFonts w:ascii="Bell MT" w:eastAsia="Arial" w:hAnsi="Bell MT" w:cs="Times New Roman"/>
          <w:b/>
          <w:color w:val="00B0F0"/>
        </w:rPr>
        <w:t xml:space="preserve">  </w:t>
      </w:r>
      <w:bookmarkStart w:id="992" w:name="_Toc19905312"/>
      <w:r w:rsidRPr="00432CFD">
        <w:rPr>
          <w:rFonts w:ascii="Bell MT" w:hAnsi="Bell MT" w:cs="Times New Roman"/>
          <w:b/>
          <w:i/>
          <w:color w:val="00B0F0"/>
        </w:rPr>
        <w:t xml:space="preserve"> </w:t>
      </w:r>
      <w:bookmarkEnd w:id="992"/>
      <w:r w:rsidRPr="00432CFD">
        <w:rPr>
          <w:rFonts w:ascii="Bell MT" w:hAnsi="Bell MT" w:cs="Times New Roman"/>
          <w:b/>
          <w:i/>
          <w:color w:val="00B0F0"/>
        </w:rPr>
        <w:t xml:space="preserve">  </w:t>
      </w:r>
    </w:p>
    <w:p w14:paraId="4B2C1809" w14:textId="4520A334" w:rsidR="003161CE" w:rsidRPr="00432CFD" w:rsidRDefault="003161CE" w:rsidP="000B6309">
      <w:pPr>
        <w:spacing w:before="100" w:beforeAutospacing="1" w:after="100" w:afterAutospacing="1"/>
        <w:jc w:val="both"/>
        <w:outlineLvl w:val="0"/>
        <w:rPr>
          <w:rStyle w:val="tlid-translation"/>
          <w:rFonts w:ascii="Bell MT" w:hAnsi="Bell MT" w:cs="Times New Roman"/>
        </w:rPr>
      </w:pPr>
      <w:bookmarkStart w:id="993" w:name="_Toc20573568"/>
      <w:bookmarkStart w:id="994" w:name="_Toc36398307"/>
      <w:bookmarkStart w:id="995" w:name="_Toc36398584"/>
      <w:bookmarkStart w:id="996" w:name="_Toc36398792"/>
      <w:bookmarkStart w:id="997" w:name="_Toc37544789"/>
      <w:bookmarkStart w:id="998" w:name="_Toc37583276"/>
      <w:bookmarkStart w:id="999" w:name="_Toc37655290"/>
      <w:bookmarkStart w:id="1000" w:name="_Toc37655592"/>
      <w:bookmarkStart w:id="1001" w:name="_Toc37658170"/>
      <w:bookmarkStart w:id="1002" w:name="_Toc37658451"/>
      <w:bookmarkStart w:id="1003" w:name="_Toc37658780"/>
      <w:bookmarkStart w:id="1004" w:name="_Toc37659035"/>
      <w:bookmarkStart w:id="1005" w:name="_Toc37659290"/>
      <w:bookmarkStart w:id="1006" w:name="_Toc38680515"/>
      <w:bookmarkStart w:id="1007" w:name="_Toc38688931"/>
      <w:bookmarkStart w:id="1008" w:name="_Toc38689844"/>
      <w:bookmarkStart w:id="1009" w:name="_Toc38692043"/>
      <w:bookmarkStart w:id="1010" w:name="_Toc38693605"/>
      <w:bookmarkStart w:id="1011" w:name="_Toc38693866"/>
      <w:r w:rsidRPr="00432CFD">
        <w:rPr>
          <w:rStyle w:val="tlid-translation"/>
          <w:rFonts w:ascii="Bell MT" w:hAnsi="Bell MT" w:cs="Times New Roman"/>
        </w:rPr>
        <w:t>En évaluant la pertinence du projet, l’équipe d’évaluation  a examiné dans quelle mesure les objectifs, le ciblage, le choix des activités et les mécanismes de réponse étaient ;</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75A2F4D9" w14:textId="52366913" w:rsidR="003161CE" w:rsidRPr="00432CFD" w:rsidRDefault="003161CE" w:rsidP="000F2560">
      <w:pPr>
        <w:pStyle w:val="Paragraphedeliste"/>
        <w:numPr>
          <w:ilvl w:val="0"/>
          <w:numId w:val="5"/>
        </w:numPr>
        <w:jc w:val="both"/>
        <w:outlineLvl w:val="0"/>
        <w:rPr>
          <w:rStyle w:val="tlid-translation"/>
          <w:rFonts w:ascii="Bell MT" w:hAnsi="Bell MT" w:cs="Times New Roman"/>
        </w:rPr>
      </w:pPr>
      <w:bookmarkStart w:id="1012" w:name="_Toc20573569"/>
      <w:bookmarkStart w:id="1013" w:name="_Toc36398308"/>
      <w:bookmarkStart w:id="1014" w:name="_Toc36398585"/>
      <w:bookmarkStart w:id="1015" w:name="_Toc36398793"/>
      <w:bookmarkStart w:id="1016" w:name="_Toc37544790"/>
      <w:bookmarkStart w:id="1017" w:name="_Toc37583277"/>
      <w:bookmarkStart w:id="1018" w:name="_Toc37655291"/>
      <w:bookmarkStart w:id="1019" w:name="_Toc37655593"/>
      <w:bookmarkStart w:id="1020" w:name="_Toc37658171"/>
      <w:bookmarkStart w:id="1021" w:name="_Toc37658452"/>
      <w:bookmarkStart w:id="1022" w:name="_Toc37658781"/>
      <w:bookmarkStart w:id="1023" w:name="_Toc37659036"/>
      <w:bookmarkStart w:id="1024" w:name="_Toc37659291"/>
      <w:bookmarkStart w:id="1025" w:name="_Toc38680516"/>
      <w:bookmarkStart w:id="1026" w:name="_Toc38688932"/>
      <w:bookmarkStart w:id="1027" w:name="_Toc38689845"/>
      <w:bookmarkStart w:id="1028" w:name="_Toc38692044"/>
      <w:bookmarkStart w:id="1029" w:name="_Toc38693606"/>
      <w:bookmarkStart w:id="1030" w:name="_Toc38693867"/>
      <w:r w:rsidRPr="00432CFD">
        <w:rPr>
          <w:rStyle w:val="tlid-translation"/>
          <w:rFonts w:ascii="Bell MT" w:hAnsi="Bell MT" w:cs="Times New Roman"/>
        </w:rPr>
        <w:t>adapté au</w:t>
      </w:r>
      <w:r w:rsidR="00A33EB9" w:rsidRPr="00432CFD">
        <w:rPr>
          <w:rStyle w:val="tlid-translation"/>
          <w:rFonts w:ascii="Bell MT" w:hAnsi="Bell MT" w:cs="Times New Roman"/>
        </w:rPr>
        <w:t xml:space="preserve"> contexte </w:t>
      </w:r>
      <w:r w:rsidRPr="00432CFD">
        <w:rPr>
          <w:rStyle w:val="tlid-translation"/>
          <w:rFonts w:ascii="Bell MT" w:hAnsi="Bell MT" w:cs="Times New Roman"/>
        </w:rPr>
        <w:t xml:space="preserve"> et approprié au contexte du pays,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07981209" w14:textId="77777777" w:rsidR="003161CE" w:rsidRPr="00432CFD" w:rsidRDefault="003161CE" w:rsidP="000F2560">
      <w:pPr>
        <w:pStyle w:val="Paragraphedeliste"/>
        <w:numPr>
          <w:ilvl w:val="0"/>
          <w:numId w:val="5"/>
        </w:numPr>
        <w:jc w:val="both"/>
        <w:outlineLvl w:val="0"/>
        <w:rPr>
          <w:rFonts w:ascii="Bell MT" w:hAnsi="Bell MT" w:cs="Times New Roman"/>
        </w:rPr>
      </w:pPr>
      <w:bookmarkStart w:id="1031" w:name="_Toc20573570"/>
      <w:bookmarkStart w:id="1032" w:name="_Toc36398309"/>
      <w:bookmarkStart w:id="1033" w:name="_Toc36398586"/>
      <w:bookmarkStart w:id="1034" w:name="_Toc36398794"/>
      <w:bookmarkStart w:id="1035" w:name="_Toc37544791"/>
      <w:bookmarkStart w:id="1036" w:name="_Toc37583278"/>
      <w:bookmarkStart w:id="1037" w:name="_Toc37655292"/>
      <w:bookmarkStart w:id="1038" w:name="_Toc37655594"/>
      <w:bookmarkStart w:id="1039" w:name="_Toc37658172"/>
      <w:bookmarkStart w:id="1040" w:name="_Toc37658453"/>
      <w:bookmarkStart w:id="1041" w:name="_Toc37658782"/>
      <w:bookmarkStart w:id="1042" w:name="_Toc37659037"/>
      <w:bookmarkStart w:id="1043" w:name="_Toc37659292"/>
      <w:bookmarkStart w:id="1044" w:name="_Toc38680517"/>
      <w:bookmarkStart w:id="1045" w:name="_Toc38688933"/>
      <w:bookmarkStart w:id="1046" w:name="_Toc38689846"/>
      <w:bookmarkStart w:id="1047" w:name="_Toc38692045"/>
      <w:bookmarkStart w:id="1048" w:name="_Toc38693607"/>
      <w:bookmarkStart w:id="1049" w:name="_Toc38693868"/>
      <w:r w:rsidRPr="00432CFD">
        <w:rPr>
          <w:rStyle w:val="tlid-translation"/>
          <w:rFonts w:ascii="Bell MT" w:hAnsi="Bell MT" w:cs="Times New Roman"/>
        </w:rPr>
        <w:t>Adapté aux besoins de la population cible</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6FF897A4" w14:textId="77777777" w:rsidR="003161CE" w:rsidRPr="00432CFD" w:rsidRDefault="003161CE" w:rsidP="000F2560">
      <w:pPr>
        <w:pStyle w:val="Paragraphedeliste"/>
        <w:numPr>
          <w:ilvl w:val="0"/>
          <w:numId w:val="5"/>
        </w:numPr>
        <w:jc w:val="both"/>
        <w:outlineLvl w:val="0"/>
        <w:rPr>
          <w:rStyle w:val="tlid-translation"/>
          <w:rFonts w:ascii="Bell MT" w:hAnsi="Bell MT" w:cs="Times New Roman"/>
        </w:rPr>
      </w:pPr>
      <w:bookmarkStart w:id="1050" w:name="_Toc20573571"/>
      <w:bookmarkStart w:id="1051" w:name="_Toc36398310"/>
      <w:bookmarkStart w:id="1052" w:name="_Toc36398587"/>
      <w:bookmarkStart w:id="1053" w:name="_Toc36398795"/>
      <w:bookmarkStart w:id="1054" w:name="_Toc37544792"/>
      <w:bookmarkStart w:id="1055" w:name="_Toc37583279"/>
      <w:bookmarkStart w:id="1056" w:name="_Toc37655293"/>
      <w:bookmarkStart w:id="1057" w:name="_Toc37655595"/>
      <w:bookmarkStart w:id="1058" w:name="_Toc37658173"/>
      <w:bookmarkStart w:id="1059" w:name="_Toc37658454"/>
      <w:bookmarkStart w:id="1060" w:name="_Toc37658783"/>
      <w:bookmarkStart w:id="1061" w:name="_Toc37659038"/>
      <w:bookmarkStart w:id="1062" w:name="_Toc37659293"/>
      <w:bookmarkStart w:id="1063" w:name="_Toc38680518"/>
      <w:bookmarkStart w:id="1064" w:name="_Toc38688934"/>
      <w:bookmarkStart w:id="1065" w:name="_Toc38689847"/>
      <w:bookmarkStart w:id="1066" w:name="_Toc38692046"/>
      <w:bookmarkStart w:id="1067" w:name="_Toc38693608"/>
      <w:bookmarkStart w:id="1068" w:name="_Toc38693869"/>
      <w:r w:rsidRPr="00432CFD">
        <w:rPr>
          <w:rStyle w:val="tlid-translation"/>
          <w:rFonts w:ascii="Bell MT" w:hAnsi="Bell MT" w:cs="Times New Roman"/>
        </w:rPr>
        <w:t>Aligné sur les politiques et stratégies nationales du gouvernement du Burundi</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2EDE6D82" w14:textId="77777777" w:rsidR="003161CE" w:rsidRPr="00432CFD" w:rsidRDefault="003161CE" w:rsidP="000F2560">
      <w:pPr>
        <w:pStyle w:val="Paragraphedeliste"/>
        <w:numPr>
          <w:ilvl w:val="0"/>
          <w:numId w:val="5"/>
        </w:numPr>
        <w:jc w:val="both"/>
        <w:outlineLvl w:val="0"/>
        <w:rPr>
          <w:rStyle w:val="tlid-translation"/>
          <w:rFonts w:ascii="Bell MT" w:hAnsi="Bell MT" w:cs="Times New Roman"/>
        </w:rPr>
      </w:pPr>
      <w:bookmarkStart w:id="1069" w:name="_Toc20573572"/>
      <w:bookmarkStart w:id="1070" w:name="_Toc36398311"/>
      <w:bookmarkStart w:id="1071" w:name="_Toc36398588"/>
      <w:bookmarkStart w:id="1072" w:name="_Toc36398796"/>
      <w:bookmarkStart w:id="1073" w:name="_Toc37544793"/>
      <w:bookmarkStart w:id="1074" w:name="_Toc37583280"/>
      <w:bookmarkStart w:id="1075" w:name="_Toc37655294"/>
      <w:bookmarkStart w:id="1076" w:name="_Toc37655596"/>
      <w:bookmarkStart w:id="1077" w:name="_Toc37658174"/>
      <w:bookmarkStart w:id="1078" w:name="_Toc37658455"/>
      <w:bookmarkStart w:id="1079" w:name="_Toc37658784"/>
      <w:bookmarkStart w:id="1080" w:name="_Toc37659039"/>
      <w:bookmarkStart w:id="1081" w:name="_Toc37659294"/>
      <w:bookmarkStart w:id="1082" w:name="_Toc38680519"/>
      <w:bookmarkStart w:id="1083" w:name="_Toc38688935"/>
      <w:bookmarkStart w:id="1084" w:name="_Toc38689848"/>
      <w:bookmarkStart w:id="1085" w:name="_Toc38692047"/>
      <w:bookmarkStart w:id="1086" w:name="_Toc38693609"/>
      <w:bookmarkStart w:id="1087" w:name="_Toc38693870"/>
      <w:r w:rsidRPr="00432CFD">
        <w:rPr>
          <w:rStyle w:val="tlid-translation"/>
          <w:rFonts w:ascii="Bell MT" w:hAnsi="Bell MT" w:cs="Times New Roman"/>
        </w:rPr>
        <w:t>Aligné sur les stratégies, politiques et directives normatives des agences des Nations Unies ayant exécutés le projet ( FNUAP, FAO, PNUD, HCR)</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261BE2AE" w14:textId="77777777" w:rsidR="003161CE" w:rsidRPr="00432CFD" w:rsidRDefault="003161CE" w:rsidP="000F2560">
      <w:pPr>
        <w:pStyle w:val="Paragraphedeliste"/>
        <w:numPr>
          <w:ilvl w:val="0"/>
          <w:numId w:val="5"/>
        </w:numPr>
        <w:jc w:val="both"/>
        <w:outlineLvl w:val="0"/>
        <w:rPr>
          <w:rStyle w:val="tlid-translation"/>
          <w:rFonts w:ascii="Bell MT" w:hAnsi="Bell MT" w:cs="Times New Roman"/>
        </w:rPr>
      </w:pPr>
      <w:r w:rsidRPr="00432CFD">
        <w:rPr>
          <w:rStyle w:val="tlid-translation"/>
          <w:rFonts w:ascii="Bell MT" w:hAnsi="Bell MT" w:cs="Times New Roman"/>
        </w:rPr>
        <w:t xml:space="preserve"> </w:t>
      </w:r>
      <w:bookmarkStart w:id="1088" w:name="_Toc20573573"/>
      <w:bookmarkStart w:id="1089" w:name="_Toc36398312"/>
      <w:bookmarkStart w:id="1090" w:name="_Toc36398589"/>
      <w:bookmarkStart w:id="1091" w:name="_Toc36398797"/>
      <w:bookmarkStart w:id="1092" w:name="_Toc37544794"/>
      <w:bookmarkStart w:id="1093" w:name="_Toc37583281"/>
      <w:bookmarkStart w:id="1094" w:name="_Toc37655295"/>
      <w:bookmarkStart w:id="1095" w:name="_Toc37655597"/>
      <w:bookmarkStart w:id="1096" w:name="_Toc37658175"/>
      <w:bookmarkStart w:id="1097" w:name="_Toc37658456"/>
      <w:bookmarkStart w:id="1098" w:name="_Toc37658785"/>
      <w:bookmarkStart w:id="1099" w:name="_Toc37659040"/>
      <w:bookmarkStart w:id="1100" w:name="_Toc37659295"/>
      <w:bookmarkStart w:id="1101" w:name="_Toc38680520"/>
      <w:bookmarkStart w:id="1102" w:name="_Toc38688936"/>
      <w:bookmarkStart w:id="1103" w:name="_Toc38689849"/>
      <w:bookmarkStart w:id="1104" w:name="_Toc38692048"/>
      <w:bookmarkStart w:id="1105" w:name="_Toc38693610"/>
      <w:bookmarkStart w:id="1106" w:name="_Toc38693871"/>
      <w:r w:rsidRPr="00432CFD">
        <w:rPr>
          <w:rStyle w:val="tlid-translation"/>
          <w:rFonts w:ascii="Bell MT" w:hAnsi="Bell MT" w:cs="Times New Roman"/>
        </w:rPr>
        <w:t>Aligné sur d'autres partenaires de développement / acteurs développement local,  réintégration sociale et amélioration des conditions de vie des ménages ( autonomisation , renforcement économique et sécurité alimentaire des ménages).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16D3E782" w14:textId="77777777" w:rsidR="003161CE" w:rsidRPr="00432CFD" w:rsidRDefault="003161CE" w:rsidP="000B6309">
      <w:pPr>
        <w:pStyle w:val="Paragraphedeliste"/>
        <w:jc w:val="both"/>
        <w:outlineLvl w:val="0"/>
        <w:rPr>
          <w:rStyle w:val="tlid-translation"/>
          <w:rFonts w:ascii="Bell MT" w:hAnsi="Bell MT" w:cs="Times New Roman"/>
          <w:b/>
          <w:bCs/>
        </w:rPr>
      </w:pPr>
    </w:p>
    <w:p w14:paraId="6A20F77F" w14:textId="7B558ED4" w:rsidR="00083F75" w:rsidRPr="00432CFD" w:rsidRDefault="003161CE" w:rsidP="00BA36C7">
      <w:pPr>
        <w:pStyle w:val="Paragraphedeliste"/>
        <w:numPr>
          <w:ilvl w:val="2"/>
          <w:numId w:val="44"/>
        </w:numPr>
        <w:spacing w:before="240"/>
        <w:jc w:val="both"/>
        <w:outlineLvl w:val="1"/>
        <w:rPr>
          <w:rFonts w:ascii="Bell MT" w:hAnsi="Bell MT" w:cs="Times New Roman"/>
          <w:b/>
          <w:bCs/>
          <w:color w:val="00B0F0"/>
        </w:rPr>
      </w:pPr>
      <w:bookmarkStart w:id="1107" w:name="_Toc36398590"/>
      <w:bookmarkStart w:id="1108" w:name="_Toc36398798"/>
      <w:bookmarkStart w:id="1109" w:name="_Toc37655296"/>
      <w:bookmarkStart w:id="1110" w:name="_Toc37655598"/>
      <w:bookmarkStart w:id="1111" w:name="_Toc37658176"/>
      <w:bookmarkStart w:id="1112" w:name="_Toc37658457"/>
      <w:bookmarkStart w:id="1113" w:name="_Toc37658786"/>
      <w:bookmarkStart w:id="1114" w:name="_Toc37659296"/>
      <w:bookmarkStart w:id="1115" w:name="_Toc38680521"/>
      <w:bookmarkStart w:id="1116" w:name="_Toc38688937"/>
      <w:bookmarkStart w:id="1117" w:name="_Toc38689850"/>
      <w:bookmarkStart w:id="1118" w:name="_Toc38692049"/>
      <w:bookmarkStart w:id="1119" w:name="_Toc38693611"/>
      <w:bookmarkStart w:id="1120" w:name="_Toc38693872"/>
      <w:r w:rsidRPr="00432CFD">
        <w:rPr>
          <w:rFonts w:ascii="Bell MT" w:hAnsi="Bell MT" w:cs="Times New Roman"/>
          <w:b/>
          <w:bCs/>
          <w:color w:val="00B0F0"/>
        </w:rPr>
        <w:t xml:space="preserve">Analyse  Corrélation du projet au contexte du pays et priorités nationales </w:t>
      </w:r>
      <w:r w:rsidR="000D06F8" w:rsidRPr="00432CFD">
        <w:rPr>
          <w:rFonts w:ascii="Bell MT" w:hAnsi="Bell MT" w:cs="Times New Roman"/>
          <w:b/>
          <w:bCs/>
          <w:color w:val="00B0F0"/>
        </w:rPr>
        <w:t xml:space="preserve"> et  des </w:t>
      </w:r>
      <w:r w:rsidR="00910521" w:rsidRPr="00432CFD">
        <w:rPr>
          <w:rFonts w:ascii="Bell MT" w:hAnsi="Bell MT" w:cs="Times New Roman"/>
          <w:b/>
          <w:bCs/>
          <w:color w:val="00B0F0"/>
        </w:rPr>
        <w:t>A</w:t>
      </w:r>
      <w:r w:rsidR="000D06F8" w:rsidRPr="00432CFD">
        <w:rPr>
          <w:rFonts w:ascii="Bell MT" w:hAnsi="Bell MT" w:cs="Times New Roman"/>
          <w:b/>
          <w:bCs/>
          <w:color w:val="00B0F0"/>
        </w:rPr>
        <w:t xml:space="preserve">gences des </w:t>
      </w:r>
      <w:r w:rsidR="00910521" w:rsidRPr="00432CFD">
        <w:rPr>
          <w:rFonts w:ascii="Bell MT" w:hAnsi="Bell MT" w:cs="Times New Roman"/>
          <w:b/>
          <w:bCs/>
          <w:color w:val="00B0F0"/>
        </w:rPr>
        <w:t>N</w:t>
      </w:r>
      <w:r w:rsidR="000D06F8" w:rsidRPr="00432CFD">
        <w:rPr>
          <w:rFonts w:ascii="Bell MT" w:hAnsi="Bell MT" w:cs="Times New Roman"/>
          <w:b/>
          <w:bCs/>
          <w:color w:val="00B0F0"/>
        </w:rPr>
        <w:t xml:space="preserve">ations Unies </w:t>
      </w:r>
      <w:r w:rsidR="00083F75" w:rsidRPr="00432CFD">
        <w:rPr>
          <w:rFonts w:ascii="Bell MT" w:hAnsi="Bell MT" w:cs="Times New Roman"/>
          <w:b/>
          <w:bCs/>
          <w:color w:val="00B0F0"/>
        </w:rPr>
        <w:t>en termes de</w:t>
      </w:r>
      <w:r w:rsidRPr="00432CFD">
        <w:rPr>
          <w:rFonts w:ascii="Bell MT" w:hAnsi="Bell MT" w:cs="Times New Roman"/>
          <w:b/>
          <w:bCs/>
          <w:color w:val="00B0F0"/>
        </w:rPr>
        <w:t xml:space="preserve"> consolidation de la paix</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432CFD">
        <w:rPr>
          <w:rFonts w:ascii="Bell MT" w:hAnsi="Bell MT" w:cs="Times New Roman"/>
          <w:b/>
          <w:bCs/>
          <w:color w:val="00B0F0"/>
        </w:rPr>
        <w:t xml:space="preserve"> </w:t>
      </w:r>
    </w:p>
    <w:p w14:paraId="75698B1C" w14:textId="21A51E9C" w:rsidR="003161CE"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 projet d’appui à la réintégration sociale pour une paix durable s’inscrit dans la ligne des priorités et stratégies nationales. Les différents documents de stratégies nationales comme le PND 2018-2027; la stratégie nationale pour la réintégration  nationale, Vision Burundi 2025, ODD  parle de la cohésion sociale, développement durable, économie résiliente. </w:t>
      </w:r>
    </w:p>
    <w:p w14:paraId="4BE21D0A" w14:textId="56940C5B" w:rsidR="003161CE" w:rsidRPr="00432CFD" w:rsidRDefault="003161CE" w:rsidP="00E6660D">
      <w:pPr>
        <w:jc w:val="both"/>
        <w:rPr>
          <w:rFonts w:ascii="Bell MT" w:hAnsi="Bell MT" w:cs="Times New Roman"/>
        </w:rPr>
      </w:pPr>
      <w:r w:rsidRPr="00432CFD">
        <w:rPr>
          <w:rFonts w:ascii="Bell MT" w:hAnsi="Bell MT" w:cs="Times New Roman"/>
          <w:bCs/>
        </w:rPr>
        <w:t>Les interventions du projet s’aligne à la s</w:t>
      </w:r>
      <w:r w:rsidRPr="00432CFD">
        <w:rPr>
          <w:rFonts w:ascii="Bell MT" w:hAnsi="Bell MT" w:cs="Times New Roman"/>
        </w:rPr>
        <w:t>tratégie Nationale de Réintégration Socio - Economique des Personnes Sinistrées au Burundi ; Document de la Stratégie révisée sur la base des Solutions Durables</w:t>
      </w:r>
      <w:r w:rsidR="00FD2FFD" w:rsidRPr="00432CFD">
        <w:rPr>
          <w:rStyle w:val="Appelnotedebasdep"/>
          <w:rFonts w:ascii="Bell MT" w:hAnsi="Bell MT"/>
        </w:rPr>
        <w:footnoteReference w:id="3"/>
      </w:r>
      <w:r w:rsidR="00FD2FFD" w:rsidRPr="00432CFD">
        <w:rPr>
          <w:rFonts w:ascii="Bell MT" w:hAnsi="Bell MT" w:cs="Times New Roman"/>
        </w:rPr>
        <w:t>.</w:t>
      </w:r>
      <w:r w:rsidR="00A25AF3" w:rsidRPr="00432CFD">
        <w:rPr>
          <w:rFonts w:ascii="Bell MT" w:hAnsi="Bell MT" w:cs="Times New Roman"/>
        </w:rPr>
        <w:t xml:space="preserve"> </w:t>
      </w:r>
    </w:p>
    <w:p w14:paraId="7AE9CF24" w14:textId="6DF5BB7D" w:rsidR="00E6660D"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Les activités HIMO </w:t>
      </w:r>
      <w:r w:rsidR="009E5B67" w:rsidRPr="00432CFD">
        <w:rPr>
          <w:rFonts w:ascii="Bell MT" w:hAnsi="Bell MT" w:cs="Times New Roman"/>
          <w:bCs/>
          <w:sz w:val="22"/>
          <w:szCs w:val="22"/>
        </w:rPr>
        <w:t xml:space="preserve">pour la mise en place des </w:t>
      </w:r>
      <w:r w:rsidRPr="00432CFD">
        <w:rPr>
          <w:rFonts w:ascii="Bell MT" w:hAnsi="Bell MT" w:cs="Times New Roman"/>
          <w:bCs/>
          <w:sz w:val="22"/>
          <w:szCs w:val="22"/>
        </w:rPr>
        <w:t xml:space="preserve"> courbes de niveau et de reboisement s’aligne</w:t>
      </w:r>
      <w:r w:rsidR="004264B0" w:rsidRPr="00432CFD">
        <w:rPr>
          <w:rFonts w:ascii="Bell MT" w:hAnsi="Bell MT" w:cs="Times New Roman"/>
          <w:bCs/>
          <w:sz w:val="22"/>
          <w:szCs w:val="22"/>
        </w:rPr>
        <w:t>nt</w:t>
      </w:r>
      <w:r w:rsidRPr="00432CFD">
        <w:rPr>
          <w:rFonts w:ascii="Bell MT" w:hAnsi="Bell MT" w:cs="Times New Roman"/>
          <w:bCs/>
          <w:sz w:val="22"/>
          <w:szCs w:val="22"/>
        </w:rPr>
        <w:t xml:space="preserve"> aux directives nationales de protection de l’environnement et PND</w:t>
      </w:r>
      <w:r w:rsidR="00A33EB9" w:rsidRPr="00432CFD">
        <w:rPr>
          <w:rFonts w:ascii="Bell MT" w:hAnsi="Bell MT" w:cs="Times New Roman"/>
          <w:bCs/>
          <w:sz w:val="22"/>
          <w:szCs w:val="22"/>
        </w:rPr>
        <w:t xml:space="preserve"> </w:t>
      </w:r>
      <w:bookmarkStart w:id="1121" w:name="_Hlk37050682"/>
      <w:r w:rsidR="00A33EB9" w:rsidRPr="00432CFD">
        <w:rPr>
          <w:rFonts w:ascii="Bell MT" w:hAnsi="Bell MT" w:cs="Times New Roman"/>
          <w:bCs/>
          <w:sz w:val="22"/>
          <w:szCs w:val="22"/>
        </w:rPr>
        <w:t>2017-2028</w:t>
      </w:r>
      <w:r w:rsidRPr="00432CFD">
        <w:rPr>
          <w:rFonts w:ascii="Bell MT" w:hAnsi="Bell MT" w:cs="Times New Roman"/>
          <w:bCs/>
          <w:sz w:val="22"/>
          <w:szCs w:val="22"/>
        </w:rPr>
        <w:t xml:space="preserve"> </w:t>
      </w:r>
      <w:bookmarkEnd w:id="1121"/>
      <w:r w:rsidRPr="00432CFD">
        <w:rPr>
          <w:rFonts w:ascii="Bell MT" w:hAnsi="Bell MT" w:cs="Times New Roman"/>
          <w:bCs/>
          <w:sz w:val="22"/>
          <w:szCs w:val="22"/>
        </w:rPr>
        <w:t xml:space="preserve">dans son orientation stratégique 3. </w:t>
      </w:r>
    </w:p>
    <w:p w14:paraId="3B58FD6B" w14:textId="77777777" w:rsidR="00E6660D" w:rsidRPr="00432CFD" w:rsidRDefault="00E6660D" w:rsidP="000B6309">
      <w:pPr>
        <w:pStyle w:val="Corpsdetexte"/>
        <w:spacing w:before="3"/>
        <w:jc w:val="both"/>
        <w:rPr>
          <w:rFonts w:ascii="Bell MT" w:hAnsi="Bell MT" w:cs="Times New Roman"/>
          <w:bCs/>
          <w:sz w:val="22"/>
          <w:szCs w:val="22"/>
        </w:rPr>
      </w:pPr>
    </w:p>
    <w:p w14:paraId="3C80E060" w14:textId="6D8F4744" w:rsidR="003161CE"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La réhabilitation des pistes rurales et l’octroi des kits scolaires aux élèves rapatriés </w:t>
      </w:r>
      <w:r w:rsidR="004264B0" w:rsidRPr="00432CFD">
        <w:rPr>
          <w:rFonts w:ascii="Bell MT" w:hAnsi="Bell MT" w:cs="Times New Roman"/>
          <w:bCs/>
          <w:sz w:val="22"/>
          <w:szCs w:val="22"/>
        </w:rPr>
        <w:t>s’aligne</w:t>
      </w:r>
      <w:r w:rsidR="00E6660D" w:rsidRPr="00432CFD">
        <w:rPr>
          <w:rFonts w:ascii="Bell MT" w:hAnsi="Bell MT" w:cs="Times New Roman"/>
          <w:bCs/>
          <w:sz w:val="22"/>
          <w:szCs w:val="22"/>
        </w:rPr>
        <w:t xml:space="preserve">nt </w:t>
      </w:r>
      <w:r w:rsidRPr="00432CFD">
        <w:rPr>
          <w:rFonts w:ascii="Bell MT" w:hAnsi="Bell MT" w:cs="Times New Roman"/>
          <w:bCs/>
          <w:sz w:val="22"/>
          <w:szCs w:val="22"/>
        </w:rPr>
        <w:t xml:space="preserve"> avec la PND</w:t>
      </w:r>
      <w:r w:rsidR="00A33EB9" w:rsidRPr="00432CFD">
        <w:rPr>
          <w:rFonts w:ascii="Bell MT" w:hAnsi="Bell MT" w:cs="Times New Roman"/>
          <w:bCs/>
          <w:sz w:val="22"/>
          <w:szCs w:val="22"/>
        </w:rPr>
        <w:t xml:space="preserve"> 2017-2028 </w:t>
      </w:r>
      <w:r w:rsidRPr="00432CFD">
        <w:rPr>
          <w:rFonts w:ascii="Bell MT" w:hAnsi="Bell MT" w:cs="Times New Roman"/>
          <w:bCs/>
          <w:sz w:val="22"/>
          <w:szCs w:val="22"/>
        </w:rPr>
        <w:t xml:space="preserve"> dans ses orientations stratégiques  de développement humain. De plus</w:t>
      </w:r>
      <w:r w:rsidR="007016BC" w:rsidRPr="00432CFD">
        <w:rPr>
          <w:rFonts w:ascii="Bell MT" w:hAnsi="Bell MT" w:cs="Times New Roman"/>
          <w:bCs/>
          <w:sz w:val="22"/>
          <w:szCs w:val="22"/>
        </w:rPr>
        <w:t>,</w:t>
      </w:r>
      <w:r w:rsidRPr="00432CFD">
        <w:rPr>
          <w:rFonts w:ascii="Bell MT" w:hAnsi="Bell MT" w:cs="Times New Roman"/>
          <w:bCs/>
          <w:sz w:val="22"/>
          <w:szCs w:val="22"/>
        </w:rPr>
        <w:t xml:space="preserve"> les appuis aux AGR et renforcement de la création des entreprises sociales sont des mécanismes de protection sociale aligné</w:t>
      </w:r>
      <w:r w:rsidR="00916914" w:rsidRPr="00432CFD">
        <w:rPr>
          <w:rFonts w:ascii="Bell MT" w:hAnsi="Bell MT" w:cs="Times New Roman"/>
          <w:bCs/>
          <w:sz w:val="22"/>
          <w:szCs w:val="22"/>
        </w:rPr>
        <w:t>e</w:t>
      </w:r>
      <w:r w:rsidRPr="00432CFD">
        <w:rPr>
          <w:rFonts w:ascii="Bell MT" w:hAnsi="Bell MT" w:cs="Times New Roman"/>
          <w:bCs/>
          <w:sz w:val="22"/>
          <w:szCs w:val="22"/>
        </w:rPr>
        <w:t xml:space="preserve"> à la stratégie nationale de protection sociale.</w:t>
      </w:r>
    </w:p>
    <w:p w14:paraId="372C9140" w14:textId="77777777" w:rsidR="003161CE" w:rsidRPr="00432CFD" w:rsidRDefault="003161CE" w:rsidP="000B6309">
      <w:pPr>
        <w:pStyle w:val="Corpsdetexte"/>
        <w:spacing w:before="3"/>
        <w:ind w:left="360"/>
        <w:jc w:val="both"/>
        <w:rPr>
          <w:rFonts w:ascii="Bell MT" w:hAnsi="Bell MT" w:cs="Times New Roman"/>
          <w:bCs/>
          <w:sz w:val="22"/>
          <w:szCs w:val="22"/>
        </w:rPr>
      </w:pPr>
    </w:p>
    <w:p w14:paraId="7BE2F92E" w14:textId="1B498FC2" w:rsidR="00E6660D"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 projet s’aligne aux directives nationales de renforcement de l’unité nationale </w:t>
      </w:r>
      <w:r w:rsidR="00BD43CA" w:rsidRPr="00432CFD">
        <w:rPr>
          <w:rFonts w:ascii="Bell MT" w:hAnsi="Bell MT" w:cs="Times New Roman"/>
          <w:bCs/>
          <w:sz w:val="22"/>
          <w:szCs w:val="22"/>
        </w:rPr>
        <w:t xml:space="preserve"> édictée </w:t>
      </w:r>
      <w:r w:rsidRPr="00432CFD">
        <w:rPr>
          <w:rFonts w:ascii="Bell MT" w:hAnsi="Bell MT" w:cs="Times New Roman"/>
          <w:bCs/>
          <w:sz w:val="22"/>
          <w:szCs w:val="22"/>
        </w:rPr>
        <w:t>dans la constitution nationale ; renforcement d’une économie  résiliente objective ultime de PND 2017-2028 , et renforcement de l’état de droit et protection sociale socle de la stratégie d’aide légale et de la protection sociale au Burundi. De plus</w:t>
      </w:r>
      <w:r w:rsidR="00916914" w:rsidRPr="00432CFD">
        <w:rPr>
          <w:rFonts w:ascii="Bell MT" w:hAnsi="Bell MT" w:cs="Times New Roman"/>
          <w:bCs/>
          <w:sz w:val="22"/>
          <w:szCs w:val="22"/>
        </w:rPr>
        <w:t>,</w:t>
      </w:r>
      <w:r w:rsidRPr="00432CFD">
        <w:rPr>
          <w:rFonts w:ascii="Bell MT" w:hAnsi="Bell MT" w:cs="Times New Roman"/>
          <w:bCs/>
          <w:sz w:val="22"/>
          <w:szCs w:val="22"/>
        </w:rPr>
        <w:t xml:space="preserve"> les actions de renforcement des moyens d’existence des</w:t>
      </w:r>
      <w:r w:rsidR="00966672"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966672" w:rsidRPr="00432CFD">
        <w:rPr>
          <w:rFonts w:ascii="Bell MT" w:hAnsi="Bell MT" w:cs="Times New Roman"/>
          <w:bCs/>
          <w:sz w:val="22"/>
          <w:szCs w:val="22"/>
        </w:rPr>
        <w:t xml:space="preserve"> </w:t>
      </w:r>
      <w:r w:rsidRPr="00432CFD">
        <w:rPr>
          <w:rFonts w:ascii="Bell MT" w:hAnsi="Bell MT" w:cs="Times New Roman"/>
          <w:bCs/>
          <w:sz w:val="22"/>
          <w:szCs w:val="22"/>
        </w:rPr>
        <w:t>par le renforcement des capacités de production (financement de l’agriculture, culture de champignons et apiculture) cadre avec la vision et orientation stratégique du secteur agricole au Burundi</w:t>
      </w:r>
      <w:r w:rsidR="00BD43CA" w:rsidRPr="00432CFD">
        <w:rPr>
          <w:rFonts w:ascii="Bell MT" w:hAnsi="Bell MT" w:cs="Times New Roman"/>
          <w:bCs/>
          <w:sz w:val="22"/>
          <w:szCs w:val="22"/>
        </w:rPr>
        <w:t xml:space="preserve"> (PNIA 2016-2020)</w:t>
      </w:r>
      <w:r w:rsidRPr="00432CFD">
        <w:rPr>
          <w:rFonts w:ascii="Bell MT" w:hAnsi="Bell MT" w:cs="Times New Roman"/>
          <w:bCs/>
          <w:sz w:val="22"/>
          <w:szCs w:val="22"/>
        </w:rPr>
        <w:t>. Les interventions du projet étaient orientées à l</w:t>
      </w:r>
      <w:r w:rsidR="00BD43CA" w:rsidRPr="00432CFD">
        <w:rPr>
          <w:rFonts w:ascii="Bell MT" w:hAnsi="Bell MT" w:cs="Times New Roman"/>
          <w:bCs/>
          <w:sz w:val="22"/>
          <w:szCs w:val="22"/>
        </w:rPr>
        <w:t>’amélioration</w:t>
      </w:r>
      <w:r w:rsidRPr="00432CFD">
        <w:rPr>
          <w:rFonts w:ascii="Bell MT" w:hAnsi="Bell MT" w:cs="Times New Roman"/>
          <w:bCs/>
          <w:sz w:val="22"/>
          <w:szCs w:val="22"/>
        </w:rPr>
        <w:t xml:space="preserve"> de la participation des rapatriés et autres groupes vulnérables dans la vie communautaire et publique. </w:t>
      </w:r>
    </w:p>
    <w:p w14:paraId="02E4BC6A" w14:textId="77777777" w:rsidR="00E6660D" w:rsidRPr="00432CFD" w:rsidRDefault="00E6660D" w:rsidP="000B6309">
      <w:pPr>
        <w:pStyle w:val="Corpsdetexte"/>
        <w:spacing w:before="3"/>
        <w:jc w:val="both"/>
        <w:rPr>
          <w:rFonts w:ascii="Bell MT" w:hAnsi="Bell MT" w:cs="Times New Roman"/>
          <w:bCs/>
          <w:sz w:val="22"/>
          <w:szCs w:val="22"/>
        </w:rPr>
      </w:pPr>
    </w:p>
    <w:p w14:paraId="43CD1DF0" w14:textId="431DB76B" w:rsidR="003161CE"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Des séances d’animation culturelle et l’intégration des différents groupes de la communautés (rapatriés, déplacés internes et résidents) dans les différentes activités dont les chantiers de paix, animations culturelles, et clubs de paix ont permis de réduire les échanges des injures et autres intimidations que subissaient les rapatriés et qui négativement impactés la cohésion sociale</w:t>
      </w:r>
      <w:r w:rsidR="00BD43CA" w:rsidRPr="00432CFD">
        <w:rPr>
          <w:rFonts w:ascii="Bell MT" w:hAnsi="Bell MT" w:cs="Times New Roman"/>
          <w:bCs/>
          <w:sz w:val="22"/>
          <w:szCs w:val="22"/>
        </w:rPr>
        <w:t xml:space="preserve"> et la paix durable dans les communautés</w:t>
      </w:r>
      <w:r w:rsidRPr="00432CFD">
        <w:rPr>
          <w:rFonts w:ascii="Bell MT" w:hAnsi="Bell MT" w:cs="Times New Roman"/>
          <w:bCs/>
          <w:sz w:val="22"/>
          <w:szCs w:val="22"/>
        </w:rPr>
        <w:t>. Le développement des entreprises sociales s’aligne aux  nouvelles tendances de développement de l’économie sociale</w:t>
      </w:r>
      <w:r w:rsidR="00BD43CA" w:rsidRPr="00432CFD">
        <w:rPr>
          <w:rFonts w:ascii="Bell MT" w:hAnsi="Bell MT" w:cs="Times New Roman"/>
          <w:bCs/>
          <w:sz w:val="22"/>
          <w:szCs w:val="22"/>
        </w:rPr>
        <w:t xml:space="preserve"> et solidaire </w:t>
      </w:r>
      <w:r w:rsidRPr="00432CFD">
        <w:rPr>
          <w:rFonts w:ascii="Bell MT" w:hAnsi="Bell MT" w:cs="Times New Roman"/>
          <w:bCs/>
          <w:sz w:val="22"/>
          <w:szCs w:val="22"/>
        </w:rPr>
        <w:t xml:space="preserve"> spécifié dans les lois sur les ASBL et coopératives.</w:t>
      </w:r>
    </w:p>
    <w:p w14:paraId="2F026A4A" w14:textId="77777777" w:rsidR="003161CE" w:rsidRPr="00432CFD" w:rsidRDefault="003161CE" w:rsidP="000B6309">
      <w:pPr>
        <w:pStyle w:val="Corpsdetexte"/>
        <w:spacing w:before="3"/>
        <w:jc w:val="both"/>
        <w:rPr>
          <w:rFonts w:ascii="Bell MT" w:hAnsi="Bell MT" w:cs="Times New Roman"/>
          <w:bCs/>
          <w:sz w:val="22"/>
          <w:szCs w:val="22"/>
        </w:rPr>
      </w:pPr>
    </w:p>
    <w:p w14:paraId="0AB45428" w14:textId="137152CA" w:rsidR="003161CE"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Le projet a induit une mise en place de   112 parajuristes dans les 4 collines pilotes  d</w:t>
      </w:r>
      <w:r w:rsidR="00BD43CA" w:rsidRPr="00432CFD">
        <w:rPr>
          <w:rFonts w:ascii="Bell MT" w:hAnsi="Bell MT" w:cs="Times New Roman"/>
          <w:bCs/>
          <w:sz w:val="22"/>
          <w:szCs w:val="22"/>
        </w:rPr>
        <w:t>es</w:t>
      </w:r>
      <w:r w:rsidRPr="00432CFD">
        <w:rPr>
          <w:rFonts w:ascii="Bell MT" w:hAnsi="Bell MT" w:cs="Times New Roman"/>
          <w:bCs/>
          <w:sz w:val="22"/>
          <w:szCs w:val="22"/>
        </w:rPr>
        <w:t xml:space="preserve"> 4 communes dans les spécifications de la politique sur l’ aide légale au Burundi. De plus, l’offre des services judiciaires, d’appui conseil, orientation et d’avocats aux vulnérables s’alignent </w:t>
      </w:r>
      <w:r w:rsidR="00BD43CA" w:rsidRPr="00432CFD">
        <w:rPr>
          <w:rFonts w:ascii="Bell MT" w:hAnsi="Bell MT" w:cs="Times New Roman"/>
          <w:bCs/>
          <w:sz w:val="22"/>
          <w:szCs w:val="22"/>
        </w:rPr>
        <w:t xml:space="preserve">au </w:t>
      </w:r>
      <w:r w:rsidRPr="00432CFD">
        <w:rPr>
          <w:rFonts w:ascii="Bell MT" w:hAnsi="Bell MT" w:cs="Times New Roman"/>
          <w:bCs/>
          <w:sz w:val="22"/>
          <w:szCs w:val="22"/>
        </w:rPr>
        <w:t>cadre stratégique d’aide légale au Burundi.</w:t>
      </w:r>
    </w:p>
    <w:p w14:paraId="7D81CF5E" w14:textId="77FD4DFE" w:rsidR="007F44E3" w:rsidRPr="00432CFD" w:rsidRDefault="007F44E3" w:rsidP="000B6309">
      <w:pPr>
        <w:pStyle w:val="Corpsdetexte"/>
        <w:spacing w:before="3"/>
        <w:jc w:val="both"/>
        <w:rPr>
          <w:rFonts w:ascii="Bell MT" w:hAnsi="Bell MT" w:cs="Times New Roman"/>
          <w:bCs/>
          <w:sz w:val="22"/>
          <w:szCs w:val="22"/>
        </w:rPr>
      </w:pPr>
    </w:p>
    <w:p w14:paraId="53674A25" w14:textId="006EE1B5" w:rsidR="007F44E3" w:rsidRPr="00432CFD" w:rsidRDefault="007F44E3" w:rsidP="007F44E3">
      <w:pPr>
        <w:pStyle w:val="Corpsdetexte"/>
        <w:spacing w:before="3"/>
        <w:jc w:val="both"/>
        <w:rPr>
          <w:rFonts w:ascii="Bell MT" w:hAnsi="Bell MT" w:cs="Times New Roman"/>
          <w:bCs/>
          <w:sz w:val="22"/>
          <w:szCs w:val="22"/>
        </w:rPr>
      </w:pPr>
      <w:r w:rsidRPr="00432CFD">
        <w:rPr>
          <w:rFonts w:ascii="Bell MT" w:hAnsi="Bell MT" w:cs="Times New Roman"/>
          <w:bCs/>
          <w:sz w:val="22"/>
          <w:szCs w:val="22"/>
        </w:rPr>
        <w:lastRenderedPageBreak/>
        <w:t>Le projet a permis l’implication effective  des Agences de Nations Unies  HCR, FNUAP, FAO  PNUD de mener des interventions via leurs partenaires d’ exécution  qui ont contribué à renforcer l’ autonomisation des vulnérables, l’accumulation du capital par le développement des AGR, et transferts des revenus par les travaux HIMO, l’ amélioration de l’ accès aux services sociaux de base ( accès à l’ éducation suite aux kits scolaires distribués, accès à l’ aide légale par le développement de l’ offre de services juridiques par les barreaux , l’ amélioration de l’ accès  physiques aux aliments par le renforcement des capacités de production agricole). Ces interventions s’ alignent  aux stratégies de ces agences ( UNDAF ) et concourent à l’ amélioration des conditions de vie des vulnérables.   En effet, ces interventions induisent à une réduction des conflits sociaux, amélioration du niveau de bienêtre social et communautaire et un renforcement des relations sociales qui sont les socles de la consolidation de la paix durable</w:t>
      </w:r>
      <w:r w:rsidRPr="00432CFD">
        <w:rPr>
          <w:rFonts w:ascii="Bell MT" w:hAnsi="Bell MT" w:cs="Times New Roman"/>
          <w:bCs/>
          <w:color w:val="FF0000"/>
          <w:sz w:val="22"/>
          <w:szCs w:val="22"/>
        </w:rPr>
        <w:t xml:space="preserve">. </w:t>
      </w:r>
    </w:p>
    <w:p w14:paraId="5A6D6485" w14:textId="4CFA2439" w:rsidR="003161CE" w:rsidRPr="00432CFD" w:rsidRDefault="003161CE" w:rsidP="00BA36C7">
      <w:pPr>
        <w:pStyle w:val="Paragraphedeliste"/>
        <w:numPr>
          <w:ilvl w:val="2"/>
          <w:numId w:val="44"/>
        </w:numPr>
        <w:spacing w:before="240"/>
        <w:jc w:val="both"/>
        <w:outlineLvl w:val="1"/>
        <w:rPr>
          <w:rFonts w:ascii="Bell MT" w:hAnsi="Bell MT" w:cs="Times New Roman"/>
          <w:b/>
          <w:i/>
          <w:iCs/>
          <w:color w:val="00B0F0"/>
        </w:rPr>
      </w:pPr>
      <w:bookmarkStart w:id="1122" w:name="_Toc36398592"/>
      <w:bookmarkStart w:id="1123" w:name="_Toc36398800"/>
      <w:bookmarkStart w:id="1124" w:name="_Toc37655297"/>
      <w:bookmarkStart w:id="1125" w:name="_Toc37655599"/>
      <w:bookmarkStart w:id="1126" w:name="_Toc37658177"/>
      <w:bookmarkStart w:id="1127" w:name="_Toc37658458"/>
      <w:bookmarkStart w:id="1128" w:name="_Toc37658787"/>
      <w:bookmarkStart w:id="1129" w:name="_Toc37659297"/>
      <w:bookmarkStart w:id="1130" w:name="_Toc38680522"/>
      <w:bookmarkStart w:id="1131" w:name="_Toc38688938"/>
      <w:bookmarkStart w:id="1132" w:name="_Toc38689851"/>
      <w:bookmarkStart w:id="1133" w:name="_Toc38692050"/>
      <w:bookmarkStart w:id="1134" w:name="_Toc38693612"/>
      <w:bookmarkStart w:id="1135" w:name="_Toc38693873"/>
      <w:r w:rsidRPr="00432CFD">
        <w:rPr>
          <w:rFonts w:ascii="Bell MT" w:hAnsi="Bell MT" w:cs="Times New Roman"/>
          <w:b/>
          <w:i/>
          <w:iCs/>
          <w:color w:val="00B0F0"/>
        </w:rPr>
        <w:t>Analyse de la prise en compte des enseignements tirés d’autres projets pertinents dans la conception du projet</w:t>
      </w:r>
      <w:r w:rsidRPr="00432CFD">
        <w:rPr>
          <w:rFonts w:ascii="Times New Roman" w:hAnsi="Times New Roman" w:cs="Times New Roman"/>
          <w:b/>
          <w:i/>
          <w:iCs/>
          <w:color w:val="00B0F0"/>
        </w:rPr>
        <w:t> </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31B62D3E" w14:textId="4334A7B3" w:rsidR="003161CE" w:rsidRPr="00432CFD" w:rsidRDefault="003161CE" w:rsidP="000B6309">
      <w:pPr>
        <w:pStyle w:val="Corpsdetexte"/>
        <w:spacing w:before="3"/>
        <w:jc w:val="both"/>
        <w:rPr>
          <w:rFonts w:ascii="Bell MT" w:hAnsi="Bell MT" w:cs="Times New Roman"/>
          <w:bCs/>
          <w:sz w:val="22"/>
          <w:szCs w:val="22"/>
        </w:rPr>
      </w:pPr>
      <w:bookmarkStart w:id="1136" w:name="_Hlk36394237"/>
      <w:r w:rsidRPr="00432CFD">
        <w:rPr>
          <w:rFonts w:ascii="Bell MT" w:hAnsi="Bell MT" w:cs="Times New Roman"/>
          <w:bCs/>
          <w:sz w:val="22"/>
          <w:szCs w:val="22"/>
        </w:rPr>
        <w:t xml:space="preserve">Le projet a développé ses interventions sur des acquis des interventions ultérieures et a pu corriger les lacunes que des interventions antérieures avaient encourues. Les lacunes corrigées ont été la non intégration de la population hôte dans les interventions du projet </w:t>
      </w:r>
      <w:bookmarkEnd w:id="1136"/>
      <w:r w:rsidRPr="00432CFD">
        <w:rPr>
          <w:rFonts w:ascii="Bell MT" w:hAnsi="Bell MT" w:cs="Times New Roman"/>
          <w:bCs/>
          <w:sz w:val="22"/>
          <w:szCs w:val="22"/>
        </w:rPr>
        <w:t>telles que l’accès aux semences et autres intrants</w:t>
      </w:r>
      <w:r w:rsidR="00916914" w:rsidRPr="00432CFD">
        <w:rPr>
          <w:rFonts w:ascii="Bell MT" w:hAnsi="Bell MT" w:cs="Times New Roman"/>
          <w:bCs/>
          <w:sz w:val="22"/>
          <w:szCs w:val="22"/>
        </w:rPr>
        <w:t>,</w:t>
      </w:r>
      <w:r w:rsidRPr="00432CFD">
        <w:rPr>
          <w:rFonts w:ascii="Bell MT" w:hAnsi="Bell MT" w:cs="Times New Roman"/>
          <w:bCs/>
          <w:sz w:val="22"/>
          <w:szCs w:val="22"/>
        </w:rPr>
        <w:t xml:space="preserve"> autonomisation économique</w:t>
      </w:r>
      <w:r w:rsidR="00916914" w:rsidRPr="00432CFD">
        <w:rPr>
          <w:rFonts w:ascii="Bell MT" w:hAnsi="Bell MT" w:cs="Times New Roman"/>
          <w:bCs/>
          <w:sz w:val="22"/>
          <w:szCs w:val="22"/>
        </w:rPr>
        <w:t>,</w:t>
      </w:r>
      <w:r w:rsidRPr="00432CFD">
        <w:rPr>
          <w:rFonts w:ascii="Bell MT" w:hAnsi="Bell MT" w:cs="Times New Roman"/>
          <w:bCs/>
          <w:sz w:val="22"/>
          <w:szCs w:val="22"/>
        </w:rPr>
        <w:t> clubs de paix, création des VSLA, le mixage des interventions humanitaires et d’ appui au développement pour renforcer la résilience socioéconomiques des ménages et lutte contre l’esprit de dépendance qui entravaient beaucoup la réussite des interventions visant le renforcement socio-économique des</w:t>
      </w:r>
      <w:r w:rsidR="00BF5F8B"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BF5F8B" w:rsidRPr="00432CFD">
        <w:rPr>
          <w:rFonts w:ascii="Bell MT" w:hAnsi="Bell MT" w:cs="Times New Roman"/>
          <w:bCs/>
          <w:sz w:val="22"/>
          <w:szCs w:val="22"/>
        </w:rPr>
        <w:t xml:space="preserve"> </w:t>
      </w:r>
      <w:r w:rsidRPr="00432CFD">
        <w:rPr>
          <w:rFonts w:ascii="Bell MT" w:hAnsi="Bell MT" w:cs="Times New Roman"/>
          <w:bCs/>
          <w:sz w:val="22"/>
          <w:szCs w:val="22"/>
        </w:rPr>
        <w:t xml:space="preserve">par des appuis directs aux populations vulnérables. </w:t>
      </w:r>
    </w:p>
    <w:p w14:paraId="688AC5F9" w14:textId="2F63F48C" w:rsidR="003161CE" w:rsidRPr="00432CFD" w:rsidRDefault="003161CE" w:rsidP="00BA36C7">
      <w:pPr>
        <w:pStyle w:val="Paragraphedeliste"/>
        <w:numPr>
          <w:ilvl w:val="2"/>
          <w:numId w:val="44"/>
        </w:numPr>
        <w:spacing w:before="240"/>
        <w:jc w:val="both"/>
        <w:outlineLvl w:val="1"/>
        <w:rPr>
          <w:rFonts w:ascii="Bell MT" w:hAnsi="Bell MT" w:cs="Times New Roman"/>
          <w:b/>
          <w:i/>
          <w:iCs/>
          <w:color w:val="00B0F0"/>
        </w:rPr>
      </w:pPr>
      <w:bookmarkStart w:id="1137" w:name="_Toc36398600"/>
      <w:bookmarkStart w:id="1138" w:name="_Toc36398808"/>
      <w:bookmarkStart w:id="1139" w:name="_Toc37655312"/>
      <w:bookmarkStart w:id="1140" w:name="_Toc37655614"/>
      <w:bookmarkStart w:id="1141" w:name="_Toc37658192"/>
      <w:bookmarkStart w:id="1142" w:name="_Toc37658473"/>
      <w:bookmarkStart w:id="1143" w:name="_Toc37658802"/>
      <w:bookmarkStart w:id="1144" w:name="_Toc37659312"/>
      <w:bookmarkStart w:id="1145" w:name="_Toc38680523"/>
      <w:bookmarkStart w:id="1146" w:name="_Toc38688939"/>
      <w:bookmarkStart w:id="1147" w:name="_Toc38689852"/>
      <w:bookmarkStart w:id="1148" w:name="_Toc38692051"/>
      <w:bookmarkStart w:id="1149" w:name="_Toc38693613"/>
      <w:bookmarkStart w:id="1150" w:name="_Toc38693874"/>
      <w:r w:rsidRPr="00432CFD">
        <w:rPr>
          <w:rFonts w:ascii="Bell MT" w:hAnsi="Bell MT" w:cs="Times New Roman"/>
          <w:b/>
          <w:i/>
          <w:iCs/>
          <w:color w:val="00B0F0"/>
        </w:rPr>
        <w:t xml:space="preserve">Analyse du niveau de rationalité et de pertinence dans la sélection des  partenaires </w:t>
      </w:r>
      <w:r w:rsidR="00A2523D" w:rsidRPr="00432CFD">
        <w:rPr>
          <w:rFonts w:ascii="Bell MT" w:hAnsi="Bell MT" w:cs="Times New Roman"/>
          <w:b/>
          <w:i/>
          <w:iCs/>
          <w:color w:val="00B0F0"/>
        </w:rPr>
        <w:t xml:space="preserve"> opérationnels et </w:t>
      </w:r>
      <w:r w:rsidRPr="00432CFD">
        <w:rPr>
          <w:rFonts w:ascii="Bell MT" w:hAnsi="Bell MT" w:cs="Times New Roman"/>
          <w:b/>
          <w:i/>
          <w:iCs/>
          <w:color w:val="00B0F0"/>
        </w:rPr>
        <w:t>institutionnels</w:t>
      </w:r>
      <w:bookmarkEnd w:id="1137"/>
      <w:bookmarkEnd w:id="1138"/>
      <w:bookmarkEnd w:id="1139"/>
      <w:bookmarkEnd w:id="1140"/>
      <w:bookmarkEnd w:id="1141"/>
      <w:bookmarkEnd w:id="1142"/>
      <w:bookmarkEnd w:id="1143"/>
      <w:bookmarkEnd w:id="1144"/>
      <w:r w:rsidR="001249AD" w:rsidRPr="00432CFD">
        <w:rPr>
          <w:rFonts w:ascii="Bell MT" w:hAnsi="Bell MT" w:cs="Times New Roman"/>
          <w:b/>
          <w:i/>
          <w:iCs/>
          <w:color w:val="00B0F0"/>
        </w:rPr>
        <w:t xml:space="preserve"> et de la prise en compte des perspectives des personnes clés dans le processus de conception et la mise en œuvre  du projet</w:t>
      </w:r>
      <w:bookmarkEnd w:id="1145"/>
      <w:bookmarkEnd w:id="1146"/>
      <w:bookmarkEnd w:id="1147"/>
      <w:bookmarkEnd w:id="1148"/>
      <w:bookmarkEnd w:id="1149"/>
      <w:bookmarkEnd w:id="1150"/>
    </w:p>
    <w:p w14:paraId="5AFC9967" w14:textId="1AC8D398" w:rsidR="004F4378" w:rsidRPr="00432CFD" w:rsidRDefault="003161CE" w:rsidP="000B6309">
      <w:pPr>
        <w:pStyle w:val="Corpsdetexte"/>
        <w:spacing w:before="3"/>
        <w:jc w:val="both"/>
        <w:rPr>
          <w:rFonts w:ascii="Bell MT" w:hAnsi="Bell MT" w:cs="Times New Roman"/>
          <w:bCs/>
          <w:sz w:val="22"/>
          <w:szCs w:val="22"/>
        </w:rPr>
      </w:pPr>
      <w:bookmarkStart w:id="1151" w:name="_Hlk36394615"/>
      <w:r w:rsidRPr="00432CFD">
        <w:rPr>
          <w:rFonts w:ascii="Bell MT" w:hAnsi="Bell MT" w:cs="Times New Roman"/>
          <w:bCs/>
          <w:sz w:val="22"/>
          <w:szCs w:val="22"/>
        </w:rPr>
        <w:t xml:space="preserve">Le projet a identifié des partenaires opérationnels et actifs. Les partenaires ont été identifiés tenant compte de leur niveau de compétences et les capacités techniques, opérationnelles et organisationnelles mais par leur niveau de performance </w:t>
      </w:r>
      <w:r w:rsidR="00017515" w:rsidRPr="00432CFD">
        <w:rPr>
          <w:rFonts w:ascii="Bell MT" w:hAnsi="Bell MT" w:cs="Times New Roman"/>
          <w:bCs/>
          <w:sz w:val="22"/>
          <w:szCs w:val="22"/>
        </w:rPr>
        <w:t xml:space="preserve">dans les </w:t>
      </w:r>
      <w:r w:rsidRPr="00432CFD">
        <w:rPr>
          <w:rFonts w:ascii="Bell MT" w:hAnsi="Bell MT" w:cs="Times New Roman"/>
          <w:bCs/>
          <w:sz w:val="22"/>
          <w:szCs w:val="22"/>
        </w:rPr>
        <w:t>interventions similaires  antérieures.</w:t>
      </w:r>
    </w:p>
    <w:p w14:paraId="256A2571" w14:textId="77777777" w:rsidR="004F4378" w:rsidRPr="00432CFD" w:rsidRDefault="004F4378" w:rsidP="000B6309">
      <w:pPr>
        <w:pStyle w:val="Corpsdetexte"/>
        <w:spacing w:before="3"/>
        <w:jc w:val="both"/>
        <w:rPr>
          <w:rFonts w:ascii="Bell MT" w:hAnsi="Bell MT" w:cs="Times New Roman"/>
          <w:bCs/>
          <w:sz w:val="22"/>
          <w:szCs w:val="22"/>
        </w:rPr>
      </w:pPr>
    </w:p>
    <w:p w14:paraId="2ED9D898" w14:textId="1C6006F4" w:rsidR="003161CE" w:rsidRPr="00432CFD" w:rsidRDefault="004F4378"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Il est signalé que les partenaires locaux identifiés étaient des organisations locales ou internationales avec des compétences spécifiques aux domaines d’intervention. Le domaine de sécurité alimentaire et résilience fut approprié par Help Channel, </w:t>
      </w:r>
      <w:proofErr w:type="spellStart"/>
      <w:r w:rsidRPr="00432CFD">
        <w:rPr>
          <w:rFonts w:ascii="Bell MT" w:hAnsi="Bell MT" w:cs="Times New Roman"/>
          <w:bCs/>
          <w:sz w:val="22"/>
          <w:szCs w:val="22"/>
        </w:rPr>
        <w:t>food</w:t>
      </w:r>
      <w:proofErr w:type="spellEnd"/>
      <w:r w:rsidRPr="00432CFD">
        <w:rPr>
          <w:rFonts w:ascii="Bell MT" w:hAnsi="Bell MT" w:cs="Times New Roman"/>
          <w:bCs/>
          <w:sz w:val="22"/>
          <w:szCs w:val="22"/>
        </w:rPr>
        <w:t xml:space="preserve"> for the </w:t>
      </w:r>
      <w:proofErr w:type="spellStart"/>
      <w:r w:rsidRPr="00432CFD">
        <w:rPr>
          <w:rFonts w:ascii="Bell MT" w:hAnsi="Bell MT" w:cs="Times New Roman"/>
          <w:bCs/>
          <w:sz w:val="22"/>
          <w:szCs w:val="22"/>
        </w:rPr>
        <w:t>hungry</w:t>
      </w:r>
      <w:proofErr w:type="spellEnd"/>
      <w:r w:rsidRPr="00432CFD">
        <w:rPr>
          <w:rFonts w:ascii="Bell MT" w:hAnsi="Bell MT" w:cs="Times New Roman"/>
          <w:bCs/>
          <w:sz w:val="22"/>
          <w:szCs w:val="22"/>
        </w:rPr>
        <w:t xml:space="preserve">, réseau Burundi 2000, SOPRAD Caritas Ruyigi, et le domaine de renforcement de la cohésion sociale par les agents de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et dialogue  et évènements communautaires fut confié à COPED , et le domaine d’ aide légale fut confié aux spécialistes d’ offre des services juridiques , le barreau , tandis que le domaine de l’ autonomisation fut confié à JRS qui exécutait  d’ autres projets similaires, le domaine de renforcement économique par la création des business fut confié à BBIN SPART dont leur expertise s’ aligne à l’ accompagnement des entreprises sociales et business, tandis que le domaine de Travaux HIMO fut confié aux ASB et WVI qui sont aussi parfaitement impliqué dans divers aspects d’ encadrement des actions de protection sociale.</w:t>
      </w:r>
      <w:r w:rsidR="003161CE" w:rsidRPr="00432CFD">
        <w:rPr>
          <w:rFonts w:ascii="Bell MT" w:hAnsi="Bell MT" w:cs="Times New Roman"/>
          <w:bCs/>
          <w:sz w:val="22"/>
          <w:szCs w:val="22"/>
        </w:rPr>
        <w:t xml:space="preserve"> </w:t>
      </w:r>
    </w:p>
    <w:bookmarkEnd w:id="1151"/>
    <w:p w14:paraId="7FB2B9AA" w14:textId="77777777" w:rsidR="00653AC2" w:rsidRPr="00432CFD" w:rsidRDefault="00653AC2" w:rsidP="000B6309">
      <w:pPr>
        <w:pStyle w:val="Corpsdetexte"/>
        <w:spacing w:before="3"/>
        <w:jc w:val="both"/>
        <w:rPr>
          <w:rFonts w:ascii="Bell MT" w:hAnsi="Bell MT" w:cs="Times New Roman"/>
          <w:bCs/>
          <w:sz w:val="22"/>
          <w:szCs w:val="22"/>
        </w:rPr>
      </w:pPr>
    </w:p>
    <w:p w14:paraId="2943EEEA" w14:textId="419D7146" w:rsidR="00653AC2" w:rsidRPr="00432CFD" w:rsidRDefault="00653AC2" w:rsidP="000B6309">
      <w:pPr>
        <w:pStyle w:val="Corpsdetexte"/>
        <w:spacing w:before="3"/>
        <w:jc w:val="both"/>
        <w:rPr>
          <w:rFonts w:ascii="Bell MT" w:hAnsi="Bell MT" w:cs="Times New Roman"/>
          <w:bCs/>
          <w:sz w:val="22"/>
          <w:szCs w:val="22"/>
        </w:rPr>
      </w:pPr>
      <w:r w:rsidRPr="00432CFD">
        <w:rPr>
          <w:rFonts w:ascii="Bell MT" w:hAnsi="Bell MT" w:cs="Times New Roman"/>
          <w:sz w:val="22"/>
          <w:szCs w:val="22"/>
        </w:rPr>
        <w:t xml:space="preserve">Le mode de sélection basé sur la soumission des microprojets a permis aux partenaires de dévoiler leurs capacités de compréhension de la logique d’ intervention </w:t>
      </w:r>
      <w:r w:rsidR="00017515" w:rsidRPr="00432CFD">
        <w:rPr>
          <w:rFonts w:ascii="Bell MT" w:hAnsi="Bell MT" w:cs="Times New Roman"/>
          <w:sz w:val="22"/>
          <w:szCs w:val="22"/>
        </w:rPr>
        <w:t xml:space="preserve"> du projet </w:t>
      </w:r>
      <w:r w:rsidRPr="00432CFD">
        <w:rPr>
          <w:rFonts w:ascii="Bell MT" w:hAnsi="Bell MT" w:cs="Times New Roman"/>
          <w:sz w:val="22"/>
          <w:szCs w:val="22"/>
        </w:rPr>
        <w:t>et d’ une conception assez adaptée des activités à mener en fonction de la théorie de changement du projet. Mais il est remarqué que les agences des Nations Unies en consortium n’ ont pas procédé à des diagnostics des capacités organisationnelles des partenaires d’ exécution pour détecter leur compétences  d’ action</w:t>
      </w:r>
    </w:p>
    <w:p w14:paraId="4D21E8F6" w14:textId="77777777" w:rsidR="001249AD" w:rsidRPr="00432CFD" w:rsidRDefault="001249AD" w:rsidP="001249AD">
      <w:pPr>
        <w:pStyle w:val="Corpsdetexte"/>
        <w:spacing w:before="3"/>
        <w:jc w:val="both"/>
        <w:rPr>
          <w:rFonts w:ascii="Bell MT" w:hAnsi="Bell MT" w:cs="Times New Roman"/>
          <w:bCs/>
          <w:sz w:val="22"/>
          <w:szCs w:val="22"/>
        </w:rPr>
      </w:pPr>
    </w:p>
    <w:p w14:paraId="7454769B" w14:textId="0176FF04" w:rsidR="001249AD" w:rsidRPr="00432CFD" w:rsidRDefault="001249AD" w:rsidP="001249AD">
      <w:pPr>
        <w:pStyle w:val="Corpsdetexte"/>
        <w:spacing w:before="3"/>
        <w:jc w:val="both"/>
        <w:rPr>
          <w:rFonts w:ascii="Bell MT" w:hAnsi="Bell MT" w:cs="Times New Roman"/>
          <w:bCs/>
          <w:sz w:val="22"/>
          <w:szCs w:val="22"/>
        </w:rPr>
      </w:pPr>
      <w:r w:rsidRPr="00432CFD">
        <w:rPr>
          <w:rFonts w:ascii="Bell MT" w:hAnsi="Bell MT" w:cs="Times New Roman"/>
          <w:bCs/>
          <w:sz w:val="22"/>
          <w:szCs w:val="22"/>
        </w:rPr>
        <w:t>Le projet a initié une participation de l’administration centrale ( direction de rapatriement du ministère de l’ intérieur et de la formation patriotique, et locale par l’implication des conseillers sociaux chargés des affaires sociales  et administratives dans la commune ou le CTD. Le projet a été initié par une analyse participative des besoins des bénéficiaires faites avec la participation des structures gouvernementales actives dans la réintégration sociale et l’ administration locale. De plus, des réunions avec les autorités locales ( gouverneurs et administrateurs communaux de la zone d’intervention ) a permis la prise en compte de l’expertise locale dans la conduite et la planification des interventions du projet.</w:t>
      </w:r>
    </w:p>
    <w:p w14:paraId="675702EE" w14:textId="77777777" w:rsidR="001249AD" w:rsidRPr="00432CFD" w:rsidRDefault="001249AD" w:rsidP="001249AD">
      <w:pPr>
        <w:pStyle w:val="Corpsdetexte"/>
        <w:spacing w:before="3"/>
        <w:jc w:val="both"/>
        <w:rPr>
          <w:rFonts w:ascii="Bell MT" w:hAnsi="Bell MT" w:cs="Times New Roman"/>
          <w:bCs/>
          <w:sz w:val="22"/>
          <w:szCs w:val="22"/>
        </w:rPr>
      </w:pPr>
      <w:r w:rsidRPr="00432CFD">
        <w:rPr>
          <w:rFonts w:ascii="Bell MT" w:hAnsi="Bell MT" w:cs="Times New Roman"/>
          <w:bCs/>
          <w:sz w:val="22"/>
          <w:szCs w:val="22"/>
        </w:rPr>
        <w:t>L’intervention du projet a privilégié les ressources locales dans la mobilisation et sensibilisation. L’ implication du conseiller social et administratif dans la dispense des modules a induit une valorisation des savoirs locaux dans la mise en œuvre des interventions du projet.</w:t>
      </w:r>
    </w:p>
    <w:p w14:paraId="10185096" w14:textId="77777777" w:rsidR="001249AD" w:rsidRPr="00432CFD" w:rsidRDefault="001249AD" w:rsidP="001249AD">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 projet a privilégié l’implication de l’administration locale dans la réunion et sensibilisation, mobilisation et dans la sélection . </w:t>
      </w:r>
    </w:p>
    <w:p w14:paraId="499ABD06" w14:textId="75D51820" w:rsidR="003161CE" w:rsidRPr="00432CFD" w:rsidRDefault="003161CE" w:rsidP="00BA36C7">
      <w:pPr>
        <w:pStyle w:val="Paragraphedeliste"/>
        <w:numPr>
          <w:ilvl w:val="2"/>
          <w:numId w:val="44"/>
        </w:numPr>
        <w:spacing w:before="240"/>
        <w:jc w:val="both"/>
        <w:outlineLvl w:val="1"/>
        <w:rPr>
          <w:rFonts w:ascii="Bell MT" w:hAnsi="Bell MT" w:cs="Times New Roman"/>
          <w:b/>
          <w:i/>
          <w:iCs/>
          <w:color w:val="00B0F0"/>
        </w:rPr>
      </w:pPr>
      <w:bookmarkStart w:id="1152" w:name="_Toc36398601"/>
      <w:bookmarkStart w:id="1153" w:name="_Toc36398809"/>
      <w:bookmarkStart w:id="1154" w:name="_Toc37655313"/>
      <w:bookmarkStart w:id="1155" w:name="_Toc37655615"/>
      <w:bookmarkStart w:id="1156" w:name="_Toc37658193"/>
      <w:bookmarkStart w:id="1157" w:name="_Toc37658474"/>
      <w:bookmarkStart w:id="1158" w:name="_Toc37658803"/>
      <w:bookmarkStart w:id="1159" w:name="_Toc37659313"/>
      <w:bookmarkStart w:id="1160" w:name="_Toc38680524"/>
      <w:bookmarkStart w:id="1161" w:name="_Toc38688940"/>
      <w:bookmarkStart w:id="1162" w:name="_Toc38689853"/>
      <w:bookmarkStart w:id="1163" w:name="_Toc38692052"/>
      <w:bookmarkStart w:id="1164" w:name="_Toc38693614"/>
      <w:bookmarkStart w:id="1165" w:name="_Toc38693875"/>
      <w:r w:rsidRPr="00432CFD">
        <w:rPr>
          <w:rFonts w:ascii="Bell MT" w:hAnsi="Bell MT" w:cs="Times New Roman"/>
          <w:b/>
          <w:i/>
          <w:iCs/>
          <w:color w:val="00B0F0"/>
        </w:rPr>
        <w:lastRenderedPageBreak/>
        <w:t>Analyse de la pertinence de</w:t>
      </w:r>
      <w:r w:rsidR="00A81156" w:rsidRPr="00432CFD">
        <w:rPr>
          <w:rFonts w:ascii="Bell MT" w:hAnsi="Bell MT" w:cs="Times New Roman"/>
          <w:b/>
          <w:i/>
          <w:iCs/>
          <w:color w:val="00B0F0"/>
        </w:rPr>
        <w:t xml:space="preserve"> l’</w:t>
      </w:r>
      <w:r w:rsidRPr="00432CFD">
        <w:rPr>
          <w:rFonts w:ascii="Bell MT" w:hAnsi="Bell MT" w:cs="Times New Roman"/>
          <w:b/>
          <w:i/>
          <w:iCs/>
          <w:color w:val="00B0F0"/>
        </w:rPr>
        <w:t xml:space="preserve">approche choisie et les moyens </w:t>
      </w:r>
      <w:r w:rsidR="008541D2" w:rsidRPr="00432CFD">
        <w:rPr>
          <w:rFonts w:ascii="Bell MT" w:hAnsi="Bell MT" w:cs="Times New Roman"/>
          <w:b/>
          <w:i/>
          <w:iCs/>
          <w:color w:val="00B0F0"/>
        </w:rPr>
        <w:t xml:space="preserve"> et méthodes </w:t>
      </w:r>
      <w:r w:rsidRPr="00432CFD">
        <w:rPr>
          <w:rFonts w:ascii="Bell MT" w:hAnsi="Bell MT" w:cs="Times New Roman"/>
          <w:b/>
          <w:i/>
          <w:iCs/>
          <w:color w:val="00B0F0"/>
        </w:rPr>
        <w:t>utilisés pour atteindre ces objectifs du projet</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432CFD">
        <w:rPr>
          <w:rFonts w:ascii="Bell MT" w:hAnsi="Bell MT" w:cs="Times New Roman"/>
          <w:b/>
          <w:i/>
          <w:iCs/>
          <w:color w:val="00B0F0"/>
        </w:rPr>
        <w:t xml:space="preserve"> </w:t>
      </w:r>
    </w:p>
    <w:p w14:paraId="50525AC8" w14:textId="760C2A96" w:rsidR="003161CE" w:rsidRPr="00432CFD" w:rsidRDefault="003161CE" w:rsidP="000B630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 projet a combiné l’ approche humanitaire </w:t>
      </w:r>
      <w:bookmarkStart w:id="1166" w:name="_Hlk36394704"/>
      <w:r w:rsidRPr="00432CFD">
        <w:rPr>
          <w:rFonts w:ascii="Bell MT" w:hAnsi="Bell MT" w:cs="Times New Roman"/>
          <w:bCs/>
          <w:sz w:val="22"/>
          <w:szCs w:val="22"/>
        </w:rPr>
        <w:t>et développement</w:t>
      </w:r>
      <w:r w:rsidR="00D831F8" w:rsidRPr="00432CFD">
        <w:rPr>
          <w:rFonts w:ascii="Bell MT" w:hAnsi="Bell MT" w:cs="Times New Roman"/>
          <w:bCs/>
          <w:sz w:val="22"/>
          <w:szCs w:val="22"/>
        </w:rPr>
        <w:t>( =Nexus développement humanitaire)</w:t>
      </w:r>
      <w:r w:rsidRPr="00432CFD">
        <w:rPr>
          <w:rFonts w:ascii="Bell MT" w:hAnsi="Bell MT" w:cs="Times New Roman"/>
          <w:bCs/>
          <w:sz w:val="22"/>
          <w:szCs w:val="22"/>
        </w:rPr>
        <w:t xml:space="preserve"> pour renforcer le niveau économique et la participation citoyenne des </w:t>
      </w:r>
      <w:r w:rsidR="003B7BB6" w:rsidRPr="00432CFD">
        <w:rPr>
          <w:rFonts w:ascii="Bell MT" w:hAnsi="Bell MT" w:cs="Times New Roman"/>
          <w:bCs/>
          <w:sz w:val="22"/>
          <w:szCs w:val="22"/>
        </w:rPr>
        <w:t>bénéficiaires</w:t>
      </w:r>
      <w:r w:rsidRPr="00432CFD">
        <w:rPr>
          <w:rFonts w:ascii="Bell MT" w:hAnsi="Bell MT" w:cs="Times New Roman"/>
          <w:bCs/>
          <w:sz w:val="22"/>
          <w:szCs w:val="22"/>
        </w:rPr>
        <w:t xml:space="preserve">. Ces approches ont induit des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palpables dû à la possibilité d’ accompagnement des</w:t>
      </w:r>
      <w:r w:rsidR="0088424F"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88424F" w:rsidRPr="00432CFD">
        <w:rPr>
          <w:rFonts w:ascii="Bell MT" w:hAnsi="Bell MT" w:cs="Times New Roman"/>
          <w:bCs/>
          <w:sz w:val="22"/>
          <w:szCs w:val="22"/>
        </w:rPr>
        <w:t xml:space="preserve"> </w:t>
      </w:r>
      <w:r w:rsidRPr="00432CFD">
        <w:rPr>
          <w:rFonts w:ascii="Bell MT" w:hAnsi="Bell MT" w:cs="Times New Roman"/>
          <w:bCs/>
          <w:sz w:val="22"/>
          <w:szCs w:val="22"/>
        </w:rPr>
        <w:t>pour un changement de comportement et un développement des initiatives génératrices de revenus en association impliquant les couches de la communauté qui se considéraient comme ennemis, situation qui entravaient la cohésion sociale. Par ces approches ,le projet a pu maintenir l’ intérêt économique et social des</w:t>
      </w:r>
      <w:r w:rsidR="0088424F"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88424F" w:rsidRPr="00432CFD">
        <w:rPr>
          <w:rFonts w:ascii="Bell MT" w:hAnsi="Bell MT" w:cs="Times New Roman"/>
          <w:bCs/>
          <w:sz w:val="22"/>
          <w:szCs w:val="22"/>
        </w:rPr>
        <w:t xml:space="preserve"> </w:t>
      </w:r>
      <w:r w:rsidRPr="00432CFD">
        <w:rPr>
          <w:rFonts w:ascii="Bell MT" w:hAnsi="Bell MT" w:cs="Times New Roman"/>
          <w:bCs/>
          <w:sz w:val="22"/>
          <w:szCs w:val="22"/>
        </w:rPr>
        <w:t xml:space="preserve">et partant la consolidation des liens communautaires entre la population. </w:t>
      </w:r>
    </w:p>
    <w:bookmarkEnd w:id="1166"/>
    <w:p w14:paraId="02718F10" w14:textId="77777777" w:rsidR="003161CE" w:rsidRPr="00432CFD" w:rsidRDefault="003161CE" w:rsidP="000B6309">
      <w:pPr>
        <w:pStyle w:val="Corpsdetexte"/>
        <w:spacing w:before="3"/>
        <w:jc w:val="both"/>
        <w:rPr>
          <w:rFonts w:ascii="Bell MT" w:hAnsi="Bell MT" w:cs="Times New Roman"/>
          <w:bCs/>
          <w:sz w:val="22"/>
          <w:szCs w:val="22"/>
        </w:rPr>
      </w:pPr>
    </w:p>
    <w:p w14:paraId="598A1B93" w14:textId="3C7C216A" w:rsidR="003161CE" w:rsidRPr="00432CFD" w:rsidRDefault="003161CE" w:rsidP="005C73F0">
      <w:pPr>
        <w:pStyle w:val="Corpsdetexte"/>
        <w:shd w:val="clear" w:color="auto" w:fill="E5B8B7" w:themeFill="accent2" w:themeFillTint="66"/>
        <w:spacing w:before="3"/>
        <w:jc w:val="both"/>
        <w:rPr>
          <w:rFonts w:ascii="Bell MT" w:hAnsi="Bell MT" w:cs="Times New Roman"/>
          <w:bCs/>
          <w:sz w:val="22"/>
          <w:szCs w:val="22"/>
        </w:rPr>
      </w:pPr>
      <w:r w:rsidRPr="006A6CAE">
        <w:rPr>
          <w:rFonts w:ascii="Bell MT" w:hAnsi="Bell MT" w:cs="Times New Roman"/>
          <w:b/>
          <w:sz w:val="22"/>
          <w:szCs w:val="22"/>
        </w:rPr>
        <w:t>Mais la multitude des approches de renforcement de la résilience et cohésion sociale pour des</w:t>
      </w:r>
      <w:r w:rsidR="0088424F" w:rsidRPr="006A6CAE">
        <w:rPr>
          <w:rFonts w:ascii="Bell MT" w:hAnsi="Bell MT" w:cs="Times New Roman"/>
          <w:b/>
          <w:sz w:val="22"/>
          <w:szCs w:val="22"/>
        </w:rPr>
        <w:t xml:space="preserve"> </w:t>
      </w:r>
      <w:r w:rsidR="00382499" w:rsidRPr="006A6CAE">
        <w:rPr>
          <w:rFonts w:ascii="Bell MT" w:hAnsi="Bell MT" w:cs="Times New Roman"/>
          <w:b/>
          <w:sz w:val="22"/>
          <w:szCs w:val="22"/>
        </w:rPr>
        <w:t>bénéficiaires</w:t>
      </w:r>
      <w:r w:rsidR="0088424F" w:rsidRPr="006A6CAE">
        <w:rPr>
          <w:rFonts w:ascii="Bell MT" w:hAnsi="Bell MT" w:cs="Times New Roman"/>
          <w:b/>
          <w:sz w:val="22"/>
          <w:szCs w:val="22"/>
        </w:rPr>
        <w:t xml:space="preserve"> </w:t>
      </w:r>
      <w:r w:rsidRPr="006A6CAE">
        <w:rPr>
          <w:rFonts w:ascii="Bell MT" w:hAnsi="Bell MT" w:cs="Times New Roman"/>
          <w:b/>
          <w:sz w:val="22"/>
          <w:szCs w:val="22"/>
        </w:rPr>
        <w:t>différemment choisis dans une même communauté mais dont les dividendes immédiates et palpables différent a induit une perception d’ injustice chez les</w:t>
      </w:r>
      <w:r w:rsidR="0088424F" w:rsidRPr="006A6CAE">
        <w:rPr>
          <w:rFonts w:ascii="Bell MT" w:hAnsi="Bell MT" w:cs="Times New Roman"/>
          <w:b/>
          <w:sz w:val="22"/>
          <w:szCs w:val="22"/>
        </w:rPr>
        <w:t xml:space="preserve"> </w:t>
      </w:r>
      <w:r w:rsidR="00382499" w:rsidRPr="006A6CAE">
        <w:rPr>
          <w:rFonts w:ascii="Bell MT" w:hAnsi="Bell MT" w:cs="Times New Roman"/>
          <w:b/>
          <w:sz w:val="22"/>
          <w:szCs w:val="22"/>
        </w:rPr>
        <w:t>bénéficiaires</w:t>
      </w:r>
      <w:r w:rsidR="0088424F" w:rsidRPr="006A6CAE">
        <w:rPr>
          <w:rFonts w:ascii="Bell MT" w:hAnsi="Bell MT" w:cs="Times New Roman"/>
          <w:b/>
          <w:sz w:val="22"/>
          <w:szCs w:val="22"/>
        </w:rPr>
        <w:t xml:space="preserve"> </w:t>
      </w:r>
      <w:r w:rsidRPr="006A6CAE">
        <w:rPr>
          <w:rFonts w:ascii="Bell MT" w:hAnsi="Bell MT" w:cs="Times New Roman"/>
          <w:b/>
          <w:sz w:val="22"/>
          <w:szCs w:val="22"/>
        </w:rPr>
        <w:t xml:space="preserve">dont les dividendes étaient purement sociaux tel que les agents de </w:t>
      </w:r>
      <w:r w:rsidR="00612744" w:rsidRPr="006A6CAE">
        <w:rPr>
          <w:rFonts w:ascii="Bell MT" w:hAnsi="Bell MT" w:cs="Times New Roman"/>
          <w:b/>
          <w:sz w:val="22"/>
          <w:szCs w:val="22"/>
        </w:rPr>
        <w:t xml:space="preserve">changement </w:t>
      </w:r>
      <w:r w:rsidRPr="006A6CAE">
        <w:rPr>
          <w:rFonts w:ascii="Bell MT" w:hAnsi="Bell MT" w:cs="Times New Roman"/>
          <w:b/>
          <w:sz w:val="22"/>
          <w:szCs w:val="22"/>
        </w:rPr>
        <w:t xml:space="preserve"> et membres de clubs de paix. En effet, ces derniers considèrent les</w:t>
      </w:r>
      <w:r w:rsidR="0088424F" w:rsidRPr="006A6CAE">
        <w:rPr>
          <w:rFonts w:ascii="Bell MT" w:hAnsi="Bell MT" w:cs="Times New Roman"/>
          <w:b/>
          <w:sz w:val="22"/>
          <w:szCs w:val="22"/>
        </w:rPr>
        <w:t xml:space="preserve"> </w:t>
      </w:r>
      <w:r w:rsidR="00382499" w:rsidRPr="006A6CAE">
        <w:rPr>
          <w:rFonts w:ascii="Bell MT" w:hAnsi="Bell MT" w:cs="Times New Roman"/>
          <w:b/>
          <w:sz w:val="22"/>
          <w:szCs w:val="22"/>
        </w:rPr>
        <w:t>bénéficiaires</w:t>
      </w:r>
      <w:r w:rsidR="0088424F" w:rsidRPr="006A6CAE">
        <w:rPr>
          <w:rFonts w:ascii="Bell MT" w:hAnsi="Bell MT" w:cs="Times New Roman"/>
          <w:b/>
          <w:sz w:val="22"/>
          <w:szCs w:val="22"/>
        </w:rPr>
        <w:t xml:space="preserve"> </w:t>
      </w:r>
      <w:r w:rsidRPr="006A6CAE">
        <w:rPr>
          <w:rFonts w:ascii="Bell MT" w:hAnsi="Bell MT" w:cs="Times New Roman"/>
          <w:b/>
          <w:sz w:val="22"/>
          <w:szCs w:val="22"/>
        </w:rPr>
        <w:t xml:space="preserve">des travaux HIMO comme les plus favoris et sentent une injustice dans le choix des </w:t>
      </w:r>
      <w:r w:rsidR="00BE3E7B" w:rsidRPr="006A6CAE">
        <w:rPr>
          <w:rFonts w:ascii="Bell MT" w:hAnsi="Bell MT" w:cs="Times New Roman"/>
          <w:b/>
          <w:sz w:val="22"/>
          <w:szCs w:val="22"/>
        </w:rPr>
        <w:t>bénéficiaire</w:t>
      </w:r>
      <w:r w:rsidRPr="006A6CAE">
        <w:rPr>
          <w:rFonts w:ascii="Bell MT" w:hAnsi="Bell MT" w:cs="Times New Roman"/>
          <w:b/>
          <w:sz w:val="22"/>
          <w:szCs w:val="22"/>
        </w:rPr>
        <w:t>s</w:t>
      </w:r>
      <w:r w:rsidRPr="00432CFD">
        <w:rPr>
          <w:rFonts w:ascii="Bell MT" w:hAnsi="Bell MT" w:cs="Times New Roman"/>
          <w:bCs/>
          <w:sz w:val="22"/>
          <w:szCs w:val="22"/>
        </w:rPr>
        <w:t xml:space="preserve">. </w:t>
      </w:r>
    </w:p>
    <w:p w14:paraId="78EC33D4" w14:textId="77777777" w:rsidR="005C73F0" w:rsidRPr="00432CFD" w:rsidRDefault="005C73F0" w:rsidP="005C73F0">
      <w:pPr>
        <w:pStyle w:val="Corpsdetexte"/>
        <w:spacing w:before="3"/>
        <w:jc w:val="both"/>
        <w:rPr>
          <w:rFonts w:ascii="Bell MT" w:hAnsi="Bell MT" w:cs="Times New Roman"/>
          <w:bCs/>
          <w:sz w:val="22"/>
          <w:szCs w:val="22"/>
        </w:rPr>
      </w:pPr>
    </w:p>
    <w:p w14:paraId="6715EF9B" w14:textId="76D59911" w:rsidR="005C73F0" w:rsidRPr="00432CFD" w:rsidRDefault="005C73F0" w:rsidP="005C73F0">
      <w:pPr>
        <w:pStyle w:val="Corpsdetexte"/>
        <w:spacing w:before="3"/>
        <w:jc w:val="both"/>
        <w:rPr>
          <w:rFonts w:ascii="Bell MT" w:hAnsi="Bell MT" w:cs="Times New Roman"/>
          <w:bCs/>
          <w:sz w:val="22"/>
          <w:szCs w:val="22"/>
        </w:rPr>
      </w:pPr>
      <w:r w:rsidRPr="00432CFD">
        <w:rPr>
          <w:rFonts w:ascii="Bell MT" w:hAnsi="Bell MT" w:cs="Times New Roman"/>
          <w:bCs/>
          <w:sz w:val="22"/>
          <w:szCs w:val="22"/>
        </w:rPr>
        <w:t>Le projet a identifié des partenaires locaux actifs dans les communautés ( ASB, COPED, Réseau Burundi 2000 ; SOPRAD Caritas Ruyigi) actifs dans les zones d’ intervention ayant un cachet communautaire et une expertise dans les domaines d’ intervention  leur attribués. De plus, le choix de barreau comme partenaire dans l’ offre des services sur l’ aide légale a permis une efficience et efficacité de la fourniture des services de protection et d’ aide légale. Le projet a privilégié une approche participative et une identification des besoins adaptées aux contextes du milieu. L’ implication de l’ administration centrale et locale a induit une amélioration de l’</w:t>
      </w:r>
      <w:r w:rsidRPr="00432CFD">
        <w:rPr>
          <w:rFonts w:ascii="Bell MT" w:hAnsi="Bell MT" w:cs="Times New Roman"/>
          <w:sz w:val="22"/>
          <w:szCs w:val="22"/>
        </w:rPr>
        <w:t xml:space="preserve"> efficacité. Il est signalé que par  l’ approche de</w:t>
      </w:r>
      <w:r w:rsidRPr="00432CFD">
        <w:rPr>
          <w:rFonts w:ascii="Bell MT" w:hAnsi="Bell MT" w:cs="Times New Roman"/>
          <w:b/>
          <w:sz w:val="22"/>
          <w:szCs w:val="22"/>
        </w:rPr>
        <w:t xml:space="preserve"> </w:t>
      </w:r>
      <w:r w:rsidRPr="00432CFD">
        <w:rPr>
          <w:rFonts w:ascii="Bell MT" w:hAnsi="Bell MT" w:cs="Times New Roman"/>
          <w:bCs/>
          <w:sz w:val="22"/>
          <w:szCs w:val="22"/>
        </w:rPr>
        <w:t xml:space="preserve">sensibilisation sur la cohésion sociale par des évènements participatifs ( sketch , théâtres, jeux concours ), la mise en place des agents de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identifiés par la communauté et inclusifs (population hôte et rapatriés, femmes et hommes ) , l’ approche de concours de meilleur plan d’ affaire et le développement des AGR  dans les associations sont des méthodes qui ont été adaptés aux contextes.</w:t>
      </w:r>
    </w:p>
    <w:p w14:paraId="4F95ECD7" w14:textId="77777777" w:rsidR="005C73F0" w:rsidRPr="00432CFD" w:rsidRDefault="005C73F0" w:rsidP="005C73F0">
      <w:pPr>
        <w:pStyle w:val="Corpsdetexte"/>
        <w:spacing w:before="3"/>
        <w:jc w:val="both"/>
        <w:rPr>
          <w:rFonts w:ascii="Bell MT" w:hAnsi="Bell MT" w:cs="Times New Roman"/>
          <w:bCs/>
          <w:sz w:val="22"/>
          <w:szCs w:val="22"/>
        </w:rPr>
      </w:pPr>
    </w:p>
    <w:p w14:paraId="45ABE4A6" w14:textId="15FFFBA4" w:rsidR="005C73F0" w:rsidRPr="00432CFD" w:rsidRDefault="005C73F0" w:rsidP="00B07FAA">
      <w:pPr>
        <w:pStyle w:val="Corpsdetexte"/>
        <w:numPr>
          <w:ilvl w:val="0"/>
          <w:numId w:val="39"/>
        </w:numPr>
        <w:shd w:val="clear" w:color="auto" w:fill="E5B8B7" w:themeFill="accent2" w:themeFillTint="66"/>
        <w:rPr>
          <w:rFonts w:ascii="Bell MT" w:hAnsi="Bell MT" w:cs="Times New Roman"/>
          <w:bCs/>
          <w:i/>
          <w:iCs/>
          <w:sz w:val="22"/>
          <w:szCs w:val="22"/>
        </w:rPr>
      </w:pPr>
      <w:r w:rsidRPr="00432CFD">
        <w:rPr>
          <w:rFonts w:ascii="Bell MT" w:hAnsi="Bell MT" w:cs="Times New Roman"/>
          <w:bCs/>
          <w:i/>
          <w:iCs/>
          <w:sz w:val="22"/>
          <w:szCs w:val="22"/>
        </w:rPr>
        <w:t>Mais une analyse  de l’ approche  de  mise en œuvre du projet révèle que le  déroulement de la  mise en œuvre des activités  du projet conjoint n’ a pas permis une complémentarité des approches. Chaque Agence a procédé à un ciblage de ses bénéficiaires, et a développé ses interventions en se fiant des approches et interventions des autres agences  bien qu’ intervenant  dans la même commune.</w:t>
      </w:r>
    </w:p>
    <w:p w14:paraId="6D075047" w14:textId="19A6C658" w:rsidR="00B07FAA" w:rsidRPr="00432CFD" w:rsidRDefault="00B07FAA" w:rsidP="00B07FAA">
      <w:pPr>
        <w:pStyle w:val="Paragraphedeliste"/>
        <w:numPr>
          <w:ilvl w:val="0"/>
          <w:numId w:val="39"/>
        </w:numPr>
        <w:shd w:val="clear" w:color="auto" w:fill="E5B8B7" w:themeFill="accent2" w:themeFillTint="66"/>
        <w:tabs>
          <w:tab w:val="left" w:pos="1254"/>
        </w:tabs>
        <w:spacing w:before="119"/>
        <w:ind w:right="30"/>
        <w:jc w:val="both"/>
        <w:rPr>
          <w:rFonts w:ascii="Bell MT" w:hAnsi="Bell MT" w:cs="Times New Roman"/>
          <w:bCs/>
          <w:i/>
          <w:iCs/>
        </w:rPr>
      </w:pPr>
      <w:r w:rsidRPr="00432CFD">
        <w:rPr>
          <w:rFonts w:ascii="Bell MT" w:hAnsi="Bell MT" w:cs="Times New Roman"/>
          <w:bCs/>
          <w:i/>
          <w:iCs/>
        </w:rPr>
        <w:t xml:space="preserve">Au lieu de créer des nouveaux organes et structures communautaires ( Associations , entreprises sociales, VSLA , clubs des agents de santé, …)  le projet devrait  orienter ses forces sur des  structures  et organisations communautaires déjà implantées dans la localité et induire les aspects d’intégration des rapatriés et vulnérables et profiter de savoir-faire et bonnes pratiques déjà produits par les interventions antérieures. </w:t>
      </w:r>
    </w:p>
    <w:p w14:paraId="4C9F9546" w14:textId="59F1B23D" w:rsidR="00B07FAA" w:rsidRPr="00432CFD" w:rsidRDefault="00B07FAA" w:rsidP="00B07FAA">
      <w:pPr>
        <w:pStyle w:val="Paragraphedeliste"/>
        <w:numPr>
          <w:ilvl w:val="0"/>
          <w:numId w:val="39"/>
        </w:numPr>
        <w:shd w:val="clear" w:color="auto" w:fill="E5B8B7" w:themeFill="accent2" w:themeFillTint="66"/>
        <w:tabs>
          <w:tab w:val="left" w:pos="1254"/>
        </w:tabs>
        <w:spacing w:before="119"/>
        <w:ind w:right="30"/>
        <w:jc w:val="both"/>
        <w:rPr>
          <w:rFonts w:ascii="Bell MT" w:hAnsi="Bell MT" w:cs="Times New Roman"/>
          <w:bCs/>
          <w:i/>
          <w:iCs/>
        </w:rPr>
      </w:pPr>
      <w:r w:rsidRPr="00432CFD">
        <w:rPr>
          <w:rFonts w:ascii="Bell MT" w:hAnsi="Bell MT" w:cs="Times New Roman"/>
          <w:bCs/>
          <w:i/>
          <w:iCs/>
        </w:rPr>
        <w:t xml:space="preserve">Le projet devriez aussi mis son importance sur les échanges d’ expériences avec les autres acteurs  et aussi développer ses interventions en se basant sur des bonnes pratiques des interventions antérieures. </w:t>
      </w:r>
    </w:p>
    <w:p w14:paraId="38B5654B" w14:textId="52447774" w:rsidR="005C73F0" w:rsidRPr="00432CFD" w:rsidRDefault="00B07FAA" w:rsidP="001249AD">
      <w:pPr>
        <w:pStyle w:val="Paragraphedeliste"/>
        <w:numPr>
          <w:ilvl w:val="0"/>
          <w:numId w:val="39"/>
        </w:numPr>
        <w:shd w:val="clear" w:color="auto" w:fill="E5B8B7" w:themeFill="accent2" w:themeFillTint="66"/>
        <w:tabs>
          <w:tab w:val="left" w:pos="1254"/>
        </w:tabs>
        <w:spacing w:before="119"/>
        <w:ind w:right="30"/>
        <w:jc w:val="both"/>
        <w:rPr>
          <w:rFonts w:ascii="Bell MT" w:hAnsi="Bell MT" w:cs="Times New Roman"/>
          <w:bCs/>
          <w:i/>
          <w:iCs/>
        </w:rPr>
      </w:pPr>
      <w:r w:rsidRPr="00432CFD">
        <w:rPr>
          <w:rFonts w:ascii="Bell MT" w:hAnsi="Bell MT" w:cs="Times New Roman"/>
          <w:bCs/>
          <w:i/>
          <w:iCs/>
        </w:rPr>
        <w:t xml:space="preserve">Le projet devriez  mener  des approches de coordination des interventions au niveau communale et une harmonisation des approches d’ identification des s, et d’ intervention par les 4 agences des  nations unies ( FNUAP, UNHCR, PNUD, FAO). </w:t>
      </w:r>
    </w:p>
    <w:p w14:paraId="04B10054" w14:textId="77777777" w:rsidR="00E43735" w:rsidRPr="00432CFD" w:rsidRDefault="00E43735" w:rsidP="00E43735">
      <w:pPr>
        <w:pStyle w:val="Paragraphedeliste"/>
        <w:ind w:left="990"/>
        <w:jc w:val="both"/>
        <w:outlineLvl w:val="2"/>
        <w:rPr>
          <w:rFonts w:ascii="Bell MT" w:hAnsi="Bell MT" w:cs="Times New Roman"/>
          <w:b/>
          <w:color w:val="4F81BD" w:themeColor="accent1"/>
        </w:rPr>
      </w:pPr>
      <w:bookmarkStart w:id="1167" w:name="_Toc36398602"/>
      <w:bookmarkStart w:id="1168" w:name="_Toc36398810"/>
      <w:bookmarkStart w:id="1169" w:name="_Toc37655314"/>
      <w:bookmarkStart w:id="1170" w:name="_Toc37655616"/>
      <w:bookmarkStart w:id="1171" w:name="_Toc37658194"/>
      <w:bookmarkStart w:id="1172" w:name="_Toc37658475"/>
      <w:bookmarkStart w:id="1173" w:name="_Toc37658804"/>
      <w:bookmarkStart w:id="1174" w:name="_Toc37659314"/>
    </w:p>
    <w:p w14:paraId="69D6B8D1" w14:textId="333B4ACA" w:rsidR="003161CE" w:rsidRPr="00432CFD" w:rsidRDefault="003161CE" w:rsidP="00BA36C7">
      <w:pPr>
        <w:pStyle w:val="Paragraphedeliste"/>
        <w:numPr>
          <w:ilvl w:val="2"/>
          <w:numId w:val="44"/>
        </w:numPr>
        <w:spacing w:before="240"/>
        <w:jc w:val="both"/>
        <w:outlineLvl w:val="1"/>
        <w:rPr>
          <w:rFonts w:ascii="Bell MT" w:hAnsi="Bell MT" w:cs="Times New Roman"/>
          <w:b/>
          <w:color w:val="00B0F0"/>
        </w:rPr>
      </w:pPr>
      <w:bookmarkStart w:id="1175" w:name="_Toc38680525"/>
      <w:bookmarkStart w:id="1176" w:name="_Toc38688941"/>
      <w:bookmarkStart w:id="1177" w:name="_Toc38689854"/>
      <w:bookmarkStart w:id="1178" w:name="_Toc38692053"/>
      <w:bookmarkStart w:id="1179" w:name="_Toc38693615"/>
      <w:bookmarkStart w:id="1180" w:name="_Toc38693876"/>
      <w:r w:rsidRPr="00432CFD">
        <w:rPr>
          <w:rFonts w:ascii="Bell MT" w:hAnsi="Bell MT" w:cs="Times New Roman"/>
          <w:b/>
          <w:color w:val="00B0F0"/>
        </w:rPr>
        <w:t>Analyse de la pertinence de la composition de l’équipe du projet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432CFD">
        <w:rPr>
          <w:rFonts w:ascii="Bell MT" w:hAnsi="Bell MT" w:cs="Times New Roman"/>
          <w:b/>
          <w:color w:val="00B0F0"/>
        </w:rPr>
        <w:t xml:space="preserve"> </w:t>
      </w:r>
    </w:p>
    <w:p w14:paraId="6D7D2CAC" w14:textId="3845962B" w:rsidR="003161CE" w:rsidRPr="00432CFD" w:rsidRDefault="003161CE" w:rsidP="001249AD">
      <w:pPr>
        <w:pStyle w:val="Corpsdetexte"/>
        <w:jc w:val="both"/>
        <w:rPr>
          <w:rFonts w:ascii="Bell MT" w:hAnsi="Bell MT" w:cs="Times New Roman"/>
          <w:bCs/>
          <w:sz w:val="22"/>
          <w:szCs w:val="22"/>
        </w:rPr>
      </w:pPr>
      <w:r w:rsidRPr="00432CFD">
        <w:rPr>
          <w:rFonts w:ascii="Bell MT" w:hAnsi="Bell MT" w:cs="Times New Roman"/>
          <w:bCs/>
          <w:sz w:val="22"/>
          <w:szCs w:val="22"/>
        </w:rPr>
        <w:t>L’équipe du projet était composée d’un point focal dans chaque agence des Nations Unies. Le développement d’ un système partenarial a permis d’exploiter des ressources disponibles dans les organisations locales à moindre coût et à un  niveau d’ efficience et efficacité élevé. Il est aussi observé que des ressources des organisations intervenaient de façon spécifique pour l’accomplissement des activités du projet , ce qui a induit à une performance et taux d’ exécution des activités du projet assez appréciable.</w:t>
      </w:r>
    </w:p>
    <w:p w14:paraId="34785E36" w14:textId="77777777" w:rsidR="003161CE" w:rsidRPr="00432CFD" w:rsidRDefault="003161CE" w:rsidP="00FB4150">
      <w:pPr>
        <w:pStyle w:val="Corpsdetexte"/>
        <w:tabs>
          <w:tab w:val="left" w:pos="90"/>
        </w:tabs>
        <w:spacing w:before="3"/>
        <w:jc w:val="both"/>
        <w:rPr>
          <w:rFonts w:ascii="Bell MT" w:hAnsi="Bell MT" w:cs="Times New Roman"/>
          <w:bCs/>
          <w:sz w:val="22"/>
          <w:szCs w:val="22"/>
        </w:rPr>
      </w:pPr>
    </w:p>
    <w:p w14:paraId="5782DA0F" w14:textId="46D37F3F" w:rsidR="003161CE" w:rsidRPr="00432CFD" w:rsidRDefault="003161CE" w:rsidP="00BA36C7">
      <w:pPr>
        <w:pStyle w:val="Paragraphedeliste"/>
        <w:numPr>
          <w:ilvl w:val="2"/>
          <w:numId w:val="44"/>
        </w:numPr>
        <w:spacing w:before="240"/>
        <w:jc w:val="both"/>
        <w:outlineLvl w:val="1"/>
        <w:rPr>
          <w:rFonts w:ascii="Bell MT" w:hAnsi="Bell MT" w:cs="Times New Roman"/>
          <w:b/>
          <w:color w:val="00B0F0"/>
        </w:rPr>
      </w:pPr>
      <w:bookmarkStart w:id="1181" w:name="_Toc20573587"/>
      <w:bookmarkStart w:id="1182" w:name="_Toc36398609"/>
      <w:bookmarkStart w:id="1183" w:name="_Toc36398817"/>
      <w:bookmarkStart w:id="1184" w:name="_Toc37655322"/>
      <w:bookmarkStart w:id="1185" w:name="_Toc37655624"/>
      <w:bookmarkStart w:id="1186" w:name="_Toc37658202"/>
      <w:bookmarkStart w:id="1187" w:name="_Toc37658483"/>
      <w:bookmarkStart w:id="1188" w:name="_Toc37658812"/>
      <w:bookmarkStart w:id="1189" w:name="_Toc37659322"/>
      <w:bookmarkStart w:id="1190" w:name="_Toc38680526"/>
      <w:bookmarkStart w:id="1191" w:name="_Toc38688942"/>
      <w:bookmarkStart w:id="1192" w:name="_Toc38689855"/>
      <w:bookmarkStart w:id="1193" w:name="_Toc38692054"/>
      <w:bookmarkStart w:id="1194" w:name="_Toc38693616"/>
      <w:bookmarkStart w:id="1195" w:name="_Toc38693877"/>
      <w:bookmarkStart w:id="1196" w:name="_Hlk36394155"/>
      <w:r w:rsidRPr="00432CFD">
        <w:rPr>
          <w:rStyle w:val="tlid-translation"/>
          <w:rFonts w:ascii="Bell MT" w:eastAsia="Arial" w:hAnsi="Bell MT" w:cs="Times New Roman"/>
          <w:b/>
          <w:color w:val="00B0F0"/>
        </w:rPr>
        <w:t>Résumé des principales constatations sur la pertinence</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5E8CAF8B" w14:textId="3533732D" w:rsidR="003A136A" w:rsidRPr="00432CFD" w:rsidRDefault="003A136A" w:rsidP="004A4CD9">
      <w:pPr>
        <w:jc w:val="both"/>
        <w:rPr>
          <w:rFonts w:ascii="Bell MT" w:hAnsi="Bell MT" w:cs="Times New Roman"/>
        </w:rPr>
      </w:pPr>
      <w:bookmarkStart w:id="1197" w:name="_Hlk36397136"/>
      <w:bookmarkEnd w:id="1196"/>
      <w:r w:rsidRPr="00432CFD">
        <w:rPr>
          <w:rFonts w:ascii="Bell MT" w:hAnsi="Bell MT" w:cs="Times New Roman"/>
        </w:rPr>
        <w:t xml:space="preserve">Le projet est aligné aux politiques nationales de développement économique comme le PND 2018-2027, </w:t>
      </w:r>
      <w:r w:rsidR="00381BE3" w:rsidRPr="00432CFD">
        <w:rPr>
          <w:rFonts w:ascii="Bell MT" w:hAnsi="Bell MT" w:cs="Times New Roman"/>
        </w:rPr>
        <w:t xml:space="preserve"> UNDAF 2010-2023, </w:t>
      </w:r>
      <w:r w:rsidRPr="00432CFD">
        <w:rPr>
          <w:rFonts w:ascii="Bell MT" w:hAnsi="Bell MT" w:cs="Times New Roman"/>
        </w:rPr>
        <w:t>vision</w:t>
      </w:r>
      <w:r w:rsidR="00381BE3" w:rsidRPr="00432CFD">
        <w:rPr>
          <w:rFonts w:ascii="Bell MT" w:hAnsi="Bell MT" w:cs="Times New Roman"/>
        </w:rPr>
        <w:t xml:space="preserve"> </w:t>
      </w:r>
      <w:r w:rsidRPr="00432CFD">
        <w:rPr>
          <w:rFonts w:ascii="Bell MT" w:hAnsi="Bell MT" w:cs="Times New Roman"/>
        </w:rPr>
        <w:t xml:space="preserve"> 2025 et les politiques sectorielles de la stratégie nationale de l’ aide légale, stratégie nationale sur la </w:t>
      </w:r>
      <w:r w:rsidR="00344894" w:rsidRPr="00432CFD">
        <w:rPr>
          <w:rFonts w:ascii="Bell MT" w:hAnsi="Bell MT" w:cs="Times New Roman"/>
        </w:rPr>
        <w:t>réintégration, Plan</w:t>
      </w:r>
      <w:r w:rsidR="0064253F" w:rsidRPr="00432CFD">
        <w:rPr>
          <w:rFonts w:ascii="Bell MT" w:hAnsi="Bell MT" w:cs="Times New Roman"/>
        </w:rPr>
        <w:t xml:space="preserve"> National d’ Investissement Agricole 2016-2020</w:t>
      </w:r>
      <w:r w:rsidRPr="00432CFD">
        <w:rPr>
          <w:rFonts w:ascii="Bell MT" w:hAnsi="Bell MT" w:cs="Times New Roman"/>
        </w:rPr>
        <w:t xml:space="preserve"> mais aussi aux contextes socioéconomiques </w:t>
      </w:r>
      <w:r w:rsidRPr="00432CFD">
        <w:rPr>
          <w:rFonts w:ascii="Bell MT" w:hAnsi="Bell MT" w:cs="Times New Roman"/>
        </w:rPr>
        <w:lastRenderedPageBreak/>
        <w:t xml:space="preserve">du pays et des communautés </w:t>
      </w:r>
      <w:r w:rsidR="00381BE3" w:rsidRPr="00432CFD">
        <w:rPr>
          <w:rFonts w:ascii="Bell MT" w:hAnsi="Bell MT" w:cs="Times New Roman"/>
        </w:rPr>
        <w:t xml:space="preserve"> des bénéficiaire</w:t>
      </w:r>
      <w:r w:rsidRPr="00432CFD">
        <w:rPr>
          <w:rFonts w:ascii="Bell MT" w:hAnsi="Bell MT" w:cs="Times New Roman"/>
        </w:rPr>
        <w:t>s</w:t>
      </w:r>
      <w:r w:rsidR="0080620C" w:rsidRPr="00432CFD">
        <w:rPr>
          <w:rFonts w:ascii="Bell MT" w:hAnsi="Bell MT" w:cs="Times New Roman"/>
        </w:rPr>
        <w:t>,</w:t>
      </w:r>
      <w:r w:rsidRPr="00432CFD">
        <w:rPr>
          <w:rFonts w:ascii="Bell MT" w:hAnsi="Bell MT" w:cs="Times New Roman"/>
        </w:rPr>
        <w:t xml:space="preserve">. Les  interventions du projet </w:t>
      </w:r>
      <w:r w:rsidR="00381BE3" w:rsidRPr="00432CFD">
        <w:rPr>
          <w:rFonts w:ascii="Bell MT" w:hAnsi="Bell MT" w:cs="Times New Roman"/>
        </w:rPr>
        <w:t xml:space="preserve">ont induit des réponses </w:t>
      </w:r>
      <w:r w:rsidRPr="00432CFD">
        <w:rPr>
          <w:rFonts w:ascii="Bell MT" w:hAnsi="Bell MT" w:cs="Times New Roman"/>
        </w:rPr>
        <w:t xml:space="preserve"> aux besoins </w:t>
      </w:r>
      <w:r w:rsidR="009A1481" w:rsidRPr="00432CFD">
        <w:rPr>
          <w:rFonts w:ascii="Bell MT" w:hAnsi="Bell MT" w:cs="Times New Roman"/>
        </w:rPr>
        <w:t xml:space="preserve">du groupe cible </w:t>
      </w:r>
      <w:r w:rsidRPr="00432CFD">
        <w:rPr>
          <w:rFonts w:ascii="Bell MT" w:hAnsi="Bell MT" w:cs="Times New Roman"/>
        </w:rPr>
        <w:t xml:space="preserve"> et ont été développés en se basant sur les besoins identifiés auprès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lors de l’ étude de base. De plus,</w:t>
      </w:r>
      <w:r w:rsidRPr="00432CFD">
        <w:rPr>
          <w:rFonts w:ascii="Bell MT" w:hAnsi="Bell MT" w:cs="Times New Roman"/>
          <w:bCs/>
        </w:rPr>
        <w:t xml:space="preserve"> la mise en exécution du projet a été basé sur des appels à projet des partenaires locaux ce qui a permis une sélection des interventions cadrant avec la logique et les priorités stratégiques du pays et des agences des nations unies. Le projet a développé ses interventions sur des acquis des interventions ultérieures et a pu corriger les lacunes que des interventions antérieures avaient encourues. Le projet a développé des interventions en prenant en compte l’ aspect genre, Des quotas d’ effectifs des femmes</w:t>
      </w:r>
      <w:r w:rsidR="00381BE3" w:rsidRPr="00432CFD">
        <w:rPr>
          <w:rFonts w:ascii="Bell MT" w:hAnsi="Bell MT" w:cs="Times New Roman"/>
          <w:bCs/>
        </w:rPr>
        <w:t xml:space="preserve"> </w:t>
      </w:r>
      <w:r w:rsidR="00382499" w:rsidRPr="00432CFD">
        <w:rPr>
          <w:rFonts w:ascii="Bell MT" w:hAnsi="Bell MT" w:cs="Times New Roman"/>
          <w:bCs/>
        </w:rPr>
        <w:t>bénéficiaires</w:t>
      </w:r>
      <w:r w:rsidR="00381BE3" w:rsidRPr="00432CFD">
        <w:rPr>
          <w:rFonts w:ascii="Bell MT" w:hAnsi="Bell MT" w:cs="Times New Roman"/>
          <w:bCs/>
        </w:rPr>
        <w:t xml:space="preserve">  </w:t>
      </w:r>
      <w:r w:rsidRPr="00432CFD">
        <w:rPr>
          <w:rFonts w:ascii="Bell MT" w:hAnsi="Bell MT" w:cs="Times New Roman"/>
          <w:bCs/>
        </w:rPr>
        <w:t xml:space="preserve">ont été bien fixés et clarifiée dans le projet. </w:t>
      </w:r>
    </w:p>
    <w:p w14:paraId="72522FA5" w14:textId="6B2D0544" w:rsidR="009A1481" w:rsidRPr="00432CFD" w:rsidRDefault="003A136A" w:rsidP="004A4CD9">
      <w:pPr>
        <w:pStyle w:val="Corpsdetexte"/>
        <w:spacing w:before="3"/>
        <w:jc w:val="both"/>
        <w:rPr>
          <w:rFonts w:ascii="Bell MT" w:hAnsi="Bell MT" w:cs="Times New Roman"/>
          <w:bCs/>
          <w:sz w:val="22"/>
          <w:szCs w:val="22"/>
        </w:rPr>
      </w:pPr>
      <w:r w:rsidRPr="00432CFD">
        <w:rPr>
          <w:rFonts w:ascii="Bell MT" w:hAnsi="Bell MT" w:cs="Times New Roman"/>
          <w:bCs/>
          <w:sz w:val="22"/>
          <w:szCs w:val="22"/>
        </w:rPr>
        <w:t>Le système de suivi évaluation avait développé un système de rapportage permettant de désagréger les données par sexe. De plus, le rapportage financier a pris en compte de déterminer le ratio des coûts des activités spécifiques pour les femmes et filles dans le budget total des activités du projet. 31,1% du budget des activités avec composante genre est alloué aux actions directes au genre</w:t>
      </w:r>
      <w:r w:rsidRPr="00432CFD">
        <w:rPr>
          <w:rFonts w:ascii="Bell MT" w:hAnsi="Bell MT" w:cs="Times New Roman"/>
          <w:sz w:val="22"/>
          <w:szCs w:val="22"/>
        </w:rPr>
        <w:t xml:space="preserve">. </w:t>
      </w:r>
      <w:r w:rsidRPr="00432CFD">
        <w:rPr>
          <w:rFonts w:ascii="Bell MT" w:hAnsi="Bell MT" w:cs="Times New Roman"/>
          <w:bCs/>
          <w:sz w:val="22"/>
          <w:szCs w:val="22"/>
        </w:rPr>
        <w:t>52% des</w:t>
      </w:r>
      <w:r w:rsidR="00381BE3"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381BE3" w:rsidRPr="00432CFD">
        <w:rPr>
          <w:rFonts w:ascii="Bell MT" w:hAnsi="Bell MT" w:cs="Times New Roman"/>
          <w:bCs/>
          <w:sz w:val="22"/>
          <w:szCs w:val="22"/>
        </w:rPr>
        <w:t xml:space="preserve">  </w:t>
      </w:r>
      <w:r w:rsidRPr="00432CFD">
        <w:rPr>
          <w:rFonts w:ascii="Bell MT" w:hAnsi="Bell MT" w:cs="Times New Roman"/>
          <w:bCs/>
          <w:sz w:val="22"/>
          <w:szCs w:val="22"/>
        </w:rPr>
        <w:t>directes du projet sont des femmes, ce qui montre une prise en compte de l’ aspect genre dans la sélection des</w:t>
      </w:r>
      <w:r w:rsidR="00381BE3"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381BE3" w:rsidRPr="00432CFD">
        <w:rPr>
          <w:rFonts w:ascii="Bell MT" w:hAnsi="Bell MT" w:cs="Times New Roman"/>
          <w:bCs/>
          <w:sz w:val="22"/>
          <w:szCs w:val="22"/>
        </w:rPr>
        <w:t xml:space="preserve">  </w:t>
      </w:r>
      <w:r w:rsidRPr="00432CFD">
        <w:rPr>
          <w:rFonts w:ascii="Bell MT" w:hAnsi="Bell MT" w:cs="Times New Roman"/>
          <w:bCs/>
          <w:sz w:val="22"/>
          <w:szCs w:val="22"/>
        </w:rPr>
        <w:t>bien que pour certaines activités</w:t>
      </w:r>
      <w:r w:rsidR="009A1481" w:rsidRPr="00432CFD">
        <w:rPr>
          <w:rFonts w:ascii="Bell MT" w:hAnsi="Bell MT" w:cs="Times New Roman"/>
          <w:bCs/>
          <w:sz w:val="22"/>
          <w:szCs w:val="22"/>
        </w:rPr>
        <w:t>, les quotas de femmes</w:t>
      </w:r>
      <w:r w:rsidR="00381BE3"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381BE3" w:rsidRPr="00432CFD">
        <w:rPr>
          <w:rFonts w:ascii="Bell MT" w:hAnsi="Bell MT" w:cs="Times New Roman"/>
          <w:bCs/>
          <w:sz w:val="22"/>
          <w:szCs w:val="22"/>
        </w:rPr>
        <w:t xml:space="preserve">  </w:t>
      </w:r>
      <w:r w:rsidR="009A1481" w:rsidRPr="00432CFD">
        <w:rPr>
          <w:rFonts w:ascii="Bell MT" w:hAnsi="Bell MT" w:cs="Times New Roman"/>
          <w:bCs/>
          <w:sz w:val="22"/>
          <w:szCs w:val="22"/>
        </w:rPr>
        <w:t>idéalement fixés n’ ont pas été respecté dans la mise en œuvre</w:t>
      </w:r>
      <w:r w:rsidRPr="00432CFD">
        <w:rPr>
          <w:rFonts w:ascii="Bell MT" w:hAnsi="Bell MT" w:cs="Times New Roman"/>
          <w:bCs/>
          <w:sz w:val="22"/>
          <w:szCs w:val="22"/>
        </w:rPr>
        <w:t xml:space="preserve">. </w:t>
      </w:r>
    </w:p>
    <w:p w14:paraId="392FE236" w14:textId="77777777" w:rsidR="0027360D" w:rsidRPr="00432CFD" w:rsidRDefault="0027360D" w:rsidP="004A4CD9">
      <w:pPr>
        <w:pStyle w:val="Corpsdetexte"/>
        <w:spacing w:before="3"/>
        <w:jc w:val="both"/>
        <w:rPr>
          <w:rFonts w:ascii="Bell MT" w:hAnsi="Bell MT" w:cs="Times New Roman"/>
          <w:bCs/>
          <w:sz w:val="22"/>
          <w:szCs w:val="22"/>
        </w:rPr>
      </w:pPr>
    </w:p>
    <w:p w14:paraId="56375078" w14:textId="55FAC234" w:rsidR="003A136A" w:rsidRPr="00432CFD" w:rsidRDefault="003A136A" w:rsidP="004A4CD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Les partenaires ont été  identifiés tenant compte de leur niveau de compétences et les capacités techniques, opérationnelles et organisationnelles , assises communautaires mais par leur niveau de performance  manifestée lors des interventions similaires  antérieures. </w:t>
      </w:r>
    </w:p>
    <w:p w14:paraId="0FF92913" w14:textId="77777777" w:rsidR="009A1481" w:rsidRPr="00432CFD" w:rsidRDefault="009A1481" w:rsidP="004A4CD9">
      <w:pPr>
        <w:pStyle w:val="Corpsdetexte"/>
        <w:spacing w:before="3"/>
        <w:jc w:val="both"/>
        <w:rPr>
          <w:rFonts w:ascii="Bell MT" w:hAnsi="Bell MT" w:cs="Times New Roman"/>
          <w:bCs/>
          <w:sz w:val="22"/>
          <w:szCs w:val="22"/>
        </w:rPr>
      </w:pPr>
    </w:p>
    <w:p w14:paraId="294305B3" w14:textId="612B71E0" w:rsidR="003161CE" w:rsidRPr="00432CFD" w:rsidRDefault="003A136A" w:rsidP="004A4CD9">
      <w:pPr>
        <w:pStyle w:val="Corpsdetexte"/>
        <w:spacing w:before="3"/>
        <w:jc w:val="both"/>
        <w:rPr>
          <w:rFonts w:ascii="Bell MT" w:hAnsi="Bell MT" w:cs="Times New Roman"/>
          <w:bCs/>
          <w:sz w:val="22"/>
          <w:szCs w:val="22"/>
        </w:rPr>
      </w:pPr>
      <w:r w:rsidRPr="00432CFD">
        <w:rPr>
          <w:rFonts w:ascii="Bell MT" w:hAnsi="Bell MT" w:cs="Times New Roman"/>
          <w:bCs/>
          <w:sz w:val="22"/>
          <w:szCs w:val="22"/>
        </w:rPr>
        <w:t>Le projet a adopté des approches pertinent</w:t>
      </w:r>
      <w:r w:rsidR="009A1481" w:rsidRPr="00432CFD">
        <w:rPr>
          <w:rFonts w:ascii="Bell MT" w:hAnsi="Bell MT" w:cs="Times New Roman"/>
          <w:bCs/>
          <w:sz w:val="22"/>
          <w:szCs w:val="22"/>
        </w:rPr>
        <w:t>e</w:t>
      </w:r>
      <w:r w:rsidRPr="00432CFD">
        <w:rPr>
          <w:rFonts w:ascii="Bell MT" w:hAnsi="Bell MT" w:cs="Times New Roman"/>
          <w:bCs/>
          <w:sz w:val="22"/>
          <w:szCs w:val="22"/>
        </w:rPr>
        <w:t>s combina</w:t>
      </w:r>
      <w:r w:rsidR="009A1481" w:rsidRPr="00432CFD">
        <w:rPr>
          <w:rFonts w:ascii="Bell MT" w:hAnsi="Bell MT" w:cs="Times New Roman"/>
          <w:bCs/>
          <w:sz w:val="22"/>
          <w:szCs w:val="22"/>
        </w:rPr>
        <w:t>n</w:t>
      </w:r>
      <w:r w:rsidRPr="00432CFD">
        <w:rPr>
          <w:rFonts w:ascii="Bell MT" w:hAnsi="Bell MT" w:cs="Times New Roman"/>
          <w:bCs/>
          <w:sz w:val="22"/>
          <w:szCs w:val="22"/>
        </w:rPr>
        <w:t xml:space="preserve">t l’ approche humanitaire et développement pour renforcer le niveau économique et la participation citoyenne des s. Ces approches ont induit des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palpables dû à la possibilité d’ accompagnement des</w:t>
      </w:r>
      <w:r w:rsidR="00381BE3"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381BE3" w:rsidRPr="00432CFD">
        <w:rPr>
          <w:rFonts w:ascii="Bell MT" w:hAnsi="Bell MT" w:cs="Times New Roman"/>
          <w:bCs/>
          <w:sz w:val="22"/>
          <w:szCs w:val="22"/>
        </w:rPr>
        <w:t xml:space="preserve"> </w:t>
      </w:r>
      <w:r w:rsidRPr="00432CFD">
        <w:rPr>
          <w:rFonts w:ascii="Bell MT" w:hAnsi="Bell MT" w:cs="Times New Roman"/>
          <w:bCs/>
          <w:sz w:val="22"/>
          <w:szCs w:val="22"/>
        </w:rPr>
        <w:t>pour un changement de comportement et un développement des initiatives génératrices de revenus en association impliquant les couches de la communauté qui se considéraient comme ennemis, situation qui entravaient la cohésion sociale. Par ces approches ,le projet a pu maintenir l’ intérêt économique et social des</w:t>
      </w:r>
      <w:r w:rsidR="00381BE3" w:rsidRPr="00432CFD">
        <w:rPr>
          <w:rFonts w:ascii="Bell MT" w:hAnsi="Bell MT" w:cs="Times New Roman"/>
          <w:bCs/>
          <w:sz w:val="22"/>
          <w:szCs w:val="22"/>
        </w:rPr>
        <w:t xml:space="preserve"> </w:t>
      </w:r>
      <w:r w:rsidR="00382499" w:rsidRPr="00432CFD">
        <w:rPr>
          <w:rFonts w:ascii="Bell MT" w:hAnsi="Bell MT" w:cs="Times New Roman"/>
          <w:bCs/>
          <w:sz w:val="22"/>
          <w:szCs w:val="22"/>
        </w:rPr>
        <w:t>bénéficiaires</w:t>
      </w:r>
      <w:r w:rsidR="00381BE3" w:rsidRPr="00432CFD">
        <w:rPr>
          <w:rFonts w:ascii="Bell MT" w:hAnsi="Bell MT" w:cs="Times New Roman"/>
          <w:bCs/>
          <w:sz w:val="22"/>
          <w:szCs w:val="22"/>
        </w:rPr>
        <w:t xml:space="preserve">  </w:t>
      </w:r>
      <w:r w:rsidRPr="00432CFD">
        <w:rPr>
          <w:rFonts w:ascii="Bell MT" w:hAnsi="Bell MT" w:cs="Times New Roman"/>
          <w:bCs/>
          <w:sz w:val="22"/>
          <w:szCs w:val="22"/>
        </w:rPr>
        <w:t xml:space="preserve">et partant la consolidation des liens communautaires entre la population.  La répartition budgétaire était pertinence par rapport aux résultats attendus et aux contextes avec 56% du budget pour le résultat 1 et 32% pour le résultat 2 mais une augmentation du coût opérationnel de 71,14% est observé suite de suspension des activités des ONG pendant au moins trois mois. </w:t>
      </w:r>
      <w:bookmarkEnd w:id="1197"/>
      <w:r w:rsidR="003161CE" w:rsidRPr="00432CFD">
        <w:rPr>
          <w:rFonts w:ascii="Bell MT" w:hAnsi="Bell MT" w:cs="Times New Roman"/>
          <w:sz w:val="22"/>
          <w:szCs w:val="22"/>
        </w:rPr>
        <w:br w:type="page"/>
      </w:r>
    </w:p>
    <w:p w14:paraId="0B3E5C9A" w14:textId="77777777" w:rsidR="003161CE" w:rsidRPr="00432CFD" w:rsidRDefault="003161CE" w:rsidP="004A4CD9">
      <w:pPr>
        <w:pStyle w:val="Paragraphedeliste"/>
        <w:numPr>
          <w:ilvl w:val="1"/>
          <w:numId w:val="11"/>
        </w:numPr>
        <w:spacing w:before="240"/>
        <w:jc w:val="both"/>
        <w:outlineLvl w:val="1"/>
        <w:rPr>
          <w:rStyle w:val="tlid-translation"/>
          <w:rFonts w:ascii="Bell MT" w:eastAsia="Arial" w:hAnsi="Bell MT" w:cs="Times New Roman"/>
          <w:b/>
        </w:rPr>
        <w:sectPr w:rsidR="003161CE" w:rsidRPr="00432CFD" w:rsidSect="00F8741A">
          <w:type w:val="continuous"/>
          <w:pgSz w:w="11910" w:h="16840"/>
          <w:pgMar w:top="1080" w:right="750" w:bottom="720" w:left="900" w:header="0" w:footer="1040" w:gutter="0"/>
          <w:pgNumType w:start="1"/>
          <w:cols w:space="720"/>
          <w:docGrid w:linePitch="299"/>
        </w:sectPr>
      </w:pPr>
      <w:bookmarkStart w:id="1198" w:name="_Toc20573588"/>
    </w:p>
    <w:tbl>
      <w:tblPr>
        <w:tblpPr w:leftFromText="180" w:rightFromText="180" w:vertAnchor="text" w:horzAnchor="page" w:tblpX="8954" w:tblpY="-108"/>
        <w:tblW w:w="458" w:type="dxa"/>
        <w:tblCellMar>
          <w:left w:w="0" w:type="dxa"/>
          <w:right w:w="0" w:type="dxa"/>
        </w:tblCellMar>
        <w:tblLook w:val="0000" w:firstRow="0" w:lastRow="0" w:firstColumn="0" w:lastColumn="0" w:noHBand="0" w:noVBand="0"/>
      </w:tblPr>
      <w:tblGrid>
        <w:gridCol w:w="458"/>
      </w:tblGrid>
      <w:tr w:rsidR="00C03E0D" w:rsidRPr="00432CFD" w14:paraId="24513247" w14:textId="77777777" w:rsidTr="00C03E0D">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1A62E9" w14:textId="77777777" w:rsidR="00C03E0D" w:rsidRPr="00432CFD" w:rsidRDefault="00C03E0D" w:rsidP="00C03E0D">
            <w:pPr>
              <w:spacing w:line="240" w:lineRule="auto"/>
              <w:jc w:val="both"/>
              <w:rPr>
                <w:rFonts w:ascii="Bell MT" w:eastAsia="Times New Roman" w:hAnsi="Bell MT" w:cs="Times New Roman"/>
                <w:color w:val="000000"/>
              </w:rPr>
            </w:pPr>
            <w:bookmarkStart w:id="1199" w:name="_Toc36398610"/>
            <w:bookmarkStart w:id="1200" w:name="_Toc36398818"/>
            <w:bookmarkStart w:id="1201" w:name="_Toc37655323"/>
            <w:bookmarkStart w:id="1202" w:name="_Toc37655625"/>
            <w:bookmarkStart w:id="1203" w:name="_Toc37658203"/>
            <w:bookmarkStart w:id="1204" w:name="_Toc37658484"/>
            <w:bookmarkStart w:id="1205" w:name="_Toc37658813"/>
            <w:bookmarkStart w:id="1206" w:name="_Toc37659323"/>
            <w:r w:rsidRPr="00432CFD">
              <w:rPr>
                <w:rFonts w:ascii="Bell MT" w:eastAsia="Times New Roman" w:hAnsi="Bell MT" w:cs="Times New Roman"/>
                <w:color w:val="000000"/>
              </w:rPr>
              <w:lastRenderedPageBreak/>
              <w:t>B</w:t>
            </w:r>
          </w:p>
        </w:tc>
      </w:tr>
    </w:tbl>
    <w:p w14:paraId="4483B7BC" w14:textId="7882EC56" w:rsidR="00F8741A" w:rsidRPr="00C03E0D" w:rsidRDefault="00F8741A" w:rsidP="00C03E0D">
      <w:pPr>
        <w:pStyle w:val="Paragraphedeliste"/>
        <w:numPr>
          <w:ilvl w:val="1"/>
          <w:numId w:val="17"/>
        </w:numPr>
        <w:spacing w:before="240"/>
        <w:jc w:val="both"/>
        <w:outlineLvl w:val="1"/>
        <w:rPr>
          <w:rFonts w:ascii="Bell MT" w:hAnsi="Bell MT" w:cs="Times New Roman"/>
          <w:b/>
          <w:i/>
          <w:color w:val="00B0F0"/>
        </w:rPr>
      </w:pPr>
      <w:bookmarkStart w:id="1207" w:name="_Toc38680527"/>
      <w:bookmarkStart w:id="1208" w:name="_Toc38688943"/>
      <w:bookmarkStart w:id="1209" w:name="_Toc38689856"/>
      <w:bookmarkStart w:id="1210" w:name="_Toc38692055"/>
      <w:bookmarkStart w:id="1211" w:name="_Toc38693617"/>
      <w:bookmarkStart w:id="1212" w:name="_Toc38693878"/>
      <w:r w:rsidRPr="00432CFD">
        <w:rPr>
          <w:rStyle w:val="tlid-translation"/>
          <w:rFonts w:ascii="Bell MT" w:eastAsia="Arial" w:hAnsi="Bell MT" w:cs="Times New Roman"/>
          <w:b/>
          <w:color w:val="00B0F0"/>
        </w:rPr>
        <w:t xml:space="preserve">CRITERE D'EVALUATION 2 : </w:t>
      </w:r>
      <w:r w:rsidRPr="00432CFD">
        <w:rPr>
          <w:rFonts w:ascii="Bell MT" w:hAnsi="Bell MT" w:cs="Times New Roman"/>
          <w:b/>
          <w:i/>
          <w:color w:val="00B0F0"/>
        </w:rPr>
        <w:t>EFFICACITE DU PROJET</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432CFD">
        <w:rPr>
          <w:rFonts w:ascii="Bell MT" w:hAnsi="Bell MT" w:cs="Times New Roman"/>
          <w:b/>
          <w:i/>
          <w:color w:val="00B0F0"/>
        </w:rPr>
        <w:t xml:space="preserve">   </w:t>
      </w:r>
      <w:r w:rsidR="00C03E0D">
        <w:rPr>
          <w:rFonts w:ascii="Bell MT" w:hAnsi="Bell MT" w:cs="Times New Roman"/>
          <w:b/>
          <w:i/>
          <w:color w:val="00B0F0"/>
        </w:rPr>
        <w:t xml:space="preserve">                      </w:t>
      </w:r>
    </w:p>
    <w:p w14:paraId="49549EB9" w14:textId="77777777" w:rsidR="003161CE" w:rsidRPr="00432CFD" w:rsidRDefault="003161CE" w:rsidP="000B6309">
      <w:pPr>
        <w:spacing w:before="240"/>
        <w:jc w:val="both"/>
        <w:outlineLvl w:val="0"/>
        <w:rPr>
          <w:rFonts w:ascii="Bell MT" w:hAnsi="Bell MT" w:cs="Times New Roman"/>
        </w:rPr>
      </w:pPr>
      <w:bookmarkStart w:id="1213" w:name="_Toc20573589"/>
      <w:bookmarkStart w:id="1214" w:name="_Toc36398334"/>
      <w:bookmarkStart w:id="1215" w:name="_Toc36398611"/>
      <w:bookmarkStart w:id="1216" w:name="_Toc36398819"/>
      <w:bookmarkStart w:id="1217" w:name="_Toc37544823"/>
      <w:bookmarkStart w:id="1218" w:name="_Toc37583310"/>
      <w:bookmarkStart w:id="1219" w:name="_Toc37655324"/>
      <w:bookmarkStart w:id="1220" w:name="_Toc37655626"/>
      <w:bookmarkStart w:id="1221" w:name="_Toc37658204"/>
      <w:bookmarkStart w:id="1222" w:name="_Toc37658485"/>
      <w:bookmarkStart w:id="1223" w:name="_Toc37658814"/>
      <w:bookmarkStart w:id="1224" w:name="_Toc37659069"/>
      <w:bookmarkStart w:id="1225" w:name="_Toc37659324"/>
      <w:bookmarkStart w:id="1226" w:name="_Toc38680528"/>
      <w:bookmarkStart w:id="1227" w:name="_Toc38688944"/>
      <w:bookmarkStart w:id="1228" w:name="_Toc38689857"/>
      <w:bookmarkStart w:id="1229" w:name="_Toc38692056"/>
      <w:bookmarkStart w:id="1230" w:name="_Toc38693618"/>
      <w:bookmarkStart w:id="1231" w:name="_Toc38693879"/>
      <w:bookmarkStart w:id="1232" w:name="_Hlk37316916"/>
      <w:r w:rsidRPr="00432CFD">
        <w:rPr>
          <w:rFonts w:ascii="Bell MT" w:hAnsi="Bell MT" w:cs="Times New Roman"/>
        </w:rPr>
        <w:t>L’évaluation de l’efficacité du projet s’est focalisée sur l’analyse du niveau de performance du projet en termes de réalisation des produits et effets, les facteurs de succès ou d’échecs, l’efficacité des stratégies de partenariat, et de pilotage du projet.</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0CD01EDE" w14:textId="77777777" w:rsidR="00CA714C" w:rsidRDefault="003161CE" w:rsidP="00CA714C">
      <w:pPr>
        <w:pStyle w:val="Paragraphedeliste"/>
        <w:numPr>
          <w:ilvl w:val="2"/>
          <w:numId w:val="17"/>
        </w:numPr>
        <w:spacing w:before="240"/>
        <w:ind w:left="1080"/>
        <w:jc w:val="both"/>
        <w:outlineLvl w:val="2"/>
        <w:rPr>
          <w:rFonts w:ascii="Bell MT" w:hAnsi="Bell MT" w:cs="Times New Roman"/>
          <w:b/>
          <w:i/>
          <w:color w:val="00B0F0"/>
        </w:rPr>
      </w:pPr>
      <w:bookmarkStart w:id="1233" w:name="_Toc20573590"/>
      <w:bookmarkStart w:id="1234" w:name="_Toc36398612"/>
      <w:bookmarkStart w:id="1235" w:name="_Toc36398820"/>
      <w:bookmarkStart w:id="1236" w:name="_Toc37655325"/>
      <w:bookmarkStart w:id="1237" w:name="_Toc37655627"/>
      <w:bookmarkStart w:id="1238" w:name="_Toc37658205"/>
      <w:bookmarkStart w:id="1239" w:name="_Toc37658486"/>
      <w:bookmarkStart w:id="1240" w:name="_Toc37658815"/>
      <w:bookmarkStart w:id="1241" w:name="_Toc37659325"/>
      <w:bookmarkStart w:id="1242" w:name="_Toc38680529"/>
      <w:bookmarkStart w:id="1243" w:name="_Toc38688945"/>
      <w:bookmarkStart w:id="1244" w:name="_Toc38689858"/>
      <w:bookmarkStart w:id="1245" w:name="_Toc38692057"/>
      <w:bookmarkStart w:id="1246" w:name="_Toc38693619"/>
      <w:bookmarkStart w:id="1247" w:name="_Toc38693880"/>
      <w:bookmarkStart w:id="1248" w:name="_Toc19905326"/>
      <w:bookmarkEnd w:id="1232"/>
      <w:r w:rsidRPr="00432CFD">
        <w:rPr>
          <w:rFonts w:ascii="Bell MT" w:hAnsi="Bell MT" w:cs="Times New Roman"/>
          <w:b/>
          <w:i/>
          <w:color w:val="00B0F0"/>
        </w:rPr>
        <w:t>Analyse  du niveau de réalisation des principaux produits et activités</w:t>
      </w:r>
      <w:bookmarkEnd w:id="1233"/>
      <w:r w:rsidRPr="00432CFD">
        <w:rPr>
          <w:rFonts w:ascii="Bell MT" w:hAnsi="Bell MT" w:cs="Times New Roman"/>
          <w:b/>
          <w:i/>
          <w:color w:val="00B0F0"/>
        </w:rPr>
        <w:t xml:space="preserve">  aux effets de la consolidation de la paix</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432CFD">
        <w:rPr>
          <w:rFonts w:ascii="Bell MT" w:hAnsi="Bell MT" w:cs="Times New Roman"/>
          <w:b/>
          <w:i/>
          <w:color w:val="00B0F0"/>
        </w:rPr>
        <w:t xml:space="preserve">  </w:t>
      </w:r>
      <w:bookmarkStart w:id="1249" w:name="_Toc36398336"/>
      <w:bookmarkStart w:id="1250" w:name="_Toc36398821"/>
      <w:bookmarkStart w:id="1251" w:name="_Toc37544825"/>
      <w:bookmarkStart w:id="1252" w:name="_Toc37583312"/>
      <w:bookmarkStart w:id="1253" w:name="_Toc37655628"/>
      <w:bookmarkStart w:id="1254" w:name="_Toc37658206"/>
      <w:bookmarkStart w:id="1255" w:name="_Toc37658487"/>
      <w:bookmarkStart w:id="1256" w:name="_Toc37658816"/>
      <w:bookmarkStart w:id="1257" w:name="_Toc37659071"/>
      <w:bookmarkStart w:id="1258" w:name="_Toc37659326"/>
      <w:bookmarkStart w:id="1259" w:name="_Toc38680530"/>
      <w:bookmarkEnd w:id="1248"/>
    </w:p>
    <w:p w14:paraId="6ECABAF9" w14:textId="173CA69A" w:rsidR="003161CE" w:rsidRPr="00CA714C" w:rsidRDefault="003161CE" w:rsidP="00CA714C">
      <w:pPr>
        <w:pStyle w:val="Titre1"/>
        <w:rPr>
          <w:rFonts w:ascii="Bell MT" w:hAnsi="Bell MT" w:cs="Times New Roman"/>
          <w:b/>
          <w:i/>
          <w:color w:val="00B0F0"/>
          <w:sz w:val="22"/>
          <w:szCs w:val="22"/>
        </w:rPr>
      </w:pPr>
      <w:bookmarkStart w:id="1260" w:name="_Toc38689859"/>
      <w:bookmarkStart w:id="1261" w:name="_Toc38692058"/>
      <w:bookmarkStart w:id="1262" w:name="_Toc38693620"/>
      <w:bookmarkStart w:id="1263" w:name="_Toc38693881"/>
      <w:r w:rsidRPr="00CA714C">
        <w:rPr>
          <w:rFonts w:ascii="Bell MT" w:hAnsi="Bell MT" w:cs="Times New Roman"/>
          <w:sz w:val="22"/>
          <w:szCs w:val="22"/>
        </w:rPr>
        <w:t>Tableau</w:t>
      </w:r>
      <w:r w:rsidR="00083F75" w:rsidRPr="00CA714C">
        <w:rPr>
          <w:rFonts w:ascii="Bell MT" w:hAnsi="Bell MT" w:cs="Times New Roman"/>
          <w:sz w:val="22"/>
          <w:szCs w:val="22"/>
        </w:rPr>
        <w:t xml:space="preserve"> </w:t>
      </w:r>
      <w:r w:rsidR="00CA714C" w:rsidRPr="00CA714C">
        <w:rPr>
          <w:rFonts w:ascii="Bell MT" w:hAnsi="Bell MT" w:cs="Times New Roman"/>
          <w:sz w:val="22"/>
          <w:szCs w:val="22"/>
        </w:rPr>
        <w:t>2</w:t>
      </w:r>
      <w:r w:rsidRPr="00CA714C">
        <w:rPr>
          <w:rFonts w:ascii="Bell MT" w:hAnsi="Bell MT" w:cs="Times New Roman"/>
          <w:sz w:val="22"/>
          <w:szCs w:val="22"/>
        </w:rPr>
        <w:t> : indicateur du niveau de réalisation des produits du projets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CA714C">
        <w:rPr>
          <w:rFonts w:ascii="Bell MT" w:hAnsi="Bell MT" w:cs="Times New Roman"/>
          <w:sz w:val="22"/>
          <w:szCs w:val="22"/>
        </w:rPr>
        <w:t xml:space="preserve"> </w:t>
      </w:r>
    </w:p>
    <w:tbl>
      <w:tblPr>
        <w:tblStyle w:val="GridTable5Dark-Accent21"/>
        <w:tblW w:w="5117" w:type="pct"/>
        <w:tblLayout w:type="fixed"/>
        <w:tblLook w:val="04A0" w:firstRow="1" w:lastRow="0" w:firstColumn="1" w:lastColumn="0" w:noHBand="0" w:noVBand="1"/>
      </w:tblPr>
      <w:tblGrid>
        <w:gridCol w:w="2892"/>
        <w:gridCol w:w="2680"/>
        <w:gridCol w:w="5221"/>
        <w:gridCol w:w="810"/>
        <w:gridCol w:w="900"/>
        <w:gridCol w:w="1339"/>
        <w:gridCol w:w="1100"/>
      </w:tblGrid>
      <w:tr w:rsidR="003161CE" w:rsidRPr="00432CFD" w14:paraId="559DA305" w14:textId="77777777" w:rsidTr="00E437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hideMark/>
          </w:tcPr>
          <w:p w14:paraId="7273E2F5" w14:textId="77777777" w:rsidR="003161CE" w:rsidRPr="00432CFD" w:rsidRDefault="003161CE" w:rsidP="000B6309">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Résultat</w:t>
            </w:r>
            <w:proofErr w:type="spellEnd"/>
            <w:r w:rsidRPr="00432CFD">
              <w:rPr>
                <w:rFonts w:ascii="Bell MT" w:eastAsia="Times New Roman" w:hAnsi="Bell MT" w:cs="Times New Roman"/>
                <w:color w:val="000000"/>
              </w:rPr>
              <w:t xml:space="preserve"> </w:t>
            </w:r>
          </w:p>
        </w:tc>
        <w:tc>
          <w:tcPr>
            <w:tcW w:w="897" w:type="pct"/>
            <w:hideMark/>
          </w:tcPr>
          <w:p w14:paraId="62D6BE9F" w14:textId="58DB1CD3" w:rsidR="003161CE" w:rsidRPr="00432CFD" w:rsidRDefault="00DD4A8B"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P</w:t>
            </w:r>
            <w:r w:rsidR="003161CE" w:rsidRPr="00432CFD">
              <w:rPr>
                <w:rFonts w:ascii="Bell MT" w:eastAsia="Times New Roman" w:hAnsi="Bell MT" w:cs="Times New Roman"/>
                <w:color w:val="000000"/>
              </w:rPr>
              <w:t>roduit</w:t>
            </w:r>
            <w:proofErr w:type="spellEnd"/>
          </w:p>
        </w:tc>
        <w:tc>
          <w:tcPr>
            <w:tcW w:w="1747" w:type="pct"/>
            <w:hideMark/>
          </w:tcPr>
          <w:p w14:paraId="635BD012"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Indicateur </w:t>
            </w:r>
          </w:p>
        </w:tc>
        <w:tc>
          <w:tcPr>
            <w:tcW w:w="271" w:type="pct"/>
            <w:hideMark/>
          </w:tcPr>
          <w:p w14:paraId="544A3B79"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Base de donnée</w:t>
            </w:r>
          </w:p>
        </w:tc>
        <w:tc>
          <w:tcPr>
            <w:tcW w:w="301" w:type="pct"/>
            <w:hideMark/>
          </w:tcPr>
          <w:p w14:paraId="3ED8713E"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Cible de fin de projet</w:t>
            </w:r>
          </w:p>
        </w:tc>
        <w:tc>
          <w:tcPr>
            <w:tcW w:w="447" w:type="pct"/>
            <w:hideMark/>
          </w:tcPr>
          <w:p w14:paraId="107D1AAA"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progrès actuel de l' indicateur </w:t>
            </w:r>
          </w:p>
        </w:tc>
        <w:tc>
          <w:tcPr>
            <w:tcW w:w="368" w:type="pct"/>
            <w:hideMark/>
          </w:tcPr>
          <w:p w14:paraId="2A7495A5"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Taux</w:t>
            </w:r>
            <w:proofErr w:type="spellEnd"/>
            <w:r w:rsidRPr="00432CFD">
              <w:rPr>
                <w:rFonts w:ascii="Bell MT" w:eastAsia="Times New Roman" w:hAnsi="Bell MT" w:cs="Times New Roman"/>
                <w:color w:val="000000"/>
              </w:rPr>
              <w:t xml:space="preserve"> </w:t>
            </w:r>
            <w:proofErr w:type="spellStart"/>
            <w:r w:rsidRPr="00432CFD">
              <w:rPr>
                <w:rFonts w:ascii="Bell MT" w:eastAsia="Times New Roman" w:hAnsi="Bell MT" w:cs="Times New Roman"/>
                <w:color w:val="000000"/>
              </w:rPr>
              <w:t>d'achevement</w:t>
            </w:r>
            <w:proofErr w:type="spellEnd"/>
            <w:r w:rsidRPr="00432CFD">
              <w:rPr>
                <w:rFonts w:ascii="Bell MT" w:eastAsia="Times New Roman" w:hAnsi="Bell MT" w:cs="Times New Roman"/>
                <w:color w:val="000000"/>
              </w:rPr>
              <w:t xml:space="preserve"> </w:t>
            </w:r>
          </w:p>
        </w:tc>
      </w:tr>
      <w:tr w:rsidR="003161CE" w:rsidRPr="00432CFD" w14:paraId="5A49781E"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val="restart"/>
            <w:hideMark/>
          </w:tcPr>
          <w:p w14:paraId="1B83ECFB"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Résultat 1 Accès accru aux droits et services (pour une protection, résilience et cohésion sociale améliorées en vue d'une réintégration durable)</w:t>
            </w:r>
          </w:p>
        </w:tc>
        <w:tc>
          <w:tcPr>
            <w:tcW w:w="897" w:type="pct"/>
            <w:vMerge w:val="restart"/>
            <w:hideMark/>
          </w:tcPr>
          <w:p w14:paraId="2F271DD2"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produit 11: renforcement des capacités d' observation des frontières et de la protection pour un environnement de protection renforcée</w:t>
            </w:r>
          </w:p>
        </w:tc>
        <w:tc>
          <w:tcPr>
            <w:tcW w:w="1747" w:type="pct"/>
            <w:hideMark/>
          </w:tcPr>
          <w:p w14:paraId="0AAFC374"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111 Nombre de rapports consolidés de surveillance des frontières</w:t>
            </w:r>
          </w:p>
        </w:tc>
        <w:tc>
          <w:tcPr>
            <w:tcW w:w="271" w:type="pct"/>
            <w:hideMark/>
          </w:tcPr>
          <w:p w14:paraId="13E9FB88"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12634156"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18</w:t>
            </w:r>
          </w:p>
        </w:tc>
        <w:tc>
          <w:tcPr>
            <w:tcW w:w="447" w:type="pct"/>
            <w:hideMark/>
          </w:tcPr>
          <w:p w14:paraId="04CE4B2D"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18</w:t>
            </w:r>
          </w:p>
        </w:tc>
        <w:tc>
          <w:tcPr>
            <w:tcW w:w="368" w:type="pct"/>
            <w:hideMark/>
          </w:tcPr>
          <w:p w14:paraId="7926A309"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51755613" w14:textId="77777777" w:rsidTr="00E43735">
        <w:trPr>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4F920DCF"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3128A228"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
        </w:tc>
        <w:tc>
          <w:tcPr>
            <w:tcW w:w="1747" w:type="pct"/>
            <w:hideMark/>
          </w:tcPr>
          <w:p w14:paraId="7EE197D8"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112 Nombre de policiers et d'autorités locales formés</w:t>
            </w:r>
          </w:p>
        </w:tc>
        <w:tc>
          <w:tcPr>
            <w:tcW w:w="271" w:type="pct"/>
            <w:hideMark/>
          </w:tcPr>
          <w:p w14:paraId="2F8B25F7"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083C4F2C"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w:t>
            </w:r>
          </w:p>
        </w:tc>
        <w:tc>
          <w:tcPr>
            <w:tcW w:w="447" w:type="pct"/>
            <w:hideMark/>
          </w:tcPr>
          <w:p w14:paraId="0CB607AE"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w:t>
            </w:r>
          </w:p>
        </w:tc>
        <w:tc>
          <w:tcPr>
            <w:tcW w:w="368" w:type="pct"/>
            <w:hideMark/>
          </w:tcPr>
          <w:p w14:paraId="3E5156A2"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115EED85"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1D73ECD9"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0352016D"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
        </w:tc>
        <w:tc>
          <w:tcPr>
            <w:tcW w:w="1747" w:type="pct"/>
            <w:noWrap/>
            <w:hideMark/>
          </w:tcPr>
          <w:p w14:paraId="7C0D55BC"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Nombre de cas de protection présentés et référés</w:t>
            </w:r>
          </w:p>
        </w:tc>
        <w:tc>
          <w:tcPr>
            <w:tcW w:w="271" w:type="pct"/>
            <w:hideMark/>
          </w:tcPr>
          <w:p w14:paraId="269F14C5"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3FECA3B5"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180</w:t>
            </w:r>
          </w:p>
        </w:tc>
        <w:tc>
          <w:tcPr>
            <w:tcW w:w="447" w:type="pct"/>
            <w:hideMark/>
          </w:tcPr>
          <w:p w14:paraId="74511DEF"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28</w:t>
            </w:r>
          </w:p>
        </w:tc>
        <w:tc>
          <w:tcPr>
            <w:tcW w:w="368" w:type="pct"/>
            <w:hideMark/>
          </w:tcPr>
          <w:p w14:paraId="66F64917"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16%</w:t>
            </w:r>
          </w:p>
        </w:tc>
      </w:tr>
      <w:tr w:rsidR="003161CE" w:rsidRPr="00432CFD" w14:paraId="0F9E1ABC" w14:textId="77777777" w:rsidTr="00E43735">
        <w:trPr>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01CACBF4" w14:textId="77777777" w:rsidR="003161CE" w:rsidRPr="00432CFD" w:rsidRDefault="003161CE" w:rsidP="000B6309">
            <w:pPr>
              <w:jc w:val="both"/>
              <w:rPr>
                <w:rFonts w:ascii="Bell MT" w:eastAsia="Times New Roman" w:hAnsi="Bell MT" w:cs="Times New Roman"/>
                <w:color w:val="000000"/>
              </w:rPr>
            </w:pPr>
          </w:p>
        </w:tc>
        <w:tc>
          <w:tcPr>
            <w:tcW w:w="897" w:type="pct"/>
            <w:vMerge w:val="restart"/>
            <w:hideMark/>
          </w:tcPr>
          <w:p w14:paraId="5BFF11CD"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Produit 12 Accès aux services sociaux de base (pour une protection, résilience et cohésion sociale améliorées en vue d'une réintégration durable)</w:t>
            </w:r>
          </w:p>
        </w:tc>
        <w:tc>
          <w:tcPr>
            <w:tcW w:w="1747" w:type="pct"/>
            <w:hideMark/>
          </w:tcPr>
          <w:p w14:paraId="635ACE39" w14:textId="4D2DCFF1"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121 Nombre de</w:t>
            </w:r>
            <w:r w:rsidR="00B47F85" w:rsidRPr="00432CFD">
              <w:rPr>
                <w:rFonts w:ascii="Bell MT" w:eastAsia="Times New Roman" w:hAnsi="Bell MT" w:cs="Times New Roman"/>
                <w:color w:val="000000"/>
                <w:lang w:val="fr-FR"/>
              </w:rPr>
              <w:t xml:space="preserve"> </w:t>
            </w:r>
            <w:r w:rsidR="00382499" w:rsidRPr="00432CFD">
              <w:rPr>
                <w:rFonts w:ascii="Bell MT" w:eastAsia="Times New Roman" w:hAnsi="Bell MT" w:cs="Times New Roman"/>
                <w:color w:val="000000"/>
                <w:lang w:val="fr-FR"/>
              </w:rPr>
              <w:t>bénéficiaires</w:t>
            </w:r>
            <w:r w:rsidR="00B47F85" w:rsidRPr="00432CFD">
              <w:rPr>
                <w:rFonts w:ascii="Bell MT" w:eastAsia="Times New Roman" w:hAnsi="Bell MT" w:cs="Times New Roman"/>
                <w:color w:val="000000"/>
                <w:lang w:val="fr-FR"/>
              </w:rPr>
              <w:t xml:space="preserve">  </w:t>
            </w:r>
            <w:r w:rsidRPr="00432CFD">
              <w:rPr>
                <w:rFonts w:ascii="Bell MT" w:eastAsia="Times New Roman" w:hAnsi="Bell MT" w:cs="Times New Roman"/>
                <w:color w:val="000000"/>
                <w:lang w:val="fr-FR"/>
              </w:rPr>
              <w:t xml:space="preserve">impliqués dans les évaluations participatives </w:t>
            </w:r>
          </w:p>
        </w:tc>
        <w:tc>
          <w:tcPr>
            <w:tcW w:w="271" w:type="pct"/>
            <w:hideMark/>
          </w:tcPr>
          <w:p w14:paraId="2DA64F01"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60319B39"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200</w:t>
            </w:r>
          </w:p>
        </w:tc>
        <w:tc>
          <w:tcPr>
            <w:tcW w:w="447" w:type="pct"/>
            <w:hideMark/>
          </w:tcPr>
          <w:p w14:paraId="6A1CCCF2"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200</w:t>
            </w:r>
          </w:p>
        </w:tc>
        <w:tc>
          <w:tcPr>
            <w:tcW w:w="368" w:type="pct"/>
            <w:hideMark/>
          </w:tcPr>
          <w:p w14:paraId="6DEF47B0"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3F969340"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3F745213"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6C7D6A15"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
        </w:tc>
        <w:tc>
          <w:tcPr>
            <w:tcW w:w="1747" w:type="pct"/>
            <w:hideMark/>
          </w:tcPr>
          <w:p w14:paraId="225B96E6" w14:textId="39CDA500"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122</w:t>
            </w:r>
            <w:r w:rsidR="00382499" w:rsidRPr="00432CFD">
              <w:rPr>
                <w:rFonts w:ascii="Bell MT" w:eastAsia="Times New Roman" w:hAnsi="Bell MT" w:cs="Times New Roman"/>
                <w:color w:val="000000"/>
                <w:lang w:val="fr-FR"/>
              </w:rPr>
              <w:t>bénéficiaires</w:t>
            </w:r>
            <w:r w:rsidRPr="00432CFD">
              <w:rPr>
                <w:rFonts w:ascii="Bell MT" w:eastAsia="Times New Roman" w:hAnsi="Bell MT" w:cs="Times New Roman"/>
                <w:color w:val="000000"/>
                <w:lang w:val="fr-FR"/>
              </w:rPr>
              <w:t xml:space="preserve">de l'aide légale </w:t>
            </w:r>
          </w:p>
        </w:tc>
        <w:tc>
          <w:tcPr>
            <w:tcW w:w="271" w:type="pct"/>
            <w:hideMark/>
          </w:tcPr>
          <w:p w14:paraId="2EB8C55B"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0177F8B2"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4000</w:t>
            </w:r>
          </w:p>
        </w:tc>
        <w:tc>
          <w:tcPr>
            <w:tcW w:w="447" w:type="pct"/>
            <w:hideMark/>
          </w:tcPr>
          <w:p w14:paraId="728C86D3"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4000</w:t>
            </w:r>
          </w:p>
        </w:tc>
        <w:tc>
          <w:tcPr>
            <w:tcW w:w="368" w:type="pct"/>
            <w:hideMark/>
          </w:tcPr>
          <w:p w14:paraId="141D3568"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6ADFFF8A" w14:textId="77777777" w:rsidTr="00E43735">
        <w:trPr>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0E9BC822"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09597794"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
        </w:tc>
        <w:tc>
          <w:tcPr>
            <w:tcW w:w="1747" w:type="pct"/>
            <w:noWrap/>
            <w:hideMark/>
          </w:tcPr>
          <w:p w14:paraId="484D1739"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Nombre de participants des groupes de discussion et à des séances d'information et de sensibilisation</w:t>
            </w:r>
          </w:p>
        </w:tc>
        <w:tc>
          <w:tcPr>
            <w:tcW w:w="271" w:type="pct"/>
            <w:hideMark/>
          </w:tcPr>
          <w:p w14:paraId="5080B0DC"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740DC8E0"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2000</w:t>
            </w:r>
          </w:p>
        </w:tc>
        <w:tc>
          <w:tcPr>
            <w:tcW w:w="447" w:type="pct"/>
            <w:hideMark/>
          </w:tcPr>
          <w:p w14:paraId="4FE03B3A"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2480</w:t>
            </w:r>
          </w:p>
        </w:tc>
        <w:tc>
          <w:tcPr>
            <w:tcW w:w="368" w:type="pct"/>
            <w:hideMark/>
          </w:tcPr>
          <w:p w14:paraId="684CF1AA"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124%</w:t>
            </w:r>
          </w:p>
        </w:tc>
      </w:tr>
      <w:tr w:rsidR="003161CE" w:rsidRPr="00432CFD" w14:paraId="000A9640"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2E5B49D8"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7F2CAEEB"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
        </w:tc>
        <w:tc>
          <w:tcPr>
            <w:tcW w:w="1747" w:type="pct"/>
            <w:noWrap/>
            <w:hideMark/>
          </w:tcPr>
          <w:p w14:paraId="703F6A33"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1.2.4 b Nombre de survivants hébergés dans des refuges</w:t>
            </w:r>
          </w:p>
        </w:tc>
        <w:tc>
          <w:tcPr>
            <w:tcW w:w="271" w:type="pct"/>
            <w:hideMark/>
          </w:tcPr>
          <w:p w14:paraId="4BDA180B"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08D93F08"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w:t>
            </w:r>
          </w:p>
        </w:tc>
        <w:tc>
          <w:tcPr>
            <w:tcW w:w="447" w:type="pct"/>
            <w:hideMark/>
          </w:tcPr>
          <w:p w14:paraId="1153D200"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56</w:t>
            </w:r>
          </w:p>
        </w:tc>
        <w:tc>
          <w:tcPr>
            <w:tcW w:w="368" w:type="pct"/>
            <w:hideMark/>
          </w:tcPr>
          <w:p w14:paraId="57AC1766"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933%</w:t>
            </w:r>
          </w:p>
        </w:tc>
      </w:tr>
      <w:tr w:rsidR="003161CE" w:rsidRPr="00432CFD" w14:paraId="29A1A4F6" w14:textId="77777777" w:rsidTr="00E43735">
        <w:trPr>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3132C1D5"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0342E525"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
        </w:tc>
        <w:tc>
          <w:tcPr>
            <w:tcW w:w="1747" w:type="pct"/>
            <w:noWrap/>
            <w:hideMark/>
          </w:tcPr>
          <w:p w14:paraId="385D789C"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Indicateurs 1.2.4c kits de dignité distribué</w:t>
            </w:r>
          </w:p>
        </w:tc>
        <w:tc>
          <w:tcPr>
            <w:tcW w:w="271" w:type="pct"/>
            <w:hideMark/>
          </w:tcPr>
          <w:p w14:paraId="74E8CD0A"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220EFDB5"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2000</w:t>
            </w:r>
          </w:p>
        </w:tc>
        <w:tc>
          <w:tcPr>
            <w:tcW w:w="447" w:type="pct"/>
            <w:hideMark/>
          </w:tcPr>
          <w:p w14:paraId="3427D302"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2100</w:t>
            </w:r>
          </w:p>
        </w:tc>
        <w:tc>
          <w:tcPr>
            <w:tcW w:w="368" w:type="pct"/>
            <w:hideMark/>
          </w:tcPr>
          <w:p w14:paraId="76D6CDCA"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105%</w:t>
            </w:r>
          </w:p>
        </w:tc>
      </w:tr>
      <w:tr w:rsidR="003161CE" w:rsidRPr="00432CFD" w14:paraId="40ACDED4"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val="restart"/>
            <w:hideMark/>
          </w:tcPr>
          <w:p w14:paraId="39423E78"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Résultat 2  Moyens de subsistance et autosuffisance accrus pour les ménages vulnérables (pour une protection, résilience et cohésion sociale améliorées en vue d'une réintégration durable)</w:t>
            </w:r>
          </w:p>
        </w:tc>
        <w:tc>
          <w:tcPr>
            <w:tcW w:w="897" w:type="pct"/>
            <w:vMerge w:val="restart"/>
            <w:hideMark/>
          </w:tcPr>
          <w:p w14:paraId="3D6357E9"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produit 22 Appui aux moyens de subsistance et à la cohésion sociale à travers l'entreprenariat</w:t>
            </w:r>
          </w:p>
        </w:tc>
        <w:tc>
          <w:tcPr>
            <w:tcW w:w="1747" w:type="pct"/>
            <w:hideMark/>
          </w:tcPr>
          <w:p w14:paraId="27306914"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221 Nombre de projets</w:t>
            </w:r>
            <w:r w:rsidRPr="00432CFD">
              <w:rPr>
                <w:rFonts w:ascii="Bell MT" w:eastAsia="Times New Roman" w:hAnsi="Bell MT" w:cs="Times New Roman"/>
                <w:color w:val="000000"/>
                <w:lang w:val="fr-FR"/>
              </w:rPr>
              <w:br/>
              <w:t xml:space="preserve"> de réhabilitation réalisés</w:t>
            </w:r>
          </w:p>
        </w:tc>
        <w:tc>
          <w:tcPr>
            <w:tcW w:w="271" w:type="pct"/>
            <w:hideMark/>
          </w:tcPr>
          <w:p w14:paraId="073BD92B"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w:t>
            </w:r>
          </w:p>
        </w:tc>
        <w:tc>
          <w:tcPr>
            <w:tcW w:w="301" w:type="pct"/>
            <w:hideMark/>
          </w:tcPr>
          <w:p w14:paraId="1E07033E"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w:t>
            </w:r>
          </w:p>
        </w:tc>
        <w:tc>
          <w:tcPr>
            <w:tcW w:w="447" w:type="pct"/>
            <w:hideMark/>
          </w:tcPr>
          <w:p w14:paraId="0E1412FB"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w:t>
            </w:r>
          </w:p>
        </w:tc>
        <w:tc>
          <w:tcPr>
            <w:tcW w:w="368" w:type="pct"/>
            <w:hideMark/>
          </w:tcPr>
          <w:p w14:paraId="3328D62A"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086484C0" w14:textId="77777777" w:rsidTr="00E43735">
        <w:trPr>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42ED2F20"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2035BCBD"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
        </w:tc>
        <w:tc>
          <w:tcPr>
            <w:tcW w:w="1747" w:type="pct"/>
            <w:hideMark/>
          </w:tcPr>
          <w:p w14:paraId="48965788"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Nombre</w:t>
            </w:r>
            <w:proofErr w:type="spellEnd"/>
            <w:r w:rsidRPr="00432CFD">
              <w:rPr>
                <w:rFonts w:ascii="Bell MT" w:eastAsia="Times New Roman" w:hAnsi="Bell MT" w:cs="Times New Roman"/>
                <w:color w:val="000000"/>
              </w:rPr>
              <w:t xml:space="preserve"> de QIPs </w:t>
            </w:r>
            <w:proofErr w:type="spellStart"/>
            <w:r w:rsidRPr="00432CFD">
              <w:rPr>
                <w:rFonts w:ascii="Bell MT" w:eastAsia="Times New Roman" w:hAnsi="Bell MT" w:cs="Times New Roman"/>
                <w:color w:val="000000"/>
              </w:rPr>
              <w:t>réalisés</w:t>
            </w:r>
            <w:proofErr w:type="spellEnd"/>
          </w:p>
        </w:tc>
        <w:tc>
          <w:tcPr>
            <w:tcW w:w="271" w:type="pct"/>
            <w:hideMark/>
          </w:tcPr>
          <w:p w14:paraId="4AA8D113"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w:t>
            </w:r>
          </w:p>
        </w:tc>
        <w:tc>
          <w:tcPr>
            <w:tcW w:w="301" w:type="pct"/>
            <w:hideMark/>
          </w:tcPr>
          <w:p w14:paraId="4969A97B"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w:t>
            </w:r>
          </w:p>
        </w:tc>
        <w:tc>
          <w:tcPr>
            <w:tcW w:w="447" w:type="pct"/>
            <w:hideMark/>
          </w:tcPr>
          <w:p w14:paraId="7597BCE1"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w:t>
            </w:r>
          </w:p>
        </w:tc>
        <w:tc>
          <w:tcPr>
            <w:tcW w:w="368" w:type="pct"/>
            <w:hideMark/>
          </w:tcPr>
          <w:p w14:paraId="593604D7"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w:t>
            </w:r>
          </w:p>
        </w:tc>
      </w:tr>
      <w:tr w:rsidR="003161CE" w:rsidRPr="00432CFD" w14:paraId="5F9DB4B9" w14:textId="77777777" w:rsidTr="00E437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8" w:type="pct"/>
            <w:vMerge/>
            <w:hideMark/>
          </w:tcPr>
          <w:p w14:paraId="134568A8" w14:textId="77777777" w:rsidR="003161CE" w:rsidRPr="00432CFD" w:rsidRDefault="003161CE" w:rsidP="000B6309">
            <w:pPr>
              <w:jc w:val="both"/>
              <w:rPr>
                <w:rFonts w:ascii="Bell MT" w:eastAsia="Times New Roman" w:hAnsi="Bell MT" w:cs="Times New Roman"/>
                <w:color w:val="000000"/>
              </w:rPr>
            </w:pPr>
          </w:p>
        </w:tc>
        <w:tc>
          <w:tcPr>
            <w:tcW w:w="897" w:type="pct"/>
            <w:vMerge/>
            <w:hideMark/>
          </w:tcPr>
          <w:p w14:paraId="68CCC3A1"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
        </w:tc>
        <w:tc>
          <w:tcPr>
            <w:tcW w:w="1747" w:type="pct"/>
            <w:noWrap/>
            <w:hideMark/>
          </w:tcPr>
          <w:p w14:paraId="1279E616" w14:textId="22EF6F00"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Indicateur 222  Nombre de</w:t>
            </w:r>
            <w:r w:rsidR="008F552B" w:rsidRPr="00432CFD">
              <w:rPr>
                <w:rFonts w:ascii="Bell MT" w:eastAsia="Times New Roman" w:hAnsi="Bell MT" w:cs="Times New Roman"/>
                <w:color w:val="000000"/>
                <w:lang w:val="fr-FR"/>
              </w:rPr>
              <w:t xml:space="preserve"> </w:t>
            </w:r>
            <w:r w:rsidR="00382499" w:rsidRPr="00432CFD">
              <w:rPr>
                <w:rFonts w:ascii="Bell MT" w:eastAsia="Times New Roman" w:hAnsi="Bell MT" w:cs="Times New Roman"/>
                <w:color w:val="000000"/>
                <w:lang w:val="fr-FR"/>
              </w:rPr>
              <w:t>bénéficiaires</w:t>
            </w:r>
            <w:r w:rsidR="008F552B" w:rsidRPr="00432CFD">
              <w:rPr>
                <w:rFonts w:ascii="Bell MT" w:eastAsia="Times New Roman" w:hAnsi="Bell MT" w:cs="Times New Roman"/>
                <w:color w:val="000000"/>
                <w:lang w:val="fr-FR"/>
              </w:rPr>
              <w:t xml:space="preserve"> </w:t>
            </w:r>
            <w:r w:rsidRPr="00432CFD">
              <w:rPr>
                <w:rFonts w:ascii="Bell MT" w:eastAsia="Times New Roman" w:hAnsi="Bell MT" w:cs="Times New Roman"/>
                <w:color w:val="000000"/>
                <w:lang w:val="fr-FR"/>
              </w:rPr>
              <w:t>employés, y compris à court terme</w:t>
            </w:r>
          </w:p>
        </w:tc>
        <w:tc>
          <w:tcPr>
            <w:tcW w:w="271" w:type="pct"/>
            <w:hideMark/>
          </w:tcPr>
          <w:p w14:paraId="697C915D"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1200</w:t>
            </w:r>
          </w:p>
        </w:tc>
        <w:tc>
          <w:tcPr>
            <w:tcW w:w="301" w:type="pct"/>
            <w:hideMark/>
          </w:tcPr>
          <w:p w14:paraId="6AE17F8A"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1840</w:t>
            </w:r>
          </w:p>
        </w:tc>
        <w:tc>
          <w:tcPr>
            <w:tcW w:w="447" w:type="pct"/>
            <w:hideMark/>
          </w:tcPr>
          <w:p w14:paraId="67E6BA68"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2099</w:t>
            </w:r>
          </w:p>
        </w:tc>
        <w:tc>
          <w:tcPr>
            <w:tcW w:w="368" w:type="pct"/>
            <w:hideMark/>
          </w:tcPr>
          <w:p w14:paraId="198A0991"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114%</w:t>
            </w:r>
          </w:p>
        </w:tc>
      </w:tr>
      <w:tr w:rsidR="003161CE" w:rsidRPr="00432CFD" w14:paraId="2A9FC79F" w14:textId="77777777" w:rsidTr="00E24E6F">
        <w:trPr>
          <w:trHeight w:val="20"/>
        </w:trPr>
        <w:tc>
          <w:tcPr>
            <w:cnfStyle w:val="001000000000" w:firstRow="0" w:lastRow="0" w:firstColumn="1" w:lastColumn="0" w:oddVBand="0" w:evenVBand="0" w:oddHBand="0" w:evenHBand="0" w:firstRowFirstColumn="0" w:firstRowLastColumn="0" w:lastRowFirstColumn="0" w:lastRowLastColumn="0"/>
            <w:tcW w:w="4632" w:type="pct"/>
            <w:gridSpan w:val="6"/>
            <w:noWrap/>
            <w:hideMark/>
          </w:tcPr>
          <w:p w14:paraId="402B0E20" w14:textId="77777777" w:rsidR="003161CE" w:rsidRPr="00432CFD" w:rsidRDefault="003161CE" w:rsidP="000B6309">
            <w:pPr>
              <w:jc w:val="both"/>
              <w:rPr>
                <w:rFonts w:ascii="Bell MT" w:eastAsia="Times New Roman" w:hAnsi="Bell MT" w:cs="Times New Roman"/>
                <w:color w:val="000000"/>
              </w:rPr>
            </w:pPr>
            <w:r w:rsidRPr="00432CFD">
              <w:rPr>
                <w:rFonts w:ascii="Bell MT" w:eastAsia="Times New Roman" w:hAnsi="Bell MT" w:cs="Times New Roman"/>
                <w:color w:val="000000"/>
              </w:rPr>
              <w:t xml:space="preserve">performance </w:t>
            </w:r>
            <w:proofErr w:type="spellStart"/>
            <w:r w:rsidRPr="00432CFD">
              <w:rPr>
                <w:rFonts w:ascii="Bell MT" w:eastAsia="Times New Roman" w:hAnsi="Bell MT" w:cs="Times New Roman"/>
                <w:color w:val="000000"/>
              </w:rPr>
              <w:t>globale</w:t>
            </w:r>
            <w:proofErr w:type="spellEnd"/>
            <w:r w:rsidRPr="00432CFD">
              <w:rPr>
                <w:rFonts w:ascii="Bell MT" w:eastAsia="Times New Roman" w:hAnsi="Bell MT" w:cs="Times New Roman"/>
                <w:color w:val="000000"/>
              </w:rPr>
              <w:t xml:space="preserve"> du </w:t>
            </w:r>
            <w:proofErr w:type="spellStart"/>
            <w:r w:rsidRPr="00432CFD">
              <w:rPr>
                <w:rFonts w:ascii="Bell MT" w:eastAsia="Times New Roman" w:hAnsi="Bell MT" w:cs="Times New Roman"/>
                <w:color w:val="000000"/>
              </w:rPr>
              <w:t>projet</w:t>
            </w:r>
            <w:proofErr w:type="spellEnd"/>
            <w:r w:rsidRPr="00432CFD">
              <w:rPr>
                <w:rFonts w:ascii="Bell MT" w:eastAsia="Times New Roman" w:hAnsi="Bell MT" w:cs="Times New Roman"/>
                <w:color w:val="000000"/>
              </w:rPr>
              <w:t xml:space="preserve"> </w:t>
            </w:r>
          </w:p>
        </w:tc>
        <w:tc>
          <w:tcPr>
            <w:tcW w:w="368" w:type="pct"/>
            <w:hideMark/>
          </w:tcPr>
          <w:p w14:paraId="4EC9B133" w14:textId="6D132EB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w:t>
            </w:r>
            <w:r w:rsidR="008F552B" w:rsidRPr="00432CFD">
              <w:rPr>
                <w:rFonts w:ascii="Bell MT" w:eastAsia="Times New Roman" w:hAnsi="Bell MT" w:cs="Times New Roman"/>
                <w:color w:val="000000"/>
              </w:rPr>
              <w:t>15</w:t>
            </w:r>
            <w:r w:rsidR="00EA01DD" w:rsidRPr="00432CFD">
              <w:rPr>
                <w:rFonts w:ascii="Bell MT" w:eastAsia="Times New Roman" w:hAnsi="Bell MT" w:cs="Times New Roman"/>
                <w:color w:val="000000"/>
              </w:rPr>
              <w:t>.59</w:t>
            </w:r>
            <w:r w:rsidRPr="00432CFD">
              <w:rPr>
                <w:rFonts w:ascii="Bell MT" w:eastAsia="Times New Roman" w:hAnsi="Bell MT" w:cs="Times New Roman"/>
                <w:color w:val="000000"/>
              </w:rPr>
              <w:t>%</w:t>
            </w:r>
          </w:p>
        </w:tc>
      </w:tr>
    </w:tbl>
    <w:p w14:paraId="4EB9ED49" w14:textId="77777777" w:rsidR="003161CE" w:rsidRPr="00432CFD" w:rsidRDefault="003161CE" w:rsidP="000B6309">
      <w:pPr>
        <w:tabs>
          <w:tab w:val="left" w:pos="1309"/>
        </w:tabs>
        <w:spacing w:line="305" w:lineRule="exact"/>
        <w:jc w:val="both"/>
        <w:rPr>
          <w:rFonts w:ascii="Bell MT" w:hAnsi="Bell MT" w:cs="Times New Roman"/>
        </w:rPr>
        <w:sectPr w:rsidR="003161CE" w:rsidRPr="00432CFD" w:rsidSect="000D72A2">
          <w:pgSz w:w="16840" w:h="11910" w:orient="landscape"/>
          <w:pgMar w:top="1170" w:right="990" w:bottom="1440" w:left="1240" w:header="0" w:footer="1040" w:gutter="0"/>
          <w:cols w:space="720"/>
          <w:docGrid w:linePitch="299"/>
        </w:sectPr>
      </w:pPr>
    </w:p>
    <w:p w14:paraId="63BFFA4C" w14:textId="756A963F" w:rsidR="003161CE" w:rsidRPr="00432CFD" w:rsidRDefault="003161CE" w:rsidP="000B6309">
      <w:pPr>
        <w:tabs>
          <w:tab w:val="left" w:pos="1309"/>
        </w:tabs>
        <w:spacing w:line="305" w:lineRule="exact"/>
        <w:jc w:val="both"/>
        <w:rPr>
          <w:rFonts w:ascii="Bell MT" w:hAnsi="Bell MT" w:cs="Times New Roman"/>
        </w:rPr>
      </w:pPr>
      <w:bookmarkStart w:id="1264" w:name="_Hlk36395098"/>
      <w:r w:rsidRPr="00432CFD">
        <w:rPr>
          <w:rFonts w:ascii="Bell MT" w:hAnsi="Bell MT" w:cs="Times New Roman"/>
        </w:rPr>
        <w:lastRenderedPageBreak/>
        <w:t>L’ analyse d</w:t>
      </w:r>
      <w:r w:rsidR="00EE2405" w:rsidRPr="00432CFD">
        <w:rPr>
          <w:rFonts w:ascii="Bell MT" w:hAnsi="Bell MT" w:cs="Times New Roman"/>
        </w:rPr>
        <w:t>u</w:t>
      </w:r>
      <w:r w:rsidRPr="00432CFD">
        <w:rPr>
          <w:rFonts w:ascii="Bell MT" w:hAnsi="Bell MT" w:cs="Times New Roman"/>
        </w:rPr>
        <w:t xml:space="preserve"> taux </w:t>
      </w:r>
      <w:r w:rsidR="00AC3226" w:rsidRPr="00432CFD">
        <w:rPr>
          <w:rFonts w:ascii="Bell MT" w:hAnsi="Bell MT" w:cs="Times New Roman"/>
        </w:rPr>
        <w:t xml:space="preserve">de réalisation </w:t>
      </w:r>
      <w:r w:rsidRPr="00432CFD">
        <w:rPr>
          <w:rFonts w:ascii="Bell MT" w:hAnsi="Bell MT" w:cs="Times New Roman"/>
        </w:rPr>
        <w:t xml:space="preserve"> des activités du projet montre une meilleure performance globale du projet. En effet , le taux de réalisation d</w:t>
      </w:r>
      <w:r w:rsidR="00EF5AF6" w:rsidRPr="00432CFD">
        <w:rPr>
          <w:rFonts w:ascii="Bell MT" w:hAnsi="Bell MT" w:cs="Times New Roman"/>
        </w:rPr>
        <w:t xml:space="preserve">es activités planifiées  et d’ atteinte des indicateurs </w:t>
      </w:r>
      <w:r w:rsidR="00AC3226" w:rsidRPr="00432CFD">
        <w:rPr>
          <w:rFonts w:ascii="Bell MT" w:hAnsi="Bell MT" w:cs="Times New Roman"/>
        </w:rPr>
        <w:t xml:space="preserve">de processus </w:t>
      </w:r>
      <w:r w:rsidR="00EF5AF6" w:rsidRPr="00432CFD">
        <w:rPr>
          <w:rFonts w:ascii="Bell MT" w:hAnsi="Bell MT" w:cs="Times New Roman"/>
        </w:rPr>
        <w:t xml:space="preserve">  du p</w:t>
      </w:r>
      <w:r w:rsidRPr="00432CFD">
        <w:rPr>
          <w:rFonts w:ascii="Bell MT" w:hAnsi="Bell MT" w:cs="Times New Roman"/>
        </w:rPr>
        <w:t>rojet est de 1</w:t>
      </w:r>
      <w:r w:rsidR="008F552B" w:rsidRPr="00432CFD">
        <w:rPr>
          <w:rFonts w:ascii="Bell MT" w:hAnsi="Bell MT" w:cs="Times New Roman"/>
        </w:rPr>
        <w:t>15</w:t>
      </w:r>
      <w:r w:rsidR="00EA01DD" w:rsidRPr="00432CFD">
        <w:rPr>
          <w:rFonts w:ascii="Bell MT" w:hAnsi="Bell MT" w:cs="Times New Roman"/>
        </w:rPr>
        <w:t>.59</w:t>
      </w:r>
      <w:r w:rsidRPr="00432CFD">
        <w:rPr>
          <w:rFonts w:ascii="Bell MT" w:hAnsi="Bell MT" w:cs="Times New Roman"/>
        </w:rPr>
        <w:t xml:space="preserve">%,  le taux d’achèvement est plus faible pour le cas de victimes en besoin de protection référées. </w:t>
      </w:r>
      <w:bookmarkEnd w:id="1264"/>
      <w:r w:rsidRPr="00432CFD">
        <w:rPr>
          <w:rFonts w:ascii="Bell MT" w:hAnsi="Bell MT" w:cs="Times New Roman"/>
        </w:rPr>
        <w:t xml:space="preserve">Ce niveau de performance est lié à une amélioration de la situation de protection communautaire des rapatriés et une amélioration de l’ accès aux droits mais aussi une amélioration des mécanismes de conciliation communautaires et de résolution pacifique des conflits qui ont induit une  réduction notable de cas de  violations de droits des vulnérables. En effet , les caravanes juridiques et la mise en place des parajuristes dans les communautés ont permis une amélioration des connaissances des procédures juridiques et des lois </w:t>
      </w:r>
      <w:r w:rsidR="00AC3226" w:rsidRPr="00432CFD">
        <w:rPr>
          <w:rFonts w:ascii="Bell MT" w:hAnsi="Bell MT" w:cs="Times New Roman"/>
        </w:rPr>
        <w:t xml:space="preserve"> ce qui </w:t>
      </w:r>
      <w:r w:rsidRPr="00432CFD">
        <w:rPr>
          <w:rFonts w:ascii="Bell MT" w:hAnsi="Bell MT" w:cs="Times New Roman"/>
        </w:rPr>
        <w:t xml:space="preserve">a induit la réduction </w:t>
      </w:r>
      <w:r w:rsidR="00AC3226" w:rsidRPr="00432CFD">
        <w:rPr>
          <w:rFonts w:ascii="Bell MT" w:hAnsi="Bell MT" w:cs="Times New Roman"/>
        </w:rPr>
        <w:t xml:space="preserve">à la possibilité de violations des droits des vulnérables qui autrefois étaient beaucoup plus liés à </w:t>
      </w:r>
      <w:r w:rsidRPr="00432CFD">
        <w:rPr>
          <w:rFonts w:ascii="Bell MT" w:hAnsi="Bell MT" w:cs="Times New Roman"/>
        </w:rPr>
        <w:t>la méconnaissance des populations en matière juridique</w:t>
      </w:r>
      <w:r w:rsidR="00AC3226" w:rsidRPr="00432CFD">
        <w:rPr>
          <w:rFonts w:ascii="Bell MT" w:hAnsi="Bell MT" w:cs="Times New Roman"/>
        </w:rPr>
        <w:t xml:space="preserve"> et à l’ absence des services d’ aide légale</w:t>
      </w:r>
      <w:r w:rsidRPr="00432CFD">
        <w:rPr>
          <w:rFonts w:ascii="Bell MT" w:hAnsi="Bell MT" w:cs="Times New Roman"/>
        </w:rPr>
        <w:t>.</w:t>
      </w:r>
    </w:p>
    <w:p w14:paraId="1E1186E1" w14:textId="0E11A268" w:rsidR="007D1A15" w:rsidRPr="00432CFD" w:rsidRDefault="007D1A15" w:rsidP="00A57A29">
      <w:pPr>
        <w:pStyle w:val="Paragraphedeliste"/>
        <w:numPr>
          <w:ilvl w:val="2"/>
          <w:numId w:val="17"/>
        </w:numPr>
        <w:spacing w:before="240"/>
        <w:ind w:left="1080"/>
        <w:jc w:val="both"/>
        <w:outlineLvl w:val="2"/>
        <w:rPr>
          <w:rFonts w:ascii="Bell MT" w:hAnsi="Bell MT" w:cs="Times New Roman"/>
          <w:color w:val="4F81BD" w:themeColor="accent1"/>
        </w:rPr>
      </w:pPr>
      <w:bookmarkStart w:id="1265" w:name="_Toc36398596"/>
      <w:bookmarkStart w:id="1266" w:name="_Toc36398804"/>
      <w:bookmarkStart w:id="1267" w:name="_Toc37655301"/>
      <w:bookmarkStart w:id="1268" w:name="_Toc37655603"/>
      <w:bookmarkStart w:id="1269" w:name="_Toc37658181"/>
      <w:bookmarkStart w:id="1270" w:name="_Toc37658462"/>
      <w:bookmarkStart w:id="1271" w:name="_Toc37658791"/>
      <w:bookmarkStart w:id="1272" w:name="_Toc37659301"/>
      <w:bookmarkStart w:id="1273" w:name="_Toc38680531"/>
      <w:bookmarkStart w:id="1274" w:name="_Toc38688947"/>
      <w:bookmarkStart w:id="1275" w:name="_Toc38689860"/>
      <w:bookmarkStart w:id="1276" w:name="_Toc38692059"/>
      <w:bookmarkStart w:id="1277" w:name="_Toc38693621"/>
      <w:bookmarkStart w:id="1278" w:name="_Toc38693882"/>
      <w:r w:rsidRPr="00432CFD">
        <w:rPr>
          <w:rFonts w:ascii="Bell MT" w:hAnsi="Bell MT" w:cs="Times New Roman"/>
          <w:b/>
          <w:color w:val="00B0F0"/>
        </w:rPr>
        <w:t>Analyse de la corrélation des produits aux besoins  des</w:t>
      </w:r>
      <w:bookmarkEnd w:id="1265"/>
      <w:bookmarkEnd w:id="1266"/>
      <w:r w:rsidRPr="00432CFD">
        <w:rPr>
          <w:rFonts w:ascii="Bell MT" w:hAnsi="Bell MT" w:cs="Times New Roman"/>
          <w:b/>
          <w:color w:val="00B0F0"/>
        </w:rPr>
        <w:t xml:space="preserve"> bénéficiaires  et  </w:t>
      </w:r>
      <w:r w:rsidR="00A57A29" w:rsidRPr="00432CFD">
        <w:rPr>
          <w:rFonts w:ascii="Bell MT" w:hAnsi="Bell MT" w:cs="Times New Roman"/>
          <w:b/>
          <w:color w:val="00B0F0"/>
        </w:rPr>
        <w:t xml:space="preserve"> efficacité </w:t>
      </w:r>
      <w:r w:rsidRPr="00432CFD">
        <w:rPr>
          <w:rFonts w:ascii="Bell MT" w:hAnsi="Bell MT" w:cs="Times New Roman"/>
          <w:b/>
          <w:color w:val="00B0F0"/>
        </w:rPr>
        <w:t xml:space="preserve">du projet </w:t>
      </w:r>
      <w:r w:rsidR="00A57A29" w:rsidRPr="00432CFD">
        <w:rPr>
          <w:rFonts w:ascii="Bell MT" w:hAnsi="Bell MT" w:cs="Times New Roman"/>
          <w:b/>
          <w:color w:val="00B0F0"/>
        </w:rPr>
        <w:t xml:space="preserve"> dans </w:t>
      </w:r>
      <w:r w:rsidRPr="00432CFD">
        <w:rPr>
          <w:rFonts w:ascii="Bell MT" w:hAnsi="Bell MT" w:cs="Times New Roman"/>
          <w:b/>
          <w:color w:val="00B0F0"/>
        </w:rPr>
        <w:t>la consolidation de la paix</w:t>
      </w:r>
      <w:bookmarkEnd w:id="1267"/>
      <w:bookmarkEnd w:id="1268"/>
      <w:bookmarkEnd w:id="1269"/>
      <w:bookmarkEnd w:id="1270"/>
      <w:bookmarkEnd w:id="1271"/>
      <w:bookmarkEnd w:id="1272"/>
      <w:bookmarkEnd w:id="1273"/>
      <w:bookmarkEnd w:id="1274"/>
      <w:bookmarkEnd w:id="1275"/>
      <w:bookmarkEnd w:id="1276"/>
      <w:bookmarkEnd w:id="1277"/>
      <w:bookmarkEnd w:id="1278"/>
    </w:p>
    <w:p w14:paraId="21702BE0" w14:textId="33B3CE1E" w:rsidR="007D1A15" w:rsidRPr="00432CFD" w:rsidRDefault="007D1A15" w:rsidP="007D1A15">
      <w:pPr>
        <w:spacing w:before="240"/>
        <w:jc w:val="both"/>
        <w:outlineLvl w:val="1"/>
        <w:rPr>
          <w:rFonts w:ascii="Bell MT" w:hAnsi="Bell MT" w:cs="Times New Roman"/>
        </w:rPr>
      </w:pPr>
      <w:bookmarkStart w:id="1279" w:name="_Toc37544801"/>
      <w:bookmarkStart w:id="1280" w:name="_Toc37583288"/>
      <w:bookmarkStart w:id="1281" w:name="_Toc37655302"/>
      <w:bookmarkStart w:id="1282" w:name="_Toc37655604"/>
      <w:bookmarkStart w:id="1283" w:name="_Toc37658182"/>
      <w:bookmarkStart w:id="1284" w:name="_Toc37658463"/>
      <w:bookmarkStart w:id="1285" w:name="_Toc37658792"/>
      <w:bookmarkStart w:id="1286" w:name="_Toc37659047"/>
      <w:bookmarkStart w:id="1287" w:name="_Toc37659302"/>
      <w:bookmarkStart w:id="1288" w:name="_Toc38680532"/>
      <w:bookmarkStart w:id="1289" w:name="_Toc38688948"/>
      <w:bookmarkStart w:id="1290" w:name="_Toc38689861"/>
      <w:bookmarkStart w:id="1291" w:name="_Toc38692060"/>
      <w:bookmarkStart w:id="1292" w:name="_Toc38693622"/>
      <w:bookmarkStart w:id="1293" w:name="_Toc38693883"/>
      <w:r w:rsidRPr="00432CFD">
        <w:rPr>
          <w:rFonts w:ascii="Bell MT" w:hAnsi="Bell MT" w:cs="Times New Roman"/>
        </w:rPr>
        <w:t xml:space="preserve">L’intervention du projet a permis d’apporter des réponses aux besoins identifiés et aux problèmes que hantaient </w:t>
      </w:r>
      <w:r w:rsidR="00234FE6">
        <w:rPr>
          <w:rFonts w:ascii="Bell MT" w:hAnsi="Bell MT" w:cs="Times New Roman"/>
        </w:rPr>
        <w:t xml:space="preserve"> la cohésion et la paix dans les communautés cibles</w:t>
      </w:r>
      <w:r w:rsidRPr="00432CFD">
        <w:rPr>
          <w:rFonts w:ascii="Bell MT" w:hAnsi="Bell MT" w:cs="Times New Roman"/>
        </w:rPr>
        <w: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74FE473" w14:textId="77777777" w:rsidR="007D1A15" w:rsidRPr="00432CFD" w:rsidRDefault="007D1A15" w:rsidP="00620FE6">
      <w:pPr>
        <w:pStyle w:val="Paragraphedeliste"/>
        <w:numPr>
          <w:ilvl w:val="3"/>
          <w:numId w:val="17"/>
        </w:numPr>
        <w:tabs>
          <w:tab w:val="left" w:pos="540"/>
          <w:tab w:val="left" w:pos="720"/>
        </w:tabs>
        <w:spacing w:before="240"/>
        <w:ind w:left="1080" w:hanging="720"/>
        <w:jc w:val="both"/>
        <w:outlineLvl w:val="2"/>
        <w:rPr>
          <w:rFonts w:ascii="Bell MT" w:hAnsi="Bell MT" w:cs="Times New Roman"/>
          <w:b/>
          <w:bCs/>
          <w:color w:val="00B0F0"/>
        </w:rPr>
      </w:pPr>
      <w:r w:rsidRPr="00432CFD">
        <w:rPr>
          <w:rFonts w:ascii="Bell MT" w:hAnsi="Bell MT" w:cs="Times New Roman"/>
          <w:color w:val="00B0F0"/>
        </w:rPr>
        <w:t xml:space="preserve">  </w:t>
      </w:r>
      <w:bookmarkStart w:id="1294" w:name="_Toc37655303"/>
      <w:bookmarkStart w:id="1295" w:name="_Toc37655605"/>
      <w:bookmarkStart w:id="1296" w:name="_Toc37658183"/>
      <w:bookmarkStart w:id="1297" w:name="_Toc37658464"/>
      <w:bookmarkStart w:id="1298" w:name="_Toc37658793"/>
      <w:bookmarkStart w:id="1299" w:name="_Toc37659303"/>
      <w:bookmarkStart w:id="1300" w:name="_Toc38680533"/>
      <w:bookmarkStart w:id="1301" w:name="_Toc38688949"/>
      <w:bookmarkStart w:id="1302" w:name="_Toc38689862"/>
      <w:bookmarkStart w:id="1303" w:name="_Toc38692061"/>
      <w:bookmarkStart w:id="1304" w:name="_Toc38693623"/>
      <w:bookmarkStart w:id="1305" w:name="_Toc38693884"/>
      <w:r w:rsidRPr="00432CFD">
        <w:rPr>
          <w:rFonts w:ascii="Bell MT" w:hAnsi="Bell MT" w:cs="Times New Roman"/>
          <w:b/>
          <w:bCs/>
          <w:color w:val="00B0F0"/>
        </w:rPr>
        <w:t>Analyse de la corrélation du Produit</w:t>
      </w:r>
      <w:r w:rsidRPr="00432CFD">
        <w:rPr>
          <w:rFonts w:ascii="Bell MT" w:hAnsi="Bell MT" w:cs="Times New Roman"/>
          <w:b/>
          <w:bCs/>
          <w:smallCaps/>
          <w:color w:val="00B0F0"/>
        </w:rPr>
        <w:t xml:space="preserve"> 1.1</w:t>
      </w:r>
      <w:r w:rsidRPr="00432CFD">
        <w:rPr>
          <w:rFonts w:ascii="Bell MT" w:hAnsi="Bell MT" w:cs="Times New Roman"/>
          <w:b/>
          <w:bCs/>
          <w:color w:val="00B0F0"/>
          <w:spacing w:val="19"/>
        </w:rPr>
        <w:t xml:space="preserve"> </w:t>
      </w:r>
      <w:r w:rsidRPr="00432CFD">
        <w:rPr>
          <w:rFonts w:ascii="Bell MT" w:hAnsi="Bell MT" w:cs="Times New Roman"/>
          <w:b/>
          <w:bCs/>
          <w:color w:val="00B0F0"/>
        </w:rPr>
        <w:t>: Les capacités des acteurs sont renforcées pour assurer le monitoring de protection et des frontières en vue d’améliorer l’environnement de la protection (HCR) aux besoins des bénéficiaires</w:t>
      </w:r>
      <w:bookmarkEnd w:id="1294"/>
      <w:bookmarkEnd w:id="1295"/>
      <w:bookmarkEnd w:id="1296"/>
      <w:bookmarkEnd w:id="1297"/>
      <w:bookmarkEnd w:id="1298"/>
      <w:bookmarkEnd w:id="1299"/>
      <w:bookmarkEnd w:id="1300"/>
      <w:bookmarkEnd w:id="1301"/>
      <w:bookmarkEnd w:id="1302"/>
      <w:bookmarkEnd w:id="1303"/>
      <w:bookmarkEnd w:id="1304"/>
      <w:bookmarkEnd w:id="1305"/>
      <w:r w:rsidRPr="00432CFD">
        <w:rPr>
          <w:rFonts w:ascii="Bell MT" w:hAnsi="Bell MT" w:cs="Times New Roman"/>
          <w:b/>
          <w:bCs/>
          <w:color w:val="00B0F0"/>
        </w:rPr>
        <w:t xml:space="preserve">  </w:t>
      </w:r>
    </w:p>
    <w:p w14:paraId="7EFBF2D4" w14:textId="77777777" w:rsidR="007D1A15" w:rsidRPr="00432CFD" w:rsidRDefault="007D1A15" w:rsidP="007D1A15">
      <w:pPr>
        <w:widowControl w:val="0"/>
        <w:tabs>
          <w:tab w:val="left" w:pos="1254"/>
        </w:tabs>
        <w:autoSpaceDE w:val="0"/>
        <w:autoSpaceDN w:val="0"/>
        <w:spacing w:before="120" w:after="0" w:line="240" w:lineRule="auto"/>
        <w:ind w:right="124"/>
        <w:rPr>
          <w:rFonts w:ascii="Bell MT" w:hAnsi="Bell MT" w:cs="Times New Roman"/>
        </w:rPr>
      </w:pPr>
    </w:p>
    <w:p w14:paraId="229FB42A" w14:textId="7AE1C3BC" w:rsidR="007D1A15" w:rsidRPr="00432CFD" w:rsidRDefault="007D1A15" w:rsidP="007D1A15">
      <w:pPr>
        <w:spacing w:before="240"/>
        <w:contextualSpacing/>
        <w:jc w:val="both"/>
        <w:outlineLvl w:val="1"/>
        <w:rPr>
          <w:rFonts w:ascii="Bell MT" w:hAnsi="Bell MT" w:cs="Times New Roman"/>
        </w:rPr>
      </w:pPr>
      <w:bookmarkStart w:id="1306" w:name="_Toc36398320"/>
      <w:bookmarkStart w:id="1307" w:name="_Toc36398597"/>
      <w:bookmarkStart w:id="1308" w:name="_Toc36398805"/>
      <w:bookmarkStart w:id="1309" w:name="_Toc37544803"/>
      <w:bookmarkStart w:id="1310" w:name="_Toc37583290"/>
      <w:bookmarkStart w:id="1311" w:name="_Toc37655304"/>
      <w:bookmarkStart w:id="1312" w:name="_Toc37655606"/>
      <w:bookmarkStart w:id="1313" w:name="_Toc37658184"/>
      <w:bookmarkStart w:id="1314" w:name="_Toc37658465"/>
      <w:bookmarkStart w:id="1315" w:name="_Toc37658794"/>
      <w:bookmarkStart w:id="1316" w:name="_Toc37659049"/>
      <w:bookmarkStart w:id="1317" w:name="_Toc37659304"/>
      <w:bookmarkStart w:id="1318" w:name="_Toc38680534"/>
      <w:bookmarkStart w:id="1319" w:name="_Toc38688950"/>
      <w:bookmarkStart w:id="1320" w:name="_Toc38689863"/>
      <w:bookmarkStart w:id="1321" w:name="_Toc38692062"/>
      <w:bookmarkStart w:id="1322" w:name="_Toc38693624"/>
      <w:bookmarkStart w:id="1323" w:name="_Toc38693885"/>
      <w:r w:rsidRPr="00432CFD">
        <w:rPr>
          <w:rFonts w:ascii="Bell MT" w:hAnsi="Bell MT" w:cs="Times New Roman"/>
          <w:bCs/>
        </w:rPr>
        <w:t xml:space="preserve">En effet par le renforcement du système de monitoring de protection et des frontières </w:t>
      </w:r>
      <w:r w:rsidRPr="00432CFD">
        <w:rPr>
          <w:rFonts w:ascii="Bell MT" w:hAnsi="Bell MT" w:cs="Times New Roman"/>
        </w:rPr>
        <w:t>en vue d’améliorer l’environnement de la protection (HCR), le projet a apporté une réponse aux problèmes d’ accès à la justice identifiés dans les besoin</w:t>
      </w:r>
      <w:r w:rsidR="00234FE6">
        <w:rPr>
          <w:rFonts w:ascii="Bell MT" w:hAnsi="Bell MT" w:cs="Times New Roman"/>
        </w:rPr>
        <w:t>s</w:t>
      </w:r>
      <w:r w:rsidRPr="00432CFD">
        <w:rPr>
          <w:rFonts w:ascii="Bell MT" w:hAnsi="Bell MT" w:cs="Times New Roman"/>
        </w:rPr>
        <w:t xml:space="preserve"> dont les rapatriés faisaient face au début du projet.  En effet, </w:t>
      </w:r>
      <w:bookmarkStart w:id="1324" w:name="_Hlk36394463"/>
      <w:r w:rsidRPr="00432CFD">
        <w:rPr>
          <w:rFonts w:ascii="Bell MT" w:hAnsi="Bell MT" w:cs="Times New Roman"/>
        </w:rPr>
        <w:t>75,9% des enquêtés</w:t>
      </w:r>
      <w:r w:rsidR="00234FE6">
        <w:rPr>
          <w:rFonts w:ascii="Bell MT" w:hAnsi="Bell MT" w:cs="Times New Roman"/>
        </w:rPr>
        <w:t xml:space="preserve"> (</w:t>
      </w:r>
      <w:r w:rsidR="00234FE6" w:rsidRPr="00432CFD">
        <w:rPr>
          <w:rFonts w:ascii="Bell MT" w:hAnsi="Bell MT" w:cs="Times New Roman"/>
        </w:rPr>
        <w:t>89,3% pour les femmes et 79,3% pour les hommes</w:t>
      </w:r>
      <w:r w:rsidR="00234FE6">
        <w:rPr>
          <w:rFonts w:ascii="Bell MT" w:hAnsi="Bell MT" w:cs="Times New Roman"/>
        </w:rPr>
        <w:t xml:space="preserve">) </w:t>
      </w:r>
      <w:r w:rsidRPr="00432CFD">
        <w:rPr>
          <w:rFonts w:ascii="Bell MT" w:hAnsi="Bell MT" w:cs="Times New Roman"/>
        </w:rPr>
        <w:t xml:space="preserve"> ont signifié qu’ils avaient des problèmes d’accès à l’aide légale. </w:t>
      </w:r>
      <w:bookmarkEnd w:id="1306"/>
      <w:bookmarkEnd w:id="1307"/>
      <w:bookmarkEnd w:id="1308"/>
      <w:bookmarkEnd w:id="1324"/>
      <w:r w:rsidRPr="00432CFD">
        <w:rPr>
          <w:rFonts w:ascii="Bell MT" w:hAnsi="Bell MT" w:cs="Times New Roman"/>
        </w:rPr>
        <w:t xml:space="preserve">L’intervention du projet a permis une </w:t>
      </w:r>
      <w:bookmarkStart w:id="1325" w:name="_Hlk38551281"/>
      <w:r w:rsidRPr="00432CFD">
        <w:rPr>
          <w:rFonts w:ascii="Bell MT" w:hAnsi="Bell MT" w:cs="Times New Roman"/>
        </w:rPr>
        <w:t xml:space="preserve">réduction de 60,5% </w:t>
      </w:r>
      <w:r w:rsidR="009802F4">
        <w:rPr>
          <w:rFonts w:ascii="Bell MT" w:hAnsi="Bell MT" w:cs="Times New Roman"/>
        </w:rPr>
        <w:t>le</w:t>
      </w:r>
      <w:r w:rsidRPr="00432CFD">
        <w:rPr>
          <w:rFonts w:ascii="Bell MT" w:hAnsi="Bell MT" w:cs="Times New Roman"/>
        </w:rPr>
        <w:t xml:space="preserve"> taux d’exposition aux problèmes d’accès  à l’ aide légale</w:t>
      </w:r>
      <w:bookmarkEnd w:id="1325"/>
      <w:r w:rsidRPr="00432CFD">
        <w:rPr>
          <w:rFonts w:ascii="Bell MT" w:hAnsi="Bell MT" w:cs="Times New Roman"/>
        </w:rPr>
        <w:t xml:space="preserve">. Cette proportion est de </w:t>
      </w:r>
      <w:bookmarkStart w:id="1326" w:name="_Hlk38551328"/>
      <w:r w:rsidRPr="00432CFD">
        <w:rPr>
          <w:rFonts w:ascii="Bell MT" w:hAnsi="Bell MT" w:cs="Times New Roman"/>
        </w:rPr>
        <w:t>70%</w:t>
      </w:r>
      <w:bookmarkEnd w:id="1326"/>
      <w:r w:rsidRPr="00432CFD">
        <w:rPr>
          <w:rFonts w:ascii="Bell MT" w:hAnsi="Bell MT" w:cs="Times New Roman"/>
        </w:rPr>
        <w:t xml:space="preserve"> pour les femmes.</w:t>
      </w:r>
      <w:bookmarkEnd w:id="1309"/>
      <w:r w:rsidRPr="00432CFD">
        <w:rPr>
          <w:rFonts w:ascii="Bell MT" w:hAnsi="Bell MT" w:cs="Times New Roman"/>
        </w:rPr>
        <w:t xml:space="preserve"> </w:t>
      </w:r>
      <w:bookmarkStart w:id="1327" w:name="_Hlk37549813"/>
      <w:bookmarkStart w:id="1328" w:name="_Hlk38551389"/>
      <w:r w:rsidRPr="00432CFD">
        <w:rPr>
          <w:rFonts w:ascii="Bell MT" w:hAnsi="Bell MT" w:cs="Times New Roman"/>
        </w:rPr>
        <w:t>Les conflits familiaux entre résidents et rapatriés  ont diminué de 41,7%</w:t>
      </w:r>
      <w:r w:rsidR="009802F4">
        <w:rPr>
          <w:rFonts w:ascii="Bell MT" w:hAnsi="Bell MT" w:cs="Times New Roman"/>
        </w:rPr>
        <w:t xml:space="preserve"> et </w:t>
      </w:r>
      <w:r w:rsidRPr="00432CFD">
        <w:rPr>
          <w:rFonts w:ascii="Bell MT" w:hAnsi="Bell MT" w:cs="Times New Roman"/>
        </w:rPr>
        <w:t>de 52,8% pour les femmes</w:t>
      </w:r>
      <w:r w:rsidR="009802F4">
        <w:rPr>
          <w:rFonts w:ascii="Bell MT" w:hAnsi="Bell MT" w:cs="Times New Roman"/>
        </w:rPr>
        <w:t xml:space="preserve">. Le </w:t>
      </w:r>
      <w:r w:rsidRPr="00432CFD">
        <w:rPr>
          <w:rFonts w:ascii="Bell MT" w:hAnsi="Bell MT" w:cs="Times New Roman"/>
        </w:rPr>
        <w:t xml:space="preserve"> taux d’ exposition aux conflits fonciers  a diminué de 63,4%   et 70% pour les femmes.</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7"/>
    </w:p>
    <w:p w14:paraId="2A83A480" w14:textId="3606B3CB" w:rsidR="007D1A15" w:rsidRPr="00CA714C" w:rsidRDefault="007D1A15" w:rsidP="00CA714C">
      <w:pPr>
        <w:pStyle w:val="Titre1"/>
        <w:rPr>
          <w:rFonts w:ascii="Bell MT" w:hAnsi="Bell MT" w:cs="Times New Roman"/>
          <w:sz w:val="22"/>
          <w:szCs w:val="22"/>
        </w:rPr>
      </w:pPr>
      <w:bookmarkStart w:id="1329" w:name="_Toc37544804"/>
      <w:bookmarkStart w:id="1330" w:name="_Toc37583291"/>
      <w:bookmarkStart w:id="1331" w:name="_Toc37655607"/>
      <w:bookmarkStart w:id="1332" w:name="_Toc37658185"/>
      <w:bookmarkStart w:id="1333" w:name="_Toc37658466"/>
      <w:bookmarkStart w:id="1334" w:name="_Toc37658795"/>
      <w:bookmarkStart w:id="1335" w:name="_Toc37659050"/>
      <w:bookmarkStart w:id="1336" w:name="_Toc37659305"/>
      <w:bookmarkStart w:id="1337" w:name="_Toc38680535"/>
      <w:bookmarkStart w:id="1338" w:name="_Toc38689864"/>
      <w:bookmarkStart w:id="1339" w:name="_Toc38692063"/>
      <w:bookmarkStart w:id="1340" w:name="_Toc38693625"/>
      <w:bookmarkStart w:id="1341" w:name="_Toc38693886"/>
      <w:bookmarkEnd w:id="1328"/>
      <w:r w:rsidRPr="00CA714C">
        <w:rPr>
          <w:rFonts w:ascii="Bell MT" w:hAnsi="Bell MT" w:cs="Times New Roman"/>
          <w:sz w:val="22"/>
          <w:szCs w:val="22"/>
        </w:rPr>
        <w:t>Tableau  3 : Evolution  des problèmes entravant la cohésion sociale  et la paix dans les communes dans la zone du projet</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CA714C">
        <w:rPr>
          <w:rFonts w:ascii="Bell MT" w:hAnsi="Bell MT" w:cs="Times New Roman"/>
          <w:sz w:val="22"/>
          <w:szCs w:val="22"/>
        </w:rPr>
        <w:t xml:space="preserve"> </w:t>
      </w:r>
    </w:p>
    <w:tbl>
      <w:tblPr>
        <w:tblStyle w:val="GridTable5Dark-Accent21"/>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990"/>
        <w:gridCol w:w="810"/>
        <w:gridCol w:w="810"/>
        <w:gridCol w:w="900"/>
        <w:gridCol w:w="900"/>
        <w:gridCol w:w="810"/>
        <w:gridCol w:w="900"/>
        <w:gridCol w:w="900"/>
        <w:gridCol w:w="805"/>
      </w:tblGrid>
      <w:tr w:rsidR="007D1A15" w:rsidRPr="00432CFD" w14:paraId="613B2A14" w14:textId="77777777" w:rsidTr="00A57A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0" w:type="dxa"/>
            <w:vMerge w:val="restart"/>
            <w:tcBorders>
              <w:top w:val="none" w:sz="0" w:space="0" w:color="auto"/>
              <w:left w:val="none" w:sz="0" w:space="0" w:color="auto"/>
              <w:right w:val="none" w:sz="0" w:space="0" w:color="auto"/>
            </w:tcBorders>
            <w:hideMark/>
          </w:tcPr>
          <w:p w14:paraId="174A7EF8" w14:textId="77777777" w:rsidR="007D1A15" w:rsidRPr="00432CFD" w:rsidRDefault="007D1A15" w:rsidP="008541D2">
            <w:pPr>
              <w:jc w:val="both"/>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Types de problèmes entravant la cohésion sociale  et la paix dans les communes </w:t>
            </w:r>
          </w:p>
        </w:tc>
        <w:tc>
          <w:tcPr>
            <w:tcW w:w="2610" w:type="dxa"/>
            <w:gridSpan w:val="3"/>
            <w:tcBorders>
              <w:top w:val="none" w:sz="0" w:space="0" w:color="auto"/>
              <w:left w:val="none" w:sz="0" w:space="0" w:color="auto"/>
              <w:right w:val="none" w:sz="0" w:space="0" w:color="auto"/>
            </w:tcBorders>
            <w:hideMark/>
          </w:tcPr>
          <w:p w14:paraId="1FF5B9FA" w14:textId="77777777" w:rsidR="007D1A15" w:rsidRPr="00432CFD" w:rsidRDefault="007D1A15" w:rsidP="008541D2">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Avant l’ intervention du projet </w:t>
            </w:r>
          </w:p>
        </w:tc>
        <w:tc>
          <w:tcPr>
            <w:tcW w:w="2610" w:type="dxa"/>
            <w:gridSpan w:val="3"/>
            <w:tcBorders>
              <w:top w:val="none" w:sz="0" w:space="0" w:color="auto"/>
              <w:left w:val="none" w:sz="0" w:space="0" w:color="auto"/>
              <w:right w:val="none" w:sz="0" w:space="0" w:color="auto"/>
            </w:tcBorders>
            <w:hideMark/>
          </w:tcPr>
          <w:p w14:paraId="30EC630B" w14:textId="77777777" w:rsidR="007D1A15" w:rsidRPr="00432CFD" w:rsidRDefault="007D1A15" w:rsidP="008541D2">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sz w:val="20"/>
                <w:szCs w:val="20"/>
              </w:rPr>
            </w:pPr>
            <w:r w:rsidRPr="00432CFD">
              <w:rPr>
                <w:rFonts w:ascii="Bell MT" w:eastAsia="Times New Roman" w:hAnsi="Bell MT" w:cs="Times New Roman"/>
                <w:b w:val="0"/>
                <w:bCs w:val="0"/>
                <w:color w:val="000000"/>
                <w:sz w:val="20"/>
                <w:szCs w:val="20"/>
              </w:rPr>
              <w:t xml:space="preserve">Après intervention  du </w:t>
            </w:r>
            <w:proofErr w:type="spellStart"/>
            <w:r w:rsidRPr="00432CFD">
              <w:rPr>
                <w:rFonts w:ascii="Bell MT" w:eastAsia="Times New Roman" w:hAnsi="Bell MT" w:cs="Times New Roman"/>
                <w:b w:val="0"/>
                <w:bCs w:val="0"/>
                <w:color w:val="000000"/>
                <w:sz w:val="20"/>
                <w:szCs w:val="20"/>
              </w:rPr>
              <w:t>projet</w:t>
            </w:r>
            <w:proofErr w:type="spellEnd"/>
            <w:r w:rsidRPr="00432CFD">
              <w:rPr>
                <w:rFonts w:ascii="Bell MT" w:eastAsia="Times New Roman" w:hAnsi="Bell MT" w:cs="Times New Roman"/>
                <w:b w:val="0"/>
                <w:bCs w:val="0"/>
                <w:color w:val="000000"/>
                <w:sz w:val="20"/>
                <w:szCs w:val="20"/>
              </w:rPr>
              <w:t xml:space="preserve"> </w:t>
            </w:r>
          </w:p>
        </w:tc>
        <w:tc>
          <w:tcPr>
            <w:tcW w:w="2605" w:type="dxa"/>
            <w:gridSpan w:val="3"/>
            <w:tcBorders>
              <w:top w:val="none" w:sz="0" w:space="0" w:color="auto"/>
              <w:left w:val="none" w:sz="0" w:space="0" w:color="auto"/>
              <w:right w:val="none" w:sz="0" w:space="0" w:color="auto"/>
            </w:tcBorders>
            <w:noWrap/>
            <w:hideMark/>
          </w:tcPr>
          <w:p w14:paraId="77A071D0" w14:textId="77777777" w:rsidR="007D1A15" w:rsidRPr="00432CFD" w:rsidRDefault="007D1A15" w:rsidP="008541D2">
            <w:pPr>
              <w:jc w:val="center"/>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lang w:val="fr-FR"/>
              </w:rPr>
            </w:pPr>
            <w:r w:rsidRPr="00432CFD">
              <w:rPr>
                <w:rFonts w:ascii="Bell MT" w:eastAsia="Times New Roman" w:hAnsi="Bell MT" w:cs="Times New Roman"/>
                <w:color w:val="000000"/>
                <w:sz w:val="20"/>
                <w:szCs w:val="20"/>
                <w:lang w:val="fr-FR"/>
              </w:rPr>
              <w:t xml:space="preserve">variation d' exposition aux problèmes </w:t>
            </w:r>
          </w:p>
        </w:tc>
      </w:tr>
      <w:tr w:rsidR="00A57A29" w:rsidRPr="00432CFD" w14:paraId="1AFD66F0" w14:textId="77777777" w:rsidTr="004C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0" w:type="dxa"/>
            <w:vMerge/>
            <w:hideMark/>
          </w:tcPr>
          <w:p w14:paraId="35CA224C" w14:textId="77777777" w:rsidR="007D1A15" w:rsidRPr="00432CFD" w:rsidRDefault="007D1A15" w:rsidP="008541D2">
            <w:pPr>
              <w:rPr>
                <w:rFonts w:ascii="Bell MT" w:eastAsia="Times New Roman" w:hAnsi="Bell MT" w:cs="Times New Roman"/>
                <w:b w:val="0"/>
                <w:bCs w:val="0"/>
                <w:color w:val="000000"/>
                <w:sz w:val="20"/>
                <w:szCs w:val="20"/>
                <w:lang w:val="fr-FR"/>
              </w:rPr>
            </w:pPr>
          </w:p>
        </w:tc>
        <w:tc>
          <w:tcPr>
            <w:tcW w:w="990" w:type="dxa"/>
            <w:hideMark/>
          </w:tcPr>
          <w:p w14:paraId="2692A011" w14:textId="1B6D687D"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Femme </w:t>
            </w:r>
          </w:p>
        </w:tc>
        <w:tc>
          <w:tcPr>
            <w:tcW w:w="810" w:type="dxa"/>
            <w:hideMark/>
          </w:tcPr>
          <w:p w14:paraId="62137993" w14:textId="17F8752A"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Homme </w:t>
            </w:r>
          </w:p>
        </w:tc>
        <w:tc>
          <w:tcPr>
            <w:tcW w:w="810" w:type="dxa"/>
            <w:hideMark/>
          </w:tcPr>
          <w:p w14:paraId="202BEE98"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Total </w:t>
            </w:r>
          </w:p>
        </w:tc>
        <w:tc>
          <w:tcPr>
            <w:tcW w:w="900" w:type="dxa"/>
            <w:hideMark/>
          </w:tcPr>
          <w:p w14:paraId="506D102A" w14:textId="2151279C"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Femme </w:t>
            </w:r>
          </w:p>
        </w:tc>
        <w:tc>
          <w:tcPr>
            <w:tcW w:w="900" w:type="dxa"/>
            <w:hideMark/>
          </w:tcPr>
          <w:p w14:paraId="0311F806" w14:textId="342C449E"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Homme </w:t>
            </w:r>
          </w:p>
        </w:tc>
        <w:tc>
          <w:tcPr>
            <w:tcW w:w="810" w:type="dxa"/>
            <w:hideMark/>
          </w:tcPr>
          <w:p w14:paraId="6364ACB5"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Total </w:t>
            </w:r>
          </w:p>
        </w:tc>
        <w:tc>
          <w:tcPr>
            <w:tcW w:w="900" w:type="dxa"/>
            <w:hideMark/>
          </w:tcPr>
          <w:p w14:paraId="2842943E" w14:textId="30D12BF3"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Femme</w:t>
            </w:r>
          </w:p>
        </w:tc>
        <w:tc>
          <w:tcPr>
            <w:tcW w:w="900" w:type="dxa"/>
            <w:hideMark/>
          </w:tcPr>
          <w:p w14:paraId="1D3DDC00" w14:textId="1D5D2992"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Homme </w:t>
            </w:r>
          </w:p>
        </w:tc>
        <w:tc>
          <w:tcPr>
            <w:tcW w:w="805" w:type="dxa"/>
            <w:hideMark/>
          </w:tcPr>
          <w:p w14:paraId="692DBECB"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 xml:space="preserve">Total </w:t>
            </w:r>
          </w:p>
        </w:tc>
      </w:tr>
      <w:tr w:rsidR="00A57A29" w:rsidRPr="00432CFD" w14:paraId="182DB2D6" w14:textId="77777777" w:rsidTr="004C610B">
        <w:trPr>
          <w:trHeight w:val="20"/>
        </w:trPr>
        <w:tc>
          <w:tcPr>
            <w:cnfStyle w:val="001000000000" w:firstRow="0" w:lastRow="0" w:firstColumn="1" w:lastColumn="0" w:oddVBand="0" w:evenVBand="0" w:oddHBand="0" w:evenHBand="0" w:firstRowFirstColumn="0" w:firstRowLastColumn="0" w:lastRowFirstColumn="0" w:lastRowLastColumn="0"/>
            <w:tcW w:w="2700" w:type="dxa"/>
            <w:hideMark/>
          </w:tcPr>
          <w:p w14:paraId="0662BBF7" w14:textId="77777777" w:rsidR="007D1A15" w:rsidRPr="00432CFD" w:rsidRDefault="007D1A15" w:rsidP="008541D2">
            <w:pPr>
              <w:jc w:val="both"/>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Non accès équitable aux services d’ aide légale, juridiques et judiciaires par les  rapatriés</w:t>
            </w:r>
          </w:p>
        </w:tc>
        <w:tc>
          <w:tcPr>
            <w:tcW w:w="990" w:type="dxa"/>
            <w:hideMark/>
          </w:tcPr>
          <w:p w14:paraId="14D19DBE" w14:textId="14D1151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89.3%</w:t>
            </w:r>
          </w:p>
        </w:tc>
        <w:tc>
          <w:tcPr>
            <w:tcW w:w="810" w:type="dxa"/>
            <w:hideMark/>
          </w:tcPr>
          <w:p w14:paraId="489D3F8A" w14:textId="4F9C4E29"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79.3%</w:t>
            </w:r>
          </w:p>
        </w:tc>
        <w:tc>
          <w:tcPr>
            <w:tcW w:w="810" w:type="dxa"/>
            <w:hideMark/>
          </w:tcPr>
          <w:p w14:paraId="539B6FD7" w14:textId="32786B9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75.9%</w:t>
            </w:r>
          </w:p>
        </w:tc>
        <w:tc>
          <w:tcPr>
            <w:tcW w:w="900" w:type="dxa"/>
            <w:hideMark/>
          </w:tcPr>
          <w:p w14:paraId="0D1E7BBA"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26.8%</w:t>
            </w:r>
          </w:p>
        </w:tc>
        <w:tc>
          <w:tcPr>
            <w:tcW w:w="900" w:type="dxa"/>
            <w:hideMark/>
          </w:tcPr>
          <w:p w14:paraId="657D4245"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33%</w:t>
            </w:r>
          </w:p>
        </w:tc>
        <w:tc>
          <w:tcPr>
            <w:tcW w:w="810" w:type="dxa"/>
            <w:hideMark/>
          </w:tcPr>
          <w:p w14:paraId="116437A5" w14:textId="6F248100"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30%</w:t>
            </w:r>
          </w:p>
        </w:tc>
        <w:tc>
          <w:tcPr>
            <w:tcW w:w="900" w:type="dxa"/>
            <w:noWrap/>
            <w:hideMark/>
          </w:tcPr>
          <w:p w14:paraId="4CB781F8"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-70.0%</w:t>
            </w:r>
          </w:p>
        </w:tc>
        <w:tc>
          <w:tcPr>
            <w:tcW w:w="900" w:type="dxa"/>
            <w:noWrap/>
            <w:hideMark/>
          </w:tcPr>
          <w:p w14:paraId="3701D672" w14:textId="6BE49343"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-59%</w:t>
            </w:r>
          </w:p>
        </w:tc>
        <w:tc>
          <w:tcPr>
            <w:tcW w:w="805" w:type="dxa"/>
            <w:noWrap/>
            <w:hideMark/>
          </w:tcPr>
          <w:p w14:paraId="5C8C949A"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-60.5%</w:t>
            </w:r>
          </w:p>
        </w:tc>
      </w:tr>
      <w:tr w:rsidR="00A57A29" w:rsidRPr="00432CFD" w14:paraId="55A3733F" w14:textId="77777777" w:rsidTr="004C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0" w:type="dxa"/>
            <w:hideMark/>
          </w:tcPr>
          <w:p w14:paraId="2C327BE2" w14:textId="77777777" w:rsidR="007D1A15" w:rsidRPr="00432CFD" w:rsidRDefault="007D1A15" w:rsidP="008541D2">
            <w:pPr>
              <w:jc w:val="both"/>
              <w:rPr>
                <w:rFonts w:ascii="Bell MT" w:eastAsia="Times New Roman" w:hAnsi="Bell MT" w:cs="Times New Roman"/>
                <w:b w:val="0"/>
                <w:bCs w:val="0"/>
                <w:color w:val="000000"/>
                <w:sz w:val="20"/>
                <w:szCs w:val="20"/>
              </w:rPr>
            </w:pPr>
            <w:proofErr w:type="spellStart"/>
            <w:r w:rsidRPr="00432CFD">
              <w:rPr>
                <w:rFonts w:ascii="Bell MT" w:eastAsia="Times New Roman" w:hAnsi="Bell MT" w:cs="Times New Roman"/>
                <w:b w:val="0"/>
                <w:bCs w:val="0"/>
                <w:color w:val="000000"/>
                <w:sz w:val="20"/>
                <w:szCs w:val="20"/>
              </w:rPr>
              <w:t>Conflits</w:t>
            </w:r>
            <w:proofErr w:type="spellEnd"/>
            <w:r w:rsidRPr="00432CFD">
              <w:rPr>
                <w:rFonts w:ascii="Bell MT" w:eastAsia="Times New Roman" w:hAnsi="Bell MT" w:cs="Times New Roman"/>
                <w:b w:val="0"/>
                <w:bCs w:val="0"/>
                <w:color w:val="000000"/>
                <w:sz w:val="20"/>
                <w:szCs w:val="20"/>
              </w:rPr>
              <w:t xml:space="preserve"> </w:t>
            </w:r>
            <w:proofErr w:type="spellStart"/>
            <w:r w:rsidRPr="00432CFD">
              <w:rPr>
                <w:rFonts w:ascii="Bell MT" w:eastAsia="Times New Roman" w:hAnsi="Bell MT" w:cs="Times New Roman"/>
                <w:b w:val="0"/>
                <w:bCs w:val="0"/>
                <w:color w:val="000000"/>
                <w:sz w:val="20"/>
                <w:szCs w:val="20"/>
              </w:rPr>
              <w:t>fonciers</w:t>
            </w:r>
            <w:proofErr w:type="spellEnd"/>
            <w:r w:rsidRPr="00432CFD">
              <w:rPr>
                <w:rFonts w:ascii="Bell MT" w:eastAsia="Times New Roman" w:hAnsi="Bell MT" w:cs="Times New Roman"/>
                <w:b w:val="0"/>
                <w:bCs w:val="0"/>
                <w:color w:val="000000"/>
                <w:sz w:val="20"/>
                <w:szCs w:val="20"/>
              </w:rPr>
              <w:t xml:space="preserve"> </w:t>
            </w:r>
          </w:p>
        </w:tc>
        <w:tc>
          <w:tcPr>
            <w:tcW w:w="990" w:type="dxa"/>
            <w:hideMark/>
          </w:tcPr>
          <w:p w14:paraId="27C75329"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63.30%</w:t>
            </w:r>
          </w:p>
        </w:tc>
        <w:tc>
          <w:tcPr>
            <w:tcW w:w="810" w:type="dxa"/>
            <w:hideMark/>
          </w:tcPr>
          <w:p w14:paraId="24CE1F5E"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43.70%</w:t>
            </w:r>
          </w:p>
        </w:tc>
        <w:tc>
          <w:tcPr>
            <w:tcW w:w="810" w:type="dxa"/>
            <w:hideMark/>
          </w:tcPr>
          <w:p w14:paraId="129619F7" w14:textId="6CA8821E"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51.7%</w:t>
            </w:r>
          </w:p>
        </w:tc>
        <w:tc>
          <w:tcPr>
            <w:tcW w:w="900" w:type="dxa"/>
            <w:hideMark/>
          </w:tcPr>
          <w:p w14:paraId="236ED0C7"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19.0%</w:t>
            </w:r>
          </w:p>
        </w:tc>
        <w:tc>
          <w:tcPr>
            <w:tcW w:w="900" w:type="dxa"/>
            <w:hideMark/>
          </w:tcPr>
          <w:p w14:paraId="6D4C3709"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18.9%</w:t>
            </w:r>
          </w:p>
        </w:tc>
        <w:tc>
          <w:tcPr>
            <w:tcW w:w="810" w:type="dxa"/>
            <w:hideMark/>
          </w:tcPr>
          <w:p w14:paraId="1FE83ED2"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18.9%</w:t>
            </w:r>
          </w:p>
        </w:tc>
        <w:tc>
          <w:tcPr>
            <w:tcW w:w="900" w:type="dxa"/>
            <w:noWrap/>
            <w:hideMark/>
          </w:tcPr>
          <w:p w14:paraId="2BBEBD28" w14:textId="77777777" w:rsidR="007D1A15" w:rsidRPr="00432CFD" w:rsidRDefault="007D1A15" w:rsidP="008541D2">
            <w:pPr>
              <w:jc w:val="right"/>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-70.0%</w:t>
            </w:r>
          </w:p>
        </w:tc>
        <w:tc>
          <w:tcPr>
            <w:tcW w:w="900" w:type="dxa"/>
            <w:noWrap/>
            <w:hideMark/>
          </w:tcPr>
          <w:p w14:paraId="4F6B6A38" w14:textId="77777777" w:rsidR="007D1A15" w:rsidRPr="00432CFD" w:rsidRDefault="007D1A15" w:rsidP="008541D2">
            <w:pPr>
              <w:jc w:val="right"/>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-56.8%</w:t>
            </w:r>
          </w:p>
        </w:tc>
        <w:tc>
          <w:tcPr>
            <w:tcW w:w="805" w:type="dxa"/>
            <w:noWrap/>
            <w:hideMark/>
          </w:tcPr>
          <w:p w14:paraId="66D6B325" w14:textId="77777777" w:rsidR="007D1A15" w:rsidRPr="00432CFD" w:rsidRDefault="007D1A15" w:rsidP="008541D2">
            <w:pPr>
              <w:jc w:val="right"/>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-63.4%</w:t>
            </w:r>
          </w:p>
        </w:tc>
      </w:tr>
      <w:tr w:rsidR="00A57A29" w:rsidRPr="00432CFD" w14:paraId="1D29E7F1" w14:textId="77777777" w:rsidTr="004C610B">
        <w:trPr>
          <w:trHeight w:val="20"/>
        </w:trPr>
        <w:tc>
          <w:tcPr>
            <w:cnfStyle w:val="001000000000" w:firstRow="0" w:lastRow="0" w:firstColumn="1" w:lastColumn="0" w:oddVBand="0" w:evenVBand="0" w:oddHBand="0" w:evenHBand="0" w:firstRowFirstColumn="0" w:firstRowLastColumn="0" w:lastRowFirstColumn="0" w:lastRowLastColumn="0"/>
            <w:tcW w:w="2700" w:type="dxa"/>
            <w:hideMark/>
          </w:tcPr>
          <w:p w14:paraId="7A892BCC" w14:textId="77777777" w:rsidR="007D1A15" w:rsidRPr="00432CFD" w:rsidRDefault="007D1A15" w:rsidP="008541D2">
            <w:pPr>
              <w:jc w:val="both"/>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Conflits familiaux entre résidents et rapatriés </w:t>
            </w:r>
          </w:p>
        </w:tc>
        <w:tc>
          <w:tcPr>
            <w:tcW w:w="990" w:type="dxa"/>
            <w:hideMark/>
          </w:tcPr>
          <w:p w14:paraId="7B62313C"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71.30%</w:t>
            </w:r>
          </w:p>
        </w:tc>
        <w:tc>
          <w:tcPr>
            <w:tcW w:w="810" w:type="dxa"/>
            <w:hideMark/>
          </w:tcPr>
          <w:p w14:paraId="0107BC05"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59.70%</w:t>
            </w:r>
          </w:p>
        </w:tc>
        <w:tc>
          <w:tcPr>
            <w:tcW w:w="810" w:type="dxa"/>
            <w:hideMark/>
          </w:tcPr>
          <w:p w14:paraId="20C4AA9D" w14:textId="17949CEE"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61.1%</w:t>
            </w:r>
          </w:p>
        </w:tc>
        <w:tc>
          <w:tcPr>
            <w:tcW w:w="900" w:type="dxa"/>
            <w:hideMark/>
          </w:tcPr>
          <w:p w14:paraId="33D2159D"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33.7%</w:t>
            </w:r>
          </w:p>
        </w:tc>
        <w:tc>
          <w:tcPr>
            <w:tcW w:w="900" w:type="dxa"/>
            <w:hideMark/>
          </w:tcPr>
          <w:p w14:paraId="1D93FF71"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37.2%</w:t>
            </w:r>
          </w:p>
        </w:tc>
        <w:tc>
          <w:tcPr>
            <w:tcW w:w="810" w:type="dxa"/>
            <w:hideMark/>
          </w:tcPr>
          <w:p w14:paraId="51BB5440"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rPr>
            </w:pPr>
            <w:r w:rsidRPr="00432CFD">
              <w:rPr>
                <w:rFonts w:ascii="Bell MT" w:eastAsia="Times New Roman" w:hAnsi="Bell MT" w:cs="Times New Roman"/>
                <w:b/>
                <w:bCs/>
                <w:color w:val="000000"/>
                <w:sz w:val="20"/>
                <w:szCs w:val="20"/>
              </w:rPr>
              <w:t>35.6%</w:t>
            </w:r>
          </w:p>
        </w:tc>
        <w:tc>
          <w:tcPr>
            <w:tcW w:w="900" w:type="dxa"/>
            <w:noWrap/>
            <w:hideMark/>
          </w:tcPr>
          <w:p w14:paraId="1A9BF44E"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-52.8%</w:t>
            </w:r>
          </w:p>
        </w:tc>
        <w:tc>
          <w:tcPr>
            <w:tcW w:w="900" w:type="dxa"/>
            <w:noWrap/>
            <w:hideMark/>
          </w:tcPr>
          <w:p w14:paraId="6BF8166C"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-37.7%</w:t>
            </w:r>
          </w:p>
        </w:tc>
        <w:tc>
          <w:tcPr>
            <w:tcW w:w="805" w:type="dxa"/>
            <w:noWrap/>
            <w:hideMark/>
          </w:tcPr>
          <w:p w14:paraId="27810F05"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sz w:val="20"/>
                <w:szCs w:val="20"/>
              </w:rPr>
            </w:pPr>
            <w:r w:rsidRPr="00432CFD">
              <w:rPr>
                <w:rFonts w:ascii="Bell MT" w:eastAsia="Times New Roman" w:hAnsi="Bell MT" w:cs="Times New Roman"/>
                <w:color w:val="000000"/>
                <w:sz w:val="20"/>
                <w:szCs w:val="20"/>
              </w:rPr>
              <w:t>-41.7%</w:t>
            </w:r>
          </w:p>
        </w:tc>
      </w:tr>
    </w:tbl>
    <w:p w14:paraId="6BB3DA12" w14:textId="77777777" w:rsidR="007D1A15" w:rsidRPr="00432CFD" w:rsidRDefault="007D1A15" w:rsidP="00620FE6">
      <w:pPr>
        <w:pStyle w:val="Paragraphedeliste"/>
        <w:numPr>
          <w:ilvl w:val="3"/>
          <w:numId w:val="17"/>
        </w:numPr>
        <w:tabs>
          <w:tab w:val="left" w:pos="540"/>
          <w:tab w:val="left" w:pos="720"/>
        </w:tabs>
        <w:spacing w:before="240"/>
        <w:ind w:left="1080" w:hanging="720"/>
        <w:jc w:val="both"/>
        <w:outlineLvl w:val="2"/>
        <w:rPr>
          <w:rFonts w:ascii="Bell MT" w:hAnsi="Bell MT" w:cs="Times New Roman"/>
          <w:b/>
          <w:bCs/>
          <w:color w:val="00B0F0"/>
        </w:rPr>
      </w:pPr>
      <w:bookmarkStart w:id="1342" w:name="_Toc37655306"/>
      <w:bookmarkStart w:id="1343" w:name="_Toc37655608"/>
      <w:bookmarkStart w:id="1344" w:name="_Toc37658186"/>
      <w:bookmarkStart w:id="1345" w:name="_Toc37658467"/>
      <w:bookmarkStart w:id="1346" w:name="_Toc37658796"/>
      <w:bookmarkStart w:id="1347" w:name="_Toc37659306"/>
      <w:bookmarkStart w:id="1348" w:name="_Toc38680536"/>
      <w:bookmarkStart w:id="1349" w:name="_Toc38688952"/>
      <w:bookmarkStart w:id="1350" w:name="_Toc38689865"/>
      <w:bookmarkStart w:id="1351" w:name="_Toc38692064"/>
      <w:bookmarkStart w:id="1352" w:name="_Toc38693626"/>
      <w:bookmarkStart w:id="1353" w:name="_Toc38693887"/>
      <w:r w:rsidRPr="00432CFD">
        <w:rPr>
          <w:rFonts w:ascii="Bell MT" w:hAnsi="Bell MT" w:cs="Times New Roman"/>
          <w:b/>
          <w:bCs/>
          <w:color w:val="00B0F0"/>
        </w:rPr>
        <w:t>Analyse de la corrélation du Produit</w:t>
      </w:r>
      <w:r w:rsidRPr="00432CFD">
        <w:rPr>
          <w:rFonts w:ascii="Bell MT" w:hAnsi="Bell MT" w:cs="Times New Roman"/>
          <w:b/>
          <w:bCs/>
          <w:smallCaps/>
          <w:color w:val="00B0F0"/>
        </w:rPr>
        <w:t xml:space="preserve"> 1.2: </w:t>
      </w:r>
      <w:r w:rsidRPr="00432CFD">
        <w:rPr>
          <w:rFonts w:ascii="Bell MT" w:hAnsi="Bell MT" w:cs="Times New Roman"/>
          <w:b/>
          <w:bCs/>
          <w:color w:val="00B0F0"/>
        </w:rPr>
        <w:t>L’accès aux services sociaux de base pour une réintégration durable des retournés et la cohésion sociale est amélioré au niveau communautaire (HCR, PNUD, FNUAP) aux  besoins des bénéficiaires</w:t>
      </w:r>
      <w:bookmarkEnd w:id="1342"/>
      <w:bookmarkEnd w:id="1343"/>
      <w:bookmarkEnd w:id="1344"/>
      <w:bookmarkEnd w:id="1345"/>
      <w:bookmarkEnd w:id="1346"/>
      <w:bookmarkEnd w:id="1347"/>
      <w:bookmarkEnd w:id="1348"/>
      <w:bookmarkEnd w:id="1349"/>
      <w:bookmarkEnd w:id="1350"/>
      <w:bookmarkEnd w:id="1351"/>
      <w:bookmarkEnd w:id="1352"/>
      <w:bookmarkEnd w:id="1353"/>
    </w:p>
    <w:p w14:paraId="6DC1D65A" w14:textId="10D33F2C" w:rsidR="007D1A15" w:rsidRPr="00432CFD" w:rsidRDefault="007D1A15" w:rsidP="007D1A15">
      <w:pPr>
        <w:tabs>
          <w:tab w:val="left" w:pos="1254"/>
        </w:tabs>
        <w:spacing w:before="120"/>
        <w:ind w:right="124"/>
        <w:jc w:val="both"/>
        <w:rPr>
          <w:rFonts w:ascii="Bell MT" w:hAnsi="Bell MT" w:cs="Times New Roman"/>
        </w:rPr>
      </w:pPr>
      <w:r w:rsidRPr="00432CFD">
        <w:rPr>
          <w:rFonts w:ascii="Bell MT" w:hAnsi="Bell MT" w:cs="Times New Roman"/>
        </w:rPr>
        <w:t xml:space="preserve">Le produit qui visait le renforcement de l’accès aux service sociaux de base cadre avec les différentes orientations sectorielles de la protection sociale, stratégie nationale de la réintégration et PND 2017-2028 mais est cohérent </w:t>
      </w:r>
      <w:r w:rsidRPr="00432CFD">
        <w:rPr>
          <w:rFonts w:ascii="Bell MT" w:hAnsi="Bell MT" w:cs="Times New Roman"/>
        </w:rPr>
        <w:lastRenderedPageBreak/>
        <w:t>avec les besoins</w:t>
      </w:r>
      <w:r w:rsidR="007E5579">
        <w:rPr>
          <w:rFonts w:ascii="Bell MT" w:hAnsi="Bell MT" w:cs="Times New Roman"/>
        </w:rPr>
        <w:t xml:space="preserve"> </w:t>
      </w:r>
      <w:r w:rsidRPr="00432CFD">
        <w:rPr>
          <w:rFonts w:ascii="Bell MT" w:hAnsi="Bell MT" w:cs="Times New Roman"/>
        </w:rPr>
        <w:t>en soins de santé, scolarisation, alimentation et revenu qui entravaient le bienêtre des populations vulnérables et les rapatriés</w:t>
      </w:r>
      <w:r w:rsidR="007E5579">
        <w:rPr>
          <w:rFonts w:ascii="Bell MT" w:hAnsi="Bell MT" w:cs="Times New Roman"/>
        </w:rPr>
        <w:t xml:space="preserve"> </w:t>
      </w:r>
      <w:r w:rsidRPr="00432CFD">
        <w:rPr>
          <w:rFonts w:ascii="Bell MT" w:hAnsi="Bell MT" w:cs="Times New Roman"/>
        </w:rPr>
        <w:t xml:space="preserve"> et qui dans certains cas entraînaient des conflits sur les ressources ( conflits fonciers, cas de vol, conflits familiaux ) et induisaient à une déchirure des tissus sociaux et communautaires. </w:t>
      </w:r>
    </w:p>
    <w:p w14:paraId="197B64B4" w14:textId="77777777" w:rsidR="00CA714C" w:rsidRDefault="007D1A15" w:rsidP="00CA714C">
      <w:pPr>
        <w:tabs>
          <w:tab w:val="left" w:pos="1254"/>
        </w:tabs>
        <w:spacing w:before="120"/>
        <w:ind w:right="124"/>
        <w:jc w:val="both"/>
        <w:rPr>
          <w:rFonts w:ascii="Bell MT" w:eastAsia="Times New Roman" w:hAnsi="Bell MT" w:cs="Times New Roman"/>
          <w:color w:val="000000"/>
        </w:rPr>
      </w:pPr>
      <w:r w:rsidRPr="00432CFD">
        <w:rPr>
          <w:rFonts w:ascii="Bell MT" w:hAnsi="Bell MT" w:cs="Times New Roman"/>
        </w:rPr>
        <w:t>En effet, 93,7% des enquêtés</w:t>
      </w:r>
      <w:r w:rsidR="007E5579">
        <w:rPr>
          <w:rFonts w:ascii="Bell MT" w:hAnsi="Bell MT" w:cs="Times New Roman"/>
        </w:rPr>
        <w:t xml:space="preserve"> (</w:t>
      </w:r>
      <w:r w:rsidR="007E5579" w:rsidRPr="00432CFD">
        <w:rPr>
          <w:rFonts w:ascii="Bell MT" w:hAnsi="Bell MT" w:cs="Times New Roman"/>
        </w:rPr>
        <w:t xml:space="preserve">99%  </w:t>
      </w:r>
      <w:r w:rsidR="007E5579">
        <w:rPr>
          <w:rFonts w:ascii="Bell MT" w:hAnsi="Bell MT" w:cs="Times New Roman"/>
        </w:rPr>
        <w:t xml:space="preserve">des </w:t>
      </w:r>
      <w:r w:rsidR="007E5579" w:rsidRPr="00432CFD">
        <w:rPr>
          <w:rFonts w:ascii="Bell MT" w:hAnsi="Bell MT" w:cs="Times New Roman"/>
        </w:rPr>
        <w:t xml:space="preserve"> femmes et 87% </w:t>
      </w:r>
      <w:r w:rsidR="007E5579">
        <w:rPr>
          <w:rFonts w:ascii="Bell MT" w:hAnsi="Bell MT" w:cs="Times New Roman"/>
        </w:rPr>
        <w:t>des</w:t>
      </w:r>
      <w:r w:rsidR="007E5579" w:rsidRPr="00432CFD">
        <w:rPr>
          <w:rFonts w:ascii="Bell MT" w:hAnsi="Bell MT" w:cs="Times New Roman"/>
        </w:rPr>
        <w:t xml:space="preserve"> hommes</w:t>
      </w:r>
      <w:r w:rsidR="007E5579">
        <w:rPr>
          <w:rFonts w:ascii="Bell MT" w:hAnsi="Bell MT" w:cs="Times New Roman"/>
        </w:rPr>
        <w:t xml:space="preserve">) </w:t>
      </w:r>
      <w:r w:rsidRPr="00432CFD">
        <w:rPr>
          <w:rFonts w:ascii="Bell MT" w:hAnsi="Bell MT" w:cs="Times New Roman"/>
        </w:rPr>
        <w:t xml:space="preserve"> étaient confrontés avant l’intervention du projet aux problèmes de cohabitation non pacifique entre les résidents et rapatriés.</w:t>
      </w:r>
      <w:bookmarkStart w:id="1354" w:name="_Hlk38551478"/>
      <w:r w:rsidR="007E5579">
        <w:rPr>
          <w:rFonts w:ascii="Bell MT" w:hAnsi="Bell MT" w:cs="Times New Roman"/>
        </w:rPr>
        <w:t xml:space="preserve"> </w:t>
      </w:r>
      <w:r w:rsidRPr="00432CFD">
        <w:rPr>
          <w:rFonts w:ascii="Bell MT" w:hAnsi="Bell MT" w:cs="Times New Roman"/>
        </w:rPr>
        <w:t xml:space="preserve">L’intervention du projet a induit une </w:t>
      </w:r>
      <w:bookmarkStart w:id="1355" w:name="_Hlk37549071"/>
      <w:r w:rsidRPr="00432CFD">
        <w:rPr>
          <w:rFonts w:ascii="Bell MT" w:hAnsi="Bell MT" w:cs="Times New Roman"/>
        </w:rPr>
        <w:t>amélioration de la cohabitation pacifique à plus de 63,6% selon la perception des enquêtés</w:t>
      </w:r>
      <w:r w:rsidR="00F00647">
        <w:rPr>
          <w:rFonts w:ascii="Bell MT" w:hAnsi="Bell MT" w:cs="Times New Roman"/>
        </w:rPr>
        <w:t xml:space="preserve"> </w:t>
      </w:r>
      <w:r w:rsidRPr="00432CFD">
        <w:rPr>
          <w:rFonts w:ascii="Bell MT" w:hAnsi="Bell MT" w:cs="Times New Roman"/>
        </w:rPr>
        <w:t xml:space="preserve">. Ce taux est de  </w:t>
      </w:r>
      <w:r w:rsidRPr="00432CFD">
        <w:rPr>
          <w:rFonts w:ascii="Bell MT" w:eastAsia="Times New Roman" w:hAnsi="Bell MT" w:cs="Times New Roman"/>
          <w:color w:val="000000"/>
        </w:rPr>
        <w:t>68.7% pour les femmes</w:t>
      </w:r>
      <w:bookmarkEnd w:id="1354"/>
      <w:r w:rsidRPr="00432CFD">
        <w:rPr>
          <w:rFonts w:ascii="Bell MT" w:eastAsia="Times New Roman" w:hAnsi="Bell MT" w:cs="Times New Roman"/>
          <w:color w:val="000000"/>
        </w:rPr>
        <w:t>.</w:t>
      </w:r>
      <w:bookmarkStart w:id="1356" w:name="_Toc37544806"/>
      <w:bookmarkStart w:id="1357" w:name="_Toc37583293"/>
      <w:bookmarkStart w:id="1358" w:name="_Toc37655609"/>
      <w:bookmarkStart w:id="1359" w:name="_Toc37658187"/>
      <w:bookmarkStart w:id="1360" w:name="_Toc37658468"/>
      <w:bookmarkStart w:id="1361" w:name="_Toc37658797"/>
      <w:bookmarkStart w:id="1362" w:name="_Toc37659052"/>
      <w:bookmarkStart w:id="1363" w:name="_Toc37659307"/>
      <w:bookmarkStart w:id="1364" w:name="_Toc38680537"/>
      <w:bookmarkEnd w:id="1355"/>
    </w:p>
    <w:p w14:paraId="53E6E0FE" w14:textId="0DA8A2D4" w:rsidR="007D1A15" w:rsidRPr="00CA714C" w:rsidRDefault="007D1A15" w:rsidP="00CA714C">
      <w:pPr>
        <w:pStyle w:val="Titre1"/>
        <w:rPr>
          <w:rFonts w:ascii="Bell MT" w:hAnsi="Bell MT" w:cs="Times New Roman"/>
          <w:sz w:val="22"/>
          <w:szCs w:val="22"/>
        </w:rPr>
      </w:pPr>
      <w:bookmarkStart w:id="1365" w:name="_Toc38689866"/>
      <w:bookmarkStart w:id="1366" w:name="_Toc38692065"/>
      <w:bookmarkStart w:id="1367" w:name="_Toc38693627"/>
      <w:bookmarkStart w:id="1368" w:name="_Toc38693888"/>
      <w:r w:rsidRPr="00CA714C">
        <w:rPr>
          <w:rFonts w:ascii="Bell MT" w:hAnsi="Bell MT" w:cs="Times New Roman"/>
          <w:sz w:val="22"/>
          <w:szCs w:val="22"/>
        </w:rPr>
        <w:t>Tableau  4 : Evolution  de la situation de cohabitation dans la zone du projet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r w:rsidRPr="00CA714C">
        <w:rPr>
          <w:rFonts w:ascii="Bell MT" w:hAnsi="Bell MT" w:cs="Times New Roman"/>
          <w:sz w:val="22"/>
          <w:szCs w:val="22"/>
        </w:rPr>
        <w:t xml:space="preserve"> </w:t>
      </w:r>
    </w:p>
    <w:p w14:paraId="5B524624" w14:textId="77777777" w:rsidR="007D1A15" w:rsidRPr="00432CFD" w:rsidRDefault="007D1A15" w:rsidP="007D1A15">
      <w:pPr>
        <w:pStyle w:val="Corpsdetexte"/>
        <w:spacing w:before="3"/>
        <w:jc w:val="both"/>
        <w:outlineLvl w:val="0"/>
        <w:rPr>
          <w:rFonts w:ascii="Bell MT" w:hAnsi="Bell MT" w:cs="Times New Roman"/>
          <w:b/>
          <w:sz w:val="22"/>
          <w:szCs w:val="22"/>
        </w:rPr>
      </w:pPr>
    </w:p>
    <w:tbl>
      <w:tblPr>
        <w:tblStyle w:val="GridTable5Dark-Accent21"/>
        <w:tblW w:w="10805" w:type="dxa"/>
        <w:tblInd w:w="-635" w:type="dxa"/>
        <w:tblLayout w:type="fixed"/>
        <w:tblLook w:val="04A0" w:firstRow="1" w:lastRow="0" w:firstColumn="1" w:lastColumn="0" w:noHBand="0" w:noVBand="1"/>
      </w:tblPr>
      <w:tblGrid>
        <w:gridCol w:w="2250"/>
        <w:gridCol w:w="720"/>
        <w:gridCol w:w="900"/>
        <w:gridCol w:w="810"/>
        <w:gridCol w:w="1170"/>
        <w:gridCol w:w="990"/>
        <w:gridCol w:w="1175"/>
        <w:gridCol w:w="990"/>
        <w:gridCol w:w="900"/>
        <w:gridCol w:w="900"/>
      </w:tblGrid>
      <w:tr w:rsidR="007D1A15" w:rsidRPr="00432CFD" w14:paraId="168203D0" w14:textId="77777777" w:rsidTr="001203A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50" w:type="dxa"/>
            <w:vMerge w:val="restart"/>
            <w:hideMark/>
          </w:tcPr>
          <w:p w14:paraId="7E59B30F" w14:textId="77777777" w:rsidR="007D1A15" w:rsidRPr="00432CFD" w:rsidRDefault="007D1A15" w:rsidP="008541D2">
            <w:pPr>
              <w:jc w:val="both"/>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Types de problèmes entravant la cohésion sociale  et la paix dans les communes </w:t>
            </w:r>
          </w:p>
        </w:tc>
        <w:tc>
          <w:tcPr>
            <w:tcW w:w="2430" w:type="dxa"/>
            <w:gridSpan w:val="3"/>
            <w:hideMark/>
          </w:tcPr>
          <w:p w14:paraId="52373A70" w14:textId="77777777" w:rsidR="007D1A15" w:rsidRPr="00432CFD" w:rsidRDefault="007D1A15" w:rsidP="008541D2">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Avant l’ intervention du projet </w:t>
            </w:r>
          </w:p>
        </w:tc>
        <w:tc>
          <w:tcPr>
            <w:tcW w:w="3335" w:type="dxa"/>
            <w:gridSpan w:val="3"/>
            <w:hideMark/>
          </w:tcPr>
          <w:p w14:paraId="2BC9BB6C" w14:textId="77777777" w:rsidR="007D1A15" w:rsidRPr="00432CFD" w:rsidRDefault="007D1A15" w:rsidP="008541D2">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Après intervention  du projet </w:t>
            </w:r>
          </w:p>
        </w:tc>
        <w:tc>
          <w:tcPr>
            <w:tcW w:w="2790" w:type="dxa"/>
            <w:gridSpan w:val="3"/>
            <w:noWrap/>
            <w:hideMark/>
          </w:tcPr>
          <w:p w14:paraId="7527E4D0" w14:textId="77777777" w:rsidR="007D1A15" w:rsidRPr="00432CFD" w:rsidRDefault="007D1A15" w:rsidP="008541D2">
            <w:pPr>
              <w:jc w:val="center"/>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variation d' exposition aux problèmes </w:t>
            </w:r>
          </w:p>
        </w:tc>
      </w:tr>
      <w:tr w:rsidR="00A57A29" w:rsidRPr="00432CFD" w14:paraId="310BDA09" w14:textId="77777777" w:rsidTr="001203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50" w:type="dxa"/>
            <w:vMerge/>
            <w:hideMark/>
          </w:tcPr>
          <w:p w14:paraId="14D90CF8" w14:textId="77777777" w:rsidR="007D1A15" w:rsidRPr="00432CFD" w:rsidRDefault="007D1A15" w:rsidP="008541D2">
            <w:pPr>
              <w:jc w:val="both"/>
              <w:rPr>
                <w:rFonts w:ascii="Bell MT" w:eastAsia="Times New Roman" w:hAnsi="Bell MT" w:cs="Times New Roman"/>
                <w:b w:val="0"/>
                <w:bCs w:val="0"/>
                <w:color w:val="000000"/>
                <w:sz w:val="20"/>
                <w:szCs w:val="20"/>
                <w:lang w:val="fr-FR"/>
              </w:rPr>
            </w:pPr>
          </w:p>
        </w:tc>
        <w:tc>
          <w:tcPr>
            <w:tcW w:w="720" w:type="dxa"/>
            <w:hideMark/>
          </w:tcPr>
          <w:p w14:paraId="65D347BB" w14:textId="2FE8DBF4"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Femme</w:t>
            </w:r>
          </w:p>
        </w:tc>
        <w:tc>
          <w:tcPr>
            <w:tcW w:w="900" w:type="dxa"/>
            <w:hideMark/>
          </w:tcPr>
          <w:p w14:paraId="7573AF44" w14:textId="7941D3A0"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Homme</w:t>
            </w:r>
          </w:p>
        </w:tc>
        <w:tc>
          <w:tcPr>
            <w:tcW w:w="810" w:type="dxa"/>
            <w:hideMark/>
          </w:tcPr>
          <w:p w14:paraId="7217B7D7"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Total </w:t>
            </w:r>
          </w:p>
        </w:tc>
        <w:tc>
          <w:tcPr>
            <w:tcW w:w="1170" w:type="dxa"/>
            <w:hideMark/>
          </w:tcPr>
          <w:p w14:paraId="12F4A1ED" w14:textId="5324BFD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Femme </w:t>
            </w:r>
          </w:p>
        </w:tc>
        <w:tc>
          <w:tcPr>
            <w:tcW w:w="990" w:type="dxa"/>
            <w:hideMark/>
          </w:tcPr>
          <w:p w14:paraId="4DF4CD73" w14:textId="37FE6650"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Homme</w:t>
            </w:r>
          </w:p>
        </w:tc>
        <w:tc>
          <w:tcPr>
            <w:tcW w:w="1175" w:type="dxa"/>
            <w:hideMark/>
          </w:tcPr>
          <w:p w14:paraId="437A9223"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Total </w:t>
            </w:r>
          </w:p>
        </w:tc>
        <w:tc>
          <w:tcPr>
            <w:tcW w:w="990" w:type="dxa"/>
            <w:hideMark/>
          </w:tcPr>
          <w:p w14:paraId="50452EFE" w14:textId="020B01AC"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Femme </w:t>
            </w:r>
          </w:p>
        </w:tc>
        <w:tc>
          <w:tcPr>
            <w:tcW w:w="900" w:type="dxa"/>
            <w:hideMark/>
          </w:tcPr>
          <w:p w14:paraId="09289DCB" w14:textId="59F9E2CB"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Homme </w:t>
            </w:r>
          </w:p>
        </w:tc>
        <w:tc>
          <w:tcPr>
            <w:tcW w:w="900" w:type="dxa"/>
            <w:hideMark/>
          </w:tcPr>
          <w:p w14:paraId="763A2E37" w14:textId="77777777" w:rsidR="007D1A15" w:rsidRPr="00432CFD" w:rsidRDefault="007D1A15" w:rsidP="008541D2">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 xml:space="preserve">Total </w:t>
            </w:r>
          </w:p>
        </w:tc>
      </w:tr>
      <w:tr w:rsidR="00A57A29" w:rsidRPr="00432CFD" w14:paraId="7FA1F17C" w14:textId="77777777" w:rsidTr="001203AC">
        <w:trPr>
          <w:trHeight w:val="288"/>
        </w:trPr>
        <w:tc>
          <w:tcPr>
            <w:cnfStyle w:val="001000000000" w:firstRow="0" w:lastRow="0" w:firstColumn="1" w:lastColumn="0" w:oddVBand="0" w:evenVBand="0" w:oddHBand="0" w:evenHBand="0" w:firstRowFirstColumn="0" w:firstRowLastColumn="0" w:lastRowFirstColumn="0" w:lastRowLastColumn="0"/>
            <w:tcW w:w="2250" w:type="dxa"/>
            <w:hideMark/>
          </w:tcPr>
          <w:p w14:paraId="2EB84E08" w14:textId="77777777" w:rsidR="007D1A15" w:rsidRPr="00432CFD" w:rsidRDefault="007D1A15" w:rsidP="008541D2">
            <w:pPr>
              <w:jc w:val="both"/>
              <w:rPr>
                <w:rFonts w:ascii="Bell MT" w:eastAsia="Times New Roman" w:hAnsi="Bell MT" w:cs="Times New Roman"/>
                <w:b w:val="0"/>
                <w:bCs w:val="0"/>
                <w:color w:val="000000"/>
                <w:sz w:val="20"/>
                <w:szCs w:val="20"/>
                <w:lang w:val="fr-FR"/>
              </w:rPr>
            </w:pPr>
            <w:r w:rsidRPr="00432CFD">
              <w:rPr>
                <w:rFonts w:ascii="Bell MT" w:eastAsia="Times New Roman" w:hAnsi="Bell MT" w:cs="Times New Roman"/>
                <w:b w:val="0"/>
                <w:bCs w:val="0"/>
                <w:color w:val="000000"/>
                <w:sz w:val="20"/>
                <w:szCs w:val="20"/>
                <w:lang w:val="fr-FR"/>
              </w:rPr>
              <w:t xml:space="preserve">Mauvaise cohabitation entre population hôte et rapatriés </w:t>
            </w:r>
          </w:p>
        </w:tc>
        <w:tc>
          <w:tcPr>
            <w:tcW w:w="720" w:type="dxa"/>
            <w:hideMark/>
          </w:tcPr>
          <w:p w14:paraId="6F965CAC"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99%</w:t>
            </w:r>
          </w:p>
        </w:tc>
        <w:tc>
          <w:tcPr>
            <w:tcW w:w="900" w:type="dxa"/>
            <w:hideMark/>
          </w:tcPr>
          <w:p w14:paraId="766E3588"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87%</w:t>
            </w:r>
          </w:p>
        </w:tc>
        <w:tc>
          <w:tcPr>
            <w:tcW w:w="810" w:type="dxa"/>
            <w:hideMark/>
          </w:tcPr>
          <w:p w14:paraId="7D0896C4" w14:textId="3D0F1309"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93.7%</w:t>
            </w:r>
          </w:p>
        </w:tc>
        <w:tc>
          <w:tcPr>
            <w:tcW w:w="1170" w:type="dxa"/>
            <w:hideMark/>
          </w:tcPr>
          <w:p w14:paraId="4D8CE0DA"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31.0%</w:t>
            </w:r>
          </w:p>
        </w:tc>
        <w:tc>
          <w:tcPr>
            <w:tcW w:w="990" w:type="dxa"/>
            <w:hideMark/>
          </w:tcPr>
          <w:p w14:paraId="309AEA95"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36.6%</w:t>
            </w:r>
          </w:p>
        </w:tc>
        <w:tc>
          <w:tcPr>
            <w:tcW w:w="1175" w:type="dxa"/>
            <w:hideMark/>
          </w:tcPr>
          <w:p w14:paraId="4226125F" w14:textId="77777777" w:rsidR="007D1A15" w:rsidRPr="00432CFD" w:rsidRDefault="007D1A15" w:rsidP="008541D2">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34.1%</w:t>
            </w:r>
          </w:p>
        </w:tc>
        <w:tc>
          <w:tcPr>
            <w:tcW w:w="990" w:type="dxa"/>
            <w:noWrap/>
            <w:hideMark/>
          </w:tcPr>
          <w:p w14:paraId="499BA1D9"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-68.7%</w:t>
            </w:r>
          </w:p>
        </w:tc>
        <w:tc>
          <w:tcPr>
            <w:tcW w:w="900" w:type="dxa"/>
            <w:noWrap/>
            <w:hideMark/>
          </w:tcPr>
          <w:p w14:paraId="729CEBC7"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-57.9%</w:t>
            </w:r>
          </w:p>
        </w:tc>
        <w:tc>
          <w:tcPr>
            <w:tcW w:w="900" w:type="dxa"/>
            <w:noWrap/>
            <w:hideMark/>
          </w:tcPr>
          <w:p w14:paraId="090E2B5B" w14:textId="77777777" w:rsidR="007D1A15" w:rsidRPr="00432CFD" w:rsidRDefault="007D1A15" w:rsidP="008541D2">
            <w:pPr>
              <w:jc w:val="right"/>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b/>
                <w:bCs/>
                <w:color w:val="000000"/>
                <w:sz w:val="20"/>
                <w:szCs w:val="20"/>
                <w:lang w:val="fr-FR"/>
              </w:rPr>
            </w:pPr>
            <w:r w:rsidRPr="00432CFD">
              <w:rPr>
                <w:rFonts w:ascii="Bell MT" w:eastAsia="Times New Roman" w:hAnsi="Bell MT" w:cs="Times New Roman"/>
                <w:b/>
                <w:bCs/>
                <w:color w:val="000000"/>
                <w:sz w:val="20"/>
                <w:szCs w:val="20"/>
                <w:lang w:val="fr-FR"/>
              </w:rPr>
              <w:t>-63.6%</w:t>
            </w:r>
          </w:p>
        </w:tc>
      </w:tr>
    </w:tbl>
    <w:p w14:paraId="39A12458" w14:textId="77777777" w:rsidR="007D1A15" w:rsidRPr="00432CFD" w:rsidRDefault="007D1A15" w:rsidP="00620FE6">
      <w:pPr>
        <w:pStyle w:val="Paragraphedeliste"/>
        <w:numPr>
          <w:ilvl w:val="3"/>
          <w:numId w:val="17"/>
        </w:numPr>
        <w:tabs>
          <w:tab w:val="left" w:pos="540"/>
          <w:tab w:val="left" w:pos="720"/>
        </w:tabs>
        <w:spacing w:before="240"/>
        <w:ind w:left="1080" w:hanging="720"/>
        <w:jc w:val="both"/>
        <w:outlineLvl w:val="2"/>
        <w:rPr>
          <w:rFonts w:ascii="Bell MT" w:hAnsi="Bell MT" w:cs="Times New Roman"/>
          <w:b/>
          <w:bCs/>
          <w:color w:val="00B0F0"/>
        </w:rPr>
      </w:pPr>
      <w:bookmarkStart w:id="1369" w:name="_Toc37655308"/>
      <w:bookmarkStart w:id="1370" w:name="_Toc37655610"/>
      <w:bookmarkStart w:id="1371" w:name="_Toc37658188"/>
      <w:bookmarkStart w:id="1372" w:name="_Toc37658469"/>
      <w:bookmarkStart w:id="1373" w:name="_Toc37658798"/>
      <w:bookmarkStart w:id="1374" w:name="_Toc37659308"/>
      <w:bookmarkStart w:id="1375" w:name="_Toc38680538"/>
      <w:bookmarkStart w:id="1376" w:name="_Toc38688954"/>
      <w:bookmarkStart w:id="1377" w:name="_Toc38689867"/>
      <w:bookmarkStart w:id="1378" w:name="_Toc38692066"/>
      <w:bookmarkStart w:id="1379" w:name="_Toc38693628"/>
      <w:bookmarkStart w:id="1380" w:name="_Toc38693889"/>
      <w:r w:rsidRPr="00432CFD">
        <w:rPr>
          <w:rFonts w:ascii="Bell MT" w:hAnsi="Bell MT" w:cs="Times New Roman"/>
          <w:b/>
          <w:bCs/>
          <w:color w:val="00B0F0"/>
        </w:rPr>
        <w:t xml:space="preserve">Analyse de la corrélation du Produit </w:t>
      </w:r>
      <w:r w:rsidRPr="00432CFD">
        <w:rPr>
          <w:rFonts w:ascii="Bell MT" w:hAnsi="Bell MT" w:cs="Times New Roman"/>
          <w:b/>
          <w:bCs/>
          <w:smallCaps/>
          <w:color w:val="00B0F0"/>
        </w:rPr>
        <w:t>2.1</w:t>
      </w:r>
      <w:r w:rsidRPr="00432CFD">
        <w:rPr>
          <w:rFonts w:ascii="Bell MT" w:hAnsi="Bell MT" w:cs="Times New Roman"/>
          <w:b/>
          <w:bCs/>
          <w:color w:val="00B0F0"/>
        </w:rPr>
        <w:t xml:space="preserve"> : L’amélioration des moyens de subsistance à travers des activités agricoles est renforcée (FAO) aux besoins des bénéficiaires</w:t>
      </w:r>
      <w:bookmarkEnd w:id="1369"/>
      <w:bookmarkEnd w:id="1370"/>
      <w:bookmarkEnd w:id="1371"/>
      <w:bookmarkEnd w:id="1372"/>
      <w:bookmarkEnd w:id="1373"/>
      <w:bookmarkEnd w:id="1374"/>
      <w:bookmarkEnd w:id="1375"/>
      <w:bookmarkEnd w:id="1376"/>
      <w:bookmarkEnd w:id="1377"/>
      <w:bookmarkEnd w:id="1378"/>
      <w:bookmarkEnd w:id="1379"/>
      <w:bookmarkEnd w:id="1380"/>
      <w:r w:rsidRPr="00432CFD">
        <w:rPr>
          <w:rFonts w:ascii="Bell MT" w:hAnsi="Bell MT" w:cs="Times New Roman"/>
          <w:b/>
          <w:bCs/>
          <w:color w:val="00B0F0"/>
        </w:rPr>
        <w:t xml:space="preserve"> </w:t>
      </w:r>
    </w:p>
    <w:p w14:paraId="75FC2453" w14:textId="03FE2FEA" w:rsidR="007D1A15" w:rsidRPr="00432CFD" w:rsidRDefault="007D1A15" w:rsidP="007D1A15">
      <w:pPr>
        <w:jc w:val="both"/>
        <w:rPr>
          <w:rFonts w:ascii="Bell MT" w:eastAsia="Times New Roman" w:hAnsi="Bell MT" w:cs="Times New Roman"/>
          <w:color w:val="000000"/>
        </w:rPr>
      </w:pPr>
      <w:r w:rsidRPr="00432CFD">
        <w:rPr>
          <w:rFonts w:ascii="Bell MT" w:hAnsi="Bell MT" w:cs="Times New Roman"/>
        </w:rPr>
        <w:t xml:space="preserve">Les interventions qui visaient  l’ amélioration des moyens d’ existence et </w:t>
      </w:r>
      <w:r w:rsidR="00C5270A">
        <w:rPr>
          <w:rFonts w:ascii="Bell MT" w:hAnsi="Bell MT" w:cs="Times New Roman"/>
        </w:rPr>
        <w:t>de l’</w:t>
      </w:r>
      <w:r w:rsidRPr="00432CFD">
        <w:rPr>
          <w:rFonts w:ascii="Bell MT" w:hAnsi="Bell MT" w:cs="Times New Roman"/>
        </w:rPr>
        <w:t xml:space="preserve"> accès à la sécurité alimentaire et l’ amélioration des capacités de génération des revenus des ménages répondaient aux besoins et problèmes que les bénéficiaires encouraient avant l’ intervention du projet. En effet, </w:t>
      </w:r>
      <w:r w:rsidRPr="00432CFD">
        <w:rPr>
          <w:rFonts w:ascii="Bell MT" w:hAnsi="Bell MT" w:cs="Times New Roman"/>
          <w:bCs/>
        </w:rPr>
        <w:t xml:space="preserve">l’ enquête des bénéficiaires a révélé que 79,3% des bénéficiaires  avaient un problème d’accès aux aliments par  manque de moyens  financier . Cette proportion était de 83,7% pour les femmes et 69,3% pour les hommes. La situation d’ après projet montre que le taux d’ exposition aux problèmes d’ accès financiers aux aliments a diminué de </w:t>
      </w:r>
      <w:r w:rsidRPr="00432CFD">
        <w:rPr>
          <w:rFonts w:ascii="Bell MT" w:eastAsia="Times New Roman" w:hAnsi="Bell MT" w:cs="Times New Roman"/>
          <w:color w:val="000000"/>
        </w:rPr>
        <w:t>44.9%</w:t>
      </w:r>
      <w:r w:rsidR="00C5270A">
        <w:rPr>
          <w:rFonts w:ascii="Bell MT" w:eastAsia="Times New Roman" w:hAnsi="Bell MT" w:cs="Times New Roman"/>
          <w:color w:val="000000"/>
        </w:rPr>
        <w:t xml:space="preserve"> et </w:t>
      </w:r>
      <w:r w:rsidRPr="00432CFD">
        <w:rPr>
          <w:rFonts w:ascii="Bell MT" w:eastAsia="Times New Roman" w:hAnsi="Bell MT" w:cs="Times New Roman"/>
          <w:color w:val="000000"/>
        </w:rPr>
        <w:t>de 36.7% pour les femmes.</w:t>
      </w:r>
    </w:p>
    <w:p w14:paraId="609B3C2F" w14:textId="5F017657" w:rsidR="007D1A15" w:rsidRPr="00432CFD" w:rsidRDefault="007D1A15" w:rsidP="007D1A15">
      <w:pPr>
        <w:widowControl w:val="0"/>
        <w:tabs>
          <w:tab w:val="left" w:pos="1254"/>
        </w:tabs>
        <w:autoSpaceDE w:val="0"/>
        <w:autoSpaceDN w:val="0"/>
        <w:spacing w:before="74" w:after="0" w:line="240" w:lineRule="auto"/>
        <w:ind w:right="30"/>
        <w:jc w:val="both"/>
        <w:rPr>
          <w:rFonts w:ascii="Bell MT" w:hAnsi="Bell MT" w:cs="Times New Roman"/>
          <w:bCs/>
        </w:rPr>
      </w:pPr>
      <w:r w:rsidRPr="00432CFD">
        <w:rPr>
          <w:rFonts w:ascii="Bell MT" w:hAnsi="Bell MT" w:cs="Times New Roman"/>
          <w:bCs/>
        </w:rPr>
        <w:t>95% des bénéficiaires</w:t>
      </w:r>
      <w:r w:rsidR="00C5270A">
        <w:rPr>
          <w:rFonts w:ascii="Bell MT" w:hAnsi="Bell MT" w:cs="Times New Roman"/>
          <w:bCs/>
        </w:rPr>
        <w:t xml:space="preserve">  (</w:t>
      </w:r>
      <w:r w:rsidR="00C5270A" w:rsidRPr="00432CFD">
        <w:rPr>
          <w:rFonts w:ascii="Bell MT" w:hAnsi="Bell MT" w:cs="Times New Roman"/>
          <w:bCs/>
        </w:rPr>
        <w:t>99%  pour les femmes et 91% pour les hommes</w:t>
      </w:r>
      <w:r w:rsidRPr="00432CFD">
        <w:rPr>
          <w:rFonts w:ascii="Bell MT" w:hAnsi="Bell MT" w:cs="Times New Roman"/>
          <w:bCs/>
        </w:rPr>
        <w:t xml:space="preserve"> </w:t>
      </w:r>
      <w:r w:rsidR="00C5270A">
        <w:rPr>
          <w:rFonts w:ascii="Bell MT" w:hAnsi="Bell MT" w:cs="Times New Roman"/>
          <w:bCs/>
        </w:rPr>
        <w:t xml:space="preserve">) </w:t>
      </w:r>
      <w:r w:rsidRPr="00432CFD">
        <w:rPr>
          <w:rFonts w:ascii="Bell MT" w:hAnsi="Bell MT" w:cs="Times New Roman"/>
          <w:bCs/>
        </w:rPr>
        <w:t xml:space="preserve"> avaient un problème d’accès aux ressources de production</w:t>
      </w:r>
      <w:r w:rsidR="00C5270A">
        <w:rPr>
          <w:rFonts w:ascii="Bell MT" w:hAnsi="Bell MT" w:cs="Times New Roman"/>
          <w:bCs/>
        </w:rPr>
        <w:t xml:space="preserve">. </w:t>
      </w:r>
      <w:r w:rsidRPr="00432CFD">
        <w:rPr>
          <w:rFonts w:ascii="Bell MT" w:hAnsi="Bell MT" w:cs="Times New Roman"/>
          <w:bCs/>
        </w:rPr>
        <w:t xml:space="preserve"> </w:t>
      </w:r>
      <w:r w:rsidR="00C5270A">
        <w:rPr>
          <w:rFonts w:ascii="Bell MT" w:hAnsi="Bell MT" w:cs="Times New Roman"/>
          <w:bCs/>
        </w:rPr>
        <w:t>L</w:t>
      </w:r>
      <w:r w:rsidRPr="00432CFD">
        <w:rPr>
          <w:rFonts w:ascii="Bell MT" w:hAnsi="Bell MT" w:cs="Times New Roman"/>
          <w:bCs/>
        </w:rPr>
        <w:t xml:space="preserve">a situation d’après projet révèle que </w:t>
      </w:r>
      <w:bookmarkStart w:id="1381" w:name="_Hlk38551615"/>
      <w:r w:rsidRPr="00432CFD">
        <w:rPr>
          <w:rFonts w:ascii="Bell MT" w:hAnsi="Bell MT" w:cs="Times New Roman"/>
          <w:bCs/>
        </w:rPr>
        <w:t xml:space="preserve">l’ exposition aux problèmes de manque de capital a diminué de 46.2% </w:t>
      </w:r>
      <w:r w:rsidR="00C5270A">
        <w:rPr>
          <w:rFonts w:ascii="Bell MT" w:hAnsi="Bell MT" w:cs="Times New Roman"/>
          <w:bCs/>
        </w:rPr>
        <w:t xml:space="preserve"> pour tous les bénéficiaires et</w:t>
      </w:r>
      <w:r w:rsidRPr="00432CFD">
        <w:rPr>
          <w:rFonts w:ascii="Bell MT" w:hAnsi="Bell MT" w:cs="Times New Roman"/>
          <w:bCs/>
        </w:rPr>
        <w:t xml:space="preserve"> de 42.9% pour les femmes.</w:t>
      </w:r>
    </w:p>
    <w:p w14:paraId="3E60C6B8" w14:textId="13738B17" w:rsidR="007D1A15" w:rsidRPr="00CA714C" w:rsidRDefault="007D1A15" w:rsidP="00CA714C">
      <w:pPr>
        <w:pStyle w:val="Titre1"/>
        <w:rPr>
          <w:rFonts w:ascii="Bell MT" w:hAnsi="Bell MT" w:cs="Times New Roman"/>
          <w:sz w:val="22"/>
          <w:szCs w:val="22"/>
        </w:rPr>
      </w:pPr>
      <w:bookmarkStart w:id="1382" w:name="_Toc37544808"/>
      <w:bookmarkStart w:id="1383" w:name="_Toc37583295"/>
      <w:bookmarkStart w:id="1384" w:name="_Toc37655611"/>
      <w:bookmarkStart w:id="1385" w:name="_Toc37658189"/>
      <w:bookmarkStart w:id="1386" w:name="_Toc37658470"/>
      <w:bookmarkStart w:id="1387" w:name="_Toc37658799"/>
      <w:bookmarkStart w:id="1388" w:name="_Toc37659054"/>
      <w:bookmarkStart w:id="1389" w:name="_Toc37659309"/>
      <w:bookmarkStart w:id="1390" w:name="_Toc38680539"/>
      <w:bookmarkStart w:id="1391" w:name="_Toc38689868"/>
      <w:bookmarkStart w:id="1392" w:name="_Toc38692067"/>
      <w:bookmarkStart w:id="1393" w:name="_Toc38693629"/>
      <w:bookmarkStart w:id="1394" w:name="_Toc38693890"/>
      <w:bookmarkEnd w:id="1381"/>
      <w:r w:rsidRPr="00CA714C">
        <w:rPr>
          <w:rFonts w:ascii="Bell MT" w:hAnsi="Bell MT" w:cs="Times New Roman"/>
          <w:sz w:val="22"/>
          <w:szCs w:val="22"/>
        </w:rPr>
        <w:t xml:space="preserve">Tableau  5 : Evolution  de la situation d’ accessibilité alimentaire  </w:t>
      </w:r>
      <w:bookmarkEnd w:id="1382"/>
      <w:bookmarkEnd w:id="1383"/>
      <w:bookmarkEnd w:id="1384"/>
      <w:bookmarkEnd w:id="1385"/>
      <w:bookmarkEnd w:id="1386"/>
      <w:bookmarkEnd w:id="1387"/>
      <w:bookmarkEnd w:id="1388"/>
      <w:bookmarkEnd w:id="1389"/>
      <w:r w:rsidRPr="00CA714C">
        <w:rPr>
          <w:rFonts w:ascii="Bell MT" w:hAnsi="Bell MT" w:cs="Times New Roman"/>
          <w:sz w:val="22"/>
          <w:szCs w:val="22"/>
        </w:rPr>
        <w:t>des bénéficiaires du projet</w:t>
      </w:r>
      <w:bookmarkEnd w:id="1390"/>
      <w:bookmarkEnd w:id="1391"/>
      <w:bookmarkEnd w:id="1392"/>
      <w:bookmarkEnd w:id="1393"/>
      <w:bookmarkEnd w:id="1394"/>
      <w:r w:rsidRPr="00CA714C">
        <w:rPr>
          <w:rFonts w:ascii="Bell MT" w:hAnsi="Bell MT" w:cs="Times New Roman"/>
          <w:sz w:val="22"/>
          <w:szCs w:val="22"/>
        </w:rPr>
        <w:t xml:space="preserve"> </w:t>
      </w:r>
    </w:p>
    <w:tbl>
      <w:tblPr>
        <w:tblW w:w="5000" w:type="pct"/>
        <w:tblLook w:val="04A0" w:firstRow="1" w:lastRow="0" w:firstColumn="1" w:lastColumn="0" w:noHBand="0" w:noVBand="1"/>
      </w:tblPr>
      <w:tblGrid>
        <w:gridCol w:w="3583"/>
        <w:gridCol w:w="1172"/>
        <w:gridCol w:w="1749"/>
        <w:gridCol w:w="3466"/>
      </w:tblGrid>
      <w:tr w:rsidR="009D6A60" w:rsidRPr="00432CFD" w14:paraId="09364DAE" w14:textId="77777777" w:rsidTr="009D6A60">
        <w:trPr>
          <w:trHeight w:val="20"/>
        </w:trPr>
        <w:tc>
          <w:tcPr>
            <w:tcW w:w="2385" w:type="pct"/>
            <w:gridSpan w:val="2"/>
            <w:tcBorders>
              <w:top w:val="single" w:sz="8" w:space="0" w:color="auto"/>
              <w:left w:val="single" w:sz="8" w:space="0" w:color="auto"/>
              <w:bottom w:val="single" w:sz="8" w:space="0" w:color="000000"/>
              <w:right w:val="single" w:sz="8" w:space="0" w:color="auto"/>
            </w:tcBorders>
            <w:shd w:val="clear" w:color="000000" w:fill="C0504D"/>
            <w:vAlign w:val="center"/>
            <w:hideMark/>
          </w:tcPr>
          <w:p w14:paraId="035E8644" w14:textId="77777777" w:rsidR="009D6A60" w:rsidRPr="00432CFD" w:rsidRDefault="009D6A60" w:rsidP="009D6A60">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Types de problèmes entravant la cohésion sociale  et la paix dans les communes </w:t>
            </w:r>
          </w:p>
        </w:tc>
        <w:tc>
          <w:tcPr>
            <w:tcW w:w="877" w:type="pct"/>
            <w:tcBorders>
              <w:top w:val="nil"/>
              <w:left w:val="single" w:sz="8" w:space="0" w:color="FFFFFF"/>
              <w:bottom w:val="single" w:sz="8" w:space="0" w:color="auto"/>
              <w:right w:val="single" w:sz="8" w:space="0" w:color="auto"/>
            </w:tcBorders>
            <w:shd w:val="clear" w:color="000000" w:fill="C0504D"/>
            <w:vAlign w:val="center"/>
            <w:hideMark/>
          </w:tcPr>
          <w:p w14:paraId="5C51897C" w14:textId="77777777" w:rsidR="009D6A60" w:rsidRPr="00432CFD" w:rsidRDefault="009D6A60" w:rsidP="009D6A60">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Manque d’ accès financier aux aliments </w:t>
            </w:r>
          </w:p>
        </w:tc>
        <w:tc>
          <w:tcPr>
            <w:tcW w:w="1738" w:type="pct"/>
            <w:tcBorders>
              <w:top w:val="nil"/>
              <w:left w:val="single" w:sz="8" w:space="0" w:color="FFFFFF"/>
              <w:bottom w:val="single" w:sz="8" w:space="0" w:color="FFFFFF"/>
              <w:right w:val="single" w:sz="8" w:space="0" w:color="auto"/>
            </w:tcBorders>
            <w:shd w:val="clear" w:color="000000" w:fill="C0504D"/>
            <w:vAlign w:val="center"/>
            <w:hideMark/>
          </w:tcPr>
          <w:p w14:paraId="3F144F63" w14:textId="77777777" w:rsidR="009D6A60" w:rsidRPr="00432CFD" w:rsidRDefault="009D6A60" w:rsidP="009D6A60">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Faible accès aux ressources de production ( pour les vulnérables et rapatriés )</w:t>
            </w:r>
          </w:p>
        </w:tc>
      </w:tr>
      <w:tr w:rsidR="009D6A60" w:rsidRPr="00432CFD" w14:paraId="0E185A58" w14:textId="77777777" w:rsidTr="009D6A60">
        <w:trPr>
          <w:trHeight w:val="20"/>
        </w:trPr>
        <w:tc>
          <w:tcPr>
            <w:tcW w:w="1797" w:type="pct"/>
            <w:vMerge w:val="restart"/>
            <w:tcBorders>
              <w:top w:val="nil"/>
              <w:left w:val="single" w:sz="8" w:space="0" w:color="auto"/>
              <w:bottom w:val="single" w:sz="8" w:space="0" w:color="auto"/>
              <w:right w:val="single" w:sz="8" w:space="0" w:color="000000"/>
            </w:tcBorders>
            <w:shd w:val="clear" w:color="000000" w:fill="C0504D"/>
            <w:vAlign w:val="center"/>
            <w:hideMark/>
          </w:tcPr>
          <w:p w14:paraId="034EAEFB" w14:textId="77777777" w:rsidR="009D6A60" w:rsidRPr="00432CFD" w:rsidRDefault="009D6A60" w:rsidP="009D6A60">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Avant l’ intervention du projet </w:t>
            </w:r>
          </w:p>
        </w:tc>
        <w:tc>
          <w:tcPr>
            <w:tcW w:w="588" w:type="pct"/>
            <w:tcBorders>
              <w:top w:val="nil"/>
              <w:left w:val="nil"/>
              <w:bottom w:val="single" w:sz="8" w:space="0" w:color="auto"/>
              <w:right w:val="single" w:sz="8" w:space="0" w:color="auto"/>
            </w:tcBorders>
            <w:shd w:val="clear" w:color="000000" w:fill="E5B8B7"/>
            <w:vAlign w:val="center"/>
            <w:hideMark/>
          </w:tcPr>
          <w:p w14:paraId="7C9B9172"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877" w:type="pct"/>
            <w:tcBorders>
              <w:top w:val="nil"/>
              <w:left w:val="nil"/>
              <w:bottom w:val="single" w:sz="8" w:space="0" w:color="auto"/>
              <w:right w:val="single" w:sz="8" w:space="0" w:color="auto"/>
            </w:tcBorders>
            <w:shd w:val="clear" w:color="000000" w:fill="F2DBDB"/>
            <w:vAlign w:val="center"/>
            <w:hideMark/>
          </w:tcPr>
          <w:p w14:paraId="7727C071"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83.70%</w:t>
            </w:r>
          </w:p>
        </w:tc>
        <w:tc>
          <w:tcPr>
            <w:tcW w:w="1738" w:type="pct"/>
            <w:tcBorders>
              <w:top w:val="nil"/>
              <w:left w:val="nil"/>
              <w:bottom w:val="single" w:sz="8" w:space="0" w:color="auto"/>
              <w:right w:val="single" w:sz="8" w:space="0" w:color="auto"/>
            </w:tcBorders>
            <w:shd w:val="clear" w:color="000000" w:fill="E5B8B7"/>
            <w:vAlign w:val="center"/>
            <w:hideMark/>
          </w:tcPr>
          <w:p w14:paraId="4B0EB3E6"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99%</w:t>
            </w:r>
          </w:p>
        </w:tc>
      </w:tr>
      <w:tr w:rsidR="009D6A60" w:rsidRPr="00432CFD" w14:paraId="5EDE81D1"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574EA900"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7FB64654"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877" w:type="pct"/>
            <w:tcBorders>
              <w:top w:val="nil"/>
              <w:left w:val="nil"/>
              <w:bottom w:val="single" w:sz="8" w:space="0" w:color="auto"/>
              <w:right w:val="single" w:sz="8" w:space="0" w:color="auto"/>
            </w:tcBorders>
            <w:shd w:val="clear" w:color="000000" w:fill="F2DBDB"/>
            <w:vAlign w:val="center"/>
            <w:hideMark/>
          </w:tcPr>
          <w:p w14:paraId="0EB502D9"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69.30%</w:t>
            </w:r>
          </w:p>
        </w:tc>
        <w:tc>
          <w:tcPr>
            <w:tcW w:w="1738" w:type="pct"/>
            <w:tcBorders>
              <w:top w:val="nil"/>
              <w:left w:val="nil"/>
              <w:bottom w:val="single" w:sz="8" w:space="0" w:color="auto"/>
              <w:right w:val="single" w:sz="8" w:space="0" w:color="auto"/>
            </w:tcBorders>
            <w:shd w:val="clear" w:color="000000" w:fill="E5B8B7"/>
            <w:vAlign w:val="center"/>
            <w:hideMark/>
          </w:tcPr>
          <w:p w14:paraId="513AFBE6"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91%</w:t>
            </w:r>
          </w:p>
        </w:tc>
      </w:tr>
      <w:tr w:rsidR="009D6A60" w:rsidRPr="00432CFD" w14:paraId="60DFF5BB"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192711E9"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0AE6C91A"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c>
          <w:tcPr>
            <w:tcW w:w="877" w:type="pct"/>
            <w:tcBorders>
              <w:top w:val="nil"/>
              <w:left w:val="nil"/>
              <w:bottom w:val="single" w:sz="8" w:space="0" w:color="auto"/>
              <w:right w:val="single" w:sz="8" w:space="0" w:color="auto"/>
            </w:tcBorders>
            <w:shd w:val="clear" w:color="000000" w:fill="F2DBDB"/>
            <w:vAlign w:val="center"/>
            <w:hideMark/>
          </w:tcPr>
          <w:p w14:paraId="52BD996D"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79.30%</w:t>
            </w:r>
          </w:p>
        </w:tc>
        <w:tc>
          <w:tcPr>
            <w:tcW w:w="1738" w:type="pct"/>
            <w:tcBorders>
              <w:top w:val="nil"/>
              <w:left w:val="nil"/>
              <w:bottom w:val="single" w:sz="8" w:space="0" w:color="auto"/>
              <w:right w:val="single" w:sz="8" w:space="0" w:color="auto"/>
            </w:tcBorders>
            <w:shd w:val="clear" w:color="000000" w:fill="E5B8B7"/>
            <w:vAlign w:val="center"/>
            <w:hideMark/>
          </w:tcPr>
          <w:p w14:paraId="4EB3C02A"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95%</w:t>
            </w:r>
          </w:p>
        </w:tc>
      </w:tr>
      <w:tr w:rsidR="009D6A60" w:rsidRPr="00432CFD" w14:paraId="518D6E61" w14:textId="77777777" w:rsidTr="009D6A60">
        <w:trPr>
          <w:trHeight w:val="20"/>
        </w:trPr>
        <w:tc>
          <w:tcPr>
            <w:tcW w:w="1797" w:type="pct"/>
            <w:vMerge w:val="restart"/>
            <w:tcBorders>
              <w:top w:val="nil"/>
              <w:left w:val="single" w:sz="8" w:space="0" w:color="auto"/>
              <w:bottom w:val="single" w:sz="8" w:space="0" w:color="auto"/>
              <w:right w:val="single" w:sz="8" w:space="0" w:color="000000"/>
            </w:tcBorders>
            <w:shd w:val="clear" w:color="000000" w:fill="C0504D"/>
            <w:vAlign w:val="center"/>
            <w:hideMark/>
          </w:tcPr>
          <w:p w14:paraId="0AE2E50C" w14:textId="77777777" w:rsidR="009D6A60" w:rsidRPr="00432CFD" w:rsidRDefault="009D6A60" w:rsidP="009D6A60">
            <w:pPr>
              <w:spacing w:after="0" w:line="240" w:lineRule="auto"/>
              <w:jc w:val="both"/>
              <w:rPr>
                <w:rFonts w:ascii="Bell MT" w:eastAsia="Times New Roman" w:hAnsi="Bell MT" w:cs="Times New Roman"/>
                <w:color w:val="000000"/>
                <w:lang w:val="en-US"/>
              </w:rPr>
            </w:pPr>
            <w:r w:rsidRPr="00432CFD">
              <w:rPr>
                <w:rFonts w:ascii="Bell MT" w:eastAsia="Times New Roman" w:hAnsi="Bell MT" w:cs="Times New Roman"/>
                <w:color w:val="000000"/>
              </w:rPr>
              <w:t xml:space="preserve">Après intervention  du projet </w:t>
            </w:r>
          </w:p>
        </w:tc>
        <w:tc>
          <w:tcPr>
            <w:tcW w:w="588" w:type="pct"/>
            <w:tcBorders>
              <w:top w:val="nil"/>
              <w:left w:val="nil"/>
              <w:bottom w:val="single" w:sz="8" w:space="0" w:color="auto"/>
              <w:right w:val="single" w:sz="8" w:space="0" w:color="auto"/>
            </w:tcBorders>
            <w:shd w:val="clear" w:color="000000" w:fill="E5B8B7"/>
            <w:vAlign w:val="center"/>
            <w:hideMark/>
          </w:tcPr>
          <w:p w14:paraId="3D79B63B"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877" w:type="pct"/>
            <w:tcBorders>
              <w:top w:val="nil"/>
              <w:left w:val="nil"/>
              <w:bottom w:val="single" w:sz="8" w:space="0" w:color="auto"/>
              <w:right w:val="single" w:sz="8" w:space="0" w:color="auto"/>
            </w:tcBorders>
            <w:shd w:val="clear" w:color="000000" w:fill="F2DBDB"/>
            <w:vAlign w:val="center"/>
            <w:hideMark/>
          </w:tcPr>
          <w:p w14:paraId="0150CA1B"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53.00%</w:t>
            </w:r>
          </w:p>
        </w:tc>
        <w:tc>
          <w:tcPr>
            <w:tcW w:w="1738" w:type="pct"/>
            <w:tcBorders>
              <w:top w:val="nil"/>
              <w:left w:val="nil"/>
              <w:bottom w:val="single" w:sz="8" w:space="0" w:color="auto"/>
              <w:right w:val="single" w:sz="8" w:space="0" w:color="auto"/>
            </w:tcBorders>
            <w:shd w:val="clear" w:color="000000" w:fill="E5B8B7"/>
            <w:vAlign w:val="center"/>
            <w:hideMark/>
          </w:tcPr>
          <w:p w14:paraId="13662B07"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56.50%</w:t>
            </w:r>
          </w:p>
        </w:tc>
      </w:tr>
      <w:tr w:rsidR="009D6A60" w:rsidRPr="00432CFD" w14:paraId="3E6577B2"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39D0657B"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0AD1E093"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877" w:type="pct"/>
            <w:tcBorders>
              <w:top w:val="nil"/>
              <w:left w:val="nil"/>
              <w:bottom w:val="single" w:sz="8" w:space="0" w:color="auto"/>
              <w:right w:val="single" w:sz="8" w:space="0" w:color="auto"/>
            </w:tcBorders>
            <w:shd w:val="clear" w:color="000000" w:fill="F2DBDB"/>
            <w:vAlign w:val="center"/>
            <w:hideMark/>
          </w:tcPr>
          <w:p w14:paraId="30A1266B"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36.10%</w:t>
            </w:r>
          </w:p>
        </w:tc>
        <w:tc>
          <w:tcPr>
            <w:tcW w:w="1738" w:type="pct"/>
            <w:tcBorders>
              <w:top w:val="nil"/>
              <w:left w:val="nil"/>
              <w:bottom w:val="single" w:sz="8" w:space="0" w:color="auto"/>
              <w:right w:val="single" w:sz="8" w:space="0" w:color="auto"/>
            </w:tcBorders>
            <w:shd w:val="clear" w:color="000000" w:fill="E5B8B7"/>
            <w:vAlign w:val="center"/>
            <w:hideMark/>
          </w:tcPr>
          <w:p w14:paraId="314BA77F"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46.70%</w:t>
            </w:r>
          </w:p>
        </w:tc>
      </w:tr>
      <w:tr w:rsidR="009D6A60" w:rsidRPr="00432CFD" w14:paraId="2F60D706"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55ADC938"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070D5638"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c>
          <w:tcPr>
            <w:tcW w:w="877" w:type="pct"/>
            <w:tcBorders>
              <w:top w:val="nil"/>
              <w:left w:val="nil"/>
              <w:bottom w:val="single" w:sz="8" w:space="0" w:color="auto"/>
              <w:right w:val="single" w:sz="8" w:space="0" w:color="auto"/>
            </w:tcBorders>
            <w:shd w:val="clear" w:color="000000" w:fill="F2DBDB"/>
            <w:vAlign w:val="center"/>
            <w:hideMark/>
          </w:tcPr>
          <w:p w14:paraId="25B152E6"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43.70%</w:t>
            </w:r>
          </w:p>
        </w:tc>
        <w:tc>
          <w:tcPr>
            <w:tcW w:w="1738" w:type="pct"/>
            <w:tcBorders>
              <w:top w:val="nil"/>
              <w:left w:val="nil"/>
              <w:bottom w:val="single" w:sz="8" w:space="0" w:color="auto"/>
              <w:right w:val="single" w:sz="8" w:space="0" w:color="auto"/>
            </w:tcBorders>
            <w:shd w:val="clear" w:color="000000" w:fill="E5B8B7"/>
            <w:vAlign w:val="center"/>
            <w:hideMark/>
          </w:tcPr>
          <w:p w14:paraId="1EC61002"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51.10%</w:t>
            </w:r>
          </w:p>
        </w:tc>
      </w:tr>
      <w:tr w:rsidR="009D6A60" w:rsidRPr="00432CFD" w14:paraId="4694ADA2" w14:textId="77777777" w:rsidTr="009D6A60">
        <w:trPr>
          <w:trHeight w:val="20"/>
        </w:trPr>
        <w:tc>
          <w:tcPr>
            <w:tcW w:w="1797" w:type="pct"/>
            <w:vMerge w:val="restart"/>
            <w:tcBorders>
              <w:top w:val="nil"/>
              <w:left w:val="single" w:sz="8" w:space="0" w:color="auto"/>
              <w:bottom w:val="single" w:sz="8" w:space="0" w:color="auto"/>
              <w:right w:val="single" w:sz="8" w:space="0" w:color="000000"/>
            </w:tcBorders>
            <w:shd w:val="clear" w:color="000000" w:fill="C0504D"/>
            <w:noWrap/>
            <w:vAlign w:val="center"/>
            <w:hideMark/>
          </w:tcPr>
          <w:p w14:paraId="3125C0CC" w14:textId="77777777" w:rsidR="009D6A60" w:rsidRPr="00432CFD" w:rsidRDefault="009D6A60" w:rsidP="009D6A60">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variation d' exposition aux problèmes </w:t>
            </w:r>
          </w:p>
        </w:tc>
        <w:tc>
          <w:tcPr>
            <w:tcW w:w="588" w:type="pct"/>
            <w:tcBorders>
              <w:top w:val="nil"/>
              <w:left w:val="nil"/>
              <w:bottom w:val="single" w:sz="8" w:space="0" w:color="auto"/>
              <w:right w:val="single" w:sz="8" w:space="0" w:color="auto"/>
            </w:tcBorders>
            <w:shd w:val="clear" w:color="000000" w:fill="E5B8B7"/>
            <w:vAlign w:val="center"/>
            <w:hideMark/>
          </w:tcPr>
          <w:p w14:paraId="10620DC1"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877" w:type="pct"/>
            <w:tcBorders>
              <w:top w:val="nil"/>
              <w:left w:val="nil"/>
              <w:bottom w:val="single" w:sz="8" w:space="0" w:color="auto"/>
              <w:right w:val="single" w:sz="8" w:space="0" w:color="auto"/>
            </w:tcBorders>
            <w:shd w:val="clear" w:color="000000" w:fill="F2DBDB"/>
            <w:noWrap/>
            <w:vAlign w:val="center"/>
            <w:hideMark/>
          </w:tcPr>
          <w:p w14:paraId="1CB66F12"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-36.70%</w:t>
            </w:r>
          </w:p>
        </w:tc>
        <w:tc>
          <w:tcPr>
            <w:tcW w:w="1738" w:type="pct"/>
            <w:tcBorders>
              <w:top w:val="nil"/>
              <w:left w:val="nil"/>
              <w:bottom w:val="single" w:sz="8" w:space="0" w:color="auto"/>
              <w:right w:val="single" w:sz="8" w:space="0" w:color="auto"/>
            </w:tcBorders>
            <w:shd w:val="clear" w:color="000000" w:fill="E5B8B7"/>
            <w:noWrap/>
            <w:vAlign w:val="center"/>
            <w:hideMark/>
          </w:tcPr>
          <w:p w14:paraId="1DCFC3BB"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-42.90%</w:t>
            </w:r>
          </w:p>
        </w:tc>
      </w:tr>
      <w:tr w:rsidR="009D6A60" w:rsidRPr="00432CFD" w14:paraId="6B1AAFB9"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50D5EB61"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39B3C5AD"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877" w:type="pct"/>
            <w:tcBorders>
              <w:top w:val="nil"/>
              <w:left w:val="nil"/>
              <w:bottom w:val="single" w:sz="8" w:space="0" w:color="auto"/>
              <w:right w:val="single" w:sz="8" w:space="0" w:color="auto"/>
            </w:tcBorders>
            <w:shd w:val="clear" w:color="000000" w:fill="F2DBDB"/>
            <w:noWrap/>
            <w:vAlign w:val="center"/>
            <w:hideMark/>
          </w:tcPr>
          <w:p w14:paraId="40B344BB"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-47.90%</w:t>
            </w:r>
          </w:p>
        </w:tc>
        <w:tc>
          <w:tcPr>
            <w:tcW w:w="1738" w:type="pct"/>
            <w:tcBorders>
              <w:top w:val="nil"/>
              <w:left w:val="nil"/>
              <w:bottom w:val="single" w:sz="8" w:space="0" w:color="auto"/>
              <w:right w:val="single" w:sz="8" w:space="0" w:color="auto"/>
            </w:tcBorders>
            <w:shd w:val="clear" w:color="000000" w:fill="E5B8B7"/>
            <w:noWrap/>
            <w:vAlign w:val="center"/>
            <w:hideMark/>
          </w:tcPr>
          <w:p w14:paraId="38608D54"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-48.70%</w:t>
            </w:r>
          </w:p>
        </w:tc>
      </w:tr>
      <w:tr w:rsidR="009D6A60" w:rsidRPr="00432CFD" w14:paraId="4BCA8364" w14:textId="77777777" w:rsidTr="009D6A60">
        <w:trPr>
          <w:trHeight w:val="20"/>
        </w:trPr>
        <w:tc>
          <w:tcPr>
            <w:tcW w:w="1797" w:type="pct"/>
            <w:vMerge/>
            <w:tcBorders>
              <w:top w:val="nil"/>
              <w:left w:val="single" w:sz="8" w:space="0" w:color="auto"/>
              <w:bottom w:val="single" w:sz="8" w:space="0" w:color="auto"/>
              <w:right w:val="single" w:sz="8" w:space="0" w:color="000000"/>
            </w:tcBorders>
            <w:vAlign w:val="center"/>
            <w:hideMark/>
          </w:tcPr>
          <w:p w14:paraId="79D42EBC" w14:textId="77777777" w:rsidR="009D6A60" w:rsidRPr="00432CFD" w:rsidRDefault="009D6A60" w:rsidP="009D6A60">
            <w:pPr>
              <w:spacing w:after="0" w:line="240" w:lineRule="auto"/>
              <w:rPr>
                <w:rFonts w:ascii="Bell MT" w:eastAsia="Times New Roman" w:hAnsi="Bell MT" w:cs="Times New Roman"/>
                <w:color w:val="000000"/>
                <w:lang w:val="en-US"/>
              </w:rPr>
            </w:pPr>
          </w:p>
        </w:tc>
        <w:tc>
          <w:tcPr>
            <w:tcW w:w="588" w:type="pct"/>
            <w:tcBorders>
              <w:top w:val="nil"/>
              <w:left w:val="nil"/>
              <w:bottom w:val="single" w:sz="8" w:space="0" w:color="auto"/>
              <w:right w:val="single" w:sz="8" w:space="0" w:color="auto"/>
            </w:tcBorders>
            <w:shd w:val="clear" w:color="000000" w:fill="E5B8B7"/>
            <w:vAlign w:val="center"/>
            <w:hideMark/>
          </w:tcPr>
          <w:p w14:paraId="5C11DD1A"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c>
          <w:tcPr>
            <w:tcW w:w="877" w:type="pct"/>
            <w:tcBorders>
              <w:top w:val="nil"/>
              <w:left w:val="nil"/>
              <w:bottom w:val="single" w:sz="8" w:space="0" w:color="auto"/>
              <w:right w:val="single" w:sz="8" w:space="0" w:color="auto"/>
            </w:tcBorders>
            <w:shd w:val="clear" w:color="000000" w:fill="F2DBDB"/>
            <w:noWrap/>
            <w:vAlign w:val="center"/>
            <w:hideMark/>
          </w:tcPr>
          <w:p w14:paraId="345C238F"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-44.90%</w:t>
            </w:r>
          </w:p>
        </w:tc>
        <w:tc>
          <w:tcPr>
            <w:tcW w:w="1738" w:type="pct"/>
            <w:tcBorders>
              <w:top w:val="nil"/>
              <w:left w:val="nil"/>
              <w:bottom w:val="single" w:sz="8" w:space="0" w:color="auto"/>
              <w:right w:val="single" w:sz="8" w:space="0" w:color="auto"/>
            </w:tcBorders>
            <w:shd w:val="clear" w:color="000000" w:fill="E5B8B7"/>
            <w:noWrap/>
            <w:vAlign w:val="center"/>
            <w:hideMark/>
          </w:tcPr>
          <w:p w14:paraId="4DCCFB1E" w14:textId="77777777" w:rsidR="009D6A60" w:rsidRPr="00432CFD" w:rsidRDefault="009D6A60" w:rsidP="009D6A60">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-46.20%</w:t>
            </w:r>
          </w:p>
        </w:tc>
      </w:tr>
    </w:tbl>
    <w:p w14:paraId="074807FB" w14:textId="77777777" w:rsidR="007D1A15" w:rsidRPr="00432CFD" w:rsidRDefault="007D1A15" w:rsidP="00620FE6">
      <w:pPr>
        <w:pStyle w:val="Paragraphedeliste"/>
        <w:numPr>
          <w:ilvl w:val="3"/>
          <w:numId w:val="17"/>
        </w:numPr>
        <w:tabs>
          <w:tab w:val="left" w:pos="540"/>
          <w:tab w:val="left" w:pos="720"/>
        </w:tabs>
        <w:spacing w:before="240"/>
        <w:ind w:left="1080" w:hanging="720"/>
        <w:jc w:val="both"/>
        <w:outlineLvl w:val="2"/>
        <w:rPr>
          <w:rFonts w:ascii="Bell MT" w:hAnsi="Bell MT" w:cs="Times New Roman"/>
          <w:b/>
          <w:bCs/>
          <w:color w:val="00B0F0"/>
        </w:rPr>
      </w:pPr>
      <w:bookmarkStart w:id="1395" w:name="_Toc37655310"/>
      <w:bookmarkStart w:id="1396" w:name="_Toc37655612"/>
      <w:bookmarkStart w:id="1397" w:name="_Toc37658190"/>
      <w:bookmarkStart w:id="1398" w:name="_Toc37658471"/>
      <w:bookmarkStart w:id="1399" w:name="_Toc37658800"/>
      <w:bookmarkStart w:id="1400" w:name="_Toc37659310"/>
      <w:bookmarkStart w:id="1401" w:name="_Toc38680540"/>
      <w:bookmarkStart w:id="1402" w:name="_Toc38688956"/>
      <w:bookmarkStart w:id="1403" w:name="_Toc38689869"/>
      <w:bookmarkStart w:id="1404" w:name="_Toc38692068"/>
      <w:bookmarkStart w:id="1405" w:name="_Toc38693630"/>
      <w:bookmarkStart w:id="1406" w:name="_Toc38693891"/>
      <w:r w:rsidRPr="00432CFD">
        <w:rPr>
          <w:rFonts w:ascii="Bell MT" w:hAnsi="Bell MT" w:cs="Times New Roman"/>
          <w:b/>
          <w:bCs/>
          <w:color w:val="00B0F0"/>
        </w:rPr>
        <w:t xml:space="preserve">Analyse de la corrélation du  Produit </w:t>
      </w:r>
      <w:r w:rsidRPr="00432CFD">
        <w:rPr>
          <w:rFonts w:ascii="Bell MT" w:hAnsi="Bell MT" w:cs="Times New Roman"/>
          <w:b/>
          <w:bCs/>
          <w:smallCaps/>
          <w:color w:val="00B0F0"/>
        </w:rPr>
        <w:t>2.2</w:t>
      </w:r>
      <w:r w:rsidRPr="00432CFD">
        <w:rPr>
          <w:rFonts w:ascii="Bell MT" w:hAnsi="Bell MT" w:cs="Times New Roman"/>
          <w:b/>
          <w:bCs/>
          <w:color w:val="00B0F0"/>
        </w:rPr>
        <w:t xml:space="preserve"> : L’amélioration de la cohésion sociale à travers l’amélioration des moyens de subsistance et l’entreprenariat est renforcée (PNUD, HCR) aux besoins des  bénéficiaires</w:t>
      </w:r>
      <w:bookmarkEnd w:id="1395"/>
      <w:bookmarkEnd w:id="1396"/>
      <w:bookmarkEnd w:id="1397"/>
      <w:bookmarkEnd w:id="1398"/>
      <w:bookmarkEnd w:id="1399"/>
      <w:bookmarkEnd w:id="1400"/>
      <w:bookmarkEnd w:id="1401"/>
      <w:bookmarkEnd w:id="1402"/>
      <w:bookmarkEnd w:id="1403"/>
      <w:bookmarkEnd w:id="1404"/>
      <w:bookmarkEnd w:id="1405"/>
      <w:bookmarkEnd w:id="1406"/>
      <w:r w:rsidRPr="00432CFD">
        <w:rPr>
          <w:rFonts w:ascii="Bell MT" w:hAnsi="Bell MT" w:cs="Times New Roman"/>
          <w:b/>
          <w:bCs/>
          <w:color w:val="00B0F0"/>
        </w:rPr>
        <w:t xml:space="preserve"> </w:t>
      </w:r>
    </w:p>
    <w:p w14:paraId="7166DB82" w14:textId="18A89B85" w:rsidR="007D1A15" w:rsidRPr="00432CFD" w:rsidRDefault="007D1A15" w:rsidP="007D1A15">
      <w:pPr>
        <w:tabs>
          <w:tab w:val="left" w:pos="1254"/>
        </w:tabs>
        <w:spacing w:before="120"/>
        <w:ind w:right="124"/>
        <w:jc w:val="both"/>
        <w:rPr>
          <w:rFonts w:ascii="Bell MT" w:hAnsi="Bell MT" w:cs="Times New Roman"/>
          <w:bCs/>
        </w:rPr>
      </w:pPr>
      <w:r w:rsidRPr="00432CFD">
        <w:rPr>
          <w:rFonts w:ascii="Bell MT" w:hAnsi="Bell MT" w:cs="Times New Roman"/>
          <w:bCs/>
        </w:rPr>
        <w:lastRenderedPageBreak/>
        <w:t>Les interventions du projet ont amélioré les capacités d</w:t>
      </w:r>
      <w:r w:rsidR="00167FC5">
        <w:rPr>
          <w:rFonts w:ascii="Bell MT" w:hAnsi="Bell MT" w:cs="Times New Roman"/>
          <w:bCs/>
        </w:rPr>
        <w:t>’</w:t>
      </w:r>
      <w:r w:rsidRPr="00432CFD">
        <w:rPr>
          <w:rFonts w:ascii="Bell MT" w:hAnsi="Bell MT" w:cs="Times New Roman"/>
          <w:bCs/>
        </w:rPr>
        <w:t>investissement et de génération des revenus. Les résultats de l’ enquête des bénéficiaires ont montré que 67,5% des  bénéficiaires éprouv</w:t>
      </w:r>
      <w:r w:rsidR="00167FC5">
        <w:rPr>
          <w:rFonts w:ascii="Bell MT" w:hAnsi="Bell MT" w:cs="Times New Roman"/>
          <w:bCs/>
        </w:rPr>
        <w:t>aie</w:t>
      </w:r>
      <w:r w:rsidRPr="00432CFD">
        <w:rPr>
          <w:rFonts w:ascii="Bell MT" w:hAnsi="Bell MT" w:cs="Times New Roman"/>
          <w:bCs/>
        </w:rPr>
        <w:t xml:space="preserve">nt des difficultés de générer des revenus (79,1% femmes),la situation d’ après projet montre que les difficultés de générer des revenus ont diminué de </w:t>
      </w:r>
      <w:r w:rsidRPr="00432CFD">
        <w:rPr>
          <w:rFonts w:ascii="Bell MT" w:eastAsia="Times New Roman" w:hAnsi="Bell MT" w:cs="Times New Roman"/>
          <w:color w:val="000000"/>
        </w:rPr>
        <w:t>38.3%</w:t>
      </w:r>
      <w:r w:rsidR="00167FC5">
        <w:rPr>
          <w:rFonts w:ascii="Bell MT" w:eastAsia="Times New Roman" w:hAnsi="Bell MT" w:cs="Times New Roman"/>
          <w:color w:val="000000"/>
        </w:rPr>
        <w:t xml:space="preserve"> pour tous les bénéficiaires et </w:t>
      </w:r>
      <w:r w:rsidRPr="00432CFD">
        <w:rPr>
          <w:rFonts w:ascii="Bell MT" w:eastAsia="Times New Roman" w:hAnsi="Bell MT" w:cs="Times New Roman"/>
          <w:color w:val="000000"/>
        </w:rPr>
        <w:t xml:space="preserve"> 47</w:t>
      </w:r>
      <w:r w:rsidR="00A53F9D">
        <w:rPr>
          <w:rFonts w:ascii="Bell MT" w:eastAsia="Times New Roman" w:hAnsi="Bell MT" w:cs="Times New Roman"/>
          <w:color w:val="000000"/>
        </w:rPr>
        <w:t>,</w:t>
      </w:r>
      <w:r w:rsidRPr="00432CFD">
        <w:rPr>
          <w:rFonts w:ascii="Bell MT" w:eastAsia="Times New Roman" w:hAnsi="Bell MT" w:cs="Times New Roman"/>
          <w:color w:val="000000"/>
        </w:rPr>
        <w:t>7% pour les femmes bénéficiaires.</w:t>
      </w:r>
    </w:p>
    <w:p w14:paraId="11FFF454" w14:textId="74A315BC" w:rsidR="007D1A15" w:rsidRPr="00432CFD" w:rsidRDefault="007D1A15" w:rsidP="007D1A15">
      <w:pPr>
        <w:tabs>
          <w:tab w:val="left" w:pos="1254"/>
        </w:tabs>
        <w:spacing w:before="120"/>
        <w:ind w:right="124"/>
        <w:jc w:val="both"/>
        <w:rPr>
          <w:rFonts w:ascii="Bell MT" w:eastAsia="Times New Roman" w:hAnsi="Bell MT" w:cs="Times New Roman"/>
          <w:color w:val="000000"/>
        </w:rPr>
      </w:pPr>
      <w:r w:rsidRPr="00432CFD">
        <w:rPr>
          <w:rFonts w:ascii="Bell MT" w:hAnsi="Bell MT" w:cs="Times New Roman"/>
          <w:bCs/>
        </w:rPr>
        <w:t>79,1% des bénéficiaires  stipulaient que la pauvreté induisait à une réduction de la cohésion sociale</w:t>
      </w:r>
      <w:r w:rsidR="00A53F9D">
        <w:rPr>
          <w:rFonts w:ascii="Bell MT" w:hAnsi="Bell MT" w:cs="Times New Roman"/>
          <w:bCs/>
        </w:rPr>
        <w:t xml:space="preserve"> </w:t>
      </w:r>
      <w:r w:rsidRPr="00432CFD">
        <w:rPr>
          <w:rFonts w:ascii="Bell MT" w:hAnsi="Bell MT" w:cs="Times New Roman"/>
          <w:bCs/>
        </w:rPr>
        <w:t xml:space="preserve">( 85,1% des femmes ), et la situation d’ après projet a montré que le taux de pauvreté des bénéficiaires a diminué de </w:t>
      </w:r>
      <w:r w:rsidRPr="00432CFD">
        <w:rPr>
          <w:rFonts w:ascii="Bell MT" w:eastAsia="Times New Roman" w:hAnsi="Bell MT" w:cs="Times New Roman"/>
          <w:color w:val="000000"/>
        </w:rPr>
        <w:t>23.5%</w:t>
      </w:r>
      <w:r w:rsidR="00A53F9D">
        <w:rPr>
          <w:rFonts w:ascii="Bell MT" w:eastAsia="Times New Roman" w:hAnsi="Bell MT" w:cs="Times New Roman"/>
          <w:color w:val="000000"/>
        </w:rPr>
        <w:t xml:space="preserve"> pour tous les bénéficiaires et</w:t>
      </w:r>
      <w:r w:rsidRPr="00432CFD">
        <w:rPr>
          <w:rFonts w:ascii="Bell MT" w:eastAsia="Times New Roman" w:hAnsi="Bell MT" w:cs="Times New Roman"/>
          <w:color w:val="000000"/>
        </w:rPr>
        <w:t xml:space="preserve"> de 26.8% pour les femmes bénéficiaires. </w:t>
      </w:r>
    </w:p>
    <w:p w14:paraId="33C76E90" w14:textId="374F4136" w:rsidR="00620FE6" w:rsidRPr="00432CFD" w:rsidRDefault="007D1A15" w:rsidP="00064C82">
      <w:pPr>
        <w:pStyle w:val="Titre1"/>
        <w:rPr>
          <w:rFonts w:ascii="Bell MT" w:hAnsi="Bell MT" w:cs="Times New Roman"/>
          <w:sz w:val="22"/>
          <w:szCs w:val="22"/>
        </w:rPr>
      </w:pPr>
      <w:bookmarkStart w:id="1407" w:name="_Toc38680541"/>
      <w:bookmarkStart w:id="1408" w:name="_Toc38689870"/>
      <w:bookmarkStart w:id="1409" w:name="_Toc38692069"/>
      <w:bookmarkStart w:id="1410" w:name="_Toc38693631"/>
      <w:bookmarkStart w:id="1411" w:name="_Toc38693892"/>
      <w:bookmarkStart w:id="1412" w:name="_Toc37544810"/>
      <w:bookmarkStart w:id="1413" w:name="_Toc37583297"/>
      <w:bookmarkStart w:id="1414" w:name="_Toc37655613"/>
      <w:bookmarkStart w:id="1415" w:name="_Toc37658191"/>
      <w:bookmarkStart w:id="1416" w:name="_Toc37658472"/>
      <w:bookmarkStart w:id="1417" w:name="_Toc37658801"/>
      <w:bookmarkStart w:id="1418" w:name="_Toc37659056"/>
      <w:bookmarkStart w:id="1419" w:name="_Toc37659311"/>
      <w:r w:rsidRPr="00064C82">
        <w:rPr>
          <w:rFonts w:ascii="Bell MT" w:hAnsi="Bell MT" w:cs="Times New Roman"/>
          <w:sz w:val="22"/>
          <w:szCs w:val="22"/>
        </w:rPr>
        <w:t>Tableau  6 : Evolution   de la situation de pauvreté des bénéficiaires</w:t>
      </w:r>
      <w:bookmarkEnd w:id="1407"/>
      <w:bookmarkEnd w:id="1408"/>
      <w:bookmarkEnd w:id="1409"/>
      <w:bookmarkEnd w:id="1410"/>
      <w:bookmarkEnd w:id="1411"/>
      <w:r w:rsidRPr="00432CFD">
        <w:rPr>
          <w:rFonts w:ascii="Bell MT" w:hAnsi="Bell MT" w:cs="Times New Roman"/>
          <w:b/>
          <w:sz w:val="22"/>
          <w:szCs w:val="22"/>
        </w:rPr>
        <w:t xml:space="preserve">  </w:t>
      </w:r>
      <w:bookmarkEnd w:id="1412"/>
      <w:bookmarkEnd w:id="1413"/>
      <w:bookmarkEnd w:id="1414"/>
      <w:bookmarkEnd w:id="1415"/>
      <w:bookmarkEnd w:id="1416"/>
      <w:bookmarkEnd w:id="1417"/>
      <w:bookmarkEnd w:id="1418"/>
      <w:bookmarkEnd w:id="1419"/>
    </w:p>
    <w:tbl>
      <w:tblPr>
        <w:tblW w:w="10800" w:type="dxa"/>
        <w:tblInd w:w="-550" w:type="dxa"/>
        <w:tblLook w:val="04A0" w:firstRow="1" w:lastRow="0" w:firstColumn="1" w:lastColumn="0" w:noHBand="0" w:noVBand="1"/>
      </w:tblPr>
      <w:tblGrid>
        <w:gridCol w:w="1614"/>
        <w:gridCol w:w="1016"/>
        <w:gridCol w:w="1064"/>
        <w:gridCol w:w="942"/>
        <w:gridCol w:w="1016"/>
        <w:gridCol w:w="1064"/>
        <w:gridCol w:w="818"/>
        <w:gridCol w:w="1016"/>
        <w:gridCol w:w="1080"/>
        <w:gridCol w:w="1170"/>
      </w:tblGrid>
      <w:tr w:rsidR="006A015C" w:rsidRPr="00432CFD" w14:paraId="0E69590A" w14:textId="77777777" w:rsidTr="006A015C">
        <w:trPr>
          <w:trHeight w:val="1356"/>
        </w:trPr>
        <w:tc>
          <w:tcPr>
            <w:tcW w:w="1695" w:type="dxa"/>
            <w:vMerge w:val="restart"/>
            <w:tcBorders>
              <w:top w:val="single" w:sz="8" w:space="0" w:color="auto"/>
              <w:left w:val="single" w:sz="8" w:space="0" w:color="auto"/>
              <w:bottom w:val="single" w:sz="8" w:space="0" w:color="000000"/>
              <w:right w:val="single" w:sz="8" w:space="0" w:color="auto"/>
            </w:tcBorders>
            <w:shd w:val="clear" w:color="000000" w:fill="C0504D"/>
            <w:vAlign w:val="center"/>
            <w:hideMark/>
          </w:tcPr>
          <w:p w14:paraId="408790F2" w14:textId="77777777" w:rsidR="00620FE6" w:rsidRPr="00432CFD" w:rsidRDefault="00620FE6" w:rsidP="004F4378">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Types de problèmes entravant la cohésion sociale  et la paix dans les communes </w:t>
            </w:r>
          </w:p>
        </w:tc>
        <w:tc>
          <w:tcPr>
            <w:tcW w:w="2991" w:type="dxa"/>
            <w:gridSpan w:val="3"/>
            <w:tcBorders>
              <w:top w:val="single" w:sz="8" w:space="0" w:color="auto"/>
              <w:left w:val="nil"/>
              <w:bottom w:val="single" w:sz="8" w:space="0" w:color="auto"/>
              <w:right w:val="single" w:sz="8" w:space="0" w:color="000000"/>
            </w:tcBorders>
            <w:shd w:val="clear" w:color="000000" w:fill="C0504D"/>
            <w:vAlign w:val="center"/>
            <w:hideMark/>
          </w:tcPr>
          <w:p w14:paraId="2BD0680F" w14:textId="77777777" w:rsidR="00620FE6" w:rsidRPr="00432CFD" w:rsidRDefault="00620FE6" w:rsidP="004F4378">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Avant l’ intervention du projet </w:t>
            </w:r>
          </w:p>
        </w:tc>
        <w:tc>
          <w:tcPr>
            <w:tcW w:w="2866" w:type="dxa"/>
            <w:gridSpan w:val="3"/>
            <w:tcBorders>
              <w:top w:val="single" w:sz="8" w:space="0" w:color="auto"/>
              <w:left w:val="nil"/>
              <w:bottom w:val="single" w:sz="8" w:space="0" w:color="auto"/>
              <w:right w:val="single" w:sz="8" w:space="0" w:color="000000"/>
            </w:tcBorders>
            <w:shd w:val="clear" w:color="000000" w:fill="C0504D"/>
            <w:vAlign w:val="center"/>
            <w:hideMark/>
          </w:tcPr>
          <w:p w14:paraId="7534E09C" w14:textId="77777777" w:rsidR="00620FE6" w:rsidRPr="00432CFD" w:rsidRDefault="00620FE6" w:rsidP="004F4378">
            <w:pPr>
              <w:spacing w:after="0" w:line="240" w:lineRule="auto"/>
              <w:jc w:val="both"/>
              <w:rPr>
                <w:rFonts w:ascii="Bell MT" w:eastAsia="Times New Roman" w:hAnsi="Bell MT" w:cs="Times New Roman"/>
                <w:color w:val="000000"/>
                <w:lang w:val="en-US"/>
              </w:rPr>
            </w:pPr>
            <w:r w:rsidRPr="00432CFD">
              <w:rPr>
                <w:rFonts w:ascii="Bell MT" w:eastAsia="Times New Roman" w:hAnsi="Bell MT" w:cs="Times New Roman"/>
                <w:color w:val="000000"/>
              </w:rPr>
              <w:t xml:space="preserve">Après intervention  du projet </w:t>
            </w:r>
          </w:p>
        </w:tc>
        <w:tc>
          <w:tcPr>
            <w:tcW w:w="3248" w:type="dxa"/>
            <w:gridSpan w:val="3"/>
            <w:tcBorders>
              <w:top w:val="single" w:sz="8" w:space="0" w:color="auto"/>
              <w:left w:val="nil"/>
              <w:bottom w:val="single" w:sz="8" w:space="0" w:color="auto"/>
              <w:right w:val="single" w:sz="8" w:space="0" w:color="000000"/>
            </w:tcBorders>
            <w:shd w:val="clear" w:color="000000" w:fill="C0504D"/>
            <w:noWrap/>
            <w:vAlign w:val="center"/>
            <w:hideMark/>
          </w:tcPr>
          <w:p w14:paraId="0899C6B9" w14:textId="77777777" w:rsidR="00620FE6" w:rsidRPr="00432CFD" w:rsidRDefault="00620FE6" w:rsidP="004F4378">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variation d' exposition aux problèmes </w:t>
            </w:r>
          </w:p>
        </w:tc>
      </w:tr>
      <w:tr w:rsidR="00432CFD" w:rsidRPr="00432CFD" w14:paraId="1252383F" w14:textId="77777777" w:rsidTr="006A015C">
        <w:trPr>
          <w:trHeight w:val="300"/>
        </w:trPr>
        <w:tc>
          <w:tcPr>
            <w:tcW w:w="1695" w:type="dxa"/>
            <w:vMerge/>
            <w:tcBorders>
              <w:top w:val="single" w:sz="8" w:space="0" w:color="auto"/>
              <w:left w:val="single" w:sz="8" w:space="0" w:color="auto"/>
              <w:bottom w:val="single" w:sz="8" w:space="0" w:color="000000"/>
              <w:right w:val="single" w:sz="8" w:space="0" w:color="auto"/>
            </w:tcBorders>
            <w:vAlign w:val="center"/>
            <w:hideMark/>
          </w:tcPr>
          <w:p w14:paraId="7A898017" w14:textId="77777777" w:rsidR="00620FE6" w:rsidRPr="00432CFD" w:rsidRDefault="00620FE6" w:rsidP="004F4378">
            <w:pPr>
              <w:spacing w:after="0" w:line="240" w:lineRule="auto"/>
              <w:rPr>
                <w:rFonts w:ascii="Bell MT" w:eastAsia="Times New Roman" w:hAnsi="Bell MT" w:cs="Times New Roman"/>
                <w:color w:val="000000"/>
              </w:rPr>
            </w:pPr>
          </w:p>
        </w:tc>
        <w:tc>
          <w:tcPr>
            <w:tcW w:w="998" w:type="dxa"/>
            <w:tcBorders>
              <w:top w:val="nil"/>
              <w:left w:val="nil"/>
              <w:bottom w:val="single" w:sz="8" w:space="0" w:color="auto"/>
              <w:right w:val="single" w:sz="8" w:space="0" w:color="auto"/>
            </w:tcBorders>
            <w:shd w:val="clear" w:color="000000" w:fill="E5B8B7"/>
            <w:vAlign w:val="center"/>
            <w:hideMark/>
          </w:tcPr>
          <w:p w14:paraId="0803D9AF"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1047" w:type="dxa"/>
            <w:tcBorders>
              <w:top w:val="nil"/>
              <w:left w:val="nil"/>
              <w:bottom w:val="single" w:sz="8" w:space="0" w:color="auto"/>
              <w:right w:val="single" w:sz="8" w:space="0" w:color="auto"/>
            </w:tcBorders>
            <w:shd w:val="clear" w:color="000000" w:fill="E5B8B7"/>
            <w:vAlign w:val="center"/>
            <w:hideMark/>
          </w:tcPr>
          <w:p w14:paraId="16C2D4A3"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946" w:type="dxa"/>
            <w:tcBorders>
              <w:top w:val="nil"/>
              <w:left w:val="nil"/>
              <w:bottom w:val="single" w:sz="8" w:space="0" w:color="auto"/>
              <w:right w:val="single" w:sz="8" w:space="0" w:color="auto"/>
            </w:tcBorders>
            <w:shd w:val="clear" w:color="000000" w:fill="E5B8B7"/>
            <w:vAlign w:val="center"/>
            <w:hideMark/>
          </w:tcPr>
          <w:p w14:paraId="4B641E52"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c>
          <w:tcPr>
            <w:tcW w:w="998" w:type="dxa"/>
            <w:tcBorders>
              <w:top w:val="nil"/>
              <w:left w:val="nil"/>
              <w:bottom w:val="single" w:sz="8" w:space="0" w:color="auto"/>
              <w:right w:val="single" w:sz="8" w:space="0" w:color="auto"/>
            </w:tcBorders>
            <w:shd w:val="clear" w:color="000000" w:fill="E5B8B7"/>
            <w:vAlign w:val="center"/>
            <w:hideMark/>
          </w:tcPr>
          <w:p w14:paraId="5AEC16F7"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1047" w:type="dxa"/>
            <w:tcBorders>
              <w:top w:val="nil"/>
              <w:left w:val="nil"/>
              <w:bottom w:val="single" w:sz="8" w:space="0" w:color="auto"/>
              <w:right w:val="single" w:sz="8" w:space="0" w:color="auto"/>
            </w:tcBorders>
            <w:shd w:val="clear" w:color="000000" w:fill="E5B8B7"/>
            <w:vAlign w:val="center"/>
            <w:hideMark/>
          </w:tcPr>
          <w:p w14:paraId="2E39E024"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821" w:type="dxa"/>
            <w:tcBorders>
              <w:top w:val="nil"/>
              <w:left w:val="nil"/>
              <w:bottom w:val="single" w:sz="8" w:space="0" w:color="auto"/>
              <w:right w:val="single" w:sz="8" w:space="0" w:color="auto"/>
            </w:tcBorders>
            <w:shd w:val="clear" w:color="000000" w:fill="E5B8B7"/>
            <w:vAlign w:val="center"/>
            <w:hideMark/>
          </w:tcPr>
          <w:p w14:paraId="7D5899D2"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c>
          <w:tcPr>
            <w:tcW w:w="998" w:type="dxa"/>
            <w:tcBorders>
              <w:top w:val="nil"/>
              <w:left w:val="nil"/>
              <w:bottom w:val="single" w:sz="8" w:space="0" w:color="auto"/>
              <w:right w:val="single" w:sz="8" w:space="0" w:color="auto"/>
            </w:tcBorders>
            <w:shd w:val="clear" w:color="000000" w:fill="E5B8B7"/>
            <w:vAlign w:val="center"/>
            <w:hideMark/>
          </w:tcPr>
          <w:p w14:paraId="4B11F7D6"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Femmes </w:t>
            </w:r>
          </w:p>
        </w:tc>
        <w:tc>
          <w:tcPr>
            <w:tcW w:w="1080" w:type="dxa"/>
            <w:tcBorders>
              <w:top w:val="nil"/>
              <w:left w:val="nil"/>
              <w:bottom w:val="single" w:sz="8" w:space="0" w:color="auto"/>
              <w:right w:val="single" w:sz="8" w:space="0" w:color="auto"/>
            </w:tcBorders>
            <w:shd w:val="clear" w:color="000000" w:fill="E5B8B7"/>
            <w:vAlign w:val="center"/>
            <w:hideMark/>
          </w:tcPr>
          <w:p w14:paraId="0B5DB1F9"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Hommes </w:t>
            </w:r>
          </w:p>
        </w:tc>
        <w:tc>
          <w:tcPr>
            <w:tcW w:w="1170" w:type="dxa"/>
            <w:tcBorders>
              <w:top w:val="nil"/>
              <w:left w:val="nil"/>
              <w:bottom w:val="single" w:sz="8" w:space="0" w:color="auto"/>
              <w:right w:val="single" w:sz="8" w:space="0" w:color="auto"/>
            </w:tcBorders>
            <w:shd w:val="clear" w:color="000000" w:fill="E5B8B7"/>
            <w:vAlign w:val="center"/>
            <w:hideMark/>
          </w:tcPr>
          <w:p w14:paraId="24816025"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 xml:space="preserve">Total </w:t>
            </w:r>
          </w:p>
        </w:tc>
      </w:tr>
      <w:tr w:rsidR="00432CFD" w:rsidRPr="00432CFD" w14:paraId="4E8FA321" w14:textId="77777777" w:rsidTr="006A015C">
        <w:trPr>
          <w:trHeight w:val="840"/>
        </w:trPr>
        <w:tc>
          <w:tcPr>
            <w:tcW w:w="1695" w:type="dxa"/>
            <w:tcBorders>
              <w:top w:val="nil"/>
              <w:left w:val="single" w:sz="8" w:space="0" w:color="FFFFFF"/>
              <w:bottom w:val="single" w:sz="8" w:space="0" w:color="auto"/>
              <w:right w:val="single" w:sz="8" w:space="0" w:color="auto"/>
            </w:tcBorders>
            <w:shd w:val="clear" w:color="000000" w:fill="C0504D"/>
            <w:vAlign w:val="center"/>
            <w:hideMark/>
          </w:tcPr>
          <w:p w14:paraId="77448354" w14:textId="77777777" w:rsidR="00620FE6" w:rsidRPr="00432CFD" w:rsidRDefault="00620FE6" w:rsidP="004F4378">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Manque de source de revenus </w:t>
            </w:r>
          </w:p>
        </w:tc>
        <w:tc>
          <w:tcPr>
            <w:tcW w:w="998" w:type="dxa"/>
            <w:tcBorders>
              <w:top w:val="nil"/>
              <w:left w:val="nil"/>
              <w:bottom w:val="single" w:sz="8" w:space="0" w:color="auto"/>
              <w:right w:val="single" w:sz="8" w:space="0" w:color="auto"/>
            </w:tcBorders>
            <w:shd w:val="clear" w:color="000000" w:fill="F2DBDB"/>
            <w:vAlign w:val="center"/>
            <w:hideMark/>
          </w:tcPr>
          <w:p w14:paraId="1A6F216F"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79.10%</w:t>
            </w:r>
          </w:p>
        </w:tc>
        <w:tc>
          <w:tcPr>
            <w:tcW w:w="1047" w:type="dxa"/>
            <w:tcBorders>
              <w:top w:val="nil"/>
              <w:left w:val="nil"/>
              <w:bottom w:val="single" w:sz="8" w:space="0" w:color="auto"/>
              <w:right w:val="single" w:sz="8" w:space="0" w:color="auto"/>
            </w:tcBorders>
            <w:shd w:val="clear" w:color="000000" w:fill="F2DBDB"/>
            <w:vAlign w:val="center"/>
            <w:hideMark/>
          </w:tcPr>
          <w:p w14:paraId="346252CD"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73.10%</w:t>
            </w:r>
          </w:p>
        </w:tc>
        <w:tc>
          <w:tcPr>
            <w:tcW w:w="946" w:type="dxa"/>
            <w:tcBorders>
              <w:top w:val="nil"/>
              <w:left w:val="nil"/>
              <w:bottom w:val="single" w:sz="8" w:space="0" w:color="auto"/>
              <w:right w:val="single" w:sz="8" w:space="0" w:color="auto"/>
            </w:tcBorders>
            <w:shd w:val="clear" w:color="000000" w:fill="F2DBDB"/>
            <w:vAlign w:val="center"/>
            <w:hideMark/>
          </w:tcPr>
          <w:p w14:paraId="3B0F5425"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67.50%</w:t>
            </w:r>
          </w:p>
        </w:tc>
        <w:tc>
          <w:tcPr>
            <w:tcW w:w="998" w:type="dxa"/>
            <w:tcBorders>
              <w:top w:val="nil"/>
              <w:left w:val="nil"/>
              <w:bottom w:val="single" w:sz="8" w:space="0" w:color="auto"/>
              <w:right w:val="single" w:sz="8" w:space="0" w:color="auto"/>
            </w:tcBorders>
            <w:shd w:val="clear" w:color="000000" w:fill="F2DBDB"/>
            <w:vAlign w:val="center"/>
            <w:hideMark/>
          </w:tcPr>
          <w:p w14:paraId="561BE8D4"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41.40%</w:t>
            </w:r>
          </w:p>
        </w:tc>
        <w:tc>
          <w:tcPr>
            <w:tcW w:w="1047" w:type="dxa"/>
            <w:tcBorders>
              <w:top w:val="nil"/>
              <w:left w:val="nil"/>
              <w:bottom w:val="single" w:sz="8" w:space="0" w:color="auto"/>
              <w:right w:val="single" w:sz="8" w:space="0" w:color="auto"/>
            </w:tcBorders>
            <w:shd w:val="clear" w:color="000000" w:fill="F2DBDB"/>
            <w:vAlign w:val="center"/>
            <w:hideMark/>
          </w:tcPr>
          <w:p w14:paraId="07C0019C"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41.90%</w:t>
            </w:r>
          </w:p>
        </w:tc>
        <w:tc>
          <w:tcPr>
            <w:tcW w:w="821" w:type="dxa"/>
            <w:tcBorders>
              <w:top w:val="nil"/>
              <w:left w:val="nil"/>
              <w:bottom w:val="single" w:sz="8" w:space="0" w:color="auto"/>
              <w:right w:val="single" w:sz="8" w:space="0" w:color="auto"/>
            </w:tcBorders>
            <w:shd w:val="clear" w:color="000000" w:fill="F2DBDB"/>
            <w:vAlign w:val="center"/>
            <w:hideMark/>
          </w:tcPr>
          <w:p w14:paraId="6C0A630F" w14:textId="12150891"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41.7%</w:t>
            </w:r>
          </w:p>
        </w:tc>
        <w:tc>
          <w:tcPr>
            <w:tcW w:w="998" w:type="dxa"/>
            <w:tcBorders>
              <w:top w:val="nil"/>
              <w:left w:val="nil"/>
              <w:bottom w:val="single" w:sz="8" w:space="0" w:color="auto"/>
              <w:right w:val="single" w:sz="8" w:space="0" w:color="auto"/>
            </w:tcBorders>
            <w:shd w:val="clear" w:color="000000" w:fill="F2DBDB"/>
            <w:noWrap/>
            <w:vAlign w:val="center"/>
            <w:hideMark/>
          </w:tcPr>
          <w:p w14:paraId="658728CA"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-47.70%</w:t>
            </w:r>
          </w:p>
        </w:tc>
        <w:tc>
          <w:tcPr>
            <w:tcW w:w="1080" w:type="dxa"/>
            <w:tcBorders>
              <w:top w:val="nil"/>
              <w:left w:val="nil"/>
              <w:bottom w:val="single" w:sz="8" w:space="0" w:color="auto"/>
              <w:right w:val="single" w:sz="8" w:space="0" w:color="auto"/>
            </w:tcBorders>
            <w:shd w:val="clear" w:color="000000" w:fill="F2DBDB"/>
            <w:noWrap/>
            <w:vAlign w:val="center"/>
            <w:hideMark/>
          </w:tcPr>
          <w:p w14:paraId="0D34AE6B"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-42.70%</w:t>
            </w:r>
          </w:p>
        </w:tc>
        <w:tc>
          <w:tcPr>
            <w:tcW w:w="1170" w:type="dxa"/>
            <w:tcBorders>
              <w:top w:val="nil"/>
              <w:left w:val="nil"/>
              <w:bottom w:val="single" w:sz="8" w:space="0" w:color="auto"/>
              <w:right w:val="single" w:sz="8" w:space="0" w:color="auto"/>
            </w:tcBorders>
            <w:shd w:val="clear" w:color="000000" w:fill="F2DBDB"/>
            <w:noWrap/>
            <w:vAlign w:val="center"/>
            <w:hideMark/>
          </w:tcPr>
          <w:p w14:paraId="3913FAF7"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-38.30%</w:t>
            </w:r>
          </w:p>
        </w:tc>
      </w:tr>
      <w:tr w:rsidR="00432CFD" w:rsidRPr="00432CFD" w14:paraId="6D2E3087" w14:textId="77777777" w:rsidTr="006A015C">
        <w:trPr>
          <w:trHeight w:val="300"/>
        </w:trPr>
        <w:tc>
          <w:tcPr>
            <w:tcW w:w="1695" w:type="dxa"/>
            <w:tcBorders>
              <w:top w:val="nil"/>
              <w:left w:val="single" w:sz="8" w:space="0" w:color="FFFFFF"/>
              <w:bottom w:val="single" w:sz="8" w:space="0" w:color="FFFFFF"/>
              <w:right w:val="single" w:sz="8" w:space="0" w:color="auto"/>
            </w:tcBorders>
            <w:shd w:val="clear" w:color="000000" w:fill="C0504D"/>
            <w:vAlign w:val="center"/>
            <w:hideMark/>
          </w:tcPr>
          <w:p w14:paraId="77721B2D" w14:textId="77777777" w:rsidR="00620FE6" w:rsidRPr="00432CFD" w:rsidRDefault="00620FE6" w:rsidP="004F4378">
            <w:pPr>
              <w:spacing w:after="0" w:line="240" w:lineRule="auto"/>
              <w:jc w:val="both"/>
              <w:rPr>
                <w:rFonts w:ascii="Bell MT" w:eastAsia="Times New Roman" w:hAnsi="Bell MT" w:cs="Times New Roman"/>
                <w:color w:val="000000"/>
                <w:lang w:val="en-US"/>
              </w:rPr>
            </w:pPr>
            <w:r w:rsidRPr="00432CFD">
              <w:rPr>
                <w:rFonts w:ascii="Bell MT" w:eastAsia="Times New Roman" w:hAnsi="Bell MT" w:cs="Times New Roman"/>
                <w:color w:val="000000"/>
              </w:rPr>
              <w:t>Pauvreté</w:t>
            </w:r>
          </w:p>
        </w:tc>
        <w:tc>
          <w:tcPr>
            <w:tcW w:w="998" w:type="dxa"/>
            <w:tcBorders>
              <w:top w:val="nil"/>
              <w:left w:val="nil"/>
              <w:bottom w:val="single" w:sz="8" w:space="0" w:color="auto"/>
              <w:right w:val="single" w:sz="8" w:space="0" w:color="auto"/>
            </w:tcBorders>
            <w:shd w:val="clear" w:color="000000" w:fill="E5B8B7"/>
            <w:vAlign w:val="center"/>
            <w:hideMark/>
          </w:tcPr>
          <w:p w14:paraId="6F8986A7"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85.10%</w:t>
            </w:r>
          </w:p>
        </w:tc>
        <w:tc>
          <w:tcPr>
            <w:tcW w:w="1047" w:type="dxa"/>
            <w:tcBorders>
              <w:top w:val="nil"/>
              <w:left w:val="nil"/>
              <w:bottom w:val="single" w:sz="8" w:space="0" w:color="auto"/>
              <w:right w:val="single" w:sz="8" w:space="0" w:color="auto"/>
            </w:tcBorders>
            <w:shd w:val="clear" w:color="000000" w:fill="E5B8B7"/>
            <w:vAlign w:val="center"/>
            <w:hideMark/>
          </w:tcPr>
          <w:p w14:paraId="09FFB7DF"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71.70%</w:t>
            </w:r>
          </w:p>
        </w:tc>
        <w:tc>
          <w:tcPr>
            <w:tcW w:w="946" w:type="dxa"/>
            <w:tcBorders>
              <w:top w:val="nil"/>
              <w:left w:val="nil"/>
              <w:bottom w:val="single" w:sz="8" w:space="0" w:color="auto"/>
              <w:right w:val="single" w:sz="8" w:space="0" w:color="auto"/>
            </w:tcBorders>
            <w:shd w:val="clear" w:color="000000" w:fill="E5B8B7"/>
            <w:vAlign w:val="center"/>
            <w:hideMark/>
          </w:tcPr>
          <w:p w14:paraId="323D9B96"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77.30%</w:t>
            </w:r>
          </w:p>
        </w:tc>
        <w:tc>
          <w:tcPr>
            <w:tcW w:w="998" w:type="dxa"/>
            <w:tcBorders>
              <w:top w:val="nil"/>
              <w:left w:val="nil"/>
              <w:bottom w:val="single" w:sz="8" w:space="0" w:color="auto"/>
              <w:right w:val="single" w:sz="8" w:space="0" w:color="auto"/>
            </w:tcBorders>
            <w:shd w:val="clear" w:color="000000" w:fill="E5B8B7"/>
            <w:vAlign w:val="center"/>
            <w:hideMark/>
          </w:tcPr>
          <w:p w14:paraId="00869E77"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62.30%</w:t>
            </w:r>
          </w:p>
        </w:tc>
        <w:tc>
          <w:tcPr>
            <w:tcW w:w="1047" w:type="dxa"/>
            <w:tcBorders>
              <w:top w:val="nil"/>
              <w:left w:val="nil"/>
              <w:bottom w:val="single" w:sz="8" w:space="0" w:color="auto"/>
              <w:right w:val="single" w:sz="8" w:space="0" w:color="auto"/>
            </w:tcBorders>
            <w:shd w:val="clear" w:color="000000" w:fill="E5B8B7"/>
            <w:vAlign w:val="center"/>
            <w:hideMark/>
          </w:tcPr>
          <w:p w14:paraId="4779EDF5"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56.60%</w:t>
            </w:r>
          </w:p>
        </w:tc>
        <w:tc>
          <w:tcPr>
            <w:tcW w:w="821" w:type="dxa"/>
            <w:tcBorders>
              <w:top w:val="nil"/>
              <w:left w:val="nil"/>
              <w:bottom w:val="single" w:sz="8" w:space="0" w:color="auto"/>
              <w:right w:val="single" w:sz="8" w:space="0" w:color="auto"/>
            </w:tcBorders>
            <w:shd w:val="clear" w:color="000000" w:fill="E5B8B7"/>
            <w:vAlign w:val="center"/>
            <w:hideMark/>
          </w:tcPr>
          <w:p w14:paraId="2BAAA8B9" w14:textId="4BF65DA5"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59.2%</w:t>
            </w:r>
          </w:p>
        </w:tc>
        <w:tc>
          <w:tcPr>
            <w:tcW w:w="998" w:type="dxa"/>
            <w:tcBorders>
              <w:top w:val="nil"/>
              <w:left w:val="nil"/>
              <w:bottom w:val="single" w:sz="8" w:space="0" w:color="auto"/>
              <w:right w:val="single" w:sz="8" w:space="0" w:color="auto"/>
            </w:tcBorders>
            <w:shd w:val="clear" w:color="000000" w:fill="E5B8B7"/>
            <w:noWrap/>
            <w:vAlign w:val="center"/>
            <w:hideMark/>
          </w:tcPr>
          <w:p w14:paraId="4D17828B"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-26.80%</w:t>
            </w:r>
          </w:p>
        </w:tc>
        <w:tc>
          <w:tcPr>
            <w:tcW w:w="1080" w:type="dxa"/>
            <w:tcBorders>
              <w:top w:val="nil"/>
              <w:left w:val="nil"/>
              <w:bottom w:val="single" w:sz="8" w:space="0" w:color="auto"/>
              <w:right w:val="single" w:sz="8" w:space="0" w:color="auto"/>
            </w:tcBorders>
            <w:shd w:val="clear" w:color="000000" w:fill="E5B8B7"/>
            <w:noWrap/>
            <w:vAlign w:val="center"/>
            <w:hideMark/>
          </w:tcPr>
          <w:p w14:paraId="19F7F753"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-21.00%</w:t>
            </w:r>
          </w:p>
        </w:tc>
        <w:tc>
          <w:tcPr>
            <w:tcW w:w="1170" w:type="dxa"/>
            <w:tcBorders>
              <w:top w:val="nil"/>
              <w:left w:val="nil"/>
              <w:bottom w:val="single" w:sz="8" w:space="0" w:color="auto"/>
              <w:right w:val="single" w:sz="8" w:space="0" w:color="auto"/>
            </w:tcBorders>
            <w:shd w:val="clear" w:color="000000" w:fill="E5B8B7"/>
            <w:noWrap/>
            <w:vAlign w:val="center"/>
            <w:hideMark/>
          </w:tcPr>
          <w:p w14:paraId="58D7E30C" w14:textId="77777777" w:rsidR="00620FE6" w:rsidRPr="00432CFD" w:rsidRDefault="00620FE6" w:rsidP="004F4378">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rPr>
              <w:t>-23.50%</w:t>
            </w:r>
          </w:p>
        </w:tc>
      </w:tr>
    </w:tbl>
    <w:p w14:paraId="208F31B5" w14:textId="0203641F" w:rsidR="003161CE" w:rsidRPr="00432CFD" w:rsidRDefault="003161CE" w:rsidP="00620FE6">
      <w:pPr>
        <w:pStyle w:val="Paragraphedeliste"/>
        <w:numPr>
          <w:ilvl w:val="2"/>
          <w:numId w:val="17"/>
        </w:numPr>
        <w:spacing w:before="240"/>
        <w:ind w:left="1080"/>
        <w:jc w:val="both"/>
        <w:outlineLvl w:val="2"/>
        <w:rPr>
          <w:rFonts w:ascii="Bell MT" w:hAnsi="Bell MT" w:cs="Times New Roman"/>
          <w:b/>
          <w:bCs/>
          <w:color w:val="00B0F0"/>
        </w:rPr>
      </w:pPr>
      <w:bookmarkStart w:id="1420" w:name="_Toc36398614"/>
      <w:bookmarkStart w:id="1421" w:name="_Toc36398822"/>
      <w:bookmarkStart w:id="1422" w:name="_Toc37655327"/>
      <w:bookmarkStart w:id="1423" w:name="_Toc37655629"/>
      <w:bookmarkStart w:id="1424" w:name="_Toc37658207"/>
      <w:bookmarkStart w:id="1425" w:name="_Toc37658488"/>
      <w:bookmarkStart w:id="1426" w:name="_Toc37658817"/>
      <w:bookmarkStart w:id="1427" w:name="_Toc37659327"/>
      <w:bookmarkStart w:id="1428" w:name="_Toc38680542"/>
      <w:bookmarkStart w:id="1429" w:name="_Toc38688958"/>
      <w:bookmarkStart w:id="1430" w:name="_Toc38689871"/>
      <w:bookmarkStart w:id="1431" w:name="_Toc38692070"/>
      <w:bookmarkStart w:id="1432" w:name="_Toc38693632"/>
      <w:bookmarkStart w:id="1433" w:name="_Toc38693893"/>
      <w:r w:rsidRPr="00432CFD">
        <w:rPr>
          <w:rFonts w:ascii="Bell MT" w:hAnsi="Bell MT" w:cs="Times New Roman"/>
          <w:b/>
          <w:bCs/>
          <w:color w:val="00B0F0"/>
        </w:rPr>
        <w:t>Analyse des  facteurs favorables ou défavorables ayant  contribué à la réalisation ou à la non- réalisation des produits et résultats attendus du programme de pays de consolidation de la paix</w:t>
      </w:r>
      <w:r w:rsidRPr="00432CFD">
        <w:rPr>
          <w:rFonts w:ascii="Times New Roman" w:hAnsi="Times New Roman" w:cs="Times New Roman"/>
          <w:b/>
          <w:bCs/>
          <w:color w:val="00B0F0"/>
        </w:rPr>
        <w:t> </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63AA18A6" w14:textId="55433F39" w:rsidR="003161CE" w:rsidRPr="00432CFD" w:rsidRDefault="003161CE" w:rsidP="00A81156">
      <w:pPr>
        <w:pStyle w:val="Paragraphedeliste"/>
        <w:numPr>
          <w:ilvl w:val="0"/>
          <w:numId w:val="31"/>
        </w:numPr>
        <w:spacing w:before="240"/>
        <w:jc w:val="both"/>
        <w:outlineLvl w:val="2"/>
        <w:rPr>
          <w:rFonts w:ascii="Bell MT" w:hAnsi="Bell MT" w:cs="Times New Roman"/>
          <w:b/>
          <w:bCs/>
          <w:color w:val="4F81BD" w:themeColor="accent1"/>
        </w:rPr>
      </w:pPr>
      <w:bookmarkStart w:id="1434" w:name="_Toc36398616"/>
      <w:bookmarkStart w:id="1435" w:name="_Toc36398824"/>
      <w:bookmarkStart w:id="1436" w:name="_Toc37583314"/>
      <w:bookmarkStart w:id="1437" w:name="_Toc37655328"/>
      <w:bookmarkStart w:id="1438" w:name="_Toc37655630"/>
      <w:bookmarkStart w:id="1439" w:name="_Toc37658208"/>
      <w:bookmarkStart w:id="1440" w:name="_Toc37658489"/>
      <w:bookmarkStart w:id="1441" w:name="_Toc37658818"/>
      <w:bookmarkStart w:id="1442" w:name="_Toc37659073"/>
      <w:bookmarkStart w:id="1443" w:name="_Toc37659328"/>
      <w:bookmarkStart w:id="1444" w:name="_Toc38680543"/>
      <w:bookmarkStart w:id="1445" w:name="_Toc38688959"/>
      <w:bookmarkStart w:id="1446" w:name="_Toc38689872"/>
      <w:bookmarkStart w:id="1447" w:name="_Toc38692071"/>
      <w:bookmarkStart w:id="1448" w:name="_Toc38693633"/>
      <w:bookmarkStart w:id="1449" w:name="_Toc38693894"/>
      <w:r w:rsidRPr="00432CFD">
        <w:rPr>
          <w:rFonts w:ascii="Bell MT" w:hAnsi="Bell MT" w:cs="Times New Roman"/>
          <w:b/>
          <w:bCs/>
          <w:color w:val="4F81BD" w:themeColor="accent1"/>
        </w:rPr>
        <w:t>Facteurs ayant contribué au renforcement de capacités d’observation des frontières et de la protection des rapatriés et des vulnérables</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RPr="00432CFD">
        <w:rPr>
          <w:rFonts w:ascii="Bell MT" w:hAnsi="Bell MT" w:cs="Times New Roman"/>
          <w:b/>
          <w:bCs/>
          <w:color w:val="4F81BD" w:themeColor="accent1"/>
        </w:rPr>
        <w:t xml:space="preserve"> </w:t>
      </w:r>
    </w:p>
    <w:p w14:paraId="0F8081CF" w14:textId="56E87469" w:rsidR="003161CE" w:rsidRPr="00432CFD" w:rsidRDefault="003161CE" w:rsidP="000F2560">
      <w:pPr>
        <w:pStyle w:val="Paragraphedeliste"/>
        <w:numPr>
          <w:ilvl w:val="1"/>
          <w:numId w:val="6"/>
        </w:numPr>
        <w:spacing w:before="2"/>
        <w:ind w:left="180" w:right="30" w:hanging="180"/>
        <w:jc w:val="both"/>
        <w:outlineLvl w:val="1"/>
        <w:rPr>
          <w:rFonts w:ascii="Bell MT" w:hAnsi="Bell MT" w:cs="Times New Roman"/>
        </w:rPr>
      </w:pPr>
      <w:bookmarkStart w:id="1450" w:name="_Toc36398617"/>
      <w:bookmarkStart w:id="1451" w:name="_Toc36398825"/>
      <w:bookmarkStart w:id="1452" w:name="_Toc37583315"/>
      <w:bookmarkStart w:id="1453" w:name="_Toc37655329"/>
      <w:bookmarkStart w:id="1454" w:name="_Toc37655631"/>
      <w:bookmarkStart w:id="1455" w:name="_Toc37658209"/>
      <w:bookmarkStart w:id="1456" w:name="_Toc37658490"/>
      <w:bookmarkStart w:id="1457" w:name="_Toc37658819"/>
      <w:bookmarkStart w:id="1458" w:name="_Toc37659074"/>
      <w:bookmarkStart w:id="1459" w:name="_Toc37659329"/>
      <w:bookmarkStart w:id="1460" w:name="_Toc38680544"/>
      <w:bookmarkStart w:id="1461" w:name="_Toc38688960"/>
      <w:bookmarkStart w:id="1462" w:name="_Toc38689873"/>
      <w:bookmarkStart w:id="1463" w:name="_Toc38692072"/>
      <w:bookmarkStart w:id="1464" w:name="_Toc38693634"/>
      <w:bookmarkStart w:id="1465" w:name="_Toc38693895"/>
      <w:r w:rsidRPr="00B06E6B">
        <w:rPr>
          <w:rFonts w:ascii="Bell MT" w:hAnsi="Bell MT" w:cs="Times New Roman"/>
        </w:rPr>
        <w:t xml:space="preserve">Le </w:t>
      </w:r>
      <w:r w:rsidRPr="00432CFD">
        <w:rPr>
          <w:rFonts w:ascii="Bell MT" w:hAnsi="Bell MT" w:cs="Times New Roman"/>
        </w:rPr>
        <w:t xml:space="preserve">partenaire impliqué dans le monitoring détient une expertise et professionnalisme sans précédent et le système de monitoring </w:t>
      </w:r>
      <w:r w:rsidR="00B06E6B">
        <w:rPr>
          <w:rFonts w:ascii="Bell MT" w:hAnsi="Bell MT" w:cs="Times New Roman"/>
        </w:rPr>
        <w:t xml:space="preserve"> développé est </w:t>
      </w:r>
      <w:r w:rsidRPr="00432CFD">
        <w:rPr>
          <w:rFonts w:ascii="Bell MT" w:hAnsi="Bell MT" w:cs="Times New Roman"/>
        </w:rPr>
        <w:t>orienté vers la conception et fourniture des réponses appropriés aux victimes</w:t>
      </w:r>
      <w:bookmarkEnd w:id="1450"/>
      <w:bookmarkEnd w:id="1451"/>
      <w:bookmarkEnd w:id="1452"/>
      <w:bookmarkEnd w:id="1453"/>
      <w:bookmarkEnd w:id="1454"/>
      <w:bookmarkEnd w:id="1455"/>
      <w:bookmarkEnd w:id="1456"/>
      <w:bookmarkEnd w:id="1457"/>
      <w:bookmarkEnd w:id="1458"/>
      <w:bookmarkEnd w:id="1459"/>
      <w:r w:rsidR="00B06E6B">
        <w:rPr>
          <w:rFonts w:ascii="Bell MT" w:hAnsi="Bell MT" w:cs="Times New Roman"/>
        </w:rPr>
        <w:t>.</w:t>
      </w:r>
      <w:bookmarkEnd w:id="1460"/>
      <w:bookmarkEnd w:id="1461"/>
      <w:bookmarkEnd w:id="1462"/>
      <w:bookmarkEnd w:id="1463"/>
      <w:bookmarkEnd w:id="1464"/>
      <w:bookmarkEnd w:id="1465"/>
    </w:p>
    <w:p w14:paraId="50008C15" w14:textId="193F9A75" w:rsidR="003161CE" w:rsidRPr="00432CFD" w:rsidRDefault="003161CE" w:rsidP="000F2560">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 implication des services déconcentrés ( PAF) et les services experts du domaine de droit ( barreau) a induit une appropriation des processus</w:t>
      </w:r>
      <w:r w:rsidR="00B06E6B">
        <w:rPr>
          <w:rFonts w:ascii="Bell MT" w:hAnsi="Bell MT" w:cs="Times New Roman"/>
        </w:rPr>
        <w:t xml:space="preserve"> monitoring des frontières </w:t>
      </w:r>
      <w:r w:rsidRPr="00432CFD">
        <w:rPr>
          <w:rFonts w:ascii="Bell MT" w:hAnsi="Bell MT" w:cs="Times New Roman"/>
        </w:rPr>
        <w:t xml:space="preserve"> et </w:t>
      </w:r>
      <w:r w:rsidR="00B06E6B">
        <w:rPr>
          <w:rFonts w:ascii="Bell MT" w:hAnsi="Bell MT" w:cs="Times New Roman"/>
        </w:rPr>
        <w:t xml:space="preserve">développement de </w:t>
      </w:r>
      <w:r w:rsidRPr="00432CFD">
        <w:rPr>
          <w:rFonts w:ascii="Bell MT" w:hAnsi="Bell MT" w:cs="Times New Roman"/>
        </w:rPr>
        <w:t xml:space="preserve"> l’ offre des services adaptés aux besoins des</w:t>
      </w:r>
      <w:r w:rsidR="00381BE3" w:rsidRPr="00432CFD">
        <w:rPr>
          <w:rFonts w:ascii="Bell MT" w:hAnsi="Bell MT" w:cs="Times New Roman"/>
        </w:rPr>
        <w:t xml:space="preserve">  </w:t>
      </w:r>
      <w:r w:rsidR="00382499" w:rsidRPr="00432CFD">
        <w:rPr>
          <w:rFonts w:ascii="Bell MT" w:hAnsi="Bell MT" w:cs="Times New Roman"/>
        </w:rPr>
        <w:t>bénéficiaires</w:t>
      </w:r>
      <w:r w:rsidR="00B06E6B">
        <w:rPr>
          <w:rFonts w:ascii="Bell MT" w:hAnsi="Bell MT" w:cs="Times New Roman"/>
        </w:rPr>
        <w:t>.</w:t>
      </w:r>
    </w:p>
    <w:p w14:paraId="20BB6CB5" w14:textId="0C48B91A" w:rsidR="003161CE" w:rsidRPr="00432CFD" w:rsidRDefault="003161CE" w:rsidP="00A81156">
      <w:pPr>
        <w:pStyle w:val="Paragraphedeliste"/>
        <w:numPr>
          <w:ilvl w:val="0"/>
          <w:numId w:val="31"/>
        </w:numPr>
        <w:spacing w:before="240"/>
        <w:jc w:val="both"/>
        <w:outlineLvl w:val="2"/>
        <w:rPr>
          <w:rFonts w:ascii="Bell MT" w:hAnsi="Bell MT" w:cs="Times New Roman"/>
          <w:b/>
          <w:bCs/>
          <w:color w:val="4F81BD" w:themeColor="accent1"/>
        </w:rPr>
      </w:pPr>
      <w:bookmarkStart w:id="1466" w:name="_Toc36398618"/>
      <w:bookmarkStart w:id="1467" w:name="_Toc36398826"/>
      <w:bookmarkStart w:id="1468" w:name="_Toc37583316"/>
      <w:bookmarkStart w:id="1469" w:name="_Toc37655330"/>
      <w:bookmarkStart w:id="1470" w:name="_Toc37655632"/>
      <w:bookmarkStart w:id="1471" w:name="_Toc37658210"/>
      <w:bookmarkStart w:id="1472" w:name="_Toc37658491"/>
      <w:bookmarkStart w:id="1473" w:name="_Toc37658820"/>
      <w:bookmarkStart w:id="1474" w:name="_Toc37659075"/>
      <w:bookmarkStart w:id="1475" w:name="_Toc37659330"/>
      <w:bookmarkStart w:id="1476" w:name="_Toc38680545"/>
      <w:bookmarkStart w:id="1477" w:name="_Toc38688961"/>
      <w:bookmarkStart w:id="1478" w:name="_Toc38689874"/>
      <w:bookmarkStart w:id="1479" w:name="_Toc38692073"/>
      <w:bookmarkStart w:id="1480" w:name="_Toc38693635"/>
      <w:bookmarkStart w:id="1481" w:name="_Toc38693896"/>
      <w:r w:rsidRPr="00432CFD">
        <w:rPr>
          <w:rFonts w:ascii="Bell MT" w:hAnsi="Bell MT" w:cs="Times New Roman"/>
          <w:b/>
          <w:bCs/>
          <w:color w:val="4F81BD" w:themeColor="accent1"/>
        </w:rPr>
        <w:t>Les facteurs ayant contribué à la réalisation effective du renforcement de l’ accès aux services de soutien de base pour la réintégration durable des rapatriés et la cohésion sociale au niveau communautaire</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r w:rsidRPr="00432CFD">
        <w:rPr>
          <w:rFonts w:ascii="Bell MT" w:hAnsi="Bell MT" w:cs="Times New Roman"/>
          <w:b/>
          <w:bCs/>
          <w:color w:val="4F81BD" w:themeColor="accent1"/>
        </w:rPr>
        <w:t xml:space="preserve"> </w:t>
      </w:r>
    </w:p>
    <w:p w14:paraId="51461E24" w14:textId="71B4C2BA"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 analyse initiale des besoins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a permis au projet de conception des interventions adaptées aux besoins du groupes cibles</w:t>
      </w:r>
    </w:p>
    <w:p w14:paraId="09FF2260" w14:textId="77777777"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 implication de l’ administration locale et centrale (DGRRR, administration communale) a permis une mobilisation effective de population à la cause du projet</w:t>
      </w:r>
    </w:p>
    <w:p w14:paraId="1BD66171" w14:textId="5B04A81B"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 xml:space="preserve">L’ adoption d’ une approche partenariale avec des acteurs à assise communautaire ( ASB) et  ayant une expertise dans le domaine d’ intervention ( Réseau Burundi 2000, HCB, SOPRAD </w:t>
      </w:r>
      <w:r w:rsidR="00612744">
        <w:rPr>
          <w:rFonts w:ascii="Bell MT" w:hAnsi="Bell MT" w:cs="Times New Roman"/>
        </w:rPr>
        <w:t>C</w:t>
      </w:r>
      <w:r w:rsidRPr="00432CFD">
        <w:rPr>
          <w:rFonts w:ascii="Bell MT" w:hAnsi="Bell MT" w:cs="Times New Roman"/>
        </w:rPr>
        <w:t xml:space="preserve">aritas </w:t>
      </w:r>
      <w:proofErr w:type="spellStart"/>
      <w:r w:rsidRPr="00432CFD">
        <w:rPr>
          <w:rFonts w:ascii="Bell MT" w:hAnsi="Bell MT" w:cs="Times New Roman"/>
        </w:rPr>
        <w:t>Ruyigi,Food</w:t>
      </w:r>
      <w:proofErr w:type="spellEnd"/>
      <w:r w:rsidRPr="00432CFD">
        <w:rPr>
          <w:rFonts w:ascii="Bell MT" w:hAnsi="Bell MT" w:cs="Times New Roman"/>
        </w:rPr>
        <w:t xml:space="preserve"> for </w:t>
      </w:r>
      <w:proofErr w:type="spellStart"/>
      <w:r w:rsidRPr="00432CFD">
        <w:rPr>
          <w:rFonts w:ascii="Bell MT" w:hAnsi="Bell MT" w:cs="Times New Roman"/>
        </w:rPr>
        <w:t>Hungry</w:t>
      </w:r>
      <w:proofErr w:type="spellEnd"/>
      <w:r w:rsidRPr="00432CFD">
        <w:rPr>
          <w:rFonts w:ascii="Bell MT" w:hAnsi="Bell MT" w:cs="Times New Roman"/>
        </w:rPr>
        <w:t xml:space="preserve"> pour </w:t>
      </w:r>
      <w:r w:rsidR="009A0271" w:rsidRPr="00432CFD">
        <w:rPr>
          <w:rFonts w:ascii="Bell MT" w:hAnsi="Bell MT" w:cs="Times New Roman"/>
        </w:rPr>
        <w:t>l</w:t>
      </w:r>
      <w:r w:rsidRPr="00432CFD">
        <w:rPr>
          <w:rFonts w:ascii="Bell MT" w:hAnsi="Bell MT" w:cs="Times New Roman"/>
        </w:rPr>
        <w:t xml:space="preserve">a sécurité alimentaire et résilience,  SPARK/BBIN pour la création et accompagnement dans la création d’ AGR , World Vision et ASB pour les travaux cash for </w:t>
      </w:r>
      <w:proofErr w:type="spellStart"/>
      <w:r w:rsidRPr="00432CFD">
        <w:rPr>
          <w:rFonts w:ascii="Bell MT" w:hAnsi="Bell MT" w:cs="Times New Roman"/>
        </w:rPr>
        <w:t>work</w:t>
      </w:r>
      <w:proofErr w:type="spellEnd"/>
      <w:r w:rsidRPr="00432CFD">
        <w:rPr>
          <w:rFonts w:ascii="Bell MT" w:hAnsi="Bell MT" w:cs="Times New Roman"/>
        </w:rPr>
        <w:t>) a permis une réalisation des produits en utilisant une expertise professionnelle et une connaissance communautaire.</w:t>
      </w:r>
    </w:p>
    <w:p w14:paraId="0A64F81B" w14:textId="109BD74E"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 xml:space="preserve">Le projet a adopté l’appui aux initiatives locales en finançant la réalisation des interventions </w:t>
      </w:r>
      <w:r w:rsidR="009A6D77" w:rsidRPr="00432CFD">
        <w:rPr>
          <w:rFonts w:ascii="Bell MT" w:hAnsi="Bell MT" w:cs="Times New Roman"/>
        </w:rPr>
        <w:t xml:space="preserve">préalablement </w:t>
      </w:r>
      <w:r w:rsidRPr="00432CFD">
        <w:rPr>
          <w:rFonts w:ascii="Bell MT" w:hAnsi="Bell MT" w:cs="Times New Roman"/>
        </w:rPr>
        <w:t xml:space="preserve"> identifiés dans les Plans </w:t>
      </w:r>
      <w:r w:rsidR="007A57FE">
        <w:rPr>
          <w:rFonts w:ascii="Bell MT" w:hAnsi="Bell MT" w:cs="Times New Roman"/>
        </w:rPr>
        <w:t>C</w:t>
      </w:r>
      <w:r w:rsidRPr="00432CFD">
        <w:rPr>
          <w:rFonts w:ascii="Bell MT" w:hAnsi="Bell MT" w:cs="Times New Roman"/>
        </w:rPr>
        <w:t xml:space="preserve">ommunaux de </w:t>
      </w:r>
      <w:r w:rsidR="007A57FE">
        <w:rPr>
          <w:rFonts w:ascii="Bell MT" w:hAnsi="Bell MT" w:cs="Times New Roman"/>
        </w:rPr>
        <w:t>D</w:t>
      </w:r>
      <w:r w:rsidRPr="00432CFD">
        <w:rPr>
          <w:rFonts w:ascii="Bell MT" w:hAnsi="Bell MT" w:cs="Times New Roman"/>
        </w:rPr>
        <w:t xml:space="preserve">éveloppement </w:t>
      </w:r>
      <w:r w:rsidR="007A57FE">
        <w:rPr>
          <w:rFonts w:ascii="Bell MT" w:hAnsi="Bell MT" w:cs="Times New Roman"/>
        </w:rPr>
        <w:t>C</w:t>
      </w:r>
      <w:r w:rsidRPr="00432CFD">
        <w:rPr>
          <w:rFonts w:ascii="Bell MT" w:hAnsi="Bell MT" w:cs="Times New Roman"/>
        </w:rPr>
        <w:t>ommunautaire PCDC  (QIPS identifiés et financés répondaient aux priorités locales identifiées dans les PCDC)</w:t>
      </w:r>
    </w:p>
    <w:p w14:paraId="2AFF6502" w14:textId="598AED26" w:rsidR="003161CE" w:rsidRPr="00432CFD" w:rsidRDefault="003161CE" w:rsidP="00FE45A8">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lastRenderedPageBreak/>
        <w:t>Le projet a adopté une approche de cohésion sociale en intégrant la population hôte qui ont dû travailler et interagir avec les rapatriés pour créer des relations sociales dans toutes les activités du projet.</w:t>
      </w:r>
    </w:p>
    <w:p w14:paraId="22D2D3BF" w14:textId="5F30DC16" w:rsidR="003161CE" w:rsidRPr="00432CFD" w:rsidRDefault="003161CE" w:rsidP="00A81156">
      <w:pPr>
        <w:pStyle w:val="Paragraphedeliste"/>
        <w:numPr>
          <w:ilvl w:val="0"/>
          <w:numId w:val="31"/>
        </w:numPr>
        <w:spacing w:before="240"/>
        <w:jc w:val="both"/>
        <w:outlineLvl w:val="2"/>
        <w:rPr>
          <w:rFonts w:ascii="Bell MT" w:hAnsi="Bell MT" w:cs="Times New Roman"/>
          <w:b/>
          <w:bCs/>
          <w:color w:val="4F81BD" w:themeColor="accent1"/>
        </w:rPr>
      </w:pPr>
      <w:bookmarkStart w:id="1482" w:name="_Toc36398619"/>
      <w:bookmarkStart w:id="1483" w:name="_Toc36398827"/>
      <w:bookmarkStart w:id="1484" w:name="_Toc37583317"/>
      <w:bookmarkStart w:id="1485" w:name="_Toc37655331"/>
      <w:bookmarkStart w:id="1486" w:name="_Toc37655633"/>
      <w:bookmarkStart w:id="1487" w:name="_Toc37658211"/>
      <w:bookmarkStart w:id="1488" w:name="_Toc37658492"/>
      <w:bookmarkStart w:id="1489" w:name="_Toc37658821"/>
      <w:bookmarkStart w:id="1490" w:name="_Toc37659076"/>
      <w:bookmarkStart w:id="1491" w:name="_Toc37659331"/>
      <w:bookmarkStart w:id="1492" w:name="_Toc38680546"/>
      <w:bookmarkStart w:id="1493" w:name="_Toc38688962"/>
      <w:bookmarkStart w:id="1494" w:name="_Toc38689875"/>
      <w:bookmarkStart w:id="1495" w:name="_Toc38692074"/>
      <w:bookmarkStart w:id="1496" w:name="_Toc38693636"/>
      <w:bookmarkStart w:id="1497" w:name="_Toc38693897"/>
      <w:r w:rsidRPr="00432CFD">
        <w:rPr>
          <w:rFonts w:ascii="Bell MT" w:hAnsi="Bell MT" w:cs="Times New Roman"/>
          <w:b/>
          <w:bCs/>
          <w:color w:val="4F81BD" w:themeColor="accent1"/>
        </w:rPr>
        <w:t xml:space="preserve">Les facteurs ayant contribué </w:t>
      </w:r>
      <w:r w:rsidR="009A0271" w:rsidRPr="00432CFD">
        <w:rPr>
          <w:rFonts w:ascii="Bell MT" w:hAnsi="Bell MT" w:cs="Times New Roman"/>
          <w:b/>
          <w:bCs/>
          <w:color w:val="4F81BD" w:themeColor="accent1"/>
        </w:rPr>
        <w:t>au</w:t>
      </w:r>
      <w:r w:rsidRPr="00432CFD">
        <w:rPr>
          <w:rFonts w:ascii="Bell MT" w:hAnsi="Bell MT" w:cs="Times New Roman"/>
          <w:b/>
          <w:bCs/>
          <w:color w:val="4F81BD" w:themeColor="accent1"/>
        </w:rPr>
        <w:t xml:space="preserve">  renforcement de l’augmentation des moyens de subsistance et de l’ autonomie.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0D120DF2" w14:textId="6A047E6E"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Le projet a adopté une approche de préparation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 xml:space="preserve">par des formations sur les modules de gestion financière et identification des opportunités d’AGR avant de débloquer la somme épargnée lors des travaux </w:t>
      </w:r>
      <w:r w:rsidR="004A3748">
        <w:rPr>
          <w:rFonts w:ascii="Bell MT" w:hAnsi="Bell MT" w:cs="Times New Roman"/>
        </w:rPr>
        <w:t>HIMO</w:t>
      </w:r>
      <w:r w:rsidRPr="00432CFD">
        <w:rPr>
          <w:rFonts w:ascii="Bell MT" w:hAnsi="Bell MT" w:cs="Times New Roman"/>
        </w:rPr>
        <w:t>.</w:t>
      </w:r>
    </w:p>
    <w:p w14:paraId="08ADC24D" w14:textId="68E90B65"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 adoption de l’ approche concours pour les meilleurs plans d’ affaire a permis aux</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d</w:t>
      </w:r>
      <w:r w:rsidR="00A81156" w:rsidRPr="00432CFD">
        <w:rPr>
          <w:rFonts w:ascii="Bell MT" w:hAnsi="Bell MT" w:cs="Times New Roman"/>
        </w:rPr>
        <w:t>e</w:t>
      </w:r>
      <w:r w:rsidRPr="00432CFD">
        <w:rPr>
          <w:rFonts w:ascii="Bell MT" w:hAnsi="Bell MT" w:cs="Times New Roman"/>
        </w:rPr>
        <w:t xml:space="preserve"> bien analyser le marché et les secteurs porteurs.</w:t>
      </w:r>
    </w:p>
    <w:p w14:paraId="66C29D87" w14:textId="7723B1B9" w:rsidR="003161CE" w:rsidRPr="00432CFD" w:rsidRDefault="003161CE" w:rsidP="00A81156">
      <w:pPr>
        <w:pStyle w:val="Paragraphedeliste"/>
        <w:numPr>
          <w:ilvl w:val="0"/>
          <w:numId w:val="31"/>
        </w:numPr>
        <w:spacing w:before="240"/>
        <w:jc w:val="both"/>
        <w:outlineLvl w:val="2"/>
        <w:rPr>
          <w:rFonts w:ascii="Bell MT" w:hAnsi="Bell MT" w:cs="Times New Roman"/>
          <w:b/>
          <w:bCs/>
          <w:color w:val="4F81BD" w:themeColor="accent1"/>
        </w:rPr>
      </w:pPr>
      <w:bookmarkStart w:id="1498" w:name="_Toc36398620"/>
      <w:bookmarkStart w:id="1499" w:name="_Toc36398828"/>
      <w:bookmarkStart w:id="1500" w:name="_Toc37583318"/>
      <w:bookmarkStart w:id="1501" w:name="_Toc37655332"/>
      <w:bookmarkStart w:id="1502" w:name="_Toc37655634"/>
      <w:bookmarkStart w:id="1503" w:name="_Toc37658212"/>
      <w:bookmarkStart w:id="1504" w:name="_Toc37658493"/>
      <w:bookmarkStart w:id="1505" w:name="_Toc37658822"/>
      <w:bookmarkStart w:id="1506" w:name="_Toc37659077"/>
      <w:bookmarkStart w:id="1507" w:name="_Toc37659332"/>
      <w:bookmarkStart w:id="1508" w:name="_Toc38680547"/>
      <w:bookmarkStart w:id="1509" w:name="_Toc38688963"/>
      <w:bookmarkStart w:id="1510" w:name="_Toc38689876"/>
      <w:bookmarkStart w:id="1511" w:name="_Toc38692075"/>
      <w:bookmarkStart w:id="1512" w:name="_Toc38693637"/>
      <w:bookmarkStart w:id="1513" w:name="_Toc38693898"/>
      <w:r w:rsidRPr="00432CFD">
        <w:rPr>
          <w:rFonts w:ascii="Bell MT" w:hAnsi="Bell MT" w:cs="Times New Roman"/>
          <w:b/>
          <w:bCs/>
          <w:color w:val="4F81BD" w:themeColor="accent1"/>
        </w:rPr>
        <w:t>Les facteurs ayant contribué à la réalisation effective du renforcement des capacités de production agricole de subsistance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432CFD">
        <w:rPr>
          <w:rFonts w:ascii="Bell MT" w:hAnsi="Bell MT" w:cs="Times New Roman"/>
          <w:b/>
          <w:bCs/>
          <w:color w:val="4F81BD" w:themeColor="accent1"/>
        </w:rPr>
        <w:t xml:space="preserve">  </w:t>
      </w:r>
    </w:p>
    <w:p w14:paraId="606DE6ED" w14:textId="4632F039"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Le projet a initié des productions d’ aliments et de produits alimentaires écologiques et ne demandant que très peu de matière première ou d’ espace pour sa production , l’ appui à la culture des champignons et l’ apiculture permet une production des produits alimentaires et vendables sans pour autant faire la compétition en termes d’ occupation des terres cultivables avec les autres cultures vivrières.</w:t>
      </w:r>
    </w:p>
    <w:p w14:paraId="7340F23A" w14:textId="635CF341" w:rsidR="003161CE" w:rsidRPr="00432CFD" w:rsidRDefault="003161CE" w:rsidP="00A81156">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 xml:space="preserve">L’approche de distribution d’intrants agricoles par l’organisation des foires a permis aux </w:t>
      </w:r>
      <w:r w:rsidR="00B223BA" w:rsidRPr="00432CFD">
        <w:rPr>
          <w:rFonts w:ascii="Bell MT" w:hAnsi="Bell MT" w:cs="Times New Roman"/>
        </w:rPr>
        <w:t xml:space="preserve">bénéficiaires </w:t>
      </w:r>
      <w:r w:rsidRPr="00432CFD">
        <w:rPr>
          <w:rFonts w:ascii="Bell MT" w:hAnsi="Bell MT" w:cs="Times New Roman"/>
        </w:rPr>
        <w:t xml:space="preserve"> d’ avoir une multitude de choix </w:t>
      </w:r>
      <w:r w:rsidR="002A4BEF">
        <w:rPr>
          <w:rFonts w:ascii="Bell MT" w:hAnsi="Bell MT" w:cs="Times New Roman"/>
        </w:rPr>
        <w:t xml:space="preserve">d’intrants agricoles </w:t>
      </w:r>
      <w:r w:rsidRPr="00432CFD">
        <w:rPr>
          <w:rFonts w:ascii="Bell MT" w:hAnsi="Bell MT" w:cs="Times New Roman"/>
        </w:rPr>
        <w:t xml:space="preserve">adaptés à leur besoin. </w:t>
      </w:r>
    </w:p>
    <w:p w14:paraId="1AA56810" w14:textId="0107AE80" w:rsidR="003161CE" w:rsidRPr="00432CFD" w:rsidRDefault="003161CE" w:rsidP="00836A69">
      <w:pPr>
        <w:pStyle w:val="Paragraphedeliste"/>
        <w:numPr>
          <w:ilvl w:val="0"/>
          <w:numId w:val="31"/>
        </w:numPr>
        <w:spacing w:before="240"/>
        <w:jc w:val="both"/>
        <w:outlineLvl w:val="2"/>
        <w:rPr>
          <w:rFonts w:ascii="Bell MT" w:hAnsi="Bell MT" w:cs="Times New Roman"/>
          <w:color w:val="4F81BD" w:themeColor="accent1"/>
        </w:rPr>
      </w:pPr>
      <w:bookmarkStart w:id="1514" w:name="_Toc36398621"/>
      <w:bookmarkStart w:id="1515" w:name="_Toc36398829"/>
      <w:bookmarkStart w:id="1516" w:name="_Toc37583319"/>
      <w:bookmarkStart w:id="1517" w:name="_Toc37655333"/>
      <w:bookmarkStart w:id="1518" w:name="_Toc37655635"/>
      <w:bookmarkStart w:id="1519" w:name="_Toc37658213"/>
      <w:bookmarkStart w:id="1520" w:name="_Toc37658494"/>
      <w:bookmarkStart w:id="1521" w:name="_Toc37658823"/>
      <w:bookmarkStart w:id="1522" w:name="_Toc37659078"/>
      <w:bookmarkStart w:id="1523" w:name="_Toc37659333"/>
      <w:bookmarkStart w:id="1524" w:name="_Toc38680548"/>
      <w:bookmarkStart w:id="1525" w:name="_Toc38688964"/>
      <w:bookmarkStart w:id="1526" w:name="_Toc38689877"/>
      <w:bookmarkStart w:id="1527" w:name="_Toc38692076"/>
      <w:bookmarkStart w:id="1528" w:name="_Toc38693638"/>
      <w:bookmarkStart w:id="1529" w:name="_Toc38693899"/>
      <w:r w:rsidRPr="00432CFD">
        <w:rPr>
          <w:rFonts w:ascii="Bell MT" w:hAnsi="Bell MT" w:cs="Times New Roman"/>
          <w:b/>
          <w:bCs/>
          <w:color w:val="4F81BD" w:themeColor="accent1"/>
        </w:rPr>
        <w:t>Les facteurs ayant contribué à la réalisation effective du renforcement des  moyens de subsistance et à la cohésion sociale par la promotion de l' entreprenariat</w:t>
      </w:r>
      <w:bookmarkEnd w:id="1514"/>
      <w:bookmarkEnd w:id="1515"/>
      <w:bookmarkEnd w:id="1516"/>
      <w:bookmarkEnd w:id="1517"/>
      <w:bookmarkEnd w:id="1518"/>
      <w:bookmarkEnd w:id="1519"/>
      <w:bookmarkEnd w:id="1520"/>
      <w:bookmarkEnd w:id="1521"/>
      <w:bookmarkEnd w:id="1522"/>
      <w:bookmarkEnd w:id="1523"/>
      <w:r w:rsidR="006B5F37">
        <w:rPr>
          <w:rFonts w:ascii="Bell MT" w:hAnsi="Bell MT" w:cs="Times New Roman"/>
          <w:b/>
          <w:bCs/>
          <w:color w:val="4F81BD" w:themeColor="accent1"/>
        </w:rPr>
        <w:t>.</w:t>
      </w:r>
      <w:bookmarkEnd w:id="1524"/>
      <w:bookmarkEnd w:id="1525"/>
      <w:bookmarkEnd w:id="1526"/>
      <w:bookmarkEnd w:id="1527"/>
      <w:bookmarkEnd w:id="1528"/>
      <w:bookmarkEnd w:id="1529"/>
    </w:p>
    <w:p w14:paraId="530136BD" w14:textId="1C2CC3BB" w:rsidR="003161CE" w:rsidRPr="00432CFD" w:rsidRDefault="003161CE" w:rsidP="00A57A29">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 innovation d</w:t>
      </w:r>
      <w:r w:rsidR="009A6D77" w:rsidRPr="00432CFD">
        <w:rPr>
          <w:rFonts w:ascii="Bell MT" w:hAnsi="Bell MT" w:cs="Times New Roman"/>
        </w:rPr>
        <w:t xml:space="preserve">e FNUAP </w:t>
      </w:r>
      <w:r w:rsidRPr="00432CFD">
        <w:rPr>
          <w:rFonts w:ascii="Bell MT" w:hAnsi="Bell MT" w:cs="Times New Roman"/>
        </w:rPr>
        <w:t xml:space="preserve"> de combiner l’ approche sociale au renforcement économique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 xml:space="preserve">par la création des </w:t>
      </w:r>
      <w:r w:rsidR="009A6D77" w:rsidRPr="00432CFD">
        <w:rPr>
          <w:rFonts w:ascii="Bell MT" w:hAnsi="Bell MT" w:cs="Times New Roman"/>
        </w:rPr>
        <w:t xml:space="preserve"> VSLA </w:t>
      </w:r>
      <w:r w:rsidRPr="00432CFD">
        <w:rPr>
          <w:rFonts w:ascii="Bell MT" w:hAnsi="Bell MT" w:cs="Times New Roman"/>
        </w:rPr>
        <w:t xml:space="preserve"> des agents de changement et membres des clubs de paix a permis de renforcer la présence et la visibilité des agents de changement mais aussi la légitimité économique</w:t>
      </w:r>
      <w:r w:rsidR="006B5F37">
        <w:rPr>
          <w:rFonts w:ascii="Bell MT" w:hAnsi="Bell MT" w:cs="Times New Roman"/>
        </w:rPr>
        <w:t xml:space="preserve"> et sociale </w:t>
      </w:r>
      <w:r w:rsidRPr="00432CFD">
        <w:rPr>
          <w:rFonts w:ascii="Bell MT" w:hAnsi="Bell MT" w:cs="Times New Roman"/>
        </w:rPr>
        <w:t xml:space="preserve"> dans leur communauté. </w:t>
      </w:r>
    </w:p>
    <w:p w14:paraId="7103DB72" w14:textId="187A635D" w:rsidR="003161CE" w:rsidRPr="00432CFD" w:rsidRDefault="003161CE" w:rsidP="00836A69">
      <w:pPr>
        <w:pStyle w:val="Paragraphedeliste"/>
        <w:numPr>
          <w:ilvl w:val="2"/>
          <w:numId w:val="17"/>
        </w:numPr>
        <w:spacing w:before="240"/>
        <w:ind w:left="720"/>
        <w:jc w:val="both"/>
        <w:outlineLvl w:val="2"/>
        <w:rPr>
          <w:rFonts w:ascii="Bell MT" w:hAnsi="Bell MT" w:cs="Times New Roman"/>
          <w:b/>
          <w:bCs/>
          <w:color w:val="00B0F0"/>
        </w:rPr>
      </w:pPr>
      <w:bookmarkStart w:id="1530" w:name="_Toc36398622"/>
      <w:bookmarkStart w:id="1531" w:name="_Toc36398830"/>
      <w:bookmarkStart w:id="1532" w:name="_Toc37655334"/>
      <w:bookmarkStart w:id="1533" w:name="_Toc37655636"/>
      <w:bookmarkStart w:id="1534" w:name="_Toc37658214"/>
      <w:bookmarkStart w:id="1535" w:name="_Toc37658495"/>
      <w:bookmarkStart w:id="1536" w:name="_Toc37658824"/>
      <w:bookmarkStart w:id="1537" w:name="_Toc37659334"/>
      <w:bookmarkStart w:id="1538" w:name="_Toc38680549"/>
      <w:bookmarkStart w:id="1539" w:name="_Toc38688965"/>
      <w:bookmarkStart w:id="1540" w:name="_Toc38689878"/>
      <w:bookmarkStart w:id="1541" w:name="_Toc38692077"/>
      <w:bookmarkStart w:id="1542" w:name="_Toc38693639"/>
      <w:bookmarkStart w:id="1543" w:name="_Toc38693900"/>
      <w:r w:rsidRPr="00432CFD">
        <w:rPr>
          <w:rFonts w:ascii="Bell MT" w:hAnsi="Bell MT" w:cs="Times New Roman"/>
          <w:b/>
          <w:bCs/>
          <w:color w:val="00B0F0"/>
        </w:rPr>
        <w:t xml:space="preserve">Facteurs ayant négativement impacté   </w:t>
      </w:r>
      <w:r w:rsidR="0080620C" w:rsidRPr="00432CFD">
        <w:rPr>
          <w:rFonts w:ascii="Bell MT" w:hAnsi="Bell MT" w:cs="Times New Roman"/>
          <w:b/>
          <w:bCs/>
          <w:color w:val="00B0F0"/>
        </w:rPr>
        <w:t xml:space="preserve">la </w:t>
      </w:r>
      <w:r w:rsidRPr="00432CFD">
        <w:rPr>
          <w:rFonts w:ascii="Bell MT" w:hAnsi="Bell MT" w:cs="Times New Roman"/>
          <w:b/>
          <w:bCs/>
          <w:color w:val="00B0F0"/>
        </w:rPr>
        <w:t>réalisation effective des produits du projet</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r w:rsidRPr="00432CFD">
        <w:rPr>
          <w:rFonts w:ascii="Bell MT" w:hAnsi="Bell MT" w:cs="Times New Roman"/>
          <w:b/>
          <w:bCs/>
          <w:color w:val="00B0F0"/>
        </w:rPr>
        <w:t xml:space="preserve"> </w:t>
      </w:r>
    </w:p>
    <w:p w14:paraId="627C3A75" w14:textId="5CB20B78" w:rsidR="003161CE" w:rsidRPr="00432CFD" w:rsidRDefault="003161CE" w:rsidP="00836A69">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La durée du projet a remis en cause l’accompagnement effecti</w:t>
      </w:r>
      <w:r w:rsidR="009A6D77" w:rsidRPr="00432CFD">
        <w:rPr>
          <w:rFonts w:ascii="Bell MT" w:hAnsi="Bell MT" w:cs="Times New Roman"/>
        </w:rPr>
        <w:t>f</w:t>
      </w:r>
      <w:r w:rsidRPr="00432CFD">
        <w:rPr>
          <w:rFonts w:ascii="Bell MT" w:hAnsi="Bell MT" w:cs="Times New Roman"/>
        </w:rPr>
        <w:t xml:space="preserve"> des entreprises sociales ,associations , VSLA des clubs de paix  cré</w:t>
      </w:r>
      <w:r w:rsidR="00612744">
        <w:rPr>
          <w:rFonts w:ascii="Bell MT" w:hAnsi="Bell MT" w:cs="Times New Roman"/>
        </w:rPr>
        <w:t>é</w:t>
      </w:r>
      <w:r w:rsidRPr="00432CFD">
        <w:rPr>
          <w:rFonts w:ascii="Bell MT" w:hAnsi="Bell MT" w:cs="Times New Roman"/>
        </w:rPr>
        <w:t>es dans le cadre du projet</w:t>
      </w:r>
      <w:r w:rsidR="00612744">
        <w:rPr>
          <w:rFonts w:ascii="Bell MT" w:hAnsi="Bell MT" w:cs="Times New Roman"/>
        </w:rPr>
        <w:t>.</w:t>
      </w:r>
    </w:p>
    <w:p w14:paraId="1745DF5D" w14:textId="7B055E5E" w:rsidR="009A6D77" w:rsidRPr="00432CFD" w:rsidRDefault="003161CE" w:rsidP="00836A69">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rPr>
      </w:pPr>
      <w:r w:rsidRPr="00432CFD">
        <w:rPr>
          <w:rFonts w:ascii="Bell MT" w:hAnsi="Bell MT" w:cs="Times New Roman"/>
        </w:rPr>
        <w:t xml:space="preserve">Le projet a utilisé des approches variées en identifiant </w:t>
      </w:r>
      <w:r w:rsidR="00612744">
        <w:rPr>
          <w:rFonts w:ascii="Bell MT" w:hAnsi="Bell MT" w:cs="Times New Roman"/>
        </w:rPr>
        <w:t xml:space="preserve">dans </w:t>
      </w:r>
      <w:r w:rsidRPr="00432CFD">
        <w:rPr>
          <w:rFonts w:ascii="Bell MT" w:hAnsi="Bell MT" w:cs="Times New Roman"/>
        </w:rPr>
        <w:t xml:space="preserve"> les m</w:t>
      </w:r>
      <w:r w:rsidR="006155E5" w:rsidRPr="00432CFD">
        <w:rPr>
          <w:rFonts w:ascii="Bell MT" w:hAnsi="Bell MT" w:cs="Times New Roman"/>
        </w:rPr>
        <w:t>ê</w:t>
      </w:r>
      <w:r w:rsidRPr="00432CFD">
        <w:rPr>
          <w:rFonts w:ascii="Bell MT" w:hAnsi="Bell MT" w:cs="Times New Roman"/>
        </w:rPr>
        <w:t>m</w:t>
      </w:r>
      <w:r w:rsidR="006155E5" w:rsidRPr="00432CFD">
        <w:rPr>
          <w:rFonts w:ascii="Bell MT" w:hAnsi="Bell MT" w:cs="Times New Roman"/>
        </w:rPr>
        <w:t>e</w:t>
      </w:r>
      <w:r w:rsidRPr="00432CFD">
        <w:rPr>
          <w:rFonts w:ascii="Bell MT" w:hAnsi="Bell MT" w:cs="Times New Roman"/>
        </w:rPr>
        <w:t>s communes plusieurs catégories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 xml:space="preserve">qui bénéficient  des interventions diverses et parfois avec une tendance à la démotivation de certains </w:t>
      </w:r>
      <w:r w:rsidR="00687462" w:rsidRPr="00432CFD">
        <w:rPr>
          <w:rFonts w:ascii="Bell MT" w:hAnsi="Bell MT" w:cs="Times New Roman"/>
        </w:rPr>
        <w:t>bénéficiaire</w:t>
      </w:r>
      <w:r w:rsidRPr="00432CFD">
        <w:rPr>
          <w:rFonts w:ascii="Bell MT" w:hAnsi="Bell MT" w:cs="Times New Roman"/>
        </w:rPr>
        <w:t xml:space="preserve">s. En effet, les agents de </w:t>
      </w:r>
      <w:r w:rsidR="00612744">
        <w:rPr>
          <w:rFonts w:ascii="Bell MT" w:hAnsi="Bell MT" w:cs="Times New Roman"/>
        </w:rPr>
        <w:t xml:space="preserve">changement </w:t>
      </w:r>
      <w:r w:rsidRPr="00432CFD">
        <w:rPr>
          <w:rFonts w:ascii="Bell MT" w:hAnsi="Bell MT" w:cs="Times New Roman"/>
        </w:rPr>
        <w:t xml:space="preserve"> et membres de clubs de paix se sentent lésés de pourquoi n’ ayant pas bénéficié des travaux </w:t>
      </w:r>
      <w:r w:rsidR="00EA3F3C">
        <w:rPr>
          <w:rFonts w:ascii="Bell MT" w:hAnsi="Bell MT" w:cs="Times New Roman"/>
        </w:rPr>
        <w:t xml:space="preserve">HIMO </w:t>
      </w:r>
      <w:r w:rsidRPr="00432CFD">
        <w:rPr>
          <w:rFonts w:ascii="Bell MT" w:hAnsi="Bell MT" w:cs="Times New Roman"/>
        </w:rPr>
        <w:t xml:space="preserve"> et d’ appui à la création d’ entreprise</w:t>
      </w:r>
      <w:r w:rsidR="009A6D77" w:rsidRPr="00432CFD">
        <w:rPr>
          <w:rFonts w:ascii="Bell MT" w:hAnsi="Bell MT" w:cs="Times New Roman"/>
        </w:rPr>
        <w:t>s</w:t>
      </w:r>
      <w:r w:rsidRPr="00432CFD">
        <w:rPr>
          <w:rFonts w:ascii="Bell MT" w:hAnsi="Bell MT" w:cs="Times New Roman"/>
        </w:rPr>
        <w:t xml:space="preserve"> sociales ou appui aux intrants</w:t>
      </w:r>
      <w:r w:rsidR="00EA3F3C">
        <w:rPr>
          <w:rFonts w:ascii="Bell MT" w:hAnsi="Bell MT" w:cs="Times New Roman"/>
        </w:rPr>
        <w:t xml:space="preserve">  agricoles </w:t>
      </w:r>
      <w:r w:rsidRPr="00432CFD">
        <w:rPr>
          <w:rFonts w:ascii="Bell MT" w:hAnsi="Bell MT" w:cs="Times New Roman"/>
        </w:rPr>
        <w:t xml:space="preserve"> alors que le projet</w:t>
      </w:r>
      <w:r w:rsidR="009A6D77" w:rsidRPr="00432CFD">
        <w:rPr>
          <w:rFonts w:ascii="Bell MT" w:hAnsi="Bell MT" w:cs="Times New Roman"/>
        </w:rPr>
        <w:t xml:space="preserve"> était </w:t>
      </w:r>
      <w:r w:rsidRPr="00432CFD">
        <w:rPr>
          <w:rFonts w:ascii="Bell MT" w:hAnsi="Bell MT" w:cs="Times New Roman"/>
        </w:rPr>
        <w:t xml:space="preserve"> financé par le même bailleur PBF</w:t>
      </w:r>
      <w:r w:rsidR="00EA3F3C">
        <w:rPr>
          <w:rFonts w:ascii="Bell MT" w:hAnsi="Bell MT" w:cs="Times New Roman"/>
        </w:rPr>
        <w:t>, c</w:t>
      </w:r>
      <w:r w:rsidRPr="00432CFD">
        <w:rPr>
          <w:rFonts w:ascii="Bell MT" w:hAnsi="Bell MT" w:cs="Times New Roman"/>
        </w:rPr>
        <w:t xml:space="preserve">e qui remet en cause d’ une certaine </w:t>
      </w:r>
      <w:r w:rsidR="00EA3F3C">
        <w:rPr>
          <w:rFonts w:ascii="Bell MT" w:hAnsi="Bell MT" w:cs="Times New Roman"/>
        </w:rPr>
        <w:t xml:space="preserve">manière </w:t>
      </w:r>
      <w:r w:rsidRPr="00432CFD">
        <w:rPr>
          <w:rFonts w:ascii="Bell MT" w:hAnsi="Bell MT" w:cs="Times New Roman"/>
        </w:rPr>
        <w:t xml:space="preserve"> la cohésion sociale</w:t>
      </w:r>
      <w:r w:rsidR="009A6D77" w:rsidRPr="00432CFD">
        <w:rPr>
          <w:rFonts w:ascii="Bell MT" w:hAnsi="Bell MT" w:cs="Times New Roman"/>
        </w:rPr>
        <w:t>.</w:t>
      </w:r>
    </w:p>
    <w:p w14:paraId="60322813" w14:textId="06627DCA" w:rsidR="006E4F73" w:rsidRPr="00034FEC" w:rsidRDefault="003161CE" w:rsidP="006A6CAE">
      <w:pPr>
        <w:pStyle w:val="Paragraphedeliste"/>
        <w:widowControl w:val="0"/>
        <w:numPr>
          <w:ilvl w:val="1"/>
          <w:numId w:val="6"/>
        </w:numPr>
        <w:tabs>
          <w:tab w:val="left" w:pos="1254"/>
        </w:tabs>
        <w:autoSpaceDE w:val="0"/>
        <w:autoSpaceDN w:val="0"/>
        <w:spacing w:before="2"/>
        <w:ind w:left="180" w:right="30" w:hanging="180"/>
        <w:contextualSpacing w:val="0"/>
        <w:jc w:val="both"/>
        <w:rPr>
          <w:rFonts w:ascii="Bell MT" w:hAnsi="Bell MT" w:cs="Times New Roman"/>
          <w:b/>
          <w:bCs/>
        </w:rPr>
      </w:pPr>
      <w:r w:rsidRPr="00034FEC">
        <w:rPr>
          <w:rFonts w:ascii="Bell MT" w:hAnsi="Bell MT" w:cs="Times New Roman"/>
        </w:rPr>
        <w:t>Manque de coordination des interventions locales, le projet bien qu’ ayant financé par le même bailleur n’ a pas instauré un cadre local de coordination des actions et de mutualisation des acquis du projet</w:t>
      </w:r>
      <w:bookmarkStart w:id="1544" w:name="_Toc36398623"/>
      <w:bookmarkStart w:id="1545" w:name="_Toc36398831"/>
      <w:r w:rsidR="00034FEC" w:rsidRPr="00034FEC">
        <w:rPr>
          <w:rFonts w:ascii="Bell MT" w:hAnsi="Bell MT" w:cs="Times New Roman"/>
        </w:rPr>
        <w:t>.</w:t>
      </w:r>
    </w:p>
    <w:p w14:paraId="02CA6641" w14:textId="2FC46872" w:rsidR="003161CE" w:rsidRPr="00432CFD" w:rsidRDefault="003161CE" w:rsidP="00836A69">
      <w:pPr>
        <w:pStyle w:val="Paragraphedeliste"/>
        <w:numPr>
          <w:ilvl w:val="2"/>
          <w:numId w:val="17"/>
        </w:numPr>
        <w:spacing w:before="240"/>
        <w:ind w:left="720"/>
        <w:jc w:val="both"/>
        <w:outlineLvl w:val="2"/>
        <w:rPr>
          <w:rFonts w:ascii="Bell MT" w:hAnsi="Bell MT" w:cs="Times New Roman"/>
          <w:b/>
          <w:bCs/>
          <w:color w:val="00B0F0"/>
        </w:rPr>
      </w:pPr>
      <w:bookmarkStart w:id="1546" w:name="_Toc37655335"/>
      <w:bookmarkStart w:id="1547" w:name="_Toc37655637"/>
      <w:bookmarkStart w:id="1548" w:name="_Toc37658215"/>
      <w:bookmarkStart w:id="1549" w:name="_Toc37658496"/>
      <w:bookmarkStart w:id="1550" w:name="_Toc37658825"/>
      <w:bookmarkStart w:id="1551" w:name="_Toc37659335"/>
      <w:bookmarkStart w:id="1552" w:name="_Toc38680550"/>
      <w:bookmarkStart w:id="1553" w:name="_Toc38688966"/>
      <w:bookmarkStart w:id="1554" w:name="_Toc38689879"/>
      <w:bookmarkStart w:id="1555" w:name="_Toc38692078"/>
      <w:bookmarkStart w:id="1556" w:name="_Toc38693640"/>
      <w:bookmarkStart w:id="1557" w:name="_Toc38693901"/>
      <w:r w:rsidRPr="00432CFD">
        <w:rPr>
          <w:rFonts w:ascii="Bell MT" w:hAnsi="Bell MT" w:cs="Times New Roman"/>
          <w:b/>
          <w:bCs/>
          <w:color w:val="00B0F0"/>
        </w:rPr>
        <w:t xml:space="preserve">Analyse du niveau d’efficacité de la  stratégie de partenariat d’UNDP, UNHCR, FAO, </w:t>
      </w:r>
      <w:bookmarkEnd w:id="1544"/>
      <w:bookmarkEnd w:id="1545"/>
      <w:r w:rsidR="006E4F73" w:rsidRPr="00432CFD">
        <w:rPr>
          <w:rFonts w:ascii="Bell MT" w:hAnsi="Bell MT" w:cs="Times New Roman"/>
          <w:b/>
          <w:bCs/>
          <w:color w:val="00B0F0"/>
        </w:rPr>
        <w:t>FNUAP</w:t>
      </w:r>
      <w:bookmarkEnd w:id="1546"/>
      <w:bookmarkEnd w:id="1547"/>
      <w:bookmarkEnd w:id="1548"/>
      <w:bookmarkEnd w:id="1549"/>
      <w:bookmarkEnd w:id="1550"/>
      <w:bookmarkEnd w:id="1551"/>
      <w:bookmarkEnd w:id="1552"/>
      <w:bookmarkEnd w:id="1553"/>
      <w:bookmarkEnd w:id="1554"/>
      <w:bookmarkEnd w:id="1555"/>
      <w:bookmarkEnd w:id="1556"/>
      <w:bookmarkEnd w:id="1557"/>
    </w:p>
    <w:p w14:paraId="7E974E24" w14:textId="235EC876" w:rsidR="003161CE" w:rsidRPr="00432CFD" w:rsidRDefault="003161CE" w:rsidP="006E4F73">
      <w:pPr>
        <w:tabs>
          <w:tab w:val="left" w:pos="1309"/>
        </w:tabs>
        <w:ind w:right="30"/>
        <w:jc w:val="both"/>
        <w:rPr>
          <w:rFonts w:ascii="Bell MT" w:hAnsi="Bell MT" w:cs="Times New Roman"/>
        </w:rPr>
      </w:pPr>
      <w:bookmarkStart w:id="1558" w:name="_Hlk36395138"/>
      <w:r w:rsidRPr="00432CFD">
        <w:rPr>
          <w:rFonts w:ascii="Bell MT" w:hAnsi="Bell MT" w:cs="Times New Roman"/>
        </w:rPr>
        <w:t>L’ approche partenariale adoptée dans le projet a permis une performance globale très appréciable. L’identification des partenaires par des appels d’offre a  permis d’identification des partenaires opérationnels dans le domaine d’ intervention</w:t>
      </w:r>
      <w:r w:rsidR="009A6D77" w:rsidRPr="00432CFD">
        <w:rPr>
          <w:rFonts w:ascii="Bell MT" w:hAnsi="Bell MT" w:cs="Times New Roman"/>
        </w:rPr>
        <w:t xml:space="preserve"> intéressé</w:t>
      </w:r>
      <w:r w:rsidR="006E4F73" w:rsidRPr="00432CFD">
        <w:rPr>
          <w:rFonts w:ascii="Bell MT" w:hAnsi="Bell MT" w:cs="Times New Roman"/>
        </w:rPr>
        <w:t>s</w:t>
      </w:r>
      <w:r w:rsidR="009A6D77" w:rsidRPr="00432CFD">
        <w:rPr>
          <w:rFonts w:ascii="Bell MT" w:hAnsi="Bell MT" w:cs="Times New Roman"/>
        </w:rPr>
        <w:t xml:space="preserve"> par le projet </w:t>
      </w:r>
      <w:r w:rsidRPr="00432CFD">
        <w:rPr>
          <w:rFonts w:ascii="Bell MT" w:hAnsi="Bell MT" w:cs="Times New Roman"/>
        </w:rPr>
        <w:t xml:space="preserve">, ayant des capacités techniques et organisationnelles pouvant permettre une réalisation des activités du projet à moindre coût et </w:t>
      </w:r>
      <w:bookmarkEnd w:id="1558"/>
      <w:r w:rsidR="00063504">
        <w:rPr>
          <w:rFonts w:ascii="Bell MT" w:hAnsi="Bell MT" w:cs="Times New Roman"/>
        </w:rPr>
        <w:t xml:space="preserve">de façon performante </w:t>
      </w:r>
      <w:r w:rsidRPr="00432CFD">
        <w:rPr>
          <w:rFonts w:ascii="Bell MT" w:hAnsi="Bell MT" w:cs="Times New Roman"/>
        </w:rPr>
        <w:t xml:space="preserve">. </w:t>
      </w:r>
    </w:p>
    <w:p w14:paraId="0D9DA7F4" w14:textId="77777777" w:rsidR="003161CE" w:rsidRPr="00432CFD" w:rsidRDefault="003161CE" w:rsidP="00836A69">
      <w:pPr>
        <w:pStyle w:val="Paragraphedeliste"/>
        <w:numPr>
          <w:ilvl w:val="2"/>
          <w:numId w:val="17"/>
        </w:numPr>
        <w:spacing w:before="240"/>
        <w:ind w:left="720"/>
        <w:jc w:val="both"/>
        <w:outlineLvl w:val="2"/>
        <w:rPr>
          <w:rFonts w:ascii="Bell MT" w:hAnsi="Bell MT" w:cs="Times New Roman"/>
          <w:b/>
          <w:bCs/>
          <w:color w:val="00B0F0"/>
        </w:rPr>
      </w:pPr>
      <w:bookmarkStart w:id="1559" w:name="_Toc36398624"/>
      <w:bookmarkStart w:id="1560" w:name="_Toc36398832"/>
      <w:bookmarkStart w:id="1561" w:name="_Toc37655336"/>
      <w:bookmarkStart w:id="1562" w:name="_Toc37655638"/>
      <w:bookmarkStart w:id="1563" w:name="_Toc37658216"/>
      <w:bookmarkStart w:id="1564" w:name="_Toc37658497"/>
      <w:bookmarkStart w:id="1565" w:name="_Toc37658826"/>
      <w:bookmarkStart w:id="1566" w:name="_Toc37659336"/>
      <w:bookmarkStart w:id="1567" w:name="_Toc38680551"/>
      <w:bookmarkStart w:id="1568" w:name="_Toc38688967"/>
      <w:bookmarkStart w:id="1569" w:name="_Toc38689880"/>
      <w:bookmarkStart w:id="1570" w:name="_Toc38692079"/>
      <w:bookmarkStart w:id="1571" w:name="_Toc38693641"/>
      <w:bookmarkStart w:id="1572" w:name="_Toc38693902"/>
      <w:r w:rsidRPr="00432CFD">
        <w:rPr>
          <w:rFonts w:ascii="Bell MT" w:hAnsi="Bell MT" w:cs="Times New Roman"/>
          <w:b/>
          <w:bCs/>
          <w:color w:val="00B0F0"/>
        </w:rPr>
        <w:t>Facteurs ayant induit à l’efficacité ou à l’inefficacité</w:t>
      </w:r>
      <w:r w:rsidRPr="00432CFD">
        <w:rPr>
          <w:rFonts w:ascii="Times New Roman" w:hAnsi="Times New Roman" w:cs="Times New Roman"/>
          <w:b/>
          <w:bCs/>
          <w:color w:val="00B0F0"/>
        </w:rPr>
        <w:t> </w:t>
      </w:r>
      <w:r w:rsidRPr="00432CFD">
        <w:rPr>
          <w:rFonts w:ascii="Bell MT" w:hAnsi="Bell MT" w:cs="Times New Roman"/>
          <w:b/>
          <w:bCs/>
          <w:color w:val="00B0F0"/>
        </w:rPr>
        <w:t>?</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7440EC44" w14:textId="77777777" w:rsidR="003161CE" w:rsidRPr="00432CFD" w:rsidRDefault="003161CE" w:rsidP="00836A69">
      <w:pPr>
        <w:pStyle w:val="Paragraphedeliste"/>
        <w:numPr>
          <w:ilvl w:val="3"/>
          <w:numId w:val="17"/>
        </w:numPr>
        <w:spacing w:before="240"/>
        <w:ind w:left="990" w:hanging="900"/>
        <w:jc w:val="both"/>
        <w:outlineLvl w:val="2"/>
        <w:rPr>
          <w:rFonts w:ascii="Bell MT" w:hAnsi="Bell MT" w:cs="Times New Roman"/>
          <w:b/>
          <w:bCs/>
          <w:color w:val="00B0F0"/>
        </w:rPr>
      </w:pPr>
      <w:bookmarkStart w:id="1573" w:name="_Toc36398625"/>
      <w:bookmarkStart w:id="1574" w:name="_Toc36398833"/>
      <w:bookmarkStart w:id="1575" w:name="_Toc37655337"/>
      <w:bookmarkStart w:id="1576" w:name="_Toc37655639"/>
      <w:bookmarkStart w:id="1577" w:name="_Toc37658217"/>
      <w:bookmarkStart w:id="1578" w:name="_Toc37658498"/>
      <w:bookmarkStart w:id="1579" w:name="_Toc37658827"/>
      <w:bookmarkStart w:id="1580" w:name="_Toc37659337"/>
      <w:bookmarkStart w:id="1581" w:name="_Toc38680552"/>
      <w:bookmarkStart w:id="1582" w:name="_Toc38688968"/>
      <w:bookmarkStart w:id="1583" w:name="_Toc38689881"/>
      <w:bookmarkStart w:id="1584" w:name="_Toc38692080"/>
      <w:bookmarkStart w:id="1585" w:name="_Toc38693642"/>
      <w:bookmarkStart w:id="1586" w:name="_Toc38693903"/>
      <w:r w:rsidRPr="00432CFD">
        <w:rPr>
          <w:rFonts w:ascii="Bell MT" w:hAnsi="Bell MT" w:cs="Times New Roman"/>
          <w:b/>
          <w:bCs/>
          <w:color w:val="00B0F0"/>
        </w:rPr>
        <w:t>Les facteurs ayant induit au renforcement de l’efficacité du projet</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r w:rsidRPr="00432CFD">
        <w:rPr>
          <w:rFonts w:ascii="Bell MT" w:hAnsi="Bell MT" w:cs="Times New Roman"/>
          <w:b/>
          <w:bCs/>
          <w:color w:val="00B0F0"/>
        </w:rPr>
        <w:t xml:space="preserve"> </w:t>
      </w:r>
    </w:p>
    <w:p w14:paraId="79B4E87B" w14:textId="0723929B" w:rsidR="003161CE" w:rsidRPr="00432CFD" w:rsidRDefault="003161CE" w:rsidP="00FE45A8">
      <w:pPr>
        <w:pStyle w:val="Paragraphedeliste"/>
        <w:widowControl w:val="0"/>
        <w:numPr>
          <w:ilvl w:val="0"/>
          <w:numId w:val="7"/>
        </w:numPr>
        <w:tabs>
          <w:tab w:val="left" w:pos="1309"/>
        </w:tabs>
        <w:autoSpaceDE w:val="0"/>
        <w:autoSpaceDN w:val="0"/>
        <w:spacing w:after="0" w:line="242" w:lineRule="auto"/>
        <w:ind w:right="30"/>
        <w:contextualSpacing w:val="0"/>
        <w:jc w:val="both"/>
        <w:rPr>
          <w:rFonts w:ascii="Bell MT" w:hAnsi="Bell MT" w:cs="Times New Roman"/>
        </w:rPr>
      </w:pPr>
      <w:r w:rsidRPr="00432CFD">
        <w:rPr>
          <w:rFonts w:ascii="Bell MT" w:hAnsi="Bell MT" w:cs="Times New Roman"/>
        </w:rPr>
        <w:t>L’ organisation des revues périodiques du projet impliquant tous les acteurs du proje</w:t>
      </w:r>
      <w:r w:rsidR="009A6D77" w:rsidRPr="00432CFD">
        <w:rPr>
          <w:rFonts w:ascii="Bell MT" w:hAnsi="Bell MT" w:cs="Times New Roman"/>
        </w:rPr>
        <w:t xml:space="preserve">t </w:t>
      </w:r>
      <w:r w:rsidR="00CC22E5">
        <w:rPr>
          <w:rFonts w:ascii="Bell MT" w:hAnsi="Bell MT" w:cs="Times New Roman"/>
        </w:rPr>
        <w:t>a</w:t>
      </w:r>
      <w:r w:rsidRPr="00432CFD">
        <w:rPr>
          <w:rFonts w:ascii="Bell MT" w:hAnsi="Bell MT" w:cs="Times New Roman"/>
        </w:rPr>
        <w:t xml:space="preserve"> permis une adaptation et un cadrage continuel des interventions du projet aux besoins dynamiques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et aux exigences contextuelles</w:t>
      </w:r>
      <w:r w:rsidR="00105530" w:rsidRPr="00432CFD">
        <w:rPr>
          <w:rFonts w:ascii="Bell MT" w:hAnsi="Bell MT" w:cs="Times New Roman"/>
        </w:rPr>
        <w:t> ;</w:t>
      </w:r>
    </w:p>
    <w:p w14:paraId="2C47B996" w14:textId="1F938FAB" w:rsidR="003161CE" w:rsidRPr="00432CFD" w:rsidRDefault="003161CE" w:rsidP="00FE45A8">
      <w:pPr>
        <w:pStyle w:val="Paragraphedeliste"/>
        <w:widowControl w:val="0"/>
        <w:numPr>
          <w:ilvl w:val="0"/>
          <w:numId w:val="7"/>
        </w:numPr>
        <w:tabs>
          <w:tab w:val="left" w:pos="1309"/>
        </w:tabs>
        <w:autoSpaceDE w:val="0"/>
        <w:autoSpaceDN w:val="0"/>
        <w:spacing w:after="0" w:line="242" w:lineRule="auto"/>
        <w:ind w:right="30"/>
        <w:contextualSpacing w:val="0"/>
        <w:jc w:val="both"/>
        <w:rPr>
          <w:rFonts w:ascii="Bell MT" w:hAnsi="Bell MT" w:cs="Times New Roman"/>
        </w:rPr>
      </w:pPr>
      <w:r w:rsidRPr="00432CFD">
        <w:rPr>
          <w:rFonts w:ascii="Bell MT" w:hAnsi="Bell MT" w:cs="Times New Roman"/>
        </w:rPr>
        <w:t xml:space="preserve">La mise en place des points focaux  de l’ administration centrale et locale a permis l’ implication </w:t>
      </w:r>
      <w:r w:rsidRPr="00432CFD">
        <w:rPr>
          <w:rFonts w:ascii="Bell MT" w:hAnsi="Bell MT" w:cs="Times New Roman"/>
        </w:rPr>
        <w:lastRenderedPageBreak/>
        <w:t>des acteurs locaux dans la réalisation des objectifs du projet.</w:t>
      </w:r>
    </w:p>
    <w:p w14:paraId="56A76F8E" w14:textId="77777777" w:rsidR="003161CE" w:rsidRPr="00432CFD" w:rsidRDefault="003161CE" w:rsidP="00FE45A8">
      <w:pPr>
        <w:pStyle w:val="Paragraphedeliste"/>
        <w:widowControl w:val="0"/>
        <w:numPr>
          <w:ilvl w:val="0"/>
          <w:numId w:val="7"/>
        </w:numPr>
        <w:tabs>
          <w:tab w:val="left" w:pos="1309"/>
          <w:tab w:val="left" w:pos="8010"/>
        </w:tabs>
        <w:autoSpaceDE w:val="0"/>
        <w:autoSpaceDN w:val="0"/>
        <w:spacing w:after="0" w:line="242" w:lineRule="auto"/>
        <w:ind w:right="30"/>
        <w:contextualSpacing w:val="0"/>
        <w:jc w:val="both"/>
        <w:rPr>
          <w:rFonts w:ascii="Bell MT" w:hAnsi="Bell MT" w:cs="Times New Roman"/>
        </w:rPr>
      </w:pPr>
      <w:r w:rsidRPr="00432CFD">
        <w:rPr>
          <w:rFonts w:ascii="Bell MT" w:hAnsi="Bell MT" w:cs="Times New Roman"/>
        </w:rPr>
        <w:t>L’ approche partenariale par des acteurs locaux ( partenaires d’ exécution )</w:t>
      </w:r>
    </w:p>
    <w:p w14:paraId="706F8009" w14:textId="77777777" w:rsidR="003161CE" w:rsidRPr="00432CFD" w:rsidRDefault="003161CE" w:rsidP="00FE45A8">
      <w:pPr>
        <w:pStyle w:val="Paragraphedeliste"/>
        <w:widowControl w:val="0"/>
        <w:numPr>
          <w:ilvl w:val="0"/>
          <w:numId w:val="7"/>
        </w:numPr>
        <w:tabs>
          <w:tab w:val="left" w:pos="1309"/>
        </w:tabs>
        <w:autoSpaceDE w:val="0"/>
        <w:autoSpaceDN w:val="0"/>
        <w:spacing w:after="0" w:line="242" w:lineRule="auto"/>
        <w:ind w:right="30"/>
        <w:contextualSpacing w:val="0"/>
        <w:jc w:val="both"/>
        <w:rPr>
          <w:rFonts w:ascii="Bell MT" w:hAnsi="Bell MT" w:cs="Times New Roman"/>
        </w:rPr>
      </w:pPr>
      <w:r w:rsidRPr="00432CFD">
        <w:rPr>
          <w:rFonts w:ascii="Bell MT" w:hAnsi="Bell MT" w:cs="Times New Roman"/>
        </w:rPr>
        <w:t xml:space="preserve">L’ approche  de suivi participatif avec les autorités locales et centrale </w:t>
      </w:r>
    </w:p>
    <w:p w14:paraId="008FD73A" w14:textId="57D8D55A" w:rsidR="003161CE" w:rsidRPr="00432CFD" w:rsidRDefault="003161CE" w:rsidP="00836A69">
      <w:pPr>
        <w:pStyle w:val="Paragraphedeliste"/>
        <w:numPr>
          <w:ilvl w:val="3"/>
          <w:numId w:val="17"/>
        </w:numPr>
        <w:spacing w:before="240"/>
        <w:ind w:left="990" w:hanging="900"/>
        <w:jc w:val="both"/>
        <w:outlineLvl w:val="2"/>
        <w:rPr>
          <w:rFonts w:ascii="Bell MT" w:hAnsi="Bell MT" w:cs="Times New Roman"/>
          <w:b/>
          <w:bCs/>
          <w:color w:val="00B0F0"/>
        </w:rPr>
      </w:pPr>
      <w:bookmarkStart w:id="1587" w:name="_Toc36398626"/>
      <w:bookmarkStart w:id="1588" w:name="_Toc36398834"/>
      <w:bookmarkStart w:id="1589" w:name="_Toc37655338"/>
      <w:bookmarkStart w:id="1590" w:name="_Toc37655640"/>
      <w:bookmarkStart w:id="1591" w:name="_Toc37658218"/>
      <w:bookmarkStart w:id="1592" w:name="_Toc37658499"/>
      <w:bookmarkStart w:id="1593" w:name="_Toc37658828"/>
      <w:bookmarkStart w:id="1594" w:name="_Toc37659338"/>
      <w:bookmarkStart w:id="1595" w:name="_Toc38680553"/>
      <w:bookmarkStart w:id="1596" w:name="_Toc38688969"/>
      <w:bookmarkStart w:id="1597" w:name="_Toc38689882"/>
      <w:bookmarkStart w:id="1598" w:name="_Toc38692081"/>
      <w:bookmarkStart w:id="1599" w:name="_Toc38693643"/>
      <w:bookmarkStart w:id="1600" w:name="_Toc38693904"/>
      <w:r w:rsidRPr="00432CFD">
        <w:rPr>
          <w:rFonts w:ascii="Bell MT" w:hAnsi="Bell MT" w:cs="Times New Roman"/>
          <w:b/>
          <w:bCs/>
          <w:color w:val="00B0F0"/>
        </w:rPr>
        <w:t>Les facteurs ayant induit au renforcement de l’</w:t>
      </w:r>
      <w:r w:rsidR="00105530" w:rsidRPr="00432CFD">
        <w:rPr>
          <w:rFonts w:ascii="Bell MT" w:hAnsi="Bell MT" w:cs="Times New Roman"/>
          <w:b/>
          <w:bCs/>
          <w:color w:val="00B0F0"/>
        </w:rPr>
        <w:t>in</w:t>
      </w:r>
      <w:r w:rsidRPr="00432CFD">
        <w:rPr>
          <w:rFonts w:ascii="Bell MT" w:hAnsi="Bell MT" w:cs="Times New Roman"/>
          <w:b/>
          <w:bCs/>
          <w:color w:val="00B0F0"/>
        </w:rPr>
        <w:t>efficacité du projet</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432CFD">
        <w:rPr>
          <w:rFonts w:ascii="Bell MT" w:hAnsi="Bell MT" w:cs="Times New Roman"/>
          <w:b/>
          <w:bCs/>
          <w:color w:val="00B0F0"/>
        </w:rPr>
        <w:t xml:space="preserve"> </w:t>
      </w:r>
    </w:p>
    <w:p w14:paraId="29408C96" w14:textId="18B88040" w:rsidR="003161CE" w:rsidRPr="00432CFD" w:rsidRDefault="003161CE" w:rsidP="000F2560">
      <w:pPr>
        <w:pStyle w:val="Paragraphedeliste"/>
        <w:widowControl w:val="0"/>
        <w:numPr>
          <w:ilvl w:val="0"/>
          <w:numId w:val="7"/>
        </w:numPr>
        <w:tabs>
          <w:tab w:val="left" w:pos="1309"/>
        </w:tabs>
        <w:autoSpaceDE w:val="0"/>
        <w:autoSpaceDN w:val="0"/>
        <w:spacing w:before="74" w:line="242" w:lineRule="auto"/>
        <w:ind w:right="30"/>
        <w:contextualSpacing w:val="0"/>
        <w:jc w:val="both"/>
        <w:rPr>
          <w:rFonts w:ascii="Bell MT" w:hAnsi="Bell MT" w:cs="Times New Roman"/>
        </w:rPr>
      </w:pPr>
      <w:r w:rsidRPr="00432CFD">
        <w:rPr>
          <w:rFonts w:ascii="Bell MT" w:hAnsi="Bell MT" w:cs="Times New Roman"/>
        </w:rPr>
        <w:t xml:space="preserve">La non mutualisation des interventions dans la commune par les différentes </w:t>
      </w:r>
      <w:r w:rsidR="00CC22E5">
        <w:rPr>
          <w:rFonts w:ascii="Bell MT" w:hAnsi="Bell MT" w:cs="Times New Roman"/>
        </w:rPr>
        <w:t>A</w:t>
      </w:r>
      <w:r w:rsidRPr="00432CFD">
        <w:rPr>
          <w:rFonts w:ascii="Bell MT" w:hAnsi="Bell MT" w:cs="Times New Roman"/>
        </w:rPr>
        <w:t>gences des Nations Unies et ses partenaires ( FNUAP, PNUD, FAO et UNHCR)</w:t>
      </w:r>
    </w:p>
    <w:p w14:paraId="2C5E1908" w14:textId="2D3406E1" w:rsidR="003161CE" w:rsidRPr="00432CFD" w:rsidRDefault="003161CE" w:rsidP="000F2560">
      <w:pPr>
        <w:pStyle w:val="Paragraphedeliste"/>
        <w:widowControl w:val="0"/>
        <w:numPr>
          <w:ilvl w:val="0"/>
          <w:numId w:val="7"/>
        </w:numPr>
        <w:tabs>
          <w:tab w:val="left" w:pos="1309"/>
        </w:tabs>
        <w:autoSpaceDE w:val="0"/>
        <w:autoSpaceDN w:val="0"/>
        <w:spacing w:before="74" w:line="242" w:lineRule="auto"/>
        <w:ind w:right="30"/>
        <w:contextualSpacing w:val="0"/>
        <w:jc w:val="both"/>
        <w:rPr>
          <w:rFonts w:ascii="Bell MT" w:hAnsi="Bell MT" w:cs="Times New Roman"/>
        </w:rPr>
      </w:pPr>
      <w:r w:rsidRPr="00432CFD">
        <w:rPr>
          <w:rFonts w:ascii="Bell MT" w:hAnsi="Bell MT" w:cs="Times New Roman"/>
        </w:rPr>
        <w:t>Manque d</w:t>
      </w:r>
      <w:r w:rsidR="006E4F73" w:rsidRPr="00432CFD">
        <w:rPr>
          <w:rFonts w:ascii="Bell MT" w:hAnsi="Bell MT" w:cs="Times New Roman"/>
        </w:rPr>
        <w:t>’harmonisation des approches d’ intervention</w:t>
      </w:r>
      <w:r w:rsidR="000E2886" w:rsidRPr="00432CFD">
        <w:rPr>
          <w:rFonts w:ascii="Bell MT" w:hAnsi="Bell MT" w:cs="Times New Roman"/>
        </w:rPr>
        <w:t xml:space="preserve"> </w:t>
      </w:r>
      <w:r w:rsidRPr="00432CFD">
        <w:rPr>
          <w:rFonts w:ascii="Bell MT" w:hAnsi="Bell MT" w:cs="Times New Roman"/>
        </w:rPr>
        <w:t xml:space="preserve">au niveau communautaire </w:t>
      </w:r>
    </w:p>
    <w:p w14:paraId="30F31246" w14:textId="77777777" w:rsidR="003161CE" w:rsidRPr="00432CFD" w:rsidRDefault="003161CE" w:rsidP="00836A69">
      <w:pPr>
        <w:pStyle w:val="Paragraphedeliste"/>
        <w:numPr>
          <w:ilvl w:val="2"/>
          <w:numId w:val="17"/>
        </w:numPr>
        <w:spacing w:before="240"/>
        <w:ind w:left="720"/>
        <w:jc w:val="both"/>
        <w:outlineLvl w:val="2"/>
        <w:rPr>
          <w:rFonts w:ascii="Bell MT" w:hAnsi="Bell MT" w:cs="Times New Roman"/>
          <w:b/>
          <w:bCs/>
          <w:color w:val="00B0F0"/>
        </w:rPr>
      </w:pPr>
      <w:bookmarkStart w:id="1601" w:name="_Toc36398627"/>
      <w:bookmarkStart w:id="1602" w:name="_Toc36398835"/>
      <w:bookmarkStart w:id="1603" w:name="_Toc37655339"/>
      <w:bookmarkStart w:id="1604" w:name="_Toc37655641"/>
      <w:bookmarkStart w:id="1605" w:name="_Toc37658219"/>
      <w:bookmarkStart w:id="1606" w:name="_Toc37658500"/>
      <w:bookmarkStart w:id="1607" w:name="_Toc37658829"/>
      <w:bookmarkStart w:id="1608" w:name="_Toc37659339"/>
      <w:bookmarkStart w:id="1609" w:name="_Toc38680554"/>
      <w:bookmarkStart w:id="1610" w:name="_Toc38688970"/>
      <w:bookmarkStart w:id="1611" w:name="_Toc38689883"/>
      <w:bookmarkStart w:id="1612" w:name="_Toc38692082"/>
      <w:bookmarkStart w:id="1613" w:name="_Toc38693644"/>
      <w:bookmarkStart w:id="1614" w:name="_Toc38693905"/>
      <w:r w:rsidRPr="00432CFD">
        <w:rPr>
          <w:rFonts w:ascii="Bell MT" w:hAnsi="Bell MT" w:cs="Times New Roman"/>
          <w:b/>
          <w:bCs/>
          <w:color w:val="00B0F0"/>
        </w:rPr>
        <w:t>Analyse des  domaines selon le niveau de performance</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432CFD">
        <w:rPr>
          <w:rFonts w:ascii="Bell MT" w:hAnsi="Bell MT" w:cs="Times New Roman"/>
          <w:b/>
          <w:bCs/>
          <w:color w:val="00B0F0"/>
        </w:rPr>
        <w:t xml:space="preserve"> </w:t>
      </w:r>
    </w:p>
    <w:p w14:paraId="3958A46B" w14:textId="318B53F8" w:rsidR="003161CE" w:rsidRPr="00432CFD" w:rsidRDefault="003161CE" w:rsidP="00836A69">
      <w:pPr>
        <w:pStyle w:val="Paragraphedeliste"/>
        <w:numPr>
          <w:ilvl w:val="3"/>
          <w:numId w:val="17"/>
        </w:numPr>
        <w:spacing w:before="240"/>
        <w:ind w:left="810" w:hanging="810"/>
        <w:jc w:val="both"/>
        <w:outlineLvl w:val="2"/>
        <w:rPr>
          <w:rFonts w:ascii="Bell MT" w:hAnsi="Bell MT" w:cs="Times New Roman"/>
          <w:b/>
          <w:bCs/>
          <w:color w:val="00B0F0"/>
        </w:rPr>
      </w:pPr>
      <w:bookmarkStart w:id="1615" w:name="_Toc36398628"/>
      <w:bookmarkStart w:id="1616" w:name="_Toc36398836"/>
      <w:bookmarkStart w:id="1617" w:name="_Toc37655340"/>
      <w:bookmarkStart w:id="1618" w:name="_Toc37655642"/>
      <w:bookmarkStart w:id="1619" w:name="_Toc37658220"/>
      <w:bookmarkStart w:id="1620" w:name="_Toc37658501"/>
      <w:bookmarkStart w:id="1621" w:name="_Toc37658830"/>
      <w:bookmarkStart w:id="1622" w:name="_Toc37659340"/>
      <w:bookmarkStart w:id="1623" w:name="_Toc38680555"/>
      <w:bookmarkStart w:id="1624" w:name="_Toc38688971"/>
      <w:bookmarkStart w:id="1625" w:name="_Toc38689884"/>
      <w:bookmarkStart w:id="1626" w:name="_Toc38692083"/>
      <w:bookmarkStart w:id="1627" w:name="_Toc38693645"/>
      <w:bookmarkStart w:id="1628" w:name="_Toc38693906"/>
      <w:r w:rsidRPr="00432CFD">
        <w:rPr>
          <w:rFonts w:ascii="Bell MT" w:hAnsi="Bell MT" w:cs="Times New Roman"/>
          <w:b/>
          <w:bCs/>
          <w:color w:val="00B0F0"/>
        </w:rPr>
        <w:t>Les domaines dans lesquels  le projet a enregistré des meilleures performances</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r w:rsidRPr="00432CFD">
        <w:rPr>
          <w:rFonts w:ascii="Bell MT" w:hAnsi="Bell MT" w:cs="Times New Roman"/>
          <w:b/>
          <w:bCs/>
          <w:color w:val="00B0F0"/>
          <w:spacing w:val="-7"/>
        </w:rPr>
        <w:t xml:space="preserve"> </w:t>
      </w:r>
    </w:p>
    <w:p w14:paraId="18A86A93" w14:textId="3FF8B3CC" w:rsidR="003161CE" w:rsidRPr="00432CFD" w:rsidRDefault="003161CE" w:rsidP="000F2560">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Le projet a permis une implication effective des agents de changement dans la résolution pacifiques des conflits et dans la consolidation des relations sociales.</w:t>
      </w:r>
    </w:p>
    <w:p w14:paraId="100D4ABE" w14:textId="17D1101E" w:rsidR="003161CE" w:rsidRPr="00432CFD" w:rsidRDefault="003161CE" w:rsidP="000F2560">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La création des entreprises sociales ( associations des cultivateurs de champignons et apiculteurs ) a permis un renforcement de la production des produits alimentaires de façon écologique sans pour autant faire la pression sur les autres ressources utilisées dans la production agricole.</w:t>
      </w:r>
    </w:p>
    <w:p w14:paraId="68F91D7C" w14:textId="77777777" w:rsidR="003161CE" w:rsidRPr="00432CFD" w:rsidRDefault="003161CE" w:rsidP="000F2560">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 xml:space="preserve">L’organisation des compétitions de projet d’ affaire a induit un esprit entrepreneurial et a renforcé l’ esprit d’ amélioration de la productivité des acteurs qui ont bénéficié des  AGR. </w:t>
      </w:r>
    </w:p>
    <w:p w14:paraId="21CAC22A" w14:textId="6DF67B69" w:rsidR="00105530" w:rsidRPr="00432CFD" w:rsidRDefault="003161CE" w:rsidP="009C3E84">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 xml:space="preserve">Les travaux cash for </w:t>
      </w:r>
      <w:proofErr w:type="spellStart"/>
      <w:r w:rsidRPr="00432CFD">
        <w:rPr>
          <w:rFonts w:ascii="Bell MT" w:hAnsi="Bell MT" w:cs="Times New Roman"/>
        </w:rPr>
        <w:t>work</w:t>
      </w:r>
      <w:proofErr w:type="spellEnd"/>
      <w:r w:rsidRPr="00432CFD">
        <w:rPr>
          <w:rFonts w:ascii="Bell MT" w:hAnsi="Bell MT" w:cs="Times New Roman"/>
        </w:rPr>
        <w:t xml:space="preserve"> ont non seulement permis l’ amélioration de la vie communautaire et communale  par</w:t>
      </w:r>
      <w:r w:rsidR="00CC22E5">
        <w:rPr>
          <w:rFonts w:ascii="Bell MT" w:hAnsi="Bell MT" w:cs="Times New Roman"/>
        </w:rPr>
        <w:t xml:space="preserve"> </w:t>
      </w:r>
      <w:r w:rsidRPr="00432CFD">
        <w:rPr>
          <w:rFonts w:ascii="Bell MT" w:hAnsi="Bell MT" w:cs="Times New Roman"/>
        </w:rPr>
        <w:t>le renforcement de l’ accès à l’ emploi  en réduisant  le sous-emploi et transfert de revenus  aux</w:t>
      </w:r>
      <w:r w:rsidR="00381BE3" w:rsidRPr="00432CFD">
        <w:rPr>
          <w:rFonts w:ascii="Bell MT" w:hAnsi="Bell MT" w:cs="Times New Roman"/>
        </w:rPr>
        <w:t xml:space="preserve">  </w:t>
      </w:r>
      <w:r w:rsidR="00382499" w:rsidRPr="00432CFD">
        <w:rPr>
          <w:rFonts w:ascii="Bell MT" w:hAnsi="Bell MT" w:cs="Times New Roman"/>
        </w:rPr>
        <w:t>bénéficiaires</w:t>
      </w:r>
      <w:r w:rsidR="00CC22E5">
        <w:rPr>
          <w:rFonts w:ascii="Bell MT" w:hAnsi="Bell MT" w:cs="Times New Roman"/>
        </w:rPr>
        <w:t>, de plus</w:t>
      </w:r>
      <w:r w:rsidRPr="00432CFD">
        <w:rPr>
          <w:rFonts w:ascii="Bell MT" w:hAnsi="Bell MT" w:cs="Times New Roman"/>
        </w:rPr>
        <w:t xml:space="preserve"> ces travaux ont permis de financer et exécuter des travaux prioritaires identifiés comme priorités locales dans les PCDC. </w:t>
      </w:r>
    </w:p>
    <w:p w14:paraId="4626E6FF" w14:textId="6BA343E4" w:rsidR="003161CE" w:rsidRPr="00432CFD" w:rsidRDefault="003161CE" w:rsidP="00836A69">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 xml:space="preserve">Les QIPS ont permis de financer des besoins locaux induisant une amélioration des conditions de vie de la population locale. En évidence, la réhabilitation des lieux d’ aisances de l’ hôpital </w:t>
      </w:r>
      <w:proofErr w:type="spellStart"/>
      <w:r w:rsidRPr="00432CFD">
        <w:rPr>
          <w:rFonts w:ascii="Bell MT" w:hAnsi="Bell MT" w:cs="Times New Roman"/>
        </w:rPr>
        <w:t>Gisuru</w:t>
      </w:r>
      <w:proofErr w:type="spellEnd"/>
      <w:r w:rsidRPr="00432CFD">
        <w:rPr>
          <w:rFonts w:ascii="Bell MT" w:hAnsi="Bell MT" w:cs="Times New Roman"/>
        </w:rPr>
        <w:t>, le projet a permis une amélioration  des conditions d’hygiène et assainissement de l’ hôpital mais aussi a permis à l’ hôpital d</w:t>
      </w:r>
      <w:r w:rsidR="00105530" w:rsidRPr="00432CFD">
        <w:rPr>
          <w:rFonts w:ascii="Bell MT" w:hAnsi="Bell MT" w:cs="Times New Roman"/>
        </w:rPr>
        <w:t xml:space="preserve">’ améliorer son niveau de </w:t>
      </w:r>
      <w:r w:rsidRPr="00432CFD">
        <w:rPr>
          <w:rFonts w:ascii="Bell MT" w:hAnsi="Bell MT" w:cs="Times New Roman"/>
        </w:rPr>
        <w:t xml:space="preserve"> revenu net. En effet, les services de vidange</w:t>
      </w:r>
      <w:r w:rsidR="00105530" w:rsidRPr="00432CFD">
        <w:rPr>
          <w:rFonts w:ascii="Bell MT" w:hAnsi="Bell MT" w:cs="Times New Roman"/>
        </w:rPr>
        <w:t xml:space="preserve"> </w:t>
      </w:r>
      <w:r w:rsidRPr="00432CFD">
        <w:rPr>
          <w:rFonts w:ascii="Bell MT" w:hAnsi="Bell MT" w:cs="Times New Roman"/>
        </w:rPr>
        <w:t xml:space="preserve"> des anciennes latrines  qui devraient être payés tous les 3 moins entraîn</w:t>
      </w:r>
      <w:r w:rsidR="00105530" w:rsidRPr="00432CFD">
        <w:rPr>
          <w:rFonts w:ascii="Bell MT" w:hAnsi="Bell MT" w:cs="Times New Roman"/>
        </w:rPr>
        <w:t xml:space="preserve">aient </w:t>
      </w:r>
      <w:r w:rsidRPr="00432CFD">
        <w:rPr>
          <w:rFonts w:ascii="Bell MT" w:hAnsi="Bell MT" w:cs="Times New Roman"/>
        </w:rPr>
        <w:t xml:space="preserve"> un coût financier de vidange de plus de 70 000 francs Burundais par trois mais aussi une odeur nauséabonde qui pouvaient durer en moyenne deux jours causant quelques fois des maladies</w:t>
      </w:r>
      <w:r w:rsidR="00105530" w:rsidRPr="00432CFD">
        <w:rPr>
          <w:rFonts w:ascii="Bell MT" w:hAnsi="Bell MT" w:cs="Times New Roman"/>
        </w:rPr>
        <w:t>.</w:t>
      </w:r>
    </w:p>
    <w:p w14:paraId="5D78A6DE" w14:textId="13B7155C" w:rsidR="003161CE" w:rsidRPr="00432CFD" w:rsidRDefault="003161CE" w:rsidP="000F2560">
      <w:pPr>
        <w:pStyle w:val="Paragraphedeliste"/>
        <w:widowControl w:val="0"/>
        <w:numPr>
          <w:ilvl w:val="0"/>
          <w:numId w:val="6"/>
        </w:numPr>
        <w:autoSpaceDE w:val="0"/>
        <w:autoSpaceDN w:val="0"/>
        <w:ind w:left="450" w:right="30" w:hanging="450"/>
        <w:contextualSpacing w:val="0"/>
        <w:jc w:val="both"/>
        <w:rPr>
          <w:rFonts w:ascii="Bell MT" w:hAnsi="Bell MT" w:cs="Times New Roman"/>
        </w:rPr>
      </w:pPr>
      <w:r w:rsidRPr="00432CFD">
        <w:rPr>
          <w:rFonts w:ascii="Bell MT" w:hAnsi="Bell MT" w:cs="Times New Roman"/>
        </w:rPr>
        <w:t>Le système de monitoring mis en place par le HCR a permis une réelle identification des besoins des</w:t>
      </w:r>
      <w:r w:rsidR="00381BE3" w:rsidRPr="00432CFD">
        <w:rPr>
          <w:rFonts w:ascii="Bell MT" w:hAnsi="Bell MT" w:cs="Times New Roman"/>
        </w:rPr>
        <w:t xml:space="preserve">  </w:t>
      </w:r>
      <w:r w:rsidR="00382499" w:rsidRPr="00432CFD">
        <w:rPr>
          <w:rFonts w:ascii="Bell MT" w:hAnsi="Bell MT" w:cs="Times New Roman"/>
        </w:rPr>
        <w:t>bénéficiaires</w:t>
      </w:r>
      <w:r w:rsidR="00381BE3" w:rsidRPr="00432CFD">
        <w:rPr>
          <w:rFonts w:ascii="Bell MT" w:hAnsi="Bell MT" w:cs="Times New Roman"/>
        </w:rPr>
        <w:t xml:space="preserve">  </w:t>
      </w:r>
      <w:r w:rsidRPr="00432CFD">
        <w:rPr>
          <w:rFonts w:ascii="Bell MT" w:hAnsi="Bell MT" w:cs="Times New Roman"/>
        </w:rPr>
        <w:t>qui ont permis une formulation des réponses adaptés aux besoins des</w:t>
      </w:r>
      <w:r w:rsidR="00381BE3" w:rsidRPr="00432CFD">
        <w:rPr>
          <w:rFonts w:ascii="Bell MT" w:hAnsi="Bell MT" w:cs="Times New Roman"/>
        </w:rPr>
        <w:t xml:space="preserve">  </w:t>
      </w:r>
      <w:r w:rsidR="00382499" w:rsidRPr="00432CFD">
        <w:rPr>
          <w:rFonts w:ascii="Bell MT" w:hAnsi="Bell MT" w:cs="Times New Roman"/>
        </w:rPr>
        <w:t>bénéficiaires</w:t>
      </w:r>
      <w:r w:rsidR="00105530" w:rsidRPr="00432CFD">
        <w:rPr>
          <w:rFonts w:ascii="Bell MT" w:hAnsi="Bell MT" w:cs="Times New Roman"/>
        </w:rPr>
        <w:t>.</w:t>
      </w:r>
    </w:p>
    <w:p w14:paraId="245D606B" w14:textId="77777777" w:rsidR="003161CE" w:rsidRPr="00432CFD" w:rsidRDefault="003161CE" w:rsidP="00836A69">
      <w:pPr>
        <w:pStyle w:val="Paragraphedeliste"/>
        <w:numPr>
          <w:ilvl w:val="3"/>
          <w:numId w:val="17"/>
        </w:numPr>
        <w:spacing w:before="240"/>
        <w:ind w:left="810" w:hanging="810"/>
        <w:jc w:val="both"/>
        <w:outlineLvl w:val="2"/>
        <w:rPr>
          <w:rFonts w:ascii="Bell MT" w:hAnsi="Bell MT" w:cs="Times New Roman"/>
          <w:b/>
          <w:bCs/>
          <w:color w:val="00B0F0"/>
        </w:rPr>
      </w:pPr>
      <w:bookmarkStart w:id="1629" w:name="_Toc36398629"/>
      <w:bookmarkStart w:id="1630" w:name="_Toc36398837"/>
      <w:bookmarkStart w:id="1631" w:name="_Toc37655341"/>
      <w:bookmarkStart w:id="1632" w:name="_Toc37655643"/>
      <w:bookmarkStart w:id="1633" w:name="_Toc37658221"/>
      <w:bookmarkStart w:id="1634" w:name="_Toc37658502"/>
      <w:bookmarkStart w:id="1635" w:name="_Toc37658831"/>
      <w:bookmarkStart w:id="1636" w:name="_Toc37659341"/>
      <w:bookmarkStart w:id="1637" w:name="_Toc38680556"/>
      <w:bookmarkStart w:id="1638" w:name="_Toc38688972"/>
      <w:bookmarkStart w:id="1639" w:name="_Toc38689885"/>
      <w:bookmarkStart w:id="1640" w:name="_Toc38692084"/>
      <w:bookmarkStart w:id="1641" w:name="_Toc38693646"/>
      <w:bookmarkStart w:id="1642" w:name="_Toc38693907"/>
      <w:r w:rsidRPr="00432CFD">
        <w:rPr>
          <w:rFonts w:ascii="Bell MT" w:hAnsi="Bell MT" w:cs="Times New Roman"/>
          <w:b/>
          <w:bCs/>
          <w:color w:val="00B0F0"/>
        </w:rPr>
        <w:t>Comment</w:t>
      </w:r>
      <w:r w:rsidRPr="00432CFD">
        <w:rPr>
          <w:rFonts w:ascii="Bell MT" w:hAnsi="Bell MT" w:cs="Times New Roman"/>
          <w:b/>
          <w:bCs/>
          <w:color w:val="00B0F0"/>
          <w:spacing w:val="-6"/>
        </w:rPr>
        <w:t xml:space="preserve"> </w:t>
      </w:r>
      <w:r w:rsidRPr="00432CFD">
        <w:rPr>
          <w:rFonts w:ascii="Bell MT" w:hAnsi="Bell MT" w:cs="Times New Roman"/>
          <w:b/>
          <w:bCs/>
          <w:color w:val="00B0F0"/>
        </w:rPr>
        <w:t>le</w:t>
      </w:r>
      <w:r w:rsidRPr="00432CFD">
        <w:rPr>
          <w:rFonts w:ascii="Bell MT" w:hAnsi="Bell MT" w:cs="Times New Roman"/>
          <w:b/>
          <w:bCs/>
          <w:color w:val="00B0F0"/>
          <w:spacing w:val="-6"/>
        </w:rPr>
        <w:t xml:space="preserve"> </w:t>
      </w:r>
      <w:r w:rsidRPr="00432CFD">
        <w:rPr>
          <w:rFonts w:ascii="Bell MT" w:hAnsi="Bell MT" w:cs="Times New Roman"/>
          <w:b/>
          <w:bCs/>
          <w:color w:val="00B0F0"/>
        </w:rPr>
        <w:t>projet</w:t>
      </w:r>
      <w:r w:rsidRPr="00432CFD">
        <w:rPr>
          <w:rFonts w:ascii="Bell MT" w:hAnsi="Bell MT" w:cs="Times New Roman"/>
          <w:b/>
          <w:bCs/>
          <w:color w:val="00B0F0"/>
          <w:spacing w:val="-5"/>
        </w:rPr>
        <w:t xml:space="preserve"> </w:t>
      </w:r>
      <w:r w:rsidRPr="00432CFD">
        <w:rPr>
          <w:rFonts w:ascii="Bell MT" w:hAnsi="Bell MT" w:cs="Times New Roman"/>
          <w:b/>
          <w:bCs/>
          <w:color w:val="00B0F0"/>
        </w:rPr>
        <w:t>peut approfondir</w:t>
      </w:r>
      <w:r w:rsidRPr="00432CFD">
        <w:rPr>
          <w:rFonts w:ascii="Bell MT" w:hAnsi="Bell MT" w:cs="Times New Roman"/>
          <w:b/>
          <w:bCs/>
          <w:color w:val="00B0F0"/>
          <w:spacing w:val="-6"/>
        </w:rPr>
        <w:t xml:space="preserve"> </w:t>
      </w:r>
      <w:r w:rsidRPr="00432CFD">
        <w:rPr>
          <w:rFonts w:ascii="Bell MT" w:hAnsi="Bell MT" w:cs="Times New Roman"/>
          <w:b/>
          <w:bCs/>
          <w:color w:val="00B0F0"/>
        </w:rPr>
        <w:t>ou</w:t>
      </w:r>
      <w:r w:rsidRPr="00432CFD">
        <w:rPr>
          <w:rFonts w:ascii="Bell MT" w:hAnsi="Bell MT" w:cs="Times New Roman"/>
          <w:b/>
          <w:bCs/>
          <w:color w:val="00B0F0"/>
          <w:spacing w:val="-5"/>
        </w:rPr>
        <w:t xml:space="preserve"> </w:t>
      </w:r>
      <w:r w:rsidRPr="00432CFD">
        <w:rPr>
          <w:rFonts w:ascii="Bell MT" w:hAnsi="Bell MT" w:cs="Times New Roman"/>
          <w:b/>
          <w:bCs/>
          <w:color w:val="00B0F0"/>
        </w:rPr>
        <w:t>développer ces résultats</w:t>
      </w:r>
      <w:r w:rsidRPr="00432CFD">
        <w:rPr>
          <w:rFonts w:ascii="Times New Roman" w:hAnsi="Times New Roman" w:cs="Times New Roman"/>
          <w:b/>
          <w:bCs/>
          <w:color w:val="00B0F0"/>
        </w:rPr>
        <w:t> </w:t>
      </w:r>
      <w:r w:rsidRPr="00432CFD">
        <w:rPr>
          <w:rFonts w:ascii="Bell MT" w:hAnsi="Bell MT" w:cs="Times New Roman"/>
          <w:b/>
          <w:bCs/>
          <w:color w:val="00B0F0"/>
        </w:rPr>
        <w:t xml:space="preserve"> à meilleurs performances</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5A31DF7F" w14:textId="5F3D5009" w:rsidR="003161CE" w:rsidRPr="00CE4933" w:rsidRDefault="003161CE" w:rsidP="000B6309">
      <w:pPr>
        <w:tabs>
          <w:tab w:val="left" w:pos="1309"/>
        </w:tabs>
        <w:ind w:right="1008"/>
        <w:jc w:val="both"/>
        <w:rPr>
          <w:rFonts w:ascii="Bell MT" w:hAnsi="Bell MT" w:cs="Times New Roman"/>
          <w:b/>
          <w:bCs/>
        </w:rPr>
      </w:pPr>
      <w:r w:rsidRPr="00CE4933">
        <w:rPr>
          <w:rFonts w:ascii="Bell MT" w:hAnsi="Bell MT" w:cs="Times New Roman"/>
          <w:b/>
          <w:bCs/>
        </w:rPr>
        <w:t>Pour approfondir les résultats obtenus par l’intervention du projet, il est recommandable</w:t>
      </w:r>
      <w:r w:rsidR="00105530" w:rsidRPr="00CE4933">
        <w:rPr>
          <w:rFonts w:ascii="Bell MT" w:hAnsi="Bell MT" w:cs="Times New Roman"/>
          <w:b/>
          <w:bCs/>
        </w:rPr>
        <w:t> :</w:t>
      </w:r>
    </w:p>
    <w:p w14:paraId="4657F35D" w14:textId="356E5823" w:rsidR="003161CE" w:rsidRPr="00432CFD" w:rsidRDefault="00105530" w:rsidP="00347303">
      <w:pPr>
        <w:pStyle w:val="Paragraphedeliste"/>
        <w:widowControl w:val="0"/>
        <w:numPr>
          <w:ilvl w:val="0"/>
          <w:numId w:val="8"/>
        </w:numPr>
        <w:tabs>
          <w:tab w:val="left" w:pos="1309"/>
        </w:tabs>
        <w:autoSpaceDE w:val="0"/>
        <w:autoSpaceDN w:val="0"/>
        <w:spacing w:after="0"/>
        <w:ind w:right="30"/>
        <w:contextualSpacing w:val="0"/>
        <w:jc w:val="both"/>
        <w:rPr>
          <w:rFonts w:ascii="Bell MT" w:hAnsi="Bell MT" w:cs="Times New Roman"/>
        </w:rPr>
      </w:pPr>
      <w:r w:rsidRPr="00432CFD">
        <w:rPr>
          <w:rFonts w:ascii="Bell MT" w:hAnsi="Bell MT" w:cs="Times New Roman"/>
        </w:rPr>
        <w:t>Qu’</w:t>
      </w:r>
      <w:r w:rsidR="00CE4933">
        <w:rPr>
          <w:rFonts w:ascii="Bell MT" w:hAnsi="Bell MT" w:cs="Times New Roman"/>
        </w:rPr>
        <w:t>i</w:t>
      </w:r>
      <w:r w:rsidR="003161CE" w:rsidRPr="00432CFD">
        <w:rPr>
          <w:rFonts w:ascii="Bell MT" w:hAnsi="Bell MT" w:cs="Times New Roman"/>
        </w:rPr>
        <w:t>l y a plus d’ action de renforcement des structures communautaires créés</w:t>
      </w:r>
      <w:r w:rsidR="00CE4933">
        <w:rPr>
          <w:rFonts w:ascii="Bell MT" w:hAnsi="Bell MT" w:cs="Times New Roman"/>
        </w:rPr>
        <w:t xml:space="preserve"> </w:t>
      </w:r>
      <w:r w:rsidR="003161CE" w:rsidRPr="00432CFD">
        <w:rPr>
          <w:rFonts w:ascii="Bell MT" w:hAnsi="Bell MT" w:cs="Times New Roman"/>
        </w:rPr>
        <w:t>(VSLA des CACC,  associations des producteurs de champignons, et apiculteurs, entreprises sociales, comité de gestion des infrastructures appuyées ) dans le domaine de gouvernance et d’analyse des situations pour les doter des capacités de développer des réponses adaptées aux besoins et conditions communautaires et du milieu</w:t>
      </w:r>
      <w:r w:rsidR="000E2886" w:rsidRPr="00432CFD">
        <w:rPr>
          <w:rFonts w:ascii="Bell MT" w:hAnsi="Bell MT" w:cs="Times New Roman"/>
        </w:rPr>
        <w:t>.</w:t>
      </w:r>
    </w:p>
    <w:p w14:paraId="582A1A0D" w14:textId="12E0E5A2" w:rsidR="000E2886" w:rsidRPr="00432CFD" w:rsidRDefault="000E2886" w:rsidP="004F5720">
      <w:pPr>
        <w:pStyle w:val="Paragraphedeliste"/>
        <w:widowControl w:val="0"/>
        <w:numPr>
          <w:ilvl w:val="0"/>
          <w:numId w:val="8"/>
        </w:numPr>
        <w:tabs>
          <w:tab w:val="left" w:pos="1309"/>
        </w:tabs>
        <w:autoSpaceDE w:val="0"/>
        <w:autoSpaceDN w:val="0"/>
        <w:spacing w:before="240" w:after="0"/>
        <w:ind w:right="30"/>
        <w:contextualSpacing w:val="0"/>
        <w:jc w:val="both"/>
        <w:rPr>
          <w:rFonts w:ascii="Bell MT" w:hAnsi="Bell MT" w:cs="Times New Roman"/>
        </w:rPr>
      </w:pPr>
      <w:r w:rsidRPr="00432CFD">
        <w:rPr>
          <w:rFonts w:ascii="Bell MT" w:hAnsi="Bell MT" w:cs="Times New Roman"/>
        </w:rPr>
        <w:t xml:space="preserve">Que des mécanismes de renforcement de la cohésion sociale et réintégration des rapatriés et autres groupes vulnérables soient opérés par une approche d’ intégration de ces groupes dans les </w:t>
      </w:r>
      <w:r w:rsidRPr="00CE4933">
        <w:rPr>
          <w:rFonts w:ascii="Bell MT" w:hAnsi="Bell MT" w:cs="Times New Roman"/>
          <w:b/>
          <w:bCs/>
        </w:rPr>
        <w:t>structures communautaires et groupements communautaires</w:t>
      </w:r>
      <w:r w:rsidR="00CE4933">
        <w:rPr>
          <w:rFonts w:ascii="Bell MT" w:hAnsi="Bell MT" w:cs="Times New Roman"/>
        </w:rPr>
        <w:t xml:space="preserve"> assez matures  et actives dans la communauté </w:t>
      </w:r>
      <w:r w:rsidRPr="00432CFD">
        <w:rPr>
          <w:rFonts w:ascii="Bell MT" w:hAnsi="Bell MT" w:cs="Times New Roman"/>
        </w:rPr>
        <w:t xml:space="preserve">qui ont déjà une base solide en matière de gouvernance et de légitimité communautaire. Cela permettra de renforcer l’ efficacité de renforcer les capacités économiques et sociales des </w:t>
      </w:r>
      <w:r w:rsidR="00CE4933">
        <w:rPr>
          <w:rFonts w:ascii="Bell MT" w:hAnsi="Bell MT" w:cs="Times New Roman"/>
        </w:rPr>
        <w:t>bénéficiaire</w:t>
      </w:r>
      <w:r w:rsidRPr="00432CFD">
        <w:rPr>
          <w:rFonts w:ascii="Bell MT" w:hAnsi="Bell MT" w:cs="Times New Roman"/>
        </w:rPr>
        <w:t>s, mais aussi éviter la création des groupements  opportunistes</w:t>
      </w:r>
      <w:r w:rsidR="00CE4933">
        <w:rPr>
          <w:rFonts w:ascii="Bell MT" w:hAnsi="Bell MT" w:cs="Times New Roman"/>
        </w:rPr>
        <w:t xml:space="preserve"> </w:t>
      </w:r>
      <w:r w:rsidRPr="00432CFD">
        <w:rPr>
          <w:rFonts w:ascii="Bell MT" w:hAnsi="Bell MT" w:cs="Times New Roman"/>
        </w:rPr>
        <w:t xml:space="preserve"> entravant la durabilité des acquis.</w:t>
      </w:r>
    </w:p>
    <w:p w14:paraId="372003AA" w14:textId="619910B9" w:rsidR="003161CE" w:rsidRPr="00432CFD" w:rsidRDefault="004938C2" w:rsidP="004F5720">
      <w:pPr>
        <w:pStyle w:val="Paragraphedeliste"/>
        <w:widowControl w:val="0"/>
        <w:numPr>
          <w:ilvl w:val="0"/>
          <w:numId w:val="8"/>
        </w:numPr>
        <w:tabs>
          <w:tab w:val="left" w:pos="1309"/>
        </w:tabs>
        <w:autoSpaceDE w:val="0"/>
        <w:autoSpaceDN w:val="0"/>
        <w:spacing w:before="240" w:after="0"/>
        <w:ind w:right="30"/>
        <w:contextualSpacing w:val="0"/>
        <w:jc w:val="both"/>
        <w:rPr>
          <w:rFonts w:ascii="Bell MT" w:hAnsi="Bell MT" w:cs="Times New Roman"/>
        </w:rPr>
      </w:pPr>
      <w:r>
        <w:rPr>
          <w:rFonts w:ascii="Bell MT" w:hAnsi="Bell MT" w:cs="Times New Roman"/>
        </w:rPr>
        <w:lastRenderedPageBreak/>
        <w:t xml:space="preserve">Développer une approche filière pour le développement des Produits forestiers non ligneux et le miel </w:t>
      </w:r>
      <w:r w:rsidR="003161CE" w:rsidRPr="00432CFD">
        <w:rPr>
          <w:rFonts w:ascii="Bell MT" w:hAnsi="Bell MT" w:cs="Times New Roman"/>
        </w:rPr>
        <w:t>dans le  but de renforcer la résilience communautaire et alimentaire des ménages</w:t>
      </w:r>
      <w:r w:rsidR="000A7105" w:rsidRPr="00432CFD">
        <w:rPr>
          <w:rFonts w:ascii="Bell MT" w:hAnsi="Bell MT" w:cs="Times New Roman"/>
        </w:rPr>
        <w:t xml:space="preserve">  </w:t>
      </w:r>
      <w:r w:rsidR="00382499" w:rsidRPr="00432CFD">
        <w:rPr>
          <w:rFonts w:ascii="Bell MT" w:hAnsi="Bell MT" w:cs="Times New Roman"/>
        </w:rPr>
        <w:t>bénéficiaires</w:t>
      </w:r>
      <w:r>
        <w:rPr>
          <w:rFonts w:ascii="Bell MT" w:hAnsi="Bell MT" w:cs="Times New Roman"/>
        </w:rPr>
        <w:t>.</w:t>
      </w:r>
    </w:p>
    <w:p w14:paraId="4C122B6A" w14:textId="2AD42914" w:rsidR="003161CE" w:rsidRDefault="003161CE" w:rsidP="004F5720">
      <w:pPr>
        <w:pStyle w:val="Paragraphedeliste"/>
        <w:widowControl w:val="0"/>
        <w:numPr>
          <w:ilvl w:val="0"/>
          <w:numId w:val="8"/>
        </w:numPr>
        <w:tabs>
          <w:tab w:val="left" w:pos="1309"/>
        </w:tabs>
        <w:autoSpaceDE w:val="0"/>
        <w:autoSpaceDN w:val="0"/>
        <w:spacing w:before="240" w:after="0"/>
        <w:ind w:right="30"/>
        <w:contextualSpacing w:val="0"/>
        <w:jc w:val="both"/>
        <w:rPr>
          <w:rFonts w:ascii="Bell MT" w:hAnsi="Bell MT" w:cs="Times New Roman"/>
        </w:rPr>
      </w:pPr>
      <w:r w:rsidRPr="00432CFD">
        <w:rPr>
          <w:rFonts w:ascii="Bell MT" w:hAnsi="Bell MT" w:cs="Times New Roman"/>
        </w:rPr>
        <w:t xml:space="preserve">Développer un </w:t>
      </w:r>
      <w:r w:rsidR="00347303">
        <w:rPr>
          <w:rFonts w:ascii="Bell MT" w:hAnsi="Bell MT" w:cs="Times New Roman"/>
        </w:rPr>
        <w:t xml:space="preserve">système </w:t>
      </w:r>
      <w:r w:rsidRPr="00432CFD">
        <w:rPr>
          <w:rFonts w:ascii="Bell MT" w:hAnsi="Bell MT" w:cs="Times New Roman"/>
        </w:rPr>
        <w:t xml:space="preserve"> de coordination locale des approches d’ intervention  </w:t>
      </w:r>
      <w:r w:rsidR="00347303" w:rsidRPr="00432CFD">
        <w:rPr>
          <w:rFonts w:ascii="Bell MT" w:hAnsi="Bell MT" w:cs="Times New Roman"/>
        </w:rPr>
        <w:t xml:space="preserve">des actions des acteurs d’exécution </w:t>
      </w:r>
      <w:r w:rsidRPr="00432CFD">
        <w:rPr>
          <w:rFonts w:ascii="Bell MT" w:hAnsi="Bell MT" w:cs="Times New Roman"/>
        </w:rPr>
        <w:t>et une échange d’ expérience et partage de bonnes pratiques continues.</w:t>
      </w:r>
    </w:p>
    <w:p w14:paraId="28389DAA" w14:textId="77777777" w:rsidR="00D213AE" w:rsidRPr="00432CFD" w:rsidRDefault="00D213AE" w:rsidP="00D213AE">
      <w:pPr>
        <w:pStyle w:val="Paragraphedeliste"/>
        <w:widowControl w:val="0"/>
        <w:tabs>
          <w:tab w:val="left" w:pos="1309"/>
        </w:tabs>
        <w:autoSpaceDE w:val="0"/>
        <w:autoSpaceDN w:val="0"/>
        <w:spacing w:before="240" w:after="0"/>
        <w:ind w:right="30"/>
        <w:contextualSpacing w:val="0"/>
        <w:jc w:val="both"/>
        <w:rPr>
          <w:rFonts w:ascii="Bell MT" w:hAnsi="Bell MT" w:cs="Times New Roman"/>
        </w:rPr>
      </w:pPr>
    </w:p>
    <w:p w14:paraId="70185BA5" w14:textId="77777777" w:rsidR="003161CE" w:rsidRPr="00432CFD" w:rsidRDefault="003161CE" w:rsidP="00836A69">
      <w:pPr>
        <w:pStyle w:val="Paragraphedeliste"/>
        <w:numPr>
          <w:ilvl w:val="3"/>
          <w:numId w:val="17"/>
        </w:numPr>
        <w:spacing w:before="240"/>
        <w:ind w:left="810" w:hanging="810"/>
        <w:jc w:val="both"/>
        <w:outlineLvl w:val="2"/>
        <w:rPr>
          <w:rFonts w:ascii="Bell MT" w:hAnsi="Bell MT" w:cs="Times New Roman"/>
          <w:b/>
          <w:bCs/>
          <w:color w:val="00B0F0"/>
        </w:rPr>
      </w:pPr>
      <w:bookmarkStart w:id="1643" w:name="_Toc36398630"/>
      <w:bookmarkStart w:id="1644" w:name="_Toc36398838"/>
      <w:bookmarkStart w:id="1645" w:name="_Toc37655342"/>
      <w:bookmarkStart w:id="1646" w:name="_Toc37655644"/>
      <w:bookmarkStart w:id="1647" w:name="_Toc37658222"/>
      <w:bookmarkStart w:id="1648" w:name="_Toc37658503"/>
      <w:bookmarkStart w:id="1649" w:name="_Toc37658832"/>
      <w:bookmarkStart w:id="1650" w:name="_Toc37659342"/>
      <w:bookmarkStart w:id="1651" w:name="_Toc38680557"/>
      <w:bookmarkStart w:id="1652" w:name="_Toc38688973"/>
      <w:bookmarkStart w:id="1653" w:name="_Toc38689886"/>
      <w:bookmarkStart w:id="1654" w:name="_Toc38692085"/>
      <w:bookmarkStart w:id="1655" w:name="_Toc38693647"/>
      <w:bookmarkStart w:id="1656" w:name="_Toc38693908"/>
      <w:r w:rsidRPr="00432CFD">
        <w:rPr>
          <w:rFonts w:ascii="Bell MT" w:hAnsi="Bell MT" w:cs="Times New Roman"/>
          <w:b/>
          <w:bCs/>
          <w:color w:val="00B0F0"/>
        </w:rPr>
        <w:t>Les  domaines dans lesquels le projet a enregistré des  faibles performances</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432CFD">
        <w:rPr>
          <w:rFonts w:ascii="Bell MT" w:hAnsi="Bell MT" w:cs="Times New Roman"/>
          <w:b/>
          <w:bCs/>
          <w:color w:val="00B0F0"/>
        </w:rPr>
        <w:t xml:space="preserve"> </w:t>
      </w:r>
    </w:p>
    <w:p w14:paraId="7180B67C" w14:textId="203CA90A" w:rsidR="003161CE" w:rsidRPr="00432CFD" w:rsidRDefault="00D213AE" w:rsidP="000B6309">
      <w:pPr>
        <w:tabs>
          <w:tab w:val="left" w:pos="1309"/>
        </w:tabs>
        <w:spacing w:line="242" w:lineRule="auto"/>
        <w:ind w:right="30"/>
        <w:jc w:val="both"/>
        <w:rPr>
          <w:rFonts w:ascii="Bell MT" w:hAnsi="Bell MT" w:cs="Times New Roman"/>
        </w:rPr>
      </w:pPr>
      <w:r>
        <w:rPr>
          <w:rFonts w:ascii="Bell MT" w:hAnsi="Bell MT" w:cs="Times New Roman"/>
        </w:rPr>
        <w:t>L</w:t>
      </w:r>
      <w:r w:rsidR="003161CE" w:rsidRPr="00432CFD">
        <w:rPr>
          <w:rFonts w:ascii="Bell MT" w:hAnsi="Bell MT" w:cs="Times New Roman"/>
        </w:rPr>
        <w:t xml:space="preserve">a distribution  tardive </w:t>
      </w:r>
      <w:r w:rsidR="00475C58" w:rsidRPr="00432CFD">
        <w:rPr>
          <w:rFonts w:ascii="Bell MT" w:hAnsi="Bell MT" w:cs="Times New Roman"/>
        </w:rPr>
        <w:t xml:space="preserve">des kits et appuis pour les AGR du domaine </w:t>
      </w:r>
      <w:r w:rsidR="003161CE" w:rsidRPr="00432CFD">
        <w:rPr>
          <w:rFonts w:ascii="Bell MT" w:hAnsi="Bell MT" w:cs="Times New Roman"/>
        </w:rPr>
        <w:t xml:space="preserve"> agricole </w:t>
      </w:r>
      <w:r w:rsidR="00475C58" w:rsidRPr="00432CFD">
        <w:rPr>
          <w:rFonts w:ascii="Bell MT" w:hAnsi="Bell MT" w:cs="Times New Roman"/>
        </w:rPr>
        <w:t xml:space="preserve">a impacté sur la mise en œuvre des AGR agricoles appuyés </w:t>
      </w:r>
      <w:r w:rsidR="003161CE" w:rsidRPr="00432CFD">
        <w:rPr>
          <w:rFonts w:ascii="Bell MT" w:hAnsi="Bell MT" w:cs="Times New Roman"/>
        </w:rPr>
        <w:t xml:space="preserve"> </w:t>
      </w:r>
      <w:r w:rsidR="00475C58" w:rsidRPr="00432CFD">
        <w:rPr>
          <w:rFonts w:ascii="Bell MT" w:hAnsi="Bell MT" w:cs="Times New Roman"/>
        </w:rPr>
        <w:t xml:space="preserve">de plus le temps alloué au projet n’ a pas permis un effectif </w:t>
      </w:r>
      <w:r w:rsidR="00687462" w:rsidRPr="00432CFD">
        <w:rPr>
          <w:rFonts w:ascii="Bell MT" w:hAnsi="Bell MT" w:cs="Times New Roman"/>
        </w:rPr>
        <w:t>accompagnement de proximité  des associations  créées</w:t>
      </w:r>
      <w:r w:rsidR="003543BA" w:rsidRPr="00432CFD">
        <w:rPr>
          <w:rFonts w:ascii="Bell MT" w:hAnsi="Bell MT" w:cs="Times New Roman"/>
        </w:rPr>
        <w:t>.</w:t>
      </w:r>
      <w:r w:rsidR="00687462" w:rsidRPr="00432CFD">
        <w:rPr>
          <w:rFonts w:ascii="Bell MT" w:hAnsi="Bell MT" w:cs="Times New Roman"/>
        </w:rPr>
        <w:t xml:space="preserve"> </w:t>
      </w:r>
    </w:p>
    <w:p w14:paraId="5D75D491" w14:textId="77777777" w:rsidR="00D213AE" w:rsidRDefault="003161CE" w:rsidP="00836A69">
      <w:pPr>
        <w:pStyle w:val="Paragraphedeliste"/>
        <w:numPr>
          <w:ilvl w:val="2"/>
          <w:numId w:val="17"/>
        </w:numPr>
        <w:spacing w:before="240"/>
        <w:ind w:left="720"/>
        <w:jc w:val="both"/>
        <w:outlineLvl w:val="2"/>
        <w:rPr>
          <w:rFonts w:ascii="Bell MT" w:hAnsi="Bell MT" w:cs="Times New Roman"/>
          <w:b/>
          <w:bCs/>
          <w:color w:val="00B0F0"/>
        </w:rPr>
      </w:pPr>
      <w:bookmarkStart w:id="1657" w:name="_Toc36398631"/>
      <w:bookmarkStart w:id="1658" w:name="_Toc36398839"/>
      <w:bookmarkStart w:id="1659" w:name="_Toc37655343"/>
      <w:bookmarkStart w:id="1660" w:name="_Toc37655645"/>
      <w:bookmarkStart w:id="1661" w:name="_Toc37658223"/>
      <w:bookmarkStart w:id="1662" w:name="_Toc37658504"/>
      <w:bookmarkStart w:id="1663" w:name="_Toc37658833"/>
      <w:bookmarkStart w:id="1664" w:name="_Toc37659343"/>
      <w:bookmarkStart w:id="1665" w:name="_Toc38680558"/>
      <w:bookmarkStart w:id="1666" w:name="_Toc38688974"/>
      <w:bookmarkStart w:id="1667" w:name="_Toc38689887"/>
      <w:bookmarkStart w:id="1668" w:name="_Toc38692086"/>
      <w:bookmarkStart w:id="1669" w:name="_Toc38693648"/>
      <w:bookmarkStart w:id="1670" w:name="_Toc38693909"/>
      <w:r w:rsidRPr="00432CFD">
        <w:rPr>
          <w:rFonts w:ascii="Bell MT" w:hAnsi="Bell MT" w:cs="Times New Roman"/>
          <w:b/>
          <w:bCs/>
          <w:color w:val="00B0F0"/>
        </w:rPr>
        <w:t>Analyse du niveau de clarté , faisabilités des  objectifs et les produits du projet</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432CFD">
        <w:rPr>
          <w:rFonts w:ascii="Bell MT" w:hAnsi="Bell MT" w:cs="Times New Roman"/>
          <w:b/>
          <w:bCs/>
          <w:color w:val="00B0F0"/>
        </w:rPr>
        <w:t xml:space="preserve"> </w:t>
      </w:r>
      <w:bookmarkStart w:id="1671" w:name="_Hlk36395173"/>
      <w:bookmarkStart w:id="1672" w:name="_Toc37583330"/>
      <w:bookmarkStart w:id="1673" w:name="_Toc37655344"/>
      <w:bookmarkStart w:id="1674" w:name="_Toc37655646"/>
      <w:bookmarkStart w:id="1675" w:name="_Toc37658224"/>
      <w:bookmarkStart w:id="1676" w:name="_Toc37658505"/>
      <w:bookmarkStart w:id="1677" w:name="_Toc37658834"/>
      <w:bookmarkStart w:id="1678" w:name="_Toc37659089"/>
      <w:bookmarkStart w:id="1679" w:name="_Toc37659344"/>
    </w:p>
    <w:p w14:paraId="72184EEC" w14:textId="57FB7F67" w:rsidR="00836A69" w:rsidRPr="00D213AE" w:rsidRDefault="003161CE" w:rsidP="00D213AE">
      <w:pPr>
        <w:spacing w:before="240"/>
        <w:jc w:val="both"/>
        <w:outlineLvl w:val="2"/>
        <w:rPr>
          <w:rFonts w:ascii="Bell MT" w:hAnsi="Bell MT" w:cs="Times New Roman"/>
          <w:b/>
          <w:bCs/>
          <w:color w:val="00B0F0"/>
        </w:rPr>
      </w:pPr>
      <w:bookmarkStart w:id="1680" w:name="_Toc38680559"/>
      <w:bookmarkStart w:id="1681" w:name="_Toc38688975"/>
      <w:bookmarkStart w:id="1682" w:name="_Toc38689888"/>
      <w:bookmarkStart w:id="1683" w:name="_Toc38692087"/>
      <w:bookmarkStart w:id="1684" w:name="_Toc38693649"/>
      <w:bookmarkStart w:id="1685" w:name="_Toc38693910"/>
      <w:r w:rsidRPr="00D213AE">
        <w:rPr>
          <w:rFonts w:ascii="Bell MT" w:hAnsi="Bell MT" w:cs="Times New Roman"/>
        </w:rPr>
        <w:t>Le projet a identifié des actions clarifiée</w:t>
      </w:r>
      <w:r w:rsidR="00D213AE" w:rsidRPr="00D213AE">
        <w:rPr>
          <w:rFonts w:ascii="Bell MT" w:hAnsi="Bell MT" w:cs="Times New Roman"/>
        </w:rPr>
        <w:t>s</w:t>
      </w:r>
      <w:r w:rsidRPr="00D213AE">
        <w:rPr>
          <w:rFonts w:ascii="Bell MT" w:hAnsi="Bell MT" w:cs="Times New Roman"/>
        </w:rPr>
        <w:t xml:space="preserve"> dans le document du projet signé par le bailleur de fonds PBF. Des indicateurs de résultats identifiés </w:t>
      </w:r>
      <w:r w:rsidR="00D213AE" w:rsidRPr="00D213AE">
        <w:rPr>
          <w:rFonts w:ascii="Bell MT" w:hAnsi="Bell MT" w:cs="Times New Roman"/>
        </w:rPr>
        <w:t>étaient SMART</w:t>
      </w:r>
      <w:r w:rsidRPr="00D213AE">
        <w:rPr>
          <w:rFonts w:ascii="Bell MT" w:hAnsi="Bell MT" w:cs="Times New Roman"/>
        </w:rPr>
        <w:t xml:space="preserve">. </w:t>
      </w:r>
      <w:bookmarkEnd w:id="1671"/>
      <w:r w:rsidRPr="00D213AE">
        <w:rPr>
          <w:rFonts w:ascii="Bell MT" w:hAnsi="Bell MT" w:cs="Times New Roman"/>
        </w:rPr>
        <w:t>En effet, le taux d’atteinte des indicateurs est de 1</w:t>
      </w:r>
      <w:r w:rsidR="00A35728" w:rsidRPr="00D213AE">
        <w:rPr>
          <w:rFonts w:ascii="Bell MT" w:hAnsi="Bell MT" w:cs="Times New Roman"/>
        </w:rPr>
        <w:t>15 ,59</w:t>
      </w:r>
      <w:r w:rsidRPr="00D213AE">
        <w:rPr>
          <w:rFonts w:ascii="Bell MT" w:hAnsi="Bell MT" w:cs="Times New Roman"/>
        </w:rPr>
        <w:t>%</w:t>
      </w:r>
      <w:r w:rsidR="006F2F61">
        <w:rPr>
          <w:rFonts w:ascii="Bell MT" w:hAnsi="Bell MT" w:cs="Times New Roman"/>
        </w:rPr>
        <w:t xml:space="preserve"> m</w:t>
      </w:r>
      <w:r w:rsidRPr="00D213AE">
        <w:rPr>
          <w:rFonts w:ascii="Bell MT" w:hAnsi="Bell MT" w:cs="Times New Roman"/>
        </w:rPr>
        <w:t>ais le projet n’ a pas développé  des indicateurs d’effets pour les deux résultats du projet.</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34D0AD63" w14:textId="5401E57A" w:rsidR="003161CE" w:rsidRPr="00432CFD" w:rsidRDefault="003161CE" w:rsidP="00836A69">
      <w:pPr>
        <w:pStyle w:val="Paragraphedeliste"/>
        <w:numPr>
          <w:ilvl w:val="2"/>
          <w:numId w:val="17"/>
        </w:numPr>
        <w:spacing w:before="240"/>
        <w:ind w:left="720"/>
        <w:jc w:val="both"/>
        <w:outlineLvl w:val="2"/>
        <w:rPr>
          <w:rFonts w:ascii="Bell MT" w:hAnsi="Bell MT" w:cs="Times New Roman"/>
          <w:color w:val="00B0F0"/>
        </w:rPr>
      </w:pPr>
      <w:r w:rsidRPr="00432CFD">
        <w:rPr>
          <w:rFonts w:ascii="Bell MT" w:hAnsi="Bell MT" w:cs="Times New Roman"/>
          <w:color w:val="00B0F0"/>
        </w:rPr>
        <w:t xml:space="preserve"> </w:t>
      </w:r>
      <w:bookmarkStart w:id="1686" w:name="_Toc36398632"/>
      <w:bookmarkStart w:id="1687" w:name="_Toc36398840"/>
      <w:bookmarkStart w:id="1688" w:name="_Toc37655345"/>
      <w:bookmarkStart w:id="1689" w:name="_Toc37655647"/>
      <w:bookmarkStart w:id="1690" w:name="_Toc37658225"/>
      <w:bookmarkStart w:id="1691" w:name="_Toc37658506"/>
      <w:bookmarkStart w:id="1692" w:name="_Toc37658835"/>
      <w:bookmarkStart w:id="1693" w:name="_Toc37659345"/>
      <w:bookmarkStart w:id="1694" w:name="_Toc38680560"/>
      <w:bookmarkStart w:id="1695" w:name="_Toc38688976"/>
      <w:bookmarkStart w:id="1696" w:name="_Toc38689889"/>
      <w:bookmarkStart w:id="1697" w:name="_Toc38692088"/>
      <w:bookmarkStart w:id="1698" w:name="_Toc38693650"/>
      <w:bookmarkStart w:id="1699" w:name="_Toc38693911"/>
      <w:r w:rsidRPr="00432CFD">
        <w:rPr>
          <w:rFonts w:ascii="Bell MT" w:hAnsi="Bell MT" w:cs="Times New Roman"/>
          <w:b/>
          <w:bCs/>
          <w:color w:val="00B0F0"/>
        </w:rPr>
        <w:t>Analyse du niveau de participation des parties prenantes dans la gestion et mise en œuvre du projet</w:t>
      </w:r>
      <w:bookmarkEnd w:id="1686"/>
      <w:bookmarkEnd w:id="1687"/>
      <w:bookmarkEnd w:id="1688"/>
      <w:bookmarkEnd w:id="1689"/>
      <w:bookmarkEnd w:id="1690"/>
      <w:bookmarkEnd w:id="1691"/>
      <w:bookmarkEnd w:id="1692"/>
      <w:bookmarkEnd w:id="1693"/>
      <w:r w:rsidR="00A6412C">
        <w:rPr>
          <w:rFonts w:ascii="Bell MT" w:hAnsi="Bell MT" w:cs="Times New Roman"/>
          <w:b/>
          <w:bCs/>
          <w:color w:val="00B0F0"/>
        </w:rPr>
        <w:t xml:space="preserve"> et prise en compte des évolutions contextuelles </w:t>
      </w:r>
      <w:r w:rsidR="00B21A7D">
        <w:rPr>
          <w:rFonts w:ascii="Bell MT" w:hAnsi="Bell MT" w:cs="Times New Roman"/>
          <w:b/>
          <w:bCs/>
          <w:color w:val="00B0F0"/>
        </w:rPr>
        <w:t>.</w:t>
      </w:r>
      <w:bookmarkEnd w:id="1694"/>
      <w:bookmarkEnd w:id="1695"/>
      <w:bookmarkEnd w:id="1696"/>
      <w:bookmarkEnd w:id="1697"/>
      <w:bookmarkEnd w:id="1698"/>
      <w:bookmarkEnd w:id="1699"/>
    </w:p>
    <w:p w14:paraId="2E1B9CF1" w14:textId="1997C878" w:rsidR="00A6412C" w:rsidRDefault="003161CE" w:rsidP="000B6309">
      <w:pPr>
        <w:tabs>
          <w:tab w:val="left" w:pos="1253"/>
          <w:tab w:val="left" w:pos="1254"/>
        </w:tabs>
        <w:spacing w:line="305" w:lineRule="exact"/>
        <w:jc w:val="both"/>
        <w:rPr>
          <w:rFonts w:ascii="Bell MT" w:hAnsi="Bell MT" w:cs="Times New Roman"/>
        </w:rPr>
      </w:pPr>
      <w:bookmarkStart w:id="1700" w:name="_Hlk36395193"/>
      <w:r w:rsidRPr="00432CFD">
        <w:rPr>
          <w:rFonts w:ascii="Bell MT" w:hAnsi="Bell MT" w:cs="Times New Roman"/>
        </w:rPr>
        <w:t xml:space="preserve">Le projet a permis une parfaite participation de l’ administration centrale par l’ intermédiaire des points focaux ( DGRR) dans les phases d’ identification des </w:t>
      </w:r>
      <w:r w:rsidR="006F2F61">
        <w:rPr>
          <w:rFonts w:ascii="Bell MT" w:hAnsi="Bell MT" w:cs="Times New Roman"/>
        </w:rPr>
        <w:t>bénéficiaire</w:t>
      </w:r>
      <w:r w:rsidRPr="00432CFD">
        <w:rPr>
          <w:rFonts w:ascii="Bell MT" w:hAnsi="Bell MT" w:cs="Times New Roman"/>
        </w:rPr>
        <w:t>s, le suivi des réalisations et revues périodiques des interventions du projet. De plus , le projet a développé un système de point focal communal  qui intervenaient dans les activités de mobilisation des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 xml:space="preserve">et suivi des réalisations du projet. </w:t>
      </w:r>
      <w:bookmarkEnd w:id="1700"/>
      <w:r w:rsidR="00A6412C" w:rsidRPr="00432CFD">
        <w:rPr>
          <w:rFonts w:ascii="Bell MT" w:hAnsi="Bell MT" w:cs="Times New Roman"/>
        </w:rPr>
        <w:t>Cela a induit une amélioration de l’ efficacité et un cadrage continuel des activités aux priorités nationales et locales.</w:t>
      </w:r>
    </w:p>
    <w:p w14:paraId="09DC55F2" w14:textId="45C19270" w:rsidR="003161CE" w:rsidRPr="00432CFD" w:rsidRDefault="003161CE" w:rsidP="000B6309">
      <w:pPr>
        <w:tabs>
          <w:tab w:val="left" w:pos="1253"/>
          <w:tab w:val="left" w:pos="1254"/>
        </w:tabs>
        <w:spacing w:line="305" w:lineRule="exact"/>
        <w:jc w:val="both"/>
        <w:rPr>
          <w:rFonts w:ascii="Bell MT" w:hAnsi="Bell MT" w:cs="Times New Roman"/>
        </w:rPr>
      </w:pPr>
      <w:r w:rsidRPr="00432CFD">
        <w:rPr>
          <w:rFonts w:ascii="Bell MT" w:hAnsi="Bell MT" w:cs="Times New Roman"/>
        </w:rPr>
        <w:t xml:space="preserve">Les communes ont activement participé dans l’ identification des collines </w:t>
      </w:r>
      <w:r w:rsidR="000A7105" w:rsidRPr="00432CFD">
        <w:rPr>
          <w:rFonts w:ascii="Bell MT" w:hAnsi="Bell MT" w:cs="Times New Roman"/>
        </w:rPr>
        <w:t>bénéficiaires</w:t>
      </w:r>
      <w:r w:rsidRPr="00432CFD">
        <w:rPr>
          <w:rFonts w:ascii="Bell MT" w:hAnsi="Bell MT" w:cs="Times New Roman"/>
        </w:rPr>
        <w:t>, des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 xml:space="preserve">des travaux cash for </w:t>
      </w:r>
      <w:proofErr w:type="spellStart"/>
      <w:r w:rsidRPr="00432CFD">
        <w:rPr>
          <w:rFonts w:ascii="Bell MT" w:hAnsi="Bell MT" w:cs="Times New Roman"/>
        </w:rPr>
        <w:t>work</w:t>
      </w:r>
      <w:proofErr w:type="spellEnd"/>
      <w:r w:rsidRPr="00432CFD">
        <w:rPr>
          <w:rFonts w:ascii="Bell MT" w:hAnsi="Bell MT" w:cs="Times New Roman"/>
        </w:rPr>
        <w:t xml:space="preserve">, des travaux à impacts rapides à exécuter et dans les travaux </w:t>
      </w:r>
      <w:r w:rsidR="0019674C" w:rsidRPr="00432CFD">
        <w:rPr>
          <w:rFonts w:ascii="Bell MT" w:hAnsi="Bell MT" w:cs="Times New Roman"/>
        </w:rPr>
        <w:t>à</w:t>
      </w:r>
      <w:r w:rsidRPr="00432CFD">
        <w:rPr>
          <w:rFonts w:ascii="Bell MT" w:hAnsi="Bell MT" w:cs="Times New Roman"/>
        </w:rPr>
        <w:t xml:space="preserve"> exécuter dans le cadre de cash for </w:t>
      </w:r>
      <w:proofErr w:type="spellStart"/>
      <w:r w:rsidRPr="00432CFD">
        <w:rPr>
          <w:rFonts w:ascii="Bell MT" w:hAnsi="Bell MT" w:cs="Times New Roman"/>
        </w:rPr>
        <w:t>work</w:t>
      </w:r>
      <w:proofErr w:type="spellEnd"/>
      <w:r w:rsidRPr="00432CFD">
        <w:rPr>
          <w:rFonts w:ascii="Bell MT" w:hAnsi="Bell MT" w:cs="Times New Roman"/>
        </w:rPr>
        <w:t xml:space="preserve">. De plus, les partenaires d’ exécution étaient impliqué dans la formulation des interventions adaptées aux  besoins réels par la formulation des projets à soumettre aux </w:t>
      </w:r>
      <w:r w:rsidR="000A7D24">
        <w:rPr>
          <w:rFonts w:ascii="Bell MT" w:hAnsi="Bell MT" w:cs="Times New Roman"/>
        </w:rPr>
        <w:t>A</w:t>
      </w:r>
      <w:r w:rsidRPr="00432CFD">
        <w:rPr>
          <w:rFonts w:ascii="Bell MT" w:hAnsi="Bell MT" w:cs="Times New Roman"/>
        </w:rPr>
        <w:t xml:space="preserve">gences des </w:t>
      </w:r>
      <w:r w:rsidR="000A7D24">
        <w:rPr>
          <w:rFonts w:ascii="Bell MT" w:hAnsi="Bell MT" w:cs="Times New Roman"/>
        </w:rPr>
        <w:t>N</w:t>
      </w:r>
      <w:r w:rsidRPr="00432CFD">
        <w:rPr>
          <w:rFonts w:ascii="Bell MT" w:hAnsi="Bell MT" w:cs="Times New Roman"/>
        </w:rPr>
        <w:t xml:space="preserve">ations </w:t>
      </w:r>
      <w:r w:rsidR="000A7D24">
        <w:rPr>
          <w:rFonts w:ascii="Bell MT" w:hAnsi="Bell MT" w:cs="Times New Roman"/>
        </w:rPr>
        <w:t>U</w:t>
      </w:r>
      <w:r w:rsidRPr="00432CFD">
        <w:rPr>
          <w:rFonts w:ascii="Bell MT" w:hAnsi="Bell MT" w:cs="Times New Roman"/>
        </w:rPr>
        <w:t>nies.</w:t>
      </w:r>
    </w:p>
    <w:p w14:paraId="148E8328" w14:textId="0C12AECC" w:rsidR="003161CE" w:rsidRPr="00432CFD" w:rsidRDefault="003161CE" w:rsidP="000B6309">
      <w:pPr>
        <w:tabs>
          <w:tab w:val="left" w:pos="1253"/>
          <w:tab w:val="left" w:pos="1254"/>
        </w:tabs>
        <w:spacing w:line="305" w:lineRule="exact"/>
        <w:jc w:val="both"/>
        <w:rPr>
          <w:rFonts w:ascii="Bell MT" w:hAnsi="Bell MT" w:cs="Times New Roman"/>
        </w:rPr>
      </w:pPr>
      <w:r w:rsidRPr="00432CFD">
        <w:rPr>
          <w:rFonts w:ascii="Bell MT" w:hAnsi="Bell MT" w:cs="Times New Roman"/>
        </w:rPr>
        <w:t>Cette approche d’ implication participative de l’ administration locale et centrale a induit une amélioration du niveau de réalisation des activités, facilité la mobilisation des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et l’ identification des travaux à impacts rapides à financer adaptés aux besoins locaux et prioritaires</w:t>
      </w:r>
      <w:r w:rsidR="00B21A7D">
        <w:rPr>
          <w:rFonts w:ascii="Bell MT" w:hAnsi="Bell MT" w:cs="Times New Roman"/>
        </w:rPr>
        <w:t xml:space="preserve">, </w:t>
      </w:r>
      <w:r w:rsidRPr="00432CFD">
        <w:rPr>
          <w:rFonts w:ascii="Bell MT" w:hAnsi="Bell MT" w:cs="Times New Roman"/>
        </w:rPr>
        <w:t xml:space="preserve"> une légitimité de l’ intervention du projet et une appropriation du processus de réintégration sociale</w:t>
      </w:r>
      <w:r w:rsidR="00A6412C">
        <w:rPr>
          <w:rFonts w:ascii="Bell MT" w:hAnsi="Bell MT" w:cs="Times New Roman"/>
        </w:rPr>
        <w:t xml:space="preserve"> </w:t>
      </w:r>
      <w:r w:rsidRPr="00432CFD">
        <w:rPr>
          <w:rFonts w:ascii="Bell MT" w:hAnsi="Bell MT" w:cs="Times New Roman"/>
        </w:rPr>
        <w:t xml:space="preserve">. Les agents de </w:t>
      </w:r>
      <w:r w:rsidR="00612744">
        <w:rPr>
          <w:rFonts w:ascii="Bell MT" w:hAnsi="Bell MT" w:cs="Times New Roman"/>
        </w:rPr>
        <w:t xml:space="preserve">changement </w:t>
      </w:r>
      <w:r w:rsidRPr="00432CFD">
        <w:rPr>
          <w:rFonts w:ascii="Bell MT" w:hAnsi="Bell MT" w:cs="Times New Roman"/>
        </w:rPr>
        <w:t xml:space="preserve"> sont communautairement reconnus et légitimes dans la résolution des conflits et les parajuristes form</w:t>
      </w:r>
      <w:r w:rsidR="009055BC" w:rsidRPr="00432CFD">
        <w:rPr>
          <w:rFonts w:ascii="Bell MT" w:hAnsi="Bell MT" w:cs="Times New Roman"/>
        </w:rPr>
        <w:t xml:space="preserve">és </w:t>
      </w:r>
      <w:r w:rsidRPr="00432CFD">
        <w:rPr>
          <w:rFonts w:ascii="Bell MT" w:hAnsi="Bell MT" w:cs="Times New Roman"/>
        </w:rPr>
        <w:t xml:space="preserve"> sont des intermédiaires privilégi</w:t>
      </w:r>
      <w:r w:rsidR="00EB2E15" w:rsidRPr="00432CFD">
        <w:rPr>
          <w:rFonts w:ascii="Bell MT" w:hAnsi="Bell MT" w:cs="Times New Roman"/>
        </w:rPr>
        <w:t xml:space="preserve">és </w:t>
      </w:r>
      <w:r w:rsidRPr="00432CFD">
        <w:rPr>
          <w:rFonts w:ascii="Bell MT" w:hAnsi="Bell MT" w:cs="Times New Roman"/>
        </w:rPr>
        <w:t xml:space="preserve"> dans la fourniture des services d’ aide légale de base à la communauté. </w:t>
      </w:r>
    </w:p>
    <w:p w14:paraId="3A4A60FC" w14:textId="261D86CE" w:rsidR="003161CE" w:rsidRPr="00432CFD" w:rsidRDefault="003161CE" w:rsidP="000B6309">
      <w:pPr>
        <w:tabs>
          <w:tab w:val="left" w:pos="1253"/>
          <w:tab w:val="left" w:pos="1254"/>
        </w:tabs>
        <w:spacing w:line="305" w:lineRule="exact"/>
        <w:jc w:val="both"/>
        <w:rPr>
          <w:rFonts w:ascii="Bell MT" w:hAnsi="Bell MT" w:cs="Times New Roman"/>
        </w:rPr>
      </w:pPr>
      <w:r w:rsidRPr="00432CFD">
        <w:rPr>
          <w:rFonts w:ascii="Bell MT" w:hAnsi="Bell MT" w:cs="Times New Roman"/>
        </w:rPr>
        <w:t xml:space="preserve">La participation des leaders communautaires dans les comités de gestion des infrastructures réhabilités a permis </w:t>
      </w:r>
      <w:r w:rsidR="0012663E">
        <w:rPr>
          <w:rFonts w:ascii="Bell MT" w:hAnsi="Bell MT" w:cs="Times New Roman"/>
        </w:rPr>
        <w:t>une amélioration de l’</w:t>
      </w:r>
      <w:r w:rsidRPr="00432CFD">
        <w:rPr>
          <w:rFonts w:ascii="Bell MT" w:hAnsi="Bell MT" w:cs="Times New Roman"/>
        </w:rPr>
        <w:t>appropriation des actions entreprises.</w:t>
      </w:r>
    </w:p>
    <w:p w14:paraId="1FBB8C2C" w14:textId="77777777" w:rsidR="003161CE" w:rsidRPr="00432CFD" w:rsidRDefault="003161CE" w:rsidP="00836A69">
      <w:pPr>
        <w:pStyle w:val="Paragraphedeliste"/>
        <w:numPr>
          <w:ilvl w:val="2"/>
          <w:numId w:val="17"/>
        </w:numPr>
        <w:spacing w:before="119"/>
        <w:ind w:left="720" w:right="30" w:firstLine="0"/>
        <w:jc w:val="both"/>
        <w:outlineLvl w:val="2"/>
        <w:rPr>
          <w:rFonts w:ascii="Bell MT" w:hAnsi="Bell MT" w:cs="Times New Roman"/>
          <w:b/>
          <w:bCs/>
          <w:color w:val="00B0F0"/>
        </w:rPr>
      </w:pPr>
      <w:bookmarkStart w:id="1701" w:name="_Toc36398637"/>
      <w:bookmarkStart w:id="1702" w:name="_Toc36398845"/>
      <w:bookmarkStart w:id="1703" w:name="_Toc37655350"/>
      <w:bookmarkStart w:id="1704" w:name="_Toc37655652"/>
      <w:bookmarkStart w:id="1705" w:name="_Toc37658230"/>
      <w:bookmarkStart w:id="1706" w:name="_Toc37658511"/>
      <w:bookmarkStart w:id="1707" w:name="_Toc37658840"/>
      <w:bookmarkStart w:id="1708" w:name="_Toc37659350"/>
      <w:bookmarkStart w:id="1709" w:name="_Toc38680561"/>
      <w:bookmarkStart w:id="1710" w:name="_Toc38688977"/>
      <w:bookmarkStart w:id="1711" w:name="_Toc38689890"/>
      <w:bookmarkStart w:id="1712" w:name="_Toc38692089"/>
      <w:bookmarkStart w:id="1713" w:name="_Toc38693651"/>
      <w:bookmarkStart w:id="1714" w:name="_Toc38693912"/>
      <w:r w:rsidRPr="00432CFD">
        <w:rPr>
          <w:rFonts w:ascii="Bell MT" w:hAnsi="Bell MT" w:cs="Times New Roman"/>
          <w:b/>
          <w:bCs/>
          <w:color w:val="00B0F0"/>
        </w:rPr>
        <w:t>Analyse de niveau d’ efficacité de système de suivi et évaluation utilisé dans le projet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432CFD">
        <w:rPr>
          <w:rFonts w:ascii="Bell MT" w:hAnsi="Bell MT" w:cs="Times New Roman"/>
          <w:b/>
          <w:bCs/>
          <w:color w:val="00B0F0"/>
        </w:rPr>
        <w:t xml:space="preserve"> </w:t>
      </w:r>
    </w:p>
    <w:p w14:paraId="5AF0D981" w14:textId="2537D8BB" w:rsidR="00B21A7D" w:rsidRDefault="003161CE" w:rsidP="000B6309">
      <w:pPr>
        <w:tabs>
          <w:tab w:val="left" w:pos="1253"/>
          <w:tab w:val="left" w:pos="1254"/>
        </w:tabs>
        <w:spacing w:before="119"/>
        <w:ind w:right="30"/>
        <w:jc w:val="both"/>
        <w:rPr>
          <w:rFonts w:ascii="Bell MT" w:hAnsi="Bell MT" w:cs="Times New Roman"/>
        </w:rPr>
      </w:pPr>
      <w:r w:rsidRPr="00432CFD">
        <w:rPr>
          <w:rFonts w:ascii="Bell MT" w:hAnsi="Bell MT" w:cs="Times New Roman"/>
        </w:rPr>
        <w:t>Le projet a privilégié un suivi évaluation participati</w:t>
      </w:r>
      <w:r w:rsidR="00B21A7D">
        <w:rPr>
          <w:rFonts w:ascii="Bell MT" w:hAnsi="Bell MT" w:cs="Times New Roman"/>
        </w:rPr>
        <w:t>f</w:t>
      </w:r>
      <w:r w:rsidRPr="00432CFD">
        <w:rPr>
          <w:rFonts w:ascii="Bell MT" w:hAnsi="Bell MT" w:cs="Times New Roman"/>
        </w:rPr>
        <w:t xml:space="preserve"> par </w:t>
      </w:r>
      <w:r w:rsidR="009B1C75">
        <w:rPr>
          <w:rFonts w:ascii="Bell MT" w:hAnsi="Bell MT" w:cs="Times New Roman"/>
        </w:rPr>
        <w:t xml:space="preserve"> (i) </w:t>
      </w:r>
      <w:r w:rsidRPr="00432CFD">
        <w:rPr>
          <w:rFonts w:ascii="Bell MT" w:hAnsi="Bell MT" w:cs="Times New Roman"/>
        </w:rPr>
        <w:t xml:space="preserve">des ateliers d’évaluation conjointe avec les partenaires et </w:t>
      </w:r>
      <w:r w:rsidR="003E76AA" w:rsidRPr="00432CFD">
        <w:rPr>
          <w:rFonts w:ascii="Bell MT" w:hAnsi="Bell MT" w:cs="Times New Roman"/>
        </w:rPr>
        <w:t>bénéficiaire</w:t>
      </w:r>
      <w:r w:rsidRPr="00432CFD">
        <w:rPr>
          <w:rFonts w:ascii="Bell MT" w:hAnsi="Bell MT" w:cs="Times New Roman"/>
        </w:rPr>
        <w:t xml:space="preserve">s ( atelier d’évaluation conjointe des activités de barreaux et les services des BCG et les parajuristes organisés par le Barreau, </w:t>
      </w:r>
      <w:r w:rsidR="009B1C75">
        <w:rPr>
          <w:rFonts w:ascii="Bell MT" w:hAnsi="Bell MT" w:cs="Times New Roman"/>
        </w:rPr>
        <w:t xml:space="preserve">(ii) </w:t>
      </w:r>
      <w:r w:rsidRPr="00432CFD">
        <w:rPr>
          <w:rFonts w:ascii="Bell MT" w:hAnsi="Bell MT" w:cs="Times New Roman"/>
        </w:rPr>
        <w:t>ateliers d’ évaluation des activités de réintégration sociale par les travaux HIMO organisés par les ASB en commune Busoni ;</w:t>
      </w:r>
      <w:r w:rsidR="009B1C75">
        <w:rPr>
          <w:rFonts w:ascii="Bell MT" w:hAnsi="Bell MT" w:cs="Times New Roman"/>
        </w:rPr>
        <w:t xml:space="preserve"> (iii) </w:t>
      </w:r>
      <w:r w:rsidRPr="00432CFD">
        <w:rPr>
          <w:rFonts w:ascii="Bell MT" w:hAnsi="Bell MT" w:cs="Times New Roman"/>
        </w:rPr>
        <w:t xml:space="preserve"> revues annuelles du projet organisées </w:t>
      </w:r>
      <w:r w:rsidR="00B21A7D">
        <w:rPr>
          <w:rFonts w:ascii="Bell MT" w:hAnsi="Bell MT" w:cs="Times New Roman"/>
        </w:rPr>
        <w:t xml:space="preserve">avec </w:t>
      </w:r>
      <w:r w:rsidRPr="00432CFD">
        <w:rPr>
          <w:rFonts w:ascii="Bell MT" w:hAnsi="Bell MT" w:cs="Times New Roman"/>
        </w:rPr>
        <w:t xml:space="preserve">tous les acteurs et parties prenantes dans le projet pour un cadrage des interventions adaptées aux contextes et aux besoins des </w:t>
      </w:r>
      <w:r w:rsidR="00B21A7D">
        <w:rPr>
          <w:rFonts w:ascii="Bell MT" w:hAnsi="Bell MT" w:cs="Times New Roman"/>
        </w:rPr>
        <w:t>bénéficiaires et du contexte</w:t>
      </w:r>
      <w:r w:rsidRPr="00432CFD">
        <w:rPr>
          <w:rFonts w:ascii="Bell MT" w:hAnsi="Bell MT" w:cs="Times New Roman"/>
        </w:rPr>
        <w:t xml:space="preserve">, </w:t>
      </w:r>
      <w:r w:rsidR="009B1C75">
        <w:rPr>
          <w:rFonts w:ascii="Bell MT" w:hAnsi="Bell MT" w:cs="Times New Roman"/>
        </w:rPr>
        <w:t xml:space="preserve">(iv) </w:t>
      </w:r>
      <w:r w:rsidRPr="00432CFD">
        <w:rPr>
          <w:rFonts w:ascii="Bell MT" w:hAnsi="Bell MT" w:cs="Times New Roman"/>
        </w:rPr>
        <w:t xml:space="preserve">identification conjointe  préalable et participative des besoins et de la cible. </w:t>
      </w:r>
    </w:p>
    <w:p w14:paraId="78FD45F4" w14:textId="1A99352B" w:rsidR="003161CE" w:rsidRPr="00432CFD" w:rsidRDefault="003161CE" w:rsidP="000B6309">
      <w:pPr>
        <w:tabs>
          <w:tab w:val="left" w:pos="1253"/>
          <w:tab w:val="left" w:pos="1254"/>
        </w:tabs>
        <w:spacing w:before="119"/>
        <w:ind w:right="30"/>
        <w:jc w:val="both"/>
        <w:rPr>
          <w:rFonts w:ascii="Bell MT" w:hAnsi="Bell MT" w:cs="Times New Roman"/>
        </w:rPr>
      </w:pPr>
      <w:r w:rsidRPr="00432CFD">
        <w:rPr>
          <w:rFonts w:ascii="Bell MT" w:hAnsi="Bell MT" w:cs="Times New Roman"/>
        </w:rPr>
        <w:lastRenderedPageBreak/>
        <w:t>Le projet a adopté un système de rapportage simple et adaptée aux capacités d’ acteurs locaux toutes fois le projet n’ a pas structuré sa théorie de changement  bien que  le cadre de résultats ait été élaboré</w:t>
      </w:r>
      <w:r w:rsidR="008931AB">
        <w:rPr>
          <w:rFonts w:ascii="Bell MT" w:hAnsi="Bell MT" w:cs="Times New Roman"/>
        </w:rPr>
        <w:t>, les indicateurs d’ effets n’ ont pas été identifiés</w:t>
      </w:r>
      <w:r w:rsidRPr="00432CFD">
        <w:rPr>
          <w:rFonts w:ascii="Bell MT" w:hAnsi="Bell MT" w:cs="Times New Roman"/>
        </w:rPr>
        <w:t>.</w:t>
      </w:r>
    </w:p>
    <w:p w14:paraId="4EE581D2" w14:textId="2FCDDFAD" w:rsidR="00BA6DE6" w:rsidRDefault="003161CE" w:rsidP="000B6309">
      <w:pPr>
        <w:tabs>
          <w:tab w:val="left" w:pos="1253"/>
          <w:tab w:val="left" w:pos="1254"/>
        </w:tabs>
        <w:spacing w:before="119"/>
        <w:ind w:right="30"/>
        <w:jc w:val="both"/>
        <w:rPr>
          <w:rFonts w:ascii="Bell MT" w:hAnsi="Bell MT" w:cs="Times New Roman"/>
        </w:rPr>
      </w:pPr>
      <w:r w:rsidRPr="00432CFD">
        <w:rPr>
          <w:rFonts w:ascii="Bell MT" w:hAnsi="Bell MT" w:cs="Times New Roman"/>
        </w:rPr>
        <w:t xml:space="preserve">Le projet a mis </w:t>
      </w:r>
      <w:r w:rsidR="009B1C75">
        <w:rPr>
          <w:rFonts w:ascii="Bell MT" w:hAnsi="Bell MT" w:cs="Times New Roman"/>
        </w:rPr>
        <w:t xml:space="preserve">en </w:t>
      </w:r>
      <w:r w:rsidRPr="00432CFD">
        <w:rPr>
          <w:rFonts w:ascii="Bell MT" w:hAnsi="Bell MT" w:cs="Times New Roman"/>
        </w:rPr>
        <w:t xml:space="preserve"> place des points focaux dans toutes les </w:t>
      </w:r>
      <w:r w:rsidR="009B1C75">
        <w:rPr>
          <w:rFonts w:ascii="Bell MT" w:hAnsi="Bell MT" w:cs="Times New Roman"/>
        </w:rPr>
        <w:t>A</w:t>
      </w:r>
      <w:r w:rsidRPr="00432CFD">
        <w:rPr>
          <w:rFonts w:ascii="Bell MT" w:hAnsi="Bell MT" w:cs="Times New Roman"/>
        </w:rPr>
        <w:t xml:space="preserve">gences des Nations </w:t>
      </w:r>
      <w:r w:rsidR="009B1C75">
        <w:rPr>
          <w:rFonts w:ascii="Bell MT" w:hAnsi="Bell MT" w:cs="Times New Roman"/>
        </w:rPr>
        <w:t>U</w:t>
      </w:r>
      <w:r w:rsidRPr="00432CFD">
        <w:rPr>
          <w:rFonts w:ascii="Bell MT" w:hAnsi="Bell MT" w:cs="Times New Roman"/>
        </w:rPr>
        <w:t xml:space="preserve">nies impliquées dans le projet et a catégorisé les interventions spécifiques qui ont été alloués aux agences de nations Unies en fonction de leur expertise et mandat. Des communications et des réunions pour l’ exécution du projet ont été organisé. </w:t>
      </w:r>
    </w:p>
    <w:p w14:paraId="4BB70019" w14:textId="77777777" w:rsidR="003161CE" w:rsidRPr="00432CFD" w:rsidRDefault="003161CE" w:rsidP="00836A69">
      <w:pPr>
        <w:pStyle w:val="Paragraphedeliste"/>
        <w:numPr>
          <w:ilvl w:val="2"/>
          <w:numId w:val="17"/>
        </w:numPr>
        <w:tabs>
          <w:tab w:val="left" w:pos="1253"/>
          <w:tab w:val="left" w:pos="1254"/>
        </w:tabs>
        <w:spacing w:before="120"/>
        <w:ind w:left="720"/>
        <w:jc w:val="both"/>
        <w:outlineLvl w:val="2"/>
        <w:rPr>
          <w:rFonts w:ascii="Bell MT" w:hAnsi="Bell MT" w:cs="Times New Roman"/>
          <w:b/>
          <w:bCs/>
          <w:color w:val="00B0F0"/>
        </w:rPr>
      </w:pPr>
      <w:bookmarkStart w:id="1715" w:name="_Toc36398638"/>
      <w:bookmarkStart w:id="1716" w:name="_Toc36398846"/>
      <w:bookmarkStart w:id="1717" w:name="_Toc37655351"/>
      <w:bookmarkStart w:id="1718" w:name="_Toc37655653"/>
      <w:bookmarkStart w:id="1719" w:name="_Toc37658231"/>
      <w:bookmarkStart w:id="1720" w:name="_Toc37658512"/>
      <w:bookmarkStart w:id="1721" w:name="_Toc37658841"/>
      <w:bookmarkStart w:id="1722" w:name="_Toc37659351"/>
      <w:bookmarkStart w:id="1723" w:name="_Toc38680562"/>
      <w:bookmarkStart w:id="1724" w:name="_Toc38688978"/>
      <w:bookmarkStart w:id="1725" w:name="_Toc38689891"/>
      <w:bookmarkStart w:id="1726" w:name="_Toc38692090"/>
      <w:bookmarkStart w:id="1727" w:name="_Toc38693652"/>
      <w:bookmarkStart w:id="1728" w:name="_Toc38693913"/>
      <w:r w:rsidRPr="00432CFD">
        <w:rPr>
          <w:rFonts w:ascii="Bell MT" w:hAnsi="Bell MT" w:cs="Times New Roman"/>
          <w:b/>
          <w:bCs/>
          <w:color w:val="00B0F0"/>
        </w:rPr>
        <w:t>Analyse des</w:t>
      </w:r>
      <w:r w:rsidRPr="00432CFD">
        <w:rPr>
          <w:rFonts w:ascii="Bell MT" w:hAnsi="Bell MT" w:cs="Times New Roman"/>
          <w:b/>
          <w:bCs/>
          <w:color w:val="00B0F0"/>
          <w:spacing w:val="4"/>
        </w:rPr>
        <w:t xml:space="preserve"> </w:t>
      </w:r>
      <w:r w:rsidRPr="00432CFD">
        <w:rPr>
          <w:rFonts w:ascii="Bell MT" w:hAnsi="Bell MT" w:cs="Times New Roman"/>
          <w:b/>
          <w:bCs/>
          <w:color w:val="00B0F0"/>
        </w:rPr>
        <w:t>problèmes</w:t>
      </w:r>
      <w:r w:rsidRPr="00432CFD">
        <w:rPr>
          <w:rFonts w:ascii="Bell MT" w:hAnsi="Bell MT" w:cs="Times New Roman"/>
          <w:b/>
          <w:bCs/>
          <w:color w:val="00B0F0"/>
          <w:spacing w:val="5"/>
        </w:rPr>
        <w:t xml:space="preserve"> </w:t>
      </w:r>
      <w:r w:rsidRPr="00432CFD">
        <w:rPr>
          <w:rFonts w:ascii="Bell MT" w:hAnsi="Bell MT" w:cs="Times New Roman"/>
          <w:b/>
          <w:bCs/>
          <w:color w:val="00B0F0"/>
        </w:rPr>
        <w:t>et</w:t>
      </w:r>
      <w:r w:rsidRPr="00432CFD">
        <w:rPr>
          <w:rFonts w:ascii="Bell MT" w:hAnsi="Bell MT" w:cs="Times New Roman"/>
          <w:b/>
          <w:bCs/>
          <w:color w:val="00B0F0"/>
          <w:spacing w:val="8"/>
        </w:rPr>
        <w:t xml:space="preserve"> </w:t>
      </w:r>
      <w:r w:rsidRPr="00432CFD">
        <w:rPr>
          <w:rFonts w:ascii="Bell MT" w:hAnsi="Bell MT" w:cs="Times New Roman"/>
          <w:b/>
          <w:bCs/>
          <w:color w:val="00B0F0"/>
        </w:rPr>
        <w:t>contraintes</w:t>
      </w:r>
      <w:r w:rsidRPr="00432CFD">
        <w:rPr>
          <w:rFonts w:ascii="Bell MT" w:hAnsi="Bell MT" w:cs="Times New Roman"/>
          <w:b/>
          <w:bCs/>
          <w:color w:val="00B0F0"/>
          <w:spacing w:val="7"/>
        </w:rPr>
        <w:t xml:space="preserve"> </w:t>
      </w:r>
      <w:r w:rsidRPr="00432CFD">
        <w:rPr>
          <w:rFonts w:ascii="Bell MT" w:hAnsi="Bell MT" w:cs="Times New Roman"/>
          <w:b/>
          <w:bCs/>
          <w:color w:val="00B0F0"/>
        </w:rPr>
        <w:t>rencontrés</w:t>
      </w:r>
      <w:r w:rsidRPr="00432CFD">
        <w:rPr>
          <w:rFonts w:ascii="Bell MT" w:hAnsi="Bell MT" w:cs="Times New Roman"/>
          <w:b/>
          <w:bCs/>
          <w:color w:val="00B0F0"/>
          <w:spacing w:val="7"/>
        </w:rPr>
        <w:t xml:space="preserve"> </w:t>
      </w:r>
      <w:r w:rsidRPr="00432CFD">
        <w:rPr>
          <w:rFonts w:ascii="Bell MT" w:hAnsi="Bell MT" w:cs="Times New Roman"/>
          <w:b/>
          <w:bCs/>
          <w:color w:val="00B0F0"/>
        </w:rPr>
        <w:t>dans</w:t>
      </w:r>
      <w:r w:rsidRPr="00432CFD">
        <w:rPr>
          <w:rFonts w:ascii="Bell MT" w:hAnsi="Bell MT" w:cs="Times New Roman"/>
          <w:b/>
          <w:bCs/>
          <w:color w:val="00B0F0"/>
          <w:spacing w:val="3"/>
        </w:rPr>
        <w:t xml:space="preserve"> </w:t>
      </w:r>
      <w:r w:rsidRPr="00432CFD">
        <w:rPr>
          <w:rFonts w:ascii="Bell MT" w:hAnsi="Bell MT" w:cs="Times New Roman"/>
          <w:b/>
          <w:bCs/>
          <w:color w:val="00B0F0"/>
        </w:rPr>
        <w:t>l’exécution</w:t>
      </w:r>
      <w:r w:rsidRPr="00432CFD">
        <w:rPr>
          <w:rFonts w:ascii="Bell MT" w:hAnsi="Bell MT" w:cs="Times New Roman"/>
          <w:b/>
          <w:bCs/>
          <w:color w:val="00B0F0"/>
          <w:spacing w:val="6"/>
        </w:rPr>
        <w:t xml:space="preserve"> </w:t>
      </w:r>
      <w:r w:rsidRPr="00432CFD">
        <w:rPr>
          <w:rFonts w:ascii="Bell MT" w:hAnsi="Bell MT" w:cs="Times New Roman"/>
          <w:b/>
          <w:bCs/>
          <w:color w:val="00B0F0"/>
        </w:rPr>
        <w:t>du</w:t>
      </w:r>
      <w:r w:rsidRPr="00432CFD">
        <w:rPr>
          <w:rFonts w:ascii="Bell MT" w:hAnsi="Bell MT" w:cs="Times New Roman"/>
          <w:b/>
          <w:bCs/>
          <w:color w:val="00B0F0"/>
          <w:spacing w:val="7"/>
        </w:rPr>
        <w:t xml:space="preserve"> </w:t>
      </w:r>
      <w:r w:rsidRPr="00432CFD">
        <w:rPr>
          <w:rFonts w:ascii="Bell MT" w:hAnsi="Bell MT" w:cs="Times New Roman"/>
          <w:b/>
          <w:bCs/>
          <w:color w:val="00B0F0"/>
        </w:rPr>
        <w:t>projet</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r w:rsidRPr="00432CFD">
        <w:rPr>
          <w:rFonts w:ascii="Bell MT" w:hAnsi="Bell MT" w:cs="Times New Roman"/>
          <w:b/>
          <w:bCs/>
          <w:color w:val="00B0F0"/>
          <w:spacing w:val="6"/>
        </w:rPr>
        <w:t xml:space="preserve"> </w:t>
      </w:r>
    </w:p>
    <w:p w14:paraId="126BB2BA" w14:textId="77777777" w:rsidR="00815A80" w:rsidRDefault="003161CE" w:rsidP="00523B2D">
      <w:pPr>
        <w:pStyle w:val="Sansinterligne"/>
        <w:rPr>
          <w:rFonts w:ascii="Bell MT" w:hAnsi="Bell MT" w:cs="Times New Roman"/>
        </w:rPr>
      </w:pPr>
      <w:r w:rsidRPr="00432CFD">
        <w:rPr>
          <w:rFonts w:ascii="Bell MT" w:hAnsi="Bell MT" w:cs="Times New Roman"/>
        </w:rPr>
        <w:t xml:space="preserve">L’ évolution contextuelle ayant impacté sur le fonctionnement des ONG suite à la structuration gouvernementale du système d’ intervention et de régulation des ONG </w:t>
      </w:r>
      <w:r w:rsidR="00815A80">
        <w:rPr>
          <w:rFonts w:ascii="Bell MT" w:hAnsi="Bell MT" w:cs="Times New Roman"/>
        </w:rPr>
        <w:t xml:space="preserve">internationales </w:t>
      </w:r>
      <w:r w:rsidRPr="00432CFD">
        <w:rPr>
          <w:rFonts w:ascii="Bell MT" w:hAnsi="Bell MT" w:cs="Times New Roman"/>
        </w:rPr>
        <w:t>a induit une suspension des activités du projet.</w:t>
      </w:r>
    </w:p>
    <w:p w14:paraId="468B934D" w14:textId="3C428880" w:rsidR="003161CE" w:rsidRPr="00432CFD" w:rsidRDefault="00815A80" w:rsidP="00523B2D">
      <w:pPr>
        <w:pStyle w:val="Sansinterligne"/>
        <w:rPr>
          <w:rFonts w:ascii="Bell MT" w:hAnsi="Bell MT" w:cs="Times New Roman"/>
        </w:rPr>
      </w:pPr>
      <w:r>
        <w:rPr>
          <w:rFonts w:ascii="Bell MT" w:hAnsi="Bell MT" w:cs="Times New Roman"/>
        </w:rPr>
        <w:t xml:space="preserve">Aussi le </w:t>
      </w:r>
      <w:r w:rsidR="003161CE" w:rsidRPr="00432CFD">
        <w:rPr>
          <w:rFonts w:ascii="Bell MT" w:hAnsi="Bell MT" w:cs="Times New Roman"/>
        </w:rPr>
        <w:t xml:space="preserve"> projet a dû commencer avec un retard suite aux arrangements administratifs entre les </w:t>
      </w:r>
      <w:r>
        <w:rPr>
          <w:rFonts w:ascii="Bell MT" w:hAnsi="Bell MT" w:cs="Times New Roman"/>
        </w:rPr>
        <w:t>A</w:t>
      </w:r>
      <w:r w:rsidR="003161CE" w:rsidRPr="00432CFD">
        <w:rPr>
          <w:rFonts w:ascii="Bell MT" w:hAnsi="Bell MT" w:cs="Times New Roman"/>
        </w:rPr>
        <w:t xml:space="preserve">gences des Nations </w:t>
      </w:r>
      <w:r w:rsidR="00B223BA" w:rsidRPr="00432CFD">
        <w:rPr>
          <w:rFonts w:ascii="Bell MT" w:hAnsi="Bell MT" w:cs="Times New Roman"/>
        </w:rPr>
        <w:t>U</w:t>
      </w:r>
      <w:r w:rsidR="003161CE" w:rsidRPr="00432CFD">
        <w:rPr>
          <w:rFonts w:ascii="Bell MT" w:hAnsi="Bell MT" w:cs="Times New Roman"/>
        </w:rPr>
        <w:t>nies et le gouvernement. Les  acteurs du projet ont dû adopter une approche d’exécution simultanées des activités sur différents sites</w:t>
      </w:r>
      <w:r w:rsidR="003F18E3" w:rsidRPr="00432CFD">
        <w:rPr>
          <w:rFonts w:ascii="Bell MT" w:hAnsi="Bell MT" w:cs="Times New Roman"/>
        </w:rPr>
        <w:t xml:space="preserve"> et </w:t>
      </w:r>
      <w:r w:rsidR="003161CE" w:rsidRPr="00432CFD">
        <w:rPr>
          <w:rFonts w:ascii="Bell MT" w:hAnsi="Bell MT" w:cs="Times New Roman"/>
        </w:rPr>
        <w:t xml:space="preserve">une extension de la durée du projet de 6 mois. </w:t>
      </w:r>
    </w:p>
    <w:p w14:paraId="739ED11A" w14:textId="73F552D3" w:rsidR="003161CE" w:rsidRPr="00432CFD" w:rsidRDefault="003161CE" w:rsidP="000B6309">
      <w:pPr>
        <w:jc w:val="both"/>
        <w:rPr>
          <w:rFonts w:ascii="Bell MT" w:hAnsi="Bell MT" w:cs="Times New Roman"/>
        </w:rPr>
      </w:pPr>
      <w:r w:rsidRPr="00432CFD">
        <w:rPr>
          <w:rFonts w:ascii="Bell MT" w:hAnsi="Bell MT" w:cs="Times New Roman"/>
        </w:rPr>
        <w:t xml:space="preserve">Ces contraintes ont de surcroît entraîné </w:t>
      </w:r>
      <w:r w:rsidR="003F18E3" w:rsidRPr="00432CFD">
        <w:rPr>
          <w:rFonts w:ascii="Bell MT" w:hAnsi="Bell MT" w:cs="Times New Roman"/>
        </w:rPr>
        <w:t xml:space="preserve"> un retard dans l’ appui aux AGR identifiés et a </w:t>
      </w:r>
      <w:r w:rsidR="00E815F0" w:rsidRPr="00432CFD">
        <w:rPr>
          <w:rFonts w:ascii="Bell MT" w:hAnsi="Bell MT" w:cs="Times New Roman"/>
        </w:rPr>
        <w:t>négativement impacté</w:t>
      </w:r>
      <w:r w:rsidR="003F18E3" w:rsidRPr="00432CFD">
        <w:rPr>
          <w:rFonts w:ascii="Bell MT" w:hAnsi="Bell MT" w:cs="Times New Roman"/>
        </w:rPr>
        <w:t xml:space="preserve"> l’ efficacité des interventions  surtout </w:t>
      </w:r>
      <w:r w:rsidR="00815A80">
        <w:rPr>
          <w:rFonts w:ascii="Bell MT" w:hAnsi="Bell MT" w:cs="Times New Roman"/>
        </w:rPr>
        <w:t xml:space="preserve">celles </w:t>
      </w:r>
      <w:r w:rsidR="003F18E3" w:rsidRPr="00432CFD">
        <w:rPr>
          <w:rFonts w:ascii="Bell MT" w:hAnsi="Bell MT" w:cs="Times New Roman"/>
        </w:rPr>
        <w:t xml:space="preserve"> relatives à l’ agriculture. </w:t>
      </w:r>
      <w:r w:rsidR="00815A80">
        <w:rPr>
          <w:rFonts w:ascii="Bell MT" w:hAnsi="Bell MT" w:cs="Times New Roman"/>
        </w:rPr>
        <w:t>C</w:t>
      </w:r>
      <w:r w:rsidRPr="00432CFD">
        <w:rPr>
          <w:rFonts w:ascii="Bell MT" w:hAnsi="Bell MT" w:cs="Times New Roman"/>
        </w:rPr>
        <w:t xml:space="preserve">es problèmes ont aussi </w:t>
      </w:r>
      <w:r w:rsidR="00815A80">
        <w:rPr>
          <w:rFonts w:ascii="Bell MT" w:hAnsi="Bell MT" w:cs="Times New Roman"/>
        </w:rPr>
        <w:t xml:space="preserve">induit </w:t>
      </w:r>
      <w:r w:rsidRPr="00432CFD">
        <w:rPr>
          <w:rFonts w:ascii="Bell MT" w:hAnsi="Bell MT" w:cs="Times New Roman"/>
        </w:rPr>
        <w:t xml:space="preserve">un niveau minime </w:t>
      </w:r>
      <w:r w:rsidR="003F18E3" w:rsidRPr="00432CFD">
        <w:rPr>
          <w:rFonts w:ascii="Bell MT" w:hAnsi="Bell MT" w:cs="Times New Roman"/>
        </w:rPr>
        <w:t xml:space="preserve">et quelque fois </w:t>
      </w:r>
      <w:r w:rsidRPr="00432CFD">
        <w:rPr>
          <w:rFonts w:ascii="Bell MT" w:hAnsi="Bell MT" w:cs="Times New Roman"/>
        </w:rPr>
        <w:t xml:space="preserve">un manque de motivation des </w:t>
      </w:r>
      <w:r w:rsidR="003F18E3" w:rsidRPr="00432CFD">
        <w:rPr>
          <w:rFonts w:ascii="Bell MT" w:hAnsi="Bell MT" w:cs="Times New Roman"/>
        </w:rPr>
        <w:t xml:space="preserve"> bénéficiaire</w:t>
      </w:r>
      <w:r w:rsidRPr="00432CFD">
        <w:rPr>
          <w:rFonts w:ascii="Bell MT" w:hAnsi="Bell MT" w:cs="Times New Roman"/>
        </w:rPr>
        <w:t xml:space="preserve">s et des efforts supplémentaires pour la redynamisation des </w:t>
      </w:r>
      <w:r w:rsidR="003F18E3" w:rsidRPr="00432CFD">
        <w:rPr>
          <w:rFonts w:ascii="Bell MT" w:hAnsi="Bell MT" w:cs="Times New Roman"/>
        </w:rPr>
        <w:t>bénéficiaire</w:t>
      </w:r>
      <w:r w:rsidRPr="00432CFD">
        <w:rPr>
          <w:rFonts w:ascii="Bell MT" w:hAnsi="Bell MT" w:cs="Times New Roman"/>
        </w:rPr>
        <w:t>s</w:t>
      </w:r>
      <w:r w:rsidR="008903EE">
        <w:rPr>
          <w:rFonts w:ascii="Bell MT" w:hAnsi="Bell MT" w:cs="Times New Roman"/>
        </w:rPr>
        <w:t>.</w:t>
      </w:r>
      <w:r w:rsidRPr="00432CFD">
        <w:rPr>
          <w:rFonts w:ascii="Bell MT" w:hAnsi="Bell MT" w:cs="Times New Roman"/>
        </w:rPr>
        <w:t xml:space="preserve"> </w:t>
      </w:r>
    </w:p>
    <w:p w14:paraId="348D215D" w14:textId="6582B841" w:rsidR="000E2886" w:rsidRPr="00432CFD" w:rsidRDefault="003161CE" w:rsidP="000B6309">
      <w:pPr>
        <w:tabs>
          <w:tab w:val="left" w:pos="1253"/>
          <w:tab w:val="left" w:pos="1254"/>
        </w:tabs>
        <w:spacing w:before="120"/>
        <w:jc w:val="both"/>
        <w:rPr>
          <w:rFonts w:ascii="Bell MT" w:hAnsi="Bell MT" w:cs="Times New Roman"/>
        </w:rPr>
      </w:pPr>
      <w:r w:rsidRPr="00432CFD">
        <w:rPr>
          <w:rFonts w:ascii="Bell MT" w:hAnsi="Bell MT" w:cs="Times New Roman"/>
        </w:rPr>
        <w:t xml:space="preserve">Le projet a identifié </w:t>
      </w:r>
      <w:r w:rsidR="001A00E6" w:rsidRPr="00432CFD">
        <w:rPr>
          <w:rFonts w:ascii="Bell MT" w:hAnsi="Bell MT" w:cs="Times New Roman"/>
        </w:rPr>
        <w:t xml:space="preserve">de </w:t>
      </w:r>
      <w:r w:rsidRPr="00432CFD">
        <w:rPr>
          <w:rFonts w:ascii="Bell MT" w:hAnsi="Bell MT" w:cs="Times New Roman"/>
        </w:rPr>
        <w:t xml:space="preserve">nombreux besoins </w:t>
      </w:r>
      <w:r w:rsidR="00E352A8" w:rsidRPr="00432CFD">
        <w:rPr>
          <w:rFonts w:ascii="Bell MT" w:hAnsi="Bell MT" w:cs="Times New Roman"/>
        </w:rPr>
        <w:t xml:space="preserve"> des bénéficiaires mais n’ a pas pu tenir en compte</w:t>
      </w:r>
      <w:r w:rsidR="008903EE">
        <w:rPr>
          <w:rFonts w:ascii="Bell MT" w:hAnsi="Bell MT" w:cs="Times New Roman"/>
        </w:rPr>
        <w:t xml:space="preserve"> de </w:t>
      </w:r>
      <w:r w:rsidR="00E352A8" w:rsidRPr="00432CFD">
        <w:rPr>
          <w:rFonts w:ascii="Bell MT" w:hAnsi="Bell MT" w:cs="Times New Roman"/>
        </w:rPr>
        <w:t xml:space="preserve"> tous ou</w:t>
      </w:r>
      <w:r w:rsidR="008903EE">
        <w:rPr>
          <w:rFonts w:ascii="Bell MT" w:hAnsi="Bell MT" w:cs="Times New Roman"/>
        </w:rPr>
        <w:t xml:space="preserve"> de </w:t>
      </w:r>
      <w:r w:rsidR="00E352A8" w:rsidRPr="00432CFD">
        <w:rPr>
          <w:rFonts w:ascii="Bell MT" w:hAnsi="Bell MT" w:cs="Times New Roman"/>
        </w:rPr>
        <w:t xml:space="preserve"> la majorité des besoins identifiés. </w:t>
      </w:r>
      <w:r w:rsidR="00815A80">
        <w:rPr>
          <w:rFonts w:ascii="Bell MT" w:hAnsi="Bell MT" w:cs="Times New Roman"/>
        </w:rPr>
        <w:t>L</w:t>
      </w:r>
      <w:r w:rsidR="00E352A8" w:rsidRPr="00432CFD">
        <w:rPr>
          <w:rFonts w:ascii="Bell MT" w:hAnsi="Bell MT" w:cs="Times New Roman"/>
        </w:rPr>
        <w:t xml:space="preserve">e projet n’a pas pu </w:t>
      </w:r>
      <w:r w:rsidRPr="00432CFD">
        <w:rPr>
          <w:rFonts w:ascii="Bell MT" w:hAnsi="Bell MT" w:cs="Times New Roman"/>
        </w:rPr>
        <w:t>mobiliser les fonds de fournir une réponse à toute la population en besoin</w:t>
      </w:r>
      <w:r w:rsidR="000E2886" w:rsidRPr="00432CFD">
        <w:rPr>
          <w:rFonts w:ascii="Bell MT" w:hAnsi="Bell MT" w:cs="Times New Roman"/>
        </w:rPr>
        <w:t>. Tenant compte de peu de ressources du projet</w:t>
      </w:r>
      <w:r w:rsidR="00815A80">
        <w:rPr>
          <w:rFonts w:ascii="Bell MT" w:hAnsi="Bell MT" w:cs="Times New Roman"/>
        </w:rPr>
        <w:t>,</w:t>
      </w:r>
      <w:r w:rsidR="008903EE">
        <w:rPr>
          <w:rFonts w:ascii="Bell MT" w:hAnsi="Bell MT" w:cs="Times New Roman"/>
        </w:rPr>
        <w:t xml:space="preserve"> </w:t>
      </w:r>
      <w:r w:rsidR="000E2886" w:rsidRPr="00432CFD">
        <w:rPr>
          <w:rFonts w:ascii="Bell MT" w:hAnsi="Bell MT" w:cs="Times New Roman"/>
        </w:rPr>
        <w:t>le projet a d</w:t>
      </w:r>
      <w:r w:rsidR="007C7672">
        <w:rPr>
          <w:rFonts w:ascii="Bell MT" w:hAnsi="Bell MT" w:cs="Times New Roman"/>
        </w:rPr>
        <w:t>û</w:t>
      </w:r>
      <w:r w:rsidR="000E2886" w:rsidRPr="00432CFD">
        <w:rPr>
          <w:rFonts w:ascii="Bell MT" w:hAnsi="Bell MT" w:cs="Times New Roman"/>
        </w:rPr>
        <w:t xml:space="preserve"> procédé </w:t>
      </w:r>
      <w:proofErr w:type="gramStart"/>
      <w:r w:rsidR="000E2886" w:rsidRPr="00432CFD">
        <w:rPr>
          <w:rFonts w:ascii="Bell MT" w:hAnsi="Bell MT" w:cs="Times New Roman"/>
        </w:rPr>
        <w:t xml:space="preserve">à </w:t>
      </w:r>
      <w:r w:rsidRPr="00432CFD">
        <w:rPr>
          <w:rFonts w:ascii="Bell MT" w:hAnsi="Bell MT" w:cs="Times New Roman"/>
        </w:rPr>
        <w:t xml:space="preserve"> une</w:t>
      </w:r>
      <w:proofErr w:type="gramEnd"/>
      <w:r w:rsidRPr="00432CFD">
        <w:rPr>
          <w:rFonts w:ascii="Bell MT" w:hAnsi="Bell MT" w:cs="Times New Roman"/>
        </w:rPr>
        <w:t xml:space="preserve"> sélection de très peu de </w:t>
      </w:r>
      <w:r w:rsidR="00E352A8" w:rsidRPr="00432CFD">
        <w:rPr>
          <w:rFonts w:ascii="Bell MT" w:hAnsi="Bell MT" w:cs="Times New Roman"/>
        </w:rPr>
        <w:t>bénéficiaire</w:t>
      </w:r>
      <w:r w:rsidRPr="00432CFD">
        <w:rPr>
          <w:rFonts w:ascii="Bell MT" w:hAnsi="Bell MT" w:cs="Times New Roman"/>
        </w:rPr>
        <w:t>s parmi une multitude des</w:t>
      </w:r>
      <w:r w:rsidR="00E352A8" w:rsidRPr="00432CFD">
        <w:rPr>
          <w:rFonts w:ascii="Bell MT" w:hAnsi="Bell MT" w:cs="Times New Roman"/>
        </w:rPr>
        <w:t xml:space="preserve"> bénéficiaires</w:t>
      </w:r>
      <w:r w:rsidRPr="00432CFD">
        <w:rPr>
          <w:rFonts w:ascii="Bell MT" w:hAnsi="Bell MT" w:cs="Times New Roman"/>
        </w:rPr>
        <w:t xml:space="preserve"> potentiel</w:t>
      </w:r>
      <w:r w:rsidR="000E2886" w:rsidRPr="00432CFD">
        <w:rPr>
          <w:rFonts w:ascii="Bell MT" w:hAnsi="Bell MT" w:cs="Times New Roman"/>
        </w:rPr>
        <w:t xml:space="preserve">s. </w:t>
      </w:r>
    </w:p>
    <w:p w14:paraId="2EC8D45F" w14:textId="3837D28D" w:rsidR="003161CE" w:rsidRPr="00432CFD" w:rsidRDefault="008903EE" w:rsidP="000B6309">
      <w:pPr>
        <w:tabs>
          <w:tab w:val="left" w:pos="1253"/>
          <w:tab w:val="left" w:pos="1254"/>
        </w:tabs>
        <w:spacing w:before="120"/>
        <w:jc w:val="both"/>
        <w:rPr>
          <w:rFonts w:ascii="Bell MT" w:hAnsi="Bell MT" w:cs="Times New Roman"/>
        </w:rPr>
      </w:pPr>
      <w:r>
        <w:rPr>
          <w:rFonts w:ascii="Bell MT" w:hAnsi="Bell MT" w:cs="Times New Roman"/>
        </w:rPr>
        <w:t>L</w:t>
      </w:r>
      <w:r w:rsidR="003161CE" w:rsidRPr="00432CFD">
        <w:rPr>
          <w:rFonts w:ascii="Bell MT" w:hAnsi="Bell MT" w:cs="Times New Roman"/>
        </w:rPr>
        <w:t>e système de ciblage n’ a pas du tout permis une identification communautaire purement participative</w:t>
      </w:r>
      <w:r w:rsidR="00815A80">
        <w:rPr>
          <w:rFonts w:ascii="Bell MT" w:hAnsi="Bell MT" w:cs="Times New Roman"/>
        </w:rPr>
        <w:t xml:space="preserve"> dans toutes les interventions du projet</w:t>
      </w:r>
      <w:r w:rsidR="003161CE" w:rsidRPr="00432CFD">
        <w:rPr>
          <w:rFonts w:ascii="Bell MT" w:hAnsi="Bell MT" w:cs="Times New Roman"/>
        </w:rPr>
        <w:t>, quelques</w:t>
      </w:r>
      <w:r w:rsidR="00815A80">
        <w:rPr>
          <w:rFonts w:ascii="Bell MT" w:hAnsi="Bell MT" w:cs="Times New Roman"/>
        </w:rPr>
        <w:t xml:space="preserve"> partenaires d’ exécution </w:t>
      </w:r>
      <w:r w:rsidR="003161CE" w:rsidRPr="00432CFD">
        <w:rPr>
          <w:rFonts w:ascii="Bell MT" w:hAnsi="Bell MT" w:cs="Times New Roman"/>
        </w:rPr>
        <w:t xml:space="preserve"> ont procéd</w:t>
      </w:r>
      <w:r w:rsidR="000E2886" w:rsidRPr="00432CFD">
        <w:rPr>
          <w:rFonts w:ascii="Bell MT" w:hAnsi="Bell MT" w:cs="Times New Roman"/>
        </w:rPr>
        <w:t>é</w:t>
      </w:r>
      <w:r w:rsidR="003161CE" w:rsidRPr="00432CFD">
        <w:rPr>
          <w:rFonts w:ascii="Bell MT" w:hAnsi="Bell MT" w:cs="Times New Roman"/>
        </w:rPr>
        <w:t xml:space="preserve"> aux ciblages individualisés par l’ intermédiaire des leaders locaux sans toutefois permettre l’appropriation communautaire </w:t>
      </w:r>
      <w:r w:rsidR="005E3982" w:rsidRPr="00432CFD">
        <w:rPr>
          <w:rFonts w:ascii="Bell MT" w:hAnsi="Bell MT" w:cs="Times New Roman"/>
        </w:rPr>
        <w:t>des systèmes</w:t>
      </w:r>
      <w:r w:rsidR="003161CE" w:rsidRPr="00432CFD">
        <w:rPr>
          <w:rFonts w:ascii="Bell MT" w:hAnsi="Bell MT" w:cs="Times New Roman"/>
        </w:rPr>
        <w:t xml:space="preserve"> de ciblage</w:t>
      </w:r>
      <w:r w:rsidR="000E2886" w:rsidRPr="00432CFD">
        <w:rPr>
          <w:rFonts w:ascii="Bell MT" w:hAnsi="Bell MT" w:cs="Times New Roman"/>
        </w:rPr>
        <w:t xml:space="preserve"> et garantir la transparence et la validation communautaire des </w:t>
      </w:r>
      <w:r w:rsidR="00E352A8" w:rsidRPr="00432CFD">
        <w:rPr>
          <w:rFonts w:ascii="Bell MT" w:hAnsi="Bell MT" w:cs="Times New Roman"/>
        </w:rPr>
        <w:t>bénéficiaire</w:t>
      </w:r>
      <w:r w:rsidR="000E2886" w:rsidRPr="00432CFD">
        <w:rPr>
          <w:rFonts w:ascii="Bell MT" w:hAnsi="Bell MT" w:cs="Times New Roman"/>
        </w:rPr>
        <w:t xml:space="preserve">s, ce qui pouvaient entraîner </w:t>
      </w:r>
      <w:r w:rsidR="00E352A8" w:rsidRPr="00432CFD">
        <w:rPr>
          <w:rFonts w:ascii="Bell MT" w:hAnsi="Bell MT" w:cs="Times New Roman"/>
        </w:rPr>
        <w:t>un faible niveau</w:t>
      </w:r>
      <w:r w:rsidR="000E2886" w:rsidRPr="00432CFD">
        <w:rPr>
          <w:rFonts w:ascii="Bell MT" w:hAnsi="Bell MT" w:cs="Times New Roman"/>
        </w:rPr>
        <w:t xml:space="preserve"> de cohésion sociale</w:t>
      </w:r>
      <w:r w:rsidR="003161CE" w:rsidRPr="00432CFD">
        <w:rPr>
          <w:rFonts w:ascii="Bell MT" w:hAnsi="Bell MT" w:cs="Times New Roman"/>
        </w:rPr>
        <w:t xml:space="preserve"> </w:t>
      </w:r>
      <w:r w:rsidR="000E2886" w:rsidRPr="00432CFD">
        <w:rPr>
          <w:rFonts w:ascii="Bell MT" w:hAnsi="Bell MT" w:cs="Times New Roman"/>
        </w:rPr>
        <w:t>et d’ appropriation.</w:t>
      </w:r>
    </w:p>
    <w:p w14:paraId="093E9246" w14:textId="7C1525C4" w:rsidR="003161CE" w:rsidRPr="00432CFD" w:rsidRDefault="003161CE" w:rsidP="009C3E84">
      <w:pPr>
        <w:pStyle w:val="Paragraphedeliste"/>
        <w:numPr>
          <w:ilvl w:val="2"/>
          <w:numId w:val="17"/>
        </w:numPr>
        <w:tabs>
          <w:tab w:val="left" w:pos="1253"/>
          <w:tab w:val="left" w:pos="1254"/>
        </w:tabs>
        <w:spacing w:before="120"/>
        <w:ind w:left="720"/>
        <w:jc w:val="both"/>
        <w:outlineLvl w:val="1"/>
        <w:rPr>
          <w:rFonts w:ascii="Bell MT" w:hAnsi="Bell MT" w:cs="Times New Roman"/>
          <w:b/>
          <w:color w:val="00B0F0"/>
        </w:rPr>
      </w:pPr>
      <w:bookmarkStart w:id="1729" w:name="_Toc20573601"/>
      <w:bookmarkStart w:id="1730" w:name="_Toc36398640"/>
      <w:bookmarkStart w:id="1731" w:name="_Toc36398848"/>
      <w:bookmarkStart w:id="1732" w:name="_Toc37655352"/>
      <w:bookmarkStart w:id="1733" w:name="_Toc37655654"/>
      <w:bookmarkStart w:id="1734" w:name="_Toc37658232"/>
      <w:bookmarkStart w:id="1735" w:name="_Toc37658513"/>
      <w:bookmarkStart w:id="1736" w:name="_Toc37658842"/>
      <w:bookmarkStart w:id="1737" w:name="_Toc37659352"/>
      <w:bookmarkStart w:id="1738" w:name="_Toc38680563"/>
      <w:bookmarkStart w:id="1739" w:name="_Toc38688979"/>
      <w:bookmarkStart w:id="1740" w:name="_Toc38689892"/>
      <w:bookmarkStart w:id="1741" w:name="_Toc38692091"/>
      <w:bookmarkStart w:id="1742" w:name="_Toc38693653"/>
      <w:bookmarkStart w:id="1743" w:name="_Toc38693914"/>
      <w:r w:rsidRPr="00432CFD">
        <w:rPr>
          <w:rFonts w:ascii="Bell MT" w:hAnsi="Bell MT" w:cs="Times New Roman"/>
          <w:b/>
          <w:color w:val="00B0F0"/>
        </w:rPr>
        <w:t xml:space="preserve">Résumé des grandes constatations des </w:t>
      </w:r>
      <w:r w:rsidR="00B223BA" w:rsidRPr="00432CFD">
        <w:rPr>
          <w:rFonts w:ascii="Bell MT" w:hAnsi="Bell MT" w:cs="Times New Roman"/>
          <w:b/>
          <w:color w:val="00B0F0"/>
        </w:rPr>
        <w:t>résultats</w:t>
      </w:r>
      <w:r w:rsidRPr="00432CFD">
        <w:rPr>
          <w:rFonts w:ascii="Bell MT" w:hAnsi="Bell MT" w:cs="Times New Roman"/>
          <w:b/>
          <w:color w:val="00B0F0"/>
        </w:rPr>
        <w:t xml:space="preserve"> de l’</w:t>
      </w:r>
      <w:r w:rsidR="00B223BA" w:rsidRPr="00432CFD">
        <w:rPr>
          <w:rFonts w:ascii="Bell MT" w:hAnsi="Bell MT" w:cs="Times New Roman"/>
          <w:b/>
          <w:color w:val="00B0F0"/>
        </w:rPr>
        <w:t>efficacité</w:t>
      </w:r>
      <w:r w:rsidRPr="00432CFD">
        <w:rPr>
          <w:rFonts w:ascii="Bell MT" w:hAnsi="Bell MT" w:cs="Times New Roman"/>
          <w:b/>
          <w:color w:val="00B0F0"/>
        </w:rPr>
        <w:t xml:space="preserve"> du projet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Pr="00432CFD">
        <w:rPr>
          <w:rFonts w:ascii="Bell MT" w:hAnsi="Bell MT" w:cs="Times New Roman"/>
          <w:b/>
          <w:color w:val="00B0F0"/>
        </w:rPr>
        <w:t xml:space="preserve"> </w:t>
      </w:r>
    </w:p>
    <w:p w14:paraId="659076DC" w14:textId="77777777" w:rsidR="003A136A" w:rsidRPr="00432CFD" w:rsidRDefault="003A136A" w:rsidP="003A136A">
      <w:pPr>
        <w:spacing w:before="240"/>
        <w:jc w:val="both"/>
        <w:outlineLvl w:val="0"/>
        <w:rPr>
          <w:rFonts w:ascii="Bell MT" w:hAnsi="Bell MT" w:cs="Times New Roman"/>
        </w:rPr>
      </w:pPr>
      <w:bookmarkStart w:id="1744" w:name="_Toc20572584"/>
      <w:bookmarkStart w:id="1745" w:name="_Toc20573518"/>
      <w:bookmarkStart w:id="1746" w:name="_Toc36398364"/>
      <w:bookmarkStart w:id="1747" w:name="_Toc36398641"/>
      <w:bookmarkStart w:id="1748" w:name="_Toc36398849"/>
      <w:bookmarkStart w:id="1749" w:name="_Toc37544852"/>
      <w:bookmarkStart w:id="1750" w:name="_Toc37583339"/>
      <w:bookmarkStart w:id="1751" w:name="_Toc37655353"/>
      <w:bookmarkStart w:id="1752" w:name="_Toc37655655"/>
      <w:bookmarkStart w:id="1753" w:name="_Toc37658233"/>
      <w:bookmarkStart w:id="1754" w:name="_Toc37658514"/>
      <w:bookmarkStart w:id="1755" w:name="_Toc37658843"/>
      <w:bookmarkStart w:id="1756" w:name="_Toc37659098"/>
      <w:bookmarkStart w:id="1757" w:name="_Toc37659353"/>
      <w:bookmarkStart w:id="1758" w:name="_Toc38680564"/>
      <w:bookmarkStart w:id="1759" w:name="_Toc38688980"/>
      <w:bookmarkStart w:id="1760" w:name="_Toc38689893"/>
      <w:bookmarkStart w:id="1761" w:name="_Toc38692092"/>
      <w:bookmarkStart w:id="1762" w:name="_Toc38693654"/>
      <w:bookmarkStart w:id="1763" w:name="_Toc38693915"/>
      <w:r w:rsidRPr="00432CFD">
        <w:rPr>
          <w:rFonts w:ascii="Bell MT" w:hAnsi="Bell MT" w:cs="Times New Roman"/>
        </w:rPr>
        <w:t>L’évaluation de l’efficacité du projet s’est focalisée sur l’analyse du niveau de performance du projet en termes de réalisation des produits et effets, les facteurs de succès ou d’échecs, l’efficacité des stratégies de partenariat, et de pilotage du projet.</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5AA6485B" w14:textId="47CDA81F" w:rsidR="00607021" w:rsidRPr="00432CFD" w:rsidRDefault="003A136A" w:rsidP="00607021">
      <w:pPr>
        <w:spacing w:before="240"/>
        <w:jc w:val="both"/>
        <w:outlineLvl w:val="0"/>
        <w:rPr>
          <w:rFonts w:ascii="Bell MT" w:hAnsi="Bell MT" w:cs="Times New Roman"/>
        </w:rPr>
      </w:pPr>
      <w:bookmarkStart w:id="1764" w:name="_Toc36398365"/>
      <w:bookmarkStart w:id="1765" w:name="_Toc36398642"/>
      <w:bookmarkStart w:id="1766" w:name="_Toc36398850"/>
      <w:bookmarkStart w:id="1767" w:name="_Toc37544853"/>
      <w:bookmarkStart w:id="1768" w:name="_Toc37583340"/>
      <w:bookmarkStart w:id="1769" w:name="_Toc37655354"/>
      <w:bookmarkStart w:id="1770" w:name="_Toc37655656"/>
      <w:bookmarkStart w:id="1771" w:name="_Toc37658234"/>
      <w:bookmarkStart w:id="1772" w:name="_Toc37658515"/>
      <w:bookmarkStart w:id="1773" w:name="_Toc37658844"/>
      <w:bookmarkStart w:id="1774" w:name="_Toc37659099"/>
      <w:bookmarkStart w:id="1775" w:name="_Toc37659354"/>
      <w:bookmarkStart w:id="1776" w:name="_Toc38680565"/>
      <w:bookmarkStart w:id="1777" w:name="_Toc38688981"/>
      <w:bookmarkStart w:id="1778" w:name="_Toc38689894"/>
      <w:bookmarkStart w:id="1779" w:name="_Toc38692093"/>
      <w:bookmarkStart w:id="1780" w:name="_Toc38693655"/>
      <w:bookmarkStart w:id="1781" w:name="_Toc38693916"/>
      <w:r w:rsidRPr="00432CFD">
        <w:rPr>
          <w:rFonts w:ascii="Bell MT" w:hAnsi="Bell MT" w:cs="Times New Roman"/>
        </w:rPr>
        <w:t>L’ analyse de taux d’ achèvement des activités du projet montre une meilleure performance globale du projet. En effet , le taux</w:t>
      </w:r>
      <w:r w:rsidR="00B223BA" w:rsidRPr="00432CFD">
        <w:rPr>
          <w:rFonts w:ascii="Bell MT" w:hAnsi="Bell MT" w:cs="Times New Roman"/>
        </w:rPr>
        <w:t xml:space="preserve"> global </w:t>
      </w:r>
      <w:r w:rsidRPr="00432CFD">
        <w:rPr>
          <w:rFonts w:ascii="Bell MT" w:hAnsi="Bell MT" w:cs="Times New Roman"/>
        </w:rPr>
        <w:t xml:space="preserve"> de réalisation du  </w:t>
      </w:r>
      <w:r w:rsidR="00B223BA" w:rsidRPr="00432CFD">
        <w:rPr>
          <w:rFonts w:ascii="Bell MT" w:hAnsi="Bell MT" w:cs="Times New Roman"/>
        </w:rPr>
        <w:t>p</w:t>
      </w:r>
      <w:r w:rsidRPr="00432CFD">
        <w:rPr>
          <w:rFonts w:ascii="Bell MT" w:hAnsi="Bell MT" w:cs="Times New Roman"/>
        </w:rPr>
        <w:t>rojet est de 1</w:t>
      </w:r>
      <w:r w:rsidR="0027360D" w:rsidRPr="00432CFD">
        <w:rPr>
          <w:rFonts w:ascii="Bell MT" w:hAnsi="Bell MT" w:cs="Times New Roman"/>
        </w:rPr>
        <w:t>15,6</w:t>
      </w:r>
      <w:r w:rsidRPr="00432CFD">
        <w:rPr>
          <w:rFonts w:ascii="Bell MT" w:hAnsi="Bell MT" w:cs="Times New Roman"/>
        </w:rPr>
        <w:t>%,  le taux d’achèvement est plus faible pour le cas de victimes en besoin de protection référées.</w:t>
      </w:r>
      <w:bookmarkStart w:id="1782" w:name="_Toc36398366"/>
      <w:bookmarkStart w:id="1783" w:name="_Toc36398643"/>
      <w:bookmarkStart w:id="1784" w:name="_Toc36398851"/>
      <w:bookmarkStart w:id="1785" w:name="_Toc37544854"/>
      <w:bookmarkStart w:id="1786" w:name="_Toc37583341"/>
      <w:bookmarkStart w:id="1787" w:name="_Toc37655355"/>
      <w:bookmarkStart w:id="1788" w:name="_Toc37655657"/>
      <w:bookmarkStart w:id="1789" w:name="_Toc37658235"/>
      <w:bookmarkStart w:id="1790" w:name="_Toc37658516"/>
      <w:bookmarkStart w:id="1791" w:name="_Toc37658845"/>
      <w:bookmarkStart w:id="1792" w:name="_Toc37659100"/>
      <w:bookmarkStart w:id="1793" w:name="_Toc37659355"/>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35DD1C79" w14:textId="77777777" w:rsidR="00791B9B" w:rsidRDefault="00607021" w:rsidP="00607021">
      <w:pPr>
        <w:spacing w:before="240"/>
        <w:jc w:val="both"/>
        <w:outlineLvl w:val="0"/>
        <w:rPr>
          <w:rFonts w:ascii="Bell MT" w:hAnsi="Bell MT" w:cs="Times New Roman"/>
        </w:rPr>
      </w:pPr>
      <w:bookmarkStart w:id="1794" w:name="_Toc38680566"/>
      <w:bookmarkStart w:id="1795" w:name="_Toc38688982"/>
      <w:bookmarkStart w:id="1796" w:name="_Toc38689895"/>
      <w:bookmarkStart w:id="1797" w:name="_Toc38692094"/>
      <w:bookmarkStart w:id="1798" w:name="_Toc38693656"/>
      <w:bookmarkStart w:id="1799" w:name="_Toc38693917"/>
      <w:r w:rsidRPr="00432CFD">
        <w:rPr>
          <w:rFonts w:ascii="Bell MT" w:hAnsi="Bell MT" w:cs="Times New Roman"/>
        </w:rPr>
        <w:t>L’ intervention du projet a produit des résultats qui  ont permis de résoudre les majeurs problèmes de consolidation de la paix dans les communes. En effet, l’ intervention du  projet a permis une réduction de 60,5% du taux d’exposition aux problèmes d’accès  à l’ aide légale ( 70% pour les femmes ), de  conflits familiaux entre résidents et rapatriés  de 41,7% et de 52,8% pour les femmes,</w:t>
      </w:r>
      <w:r w:rsidR="00791B9B">
        <w:rPr>
          <w:rFonts w:ascii="Bell MT" w:hAnsi="Bell MT" w:cs="Times New Roman"/>
        </w:rPr>
        <w:t>.</w:t>
      </w:r>
      <w:bookmarkEnd w:id="1794"/>
      <w:bookmarkEnd w:id="1795"/>
      <w:bookmarkEnd w:id="1796"/>
      <w:bookmarkEnd w:id="1797"/>
      <w:bookmarkEnd w:id="1798"/>
      <w:bookmarkEnd w:id="1799"/>
      <w:r w:rsidR="00791B9B">
        <w:rPr>
          <w:rFonts w:ascii="Bell MT" w:hAnsi="Bell MT" w:cs="Times New Roman"/>
        </w:rPr>
        <w:t xml:space="preserve"> </w:t>
      </w:r>
    </w:p>
    <w:p w14:paraId="4ED275F0" w14:textId="39D9801F" w:rsidR="00607021" w:rsidRPr="00432CFD" w:rsidRDefault="00607021" w:rsidP="00607021">
      <w:pPr>
        <w:spacing w:before="240"/>
        <w:jc w:val="both"/>
        <w:outlineLvl w:val="0"/>
        <w:rPr>
          <w:rFonts w:ascii="Bell MT" w:hAnsi="Bell MT" w:cs="Times New Roman"/>
        </w:rPr>
      </w:pPr>
      <w:r w:rsidRPr="00432CFD">
        <w:rPr>
          <w:rFonts w:ascii="Bell MT" w:hAnsi="Bell MT" w:cs="Times New Roman"/>
        </w:rPr>
        <w:t xml:space="preserve"> </w:t>
      </w:r>
      <w:bookmarkStart w:id="1800" w:name="_Toc38680567"/>
      <w:bookmarkStart w:id="1801" w:name="_Toc38688983"/>
      <w:bookmarkStart w:id="1802" w:name="_Toc38689896"/>
      <w:bookmarkStart w:id="1803" w:name="_Toc38692095"/>
      <w:bookmarkStart w:id="1804" w:name="_Toc38693657"/>
      <w:bookmarkStart w:id="1805" w:name="_Toc38693918"/>
      <w:r w:rsidR="00791B9B">
        <w:rPr>
          <w:rFonts w:ascii="Bell MT" w:hAnsi="Bell MT" w:cs="Times New Roman"/>
        </w:rPr>
        <w:t xml:space="preserve">Le </w:t>
      </w:r>
      <w:r w:rsidRPr="00432CFD">
        <w:rPr>
          <w:rFonts w:ascii="Bell MT" w:hAnsi="Bell MT" w:cs="Times New Roman"/>
        </w:rPr>
        <w:t xml:space="preserve"> taux d’ exposition aux conflits fonciers  a diminué de 63,4%   et 70% pour les femmes. L’intervention du projet a induit une amélioration de la cohabitation pacifique </w:t>
      </w:r>
      <w:r w:rsidR="00791B9B">
        <w:rPr>
          <w:rFonts w:ascii="Bell MT" w:hAnsi="Bell MT" w:cs="Times New Roman"/>
        </w:rPr>
        <w:t>de</w:t>
      </w:r>
      <w:r w:rsidRPr="00432CFD">
        <w:rPr>
          <w:rFonts w:ascii="Bell MT" w:hAnsi="Bell MT" w:cs="Times New Roman"/>
        </w:rPr>
        <w:t xml:space="preserve"> plus de 63,6% selon la perception des enquêtés (</w:t>
      </w:r>
      <w:r w:rsidRPr="00432CFD">
        <w:rPr>
          <w:rFonts w:ascii="Bell MT" w:eastAsia="Times New Roman" w:hAnsi="Bell MT" w:cs="Times New Roman"/>
          <w:color w:val="000000"/>
        </w:rPr>
        <w:t xml:space="preserve">68.7% pour les femmes), </w:t>
      </w:r>
      <w:r w:rsidRPr="00432CFD">
        <w:rPr>
          <w:rFonts w:ascii="Bell MT" w:hAnsi="Bell MT" w:cs="Times New Roman"/>
          <w:bCs/>
        </w:rPr>
        <w:t xml:space="preserve">taux d’ exposition aux problèmes d’ accès financiers aux aliments a diminué de </w:t>
      </w:r>
      <w:r w:rsidRPr="00432CFD">
        <w:rPr>
          <w:rFonts w:ascii="Bell MT" w:eastAsia="Times New Roman" w:hAnsi="Bell MT" w:cs="Times New Roman"/>
          <w:color w:val="000000"/>
        </w:rPr>
        <w:t xml:space="preserve">44.9%, </w:t>
      </w:r>
      <w:r w:rsidR="00791B9B">
        <w:rPr>
          <w:rFonts w:ascii="Bell MT" w:eastAsia="Times New Roman" w:hAnsi="Bell MT" w:cs="Times New Roman"/>
          <w:color w:val="000000"/>
        </w:rPr>
        <w:t xml:space="preserve">et </w:t>
      </w:r>
      <w:r w:rsidRPr="00432CFD">
        <w:rPr>
          <w:rFonts w:ascii="Bell MT" w:eastAsia="Times New Roman" w:hAnsi="Bell MT" w:cs="Times New Roman"/>
          <w:color w:val="000000"/>
        </w:rPr>
        <w:t xml:space="preserve"> de 36.7% pour les femmes. Les activités du projet ont induit une diminution de </w:t>
      </w:r>
      <w:r w:rsidRPr="00432CFD">
        <w:rPr>
          <w:rFonts w:ascii="Bell MT" w:hAnsi="Bell MT" w:cs="Times New Roman"/>
          <w:bCs/>
        </w:rPr>
        <w:t xml:space="preserve">l’ exposition aux problèmes de manque de capital  de 46.2% (42.9% pour les femmes). Le projet a permis une capacité de générer des revenus des bénéficiaires de </w:t>
      </w:r>
      <w:r w:rsidRPr="00432CFD">
        <w:rPr>
          <w:rFonts w:ascii="Bell MT" w:eastAsia="Times New Roman" w:hAnsi="Bell MT" w:cs="Times New Roman"/>
          <w:color w:val="000000"/>
        </w:rPr>
        <w:t xml:space="preserve">38.3% (47.7% pour les femmes bénéficiaires) ; et une réduction du niveau de </w:t>
      </w:r>
      <w:r w:rsidRPr="00432CFD">
        <w:rPr>
          <w:rFonts w:ascii="Bell MT" w:hAnsi="Bell MT" w:cs="Times New Roman"/>
          <w:bCs/>
        </w:rPr>
        <w:t xml:space="preserve">pauvreté des bénéficiaires  de </w:t>
      </w:r>
      <w:r w:rsidRPr="00432CFD">
        <w:rPr>
          <w:rFonts w:ascii="Bell MT" w:eastAsia="Times New Roman" w:hAnsi="Bell MT" w:cs="Times New Roman"/>
          <w:color w:val="000000"/>
        </w:rPr>
        <w:t>23.5% (26.8% pour les femmes bénéficiaires).</w:t>
      </w:r>
      <w:bookmarkEnd w:id="1800"/>
      <w:bookmarkEnd w:id="1801"/>
      <w:bookmarkEnd w:id="1802"/>
      <w:bookmarkEnd w:id="1803"/>
      <w:bookmarkEnd w:id="1804"/>
      <w:bookmarkEnd w:id="1805"/>
      <w:r w:rsidRPr="00432CFD">
        <w:rPr>
          <w:rFonts w:ascii="Bell MT" w:eastAsia="Times New Roman" w:hAnsi="Bell MT" w:cs="Times New Roman"/>
          <w:color w:val="000000"/>
        </w:rPr>
        <w:t xml:space="preserve"> </w:t>
      </w:r>
    </w:p>
    <w:p w14:paraId="3A8D18EA" w14:textId="344F23CE" w:rsidR="003A136A" w:rsidRPr="00432CFD" w:rsidRDefault="003A136A" w:rsidP="003A136A">
      <w:pPr>
        <w:spacing w:before="240"/>
        <w:jc w:val="both"/>
        <w:outlineLvl w:val="0"/>
        <w:rPr>
          <w:rFonts w:ascii="Bell MT" w:hAnsi="Bell MT" w:cs="Times New Roman"/>
        </w:rPr>
      </w:pPr>
      <w:bookmarkStart w:id="1806" w:name="_Toc38680568"/>
      <w:bookmarkStart w:id="1807" w:name="_Toc38688984"/>
      <w:bookmarkStart w:id="1808" w:name="_Toc38689897"/>
      <w:bookmarkStart w:id="1809" w:name="_Toc38692096"/>
      <w:bookmarkStart w:id="1810" w:name="_Toc38693658"/>
      <w:bookmarkStart w:id="1811" w:name="_Toc38693919"/>
      <w:r w:rsidRPr="00432CFD">
        <w:rPr>
          <w:rFonts w:ascii="Bell MT" w:hAnsi="Bell MT" w:cs="Times New Roman"/>
        </w:rPr>
        <w:lastRenderedPageBreak/>
        <w:t>L’ approche partenariale adoptée dans le projet a permis une performance globale très appréciable</w:t>
      </w:r>
      <w:r w:rsidR="00791B9B">
        <w:rPr>
          <w:rFonts w:ascii="Bell MT" w:hAnsi="Bell MT" w:cs="Times New Roman"/>
        </w:rPr>
        <w:t xml:space="preserve"> grâce à une </w:t>
      </w:r>
      <w:r w:rsidRPr="00432CFD">
        <w:rPr>
          <w:rFonts w:ascii="Bell MT" w:hAnsi="Bell MT" w:cs="Times New Roman"/>
        </w:rPr>
        <w:t xml:space="preserve"> identification des partenaires opérationnels dans le domaine d’ intervention, ayant des capacités techniques et organisationnelles pouvant permettre une réalisation des activités du projet à moindre coût </w:t>
      </w:r>
      <w:r w:rsidR="00791B9B">
        <w:rPr>
          <w:rFonts w:ascii="Bell MT" w:hAnsi="Bell MT" w:cs="Times New Roman"/>
        </w:rPr>
        <w:t>.</w:t>
      </w:r>
      <w:r w:rsidRPr="00432CFD">
        <w:rPr>
          <w:rFonts w:ascii="Bell MT" w:hAnsi="Bell MT" w:cs="Times New Roman"/>
        </w:rPr>
        <w:t xml:space="preserve"> Le projet a identifié des actions clarifié</w:t>
      </w:r>
      <w:r w:rsidR="00B223BA" w:rsidRPr="00432CFD">
        <w:rPr>
          <w:rFonts w:ascii="Bell MT" w:hAnsi="Bell MT" w:cs="Times New Roman"/>
        </w:rPr>
        <w:t>es</w:t>
      </w:r>
      <w:r w:rsidRPr="00432CFD">
        <w:rPr>
          <w:rFonts w:ascii="Bell MT" w:hAnsi="Bell MT" w:cs="Times New Roman"/>
        </w:rPr>
        <w:t xml:space="preserve"> dans le document du projet signé par le bailleur de fonds PBF</w:t>
      </w:r>
      <w:r w:rsidR="00791B9B">
        <w:rPr>
          <w:rFonts w:ascii="Bell MT" w:hAnsi="Bell MT" w:cs="Times New Roman"/>
        </w:rPr>
        <w:t xml:space="preserve"> avec des </w:t>
      </w:r>
      <w:r w:rsidRPr="00432CFD">
        <w:rPr>
          <w:rFonts w:ascii="Bell MT" w:hAnsi="Bell MT" w:cs="Times New Roman"/>
        </w:rPr>
        <w:t xml:space="preserve">indicateurs de résultats </w:t>
      </w:r>
      <w:r w:rsidR="001B0E4B" w:rsidRPr="00432CFD">
        <w:rPr>
          <w:rFonts w:ascii="Bell MT" w:hAnsi="Bell MT" w:cs="Times New Roman"/>
        </w:rPr>
        <w:t>SMART</w:t>
      </w:r>
      <w:r w:rsidRPr="00432CFD">
        <w:rPr>
          <w:rFonts w:ascii="Bell MT" w:hAnsi="Bell MT" w:cs="Times New Roman"/>
        </w:rPr>
        <w:t>.</w:t>
      </w:r>
      <w:bookmarkEnd w:id="1782"/>
      <w:bookmarkEnd w:id="1783"/>
      <w:bookmarkEnd w:id="1784"/>
      <w:bookmarkEnd w:id="1785"/>
      <w:bookmarkEnd w:id="1786"/>
      <w:bookmarkEnd w:id="1787"/>
      <w:bookmarkEnd w:id="1788"/>
      <w:bookmarkEnd w:id="1789"/>
      <w:bookmarkEnd w:id="1790"/>
      <w:bookmarkEnd w:id="1791"/>
      <w:bookmarkEnd w:id="1792"/>
      <w:bookmarkEnd w:id="1793"/>
      <w:bookmarkEnd w:id="1806"/>
      <w:bookmarkEnd w:id="1807"/>
      <w:bookmarkEnd w:id="1808"/>
      <w:bookmarkEnd w:id="1809"/>
      <w:bookmarkEnd w:id="1810"/>
      <w:bookmarkEnd w:id="1811"/>
    </w:p>
    <w:p w14:paraId="5201931C" w14:textId="5DBEC4BB" w:rsidR="003A136A" w:rsidRPr="00432CFD" w:rsidRDefault="003A136A" w:rsidP="003A136A">
      <w:pPr>
        <w:spacing w:before="240"/>
        <w:jc w:val="both"/>
        <w:outlineLvl w:val="0"/>
        <w:rPr>
          <w:rFonts w:ascii="Bell MT" w:hAnsi="Bell MT" w:cs="Times New Roman"/>
        </w:rPr>
      </w:pPr>
      <w:bookmarkStart w:id="1812" w:name="_Toc36398367"/>
      <w:bookmarkStart w:id="1813" w:name="_Toc36398644"/>
      <w:bookmarkStart w:id="1814" w:name="_Toc36398852"/>
      <w:bookmarkStart w:id="1815" w:name="_Toc37544855"/>
      <w:bookmarkStart w:id="1816" w:name="_Toc37583342"/>
      <w:bookmarkStart w:id="1817" w:name="_Toc37655356"/>
      <w:bookmarkStart w:id="1818" w:name="_Toc37655658"/>
      <w:bookmarkStart w:id="1819" w:name="_Toc37658236"/>
      <w:bookmarkStart w:id="1820" w:name="_Toc37658517"/>
      <w:bookmarkStart w:id="1821" w:name="_Toc37658846"/>
      <w:bookmarkStart w:id="1822" w:name="_Toc37659101"/>
      <w:bookmarkStart w:id="1823" w:name="_Toc37659356"/>
      <w:bookmarkStart w:id="1824" w:name="_Toc38680569"/>
      <w:bookmarkStart w:id="1825" w:name="_Toc38688985"/>
      <w:bookmarkStart w:id="1826" w:name="_Toc38689898"/>
      <w:bookmarkStart w:id="1827" w:name="_Toc38692097"/>
      <w:bookmarkStart w:id="1828" w:name="_Toc38693659"/>
      <w:bookmarkStart w:id="1829" w:name="_Toc38693920"/>
      <w:r w:rsidRPr="00432CFD">
        <w:rPr>
          <w:rFonts w:ascii="Bell MT" w:hAnsi="Bell MT" w:cs="Times New Roman"/>
        </w:rPr>
        <w:t xml:space="preserve">Le projet a permis une parfaite participation de l’ administration centrale par l’ intermédiaire des points focaux ( DGRR) dans les phases d’ identification des </w:t>
      </w:r>
      <w:r w:rsidR="00F36071" w:rsidRPr="00432CFD">
        <w:rPr>
          <w:rFonts w:ascii="Bell MT" w:hAnsi="Bell MT" w:cs="Times New Roman"/>
        </w:rPr>
        <w:t>bénéficiaire</w:t>
      </w:r>
      <w:r w:rsidRPr="00432CFD">
        <w:rPr>
          <w:rFonts w:ascii="Bell MT" w:hAnsi="Bell MT" w:cs="Times New Roman"/>
        </w:rPr>
        <w:t>s, le suivi des réalisations et revues périodiques des interventions du projet. De plus , le projet a développé un système de point focal communal  qui intervenaient dans les activités de mobilisation des</w:t>
      </w:r>
      <w:r w:rsidR="00F36071" w:rsidRPr="00432CFD">
        <w:rPr>
          <w:rFonts w:ascii="Bell MT" w:hAnsi="Bell MT" w:cs="Times New Roman"/>
        </w:rPr>
        <w:t xml:space="preserve"> </w:t>
      </w:r>
      <w:r w:rsidR="00382499" w:rsidRPr="00432CFD">
        <w:rPr>
          <w:rFonts w:ascii="Bell MT" w:hAnsi="Bell MT" w:cs="Times New Roman"/>
        </w:rPr>
        <w:t>bénéficiaires</w:t>
      </w:r>
      <w:r w:rsidR="00F36071" w:rsidRPr="00432CFD">
        <w:rPr>
          <w:rFonts w:ascii="Bell MT" w:hAnsi="Bell MT" w:cs="Times New Roman"/>
        </w:rPr>
        <w:t xml:space="preserve"> </w:t>
      </w:r>
      <w:r w:rsidRPr="00432CFD">
        <w:rPr>
          <w:rFonts w:ascii="Bell MT" w:hAnsi="Bell MT" w:cs="Times New Roman"/>
        </w:rPr>
        <w:t>et suivi des réalisations du projet.</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5687B7E9" w14:textId="69CAC658" w:rsidR="00836A69" w:rsidRPr="00432CFD" w:rsidRDefault="003A136A" w:rsidP="003A136A">
      <w:pPr>
        <w:jc w:val="both"/>
        <w:rPr>
          <w:rFonts w:ascii="Bell MT" w:hAnsi="Bell MT" w:cs="Times New Roman"/>
        </w:rPr>
      </w:pPr>
      <w:r w:rsidRPr="00432CFD">
        <w:rPr>
          <w:rFonts w:ascii="Bell MT" w:hAnsi="Bell MT" w:cs="Times New Roman"/>
        </w:rPr>
        <w:t>Le projet a induit une participation des femmes dans les activités du projet. 52% des</w:t>
      </w:r>
      <w:r w:rsidR="00F36071" w:rsidRPr="00432CFD">
        <w:rPr>
          <w:rFonts w:ascii="Bell MT" w:hAnsi="Bell MT" w:cs="Times New Roman"/>
        </w:rPr>
        <w:t xml:space="preserve"> </w:t>
      </w:r>
      <w:r w:rsidR="00382499" w:rsidRPr="00432CFD">
        <w:rPr>
          <w:rFonts w:ascii="Bell MT" w:hAnsi="Bell MT" w:cs="Times New Roman"/>
        </w:rPr>
        <w:t>bénéficiaires</w:t>
      </w:r>
      <w:r w:rsidR="00F36071" w:rsidRPr="00432CFD">
        <w:rPr>
          <w:rFonts w:ascii="Bell MT" w:hAnsi="Bell MT" w:cs="Times New Roman"/>
        </w:rPr>
        <w:t xml:space="preserve"> </w:t>
      </w:r>
      <w:r w:rsidRPr="00432CFD">
        <w:rPr>
          <w:rFonts w:ascii="Bell MT" w:hAnsi="Bell MT" w:cs="Times New Roman"/>
        </w:rPr>
        <w:t>du projet sont des femmes</w:t>
      </w:r>
      <w:r w:rsidR="00A7083B" w:rsidRPr="00432CFD">
        <w:rPr>
          <w:rFonts w:ascii="Bell MT" w:hAnsi="Bell MT" w:cs="Times New Roman"/>
        </w:rPr>
        <w:t xml:space="preserve">, </w:t>
      </w:r>
      <w:r w:rsidR="001A00E6" w:rsidRPr="00432CFD">
        <w:rPr>
          <w:rFonts w:ascii="Bell MT" w:hAnsi="Bell MT" w:cs="Times New Roman"/>
        </w:rPr>
        <w:t xml:space="preserve">les </w:t>
      </w:r>
      <w:r w:rsidRPr="00432CFD">
        <w:rPr>
          <w:rFonts w:ascii="Bell MT" w:hAnsi="Bell MT" w:cs="Times New Roman"/>
        </w:rPr>
        <w:t xml:space="preserve"> interventions du projet ont permis une amélioration de l’ estime de soi des femmes </w:t>
      </w:r>
      <w:r w:rsidR="00F36071" w:rsidRPr="00432CFD">
        <w:rPr>
          <w:rFonts w:ascii="Bell MT" w:hAnsi="Bell MT" w:cs="Times New Roman"/>
        </w:rPr>
        <w:t>bénéficiaire</w:t>
      </w:r>
      <w:r w:rsidRPr="00432CFD">
        <w:rPr>
          <w:rFonts w:ascii="Bell MT" w:hAnsi="Bell MT" w:cs="Times New Roman"/>
        </w:rPr>
        <w:t>s</w:t>
      </w:r>
      <w:r w:rsidR="00791B9B">
        <w:rPr>
          <w:rFonts w:ascii="Bell MT" w:hAnsi="Bell MT" w:cs="Times New Roman"/>
        </w:rPr>
        <w:t xml:space="preserve"> le </w:t>
      </w:r>
      <w:r w:rsidRPr="00432CFD">
        <w:rPr>
          <w:rFonts w:ascii="Bell MT" w:hAnsi="Bell MT" w:cs="Times New Roman"/>
        </w:rPr>
        <w:t>niveau de participation dans la vie socioéconomique des ménages</w:t>
      </w:r>
      <w:r w:rsidR="00791B9B">
        <w:rPr>
          <w:rFonts w:ascii="Bell MT" w:hAnsi="Bell MT" w:cs="Times New Roman"/>
        </w:rPr>
        <w:t xml:space="preserve"> et </w:t>
      </w:r>
      <w:r w:rsidRPr="00432CFD">
        <w:rPr>
          <w:rFonts w:ascii="Bell MT" w:hAnsi="Bell MT" w:cs="Times New Roman"/>
        </w:rPr>
        <w:t xml:space="preserve"> </w:t>
      </w:r>
      <w:r w:rsidR="00791B9B">
        <w:rPr>
          <w:rFonts w:ascii="Bell MT" w:hAnsi="Bell MT" w:cs="Times New Roman"/>
        </w:rPr>
        <w:t>l’</w:t>
      </w:r>
      <w:r w:rsidR="00F36071" w:rsidRPr="00432CFD">
        <w:rPr>
          <w:rFonts w:ascii="Bell MT" w:hAnsi="Bell MT" w:cs="Times New Roman"/>
        </w:rPr>
        <w:t xml:space="preserve"> amélioration d’accès aux sources de revenus de plus de 47,7% et une réduction de leur exposition à la pauvreté de 26,8%</w:t>
      </w:r>
      <w:r w:rsidR="00E27A5E">
        <w:rPr>
          <w:rFonts w:ascii="Bell MT" w:hAnsi="Bell MT" w:cs="Times New Roman"/>
        </w:rPr>
        <w:t xml:space="preserve"> aux femmes bénéficiaires.</w:t>
      </w:r>
      <w:r w:rsidR="007D7AFD" w:rsidRPr="00432CFD">
        <w:rPr>
          <w:rFonts w:ascii="Bell MT" w:hAnsi="Bell MT" w:cs="Times New Roman"/>
        </w:rPr>
        <w:t xml:space="preserve"> </w:t>
      </w:r>
    </w:p>
    <w:p w14:paraId="1010984E" w14:textId="77777777" w:rsidR="00836A69" w:rsidRPr="00432CFD" w:rsidRDefault="00836A69">
      <w:pPr>
        <w:rPr>
          <w:rFonts w:ascii="Bell MT" w:hAnsi="Bell MT" w:cs="Times New Roman"/>
        </w:rPr>
      </w:pPr>
      <w:r w:rsidRPr="00432CFD">
        <w:rPr>
          <w:rFonts w:ascii="Bell MT" w:hAnsi="Bell MT" w:cs="Times New Roman"/>
        </w:rPr>
        <w:br w:type="page"/>
      </w:r>
    </w:p>
    <w:tbl>
      <w:tblPr>
        <w:tblpPr w:leftFromText="180" w:rightFromText="180" w:vertAnchor="text" w:horzAnchor="margin" w:tblpXSpec="right" w:tblpY="61"/>
        <w:tblW w:w="458" w:type="dxa"/>
        <w:tblCellMar>
          <w:left w:w="0" w:type="dxa"/>
          <w:right w:w="0" w:type="dxa"/>
        </w:tblCellMar>
        <w:tblLook w:val="0000" w:firstRow="0" w:lastRow="0" w:firstColumn="0" w:lastColumn="0" w:noHBand="0" w:noVBand="0"/>
      </w:tblPr>
      <w:tblGrid>
        <w:gridCol w:w="458"/>
      </w:tblGrid>
      <w:tr w:rsidR="00214DA9" w:rsidRPr="00432CFD" w14:paraId="474BA419" w14:textId="77777777" w:rsidTr="00214DA9">
        <w:trPr>
          <w:trHeight w:val="206"/>
        </w:trPr>
        <w:tc>
          <w:tcPr>
            <w:tcW w:w="45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384F6B" w14:textId="77777777" w:rsidR="00214DA9" w:rsidRPr="00432CFD" w:rsidRDefault="00214DA9" w:rsidP="00214DA9">
            <w:pPr>
              <w:spacing w:line="240" w:lineRule="auto"/>
              <w:jc w:val="both"/>
              <w:rPr>
                <w:rFonts w:ascii="Bell MT" w:eastAsia="Times New Roman" w:hAnsi="Bell MT" w:cs="Times New Roman"/>
                <w:color w:val="000000"/>
              </w:rPr>
            </w:pPr>
            <w:bookmarkStart w:id="1830" w:name="_Toc20573602"/>
            <w:bookmarkStart w:id="1831" w:name="_Toc36398645"/>
            <w:bookmarkStart w:id="1832" w:name="_Toc36398853"/>
            <w:bookmarkStart w:id="1833" w:name="_Toc37655357"/>
            <w:bookmarkStart w:id="1834" w:name="_Toc37655659"/>
            <w:bookmarkStart w:id="1835" w:name="_Toc37658237"/>
            <w:bookmarkStart w:id="1836" w:name="_Toc37658518"/>
            <w:bookmarkStart w:id="1837" w:name="_Toc37658847"/>
            <w:bookmarkStart w:id="1838" w:name="_Toc37659357"/>
            <w:r w:rsidRPr="00432CFD">
              <w:rPr>
                <w:rFonts w:ascii="Bell MT" w:eastAsia="Times New Roman" w:hAnsi="Bell MT" w:cs="Times New Roman"/>
                <w:color w:val="000000"/>
              </w:rPr>
              <w:lastRenderedPageBreak/>
              <w:t>B</w:t>
            </w:r>
          </w:p>
        </w:tc>
      </w:tr>
    </w:tbl>
    <w:p w14:paraId="3D7AB262" w14:textId="50746C08" w:rsidR="003161CE" w:rsidRPr="00214DA9" w:rsidRDefault="00C24AB1" w:rsidP="00214DA9">
      <w:pPr>
        <w:pStyle w:val="Titre2"/>
        <w:numPr>
          <w:ilvl w:val="1"/>
          <w:numId w:val="17"/>
        </w:numPr>
        <w:rPr>
          <w:rFonts w:ascii="Bell MT" w:hAnsi="Bell MT" w:cs="Times New Roman"/>
          <w:b/>
          <w:bCs/>
          <w:i/>
          <w:color w:val="00B0F0"/>
          <w:sz w:val="22"/>
          <w:szCs w:val="22"/>
        </w:rPr>
      </w:pPr>
      <w:bookmarkStart w:id="1839" w:name="_Toc38680570"/>
      <w:bookmarkStart w:id="1840" w:name="_Toc38688986"/>
      <w:bookmarkStart w:id="1841" w:name="_Toc38689899"/>
      <w:bookmarkStart w:id="1842" w:name="_Toc38692098"/>
      <w:bookmarkStart w:id="1843" w:name="_Toc38693660"/>
      <w:bookmarkStart w:id="1844" w:name="_Toc38693921"/>
      <w:r w:rsidRPr="00432CFD">
        <w:rPr>
          <w:rFonts w:ascii="Bell MT" w:hAnsi="Bell MT" w:cs="Times New Roman"/>
          <w:b/>
          <w:bCs/>
          <w:i/>
          <w:color w:val="00B0F0"/>
          <w:sz w:val="22"/>
          <w:szCs w:val="22"/>
        </w:rPr>
        <w:t xml:space="preserve">CRITERE D’EVALUATION </w:t>
      </w:r>
      <w:r w:rsidRPr="00214DA9">
        <w:rPr>
          <w:rFonts w:ascii="Bell MT" w:hAnsi="Bell MT" w:cs="Times New Roman"/>
          <w:b/>
          <w:bCs/>
          <w:i/>
          <w:color w:val="00B0F0"/>
        </w:rPr>
        <w:t>3</w:t>
      </w:r>
      <w:r w:rsidRPr="00432CFD">
        <w:rPr>
          <w:rFonts w:ascii="Bell MT" w:hAnsi="Bell MT" w:cs="Times New Roman"/>
          <w:b/>
          <w:bCs/>
          <w:i/>
          <w:color w:val="00B0F0"/>
          <w:sz w:val="22"/>
          <w:szCs w:val="22"/>
        </w:rPr>
        <w:t>: ANALYSE DE L’EFFICIENCE DU PROJET</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432CFD">
        <w:rPr>
          <w:rFonts w:ascii="Bell MT" w:hAnsi="Bell MT" w:cs="Times New Roman"/>
          <w:b/>
          <w:bCs/>
          <w:i/>
          <w:color w:val="00B0F0"/>
          <w:sz w:val="22"/>
          <w:szCs w:val="22"/>
        </w:rPr>
        <w:t xml:space="preserve">        </w:t>
      </w:r>
      <w:r w:rsidR="00214DA9">
        <w:rPr>
          <w:rFonts w:ascii="Bell MT" w:hAnsi="Bell MT" w:cs="Times New Roman"/>
          <w:b/>
          <w:bCs/>
          <w:i/>
          <w:color w:val="00B0F0"/>
          <w:sz w:val="22"/>
          <w:szCs w:val="22"/>
        </w:rPr>
        <w:t xml:space="preserve">                 </w:t>
      </w:r>
      <w:r w:rsidRPr="00214DA9">
        <w:rPr>
          <w:rFonts w:ascii="Bell MT" w:hAnsi="Bell MT" w:cs="Times New Roman"/>
          <w:b/>
          <w:bCs/>
          <w:i/>
          <w:color w:val="00B0F0"/>
          <w:sz w:val="22"/>
          <w:szCs w:val="22"/>
        </w:rPr>
        <w:t xml:space="preserve"> </w:t>
      </w:r>
    </w:p>
    <w:p w14:paraId="34455B70" w14:textId="67AFB044" w:rsidR="003161CE" w:rsidRPr="00432CFD" w:rsidRDefault="003161CE" w:rsidP="00836A69">
      <w:pPr>
        <w:spacing w:before="240"/>
        <w:jc w:val="both"/>
        <w:outlineLvl w:val="0"/>
        <w:rPr>
          <w:rFonts w:ascii="Bell MT" w:hAnsi="Bell MT" w:cs="Times New Roman"/>
        </w:rPr>
      </w:pPr>
      <w:bookmarkStart w:id="1845" w:name="_Toc20573603"/>
      <w:bookmarkStart w:id="1846" w:name="_Toc36398369"/>
      <w:bookmarkStart w:id="1847" w:name="_Toc36398646"/>
      <w:bookmarkStart w:id="1848" w:name="_Toc36398854"/>
      <w:bookmarkStart w:id="1849" w:name="_Toc37544857"/>
      <w:bookmarkStart w:id="1850" w:name="_Toc37583344"/>
      <w:bookmarkStart w:id="1851" w:name="_Toc37655358"/>
      <w:bookmarkStart w:id="1852" w:name="_Toc37655660"/>
      <w:bookmarkStart w:id="1853" w:name="_Toc37658238"/>
      <w:bookmarkStart w:id="1854" w:name="_Toc37658519"/>
      <w:bookmarkStart w:id="1855" w:name="_Toc37658848"/>
      <w:bookmarkStart w:id="1856" w:name="_Toc37659103"/>
      <w:bookmarkStart w:id="1857" w:name="_Toc37659358"/>
      <w:bookmarkStart w:id="1858" w:name="_Toc38680571"/>
      <w:bookmarkStart w:id="1859" w:name="_Toc38688987"/>
      <w:bookmarkStart w:id="1860" w:name="_Toc38689900"/>
      <w:bookmarkStart w:id="1861" w:name="_Toc38692099"/>
      <w:bookmarkStart w:id="1862" w:name="_Toc38693661"/>
      <w:bookmarkStart w:id="1863" w:name="_Toc38693922"/>
      <w:r w:rsidRPr="00432CFD">
        <w:rPr>
          <w:rFonts w:ascii="Bell MT" w:hAnsi="Bell MT" w:cs="Times New Roman"/>
        </w:rPr>
        <w:t>L’évaluation de l’efficience du projet a analysé le niveau d’optimalité dans le projet et l’adéquation des ressources disponibilisés dans le projet aux  besoins du projet et proportionnellement allouées. De plus l’évaluation de l’efficience a porté à une analyse de l’adéquation des résultats obtenus aux ressources engagés, mais aussi une analyse de la performance de la structure de gestion du projet.</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34293495" w14:textId="1CB0345D" w:rsidR="003161CE" w:rsidRDefault="003161CE" w:rsidP="00836A69">
      <w:pPr>
        <w:pStyle w:val="Titre3"/>
        <w:numPr>
          <w:ilvl w:val="2"/>
          <w:numId w:val="17"/>
        </w:numPr>
        <w:rPr>
          <w:rFonts w:ascii="Bell MT" w:hAnsi="Bell MT" w:cs="Times New Roman"/>
          <w:b/>
          <w:bCs/>
          <w:color w:val="00B0F0"/>
          <w:sz w:val="22"/>
          <w:szCs w:val="22"/>
        </w:rPr>
      </w:pPr>
      <w:bookmarkStart w:id="1864" w:name="_Toc36398371"/>
      <w:bookmarkStart w:id="1865" w:name="_Toc36398648"/>
      <w:bookmarkStart w:id="1866" w:name="_Toc36398856"/>
      <w:bookmarkStart w:id="1867" w:name="_Toc37655360"/>
      <w:bookmarkStart w:id="1868" w:name="_Toc37655662"/>
      <w:bookmarkStart w:id="1869" w:name="_Toc37658240"/>
      <w:bookmarkStart w:id="1870" w:name="_Toc37658521"/>
      <w:bookmarkStart w:id="1871" w:name="_Toc37658850"/>
      <w:bookmarkStart w:id="1872" w:name="_Toc37659360"/>
      <w:bookmarkStart w:id="1873" w:name="_Toc38680572"/>
      <w:bookmarkStart w:id="1874" w:name="_Toc38688988"/>
      <w:bookmarkStart w:id="1875" w:name="_Toc38689901"/>
      <w:bookmarkStart w:id="1876" w:name="_Toc38692100"/>
      <w:bookmarkStart w:id="1877" w:name="_Toc38693662"/>
      <w:bookmarkStart w:id="1878" w:name="_Toc38693923"/>
      <w:r w:rsidRPr="00432CFD">
        <w:rPr>
          <w:rFonts w:ascii="Bell MT" w:hAnsi="Bell MT" w:cs="Times New Roman"/>
          <w:b/>
          <w:bCs/>
          <w:color w:val="00B0F0"/>
          <w:sz w:val="22"/>
          <w:szCs w:val="22"/>
        </w:rPr>
        <w:t>Analyse du niveau d’ affectation rationnelle  des ressources humaines et financières du projet et  coût efficacité</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432CFD">
        <w:rPr>
          <w:rFonts w:ascii="Bell MT" w:hAnsi="Bell MT" w:cs="Times New Roman"/>
          <w:b/>
          <w:bCs/>
          <w:color w:val="00B0F0"/>
          <w:sz w:val="22"/>
          <w:szCs w:val="22"/>
        </w:rPr>
        <w:t xml:space="preserve"> </w:t>
      </w:r>
    </w:p>
    <w:p w14:paraId="2ED5A7A2" w14:textId="77BA2A36" w:rsidR="00214DA9" w:rsidRPr="00214DA9" w:rsidRDefault="00214DA9" w:rsidP="00214DA9">
      <w:pPr>
        <w:jc w:val="both"/>
        <w:rPr>
          <w:rFonts w:ascii="Bell MT" w:eastAsia="Times New Roman" w:hAnsi="Bell MT" w:cs="Times New Roman"/>
          <w:color w:val="000000"/>
        </w:rPr>
      </w:pPr>
      <w:bookmarkStart w:id="1879" w:name="_Hlk36395383"/>
      <w:r w:rsidRPr="00214DA9">
        <w:rPr>
          <w:rFonts w:ascii="Bell MT" w:hAnsi="Bell MT" w:cs="Times New Roman"/>
        </w:rPr>
        <w:t>Le projet a été exécuté par l’ implication des acteurs locaux et partenaires d’ exécution selon leur expertise.</w:t>
      </w:r>
      <w:r w:rsidRPr="00214DA9">
        <w:rPr>
          <w:rFonts w:ascii="Bell MT" w:eastAsia="Times New Roman" w:hAnsi="Bell MT" w:cs="Times New Roman"/>
          <w:color w:val="000000"/>
        </w:rPr>
        <w:t xml:space="preserve"> L’ analyse des taux d’ atteinte des indicateurs d’ activité  a été de 115.59%  comparé au taux d’utilisation du budget  de 99,9% montre que le taux d’ efficience du projet a été de 115.59%.</w:t>
      </w:r>
      <w:bookmarkEnd w:id="1879"/>
    </w:p>
    <w:p w14:paraId="79B84D4B" w14:textId="36B24A43" w:rsidR="003161CE" w:rsidRPr="00432CFD" w:rsidRDefault="003161CE" w:rsidP="000B6309">
      <w:pPr>
        <w:jc w:val="both"/>
        <w:rPr>
          <w:rFonts w:ascii="Bell MT" w:eastAsia="Times New Roman" w:hAnsi="Bell MT" w:cs="Times New Roman"/>
          <w:color w:val="000000"/>
        </w:rPr>
      </w:pPr>
      <w:bookmarkStart w:id="1880" w:name="_Hlk36395436"/>
      <w:r w:rsidRPr="00432CFD">
        <w:rPr>
          <w:rFonts w:ascii="Bell MT" w:hAnsi="Bell MT" w:cs="Times New Roman"/>
        </w:rPr>
        <w:t>Le  niveau d’efficience est plus élevé pour le résultat 1</w:t>
      </w:r>
      <w:r w:rsidR="006155E5" w:rsidRPr="00432CFD">
        <w:rPr>
          <w:rFonts w:ascii="Bell MT" w:hAnsi="Bell MT" w:cs="Times New Roman"/>
        </w:rPr>
        <w:t>.</w:t>
      </w:r>
      <w:r w:rsidRPr="00432CFD">
        <w:rPr>
          <w:rFonts w:ascii="Bell MT" w:hAnsi="Bell MT" w:cs="Times New Roman"/>
        </w:rPr>
        <w:t xml:space="preserve">  qui est relatif à l’ amélioration croissante d’ accès aux droits et services pour une meilleure </w:t>
      </w:r>
      <w:r w:rsidRPr="00432CFD">
        <w:rPr>
          <w:rFonts w:ascii="Bell MT" w:eastAsia="Times New Roman" w:hAnsi="Bell MT" w:cs="Times New Roman"/>
          <w:color w:val="000000"/>
        </w:rPr>
        <w:t xml:space="preserve">protection , résilience et cohésion sociale vers une réintégration durable, l’indice d’ efficience est de 156,2% contre 121,1% pour le résultat 2  concernant l’ Augmentation des moyens de subsistance et de l' autonomie ( pour améliorer la protection, la résilience et la cohésion sociale en vue d' une réintégration) et le niveau d’efficience est la moins élevé pour le volet opérationnel où est remarqué un taux de consommation budgétaire de plus 224.39% et un niveau d’ efficience de 45,57%. </w:t>
      </w:r>
    </w:p>
    <w:p w14:paraId="2E7A2F1B" w14:textId="0E7B54F7" w:rsidR="003161CE" w:rsidRPr="00432CFD" w:rsidRDefault="003161CE" w:rsidP="000B6309">
      <w:pPr>
        <w:jc w:val="both"/>
        <w:rPr>
          <w:rFonts w:ascii="Bell MT" w:eastAsia="Times New Roman" w:hAnsi="Bell MT" w:cs="Times New Roman"/>
          <w:color w:val="000000"/>
        </w:rPr>
      </w:pPr>
      <w:r w:rsidRPr="00432CFD">
        <w:rPr>
          <w:rFonts w:ascii="Bell MT" w:eastAsia="Times New Roman" w:hAnsi="Bell MT" w:cs="Times New Roman"/>
          <w:color w:val="000000"/>
        </w:rPr>
        <w:t>Les produits ayant manifesté un niveau d’ efficience le plus élevé est produit 1</w:t>
      </w:r>
      <w:r w:rsidR="006155E5" w:rsidRPr="00432CFD">
        <w:rPr>
          <w:rFonts w:ascii="Bell MT" w:eastAsia="Times New Roman" w:hAnsi="Bell MT" w:cs="Times New Roman"/>
          <w:color w:val="000000"/>
        </w:rPr>
        <w:t>.</w:t>
      </w:r>
      <w:r w:rsidRPr="00432CFD">
        <w:rPr>
          <w:rFonts w:ascii="Bell MT" w:eastAsia="Times New Roman" w:hAnsi="Bell MT" w:cs="Times New Roman"/>
          <w:color w:val="000000"/>
        </w:rPr>
        <w:t>2</w:t>
      </w:r>
      <w:r w:rsidR="006155E5" w:rsidRPr="00432CFD">
        <w:rPr>
          <w:rFonts w:ascii="Bell MT" w:eastAsia="Times New Roman" w:hAnsi="Bell MT" w:cs="Times New Roman"/>
          <w:color w:val="000000"/>
        </w:rPr>
        <w:t>.</w:t>
      </w:r>
      <w:r w:rsidRPr="00432CFD">
        <w:rPr>
          <w:rFonts w:ascii="Bell MT" w:eastAsia="Times New Roman" w:hAnsi="Bell MT" w:cs="Times New Roman"/>
          <w:color w:val="000000"/>
        </w:rPr>
        <w:t xml:space="preserve"> Accès aux services de soutien de base pour la réintégration des rapatriés et la cohésion sociale au niveau communautaire avec un indice d’ efficience de 206,73% ; tandis que le taux d’ efficience est le moins </w:t>
      </w:r>
      <w:r w:rsidR="00083F75" w:rsidRPr="00432CFD">
        <w:rPr>
          <w:rFonts w:ascii="Bell MT" w:eastAsia="Times New Roman" w:hAnsi="Bell MT" w:cs="Times New Roman"/>
          <w:color w:val="000000"/>
        </w:rPr>
        <w:t>élevé</w:t>
      </w:r>
      <w:r w:rsidRPr="00432CFD">
        <w:rPr>
          <w:rFonts w:ascii="Bell MT" w:eastAsia="Times New Roman" w:hAnsi="Bell MT" w:cs="Times New Roman"/>
          <w:color w:val="000000"/>
        </w:rPr>
        <w:t xml:space="preserve"> pour le produit 11 renforcement des capacités d' observation des frontières et de la protection pour un environnement de protection renforcée avec un taux d’ efficience de 71.9%.  </w:t>
      </w:r>
    </w:p>
    <w:p w14:paraId="19EE82E1" w14:textId="403DE36B" w:rsidR="003161CE" w:rsidRPr="00064C82" w:rsidRDefault="003161CE" w:rsidP="00064C82">
      <w:pPr>
        <w:pStyle w:val="Titre1"/>
        <w:rPr>
          <w:rFonts w:ascii="Bell MT" w:hAnsi="Bell MT" w:cs="Times New Roman"/>
          <w:sz w:val="22"/>
          <w:szCs w:val="22"/>
        </w:rPr>
      </w:pPr>
      <w:bookmarkStart w:id="1881" w:name="_Toc36398372"/>
      <w:bookmarkStart w:id="1882" w:name="_Toc36398857"/>
      <w:bookmarkStart w:id="1883" w:name="_Toc37583347"/>
      <w:bookmarkStart w:id="1884" w:name="_Toc37655361"/>
      <w:bookmarkStart w:id="1885" w:name="_Toc37655663"/>
      <w:bookmarkStart w:id="1886" w:name="_Toc37658241"/>
      <w:bookmarkStart w:id="1887" w:name="_Toc37658522"/>
      <w:bookmarkStart w:id="1888" w:name="_Toc37658851"/>
      <w:bookmarkStart w:id="1889" w:name="_Toc37659106"/>
      <w:bookmarkStart w:id="1890" w:name="_Toc37659361"/>
      <w:bookmarkStart w:id="1891" w:name="_Toc38680573"/>
      <w:bookmarkStart w:id="1892" w:name="_Toc38689902"/>
      <w:bookmarkStart w:id="1893" w:name="_Toc38692101"/>
      <w:bookmarkStart w:id="1894" w:name="_Toc38693663"/>
      <w:bookmarkStart w:id="1895" w:name="_Toc38693924"/>
      <w:bookmarkEnd w:id="1880"/>
      <w:r w:rsidRPr="00064C82">
        <w:rPr>
          <w:rFonts w:ascii="Bell MT" w:hAnsi="Bell MT" w:cs="Times New Roman"/>
          <w:sz w:val="22"/>
          <w:szCs w:val="22"/>
        </w:rPr>
        <w:t>Tableau</w:t>
      </w:r>
      <w:r w:rsidR="00083F75" w:rsidRPr="00064C82">
        <w:rPr>
          <w:rFonts w:ascii="Bell MT" w:hAnsi="Bell MT" w:cs="Times New Roman"/>
          <w:sz w:val="22"/>
          <w:szCs w:val="22"/>
        </w:rPr>
        <w:t xml:space="preserve"> </w:t>
      </w:r>
      <w:r w:rsidR="00064C82">
        <w:rPr>
          <w:rFonts w:ascii="Bell MT" w:hAnsi="Bell MT" w:cs="Times New Roman"/>
          <w:sz w:val="22"/>
          <w:szCs w:val="22"/>
        </w:rPr>
        <w:t>7</w:t>
      </w:r>
      <w:r w:rsidRPr="00064C82">
        <w:rPr>
          <w:rFonts w:ascii="Bell MT" w:hAnsi="Bell MT" w:cs="Times New Roman"/>
          <w:sz w:val="22"/>
          <w:szCs w:val="22"/>
        </w:rPr>
        <w:t> : Niveau d’ efficience par produit et résultat du projet</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tbl>
      <w:tblPr>
        <w:tblStyle w:val="GridTable5Dark-Accent21"/>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1260"/>
        <w:gridCol w:w="1620"/>
        <w:gridCol w:w="1246"/>
      </w:tblGrid>
      <w:tr w:rsidR="003161CE" w:rsidRPr="00432CFD" w14:paraId="55266C47" w14:textId="77777777" w:rsidTr="000200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5" w:type="dxa"/>
            <w:tcBorders>
              <w:top w:val="none" w:sz="0" w:space="0" w:color="auto"/>
              <w:left w:val="none" w:sz="0" w:space="0" w:color="auto"/>
              <w:right w:val="none" w:sz="0" w:space="0" w:color="auto"/>
            </w:tcBorders>
            <w:hideMark/>
          </w:tcPr>
          <w:p w14:paraId="53844D70" w14:textId="01A04A55" w:rsidR="003161CE" w:rsidRPr="00432CFD" w:rsidRDefault="003161CE" w:rsidP="000B6309">
            <w:pPr>
              <w:jc w:val="both"/>
              <w:rPr>
                <w:rFonts w:ascii="Bell MT" w:eastAsia="Times New Roman" w:hAnsi="Bell MT" w:cs="Times New Roman"/>
                <w:color w:val="000000"/>
              </w:rPr>
            </w:pPr>
            <w:r w:rsidRPr="00432CFD">
              <w:rPr>
                <w:rFonts w:ascii="Bell MT" w:eastAsia="Times New Roman" w:hAnsi="Bell MT" w:cs="Times New Roman"/>
                <w:color w:val="000000"/>
                <w:lang w:val="fr-FR"/>
              </w:rPr>
              <w:t xml:space="preserve"> </w:t>
            </w:r>
            <w:proofErr w:type="spellStart"/>
            <w:r w:rsidRPr="00432CFD">
              <w:rPr>
                <w:rFonts w:ascii="Bell MT" w:eastAsia="Times New Roman" w:hAnsi="Bell MT" w:cs="Times New Roman"/>
                <w:color w:val="000000"/>
              </w:rPr>
              <w:t>Résultat</w:t>
            </w:r>
            <w:proofErr w:type="spellEnd"/>
            <w:r w:rsidRPr="00432CFD">
              <w:rPr>
                <w:rFonts w:ascii="Bell MT" w:eastAsia="Times New Roman" w:hAnsi="Bell MT" w:cs="Times New Roman"/>
                <w:color w:val="000000"/>
              </w:rPr>
              <w:t>/</w:t>
            </w:r>
            <w:proofErr w:type="spellStart"/>
            <w:r w:rsidRPr="00432CFD">
              <w:rPr>
                <w:rFonts w:ascii="Bell MT" w:eastAsia="Times New Roman" w:hAnsi="Bell MT" w:cs="Times New Roman"/>
                <w:color w:val="000000"/>
              </w:rPr>
              <w:t>produit</w:t>
            </w:r>
            <w:proofErr w:type="spellEnd"/>
            <w:r w:rsidRPr="00432CFD">
              <w:rPr>
                <w:rFonts w:ascii="Bell MT" w:eastAsia="Times New Roman" w:hAnsi="Bell MT" w:cs="Times New Roman"/>
                <w:color w:val="000000"/>
              </w:rPr>
              <w:t xml:space="preserve"> </w:t>
            </w:r>
          </w:p>
        </w:tc>
        <w:tc>
          <w:tcPr>
            <w:tcW w:w="1260" w:type="dxa"/>
            <w:tcBorders>
              <w:top w:val="none" w:sz="0" w:space="0" w:color="auto"/>
              <w:left w:val="none" w:sz="0" w:space="0" w:color="auto"/>
              <w:right w:val="none" w:sz="0" w:space="0" w:color="auto"/>
            </w:tcBorders>
            <w:hideMark/>
          </w:tcPr>
          <w:p w14:paraId="159BACEA"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taux</w:t>
            </w:r>
            <w:proofErr w:type="spellEnd"/>
            <w:r w:rsidRPr="00432CFD">
              <w:rPr>
                <w:rFonts w:ascii="Bell MT" w:eastAsia="Times New Roman" w:hAnsi="Bell MT" w:cs="Times New Roman"/>
                <w:color w:val="000000"/>
              </w:rPr>
              <w:t xml:space="preserve"> de </w:t>
            </w:r>
            <w:proofErr w:type="spellStart"/>
            <w:r w:rsidRPr="00432CFD">
              <w:rPr>
                <w:rFonts w:ascii="Bell MT" w:eastAsia="Times New Roman" w:hAnsi="Bell MT" w:cs="Times New Roman"/>
                <w:color w:val="000000"/>
              </w:rPr>
              <w:t>consommation</w:t>
            </w:r>
            <w:proofErr w:type="spellEnd"/>
            <w:r w:rsidRPr="00432CFD">
              <w:rPr>
                <w:rFonts w:ascii="Bell MT" w:eastAsia="Times New Roman" w:hAnsi="Bell MT" w:cs="Times New Roman"/>
                <w:color w:val="000000"/>
              </w:rPr>
              <w:t xml:space="preserve"> </w:t>
            </w:r>
            <w:proofErr w:type="spellStart"/>
            <w:r w:rsidRPr="00432CFD">
              <w:rPr>
                <w:rFonts w:ascii="Bell MT" w:eastAsia="Times New Roman" w:hAnsi="Bell MT" w:cs="Times New Roman"/>
                <w:color w:val="000000"/>
              </w:rPr>
              <w:t>budgétaire</w:t>
            </w:r>
            <w:proofErr w:type="spellEnd"/>
            <w:r w:rsidRPr="00432CFD">
              <w:rPr>
                <w:rFonts w:ascii="Bell MT" w:eastAsia="Times New Roman" w:hAnsi="Bell MT" w:cs="Times New Roman"/>
                <w:color w:val="000000"/>
              </w:rPr>
              <w:t xml:space="preserve"> </w:t>
            </w:r>
          </w:p>
        </w:tc>
        <w:tc>
          <w:tcPr>
            <w:tcW w:w="1620" w:type="dxa"/>
            <w:tcBorders>
              <w:top w:val="none" w:sz="0" w:space="0" w:color="auto"/>
              <w:left w:val="none" w:sz="0" w:space="0" w:color="auto"/>
              <w:right w:val="none" w:sz="0" w:space="0" w:color="auto"/>
            </w:tcBorders>
            <w:hideMark/>
          </w:tcPr>
          <w:p w14:paraId="10453DB7"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taux d' achèvement des activités/produits/résultats </w:t>
            </w:r>
          </w:p>
        </w:tc>
        <w:tc>
          <w:tcPr>
            <w:tcW w:w="1246" w:type="dxa"/>
            <w:tcBorders>
              <w:top w:val="none" w:sz="0" w:space="0" w:color="auto"/>
              <w:left w:val="none" w:sz="0" w:space="0" w:color="auto"/>
              <w:right w:val="none" w:sz="0" w:space="0" w:color="auto"/>
            </w:tcBorders>
            <w:hideMark/>
          </w:tcPr>
          <w:p w14:paraId="4B5D4B81" w14:textId="77777777" w:rsidR="003161CE" w:rsidRPr="00432CFD" w:rsidRDefault="003161CE" w:rsidP="000B6309">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Indice</w:t>
            </w:r>
            <w:proofErr w:type="spellEnd"/>
            <w:r w:rsidRPr="00432CFD">
              <w:rPr>
                <w:rFonts w:ascii="Bell MT" w:eastAsia="Times New Roman" w:hAnsi="Bell MT" w:cs="Times New Roman"/>
                <w:color w:val="000000"/>
              </w:rPr>
              <w:t xml:space="preserve"> </w:t>
            </w:r>
            <w:proofErr w:type="spellStart"/>
            <w:r w:rsidRPr="00432CFD">
              <w:rPr>
                <w:rFonts w:ascii="Bell MT" w:eastAsia="Times New Roman" w:hAnsi="Bell MT" w:cs="Times New Roman"/>
                <w:color w:val="000000"/>
              </w:rPr>
              <w:t>d'efficience</w:t>
            </w:r>
            <w:proofErr w:type="spellEnd"/>
            <w:r w:rsidRPr="00432CFD">
              <w:rPr>
                <w:rFonts w:ascii="Bell MT" w:eastAsia="Times New Roman" w:hAnsi="Bell MT" w:cs="Times New Roman"/>
                <w:color w:val="000000"/>
              </w:rPr>
              <w:t xml:space="preserve"> </w:t>
            </w:r>
          </w:p>
        </w:tc>
      </w:tr>
      <w:tr w:rsidR="003161CE" w:rsidRPr="00432CFD" w14:paraId="4F40BD6C" w14:textId="77777777" w:rsidTr="000200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3E14C685"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Résultat 1 accès accru aux droits et services (pour une meilleure protection , résilience et cohésion sociale vers une réintégration durable )</w:t>
            </w:r>
          </w:p>
        </w:tc>
        <w:tc>
          <w:tcPr>
            <w:tcW w:w="1260" w:type="dxa"/>
            <w:hideMark/>
          </w:tcPr>
          <w:p w14:paraId="3E10B748"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99.9%</w:t>
            </w:r>
          </w:p>
        </w:tc>
        <w:tc>
          <w:tcPr>
            <w:tcW w:w="1620" w:type="dxa"/>
            <w:hideMark/>
          </w:tcPr>
          <w:p w14:paraId="22540C44"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156.1%</w:t>
            </w:r>
          </w:p>
        </w:tc>
        <w:tc>
          <w:tcPr>
            <w:tcW w:w="1246" w:type="dxa"/>
            <w:hideMark/>
          </w:tcPr>
          <w:p w14:paraId="0D674EA5"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156.2%</w:t>
            </w:r>
          </w:p>
        </w:tc>
      </w:tr>
      <w:tr w:rsidR="003161CE" w:rsidRPr="00432CFD" w14:paraId="2D0B02D9" w14:textId="77777777" w:rsidTr="00020071">
        <w:trPr>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01AFBBE5"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produit 11 renforcement des capacités d' observation des frontières et de la protection pour un environnement de protection renforcée</w:t>
            </w:r>
          </w:p>
        </w:tc>
        <w:tc>
          <w:tcPr>
            <w:tcW w:w="1260" w:type="dxa"/>
            <w:hideMark/>
          </w:tcPr>
          <w:p w14:paraId="4DC7E3A2"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100.0%</w:t>
            </w:r>
          </w:p>
        </w:tc>
        <w:tc>
          <w:tcPr>
            <w:tcW w:w="1620" w:type="dxa"/>
            <w:hideMark/>
          </w:tcPr>
          <w:p w14:paraId="0874947A"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71.9%</w:t>
            </w:r>
          </w:p>
        </w:tc>
        <w:tc>
          <w:tcPr>
            <w:tcW w:w="1246" w:type="dxa"/>
            <w:hideMark/>
          </w:tcPr>
          <w:p w14:paraId="7B70AF89"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71.9%</w:t>
            </w:r>
          </w:p>
        </w:tc>
      </w:tr>
      <w:tr w:rsidR="003161CE" w:rsidRPr="00432CFD" w14:paraId="3CB17905" w14:textId="77777777" w:rsidTr="000200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1A78FDD9"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produit 12 Accès aux services de soutien de base pour la réintégration des rapatriés et la cohésion sociale au niveau communautaire </w:t>
            </w:r>
          </w:p>
        </w:tc>
        <w:tc>
          <w:tcPr>
            <w:tcW w:w="1260" w:type="dxa"/>
            <w:hideMark/>
          </w:tcPr>
          <w:p w14:paraId="2EAF3E75"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94.16%</w:t>
            </w:r>
          </w:p>
        </w:tc>
        <w:tc>
          <w:tcPr>
            <w:tcW w:w="1620" w:type="dxa"/>
            <w:hideMark/>
          </w:tcPr>
          <w:p w14:paraId="13FBD311"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194.67%</w:t>
            </w:r>
          </w:p>
        </w:tc>
        <w:tc>
          <w:tcPr>
            <w:tcW w:w="1246" w:type="dxa"/>
            <w:hideMark/>
          </w:tcPr>
          <w:p w14:paraId="3EDCEE5F"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206.73%</w:t>
            </w:r>
          </w:p>
        </w:tc>
      </w:tr>
      <w:tr w:rsidR="003161CE" w:rsidRPr="00432CFD" w14:paraId="272FF85B" w14:textId="77777777" w:rsidTr="00020071">
        <w:trPr>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7F7C8BBB"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Résultat 2: Augmentation des moyens de subsistance et de l' autonomie ( pour améliorer la protection , la résilience et la cohésion sociale en vue d' une réintégration </w:t>
            </w:r>
          </w:p>
        </w:tc>
        <w:tc>
          <w:tcPr>
            <w:tcW w:w="1260" w:type="dxa"/>
            <w:hideMark/>
          </w:tcPr>
          <w:p w14:paraId="680979BF"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82.53%</w:t>
            </w:r>
          </w:p>
        </w:tc>
        <w:tc>
          <w:tcPr>
            <w:tcW w:w="1620" w:type="dxa"/>
            <w:hideMark/>
          </w:tcPr>
          <w:p w14:paraId="4E90751E"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100.00%</w:t>
            </w:r>
          </w:p>
        </w:tc>
        <w:tc>
          <w:tcPr>
            <w:tcW w:w="1246" w:type="dxa"/>
            <w:hideMark/>
          </w:tcPr>
          <w:p w14:paraId="16E9ECD9"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121.17%</w:t>
            </w:r>
          </w:p>
        </w:tc>
      </w:tr>
      <w:tr w:rsidR="003161CE" w:rsidRPr="00432CFD" w14:paraId="2CB5ACFB" w14:textId="77777777" w:rsidTr="000200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76578562"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Produit 21: Appui à la production agricole  de subsistance </w:t>
            </w:r>
          </w:p>
        </w:tc>
        <w:tc>
          <w:tcPr>
            <w:tcW w:w="1260" w:type="dxa"/>
            <w:hideMark/>
          </w:tcPr>
          <w:p w14:paraId="16A50800"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76.18%</w:t>
            </w:r>
          </w:p>
        </w:tc>
        <w:tc>
          <w:tcPr>
            <w:tcW w:w="1620" w:type="dxa"/>
            <w:hideMark/>
          </w:tcPr>
          <w:p w14:paraId="5430A42B" w14:textId="5CF4E6C8" w:rsidR="003161CE" w:rsidRPr="00432CFD" w:rsidRDefault="00020071"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highlight w:val="yellow"/>
              </w:rPr>
            </w:pPr>
            <w:r w:rsidRPr="00432CFD">
              <w:rPr>
                <w:rFonts w:ascii="Bell MT" w:eastAsia="Times New Roman" w:hAnsi="Bell MT" w:cs="Times New Roman"/>
                <w:color w:val="000000"/>
                <w:highlight w:val="yellow"/>
              </w:rPr>
              <w:t>89</w:t>
            </w:r>
            <w:r w:rsidR="003161CE" w:rsidRPr="00432CFD">
              <w:rPr>
                <w:rFonts w:ascii="Bell MT" w:eastAsia="Times New Roman" w:hAnsi="Bell MT" w:cs="Times New Roman"/>
                <w:color w:val="000000"/>
                <w:highlight w:val="yellow"/>
              </w:rPr>
              <w:t>%</w:t>
            </w:r>
          </w:p>
        </w:tc>
        <w:tc>
          <w:tcPr>
            <w:tcW w:w="1246" w:type="dxa"/>
            <w:hideMark/>
          </w:tcPr>
          <w:p w14:paraId="6916D9FD" w14:textId="20E7B80E"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w:t>
            </w:r>
            <w:r w:rsidR="00020071" w:rsidRPr="00432CFD">
              <w:rPr>
                <w:rFonts w:ascii="Bell MT" w:eastAsia="Times New Roman" w:hAnsi="Bell MT" w:cs="Times New Roman"/>
                <w:color w:val="000000"/>
              </w:rPr>
              <w:t>16.</w:t>
            </w:r>
            <w:r w:rsidRPr="00432CFD">
              <w:rPr>
                <w:rFonts w:ascii="Bell MT" w:eastAsia="Times New Roman" w:hAnsi="Bell MT" w:cs="Times New Roman"/>
                <w:color w:val="000000"/>
              </w:rPr>
              <w:t>28%</w:t>
            </w:r>
          </w:p>
        </w:tc>
      </w:tr>
      <w:tr w:rsidR="003161CE" w:rsidRPr="00432CFD" w14:paraId="0C01EF92" w14:textId="77777777" w:rsidTr="00020071">
        <w:trPr>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50B9EC81" w14:textId="77777777" w:rsidR="003161CE" w:rsidRPr="00432CFD" w:rsidRDefault="003161CE" w:rsidP="000B6309">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produit 22 : appui aux moyens de subsistance et à la cohésion sociale par la promotion de l' entreprenariat</w:t>
            </w:r>
          </w:p>
        </w:tc>
        <w:tc>
          <w:tcPr>
            <w:tcW w:w="1260" w:type="dxa"/>
            <w:hideMark/>
          </w:tcPr>
          <w:p w14:paraId="07B2EA1B"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87.47%</w:t>
            </w:r>
          </w:p>
        </w:tc>
        <w:tc>
          <w:tcPr>
            <w:tcW w:w="1620" w:type="dxa"/>
            <w:hideMark/>
          </w:tcPr>
          <w:p w14:paraId="75CBCE18"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100.00%</w:t>
            </w:r>
          </w:p>
        </w:tc>
        <w:tc>
          <w:tcPr>
            <w:tcW w:w="1246" w:type="dxa"/>
            <w:hideMark/>
          </w:tcPr>
          <w:p w14:paraId="26AE6914"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114.33%</w:t>
            </w:r>
          </w:p>
        </w:tc>
      </w:tr>
      <w:tr w:rsidR="003161CE" w:rsidRPr="00432CFD" w14:paraId="25AB5427" w14:textId="77777777" w:rsidTr="000200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tcBorders>
            <w:hideMark/>
          </w:tcPr>
          <w:p w14:paraId="41507C92" w14:textId="77777777" w:rsidR="003161CE" w:rsidRPr="00432CFD" w:rsidRDefault="003161CE" w:rsidP="000B6309">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coût</w:t>
            </w:r>
            <w:proofErr w:type="spellEnd"/>
            <w:r w:rsidRPr="00432CFD">
              <w:rPr>
                <w:rFonts w:ascii="Bell MT" w:eastAsia="Times New Roman" w:hAnsi="Bell MT" w:cs="Times New Roman"/>
                <w:color w:val="000000"/>
              </w:rPr>
              <w:t xml:space="preserve"> opérationnel</w:t>
            </w:r>
          </w:p>
        </w:tc>
        <w:tc>
          <w:tcPr>
            <w:tcW w:w="1260" w:type="dxa"/>
            <w:hideMark/>
          </w:tcPr>
          <w:p w14:paraId="47C7C049"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hAnsi="Bell MT" w:cs="Times New Roman"/>
                <w:color w:val="000000"/>
              </w:rPr>
              <w:t>224.39%</w:t>
            </w:r>
          </w:p>
        </w:tc>
        <w:tc>
          <w:tcPr>
            <w:tcW w:w="1620" w:type="dxa"/>
            <w:hideMark/>
          </w:tcPr>
          <w:p w14:paraId="552882CA"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hAnsi="Bell MT" w:cs="Times New Roman"/>
                <w:color w:val="000000"/>
              </w:rPr>
              <w:t>100.00%</w:t>
            </w:r>
          </w:p>
        </w:tc>
        <w:tc>
          <w:tcPr>
            <w:tcW w:w="1246" w:type="dxa"/>
            <w:hideMark/>
          </w:tcPr>
          <w:p w14:paraId="0E2E6A29" w14:textId="77777777" w:rsidR="003161CE" w:rsidRPr="00432CFD" w:rsidRDefault="003161CE" w:rsidP="000B6309">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hAnsi="Bell MT" w:cs="Times New Roman"/>
                <w:color w:val="000000"/>
              </w:rPr>
              <w:t>44.57%</w:t>
            </w:r>
          </w:p>
        </w:tc>
      </w:tr>
      <w:tr w:rsidR="003161CE" w:rsidRPr="00432CFD" w14:paraId="25C99198" w14:textId="77777777" w:rsidTr="00020071">
        <w:trPr>
          <w:trHeight w:val="20"/>
        </w:trPr>
        <w:tc>
          <w:tcPr>
            <w:cnfStyle w:val="001000000000" w:firstRow="0" w:lastRow="0" w:firstColumn="1" w:lastColumn="0" w:oddVBand="0" w:evenVBand="0" w:oddHBand="0" w:evenHBand="0" w:firstRowFirstColumn="0" w:firstRowLastColumn="0" w:lastRowFirstColumn="0" w:lastRowLastColumn="0"/>
            <w:tcW w:w="6205" w:type="dxa"/>
            <w:tcBorders>
              <w:left w:val="none" w:sz="0" w:space="0" w:color="auto"/>
              <w:bottom w:val="none" w:sz="0" w:space="0" w:color="auto"/>
            </w:tcBorders>
            <w:hideMark/>
          </w:tcPr>
          <w:p w14:paraId="38C82AEB" w14:textId="77777777" w:rsidR="003161CE" w:rsidRPr="00432CFD" w:rsidRDefault="003161CE" w:rsidP="000B6309">
            <w:pPr>
              <w:jc w:val="both"/>
              <w:rPr>
                <w:rFonts w:ascii="Bell MT" w:eastAsia="Times New Roman" w:hAnsi="Bell MT" w:cs="Times New Roman"/>
                <w:color w:val="000000"/>
              </w:rPr>
            </w:pPr>
            <w:r w:rsidRPr="00432CFD">
              <w:rPr>
                <w:rFonts w:ascii="Bell MT" w:eastAsia="Times New Roman" w:hAnsi="Bell MT" w:cs="Times New Roman"/>
                <w:color w:val="000000"/>
              </w:rPr>
              <w:t xml:space="preserve">performance </w:t>
            </w:r>
            <w:proofErr w:type="spellStart"/>
            <w:r w:rsidRPr="00432CFD">
              <w:rPr>
                <w:rFonts w:ascii="Bell MT" w:eastAsia="Times New Roman" w:hAnsi="Bell MT" w:cs="Times New Roman"/>
                <w:color w:val="000000"/>
              </w:rPr>
              <w:t>globale</w:t>
            </w:r>
            <w:proofErr w:type="spellEnd"/>
            <w:r w:rsidRPr="00432CFD">
              <w:rPr>
                <w:rFonts w:ascii="Bell MT" w:eastAsia="Times New Roman" w:hAnsi="Bell MT" w:cs="Times New Roman"/>
                <w:color w:val="000000"/>
              </w:rPr>
              <w:t xml:space="preserve"> </w:t>
            </w:r>
          </w:p>
        </w:tc>
        <w:tc>
          <w:tcPr>
            <w:tcW w:w="1260" w:type="dxa"/>
            <w:hideMark/>
          </w:tcPr>
          <w:p w14:paraId="72234F89" w14:textId="77777777"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99.99%</w:t>
            </w:r>
          </w:p>
        </w:tc>
        <w:tc>
          <w:tcPr>
            <w:tcW w:w="1620" w:type="dxa"/>
            <w:hideMark/>
          </w:tcPr>
          <w:p w14:paraId="4FAF36A0" w14:textId="077ECA46" w:rsidR="003161CE" w:rsidRPr="00432CFD" w:rsidRDefault="003161CE"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w:t>
            </w:r>
            <w:r w:rsidR="00020071" w:rsidRPr="00432CFD">
              <w:rPr>
                <w:rFonts w:ascii="Bell MT" w:eastAsia="Times New Roman" w:hAnsi="Bell MT" w:cs="Times New Roman"/>
                <w:color w:val="000000"/>
              </w:rPr>
              <w:t>15.59</w:t>
            </w:r>
            <w:r w:rsidRPr="00432CFD">
              <w:rPr>
                <w:rFonts w:ascii="Bell MT" w:eastAsia="Times New Roman" w:hAnsi="Bell MT" w:cs="Times New Roman"/>
                <w:color w:val="000000"/>
              </w:rPr>
              <w:t>%</w:t>
            </w:r>
          </w:p>
        </w:tc>
        <w:tc>
          <w:tcPr>
            <w:tcW w:w="1246" w:type="dxa"/>
            <w:hideMark/>
          </w:tcPr>
          <w:p w14:paraId="0FCF7BB5" w14:textId="7351A059" w:rsidR="003161CE" w:rsidRPr="00432CFD" w:rsidRDefault="00020071" w:rsidP="000B6309">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115.6</w:t>
            </w:r>
            <w:r w:rsidR="003161CE" w:rsidRPr="00432CFD">
              <w:rPr>
                <w:rFonts w:ascii="Bell MT" w:eastAsia="Times New Roman" w:hAnsi="Bell MT" w:cs="Times New Roman"/>
                <w:color w:val="000000"/>
              </w:rPr>
              <w:t>%</w:t>
            </w:r>
          </w:p>
        </w:tc>
      </w:tr>
    </w:tbl>
    <w:p w14:paraId="659927C8" w14:textId="77777777" w:rsidR="003161CE" w:rsidRPr="00214DA9" w:rsidRDefault="003161CE" w:rsidP="00214DA9">
      <w:pPr>
        <w:tabs>
          <w:tab w:val="left" w:pos="1254"/>
        </w:tabs>
        <w:spacing w:line="292" w:lineRule="exact"/>
        <w:jc w:val="both"/>
        <w:rPr>
          <w:rFonts w:ascii="Bell MT" w:hAnsi="Bell MT" w:cs="Times New Roman"/>
        </w:rPr>
      </w:pPr>
      <w:r w:rsidRPr="00214DA9">
        <w:rPr>
          <w:rFonts w:ascii="Bell MT" w:hAnsi="Bell MT" w:cs="Times New Roman"/>
          <w:b/>
          <w:bCs/>
        </w:rPr>
        <w:t>Les facteurs explicatifs du niveau de performance globale élevé est le niveau d’ efficacité élevé</w:t>
      </w:r>
      <w:r w:rsidRPr="00214DA9">
        <w:rPr>
          <w:rFonts w:ascii="Bell MT" w:hAnsi="Bell MT" w:cs="Times New Roman"/>
        </w:rPr>
        <w:t xml:space="preserve"> dû à une implication des partenaires d’ exécution experte dans leur domaine d’ intervention, l’ implication de l’ administration locale dans la mobilisation communautaire,  planification et identification des besoins , et aussi dans les suivis périodiques ( visites de suivi des réalisations, revues périodiques.. ).</w:t>
      </w:r>
    </w:p>
    <w:p w14:paraId="3F981852" w14:textId="295C7C83" w:rsidR="003161CE" w:rsidRPr="00432CFD" w:rsidRDefault="003161CE" w:rsidP="000B6309">
      <w:pPr>
        <w:tabs>
          <w:tab w:val="left" w:pos="1254"/>
        </w:tabs>
        <w:spacing w:line="292" w:lineRule="exact"/>
        <w:jc w:val="both"/>
        <w:rPr>
          <w:rFonts w:ascii="Bell MT" w:hAnsi="Bell MT" w:cs="Times New Roman"/>
        </w:rPr>
      </w:pPr>
      <w:r w:rsidRPr="00432CFD">
        <w:rPr>
          <w:rFonts w:ascii="Bell MT" w:hAnsi="Bell MT" w:cs="Times New Roman"/>
        </w:rPr>
        <w:lastRenderedPageBreak/>
        <w:t>L’ identification participative des besoins a en effet permis une identification réelle des besoins d’ intervention ce qui permet une participation active</w:t>
      </w:r>
      <w:r w:rsidR="00214DA9">
        <w:rPr>
          <w:rFonts w:ascii="Bell MT" w:hAnsi="Bell MT" w:cs="Times New Roman"/>
        </w:rPr>
        <w:t xml:space="preserve"> et effective </w:t>
      </w:r>
      <w:r w:rsidRPr="00432CFD">
        <w:rPr>
          <w:rFonts w:ascii="Bell MT" w:hAnsi="Bell MT" w:cs="Times New Roman"/>
        </w:rPr>
        <w:t xml:space="preserve"> des</w:t>
      </w:r>
      <w:r w:rsidR="004A0B09" w:rsidRPr="00432CFD">
        <w:rPr>
          <w:rFonts w:ascii="Bell MT" w:hAnsi="Bell MT" w:cs="Times New Roman"/>
        </w:rPr>
        <w:t xml:space="preserve"> </w:t>
      </w:r>
      <w:r w:rsidR="00382499" w:rsidRPr="00432CFD">
        <w:rPr>
          <w:rFonts w:ascii="Bell MT" w:hAnsi="Bell MT" w:cs="Times New Roman"/>
        </w:rPr>
        <w:t>bénéficiaires</w:t>
      </w:r>
      <w:r w:rsidR="004A0B09" w:rsidRPr="00432CFD">
        <w:rPr>
          <w:rFonts w:ascii="Bell MT" w:hAnsi="Bell MT" w:cs="Times New Roman"/>
        </w:rPr>
        <w:t xml:space="preserve"> </w:t>
      </w:r>
      <w:r w:rsidRPr="00432CFD">
        <w:rPr>
          <w:rFonts w:ascii="Bell MT" w:hAnsi="Bell MT" w:cs="Times New Roman"/>
        </w:rPr>
        <w:t xml:space="preserve">et des parties prenantes dans l’ exécution du projet. </w:t>
      </w:r>
    </w:p>
    <w:p w14:paraId="52958FAC" w14:textId="4D506276" w:rsidR="003161CE" w:rsidRPr="00432CFD" w:rsidRDefault="003161CE" w:rsidP="000B6309">
      <w:pPr>
        <w:tabs>
          <w:tab w:val="left" w:pos="1254"/>
        </w:tabs>
        <w:spacing w:line="292" w:lineRule="exact"/>
        <w:jc w:val="both"/>
        <w:rPr>
          <w:rFonts w:ascii="Bell MT" w:hAnsi="Bell MT" w:cs="Times New Roman"/>
        </w:rPr>
      </w:pPr>
      <w:r w:rsidRPr="00432CFD">
        <w:rPr>
          <w:rFonts w:ascii="Bell MT" w:hAnsi="Bell MT" w:cs="Times New Roman"/>
          <w:b/>
          <w:bCs/>
        </w:rPr>
        <w:t>Les facteurs ayant induit à un niveau d’ efficience moins élevé</w:t>
      </w:r>
      <w:r w:rsidRPr="00432CFD">
        <w:rPr>
          <w:rFonts w:ascii="Bell MT" w:hAnsi="Bell MT" w:cs="Times New Roman"/>
        </w:rPr>
        <w:t xml:space="preserve"> sont essentiellement l’ évolution contextuelle tel que la fermeture momentanée des ONG internationales</w:t>
      </w:r>
      <w:r w:rsidR="00214DA9">
        <w:rPr>
          <w:rFonts w:ascii="Bell MT" w:hAnsi="Bell MT" w:cs="Times New Roman"/>
        </w:rPr>
        <w:t xml:space="preserve"> induisant à </w:t>
      </w:r>
      <w:r w:rsidRPr="00432CFD">
        <w:rPr>
          <w:rFonts w:ascii="Bell MT" w:hAnsi="Bell MT" w:cs="Times New Roman"/>
        </w:rPr>
        <w:t xml:space="preserve"> une suspension des activités pendant au moins 3 mois</w:t>
      </w:r>
      <w:r w:rsidR="00214DA9">
        <w:rPr>
          <w:rFonts w:ascii="Bell MT" w:hAnsi="Bell MT" w:cs="Times New Roman"/>
        </w:rPr>
        <w:t xml:space="preserve"> par quelques partenaires d’ exécution  et </w:t>
      </w:r>
      <w:r w:rsidR="000545D9">
        <w:rPr>
          <w:rFonts w:ascii="Bell MT" w:hAnsi="Bell MT" w:cs="Times New Roman"/>
        </w:rPr>
        <w:t xml:space="preserve"> </w:t>
      </w:r>
      <w:r w:rsidRPr="00432CFD">
        <w:rPr>
          <w:rFonts w:ascii="Bell MT" w:hAnsi="Bell MT" w:cs="Times New Roman"/>
        </w:rPr>
        <w:t xml:space="preserve">des coûts opérationnels </w:t>
      </w:r>
      <w:r w:rsidR="000545D9">
        <w:rPr>
          <w:rFonts w:ascii="Bell MT" w:hAnsi="Bell MT" w:cs="Times New Roman"/>
        </w:rPr>
        <w:t xml:space="preserve"> additionnels </w:t>
      </w:r>
      <w:r w:rsidRPr="00432CFD">
        <w:rPr>
          <w:rFonts w:ascii="Bell MT" w:hAnsi="Bell MT" w:cs="Times New Roman"/>
        </w:rPr>
        <w:t xml:space="preserve">( budget du personnel, autres coûts  indirects et directs ) </w:t>
      </w:r>
      <w:r w:rsidR="000545D9">
        <w:rPr>
          <w:rFonts w:ascii="Bell MT" w:hAnsi="Bell MT" w:cs="Times New Roman"/>
        </w:rPr>
        <w:t xml:space="preserve">auparavant </w:t>
      </w:r>
      <w:r w:rsidRPr="00432CFD">
        <w:rPr>
          <w:rFonts w:ascii="Bell MT" w:hAnsi="Bell MT" w:cs="Times New Roman"/>
        </w:rPr>
        <w:t xml:space="preserve"> non planifiés dans le projet.</w:t>
      </w:r>
    </w:p>
    <w:p w14:paraId="4EB58A7B" w14:textId="77777777" w:rsidR="003161CE" w:rsidRPr="00432CFD" w:rsidRDefault="003161CE" w:rsidP="00D27631">
      <w:pPr>
        <w:pStyle w:val="Titre3"/>
        <w:numPr>
          <w:ilvl w:val="2"/>
          <w:numId w:val="17"/>
        </w:numPr>
        <w:rPr>
          <w:rFonts w:ascii="Bell MT" w:hAnsi="Bell MT" w:cs="Times New Roman"/>
          <w:b/>
          <w:bCs/>
          <w:color w:val="00B0F0"/>
          <w:sz w:val="22"/>
          <w:szCs w:val="22"/>
        </w:rPr>
      </w:pPr>
      <w:bookmarkStart w:id="1896" w:name="_Toc36398650"/>
      <w:bookmarkStart w:id="1897" w:name="_Toc36398858"/>
      <w:bookmarkStart w:id="1898" w:name="_Toc37655362"/>
      <w:bookmarkStart w:id="1899" w:name="_Toc37655664"/>
      <w:bookmarkStart w:id="1900" w:name="_Toc37658242"/>
      <w:bookmarkStart w:id="1901" w:name="_Toc37658523"/>
      <w:bookmarkStart w:id="1902" w:name="_Toc37658852"/>
      <w:bookmarkStart w:id="1903" w:name="_Toc37659362"/>
      <w:bookmarkStart w:id="1904" w:name="_Toc38680574"/>
      <w:bookmarkStart w:id="1905" w:name="_Toc38688990"/>
      <w:bookmarkStart w:id="1906" w:name="_Toc38689903"/>
      <w:bookmarkStart w:id="1907" w:name="_Toc38692102"/>
      <w:bookmarkStart w:id="1908" w:name="_Toc38693664"/>
      <w:bookmarkStart w:id="1909" w:name="_Toc38693925"/>
      <w:r w:rsidRPr="00432CFD">
        <w:rPr>
          <w:rFonts w:ascii="Bell MT" w:hAnsi="Bell MT" w:cs="Times New Roman"/>
          <w:b/>
          <w:bCs/>
          <w:color w:val="00B0F0"/>
          <w:sz w:val="22"/>
          <w:szCs w:val="22"/>
        </w:rPr>
        <w:t>Analyse du respect des délais dans la livraison des fonds et des activités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r w:rsidRPr="00432CFD">
        <w:rPr>
          <w:rFonts w:ascii="Bell MT" w:hAnsi="Bell MT" w:cs="Times New Roman"/>
          <w:b/>
          <w:bCs/>
          <w:color w:val="00B0F0"/>
          <w:sz w:val="22"/>
          <w:szCs w:val="22"/>
        </w:rPr>
        <w:t xml:space="preserve"> </w:t>
      </w:r>
    </w:p>
    <w:p w14:paraId="65A1B0F1" w14:textId="4AE87932" w:rsidR="003161CE" w:rsidRPr="00432CFD" w:rsidRDefault="003161CE" w:rsidP="000B6309">
      <w:pPr>
        <w:tabs>
          <w:tab w:val="left" w:pos="1254"/>
        </w:tabs>
        <w:spacing w:before="2" w:line="292" w:lineRule="exact"/>
        <w:jc w:val="both"/>
        <w:rPr>
          <w:rFonts w:ascii="Bell MT" w:hAnsi="Bell MT" w:cs="Times New Roman"/>
        </w:rPr>
      </w:pPr>
      <w:r w:rsidRPr="00432CFD">
        <w:rPr>
          <w:rFonts w:ascii="Bell MT" w:hAnsi="Bell MT" w:cs="Times New Roman"/>
        </w:rPr>
        <w:t xml:space="preserve">Dans certaines partenaires d’ exécution, des fonds ont été accordés avec un certain retard ce qui a impacté sur les activités du projet. Il est signalé que les </w:t>
      </w:r>
      <w:r w:rsidR="00FB335D">
        <w:rPr>
          <w:rFonts w:ascii="Bell MT" w:hAnsi="Bell MT" w:cs="Times New Roman"/>
        </w:rPr>
        <w:t xml:space="preserve"> kits pour les AGR agricoles </w:t>
      </w:r>
      <w:r w:rsidRPr="00432CFD">
        <w:rPr>
          <w:rFonts w:ascii="Bell MT" w:hAnsi="Bell MT" w:cs="Times New Roman"/>
        </w:rPr>
        <w:t xml:space="preserve">ont été livrés </w:t>
      </w:r>
      <w:r w:rsidR="00FB335D">
        <w:rPr>
          <w:rFonts w:ascii="Bell MT" w:hAnsi="Bell MT" w:cs="Times New Roman"/>
        </w:rPr>
        <w:t>avec un certain retard et toutes les associations n’ ont pas été appuyées comme planifiées.</w:t>
      </w:r>
    </w:p>
    <w:p w14:paraId="3E94B4EB" w14:textId="666D21F3" w:rsidR="003161CE" w:rsidRPr="00432CFD" w:rsidRDefault="003161CE" w:rsidP="00D27631">
      <w:pPr>
        <w:pStyle w:val="Titre3"/>
        <w:numPr>
          <w:ilvl w:val="2"/>
          <w:numId w:val="17"/>
        </w:numPr>
        <w:rPr>
          <w:rFonts w:ascii="Bell MT" w:hAnsi="Bell MT" w:cs="Times New Roman"/>
          <w:b/>
          <w:bCs/>
          <w:color w:val="00B0F0"/>
          <w:sz w:val="22"/>
          <w:szCs w:val="22"/>
        </w:rPr>
      </w:pPr>
      <w:bookmarkStart w:id="1910" w:name="_Toc36398651"/>
      <w:bookmarkStart w:id="1911" w:name="_Toc36398859"/>
      <w:bookmarkStart w:id="1912" w:name="_Toc37655363"/>
      <w:bookmarkStart w:id="1913" w:name="_Toc37655665"/>
      <w:bookmarkStart w:id="1914" w:name="_Toc37658243"/>
      <w:bookmarkStart w:id="1915" w:name="_Toc37658524"/>
      <w:bookmarkStart w:id="1916" w:name="_Toc37658853"/>
      <w:bookmarkStart w:id="1917" w:name="_Toc37659363"/>
      <w:bookmarkStart w:id="1918" w:name="_Toc38680575"/>
      <w:bookmarkStart w:id="1919" w:name="_Toc38688991"/>
      <w:bookmarkStart w:id="1920" w:name="_Toc38689904"/>
      <w:bookmarkStart w:id="1921" w:name="_Toc38692103"/>
      <w:bookmarkStart w:id="1922" w:name="_Toc38693665"/>
      <w:bookmarkStart w:id="1923" w:name="_Toc38693926"/>
      <w:r w:rsidRPr="00432CFD">
        <w:rPr>
          <w:rFonts w:ascii="Bell MT" w:hAnsi="Bell MT" w:cs="Times New Roman"/>
          <w:b/>
          <w:bCs/>
          <w:color w:val="00B0F0"/>
          <w:sz w:val="22"/>
          <w:szCs w:val="22"/>
        </w:rPr>
        <w:t>Analyse du niveau d’ efficience du système de suivi évaluation utilisée par les agences</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Pr="00432CFD">
        <w:rPr>
          <w:rFonts w:ascii="Bell MT" w:hAnsi="Bell MT" w:cs="Times New Roman"/>
          <w:b/>
          <w:bCs/>
          <w:color w:val="00B0F0"/>
          <w:sz w:val="22"/>
          <w:szCs w:val="22"/>
        </w:rPr>
        <w:t xml:space="preserve"> </w:t>
      </w:r>
    </w:p>
    <w:p w14:paraId="69ED75E2" w14:textId="77777777" w:rsidR="003161CE" w:rsidRPr="00432CFD" w:rsidRDefault="003161CE" w:rsidP="000B6309">
      <w:pPr>
        <w:tabs>
          <w:tab w:val="left" w:pos="1254"/>
        </w:tabs>
        <w:spacing w:before="2" w:line="292" w:lineRule="exact"/>
        <w:jc w:val="both"/>
        <w:rPr>
          <w:rFonts w:ascii="Bell MT" w:hAnsi="Bell MT" w:cs="Times New Roman"/>
        </w:rPr>
      </w:pPr>
      <w:r w:rsidRPr="00432CFD">
        <w:rPr>
          <w:rFonts w:ascii="Bell MT" w:hAnsi="Bell MT" w:cs="Times New Roman"/>
        </w:rPr>
        <w:t xml:space="preserve">Les outils de suivi des activités et d’ évaluation d’ atteinte des objectifs utilisés dans le projet comprenaient les visites  de suivi mené et par les partenaires d’ exécution mais aussi conjointement par les parties prenantes dont l’ administration centrale, Agences des Nations unies en consortium , des revues périodiques. Ce système a permis une amélioration de l’ efficacité du projet car des recommandation d’ amélioration des interventions étaient formulés et permettaient le cadrage des interventions en fonction du contexte. Les rapports périodiques et le format de rapportage développé par le bailleur de Fonds permettent de capter l’ essentiel d’ information pour l’ efficacité du projet. </w:t>
      </w:r>
    </w:p>
    <w:p w14:paraId="5FAFF471" w14:textId="77777777" w:rsidR="00D27631" w:rsidRPr="00432CFD" w:rsidRDefault="003161CE" w:rsidP="00D27631">
      <w:pPr>
        <w:jc w:val="both"/>
        <w:rPr>
          <w:rFonts w:ascii="Bell MT" w:eastAsia="Times New Roman" w:hAnsi="Bell MT" w:cs="Times New Roman"/>
          <w:color w:val="000000"/>
        </w:rPr>
      </w:pPr>
      <w:r w:rsidRPr="00432CFD">
        <w:rPr>
          <w:rFonts w:ascii="Bell MT" w:hAnsi="Bell MT" w:cs="Times New Roman"/>
        </w:rPr>
        <w:t xml:space="preserve">En effet , </w:t>
      </w:r>
      <w:bookmarkStart w:id="1924" w:name="_Hlk36395458"/>
      <w:r w:rsidRPr="00432CFD">
        <w:rPr>
          <w:rFonts w:ascii="Bell MT" w:hAnsi="Bell MT" w:cs="Times New Roman"/>
        </w:rPr>
        <w:t xml:space="preserve">un niveau d’efficience de  </w:t>
      </w:r>
      <w:r w:rsidRPr="00432CFD">
        <w:rPr>
          <w:rFonts w:ascii="Bell MT" w:eastAsia="Times New Roman" w:hAnsi="Bell MT" w:cs="Times New Roman"/>
          <w:color w:val="000000"/>
        </w:rPr>
        <w:t xml:space="preserve">108.60% est observé dans le volet suivi évaluation. Ce qui montre un niveau de performance appréciable. </w:t>
      </w:r>
      <w:bookmarkStart w:id="1925" w:name="_Toc36398652"/>
      <w:bookmarkStart w:id="1926" w:name="_Toc36398860"/>
      <w:bookmarkEnd w:id="1924"/>
    </w:p>
    <w:p w14:paraId="32C14C1B" w14:textId="620472AB" w:rsidR="003161CE" w:rsidRPr="00432CFD" w:rsidRDefault="003161CE" w:rsidP="00C24AB1">
      <w:pPr>
        <w:pStyle w:val="Titre3"/>
        <w:numPr>
          <w:ilvl w:val="2"/>
          <w:numId w:val="17"/>
        </w:numPr>
        <w:spacing w:before="0"/>
        <w:rPr>
          <w:rFonts w:ascii="Bell MT" w:hAnsi="Bell MT" w:cs="Times New Roman"/>
          <w:color w:val="00B0F0"/>
          <w:sz w:val="22"/>
          <w:szCs w:val="22"/>
        </w:rPr>
      </w:pPr>
      <w:bookmarkStart w:id="1927" w:name="_Toc37655364"/>
      <w:bookmarkStart w:id="1928" w:name="_Toc37655666"/>
      <w:bookmarkStart w:id="1929" w:name="_Toc37658244"/>
      <w:bookmarkStart w:id="1930" w:name="_Toc37658525"/>
      <w:bookmarkStart w:id="1931" w:name="_Toc37658854"/>
      <w:bookmarkStart w:id="1932" w:name="_Toc37659364"/>
      <w:bookmarkStart w:id="1933" w:name="_Toc38680576"/>
      <w:bookmarkStart w:id="1934" w:name="_Toc38688992"/>
      <w:bookmarkStart w:id="1935" w:name="_Toc38689905"/>
      <w:bookmarkStart w:id="1936" w:name="_Toc38692104"/>
      <w:bookmarkStart w:id="1937" w:name="_Toc38693666"/>
      <w:bookmarkStart w:id="1938" w:name="_Toc38693927"/>
      <w:r w:rsidRPr="00432CFD">
        <w:rPr>
          <w:rFonts w:ascii="Bell MT" w:hAnsi="Bell MT" w:cs="Times New Roman"/>
          <w:color w:val="00B0F0"/>
          <w:sz w:val="22"/>
          <w:szCs w:val="22"/>
        </w:rPr>
        <w:t>Analyse de l’ adéquation des ressources du projet aux produits et résultats atteints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3C917A28" w14:textId="3E2F37F8" w:rsidR="003161CE" w:rsidRPr="00432CFD" w:rsidRDefault="003161CE" w:rsidP="00C24AB1">
      <w:pPr>
        <w:pStyle w:val="Titre1"/>
        <w:spacing w:before="0"/>
        <w:jc w:val="both"/>
        <w:rPr>
          <w:rFonts w:ascii="Bell MT" w:hAnsi="Bell MT" w:cs="Times New Roman"/>
          <w:color w:val="00B0F0"/>
          <w:sz w:val="22"/>
          <w:szCs w:val="22"/>
        </w:rPr>
      </w:pPr>
      <w:bookmarkStart w:id="1939" w:name="_Toc36398376"/>
      <w:bookmarkStart w:id="1940" w:name="_Toc36398653"/>
      <w:bookmarkStart w:id="1941" w:name="_Toc37583351"/>
      <w:bookmarkStart w:id="1942" w:name="_Toc37655365"/>
      <w:bookmarkStart w:id="1943" w:name="_Toc37658245"/>
      <w:bookmarkStart w:id="1944" w:name="_Toc37658855"/>
      <w:bookmarkStart w:id="1945" w:name="_Toc37659110"/>
      <w:bookmarkStart w:id="1946" w:name="_Toc38680577"/>
      <w:bookmarkStart w:id="1947" w:name="_Toc38688993"/>
      <w:bookmarkStart w:id="1948" w:name="_Toc38689906"/>
      <w:bookmarkStart w:id="1949" w:name="_Toc38692105"/>
      <w:bookmarkStart w:id="1950" w:name="_Toc38693667"/>
      <w:bookmarkStart w:id="1951" w:name="_Toc38693928"/>
      <w:r w:rsidRPr="00432CFD">
        <w:rPr>
          <w:rFonts w:ascii="Bell MT" w:hAnsi="Bell MT" w:cs="Times New Roman"/>
          <w:color w:val="00B0F0"/>
          <w:sz w:val="22"/>
          <w:szCs w:val="22"/>
        </w:rPr>
        <w:t>Graphique </w:t>
      </w:r>
      <w:r w:rsidR="00083F75" w:rsidRPr="00432CFD">
        <w:rPr>
          <w:rFonts w:ascii="Bell MT" w:hAnsi="Bell MT" w:cs="Times New Roman"/>
          <w:color w:val="00B0F0"/>
          <w:sz w:val="22"/>
          <w:szCs w:val="22"/>
        </w:rPr>
        <w:t xml:space="preserve"> </w:t>
      </w:r>
      <w:r w:rsidR="00064C82">
        <w:rPr>
          <w:rFonts w:ascii="Bell MT" w:hAnsi="Bell MT" w:cs="Times New Roman"/>
          <w:color w:val="00B0F0"/>
          <w:sz w:val="22"/>
          <w:szCs w:val="22"/>
        </w:rPr>
        <w:t>1</w:t>
      </w:r>
      <w:r w:rsidRPr="00432CFD">
        <w:rPr>
          <w:rFonts w:ascii="Bell MT" w:hAnsi="Bell MT" w:cs="Times New Roman"/>
          <w:color w:val="00B0F0"/>
          <w:sz w:val="22"/>
          <w:szCs w:val="22"/>
        </w:rPr>
        <w:t>: répartition des budgets consommés par produit</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r w:rsidRPr="00432CFD">
        <w:rPr>
          <w:rFonts w:ascii="Bell MT" w:hAnsi="Bell MT" w:cs="Times New Roman"/>
          <w:color w:val="00B0F0"/>
          <w:sz w:val="22"/>
          <w:szCs w:val="22"/>
        </w:rPr>
        <w:t xml:space="preserve"> </w:t>
      </w:r>
    </w:p>
    <w:p w14:paraId="34081BE9" w14:textId="7777777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noProof/>
          <w:lang w:eastAsia="fr-FR"/>
        </w:rPr>
        <w:drawing>
          <wp:inline distT="0" distB="0" distL="0" distR="0" wp14:anchorId="7E21D103" wp14:editId="7C9DEB5B">
            <wp:extent cx="5945505" cy="2061471"/>
            <wp:effectExtent l="0" t="0" r="17145" b="15240"/>
            <wp:docPr id="10" name="Chart 10">
              <a:extLst xmlns:a="http://schemas.openxmlformats.org/drawingml/2006/main">
                <a:ext uri="{FF2B5EF4-FFF2-40B4-BE49-F238E27FC236}">
                  <a16:creationId xmlns:a16="http://schemas.microsoft.com/office/drawing/2014/main" id="{371F845F-303F-48BD-BED3-6AE11022E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238925" w14:textId="7777777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 xml:space="preserve">L’analyse de la répartition budgétaire par produit montre une prédominance du produit de renforcement des capacités d’ observation des frontières et de la protection  pour un environnement de protection renforcée qui occupe 32% du budget consommé du projet, et 26% du projet a été consacré à l’ amélioration de l’ accès aux services de soutien de base pour la réintégration des rapatriés et la cohésion sociale au niveau communautaire, 18% étant alloué à l’ appui aux moyens de subsistance et à la cohésion sociale par la promotion de l’ entreprenariat , tandis  que 12% était alloué aux activités d’ appui à la production agricole de subsistance et 12% alloué à la gestion et activités de suivi évaluation du projet. </w:t>
      </w:r>
    </w:p>
    <w:p w14:paraId="0C511F92" w14:textId="3297F66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 xml:space="preserve">L’ analyse du niveau d’ efficience par produit montre déjà commenté en haut montre un niveau aussi appréciable par résultat et par produit , toujours supérieur à 71% pour tous les produits sauf la composante de gestion </w:t>
      </w:r>
      <w:r w:rsidRPr="00432CFD">
        <w:rPr>
          <w:rFonts w:ascii="Bell MT" w:hAnsi="Bell MT" w:cs="Times New Roman"/>
        </w:rPr>
        <w:lastRenderedPageBreak/>
        <w:t>opérationnelle du projet qu</w:t>
      </w:r>
      <w:r w:rsidR="00DB17AF" w:rsidRPr="00432CFD">
        <w:rPr>
          <w:rFonts w:ascii="Bell MT" w:hAnsi="Bell MT" w:cs="Times New Roman"/>
        </w:rPr>
        <w:t xml:space="preserve">i </w:t>
      </w:r>
      <w:r w:rsidRPr="00432CFD">
        <w:rPr>
          <w:rFonts w:ascii="Bell MT" w:hAnsi="Bell MT" w:cs="Times New Roman"/>
        </w:rPr>
        <w:t>manifeste un niveau d’ efficience de 45,57% dû à une augmentation du budget de 7% à 12% ( soit une augmentation de 71,14%).</w:t>
      </w:r>
    </w:p>
    <w:p w14:paraId="1F34D053" w14:textId="52895CF2" w:rsidR="003161CE" w:rsidRPr="00432CFD" w:rsidRDefault="003161CE" w:rsidP="000B6309">
      <w:pPr>
        <w:jc w:val="both"/>
        <w:rPr>
          <w:rFonts w:ascii="Bell MT" w:eastAsia="Times New Roman" w:hAnsi="Bell MT" w:cs="Times New Roman"/>
          <w:color w:val="000000"/>
        </w:rPr>
      </w:pPr>
      <w:bookmarkStart w:id="1952" w:name="_Hlk36395584"/>
      <w:r w:rsidRPr="00432CFD">
        <w:rPr>
          <w:rFonts w:ascii="Bell MT" w:hAnsi="Bell MT" w:cs="Times New Roman"/>
        </w:rPr>
        <w:t xml:space="preserve">L’ analyse des ressources disponibilités par le projet pour la réalisation des objectifs montre que le projet bien qu’ ayant mobilisé les ressources de </w:t>
      </w:r>
      <w:r w:rsidRPr="00432CFD">
        <w:rPr>
          <w:rFonts w:ascii="Bell MT" w:eastAsia="Times New Roman" w:hAnsi="Bell MT" w:cs="Times New Roman"/>
          <w:color w:val="000000"/>
        </w:rPr>
        <w:t xml:space="preserve">3000000 dollars américains , les besoins étaient énormes et la durée du projet étaient très court pour mener à bien le processus de réintégration sociale des rapatriés qui continue à regagner le pays. </w:t>
      </w:r>
    </w:p>
    <w:p w14:paraId="2880A58D" w14:textId="0766F3BD" w:rsidR="000C075E" w:rsidRPr="00432CFD" w:rsidRDefault="003161CE" w:rsidP="000B6309">
      <w:pPr>
        <w:jc w:val="both"/>
        <w:rPr>
          <w:rFonts w:ascii="Bell MT" w:hAnsi="Bell MT" w:cs="Times New Roman"/>
        </w:rPr>
      </w:pPr>
      <w:bookmarkStart w:id="1953" w:name="_Hlk36395522"/>
      <w:r w:rsidRPr="00432CFD">
        <w:rPr>
          <w:rFonts w:ascii="Bell MT" w:eastAsia="Times New Roman" w:hAnsi="Bell MT" w:cs="Times New Roman"/>
          <w:color w:val="000000"/>
        </w:rPr>
        <w:t>L’ analyse de effets induits dans chaque produits escomptés et le budget consommé montre une adéquation du budget consommé par rapport aux activités réalisés</w:t>
      </w:r>
      <w:bookmarkEnd w:id="1953"/>
      <w:r w:rsidRPr="00432CFD">
        <w:rPr>
          <w:rFonts w:ascii="Bell MT" w:eastAsia="Times New Roman" w:hAnsi="Bell MT" w:cs="Times New Roman"/>
          <w:color w:val="000000"/>
        </w:rPr>
        <w:t xml:space="preserve">. Mais le produit lié  au </w:t>
      </w:r>
      <w:r w:rsidRPr="00432CFD">
        <w:rPr>
          <w:rFonts w:ascii="Bell MT" w:hAnsi="Bell MT" w:cs="Times New Roman"/>
        </w:rPr>
        <w:t>renforcement des capacités d’ observation des frontières et de la protection  pour un environnement de protection renforcée  qui bien ayant consommé 32% du budget du projet , son volume d’ activités n’est aussi grand que le volet de renforcement de à l’ appui aux moyens de subsistance et à la cohésion sociale par la promotion de l’ entreprenariat</w:t>
      </w:r>
      <w:r w:rsidR="00FB4150" w:rsidRPr="00432CFD">
        <w:rPr>
          <w:rFonts w:ascii="Bell MT" w:hAnsi="Bell MT" w:cs="Times New Roman"/>
        </w:rPr>
        <w:t xml:space="preserve"> dont le budget 18% étant alloué</w:t>
      </w:r>
      <w:r w:rsidRPr="00432CFD">
        <w:rPr>
          <w:rFonts w:ascii="Bell MT" w:hAnsi="Bell MT" w:cs="Times New Roman"/>
        </w:rPr>
        <w:t xml:space="preserve">. </w:t>
      </w:r>
      <w:bookmarkEnd w:id="1952"/>
      <w:r w:rsidRPr="00432CFD">
        <w:rPr>
          <w:rFonts w:ascii="Bell MT" w:hAnsi="Bell MT" w:cs="Times New Roman"/>
        </w:rPr>
        <w:t>Le projet devrait aussi tacher une assez importance sur le renforcement de la réintégration socioéconomique des rapatriés et le budget des deux produits 2</w:t>
      </w:r>
      <w:r w:rsidR="00FB4150" w:rsidRPr="00432CFD">
        <w:rPr>
          <w:rFonts w:ascii="Bell MT" w:hAnsi="Bell MT" w:cs="Times New Roman"/>
        </w:rPr>
        <w:t>.</w:t>
      </w:r>
      <w:r w:rsidRPr="00432CFD">
        <w:rPr>
          <w:rFonts w:ascii="Bell MT" w:hAnsi="Bell MT" w:cs="Times New Roman"/>
        </w:rPr>
        <w:t>1</w:t>
      </w:r>
      <w:r w:rsidR="00FB4150" w:rsidRPr="00432CFD">
        <w:rPr>
          <w:rFonts w:ascii="Bell MT" w:hAnsi="Bell MT" w:cs="Times New Roman"/>
        </w:rPr>
        <w:t>.</w:t>
      </w:r>
      <w:r w:rsidRPr="00432CFD">
        <w:rPr>
          <w:rFonts w:ascii="Bell MT" w:hAnsi="Bell MT" w:cs="Times New Roman"/>
        </w:rPr>
        <w:t xml:space="preserve"> et 2</w:t>
      </w:r>
      <w:r w:rsidR="00FB4150" w:rsidRPr="00432CFD">
        <w:rPr>
          <w:rFonts w:ascii="Bell MT" w:hAnsi="Bell MT" w:cs="Times New Roman"/>
        </w:rPr>
        <w:t>.</w:t>
      </w:r>
      <w:r w:rsidRPr="00432CFD">
        <w:rPr>
          <w:rFonts w:ascii="Bell MT" w:hAnsi="Bell MT" w:cs="Times New Roman"/>
        </w:rPr>
        <w:t xml:space="preserve">2 </w:t>
      </w:r>
      <w:r w:rsidR="00FB4150" w:rsidRPr="00432CFD">
        <w:rPr>
          <w:rFonts w:ascii="Bell MT" w:hAnsi="Bell MT" w:cs="Times New Roman"/>
        </w:rPr>
        <w:t>.</w:t>
      </w:r>
      <w:r w:rsidRPr="00432CFD">
        <w:rPr>
          <w:rFonts w:ascii="Bell MT" w:hAnsi="Bell MT" w:cs="Times New Roman"/>
        </w:rPr>
        <w:t>devraient être augmenté en guise de la réduction des coûts liés aux produits 1</w:t>
      </w:r>
      <w:r w:rsidR="00FB4150" w:rsidRPr="00432CFD">
        <w:rPr>
          <w:rFonts w:ascii="Bell MT" w:hAnsi="Bell MT" w:cs="Times New Roman"/>
        </w:rPr>
        <w:t>.</w:t>
      </w:r>
      <w:r w:rsidRPr="00432CFD">
        <w:rPr>
          <w:rFonts w:ascii="Bell MT" w:hAnsi="Bell MT" w:cs="Times New Roman"/>
        </w:rPr>
        <w:t xml:space="preserve">1. </w:t>
      </w:r>
    </w:p>
    <w:p w14:paraId="39846937" w14:textId="77777777" w:rsidR="003741D1" w:rsidRPr="00432CFD" w:rsidRDefault="003161CE" w:rsidP="00D27631">
      <w:pPr>
        <w:pStyle w:val="Titre3"/>
        <w:numPr>
          <w:ilvl w:val="2"/>
          <w:numId w:val="17"/>
        </w:numPr>
        <w:rPr>
          <w:rFonts w:ascii="Bell MT" w:hAnsi="Bell MT" w:cs="Times New Roman"/>
          <w:b/>
          <w:bCs/>
          <w:color w:val="00B0F0"/>
          <w:sz w:val="22"/>
          <w:szCs w:val="22"/>
        </w:rPr>
      </w:pPr>
      <w:bookmarkStart w:id="1954" w:name="_Toc36398655"/>
      <w:bookmarkStart w:id="1955" w:name="_Toc36398863"/>
      <w:bookmarkStart w:id="1956" w:name="_Toc37655367"/>
      <w:bookmarkStart w:id="1957" w:name="_Toc37655669"/>
      <w:bookmarkStart w:id="1958" w:name="_Toc37658247"/>
      <w:bookmarkStart w:id="1959" w:name="_Toc37658528"/>
      <w:bookmarkStart w:id="1960" w:name="_Toc37658857"/>
      <w:bookmarkStart w:id="1961" w:name="_Toc37659367"/>
      <w:bookmarkStart w:id="1962" w:name="_Toc38680578"/>
      <w:bookmarkStart w:id="1963" w:name="_Toc38688994"/>
      <w:bookmarkStart w:id="1964" w:name="_Toc38689907"/>
      <w:bookmarkStart w:id="1965" w:name="_Toc38692106"/>
      <w:bookmarkStart w:id="1966" w:name="_Toc38693668"/>
      <w:bookmarkStart w:id="1967" w:name="_Toc38693929"/>
      <w:r w:rsidRPr="00432CFD">
        <w:rPr>
          <w:rFonts w:ascii="Bell MT" w:hAnsi="Bell MT" w:cs="Times New Roman"/>
          <w:b/>
          <w:bCs/>
          <w:color w:val="00B0F0"/>
          <w:sz w:val="22"/>
          <w:szCs w:val="22"/>
        </w:rPr>
        <w:t>Analyse du niveau d’ atteinte des résultats par rapport aux temps imparti à leurs réalisations</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432CFD">
        <w:rPr>
          <w:rFonts w:ascii="Bell MT" w:hAnsi="Bell MT" w:cs="Times New Roman"/>
          <w:b/>
          <w:bCs/>
          <w:color w:val="00B0F0"/>
          <w:sz w:val="22"/>
          <w:szCs w:val="22"/>
        </w:rPr>
        <w:t xml:space="preserve"> </w:t>
      </w:r>
      <w:bookmarkStart w:id="1968" w:name="_Toc36398379"/>
      <w:bookmarkStart w:id="1969" w:name="_Toc36398656"/>
      <w:bookmarkStart w:id="1970" w:name="_Toc36398864"/>
      <w:bookmarkStart w:id="1971" w:name="_Toc37544867"/>
    </w:p>
    <w:p w14:paraId="68B300E2" w14:textId="0048DE6F" w:rsidR="0027360D" w:rsidRPr="00432CFD" w:rsidRDefault="003161CE" w:rsidP="0027360D">
      <w:pPr>
        <w:pStyle w:val="Titre2"/>
        <w:keepNext w:val="0"/>
        <w:keepLines w:val="0"/>
        <w:widowControl w:val="0"/>
        <w:tabs>
          <w:tab w:val="left" w:pos="1254"/>
          <w:tab w:val="left" w:pos="1308"/>
          <w:tab w:val="left" w:pos="1309"/>
          <w:tab w:val="left" w:pos="2034"/>
        </w:tabs>
        <w:autoSpaceDE w:val="0"/>
        <w:autoSpaceDN w:val="0"/>
        <w:spacing w:before="121"/>
        <w:ind w:right="30"/>
        <w:jc w:val="both"/>
        <w:rPr>
          <w:rFonts w:ascii="Bell MT" w:hAnsi="Bell MT" w:cs="Times New Roman"/>
          <w:color w:val="auto"/>
          <w:sz w:val="22"/>
          <w:szCs w:val="22"/>
        </w:rPr>
      </w:pPr>
      <w:bookmarkStart w:id="1972" w:name="_Toc37583354"/>
      <w:bookmarkStart w:id="1973" w:name="_Toc37655368"/>
      <w:bookmarkStart w:id="1974" w:name="_Toc37655670"/>
      <w:bookmarkStart w:id="1975" w:name="_Toc37658248"/>
      <w:bookmarkStart w:id="1976" w:name="_Toc37658529"/>
      <w:bookmarkStart w:id="1977" w:name="_Toc37658858"/>
      <w:bookmarkStart w:id="1978" w:name="_Toc37659113"/>
      <w:bookmarkStart w:id="1979" w:name="_Toc37659368"/>
      <w:bookmarkStart w:id="1980" w:name="_Toc38680579"/>
      <w:bookmarkStart w:id="1981" w:name="_Toc38688995"/>
      <w:bookmarkStart w:id="1982" w:name="_Toc38689908"/>
      <w:bookmarkStart w:id="1983" w:name="_Toc38692107"/>
      <w:bookmarkStart w:id="1984" w:name="_Toc38693669"/>
      <w:bookmarkStart w:id="1985" w:name="_Toc38693930"/>
      <w:r w:rsidRPr="00432CFD">
        <w:rPr>
          <w:rFonts w:ascii="Bell MT" w:hAnsi="Bell MT" w:cs="Times New Roman"/>
          <w:color w:val="auto"/>
          <w:sz w:val="22"/>
          <w:szCs w:val="22"/>
        </w:rPr>
        <w:t xml:space="preserve">L’ analyse des réalisations des produits planifiés dans le projet montre un respect de délais impartis aux activités du projet sauf qu’ une période d’ arrêt a été observé pendant environ 3 mois suite aux contextes ayant induit à une fermeture des ONG et une limitation des activités de terrain des partenaires d’ exécution.  En analysant les rapports d’ activités et les résultats atteints, le projet a pu réaménager son délais grâce à une extension de 6 mois par rapport à sa durée initiale d’ exécution mais ce délai a négativement impacté sur les coûts opérationnels du projet qui ont augmenté de 71,14% passant de 7% du budget planifié à 12% consommé. De plus , des formulaires et questionnaire de collecte des données sur les violations des droits et situation d’ accès </w:t>
      </w:r>
      <w:r w:rsidR="000A7105" w:rsidRPr="00432CFD">
        <w:rPr>
          <w:rFonts w:ascii="Bell MT" w:hAnsi="Bell MT" w:cs="Times New Roman"/>
          <w:color w:val="auto"/>
          <w:sz w:val="22"/>
          <w:szCs w:val="22"/>
        </w:rPr>
        <w:t>aux</w:t>
      </w:r>
      <w:r w:rsidRPr="00432CFD">
        <w:rPr>
          <w:rFonts w:ascii="Bell MT" w:hAnsi="Bell MT" w:cs="Times New Roman"/>
          <w:color w:val="auto"/>
          <w:sz w:val="22"/>
          <w:szCs w:val="22"/>
        </w:rPr>
        <w:t xml:space="preserve"> droits et services sociaux bien que le draft existe , le délai n’ a pas permis au  Barreau d’ en utiliser pour efficacement effectuer cette co</w:t>
      </w:r>
      <w:bookmarkStart w:id="1986" w:name="_Toc20573613"/>
      <w:bookmarkStart w:id="1987" w:name="_Toc36398659"/>
      <w:bookmarkStart w:id="1988" w:name="_Toc36398867"/>
      <w:bookmarkStart w:id="1989" w:name="_Toc37655371"/>
      <w:bookmarkStart w:id="1990" w:name="_Toc37655673"/>
      <w:bookmarkStart w:id="1991" w:name="_Toc37658251"/>
      <w:bookmarkStart w:id="1992" w:name="_Toc37658532"/>
      <w:bookmarkStart w:id="1993" w:name="_Toc37658861"/>
      <w:bookmarkStart w:id="1994" w:name="_Toc37659371"/>
      <w:bookmarkStart w:id="1995" w:name="_Hlk36395620"/>
      <w:bookmarkEnd w:id="1968"/>
      <w:bookmarkEnd w:id="1969"/>
      <w:bookmarkEnd w:id="1970"/>
      <w:bookmarkEnd w:id="1971"/>
      <w:bookmarkEnd w:id="1972"/>
      <w:bookmarkEnd w:id="1973"/>
      <w:bookmarkEnd w:id="1974"/>
      <w:bookmarkEnd w:id="1975"/>
      <w:bookmarkEnd w:id="1976"/>
      <w:bookmarkEnd w:id="1977"/>
      <w:bookmarkEnd w:id="1978"/>
      <w:bookmarkEnd w:id="1979"/>
      <w:r w:rsidR="0027360D" w:rsidRPr="00432CFD">
        <w:rPr>
          <w:rFonts w:ascii="Bell MT" w:hAnsi="Bell MT" w:cs="Times New Roman"/>
          <w:color w:val="auto"/>
          <w:sz w:val="22"/>
          <w:szCs w:val="22"/>
        </w:rPr>
        <w:t>llecte.</w:t>
      </w:r>
      <w:bookmarkEnd w:id="1980"/>
      <w:bookmarkEnd w:id="1981"/>
      <w:bookmarkEnd w:id="1982"/>
      <w:bookmarkEnd w:id="1983"/>
      <w:bookmarkEnd w:id="1984"/>
      <w:bookmarkEnd w:id="1985"/>
    </w:p>
    <w:p w14:paraId="3FE7D9C9" w14:textId="03A4EA09" w:rsidR="003161CE" w:rsidRPr="00432CFD" w:rsidRDefault="003161CE" w:rsidP="0027360D">
      <w:pPr>
        <w:pStyle w:val="Titre3"/>
        <w:numPr>
          <w:ilvl w:val="2"/>
          <w:numId w:val="17"/>
        </w:numPr>
        <w:rPr>
          <w:rFonts w:ascii="Bell MT" w:hAnsi="Bell MT" w:cs="Times New Roman"/>
          <w:b/>
          <w:bCs/>
          <w:i/>
          <w:color w:val="00B0F0"/>
          <w:sz w:val="22"/>
          <w:szCs w:val="22"/>
        </w:rPr>
      </w:pPr>
      <w:bookmarkStart w:id="1996" w:name="_Toc38680580"/>
      <w:bookmarkStart w:id="1997" w:name="_Toc38688996"/>
      <w:bookmarkStart w:id="1998" w:name="_Toc38689909"/>
      <w:bookmarkStart w:id="1999" w:name="_Toc38692108"/>
      <w:bookmarkStart w:id="2000" w:name="_Toc38693670"/>
      <w:bookmarkStart w:id="2001" w:name="_Toc38693931"/>
      <w:r w:rsidRPr="00432CFD">
        <w:rPr>
          <w:rFonts w:ascii="Bell MT" w:hAnsi="Bell MT" w:cs="Times New Roman"/>
          <w:b/>
          <w:bCs/>
          <w:i/>
          <w:color w:val="00B0F0"/>
          <w:sz w:val="22"/>
          <w:szCs w:val="22"/>
        </w:rPr>
        <w:t>Résumé des grandes constatations de l’analyse de l’efficience du projet</w:t>
      </w:r>
      <w:bookmarkEnd w:id="1986"/>
      <w:bookmarkEnd w:id="1987"/>
      <w:bookmarkEnd w:id="1988"/>
      <w:bookmarkEnd w:id="1989"/>
      <w:bookmarkEnd w:id="1990"/>
      <w:bookmarkEnd w:id="1991"/>
      <w:bookmarkEnd w:id="1992"/>
      <w:bookmarkEnd w:id="1993"/>
      <w:bookmarkEnd w:id="1994"/>
      <w:bookmarkEnd w:id="1996"/>
      <w:bookmarkEnd w:id="1997"/>
      <w:bookmarkEnd w:id="1998"/>
      <w:bookmarkEnd w:id="1999"/>
      <w:bookmarkEnd w:id="2000"/>
      <w:bookmarkEnd w:id="2001"/>
      <w:r w:rsidRPr="00432CFD">
        <w:rPr>
          <w:rFonts w:ascii="Bell MT" w:hAnsi="Bell MT" w:cs="Times New Roman"/>
          <w:b/>
          <w:bCs/>
          <w:i/>
          <w:color w:val="00B0F0"/>
          <w:sz w:val="22"/>
          <w:szCs w:val="22"/>
        </w:rPr>
        <w:t xml:space="preserve"> </w:t>
      </w:r>
      <w:bookmarkEnd w:id="1995"/>
    </w:p>
    <w:p w14:paraId="7D548388" w14:textId="77777777" w:rsidR="00D27631" w:rsidRPr="00432CFD" w:rsidRDefault="00D27631" w:rsidP="00D27631">
      <w:pPr>
        <w:rPr>
          <w:rFonts w:ascii="Bell MT" w:hAnsi="Bell MT" w:cs="Times New Roman"/>
        </w:rPr>
      </w:pPr>
    </w:p>
    <w:p w14:paraId="4002B629" w14:textId="77777777" w:rsidR="00DB17AF" w:rsidRPr="00432CFD" w:rsidRDefault="00DB17AF" w:rsidP="00DB17AF">
      <w:pPr>
        <w:jc w:val="both"/>
        <w:rPr>
          <w:rFonts w:ascii="Bell MT" w:eastAsia="Times New Roman" w:hAnsi="Bell MT" w:cs="Times New Roman"/>
          <w:color w:val="000000"/>
        </w:rPr>
      </w:pPr>
      <w:bookmarkStart w:id="2002" w:name="_Hlk36397567"/>
      <w:r w:rsidRPr="00432CFD">
        <w:rPr>
          <w:rFonts w:ascii="Bell MT" w:hAnsi="Bell MT" w:cs="Times New Roman"/>
        </w:rPr>
        <w:t xml:space="preserve">Le projet a été exécuté par l’ implication des acteurs locaux et partenaires d’ exécution selon leur expertise. La performance globale des résultats de 172% a été atteint en utilisant 99,9% du budget prévu soit un taux d’ efficience de </w:t>
      </w:r>
      <w:r w:rsidRPr="00432CFD">
        <w:rPr>
          <w:rFonts w:ascii="Bell MT" w:eastAsia="Times New Roman" w:hAnsi="Bell MT" w:cs="Times New Roman"/>
          <w:color w:val="000000"/>
        </w:rPr>
        <w:t>172.2% ( rapport coût d’ efficacité de 172% au coût d’ utilisation du budget de 99,9%).</w:t>
      </w:r>
    </w:p>
    <w:p w14:paraId="4FEEA235" w14:textId="2E47020D" w:rsidR="00DB17AF" w:rsidRPr="00432CFD" w:rsidRDefault="00DB17AF" w:rsidP="00DB17AF">
      <w:pPr>
        <w:pStyle w:val="Paragraphedeliste"/>
        <w:tabs>
          <w:tab w:val="left" w:pos="360"/>
        </w:tabs>
        <w:spacing w:line="292" w:lineRule="exact"/>
        <w:ind w:left="0"/>
        <w:jc w:val="both"/>
        <w:rPr>
          <w:rFonts w:ascii="Bell MT" w:hAnsi="Bell MT" w:cs="Times New Roman"/>
        </w:rPr>
      </w:pPr>
      <w:r w:rsidRPr="00432CFD">
        <w:rPr>
          <w:rFonts w:ascii="Bell MT" w:hAnsi="Bell MT" w:cs="Times New Roman"/>
        </w:rPr>
        <w:t xml:space="preserve">Le calcul du coût efficacité obtenu par un calcul du ratio d’ efficience obtenu par le rapport taux d’ achèvement du projet par rapport aux taux de consommation du budget montre un niveau appréciable d’ efficience du projet. </w:t>
      </w:r>
    </w:p>
    <w:p w14:paraId="10D1B9ED" w14:textId="77777777" w:rsidR="00DB17AF" w:rsidRPr="00432CFD" w:rsidRDefault="00DB17AF" w:rsidP="00DB17AF">
      <w:pPr>
        <w:jc w:val="both"/>
        <w:rPr>
          <w:rFonts w:ascii="Bell MT" w:eastAsia="Times New Roman" w:hAnsi="Bell MT" w:cs="Times New Roman"/>
          <w:color w:val="000000"/>
        </w:rPr>
      </w:pPr>
      <w:r w:rsidRPr="00432CFD">
        <w:rPr>
          <w:rFonts w:ascii="Bell MT" w:hAnsi="Bell MT" w:cs="Times New Roman"/>
        </w:rPr>
        <w:t xml:space="preserve">Le  niveau d’ efficience est plus élevé pour le résultat 1  qui est relatif à l’ amélioration croissante d’ accès aux droits et services pour une meilleure </w:t>
      </w:r>
      <w:r w:rsidRPr="00432CFD">
        <w:rPr>
          <w:rFonts w:ascii="Bell MT" w:eastAsia="Times New Roman" w:hAnsi="Bell MT" w:cs="Times New Roman"/>
          <w:color w:val="000000"/>
        </w:rPr>
        <w:t xml:space="preserve">protection , résilience et cohésion sociale vers une réintégration durable, l’indice d’ efficience est de 156,2% contre 121,1% pour le résultat 2  concernant l’ Augmentation des moyens de subsistance et de l' autonomie ( pour améliorer la protection , la résilience et la cohésion sociale en vue d' une réintégration) et le niveau d’efficience est la moins élevé pour le volet opérationnel où est remarqué un taux de consommation budgétaire de plus 224.39% et un niveau d’ efficience de 45,57%. </w:t>
      </w:r>
    </w:p>
    <w:p w14:paraId="36B0E253" w14:textId="63B299AD" w:rsidR="00DB17AF" w:rsidRPr="00432CFD" w:rsidRDefault="00DB17AF" w:rsidP="00DB17AF">
      <w:pPr>
        <w:jc w:val="both"/>
        <w:rPr>
          <w:rFonts w:ascii="Bell MT" w:eastAsia="Times New Roman" w:hAnsi="Bell MT" w:cs="Times New Roman"/>
          <w:color w:val="000000"/>
        </w:rPr>
      </w:pPr>
      <w:r w:rsidRPr="00432CFD">
        <w:rPr>
          <w:rFonts w:ascii="Bell MT" w:eastAsia="Times New Roman" w:hAnsi="Bell MT" w:cs="Times New Roman"/>
          <w:color w:val="000000"/>
        </w:rPr>
        <w:t xml:space="preserve">Les produits ayant manifesté un niveau d’ efficience le plus élevé est produit 12 Accès aux services de soutien de base pour la réintégration des rapatriés et la cohésion sociale au niveau communautaire avec un indice d’ efficience de 206,73% ; tandis que le taux d’ efficience est le moins élevé pour le produit 11 renforcement des capacités d' observation des frontières et de la protection pour un environnement de protection renforcée avec un taux d’ efficience de 71.9%. </w:t>
      </w:r>
      <w:r w:rsidR="00340E91" w:rsidRPr="00432CFD">
        <w:rPr>
          <w:rFonts w:ascii="Bell MT" w:eastAsia="Times New Roman" w:hAnsi="Bell MT" w:cs="Times New Roman"/>
          <w:color w:val="000000"/>
        </w:rPr>
        <w:t>U</w:t>
      </w:r>
      <w:r w:rsidRPr="00432CFD">
        <w:rPr>
          <w:rFonts w:ascii="Bell MT" w:hAnsi="Bell MT" w:cs="Times New Roman"/>
        </w:rPr>
        <w:t xml:space="preserve">n niveau d’efficience de  </w:t>
      </w:r>
      <w:r w:rsidRPr="00432CFD">
        <w:rPr>
          <w:rFonts w:ascii="Bell MT" w:eastAsia="Times New Roman" w:hAnsi="Bell MT" w:cs="Times New Roman"/>
          <w:color w:val="000000"/>
        </w:rPr>
        <w:t xml:space="preserve">108.60% est observé dans le volet suivi évaluation. Ce qui montre un niveau de performance appréciable. </w:t>
      </w:r>
    </w:p>
    <w:p w14:paraId="3AE74D70" w14:textId="1FD2D84D" w:rsidR="00DB17AF" w:rsidRPr="00432CFD" w:rsidRDefault="00DB17AF" w:rsidP="00DB17AF">
      <w:pPr>
        <w:jc w:val="both"/>
        <w:rPr>
          <w:rFonts w:ascii="Bell MT" w:eastAsia="Times New Roman" w:hAnsi="Bell MT" w:cs="Times New Roman"/>
          <w:color w:val="000000"/>
        </w:rPr>
      </w:pPr>
      <w:r w:rsidRPr="00432CFD">
        <w:rPr>
          <w:rFonts w:ascii="Bell MT" w:eastAsia="Times New Roman" w:hAnsi="Bell MT" w:cs="Times New Roman"/>
          <w:color w:val="000000"/>
        </w:rPr>
        <w:t>L’ analyse de</w:t>
      </w:r>
      <w:r w:rsidR="00340E91" w:rsidRPr="00432CFD">
        <w:rPr>
          <w:rFonts w:ascii="Bell MT" w:eastAsia="Times New Roman" w:hAnsi="Bell MT" w:cs="Times New Roman"/>
          <w:color w:val="000000"/>
        </w:rPr>
        <w:t>s</w:t>
      </w:r>
      <w:r w:rsidRPr="00432CFD">
        <w:rPr>
          <w:rFonts w:ascii="Bell MT" w:eastAsia="Times New Roman" w:hAnsi="Bell MT" w:cs="Times New Roman"/>
          <w:color w:val="000000"/>
        </w:rPr>
        <w:t xml:space="preserve"> effets induits dans chaque produit escompté et le budget consommé montre une adéquation du budget consommé par rapport aux activités réalisés </w:t>
      </w:r>
    </w:p>
    <w:p w14:paraId="56929FDF" w14:textId="1FE8A574" w:rsidR="00DB17AF" w:rsidRPr="00432CFD" w:rsidRDefault="00DB17AF" w:rsidP="00DB17AF">
      <w:pPr>
        <w:jc w:val="both"/>
        <w:rPr>
          <w:rFonts w:ascii="Bell MT" w:eastAsia="Times New Roman" w:hAnsi="Bell MT" w:cs="Times New Roman"/>
          <w:color w:val="000000"/>
        </w:rPr>
      </w:pPr>
      <w:r w:rsidRPr="00432CFD">
        <w:rPr>
          <w:rFonts w:ascii="Bell MT" w:hAnsi="Bell MT" w:cs="Times New Roman"/>
        </w:rPr>
        <w:lastRenderedPageBreak/>
        <w:t xml:space="preserve">L’ analyse des ressources disponibilités par le projet pour la réalisation des objectifs montre que le projet bien qu’ ayant mobilisé les ressources de </w:t>
      </w:r>
      <w:r w:rsidRPr="00432CFD">
        <w:rPr>
          <w:rFonts w:ascii="Bell MT" w:eastAsia="Times New Roman" w:hAnsi="Bell MT" w:cs="Times New Roman"/>
          <w:color w:val="000000"/>
        </w:rPr>
        <w:t xml:space="preserve">3000000 dollars américains , les besoins étaient énormes et la durée du projet étaient très court pour mener à bien le processus de réintégration sociale des rapatriés qui continue à regagner le pays. </w:t>
      </w:r>
    </w:p>
    <w:p w14:paraId="6541CE1B" w14:textId="2A7A6600" w:rsidR="00C24AB1" w:rsidRPr="00432CFD" w:rsidRDefault="00DB17AF" w:rsidP="00C24AB1">
      <w:pPr>
        <w:pBdr>
          <w:bottom w:val="single" w:sz="48" w:space="31" w:color="E5B8B7" w:themeColor="accent2" w:themeTint="66"/>
        </w:pBdr>
        <w:rPr>
          <w:rFonts w:ascii="Bell MT" w:hAnsi="Bell MT" w:cs="Times New Roman"/>
        </w:rPr>
      </w:pPr>
      <w:r w:rsidRPr="00432CFD">
        <w:rPr>
          <w:rFonts w:ascii="Bell MT" w:eastAsia="Times New Roman" w:hAnsi="Bell MT" w:cs="Times New Roman"/>
          <w:color w:val="000000"/>
        </w:rPr>
        <w:t xml:space="preserve">L’ analyse de effets induits dans chaque produits escomptés et le budget consommé montre une adéquation du budget consommé par rapport aux activités réalisés. Mais le produit lié  au </w:t>
      </w:r>
      <w:r w:rsidRPr="00432CFD">
        <w:rPr>
          <w:rFonts w:ascii="Bell MT" w:hAnsi="Bell MT" w:cs="Times New Roman"/>
        </w:rPr>
        <w:t xml:space="preserve">renforcement des capacités d’ observation des frontières et de la protection  pour un environnement de protection renforcée  qui bien ayant consommé 32% du budget du projet , son volume d’ activités n’est aussi grand que le volet de renforcement de 18% étant alloué à l’ appui aux moyens de subsistance et à la cohésion sociale par la promotion de l’ </w:t>
      </w:r>
      <w:bookmarkEnd w:id="2002"/>
      <w:r w:rsidR="00C24AB1" w:rsidRPr="00432CFD">
        <w:rPr>
          <w:rFonts w:ascii="Bell MT" w:hAnsi="Bell MT" w:cs="Times New Roman"/>
        </w:rPr>
        <w:t>entreprenariat.</w:t>
      </w:r>
      <w:r w:rsidR="00C24AB1" w:rsidRPr="00432CFD">
        <w:rPr>
          <w:rFonts w:ascii="Bell MT" w:eastAsia="Times New Roman" w:hAnsi="Bell MT" w:cs="Times New Roman"/>
          <w:color w:val="000000"/>
        </w:rPr>
        <w:br w:type="page"/>
      </w:r>
    </w:p>
    <w:p w14:paraId="18BDD4D3" w14:textId="4568CA87" w:rsidR="003161CE" w:rsidRPr="00432CFD" w:rsidRDefault="00B42674" w:rsidP="00C62461">
      <w:pPr>
        <w:pStyle w:val="Paragraphedeliste"/>
        <w:numPr>
          <w:ilvl w:val="1"/>
          <w:numId w:val="17"/>
        </w:numPr>
        <w:spacing w:before="240"/>
        <w:ind w:left="630" w:hanging="630"/>
        <w:jc w:val="both"/>
        <w:outlineLvl w:val="1"/>
        <w:rPr>
          <w:rFonts w:ascii="Bell MT" w:hAnsi="Bell MT" w:cs="Times New Roman"/>
        </w:rPr>
      </w:pPr>
      <w:bookmarkStart w:id="2003" w:name="_Toc20573614"/>
      <w:bookmarkStart w:id="2004" w:name="_Toc36398660"/>
      <w:bookmarkStart w:id="2005" w:name="_Toc36398868"/>
      <w:bookmarkStart w:id="2006" w:name="_Toc37655372"/>
      <w:bookmarkStart w:id="2007" w:name="_Toc37655674"/>
      <w:bookmarkStart w:id="2008" w:name="_Toc37658252"/>
      <w:bookmarkStart w:id="2009" w:name="_Toc37658533"/>
      <w:bookmarkStart w:id="2010" w:name="_Toc37658862"/>
      <w:bookmarkStart w:id="2011" w:name="_Toc37659372"/>
      <w:bookmarkStart w:id="2012" w:name="_Toc38680581"/>
      <w:bookmarkStart w:id="2013" w:name="_Toc38688997"/>
      <w:bookmarkStart w:id="2014" w:name="_Toc38689910"/>
      <w:bookmarkStart w:id="2015" w:name="_Toc38692109"/>
      <w:bookmarkStart w:id="2016" w:name="_Toc38693671"/>
      <w:bookmarkStart w:id="2017" w:name="_Toc38693932"/>
      <w:r w:rsidRPr="00432CFD">
        <w:rPr>
          <w:rStyle w:val="Rfrenceintense"/>
          <w:rFonts w:ascii="Bell MT" w:hAnsi="Bell MT" w:cs="Times New Roman"/>
          <w:color w:val="00B0F0"/>
          <w:u w:val="none"/>
        </w:rPr>
        <w:lastRenderedPageBreak/>
        <w:t>A</w:t>
      </w:r>
      <w:r w:rsidR="003161CE" w:rsidRPr="00432CFD">
        <w:rPr>
          <w:rStyle w:val="Rfrenceintense"/>
          <w:rFonts w:ascii="Bell MT" w:hAnsi="Bell MT" w:cs="Times New Roman"/>
          <w:color w:val="00B0F0"/>
          <w:u w:val="none"/>
        </w:rPr>
        <w:t>nalyse du niveau de durabilité ; appropriation nationale, pérennisation des actions du projet.</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r w:rsidR="003161CE" w:rsidRPr="00432CFD">
        <w:rPr>
          <w:rStyle w:val="Rfrenceintense"/>
          <w:rFonts w:ascii="Bell MT" w:hAnsi="Bell MT" w:cs="Times New Roman"/>
          <w:color w:val="00B0F0"/>
          <w:u w:val="none"/>
        </w:rPr>
        <w:t xml:space="preserve">  </w:t>
      </w:r>
      <w:r w:rsidR="003161CE" w:rsidRPr="00432CFD">
        <w:rPr>
          <w:rFonts w:ascii="Bell MT" w:hAnsi="Bell MT" w:cs="Times New Roman"/>
        </w:rPr>
        <w:t xml:space="preserve">                                             </w:t>
      </w:r>
    </w:p>
    <w:p w14:paraId="459A668A" w14:textId="77777777" w:rsidR="003161CE" w:rsidRPr="00432CFD" w:rsidRDefault="003161CE" w:rsidP="000B6309">
      <w:pPr>
        <w:spacing w:before="240"/>
        <w:jc w:val="both"/>
        <w:outlineLvl w:val="0"/>
        <w:rPr>
          <w:rFonts w:ascii="Bell MT" w:hAnsi="Bell MT" w:cs="Times New Roman"/>
        </w:rPr>
      </w:pPr>
      <w:bookmarkStart w:id="2018" w:name="_Toc20573615"/>
      <w:bookmarkStart w:id="2019" w:name="_Toc36398384"/>
      <w:bookmarkStart w:id="2020" w:name="_Toc36398661"/>
      <w:bookmarkStart w:id="2021" w:name="_Toc36398869"/>
      <w:bookmarkStart w:id="2022" w:name="_Toc37544872"/>
      <w:bookmarkStart w:id="2023" w:name="_Toc37583359"/>
      <w:bookmarkStart w:id="2024" w:name="_Toc37655373"/>
      <w:bookmarkStart w:id="2025" w:name="_Toc37655675"/>
      <w:bookmarkStart w:id="2026" w:name="_Toc37658253"/>
      <w:bookmarkStart w:id="2027" w:name="_Toc37658534"/>
      <w:bookmarkStart w:id="2028" w:name="_Toc37658863"/>
      <w:bookmarkStart w:id="2029" w:name="_Toc37659118"/>
      <w:bookmarkStart w:id="2030" w:name="_Toc37659373"/>
      <w:bookmarkStart w:id="2031" w:name="_Toc38680582"/>
      <w:bookmarkStart w:id="2032" w:name="_Toc38688998"/>
      <w:bookmarkStart w:id="2033" w:name="_Toc38689911"/>
      <w:bookmarkStart w:id="2034" w:name="_Toc38692110"/>
      <w:bookmarkStart w:id="2035" w:name="_Toc38693672"/>
      <w:bookmarkStart w:id="2036" w:name="_Toc38693933"/>
      <w:r w:rsidRPr="00432CFD">
        <w:rPr>
          <w:rFonts w:ascii="Bell MT" w:hAnsi="Bell MT" w:cs="Times New Roman"/>
        </w:rPr>
        <w:t>L’évaluation de la durabilité, appropriation nationale et pérennisation des actions du projet a été effectuée en analysant si la mise en œuvre du projet a respecté les principes clés du développement dont l’appropriation nationale et les mécanismes de durabilités des résultats. L’évaluation a analysé le niveau d’implication des acteurs nationaux dans la définition et la mise en œuvre du projet, l’atteinte des capacités de gestion des coopératives et les mécanismes de pérennisation des actions du projet mise en place.</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4F5C8556" w14:textId="14352EE2" w:rsidR="003161CE" w:rsidRPr="00432CFD" w:rsidRDefault="003161CE" w:rsidP="00C62461">
      <w:pPr>
        <w:pStyle w:val="Titre3"/>
        <w:numPr>
          <w:ilvl w:val="2"/>
          <w:numId w:val="17"/>
        </w:numPr>
        <w:ind w:left="540" w:hanging="540"/>
        <w:rPr>
          <w:rFonts w:ascii="Bell MT" w:hAnsi="Bell MT" w:cs="Times New Roman"/>
          <w:b/>
          <w:bCs/>
          <w:color w:val="00B0F0"/>
          <w:sz w:val="22"/>
          <w:szCs w:val="22"/>
        </w:rPr>
      </w:pPr>
      <w:bookmarkStart w:id="2037" w:name="_Toc36398662"/>
      <w:bookmarkStart w:id="2038" w:name="_Toc36398870"/>
      <w:bookmarkStart w:id="2039" w:name="_Toc37655374"/>
      <w:bookmarkStart w:id="2040" w:name="_Toc37655676"/>
      <w:bookmarkStart w:id="2041" w:name="_Toc37658254"/>
      <w:bookmarkStart w:id="2042" w:name="_Toc37658535"/>
      <w:bookmarkStart w:id="2043" w:name="_Toc37658864"/>
      <w:bookmarkStart w:id="2044" w:name="_Toc37659374"/>
      <w:bookmarkStart w:id="2045" w:name="_Toc38680583"/>
      <w:bookmarkStart w:id="2046" w:name="_Toc38688999"/>
      <w:bookmarkStart w:id="2047" w:name="_Toc38689912"/>
      <w:bookmarkStart w:id="2048" w:name="_Toc38692111"/>
      <w:bookmarkStart w:id="2049" w:name="_Toc38693673"/>
      <w:bookmarkStart w:id="2050" w:name="_Toc38693934"/>
      <w:r w:rsidRPr="00432CFD">
        <w:rPr>
          <w:rFonts w:ascii="Bell MT" w:hAnsi="Bell MT" w:cs="Times New Roman"/>
          <w:b/>
          <w:bCs/>
          <w:color w:val="00B0F0"/>
          <w:sz w:val="22"/>
          <w:szCs w:val="22"/>
        </w:rPr>
        <w:t>Analyse des risques financiers pouvant menacer la durabilité des produits du</w:t>
      </w:r>
      <w:r w:rsidRPr="00432CFD">
        <w:rPr>
          <w:rFonts w:ascii="Bell MT" w:hAnsi="Bell MT" w:cs="Times New Roman"/>
          <w:b/>
          <w:bCs/>
          <w:color w:val="00B0F0"/>
          <w:spacing w:val="-14"/>
          <w:sz w:val="22"/>
          <w:szCs w:val="22"/>
        </w:rPr>
        <w:t xml:space="preserve"> </w:t>
      </w:r>
      <w:r w:rsidRPr="00432CFD">
        <w:rPr>
          <w:rFonts w:ascii="Bell MT" w:hAnsi="Bell MT" w:cs="Times New Roman"/>
          <w:b/>
          <w:bCs/>
          <w:color w:val="00B0F0"/>
          <w:sz w:val="22"/>
          <w:szCs w:val="22"/>
        </w:rPr>
        <w:t>projet</w:t>
      </w:r>
      <w:r w:rsidRPr="00432CFD">
        <w:rPr>
          <w:rFonts w:ascii="Times New Roman" w:hAnsi="Times New Roman" w:cs="Times New Roman"/>
          <w:b/>
          <w:bCs/>
          <w:color w:val="00B0F0"/>
          <w:sz w:val="22"/>
          <w:szCs w:val="22"/>
        </w:rPr>
        <w:t> </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2B741FD7" w14:textId="3824A3C1" w:rsidR="003161CE" w:rsidRPr="00432CFD" w:rsidRDefault="003161CE" w:rsidP="000B6309">
      <w:pPr>
        <w:tabs>
          <w:tab w:val="left" w:pos="1253"/>
          <w:tab w:val="left" w:pos="1254"/>
        </w:tabs>
        <w:spacing w:before="121"/>
        <w:jc w:val="both"/>
        <w:rPr>
          <w:rFonts w:ascii="Bell MT" w:hAnsi="Bell MT" w:cs="Times New Roman"/>
        </w:rPr>
      </w:pPr>
      <w:r w:rsidRPr="00432CFD">
        <w:rPr>
          <w:rFonts w:ascii="Bell MT" w:hAnsi="Bell MT" w:cs="Times New Roman"/>
        </w:rPr>
        <w:t>Bien que le projet ait produits des résultats satisfaisants dans le renforcement de l’ accès aux services sociaux et droit et renforcement de niveau de bienêtre économique et sociale des</w:t>
      </w:r>
      <w:r w:rsidR="007D7AFD" w:rsidRPr="00432CFD">
        <w:rPr>
          <w:rFonts w:ascii="Bell MT" w:hAnsi="Bell MT" w:cs="Times New Roman"/>
        </w:rPr>
        <w:t xml:space="preserve"> </w:t>
      </w:r>
      <w:r w:rsidR="00382499" w:rsidRPr="00432CFD">
        <w:rPr>
          <w:rFonts w:ascii="Bell MT" w:hAnsi="Bell MT" w:cs="Times New Roman"/>
        </w:rPr>
        <w:t>bénéficiaires</w:t>
      </w:r>
      <w:r w:rsidR="007D7AFD" w:rsidRPr="00432CFD">
        <w:rPr>
          <w:rFonts w:ascii="Bell MT" w:hAnsi="Bell MT" w:cs="Times New Roman"/>
        </w:rPr>
        <w:t xml:space="preserve"> </w:t>
      </w:r>
      <w:r w:rsidRPr="00432CFD">
        <w:rPr>
          <w:rFonts w:ascii="Bell MT" w:hAnsi="Bell MT" w:cs="Times New Roman"/>
        </w:rPr>
        <w:t xml:space="preserve">induisant à une amélioration de la cohésion sociale et réintégration des rapatriés, des mécanismes de mobilisation des ressources dans les communes et au niveau centrale ne sont pas capables de mobiliser les moyens financiers et techniques indispensables pour la poursuite de produits du projet. </w:t>
      </w:r>
    </w:p>
    <w:p w14:paraId="20F64EA7" w14:textId="77777777" w:rsidR="003161CE" w:rsidRPr="00432CFD" w:rsidRDefault="003161CE" w:rsidP="00C62461">
      <w:pPr>
        <w:pStyle w:val="Titre3"/>
        <w:numPr>
          <w:ilvl w:val="2"/>
          <w:numId w:val="17"/>
        </w:numPr>
        <w:ind w:left="540" w:hanging="540"/>
        <w:rPr>
          <w:rFonts w:ascii="Bell MT" w:hAnsi="Bell MT" w:cs="Times New Roman"/>
          <w:sz w:val="22"/>
          <w:szCs w:val="22"/>
        </w:rPr>
      </w:pPr>
      <w:bookmarkStart w:id="2051" w:name="_Toc36398663"/>
      <w:bookmarkStart w:id="2052" w:name="_Toc36398871"/>
      <w:bookmarkStart w:id="2053" w:name="_Toc37655375"/>
      <w:bookmarkStart w:id="2054" w:name="_Toc37655677"/>
      <w:bookmarkStart w:id="2055" w:name="_Toc37658255"/>
      <w:bookmarkStart w:id="2056" w:name="_Toc37658536"/>
      <w:bookmarkStart w:id="2057" w:name="_Toc37658865"/>
      <w:bookmarkStart w:id="2058" w:name="_Toc37659375"/>
      <w:bookmarkStart w:id="2059" w:name="_Toc38680584"/>
      <w:bookmarkStart w:id="2060" w:name="_Toc38689000"/>
      <w:bookmarkStart w:id="2061" w:name="_Toc38689913"/>
      <w:bookmarkStart w:id="2062" w:name="_Toc38692112"/>
      <w:bookmarkStart w:id="2063" w:name="_Toc38693674"/>
      <w:bookmarkStart w:id="2064" w:name="_Toc38693935"/>
      <w:r w:rsidRPr="00432CFD">
        <w:rPr>
          <w:rFonts w:ascii="Bell MT" w:hAnsi="Bell MT" w:cs="Times New Roman"/>
          <w:color w:val="00B0F0"/>
          <w:sz w:val="22"/>
          <w:szCs w:val="22"/>
        </w:rPr>
        <w:t>Analyse de niveau de mobilisation des ressources financières et économiques pour préserver</w:t>
      </w:r>
      <w:r w:rsidRPr="00432CFD">
        <w:rPr>
          <w:rFonts w:ascii="Bell MT" w:hAnsi="Bell MT" w:cs="Times New Roman"/>
          <w:color w:val="00B0F0"/>
          <w:spacing w:val="17"/>
          <w:sz w:val="22"/>
          <w:szCs w:val="22"/>
        </w:rPr>
        <w:t xml:space="preserve"> </w:t>
      </w:r>
      <w:r w:rsidRPr="00432CFD">
        <w:rPr>
          <w:rFonts w:ascii="Bell MT" w:hAnsi="Bell MT" w:cs="Times New Roman"/>
          <w:color w:val="00B0F0"/>
          <w:sz w:val="22"/>
          <w:szCs w:val="22"/>
        </w:rPr>
        <w:t>les bénéfices réalisés par le projet</w:t>
      </w:r>
      <w:r w:rsidRPr="00432CFD">
        <w:rPr>
          <w:rFonts w:ascii="Times New Roman" w:hAnsi="Times New Roman" w:cs="Times New Roman"/>
          <w:sz w:val="22"/>
          <w:szCs w:val="22"/>
        </w:rPr>
        <w:t> </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24342474" w14:textId="77777777" w:rsidR="003161CE" w:rsidRPr="00432CFD" w:rsidRDefault="003161CE" w:rsidP="000B6309">
      <w:pPr>
        <w:tabs>
          <w:tab w:val="left" w:pos="1308"/>
          <w:tab w:val="left" w:pos="1309"/>
        </w:tabs>
        <w:spacing w:before="117"/>
        <w:jc w:val="both"/>
        <w:rPr>
          <w:rFonts w:ascii="Bell MT" w:hAnsi="Bell MT" w:cs="Times New Roman"/>
        </w:rPr>
      </w:pPr>
      <w:r w:rsidRPr="00432CFD">
        <w:rPr>
          <w:rFonts w:ascii="Bell MT" w:hAnsi="Bell MT" w:cs="Times New Roman"/>
        </w:rPr>
        <w:t xml:space="preserve">Le  gouvernement a une ligne budgétaire « Appui au Processus de rapatriement » au niveau du Gouvernement pour l’appui des rapatriés dans 10 communes qui en accueillent un grand nombre ; et un paquet d’assistance en riz, houes et tôles leur a été déjà donné mais les mécanismes d’ accompagnement pour une réintégration sociale et durable manque les services de renforcement économique  par le mécanisme de transfert de revenu par les cash for </w:t>
      </w:r>
      <w:proofErr w:type="spellStart"/>
      <w:r w:rsidRPr="00432CFD">
        <w:rPr>
          <w:rFonts w:ascii="Bell MT" w:hAnsi="Bell MT" w:cs="Times New Roman"/>
        </w:rPr>
        <w:t>work</w:t>
      </w:r>
      <w:proofErr w:type="spellEnd"/>
      <w:r w:rsidRPr="00432CFD">
        <w:rPr>
          <w:rFonts w:ascii="Bell MT" w:hAnsi="Bell MT" w:cs="Times New Roman"/>
        </w:rPr>
        <w:t xml:space="preserve">, appui aux initiatives et autres activités de renforcement de la résilience et la production agricole des ménages. </w:t>
      </w:r>
    </w:p>
    <w:p w14:paraId="7F672A10" w14:textId="77777777" w:rsidR="003161CE" w:rsidRPr="00432CFD" w:rsidRDefault="003161CE" w:rsidP="000B6309">
      <w:pPr>
        <w:tabs>
          <w:tab w:val="left" w:pos="1308"/>
          <w:tab w:val="left" w:pos="1309"/>
        </w:tabs>
        <w:spacing w:before="117"/>
        <w:jc w:val="both"/>
        <w:rPr>
          <w:rFonts w:ascii="Bell MT" w:hAnsi="Bell MT" w:cs="Times New Roman"/>
        </w:rPr>
      </w:pPr>
      <w:r w:rsidRPr="00432CFD">
        <w:rPr>
          <w:rFonts w:ascii="Bell MT" w:hAnsi="Bell MT" w:cs="Times New Roman"/>
        </w:rPr>
        <w:t>Certaines interventions en rapport avec  la sensibilisation à la cohésion sociale, cohabitation pacifique des rapatriés et les communautés d’accueil, sensibilisation pour garder les biens des rapatriés sont faites par l’ administration locale et centrale.</w:t>
      </w:r>
    </w:p>
    <w:p w14:paraId="40165B46" w14:textId="76F11F7D" w:rsidR="003161CE" w:rsidRPr="00432CFD" w:rsidRDefault="003161CE" w:rsidP="006B1999">
      <w:pPr>
        <w:shd w:val="clear" w:color="auto" w:fill="E5B8B7" w:themeFill="accent2" w:themeFillTint="66"/>
        <w:tabs>
          <w:tab w:val="left" w:pos="1308"/>
          <w:tab w:val="left" w:pos="1309"/>
        </w:tabs>
        <w:spacing w:before="117"/>
        <w:jc w:val="both"/>
        <w:rPr>
          <w:rFonts w:ascii="Bell MT" w:hAnsi="Bell MT" w:cs="Times New Roman"/>
        </w:rPr>
      </w:pPr>
      <w:r w:rsidRPr="00432CFD">
        <w:rPr>
          <w:rFonts w:ascii="Bell MT" w:hAnsi="Bell MT" w:cs="Times New Roman"/>
        </w:rPr>
        <w:t>De plus, d’ autres rapatriés continuent de retourner et n’ ont pas pu bénéficier des interventions de renforcement de leur niveau de résilience socioéconomique ce qui compromet leur parfaite réintégration socioéconomique.</w:t>
      </w:r>
    </w:p>
    <w:p w14:paraId="34B85CE7" w14:textId="77777777" w:rsidR="003161CE" w:rsidRPr="00432CFD" w:rsidRDefault="003161CE" w:rsidP="00C62461">
      <w:pPr>
        <w:pStyle w:val="Titre3"/>
        <w:numPr>
          <w:ilvl w:val="2"/>
          <w:numId w:val="17"/>
        </w:numPr>
        <w:ind w:left="540" w:hanging="540"/>
        <w:rPr>
          <w:rFonts w:ascii="Bell MT" w:hAnsi="Bell MT" w:cs="Times New Roman"/>
          <w:b/>
          <w:bCs/>
          <w:sz w:val="22"/>
          <w:szCs w:val="22"/>
        </w:rPr>
      </w:pPr>
      <w:r w:rsidRPr="00432CFD">
        <w:rPr>
          <w:rFonts w:ascii="Bell MT" w:hAnsi="Bell MT" w:cs="Times New Roman"/>
          <w:sz w:val="22"/>
          <w:szCs w:val="22"/>
        </w:rPr>
        <w:tab/>
      </w:r>
      <w:bookmarkStart w:id="2065" w:name="_Toc36398664"/>
      <w:bookmarkStart w:id="2066" w:name="_Toc36398872"/>
      <w:bookmarkStart w:id="2067" w:name="_Toc37655376"/>
      <w:bookmarkStart w:id="2068" w:name="_Toc37655678"/>
      <w:bookmarkStart w:id="2069" w:name="_Toc37658256"/>
      <w:bookmarkStart w:id="2070" w:name="_Toc37658537"/>
      <w:bookmarkStart w:id="2071" w:name="_Toc37658866"/>
      <w:bookmarkStart w:id="2072" w:name="_Toc37659376"/>
      <w:bookmarkStart w:id="2073" w:name="_Toc38680585"/>
      <w:bookmarkStart w:id="2074" w:name="_Toc38689001"/>
      <w:bookmarkStart w:id="2075" w:name="_Toc38689914"/>
      <w:bookmarkStart w:id="2076" w:name="_Toc38692113"/>
      <w:bookmarkStart w:id="2077" w:name="_Toc38693675"/>
      <w:bookmarkStart w:id="2078" w:name="_Toc38693936"/>
      <w:r w:rsidRPr="00432CFD">
        <w:rPr>
          <w:rFonts w:ascii="Bell MT" w:hAnsi="Bell MT" w:cs="Times New Roman"/>
          <w:color w:val="00B0F0"/>
          <w:sz w:val="22"/>
          <w:szCs w:val="22"/>
        </w:rPr>
        <w:t>Analyse des risques sociaux ou politiques pouvant menacer la durabilité des produits du projet ou les contributions du projet aux produits et effets du programme de</w:t>
      </w:r>
      <w:r w:rsidRPr="00432CFD">
        <w:rPr>
          <w:rFonts w:ascii="Bell MT" w:hAnsi="Bell MT" w:cs="Times New Roman"/>
          <w:color w:val="00B0F0"/>
          <w:spacing w:val="-21"/>
          <w:sz w:val="22"/>
          <w:szCs w:val="22"/>
        </w:rPr>
        <w:t xml:space="preserve"> </w:t>
      </w:r>
      <w:r w:rsidRPr="00432CFD">
        <w:rPr>
          <w:rFonts w:ascii="Bell MT" w:hAnsi="Bell MT" w:cs="Times New Roman"/>
          <w:color w:val="00B0F0"/>
          <w:sz w:val="22"/>
          <w:szCs w:val="22"/>
        </w:rPr>
        <w:t>pays</w:t>
      </w:r>
      <w:r w:rsidRPr="00432CFD">
        <w:rPr>
          <w:rFonts w:ascii="Times New Roman" w:hAnsi="Times New Roman" w:cs="Times New Roman"/>
          <w:color w:val="00B0F0"/>
          <w:sz w:val="22"/>
          <w:szCs w:val="22"/>
        </w:rPr>
        <w:t> </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14:paraId="1FD0E6E8" w14:textId="77777777" w:rsidR="003161CE" w:rsidRPr="00432CFD" w:rsidRDefault="003161CE" w:rsidP="000B6309">
      <w:pPr>
        <w:pStyle w:val="Titre2"/>
        <w:tabs>
          <w:tab w:val="left" w:pos="1254"/>
          <w:tab w:val="left" w:pos="1308"/>
          <w:tab w:val="left" w:pos="1309"/>
          <w:tab w:val="left" w:pos="2034"/>
        </w:tabs>
        <w:spacing w:before="117"/>
        <w:ind w:left="810" w:right="1009"/>
        <w:jc w:val="both"/>
        <w:rPr>
          <w:rFonts w:ascii="Bell MT" w:hAnsi="Bell MT" w:cs="Times New Roman"/>
          <w:b/>
          <w:bCs/>
          <w:sz w:val="22"/>
          <w:szCs w:val="22"/>
        </w:rPr>
      </w:pPr>
    </w:p>
    <w:p w14:paraId="2C3715B8" w14:textId="4E5C34BC" w:rsidR="003161CE" w:rsidRPr="00432CFD" w:rsidRDefault="003161CE" w:rsidP="000B6309">
      <w:pPr>
        <w:tabs>
          <w:tab w:val="left" w:pos="1309"/>
        </w:tabs>
        <w:spacing w:before="120"/>
        <w:ind w:right="30"/>
        <w:jc w:val="both"/>
        <w:rPr>
          <w:rFonts w:ascii="Bell MT" w:hAnsi="Bell MT" w:cs="Times New Roman"/>
        </w:rPr>
      </w:pPr>
      <w:r w:rsidRPr="00432CFD">
        <w:rPr>
          <w:rFonts w:ascii="Bell MT" w:hAnsi="Bell MT" w:cs="Times New Roman"/>
        </w:rPr>
        <w:t>Le projet a appuyé une minime partie des vulnérables dans un très grand nombre de vulnérables et rapatriés. Cette situation pouvait créer des frustrations entre</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et non</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 xml:space="preserve">aux mêmes besoins. De plus , une multitude des approches selon le partenaire pouvaient compromettre les tissus relationnels entre différents groupes de </w:t>
      </w:r>
      <w:r w:rsidR="0081062A" w:rsidRPr="00432CFD">
        <w:rPr>
          <w:rFonts w:ascii="Bell MT" w:hAnsi="Bell MT" w:cs="Times New Roman"/>
        </w:rPr>
        <w:t>bénéficiaire</w:t>
      </w:r>
      <w:r w:rsidRPr="00432CFD">
        <w:rPr>
          <w:rFonts w:ascii="Bell MT" w:hAnsi="Bell MT" w:cs="Times New Roman"/>
        </w:rPr>
        <w:t>s. En effet, certains</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de UNHCR avaient reçu des appuis financiers pour les AGR ( 100000 francs ou 500000 francs Burundais),et d’ autres n’ ont bénéficié que des sensibilisations bien que se trouvant dans les mémés situation de vulnérabilité et de besoin. Les</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 xml:space="preserve">de FNUAP n’ ont bénéficié que de mobilisation et sensibilisation pour être des agents de </w:t>
      </w:r>
      <w:r w:rsidR="00612744">
        <w:rPr>
          <w:rFonts w:ascii="Bell MT" w:hAnsi="Bell MT" w:cs="Times New Roman"/>
        </w:rPr>
        <w:t xml:space="preserve">changement </w:t>
      </w:r>
      <w:r w:rsidRPr="00432CFD">
        <w:rPr>
          <w:rFonts w:ascii="Bell MT" w:hAnsi="Bell MT" w:cs="Times New Roman"/>
        </w:rPr>
        <w:t xml:space="preserve"> mais par contre les</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du FAO ont été appuyé en intrants agricoles et dans la mise en place des entreprises sociales agricoles avec un financement de leurs activités de même que les</w:t>
      </w:r>
      <w:r w:rsidR="00C45D14" w:rsidRPr="00432CFD">
        <w:rPr>
          <w:rFonts w:ascii="Bell MT" w:hAnsi="Bell MT" w:cs="Times New Roman"/>
        </w:rPr>
        <w:t xml:space="preserve">  </w:t>
      </w:r>
      <w:r w:rsidR="00382499" w:rsidRPr="00432CFD">
        <w:rPr>
          <w:rFonts w:ascii="Bell MT" w:hAnsi="Bell MT" w:cs="Times New Roman"/>
        </w:rPr>
        <w:t>bénéficiaires</w:t>
      </w:r>
      <w:r w:rsidR="00C45D14" w:rsidRPr="00432CFD">
        <w:rPr>
          <w:rFonts w:ascii="Bell MT" w:hAnsi="Bell MT" w:cs="Times New Roman"/>
        </w:rPr>
        <w:t xml:space="preserve">  </w:t>
      </w:r>
      <w:r w:rsidRPr="00432CFD">
        <w:rPr>
          <w:rFonts w:ascii="Bell MT" w:hAnsi="Bell MT" w:cs="Times New Roman"/>
        </w:rPr>
        <w:t xml:space="preserve">de  PNUD qui ont bénéficié des travaux en cash for </w:t>
      </w:r>
      <w:proofErr w:type="spellStart"/>
      <w:r w:rsidRPr="00432CFD">
        <w:rPr>
          <w:rFonts w:ascii="Bell MT" w:hAnsi="Bell MT" w:cs="Times New Roman"/>
        </w:rPr>
        <w:t>work</w:t>
      </w:r>
      <w:proofErr w:type="spellEnd"/>
      <w:r w:rsidRPr="00432CFD">
        <w:rPr>
          <w:rFonts w:ascii="Bell MT" w:hAnsi="Bell MT" w:cs="Times New Roman"/>
        </w:rPr>
        <w:t xml:space="preserve"> et appui formatif dans l’ organisation des entreprises sociales.</w:t>
      </w:r>
    </w:p>
    <w:p w14:paraId="5848F99A" w14:textId="77777777" w:rsidR="003161CE" w:rsidRPr="00432CFD" w:rsidRDefault="003161CE" w:rsidP="00C62461">
      <w:pPr>
        <w:pStyle w:val="Titre3"/>
        <w:numPr>
          <w:ilvl w:val="2"/>
          <w:numId w:val="17"/>
        </w:numPr>
        <w:ind w:left="540" w:hanging="540"/>
        <w:rPr>
          <w:rFonts w:ascii="Bell MT" w:hAnsi="Bell MT" w:cs="Times New Roman"/>
          <w:sz w:val="22"/>
          <w:szCs w:val="22"/>
        </w:rPr>
      </w:pPr>
      <w:r w:rsidRPr="00432CFD">
        <w:rPr>
          <w:rFonts w:ascii="Bell MT" w:hAnsi="Bell MT" w:cs="Times New Roman"/>
          <w:sz w:val="22"/>
          <w:szCs w:val="22"/>
        </w:rPr>
        <w:lastRenderedPageBreak/>
        <w:tab/>
      </w:r>
      <w:bookmarkStart w:id="2079" w:name="_Toc36398665"/>
      <w:bookmarkStart w:id="2080" w:name="_Toc36398873"/>
      <w:bookmarkStart w:id="2081" w:name="_Toc37655377"/>
      <w:bookmarkStart w:id="2082" w:name="_Toc37655679"/>
      <w:bookmarkStart w:id="2083" w:name="_Toc37658257"/>
      <w:bookmarkStart w:id="2084" w:name="_Toc37658538"/>
      <w:bookmarkStart w:id="2085" w:name="_Toc37658867"/>
      <w:bookmarkStart w:id="2086" w:name="_Toc37659377"/>
      <w:bookmarkStart w:id="2087" w:name="_Toc38680586"/>
      <w:bookmarkStart w:id="2088" w:name="_Toc38689002"/>
      <w:bookmarkStart w:id="2089" w:name="_Toc38689915"/>
      <w:bookmarkStart w:id="2090" w:name="_Toc38692114"/>
      <w:bookmarkStart w:id="2091" w:name="_Toc38693676"/>
      <w:bookmarkStart w:id="2092" w:name="_Toc38693937"/>
      <w:r w:rsidRPr="00432CFD">
        <w:rPr>
          <w:rFonts w:ascii="Bell MT" w:hAnsi="Bell MT" w:cs="Times New Roman"/>
          <w:color w:val="00B0F0"/>
          <w:sz w:val="22"/>
          <w:szCs w:val="22"/>
        </w:rPr>
        <w:t>Analyse du risque des cadres légaux, les politiques et les structures et processus de gouvernance pour la durabilité des bénéfices du</w:t>
      </w:r>
      <w:r w:rsidRPr="00432CFD">
        <w:rPr>
          <w:rFonts w:ascii="Bell MT" w:hAnsi="Bell MT" w:cs="Times New Roman"/>
          <w:color w:val="00B0F0"/>
          <w:spacing w:val="-3"/>
          <w:sz w:val="22"/>
          <w:szCs w:val="22"/>
        </w:rPr>
        <w:t xml:space="preserve"> </w:t>
      </w:r>
      <w:r w:rsidRPr="00432CFD">
        <w:rPr>
          <w:rFonts w:ascii="Bell MT" w:hAnsi="Bell MT" w:cs="Times New Roman"/>
          <w:color w:val="00B0F0"/>
          <w:sz w:val="22"/>
          <w:szCs w:val="22"/>
        </w:rPr>
        <w:t>projet</w:t>
      </w:r>
      <w:r w:rsidRPr="00432CFD">
        <w:rPr>
          <w:rFonts w:ascii="Times New Roman" w:hAnsi="Times New Roman" w:cs="Times New Roman"/>
          <w:color w:val="00B0F0"/>
          <w:sz w:val="22"/>
          <w:szCs w:val="22"/>
        </w:rPr>
        <w:t> </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14:paraId="029C66E9" w14:textId="7C2FF39F" w:rsidR="003161CE" w:rsidRPr="00432CFD" w:rsidRDefault="003161CE" w:rsidP="000B6309">
      <w:pPr>
        <w:pStyle w:val="Titre2"/>
        <w:tabs>
          <w:tab w:val="left" w:pos="1254"/>
          <w:tab w:val="left" w:pos="1308"/>
          <w:tab w:val="left" w:pos="1309"/>
          <w:tab w:val="left" w:pos="2034"/>
        </w:tabs>
        <w:spacing w:before="117"/>
        <w:jc w:val="both"/>
        <w:rPr>
          <w:rFonts w:ascii="Bell MT" w:hAnsi="Bell MT" w:cs="Times New Roman"/>
          <w:b/>
          <w:bCs/>
          <w:color w:val="auto"/>
          <w:sz w:val="22"/>
          <w:szCs w:val="22"/>
        </w:rPr>
      </w:pPr>
      <w:bookmarkStart w:id="2093" w:name="_Toc36398666"/>
      <w:bookmarkStart w:id="2094" w:name="_Toc36398874"/>
      <w:bookmarkStart w:id="2095" w:name="_Toc37544877"/>
      <w:bookmarkStart w:id="2096" w:name="_Toc37583364"/>
      <w:bookmarkStart w:id="2097" w:name="_Toc37655378"/>
      <w:bookmarkStart w:id="2098" w:name="_Toc37655680"/>
      <w:bookmarkStart w:id="2099" w:name="_Toc37658258"/>
      <w:bookmarkStart w:id="2100" w:name="_Toc37658539"/>
      <w:bookmarkStart w:id="2101" w:name="_Toc37658868"/>
      <w:bookmarkStart w:id="2102" w:name="_Toc37659123"/>
      <w:bookmarkStart w:id="2103" w:name="_Toc37659378"/>
      <w:bookmarkStart w:id="2104" w:name="_Toc38680587"/>
      <w:bookmarkStart w:id="2105" w:name="_Toc38689003"/>
      <w:bookmarkStart w:id="2106" w:name="_Toc38689916"/>
      <w:bookmarkStart w:id="2107" w:name="_Toc38692115"/>
      <w:bookmarkStart w:id="2108" w:name="_Toc38693677"/>
      <w:bookmarkStart w:id="2109" w:name="_Toc38693938"/>
      <w:r w:rsidRPr="00432CFD">
        <w:rPr>
          <w:rFonts w:ascii="Bell MT" w:hAnsi="Bell MT" w:cs="Times New Roman"/>
          <w:color w:val="auto"/>
          <w:sz w:val="22"/>
          <w:szCs w:val="22"/>
        </w:rPr>
        <w:t>Les actions du projet ont induit le développement de l’ économie solidaire</w:t>
      </w:r>
      <w:r w:rsidR="00186F40" w:rsidRPr="00432CFD">
        <w:rPr>
          <w:rFonts w:ascii="Bell MT" w:hAnsi="Bell MT" w:cs="Times New Roman"/>
          <w:color w:val="auto"/>
          <w:sz w:val="22"/>
          <w:szCs w:val="22"/>
        </w:rPr>
        <w:t xml:space="preserve"> ( les associations et entreprises sociales, VSLA)</w:t>
      </w:r>
      <w:r w:rsidRPr="00432CFD">
        <w:rPr>
          <w:rFonts w:ascii="Bell MT" w:hAnsi="Bell MT" w:cs="Times New Roman"/>
          <w:color w:val="auto"/>
          <w:sz w:val="22"/>
          <w:szCs w:val="22"/>
        </w:rPr>
        <w:t xml:space="preserve"> </w:t>
      </w:r>
      <w:r w:rsidR="00186F40" w:rsidRPr="00432CFD">
        <w:rPr>
          <w:rFonts w:ascii="Bell MT" w:hAnsi="Bell MT" w:cs="Times New Roman"/>
          <w:color w:val="auto"/>
          <w:sz w:val="22"/>
          <w:szCs w:val="22"/>
        </w:rPr>
        <w:t xml:space="preserve"> promus  par les mécanismes de protection sociale au Burundi. Ces structures de l’ économie solidaire trouvent leur ligne de gouvernance </w:t>
      </w:r>
      <w:r w:rsidRPr="00432CFD">
        <w:rPr>
          <w:rFonts w:ascii="Bell MT" w:hAnsi="Bell MT" w:cs="Times New Roman"/>
          <w:color w:val="auto"/>
          <w:sz w:val="22"/>
          <w:szCs w:val="22"/>
        </w:rPr>
        <w:t>dans la loi des ASBL et coopératives. Ces structures s’ intègrent dans les priorités de la stratégie de réintégration locale au Burundi.</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r w:rsidRPr="00432CFD">
        <w:rPr>
          <w:rFonts w:ascii="Bell MT" w:hAnsi="Bell MT" w:cs="Times New Roman"/>
          <w:color w:val="auto"/>
          <w:sz w:val="22"/>
          <w:szCs w:val="22"/>
        </w:rPr>
        <w:t xml:space="preserve"> </w:t>
      </w:r>
    </w:p>
    <w:p w14:paraId="29A441AE" w14:textId="71383246" w:rsidR="003161CE" w:rsidRPr="00F144A2" w:rsidRDefault="003161CE" w:rsidP="00F144A2">
      <w:pPr>
        <w:pStyle w:val="Titre3"/>
        <w:numPr>
          <w:ilvl w:val="2"/>
          <w:numId w:val="17"/>
        </w:numPr>
        <w:ind w:left="540" w:hanging="540"/>
        <w:rPr>
          <w:rFonts w:ascii="Bell MT" w:hAnsi="Bell MT" w:cs="Times New Roman"/>
          <w:color w:val="00B0F0"/>
          <w:sz w:val="22"/>
          <w:szCs w:val="22"/>
        </w:rPr>
      </w:pPr>
      <w:bookmarkStart w:id="2110" w:name="_Toc36398667"/>
      <w:bookmarkStart w:id="2111" w:name="_Toc36398875"/>
      <w:bookmarkStart w:id="2112" w:name="_Toc37655379"/>
      <w:bookmarkStart w:id="2113" w:name="_Toc37655681"/>
      <w:bookmarkStart w:id="2114" w:name="_Toc37658259"/>
      <w:bookmarkStart w:id="2115" w:name="_Toc37658540"/>
      <w:bookmarkStart w:id="2116" w:name="_Toc37658869"/>
      <w:bookmarkStart w:id="2117" w:name="_Toc37659379"/>
      <w:bookmarkStart w:id="2118" w:name="_Toc38680588"/>
      <w:bookmarkStart w:id="2119" w:name="_Toc38689004"/>
      <w:bookmarkStart w:id="2120" w:name="_Toc38689917"/>
      <w:bookmarkStart w:id="2121" w:name="_Toc38692116"/>
      <w:bookmarkStart w:id="2122" w:name="_Toc38693678"/>
      <w:bookmarkStart w:id="2123" w:name="_Toc38693939"/>
      <w:r w:rsidRPr="00432CFD">
        <w:rPr>
          <w:rFonts w:ascii="Bell MT" w:hAnsi="Bell MT" w:cs="Times New Roman"/>
          <w:color w:val="00B0F0"/>
          <w:sz w:val="22"/>
          <w:szCs w:val="22"/>
        </w:rPr>
        <w:t>Analyse du niveau de menace environnementale des actions des Agences pour la durabilité des résultats du projet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Pr="00432CFD">
        <w:rPr>
          <w:rFonts w:ascii="Bell MT" w:hAnsi="Bell MT" w:cs="Times New Roman"/>
          <w:color w:val="00B0F0"/>
          <w:sz w:val="22"/>
          <w:szCs w:val="22"/>
        </w:rPr>
        <w:t xml:space="preserve"> </w:t>
      </w:r>
    </w:p>
    <w:p w14:paraId="1D7883AF" w14:textId="7FA60DEE" w:rsidR="003161CE" w:rsidRPr="00432CFD" w:rsidRDefault="003161CE" w:rsidP="000B6309">
      <w:pPr>
        <w:pStyle w:val="Titre2"/>
        <w:tabs>
          <w:tab w:val="left" w:pos="1254"/>
          <w:tab w:val="left" w:pos="1308"/>
          <w:tab w:val="left" w:pos="1309"/>
          <w:tab w:val="left" w:pos="2034"/>
        </w:tabs>
        <w:spacing w:before="117"/>
        <w:jc w:val="both"/>
        <w:rPr>
          <w:rFonts w:ascii="Bell MT" w:hAnsi="Bell MT" w:cs="Times New Roman"/>
          <w:b/>
          <w:bCs/>
          <w:color w:val="auto"/>
          <w:sz w:val="22"/>
          <w:szCs w:val="22"/>
        </w:rPr>
      </w:pPr>
      <w:bookmarkStart w:id="2124" w:name="_Toc36398391"/>
      <w:bookmarkStart w:id="2125" w:name="_Toc36398668"/>
      <w:bookmarkStart w:id="2126" w:name="_Toc36398876"/>
      <w:bookmarkStart w:id="2127" w:name="_Toc37544879"/>
      <w:bookmarkStart w:id="2128" w:name="_Toc37583366"/>
      <w:bookmarkStart w:id="2129" w:name="_Toc37655380"/>
      <w:bookmarkStart w:id="2130" w:name="_Toc37655682"/>
      <w:bookmarkStart w:id="2131" w:name="_Toc37658260"/>
      <w:bookmarkStart w:id="2132" w:name="_Toc37658541"/>
      <w:bookmarkStart w:id="2133" w:name="_Toc37658870"/>
      <w:bookmarkStart w:id="2134" w:name="_Toc37659125"/>
      <w:bookmarkStart w:id="2135" w:name="_Toc37659380"/>
      <w:bookmarkStart w:id="2136" w:name="_Toc38680589"/>
      <w:bookmarkStart w:id="2137" w:name="_Toc38689005"/>
      <w:bookmarkStart w:id="2138" w:name="_Toc38689918"/>
      <w:bookmarkStart w:id="2139" w:name="_Toc38692117"/>
      <w:bookmarkStart w:id="2140" w:name="_Toc38693679"/>
      <w:bookmarkStart w:id="2141" w:name="_Toc38693940"/>
      <w:r w:rsidRPr="00432CFD">
        <w:rPr>
          <w:rFonts w:ascii="Bell MT" w:hAnsi="Bell MT" w:cs="Times New Roman"/>
          <w:color w:val="auto"/>
          <w:sz w:val="22"/>
          <w:szCs w:val="22"/>
        </w:rPr>
        <w:t>Le projet a induit une forestation et un aménagement des caniveaux ou a procédé  à la protection des bassins versants par le traçage des caniveaux et des haies anti érosives. Des entreprises sociales appuyé</w:t>
      </w:r>
      <w:r w:rsidR="00105510" w:rsidRPr="00432CFD">
        <w:rPr>
          <w:rFonts w:ascii="Bell MT" w:hAnsi="Bell MT" w:cs="Times New Roman"/>
          <w:color w:val="auto"/>
          <w:sz w:val="22"/>
          <w:szCs w:val="22"/>
        </w:rPr>
        <w:t>e</w:t>
      </w:r>
      <w:r w:rsidRPr="00432CFD">
        <w:rPr>
          <w:rFonts w:ascii="Bell MT" w:hAnsi="Bell MT" w:cs="Times New Roman"/>
          <w:color w:val="auto"/>
          <w:sz w:val="22"/>
          <w:szCs w:val="22"/>
        </w:rPr>
        <w:t>s se sont lancés dans des productions d’ aliments ayant moins d’ impact sur l’ environnement ( apiculture , et culture de champignons), cela réduit tout risque environnemental des interventions du projet.</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r w:rsidRPr="00432CFD">
        <w:rPr>
          <w:rFonts w:ascii="Bell MT" w:hAnsi="Bell MT" w:cs="Times New Roman"/>
          <w:color w:val="auto"/>
          <w:sz w:val="22"/>
          <w:szCs w:val="22"/>
        </w:rPr>
        <w:t xml:space="preserve"> </w:t>
      </w:r>
    </w:p>
    <w:p w14:paraId="33609163" w14:textId="77777777" w:rsidR="003161CE" w:rsidRPr="00432CFD" w:rsidRDefault="003161CE" w:rsidP="00C62461">
      <w:pPr>
        <w:pStyle w:val="Titre3"/>
        <w:numPr>
          <w:ilvl w:val="2"/>
          <w:numId w:val="17"/>
        </w:numPr>
        <w:ind w:left="540" w:hanging="540"/>
        <w:rPr>
          <w:rFonts w:ascii="Bell MT" w:hAnsi="Bell MT" w:cs="Times New Roman"/>
          <w:b/>
          <w:bCs/>
          <w:sz w:val="22"/>
          <w:szCs w:val="22"/>
        </w:rPr>
      </w:pPr>
      <w:r w:rsidRPr="00432CFD">
        <w:rPr>
          <w:rFonts w:ascii="Bell MT" w:hAnsi="Bell MT" w:cs="Times New Roman"/>
          <w:sz w:val="22"/>
          <w:szCs w:val="22"/>
        </w:rPr>
        <w:tab/>
      </w:r>
      <w:bookmarkStart w:id="2142" w:name="_Toc36398669"/>
      <w:bookmarkStart w:id="2143" w:name="_Toc36398877"/>
      <w:bookmarkStart w:id="2144" w:name="_Toc37655381"/>
      <w:bookmarkStart w:id="2145" w:name="_Toc37655683"/>
      <w:bookmarkStart w:id="2146" w:name="_Toc37658261"/>
      <w:bookmarkStart w:id="2147" w:name="_Toc37658542"/>
      <w:bookmarkStart w:id="2148" w:name="_Toc37658871"/>
      <w:bookmarkStart w:id="2149" w:name="_Toc37659381"/>
      <w:bookmarkStart w:id="2150" w:name="_Toc38680590"/>
      <w:bookmarkStart w:id="2151" w:name="_Toc38689006"/>
      <w:bookmarkStart w:id="2152" w:name="_Toc38689919"/>
      <w:bookmarkStart w:id="2153" w:name="_Toc38692118"/>
      <w:bookmarkStart w:id="2154" w:name="_Toc38693680"/>
      <w:bookmarkStart w:id="2155" w:name="_Toc38693941"/>
      <w:r w:rsidRPr="00432CFD">
        <w:rPr>
          <w:rFonts w:ascii="Bell MT" w:hAnsi="Bell MT" w:cs="Times New Roman"/>
          <w:color w:val="00B0F0"/>
          <w:sz w:val="22"/>
          <w:szCs w:val="22"/>
        </w:rPr>
        <w:t>Analyse du  niveau d’appropriation des parties prenantes</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432CFD">
        <w:rPr>
          <w:rFonts w:ascii="Bell MT" w:hAnsi="Bell MT" w:cs="Times New Roman"/>
          <w:color w:val="00B0F0"/>
          <w:sz w:val="22"/>
          <w:szCs w:val="22"/>
        </w:rPr>
        <w:t xml:space="preserve"> </w:t>
      </w:r>
    </w:p>
    <w:p w14:paraId="61C2749E" w14:textId="34FECEB5" w:rsidR="003161CE" w:rsidRPr="00432CFD" w:rsidRDefault="003161CE" w:rsidP="000B6309">
      <w:pPr>
        <w:pStyle w:val="Titre2"/>
        <w:tabs>
          <w:tab w:val="left" w:pos="1254"/>
          <w:tab w:val="left" w:pos="1308"/>
          <w:tab w:val="left" w:pos="1309"/>
          <w:tab w:val="left" w:pos="2034"/>
        </w:tabs>
        <w:spacing w:before="117"/>
        <w:jc w:val="both"/>
        <w:rPr>
          <w:rFonts w:ascii="Bell MT" w:hAnsi="Bell MT" w:cs="Times New Roman"/>
          <w:b/>
          <w:bCs/>
          <w:color w:val="auto"/>
          <w:sz w:val="22"/>
          <w:szCs w:val="22"/>
        </w:rPr>
      </w:pPr>
      <w:bookmarkStart w:id="2156" w:name="_Toc36398393"/>
      <w:bookmarkStart w:id="2157" w:name="_Toc36398670"/>
      <w:bookmarkStart w:id="2158" w:name="_Toc36398878"/>
      <w:bookmarkStart w:id="2159" w:name="_Toc37544881"/>
      <w:bookmarkStart w:id="2160" w:name="_Toc37583368"/>
      <w:bookmarkStart w:id="2161" w:name="_Toc37655382"/>
      <w:bookmarkStart w:id="2162" w:name="_Toc37655684"/>
      <w:bookmarkStart w:id="2163" w:name="_Toc37658262"/>
      <w:bookmarkStart w:id="2164" w:name="_Toc37658543"/>
      <w:bookmarkStart w:id="2165" w:name="_Toc37658872"/>
      <w:bookmarkStart w:id="2166" w:name="_Toc37659127"/>
      <w:bookmarkStart w:id="2167" w:name="_Toc37659382"/>
      <w:bookmarkStart w:id="2168" w:name="_Toc38680591"/>
      <w:bookmarkStart w:id="2169" w:name="_Toc38689007"/>
      <w:bookmarkStart w:id="2170" w:name="_Toc38689920"/>
      <w:bookmarkStart w:id="2171" w:name="_Toc38692119"/>
      <w:bookmarkStart w:id="2172" w:name="_Toc38693681"/>
      <w:bookmarkStart w:id="2173" w:name="_Toc38693942"/>
      <w:r w:rsidRPr="00432CFD">
        <w:rPr>
          <w:rFonts w:ascii="Bell MT" w:hAnsi="Bell MT" w:cs="Times New Roman"/>
          <w:color w:val="auto"/>
          <w:sz w:val="22"/>
          <w:szCs w:val="22"/>
        </w:rPr>
        <w:t xml:space="preserve">Le niveau d’ appropriation de la mise en place des entreprises sociales ( associations des cultivateurs de champignons , apiculteurs </w:t>
      </w:r>
      <w:r w:rsidR="00CA4AA8" w:rsidRPr="00432CFD">
        <w:rPr>
          <w:rFonts w:ascii="Bell MT" w:hAnsi="Bell MT" w:cs="Times New Roman"/>
          <w:color w:val="auto"/>
          <w:sz w:val="22"/>
          <w:szCs w:val="22"/>
        </w:rPr>
        <w:t xml:space="preserve"> et autres </w:t>
      </w:r>
      <w:r w:rsidR="004166B5" w:rsidRPr="00432CFD">
        <w:rPr>
          <w:rFonts w:ascii="Bell MT" w:hAnsi="Bell MT" w:cs="Times New Roman"/>
          <w:color w:val="auto"/>
          <w:sz w:val="22"/>
          <w:szCs w:val="22"/>
        </w:rPr>
        <w:t>de BBIN/SPARK</w:t>
      </w:r>
      <w:r w:rsidRPr="00432CFD">
        <w:rPr>
          <w:rFonts w:ascii="Bell MT" w:hAnsi="Bell MT" w:cs="Times New Roman"/>
          <w:color w:val="auto"/>
          <w:sz w:val="22"/>
          <w:szCs w:val="22"/>
        </w:rPr>
        <w:t xml:space="preserve">) est faible surtout que la plupart de ces entreprises et associations ne sont pas enregistrées et ont un niveau de capacités organisationnelles et opérationnelles assez précaire. La plupart d’ entre </w:t>
      </w:r>
      <w:r w:rsidR="00105510" w:rsidRPr="00432CFD">
        <w:rPr>
          <w:rFonts w:ascii="Bell MT" w:hAnsi="Bell MT" w:cs="Times New Roman"/>
          <w:color w:val="auto"/>
          <w:sz w:val="22"/>
          <w:szCs w:val="22"/>
        </w:rPr>
        <w:t xml:space="preserve">elles </w:t>
      </w:r>
      <w:r w:rsidRPr="00432CFD">
        <w:rPr>
          <w:rFonts w:ascii="Bell MT" w:hAnsi="Bell MT" w:cs="Times New Roman"/>
          <w:color w:val="auto"/>
          <w:sz w:val="22"/>
          <w:szCs w:val="22"/>
        </w:rPr>
        <w:t xml:space="preserve"> ne sont ni enregistrée dans la commune ni à l’ Agence de la promotion des Investissements.</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r w:rsidRPr="00432CFD">
        <w:rPr>
          <w:rFonts w:ascii="Bell MT" w:hAnsi="Bell MT" w:cs="Times New Roman"/>
          <w:color w:val="auto"/>
          <w:sz w:val="22"/>
          <w:szCs w:val="22"/>
        </w:rPr>
        <w:t xml:space="preserve"> </w:t>
      </w:r>
    </w:p>
    <w:p w14:paraId="419AFA1B" w14:textId="77777777" w:rsidR="00083F75" w:rsidRPr="00432CFD" w:rsidRDefault="003161CE" w:rsidP="00C62461">
      <w:pPr>
        <w:pStyle w:val="Titre3"/>
        <w:numPr>
          <w:ilvl w:val="2"/>
          <w:numId w:val="17"/>
        </w:numPr>
        <w:ind w:left="540" w:hanging="540"/>
        <w:rPr>
          <w:rFonts w:ascii="Bell MT" w:hAnsi="Bell MT" w:cs="Times New Roman"/>
          <w:b/>
          <w:bCs/>
          <w:color w:val="auto"/>
          <w:sz w:val="22"/>
          <w:szCs w:val="22"/>
        </w:rPr>
      </w:pPr>
      <w:bookmarkStart w:id="2174" w:name="_Toc36398671"/>
      <w:bookmarkStart w:id="2175" w:name="_Toc36398879"/>
      <w:bookmarkStart w:id="2176" w:name="_Toc37655383"/>
      <w:bookmarkStart w:id="2177" w:name="_Toc37655685"/>
      <w:bookmarkStart w:id="2178" w:name="_Toc37658263"/>
      <w:bookmarkStart w:id="2179" w:name="_Toc37658544"/>
      <w:bookmarkStart w:id="2180" w:name="_Toc37658873"/>
      <w:bookmarkStart w:id="2181" w:name="_Toc37659383"/>
      <w:bookmarkStart w:id="2182" w:name="_Toc38680592"/>
      <w:bookmarkStart w:id="2183" w:name="_Toc38689008"/>
      <w:bookmarkStart w:id="2184" w:name="_Toc38689921"/>
      <w:bookmarkStart w:id="2185" w:name="_Toc38692120"/>
      <w:bookmarkStart w:id="2186" w:name="_Toc38693682"/>
      <w:bookmarkStart w:id="2187" w:name="_Toc38693943"/>
      <w:r w:rsidRPr="00432CFD">
        <w:rPr>
          <w:rFonts w:ascii="Bell MT" w:hAnsi="Bell MT" w:cs="Times New Roman"/>
          <w:color w:val="00B0F0"/>
          <w:sz w:val="22"/>
          <w:szCs w:val="22"/>
        </w:rPr>
        <w:t xml:space="preserve">Analyse de niveau de documentation et diffusion des bonnes pratiques et des leçons apprises </w:t>
      </w:r>
      <w:r w:rsidR="00083F75" w:rsidRPr="00432CFD">
        <w:rPr>
          <w:rFonts w:ascii="Bell MT" w:hAnsi="Bell MT" w:cs="Times New Roman"/>
          <w:sz w:val="22"/>
          <w:szCs w:val="22"/>
        </w:rPr>
        <w:t>.</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6BA54219" w14:textId="2C02D0E5" w:rsidR="007D7AFD" w:rsidRPr="00432CFD" w:rsidRDefault="003161CE" w:rsidP="007D7AFD">
      <w:pPr>
        <w:pStyle w:val="Titre2"/>
        <w:keepNext w:val="0"/>
        <w:keepLines w:val="0"/>
        <w:widowControl w:val="0"/>
        <w:tabs>
          <w:tab w:val="left" w:pos="1254"/>
          <w:tab w:val="left" w:pos="1308"/>
          <w:tab w:val="left" w:pos="1309"/>
          <w:tab w:val="left" w:pos="2034"/>
        </w:tabs>
        <w:autoSpaceDE w:val="0"/>
        <w:autoSpaceDN w:val="0"/>
        <w:spacing w:before="117"/>
        <w:ind w:right="30"/>
        <w:jc w:val="both"/>
        <w:rPr>
          <w:rFonts w:ascii="Bell MT" w:hAnsi="Bell MT" w:cs="Times New Roman"/>
          <w:color w:val="auto"/>
          <w:sz w:val="22"/>
          <w:szCs w:val="22"/>
        </w:rPr>
      </w:pPr>
      <w:bookmarkStart w:id="2188" w:name="_Toc36398395"/>
      <w:bookmarkStart w:id="2189" w:name="_Toc36398672"/>
      <w:bookmarkStart w:id="2190" w:name="_Toc36398880"/>
      <w:bookmarkStart w:id="2191" w:name="_Toc37544883"/>
      <w:bookmarkStart w:id="2192" w:name="_Toc37583370"/>
      <w:bookmarkStart w:id="2193" w:name="_Toc37655384"/>
      <w:bookmarkStart w:id="2194" w:name="_Toc37655686"/>
      <w:bookmarkStart w:id="2195" w:name="_Toc37658264"/>
      <w:bookmarkStart w:id="2196" w:name="_Toc37658545"/>
      <w:bookmarkStart w:id="2197" w:name="_Toc37658874"/>
      <w:bookmarkStart w:id="2198" w:name="_Toc37659129"/>
      <w:bookmarkStart w:id="2199" w:name="_Toc37659384"/>
      <w:bookmarkStart w:id="2200" w:name="_Toc38680593"/>
      <w:bookmarkStart w:id="2201" w:name="_Toc38689009"/>
      <w:bookmarkStart w:id="2202" w:name="_Toc38689922"/>
      <w:bookmarkStart w:id="2203" w:name="_Toc38692121"/>
      <w:bookmarkStart w:id="2204" w:name="_Toc38693683"/>
      <w:bookmarkStart w:id="2205" w:name="_Toc38693944"/>
      <w:r w:rsidRPr="00432CFD">
        <w:rPr>
          <w:rFonts w:ascii="Bell MT" w:hAnsi="Bell MT" w:cs="Times New Roman"/>
          <w:color w:val="auto"/>
          <w:sz w:val="22"/>
          <w:szCs w:val="22"/>
        </w:rPr>
        <w:t>Les revues périodiques, les visites de suivi conjoints avec les parties prenantes ont permis de documentés les bonnes pratiques, leçons apprises et les recommandations pour des interventions semblables ultérieures. Mais le projet n’ a pas efficacement produits de</w:t>
      </w:r>
      <w:r w:rsidR="000A7105" w:rsidRPr="00432CFD">
        <w:rPr>
          <w:rFonts w:ascii="Bell MT" w:hAnsi="Bell MT" w:cs="Times New Roman"/>
          <w:color w:val="auto"/>
          <w:sz w:val="22"/>
          <w:szCs w:val="22"/>
        </w:rPr>
        <w:t xml:space="preserve"> </w:t>
      </w:r>
      <w:r w:rsidRPr="00432CFD">
        <w:rPr>
          <w:rFonts w:ascii="Bell MT" w:hAnsi="Bell MT" w:cs="Times New Roman"/>
          <w:color w:val="auto"/>
          <w:sz w:val="22"/>
          <w:szCs w:val="22"/>
        </w:rPr>
        <w:t>documentation</w:t>
      </w:r>
      <w:r w:rsidR="000A7105" w:rsidRPr="00432CFD">
        <w:rPr>
          <w:rFonts w:ascii="Bell MT" w:hAnsi="Bell MT" w:cs="Times New Roman"/>
          <w:color w:val="auto"/>
          <w:sz w:val="22"/>
          <w:szCs w:val="22"/>
        </w:rPr>
        <w:t xml:space="preserve">  </w:t>
      </w:r>
      <w:r w:rsidRPr="00432CFD">
        <w:rPr>
          <w:rFonts w:ascii="Bell MT" w:hAnsi="Bell MT" w:cs="Times New Roman"/>
          <w:color w:val="auto"/>
          <w:sz w:val="22"/>
          <w:szCs w:val="22"/>
        </w:rPr>
        <w:t>sur la capitalisation pour le partage des bonnes pratiques. Il est évident que les acquis du projet ont permis l’ élaboration du plan conjoint de réintégration des rapatries ; mais certaines pratiques nécessitent d’ être capitalisés pour les interventions ultérieures.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26BBF8E2" w14:textId="77777777"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206" w:name="_Toc36398673"/>
      <w:bookmarkStart w:id="2207" w:name="_Toc36398881"/>
      <w:bookmarkStart w:id="2208" w:name="_Toc37655385"/>
      <w:bookmarkStart w:id="2209" w:name="_Toc37655687"/>
      <w:bookmarkStart w:id="2210" w:name="_Toc37658265"/>
      <w:bookmarkStart w:id="2211" w:name="_Toc37658546"/>
      <w:bookmarkStart w:id="2212" w:name="_Toc37658875"/>
      <w:bookmarkStart w:id="2213" w:name="_Toc37659385"/>
      <w:bookmarkStart w:id="2214" w:name="_Toc38680594"/>
      <w:bookmarkStart w:id="2215" w:name="_Toc38689010"/>
      <w:bookmarkStart w:id="2216" w:name="_Toc38689923"/>
      <w:bookmarkStart w:id="2217" w:name="_Toc38692122"/>
      <w:bookmarkStart w:id="2218" w:name="_Toc38693684"/>
      <w:bookmarkStart w:id="2219" w:name="_Toc38693945"/>
      <w:r w:rsidRPr="00432CFD">
        <w:rPr>
          <w:rFonts w:ascii="Bell MT" w:hAnsi="Bell MT" w:cs="Times New Roman"/>
          <w:color w:val="00B0F0"/>
          <w:sz w:val="22"/>
          <w:szCs w:val="22"/>
        </w:rPr>
        <w:t>L’ analyse des stratégies d’UNDP, UNHCR, UNFPA, FAO  pour un désengagement</w:t>
      </w:r>
      <w:r w:rsidRPr="00432CFD">
        <w:rPr>
          <w:rFonts w:ascii="Times New Roman" w:hAnsi="Times New Roman" w:cs="Times New Roman"/>
          <w:color w:val="00B0F0"/>
          <w:sz w:val="22"/>
          <w:szCs w:val="22"/>
        </w:rPr>
        <w:t> </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1447ABAE" w14:textId="77777777" w:rsidR="003161CE" w:rsidRPr="00432CFD" w:rsidRDefault="003161CE" w:rsidP="000B6309">
      <w:pPr>
        <w:pStyle w:val="Titre2"/>
        <w:tabs>
          <w:tab w:val="left" w:pos="1254"/>
          <w:tab w:val="left" w:pos="1308"/>
          <w:tab w:val="left" w:pos="1309"/>
          <w:tab w:val="left" w:pos="2034"/>
        </w:tabs>
        <w:spacing w:before="117"/>
        <w:jc w:val="both"/>
        <w:rPr>
          <w:rFonts w:ascii="Bell MT" w:hAnsi="Bell MT" w:cs="Times New Roman"/>
          <w:b/>
          <w:bCs/>
          <w:color w:val="auto"/>
          <w:sz w:val="22"/>
          <w:szCs w:val="22"/>
        </w:rPr>
      </w:pPr>
      <w:bookmarkStart w:id="2220" w:name="_Toc36398397"/>
      <w:bookmarkStart w:id="2221" w:name="_Toc36398674"/>
      <w:bookmarkStart w:id="2222" w:name="_Toc36398882"/>
      <w:bookmarkStart w:id="2223" w:name="_Toc37544885"/>
      <w:bookmarkStart w:id="2224" w:name="_Toc37583372"/>
      <w:bookmarkStart w:id="2225" w:name="_Toc37655386"/>
      <w:bookmarkStart w:id="2226" w:name="_Toc37655688"/>
      <w:bookmarkStart w:id="2227" w:name="_Toc37658266"/>
      <w:bookmarkStart w:id="2228" w:name="_Toc37658547"/>
      <w:bookmarkStart w:id="2229" w:name="_Toc37658876"/>
      <w:bookmarkStart w:id="2230" w:name="_Toc37659131"/>
      <w:bookmarkStart w:id="2231" w:name="_Toc37659386"/>
      <w:bookmarkStart w:id="2232" w:name="_Toc38680595"/>
      <w:bookmarkStart w:id="2233" w:name="_Toc38689011"/>
      <w:bookmarkStart w:id="2234" w:name="_Toc38689924"/>
      <w:bookmarkStart w:id="2235" w:name="_Toc38692123"/>
      <w:bookmarkStart w:id="2236" w:name="_Toc38693685"/>
      <w:bookmarkStart w:id="2237" w:name="_Toc38693946"/>
      <w:r w:rsidRPr="00432CFD">
        <w:rPr>
          <w:rFonts w:ascii="Bell MT" w:hAnsi="Bell MT" w:cs="Times New Roman"/>
          <w:color w:val="auto"/>
          <w:sz w:val="22"/>
          <w:szCs w:val="22"/>
        </w:rPr>
        <w:t>Le projet a mené des visités de suivi des réalisations du projet conjointement avec l’ administration centrale et locale et des ateliers d’ échange sur les résultats du projet sous forme de revue ont été mené. Cela a permis un développement d’ un plan conjoint de réintégration des rapatriés en cours de mobilisation de son financement.  A voir le volume d’ activités pour une effective réintégration et les rubriques budgétaires du gouvernement pour la réintégration des rapatriés, le gouvernement a lui seul reste dans une situation de sous financement du secteur de réintégration sociale des rapatriés.</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14:paraId="1C91E0D2" w14:textId="77777777" w:rsidR="003161CE" w:rsidRPr="00432CFD" w:rsidRDefault="003161CE" w:rsidP="000B6309">
      <w:pPr>
        <w:pStyle w:val="Titre2"/>
        <w:tabs>
          <w:tab w:val="left" w:pos="1254"/>
          <w:tab w:val="left" w:pos="1308"/>
          <w:tab w:val="left" w:pos="1309"/>
          <w:tab w:val="left" w:pos="2034"/>
        </w:tabs>
        <w:spacing w:before="117"/>
        <w:jc w:val="both"/>
        <w:rPr>
          <w:rFonts w:ascii="Bell MT" w:hAnsi="Bell MT" w:cs="Times New Roman"/>
          <w:color w:val="auto"/>
          <w:sz w:val="22"/>
          <w:szCs w:val="22"/>
        </w:rPr>
      </w:pPr>
      <w:bookmarkStart w:id="2238" w:name="_Toc36398398"/>
      <w:bookmarkStart w:id="2239" w:name="_Toc36398675"/>
      <w:bookmarkStart w:id="2240" w:name="_Toc36398883"/>
      <w:bookmarkStart w:id="2241" w:name="_Toc37544886"/>
      <w:bookmarkStart w:id="2242" w:name="_Toc37583373"/>
      <w:bookmarkStart w:id="2243" w:name="_Toc37655387"/>
      <w:bookmarkStart w:id="2244" w:name="_Toc37655689"/>
      <w:bookmarkStart w:id="2245" w:name="_Toc37658267"/>
      <w:bookmarkStart w:id="2246" w:name="_Toc37658548"/>
      <w:bookmarkStart w:id="2247" w:name="_Toc37658877"/>
      <w:bookmarkStart w:id="2248" w:name="_Toc37659132"/>
      <w:bookmarkStart w:id="2249" w:name="_Toc37659387"/>
      <w:bookmarkStart w:id="2250" w:name="_Toc38680596"/>
      <w:bookmarkStart w:id="2251" w:name="_Toc38689012"/>
      <w:bookmarkStart w:id="2252" w:name="_Toc38689925"/>
      <w:bookmarkStart w:id="2253" w:name="_Toc38692124"/>
      <w:bookmarkStart w:id="2254" w:name="_Toc38693686"/>
      <w:bookmarkStart w:id="2255" w:name="_Toc38693947"/>
      <w:r w:rsidRPr="00432CFD">
        <w:rPr>
          <w:rFonts w:ascii="Bell MT" w:hAnsi="Bell MT" w:cs="Times New Roman"/>
          <w:color w:val="auto"/>
          <w:sz w:val="22"/>
          <w:szCs w:val="22"/>
        </w:rPr>
        <w:t>Toutes fois, certaines entreprises sociales n’ étant pas suffisamment renforcées , il en conviendrait que les services déconcentrés de l’état les renforcent continuellement mais aucune connexion de ces entreprises aux structures déconcentrés de l’ état en charge de renforcement du mouvement  associatif et coopératif n’ a été faite.</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236A8B05" w14:textId="4D29D531"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256" w:name="_Toc36398676"/>
      <w:bookmarkStart w:id="2257" w:name="_Toc36398884"/>
      <w:bookmarkStart w:id="2258" w:name="_Toc37655388"/>
      <w:bookmarkStart w:id="2259" w:name="_Toc37655690"/>
      <w:bookmarkStart w:id="2260" w:name="_Toc37658268"/>
      <w:bookmarkStart w:id="2261" w:name="_Toc37658549"/>
      <w:bookmarkStart w:id="2262" w:name="_Toc37658878"/>
      <w:bookmarkStart w:id="2263" w:name="_Toc37659388"/>
      <w:bookmarkStart w:id="2264" w:name="_Toc38680597"/>
      <w:bookmarkStart w:id="2265" w:name="_Toc38689013"/>
      <w:bookmarkStart w:id="2266" w:name="_Toc38689926"/>
      <w:bookmarkStart w:id="2267" w:name="_Toc38692125"/>
      <w:bookmarkStart w:id="2268" w:name="_Toc38693687"/>
      <w:bookmarkStart w:id="2269" w:name="_Toc38693948"/>
      <w:r w:rsidRPr="00432CFD">
        <w:rPr>
          <w:rFonts w:ascii="Bell MT" w:hAnsi="Bell MT" w:cs="Times New Roman"/>
          <w:color w:val="00B0F0"/>
          <w:sz w:val="22"/>
          <w:szCs w:val="22"/>
        </w:rPr>
        <w:t>Analyse du niveau d’ engagement des partenaires à poursuivre</w:t>
      </w:r>
      <w:bookmarkEnd w:id="2256"/>
      <w:bookmarkEnd w:id="2257"/>
      <w:bookmarkEnd w:id="2258"/>
      <w:bookmarkEnd w:id="2259"/>
      <w:bookmarkEnd w:id="2260"/>
      <w:bookmarkEnd w:id="2261"/>
      <w:bookmarkEnd w:id="2262"/>
      <w:bookmarkEnd w:id="2263"/>
      <w:r w:rsidR="00816715" w:rsidRPr="00432CFD">
        <w:rPr>
          <w:rFonts w:ascii="Bell MT" w:hAnsi="Bell MT" w:cs="Times New Roman"/>
          <w:color w:val="00B0F0"/>
          <w:sz w:val="22"/>
          <w:szCs w:val="22"/>
        </w:rPr>
        <w:t xml:space="preserve"> les interventions</w:t>
      </w:r>
      <w:bookmarkEnd w:id="2264"/>
      <w:bookmarkEnd w:id="2265"/>
      <w:bookmarkEnd w:id="2266"/>
      <w:bookmarkEnd w:id="2267"/>
      <w:bookmarkEnd w:id="2268"/>
      <w:bookmarkEnd w:id="2269"/>
      <w:r w:rsidR="00816715" w:rsidRPr="00432CFD">
        <w:rPr>
          <w:rFonts w:ascii="Bell MT" w:hAnsi="Bell MT" w:cs="Times New Roman"/>
          <w:color w:val="00B0F0"/>
          <w:sz w:val="22"/>
          <w:szCs w:val="22"/>
        </w:rPr>
        <w:t xml:space="preserve"> </w:t>
      </w:r>
      <w:r w:rsidRPr="00432CFD">
        <w:rPr>
          <w:rFonts w:ascii="Bell MT" w:hAnsi="Bell MT" w:cs="Times New Roman"/>
          <w:color w:val="00B0F0"/>
          <w:sz w:val="22"/>
          <w:szCs w:val="22"/>
        </w:rPr>
        <w:t xml:space="preserve"> </w:t>
      </w:r>
    </w:p>
    <w:p w14:paraId="4963F12B" w14:textId="33F8F3CA" w:rsidR="003161CE" w:rsidRPr="00432CFD" w:rsidRDefault="003161CE" w:rsidP="000B6309">
      <w:pPr>
        <w:pStyle w:val="Titre2"/>
        <w:tabs>
          <w:tab w:val="left" w:pos="1254"/>
          <w:tab w:val="left" w:pos="1254"/>
          <w:tab w:val="left" w:pos="1308"/>
          <w:tab w:val="left" w:pos="1309"/>
          <w:tab w:val="left" w:pos="2034"/>
        </w:tabs>
        <w:spacing w:before="121"/>
        <w:jc w:val="both"/>
        <w:rPr>
          <w:rFonts w:ascii="Bell MT" w:hAnsi="Bell MT" w:cs="Times New Roman"/>
          <w:b/>
          <w:bCs/>
          <w:color w:val="auto"/>
          <w:sz w:val="22"/>
          <w:szCs w:val="22"/>
        </w:rPr>
      </w:pPr>
      <w:bookmarkStart w:id="2270" w:name="_Toc36398400"/>
      <w:bookmarkStart w:id="2271" w:name="_Toc36398677"/>
      <w:bookmarkStart w:id="2272" w:name="_Toc36398885"/>
      <w:bookmarkStart w:id="2273" w:name="_Toc37544888"/>
      <w:bookmarkStart w:id="2274" w:name="_Toc37583375"/>
      <w:bookmarkStart w:id="2275" w:name="_Toc37655389"/>
      <w:bookmarkStart w:id="2276" w:name="_Toc37655691"/>
      <w:bookmarkStart w:id="2277" w:name="_Toc37658269"/>
      <w:bookmarkStart w:id="2278" w:name="_Toc37658550"/>
      <w:bookmarkStart w:id="2279" w:name="_Toc37658879"/>
      <w:bookmarkStart w:id="2280" w:name="_Toc37659134"/>
      <w:bookmarkStart w:id="2281" w:name="_Toc37659389"/>
      <w:bookmarkStart w:id="2282" w:name="_Toc38680598"/>
      <w:bookmarkStart w:id="2283" w:name="_Toc38689014"/>
      <w:bookmarkStart w:id="2284" w:name="_Toc38689927"/>
      <w:bookmarkStart w:id="2285" w:name="_Toc38692126"/>
      <w:bookmarkStart w:id="2286" w:name="_Toc38693688"/>
      <w:bookmarkStart w:id="2287" w:name="_Toc38693949"/>
      <w:r w:rsidRPr="00432CFD">
        <w:rPr>
          <w:rFonts w:ascii="Bell MT" w:hAnsi="Bell MT" w:cs="Times New Roman"/>
          <w:color w:val="auto"/>
          <w:sz w:val="22"/>
          <w:szCs w:val="22"/>
        </w:rPr>
        <w:t xml:space="preserve">La plupart des  partenaires d’ exécution étaient des ONG locales ou internationales sans structures pérennes dans la communauté. Mais 3  d’ entre ces Organisations  ( soit 37% des partenaires d’ exécution) ont  maintenu des contacts et des visites de suivi rapproché de leur </w:t>
      </w:r>
      <w:r w:rsidR="001F1630" w:rsidRPr="00432CFD">
        <w:rPr>
          <w:rFonts w:ascii="Bell MT" w:hAnsi="Bell MT" w:cs="Times New Roman"/>
          <w:color w:val="auto"/>
          <w:sz w:val="22"/>
          <w:szCs w:val="22"/>
        </w:rPr>
        <w:t xml:space="preserve"> bénéficiaire</w:t>
      </w:r>
      <w:r w:rsidRPr="00432CFD">
        <w:rPr>
          <w:rFonts w:ascii="Bell MT" w:hAnsi="Bell MT" w:cs="Times New Roman"/>
          <w:color w:val="auto"/>
          <w:sz w:val="22"/>
          <w:szCs w:val="22"/>
        </w:rPr>
        <w:t>. Le COPED , SOPRAD Caritas Ruyigi et l' ASB mené des actions de visite et de suivi pour accompagner les</w:t>
      </w:r>
      <w:r w:rsidR="000A7105" w:rsidRPr="00432CFD">
        <w:rPr>
          <w:rFonts w:ascii="Bell MT" w:hAnsi="Bell MT" w:cs="Times New Roman"/>
          <w:color w:val="auto"/>
          <w:sz w:val="22"/>
          <w:szCs w:val="22"/>
        </w:rPr>
        <w:t xml:space="preserve"> </w:t>
      </w:r>
      <w:r w:rsidR="00382499" w:rsidRPr="00432CFD">
        <w:rPr>
          <w:rFonts w:ascii="Bell MT" w:hAnsi="Bell MT" w:cs="Times New Roman"/>
          <w:color w:val="auto"/>
          <w:sz w:val="22"/>
          <w:szCs w:val="22"/>
        </w:rPr>
        <w:t>bénéficiaires</w:t>
      </w:r>
      <w:r w:rsidR="000A7105" w:rsidRPr="00432CFD">
        <w:rPr>
          <w:rFonts w:ascii="Bell MT" w:hAnsi="Bell MT" w:cs="Times New Roman"/>
          <w:color w:val="auto"/>
          <w:sz w:val="22"/>
          <w:szCs w:val="22"/>
        </w:rPr>
        <w:t xml:space="preserve">  </w:t>
      </w:r>
      <w:r w:rsidRPr="00432CFD">
        <w:rPr>
          <w:rFonts w:ascii="Bell MT" w:hAnsi="Bell MT" w:cs="Times New Roman"/>
          <w:color w:val="auto"/>
          <w:sz w:val="22"/>
          <w:szCs w:val="22"/>
        </w:rPr>
        <w:t>et renforcer leurs capacités. De plus, dans les activités communautaires, les comités de gestion des infrastructures réhabilités font des suivis pour l’organisation des activités de maintenance de ces infrastructures.</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432CFD">
        <w:rPr>
          <w:rFonts w:ascii="Bell MT" w:hAnsi="Bell MT" w:cs="Times New Roman"/>
          <w:color w:val="auto"/>
          <w:sz w:val="22"/>
          <w:szCs w:val="22"/>
        </w:rPr>
        <w:t xml:space="preserve"> </w:t>
      </w:r>
    </w:p>
    <w:p w14:paraId="0603F468" w14:textId="200BACFA" w:rsidR="003161CE" w:rsidRPr="00432CFD" w:rsidRDefault="003161CE" w:rsidP="000B6309">
      <w:pPr>
        <w:tabs>
          <w:tab w:val="left" w:pos="1253"/>
          <w:tab w:val="left" w:pos="1254"/>
        </w:tabs>
        <w:spacing w:before="121"/>
        <w:jc w:val="both"/>
        <w:rPr>
          <w:rFonts w:ascii="Bell MT" w:hAnsi="Bell MT" w:cs="Times New Roman"/>
        </w:rPr>
      </w:pPr>
      <w:r w:rsidRPr="00432CFD">
        <w:rPr>
          <w:rFonts w:ascii="Bell MT" w:hAnsi="Bell MT" w:cs="Times New Roman"/>
        </w:rPr>
        <w:t xml:space="preserve">Les agences des nations unies avec le gouvernement ont déjà élaboré le joint plan for refuge </w:t>
      </w:r>
      <w:proofErr w:type="spellStart"/>
      <w:r w:rsidRPr="00432CFD">
        <w:rPr>
          <w:rFonts w:ascii="Bell MT" w:hAnsi="Bell MT" w:cs="Times New Roman"/>
          <w:highlight w:val="yellow"/>
        </w:rPr>
        <w:t>response</w:t>
      </w:r>
      <w:proofErr w:type="spellEnd"/>
      <w:r w:rsidRPr="00432CFD">
        <w:rPr>
          <w:rFonts w:ascii="Bell MT" w:hAnsi="Bell MT" w:cs="Times New Roman"/>
          <w:highlight w:val="yellow"/>
        </w:rPr>
        <w:t xml:space="preserve"> </w:t>
      </w:r>
      <w:r w:rsidR="00B91957" w:rsidRPr="00432CFD">
        <w:rPr>
          <w:rFonts w:ascii="Bell MT" w:hAnsi="Bell MT" w:cs="Times New Roman"/>
          <w:highlight w:val="yellow"/>
        </w:rPr>
        <w:t xml:space="preserve"> </w:t>
      </w:r>
      <w:r w:rsidRPr="00432CFD">
        <w:rPr>
          <w:rFonts w:ascii="Bell MT" w:hAnsi="Bell MT" w:cs="Times New Roman"/>
          <w:highlight w:val="yellow"/>
        </w:rPr>
        <w:t>(JRP</w:t>
      </w:r>
      <w:r w:rsidRPr="00432CFD">
        <w:rPr>
          <w:rFonts w:ascii="Bell MT" w:hAnsi="Bell MT" w:cs="Times New Roman"/>
        </w:rPr>
        <w:t>) qui montre l’engagement pour des actions ultérieures.</w:t>
      </w:r>
    </w:p>
    <w:p w14:paraId="60C3DC06" w14:textId="77777777"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288" w:name="_Toc36398678"/>
      <w:bookmarkStart w:id="2289" w:name="_Toc36398886"/>
      <w:bookmarkStart w:id="2290" w:name="_Toc37655390"/>
      <w:bookmarkStart w:id="2291" w:name="_Toc37655692"/>
      <w:bookmarkStart w:id="2292" w:name="_Toc37658270"/>
      <w:bookmarkStart w:id="2293" w:name="_Toc37658551"/>
      <w:bookmarkStart w:id="2294" w:name="_Toc37658880"/>
      <w:bookmarkStart w:id="2295" w:name="_Toc37659390"/>
      <w:bookmarkStart w:id="2296" w:name="_Toc38680599"/>
      <w:bookmarkStart w:id="2297" w:name="_Toc38689015"/>
      <w:bookmarkStart w:id="2298" w:name="_Toc38689928"/>
      <w:bookmarkStart w:id="2299" w:name="_Toc38692127"/>
      <w:bookmarkStart w:id="2300" w:name="_Toc38693689"/>
      <w:bookmarkStart w:id="2301" w:name="_Toc38693950"/>
      <w:r w:rsidRPr="00432CFD">
        <w:rPr>
          <w:rFonts w:ascii="Bell MT" w:hAnsi="Bell MT" w:cs="Times New Roman"/>
          <w:color w:val="00B0F0"/>
          <w:sz w:val="22"/>
          <w:szCs w:val="22"/>
        </w:rPr>
        <w:t xml:space="preserve">Analyse du niveau de prise en compte des </w:t>
      </w:r>
      <w:r w:rsidRPr="00432CFD">
        <w:rPr>
          <w:rFonts w:ascii="Bell MT" w:hAnsi="Bell MT" w:cs="Times New Roman"/>
          <w:color w:val="00B0F0"/>
          <w:spacing w:val="13"/>
          <w:sz w:val="22"/>
          <w:szCs w:val="22"/>
        </w:rPr>
        <w:t xml:space="preserve"> </w:t>
      </w:r>
      <w:r w:rsidRPr="00432CFD">
        <w:rPr>
          <w:rFonts w:ascii="Bell MT" w:hAnsi="Bell MT" w:cs="Times New Roman"/>
          <w:color w:val="00B0F0"/>
          <w:sz w:val="22"/>
          <w:szCs w:val="22"/>
        </w:rPr>
        <w:t>intérêts</w:t>
      </w:r>
      <w:r w:rsidRPr="00432CFD">
        <w:rPr>
          <w:rFonts w:ascii="Bell MT" w:hAnsi="Bell MT" w:cs="Times New Roman"/>
          <w:color w:val="00B0F0"/>
          <w:spacing w:val="14"/>
          <w:sz w:val="22"/>
          <w:szCs w:val="22"/>
        </w:rPr>
        <w:t xml:space="preserve"> </w:t>
      </w:r>
      <w:r w:rsidRPr="00432CFD">
        <w:rPr>
          <w:rFonts w:ascii="Bell MT" w:hAnsi="Bell MT" w:cs="Times New Roman"/>
          <w:color w:val="00B0F0"/>
          <w:sz w:val="22"/>
          <w:szCs w:val="22"/>
        </w:rPr>
        <w:t>pour</w:t>
      </w:r>
      <w:r w:rsidRPr="00432CFD">
        <w:rPr>
          <w:rFonts w:ascii="Bell MT" w:hAnsi="Bell MT" w:cs="Times New Roman"/>
          <w:color w:val="00B0F0"/>
          <w:spacing w:val="15"/>
          <w:sz w:val="22"/>
          <w:szCs w:val="22"/>
        </w:rPr>
        <w:t xml:space="preserve"> </w:t>
      </w:r>
      <w:r w:rsidRPr="00432CFD">
        <w:rPr>
          <w:rFonts w:ascii="Bell MT" w:hAnsi="Bell MT" w:cs="Times New Roman"/>
          <w:color w:val="00B0F0"/>
          <w:sz w:val="22"/>
          <w:szCs w:val="22"/>
        </w:rPr>
        <w:t>l’égalité</w:t>
      </w:r>
      <w:r w:rsidRPr="00432CFD">
        <w:rPr>
          <w:rFonts w:ascii="Bell MT" w:hAnsi="Bell MT" w:cs="Times New Roman"/>
          <w:color w:val="00B0F0"/>
          <w:spacing w:val="14"/>
          <w:sz w:val="22"/>
          <w:szCs w:val="22"/>
        </w:rPr>
        <w:t xml:space="preserve"> </w:t>
      </w:r>
      <w:r w:rsidRPr="00432CFD">
        <w:rPr>
          <w:rFonts w:ascii="Bell MT" w:hAnsi="Bell MT" w:cs="Times New Roman"/>
          <w:color w:val="00B0F0"/>
          <w:sz w:val="22"/>
          <w:szCs w:val="22"/>
        </w:rPr>
        <w:t>du</w:t>
      </w:r>
      <w:r w:rsidRPr="00432CFD">
        <w:rPr>
          <w:rFonts w:ascii="Bell MT" w:hAnsi="Bell MT" w:cs="Times New Roman"/>
          <w:color w:val="00B0F0"/>
          <w:spacing w:val="16"/>
          <w:sz w:val="22"/>
          <w:szCs w:val="22"/>
        </w:rPr>
        <w:t xml:space="preserve"> </w:t>
      </w:r>
      <w:r w:rsidRPr="00432CFD">
        <w:rPr>
          <w:rFonts w:ascii="Bell MT" w:hAnsi="Bell MT" w:cs="Times New Roman"/>
          <w:color w:val="00B0F0"/>
          <w:sz w:val="22"/>
          <w:szCs w:val="22"/>
        </w:rPr>
        <w:t>genre,</w:t>
      </w:r>
      <w:r w:rsidRPr="00432CFD">
        <w:rPr>
          <w:rFonts w:ascii="Bell MT" w:hAnsi="Bell MT" w:cs="Times New Roman"/>
          <w:color w:val="00B0F0"/>
          <w:spacing w:val="18"/>
          <w:sz w:val="22"/>
          <w:szCs w:val="22"/>
        </w:rPr>
        <w:t xml:space="preserve"> </w:t>
      </w:r>
      <w:r w:rsidRPr="00432CFD">
        <w:rPr>
          <w:rFonts w:ascii="Bell MT" w:hAnsi="Bell MT" w:cs="Times New Roman"/>
          <w:color w:val="00B0F0"/>
          <w:sz w:val="22"/>
          <w:szCs w:val="22"/>
        </w:rPr>
        <w:t>les</w:t>
      </w:r>
      <w:r w:rsidRPr="00432CFD">
        <w:rPr>
          <w:rFonts w:ascii="Bell MT" w:hAnsi="Bell MT" w:cs="Times New Roman"/>
          <w:color w:val="00B0F0"/>
          <w:spacing w:val="15"/>
          <w:sz w:val="22"/>
          <w:szCs w:val="22"/>
        </w:rPr>
        <w:t xml:space="preserve"> </w:t>
      </w:r>
      <w:r w:rsidRPr="00432CFD">
        <w:rPr>
          <w:rFonts w:ascii="Bell MT" w:hAnsi="Bell MT" w:cs="Times New Roman"/>
          <w:color w:val="00B0F0"/>
          <w:sz w:val="22"/>
          <w:szCs w:val="22"/>
        </w:rPr>
        <w:t>droits</w:t>
      </w:r>
      <w:r w:rsidRPr="00432CFD">
        <w:rPr>
          <w:rFonts w:ascii="Bell MT" w:hAnsi="Bell MT" w:cs="Times New Roman"/>
          <w:color w:val="00B0F0"/>
          <w:spacing w:val="14"/>
          <w:sz w:val="22"/>
          <w:szCs w:val="22"/>
        </w:rPr>
        <w:t xml:space="preserve"> </w:t>
      </w:r>
      <w:r w:rsidRPr="00432CFD">
        <w:rPr>
          <w:rFonts w:ascii="Bell MT" w:hAnsi="Bell MT" w:cs="Times New Roman"/>
          <w:color w:val="00B0F0"/>
          <w:sz w:val="22"/>
          <w:szCs w:val="22"/>
        </w:rPr>
        <w:t>de</w:t>
      </w:r>
      <w:r w:rsidRPr="00432CFD">
        <w:rPr>
          <w:rFonts w:ascii="Bell MT" w:hAnsi="Bell MT" w:cs="Times New Roman"/>
          <w:color w:val="00B0F0"/>
          <w:spacing w:val="15"/>
          <w:sz w:val="22"/>
          <w:szCs w:val="22"/>
        </w:rPr>
        <w:t xml:space="preserve"> </w:t>
      </w:r>
      <w:r w:rsidRPr="00432CFD">
        <w:rPr>
          <w:rFonts w:ascii="Bell MT" w:hAnsi="Bell MT" w:cs="Times New Roman"/>
          <w:color w:val="00B0F0"/>
          <w:sz w:val="22"/>
          <w:szCs w:val="22"/>
        </w:rPr>
        <w:t>l’Homme</w:t>
      </w:r>
      <w:r w:rsidRPr="00432CFD">
        <w:rPr>
          <w:rFonts w:ascii="Bell MT" w:hAnsi="Bell MT" w:cs="Times New Roman"/>
          <w:color w:val="00B0F0"/>
          <w:spacing w:val="16"/>
          <w:sz w:val="22"/>
          <w:szCs w:val="22"/>
        </w:rPr>
        <w:t xml:space="preserve"> </w:t>
      </w:r>
      <w:r w:rsidRPr="00432CFD">
        <w:rPr>
          <w:rFonts w:ascii="Bell MT" w:hAnsi="Bell MT" w:cs="Times New Roman"/>
          <w:color w:val="00B0F0"/>
          <w:sz w:val="22"/>
          <w:szCs w:val="22"/>
        </w:rPr>
        <w:t>et</w:t>
      </w:r>
      <w:r w:rsidRPr="00432CFD">
        <w:rPr>
          <w:rFonts w:ascii="Bell MT" w:hAnsi="Bell MT" w:cs="Times New Roman"/>
          <w:color w:val="00B0F0"/>
          <w:spacing w:val="18"/>
          <w:sz w:val="22"/>
          <w:szCs w:val="22"/>
        </w:rPr>
        <w:t xml:space="preserve"> </w:t>
      </w:r>
      <w:r w:rsidRPr="00432CFD">
        <w:rPr>
          <w:rFonts w:ascii="Bell MT" w:hAnsi="Bell MT" w:cs="Times New Roman"/>
          <w:color w:val="00B0F0"/>
          <w:sz w:val="22"/>
          <w:szCs w:val="22"/>
        </w:rPr>
        <w:t>le développement humain par les principales parties prenantes</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54DCAC64" w14:textId="6EF544CB" w:rsidR="003161CE" w:rsidRPr="00432CFD" w:rsidRDefault="003161CE" w:rsidP="000B6309">
      <w:pPr>
        <w:tabs>
          <w:tab w:val="left" w:pos="1253"/>
          <w:tab w:val="left" w:pos="1254"/>
        </w:tabs>
        <w:spacing w:before="117"/>
        <w:jc w:val="both"/>
        <w:rPr>
          <w:rFonts w:ascii="Bell MT" w:hAnsi="Bell MT" w:cs="Times New Roman"/>
        </w:rPr>
      </w:pPr>
      <w:r w:rsidRPr="00432CFD">
        <w:rPr>
          <w:rFonts w:ascii="Bell MT" w:hAnsi="Bell MT" w:cs="Times New Roman"/>
        </w:rPr>
        <w:t xml:space="preserve">Dans l’ exécution des activités du projet, les partenaires d’ exécution ont pris de planifier les activités au moment favorable à la participation des femmes. Les séances de sensibilisation communautaire étaient organisées les après-midis pour permettre aux femmes qui sont occupés le matin du travail de champs d’y participer. Pour des vulnérables qui étaient incapables de participer dans les travaux cash for </w:t>
      </w:r>
      <w:proofErr w:type="spellStart"/>
      <w:r w:rsidRPr="00432CFD">
        <w:rPr>
          <w:rFonts w:ascii="Bell MT" w:hAnsi="Bell MT" w:cs="Times New Roman"/>
        </w:rPr>
        <w:t>work</w:t>
      </w:r>
      <w:proofErr w:type="spellEnd"/>
      <w:r w:rsidRPr="00432CFD">
        <w:rPr>
          <w:rFonts w:ascii="Bell MT" w:hAnsi="Bell MT" w:cs="Times New Roman"/>
        </w:rPr>
        <w:t xml:space="preserve"> comme les femmes enceintes, les </w:t>
      </w:r>
      <w:r w:rsidRPr="00432CFD">
        <w:rPr>
          <w:rFonts w:ascii="Bell MT" w:hAnsi="Bell MT" w:cs="Times New Roman"/>
        </w:rPr>
        <w:lastRenderedPageBreak/>
        <w:t xml:space="preserve">vielles femmes et vieillards, </w:t>
      </w:r>
      <w:r w:rsidR="00B91957" w:rsidRPr="00432CFD">
        <w:rPr>
          <w:rFonts w:ascii="Bell MT" w:hAnsi="Bell MT" w:cs="Times New Roman"/>
        </w:rPr>
        <w:t>l’avait</w:t>
      </w:r>
      <w:r w:rsidRPr="00432CFD">
        <w:rPr>
          <w:rFonts w:ascii="Bell MT" w:hAnsi="Bell MT" w:cs="Times New Roman"/>
        </w:rPr>
        <w:t xml:space="preserve"> le droit de designer un tuteur dans ces travaux toutes fois ce  devrait se présenter dans les séances de sensibilisation communautaire. </w:t>
      </w:r>
    </w:p>
    <w:p w14:paraId="30CE6CD8" w14:textId="6E0E49B8" w:rsidR="003161CE" w:rsidRPr="00432CFD" w:rsidRDefault="003161CE" w:rsidP="000B6309">
      <w:pPr>
        <w:tabs>
          <w:tab w:val="left" w:pos="1253"/>
          <w:tab w:val="left" w:pos="1254"/>
        </w:tabs>
        <w:spacing w:before="117"/>
        <w:jc w:val="both"/>
        <w:rPr>
          <w:rFonts w:ascii="Bell MT" w:hAnsi="Bell MT" w:cs="Times New Roman"/>
        </w:rPr>
      </w:pPr>
      <w:r w:rsidRPr="00432CFD">
        <w:rPr>
          <w:rFonts w:ascii="Bell MT" w:hAnsi="Bell MT" w:cs="Times New Roman"/>
        </w:rPr>
        <w:t>L’ implication de CTAS et la sélection participative dans les communautés a permis aux projets de sélectionner des véritables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dans le strict respect des quotas sur le genre mais dans quelques activités , l’ influence</w:t>
      </w:r>
      <w:r w:rsidR="00105510" w:rsidRPr="00432CFD">
        <w:rPr>
          <w:rFonts w:ascii="Bell MT" w:hAnsi="Bell MT" w:cs="Times New Roman"/>
        </w:rPr>
        <w:t xml:space="preserve"> de l’administration</w:t>
      </w:r>
      <w:r w:rsidRPr="00432CFD">
        <w:rPr>
          <w:rFonts w:ascii="Bell MT" w:hAnsi="Bell MT" w:cs="Times New Roman"/>
        </w:rPr>
        <w:t xml:space="preserve"> locale ont joué un rôle dans le choix des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 xml:space="preserve">surtout  dans le domaine de cash for </w:t>
      </w:r>
      <w:proofErr w:type="spellStart"/>
      <w:r w:rsidRPr="00432CFD">
        <w:rPr>
          <w:rFonts w:ascii="Bell MT" w:hAnsi="Bell MT" w:cs="Times New Roman"/>
        </w:rPr>
        <w:t>work</w:t>
      </w:r>
      <w:proofErr w:type="spellEnd"/>
      <w:r w:rsidRPr="00432CFD">
        <w:rPr>
          <w:rFonts w:ascii="Bell MT" w:hAnsi="Bell MT" w:cs="Times New Roman"/>
        </w:rPr>
        <w:t xml:space="preserve">. </w:t>
      </w:r>
    </w:p>
    <w:p w14:paraId="7A325F40" w14:textId="77777777"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302" w:name="_Toc36398679"/>
      <w:bookmarkStart w:id="2303" w:name="_Toc36398887"/>
      <w:bookmarkStart w:id="2304" w:name="_Toc37655391"/>
      <w:bookmarkStart w:id="2305" w:name="_Toc37655693"/>
      <w:bookmarkStart w:id="2306" w:name="_Toc37658271"/>
      <w:bookmarkStart w:id="2307" w:name="_Toc37658552"/>
      <w:bookmarkStart w:id="2308" w:name="_Toc37658881"/>
      <w:bookmarkStart w:id="2309" w:name="_Toc37659391"/>
      <w:bookmarkStart w:id="2310" w:name="_Toc38680600"/>
      <w:bookmarkStart w:id="2311" w:name="_Toc38689016"/>
      <w:bookmarkStart w:id="2312" w:name="_Toc38689929"/>
      <w:bookmarkStart w:id="2313" w:name="_Toc38692128"/>
      <w:bookmarkStart w:id="2314" w:name="_Toc38693690"/>
      <w:bookmarkStart w:id="2315" w:name="_Toc38693951"/>
      <w:r w:rsidRPr="00432CFD">
        <w:rPr>
          <w:rFonts w:ascii="Bell MT" w:hAnsi="Bell MT" w:cs="Times New Roman"/>
          <w:color w:val="00B0F0"/>
          <w:sz w:val="22"/>
          <w:szCs w:val="22"/>
        </w:rPr>
        <w:t>Analyse de niveau d’ acquisition des capacités des autorités politiques, administratives et sécuritaires pour initier et piloter des projets de renforcement de la cohésion sociale et la Consolidation de la Paix et en mobiliser les ressources externes et internes</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432CFD">
        <w:rPr>
          <w:rFonts w:ascii="Bell MT" w:hAnsi="Bell MT" w:cs="Times New Roman"/>
          <w:color w:val="00B0F0"/>
          <w:spacing w:val="4"/>
          <w:sz w:val="22"/>
          <w:szCs w:val="22"/>
        </w:rPr>
        <w:t xml:space="preserve"> </w:t>
      </w:r>
    </w:p>
    <w:p w14:paraId="797D10B5" w14:textId="7777777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 xml:space="preserve">Le projet a impliqué l’ administration centrale et communale dans les différentes phases du projet dès l’ identification des besoins et groupes cibles, suivi des réalisations, revues périodiques et formulation des recommandations pour cadrage des interventions du projet. Des matériels utilisés dans les travaux  cash for </w:t>
      </w:r>
      <w:proofErr w:type="spellStart"/>
      <w:r w:rsidRPr="00432CFD">
        <w:rPr>
          <w:rFonts w:ascii="Bell MT" w:hAnsi="Bell MT" w:cs="Times New Roman"/>
        </w:rPr>
        <w:t>work</w:t>
      </w:r>
      <w:proofErr w:type="spellEnd"/>
      <w:r w:rsidRPr="00432CFD">
        <w:rPr>
          <w:rFonts w:ascii="Bell MT" w:hAnsi="Bell MT" w:cs="Times New Roman"/>
        </w:rPr>
        <w:t xml:space="preserve"> ont été octroyés aux communes ; et les infrastructures réhabilités ou construites ont été identifiés par l’ administration communale. Mais les structures locales manquent des capacités de mobilisation des ressources suffisantes pour assurer la continuité des interventions du projet. </w:t>
      </w:r>
    </w:p>
    <w:p w14:paraId="4DF6F6B3" w14:textId="7777777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Bien que certaines structures seront encadrées par des structures communales déconcentrées de l’ état ( chargé du mouvement coopératifs, CDFC, CTAS), il a été remarqué que certaines unités créés ou mises en place par l’ intervention du projet dans certaines communes ne sont pas enregistrées ni dans les communes ; ni dans l’ agence de promotion des investissements , ce qui font qu’ ils ne soient pas appuyées ni suivi par ces structures déconcentrées de l’ état qui réellement ne les connaissent  pas.</w:t>
      </w:r>
    </w:p>
    <w:p w14:paraId="1663101D" w14:textId="77CDCE0B"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 xml:space="preserve">Le projet a permis la création des structures de réconciliation communautaire ( Clubs d’ agents de </w:t>
      </w:r>
      <w:r w:rsidR="00612744">
        <w:rPr>
          <w:rFonts w:ascii="Bell MT" w:hAnsi="Bell MT" w:cs="Times New Roman"/>
        </w:rPr>
        <w:t xml:space="preserve">changement </w:t>
      </w:r>
      <w:r w:rsidRPr="00432CFD">
        <w:rPr>
          <w:rFonts w:ascii="Bell MT" w:hAnsi="Bell MT" w:cs="Times New Roman"/>
        </w:rPr>
        <w:t xml:space="preserve">) qui ont été communautairement accepté dans à des dégrées différents selon les communes d’intervention. </w:t>
      </w:r>
    </w:p>
    <w:p w14:paraId="716DEF44" w14:textId="77777777" w:rsidR="003161CE" w:rsidRPr="00432CFD" w:rsidRDefault="003161CE" w:rsidP="000B6309">
      <w:pPr>
        <w:tabs>
          <w:tab w:val="left" w:pos="1254"/>
        </w:tabs>
        <w:spacing w:before="119"/>
        <w:ind w:right="30"/>
        <w:jc w:val="both"/>
        <w:rPr>
          <w:rFonts w:ascii="Bell MT" w:hAnsi="Bell MT" w:cs="Times New Roman"/>
        </w:rPr>
      </w:pPr>
      <w:r w:rsidRPr="00432CFD">
        <w:rPr>
          <w:rFonts w:ascii="Bell MT" w:hAnsi="Bell MT" w:cs="Times New Roman"/>
        </w:rPr>
        <w:t xml:space="preserve">Il est remarqué un faible niveau de capacités de mobilisation des ressources par les structures renforcées. </w:t>
      </w:r>
    </w:p>
    <w:p w14:paraId="2180EF87" w14:textId="77777777"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316" w:name="_Toc36398680"/>
      <w:bookmarkStart w:id="2317" w:name="_Toc36398888"/>
      <w:bookmarkStart w:id="2318" w:name="_Toc37655392"/>
      <w:bookmarkStart w:id="2319" w:name="_Toc37655694"/>
      <w:bookmarkStart w:id="2320" w:name="_Toc37658272"/>
      <w:bookmarkStart w:id="2321" w:name="_Toc37658553"/>
      <w:bookmarkStart w:id="2322" w:name="_Toc37658882"/>
      <w:bookmarkStart w:id="2323" w:name="_Toc37659392"/>
      <w:bookmarkStart w:id="2324" w:name="_Toc38680601"/>
      <w:bookmarkStart w:id="2325" w:name="_Toc38689017"/>
      <w:bookmarkStart w:id="2326" w:name="_Toc38689930"/>
      <w:bookmarkStart w:id="2327" w:name="_Toc38692129"/>
      <w:bookmarkStart w:id="2328" w:name="_Toc38693691"/>
      <w:bookmarkStart w:id="2329" w:name="_Toc38693952"/>
      <w:r w:rsidRPr="00432CFD">
        <w:rPr>
          <w:rFonts w:ascii="Bell MT" w:hAnsi="Bell MT" w:cs="Times New Roman"/>
          <w:color w:val="00B0F0"/>
          <w:sz w:val="22"/>
          <w:szCs w:val="22"/>
        </w:rPr>
        <w:t>Analyse des mécanismes de pérennisation des résultats du projet</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432CFD">
        <w:rPr>
          <w:rFonts w:ascii="Bell MT" w:hAnsi="Bell MT" w:cs="Times New Roman"/>
          <w:color w:val="00B0F0"/>
          <w:sz w:val="22"/>
          <w:szCs w:val="22"/>
        </w:rPr>
        <w:t xml:space="preserve">  </w:t>
      </w:r>
    </w:p>
    <w:p w14:paraId="6A71D034" w14:textId="77777777" w:rsidR="003161CE" w:rsidRPr="00432CFD" w:rsidRDefault="003161CE" w:rsidP="004F7213">
      <w:pPr>
        <w:pStyle w:val="Paragraphedeliste"/>
        <w:numPr>
          <w:ilvl w:val="0"/>
          <w:numId w:val="31"/>
        </w:numPr>
        <w:ind w:left="270" w:hanging="270"/>
        <w:rPr>
          <w:rFonts w:ascii="Bell MT" w:hAnsi="Bell MT" w:cs="Times New Roman"/>
          <w:b/>
          <w:bCs/>
          <w:color w:val="4F81BD" w:themeColor="accent1"/>
        </w:rPr>
      </w:pPr>
      <w:bookmarkStart w:id="2330" w:name="_Toc36398681"/>
      <w:bookmarkStart w:id="2331" w:name="_Toc36398889"/>
      <w:r w:rsidRPr="00432CFD">
        <w:rPr>
          <w:rFonts w:ascii="Bell MT" w:hAnsi="Bell MT" w:cs="Times New Roman"/>
          <w:b/>
          <w:bCs/>
          <w:color w:val="4F81BD" w:themeColor="accent1"/>
        </w:rPr>
        <w:t>Mise en place des comités de gestion des infrastructures réhabilités</w:t>
      </w:r>
      <w:bookmarkEnd w:id="2330"/>
      <w:bookmarkEnd w:id="2331"/>
      <w:r w:rsidRPr="00432CFD">
        <w:rPr>
          <w:rFonts w:ascii="Bell MT" w:hAnsi="Bell MT" w:cs="Times New Roman"/>
          <w:b/>
          <w:bCs/>
          <w:color w:val="4F81BD" w:themeColor="accent1"/>
        </w:rPr>
        <w:t xml:space="preserve"> </w:t>
      </w:r>
    </w:p>
    <w:p w14:paraId="2B4D43A4" w14:textId="0193AFBE" w:rsidR="003161CE" w:rsidRPr="00432CFD" w:rsidRDefault="003161CE" w:rsidP="000B6309">
      <w:pPr>
        <w:tabs>
          <w:tab w:val="left" w:pos="1253"/>
          <w:tab w:val="left" w:pos="1254"/>
        </w:tabs>
        <w:spacing w:before="121"/>
        <w:ind w:right="30"/>
        <w:jc w:val="both"/>
        <w:rPr>
          <w:rFonts w:ascii="Bell MT" w:hAnsi="Bell MT" w:cs="Times New Roman"/>
        </w:rPr>
      </w:pPr>
      <w:r w:rsidRPr="00432CFD">
        <w:rPr>
          <w:rFonts w:ascii="Bell MT" w:hAnsi="Bell MT" w:cs="Times New Roman"/>
        </w:rPr>
        <w:t xml:space="preserve">Le projet a mis en place des comités de gestion des infrastructures réhabilités ou construites  regroupant les utilisateurs et les leaders locaux </w:t>
      </w:r>
      <w:r w:rsidR="002D781D" w:rsidRPr="00432CFD">
        <w:rPr>
          <w:rFonts w:ascii="Bell MT" w:hAnsi="Bell MT" w:cs="Times New Roman"/>
        </w:rPr>
        <w:t xml:space="preserve"> qui </w:t>
      </w:r>
      <w:r w:rsidRPr="00432CFD">
        <w:rPr>
          <w:rFonts w:ascii="Bell MT" w:hAnsi="Bell MT" w:cs="Times New Roman"/>
        </w:rPr>
        <w:t xml:space="preserve">sont fonctionnels et permettent une organisation de la maintenance des infrastructures réhabilités ou construites. </w:t>
      </w:r>
    </w:p>
    <w:p w14:paraId="4E28C1DE" w14:textId="4E952F69" w:rsidR="003161CE" w:rsidRPr="00432CFD" w:rsidRDefault="003161CE" w:rsidP="004F7213">
      <w:pPr>
        <w:pStyle w:val="Paragraphedeliste"/>
        <w:numPr>
          <w:ilvl w:val="0"/>
          <w:numId w:val="31"/>
        </w:numPr>
        <w:ind w:left="270" w:hanging="270"/>
        <w:rPr>
          <w:rFonts w:ascii="Bell MT" w:hAnsi="Bell MT" w:cs="Times New Roman"/>
          <w:b/>
          <w:bCs/>
          <w:color w:val="4F81BD" w:themeColor="accent1"/>
        </w:rPr>
      </w:pPr>
      <w:bookmarkStart w:id="2332" w:name="_Toc36398682"/>
      <w:bookmarkStart w:id="2333" w:name="_Toc36398890"/>
      <w:r w:rsidRPr="00432CFD">
        <w:rPr>
          <w:rFonts w:ascii="Bell MT" w:hAnsi="Bell MT" w:cs="Times New Roman"/>
          <w:b/>
          <w:bCs/>
          <w:color w:val="4F81BD" w:themeColor="accent1"/>
        </w:rPr>
        <w:t xml:space="preserve">Mise en place des structures de gouvernance des CACC ; VSLA des agents de </w:t>
      </w:r>
      <w:r w:rsidR="00612744">
        <w:rPr>
          <w:rFonts w:ascii="Bell MT" w:hAnsi="Bell MT" w:cs="Times New Roman"/>
          <w:b/>
          <w:bCs/>
          <w:color w:val="4F81BD" w:themeColor="accent1"/>
        </w:rPr>
        <w:t xml:space="preserve">changement </w:t>
      </w:r>
      <w:r w:rsidRPr="00432CFD">
        <w:rPr>
          <w:rFonts w:ascii="Bell MT" w:hAnsi="Bell MT" w:cs="Times New Roman"/>
          <w:b/>
          <w:bCs/>
          <w:color w:val="4F81BD" w:themeColor="accent1"/>
        </w:rPr>
        <w:t xml:space="preserve"> , et organes de gouvernance des associations et entreprises sociales crées</w:t>
      </w:r>
      <w:bookmarkEnd w:id="2332"/>
      <w:bookmarkEnd w:id="2333"/>
    </w:p>
    <w:p w14:paraId="0CA252F2" w14:textId="1BAFAFE7" w:rsidR="003161CE" w:rsidRPr="00432CFD" w:rsidRDefault="003161CE" w:rsidP="000B6309">
      <w:pPr>
        <w:tabs>
          <w:tab w:val="left" w:pos="1253"/>
          <w:tab w:val="left" w:pos="1254"/>
        </w:tabs>
        <w:spacing w:before="121"/>
        <w:ind w:right="30"/>
        <w:jc w:val="both"/>
        <w:rPr>
          <w:rFonts w:ascii="Bell MT" w:hAnsi="Bell MT" w:cs="Times New Roman"/>
        </w:rPr>
      </w:pPr>
      <w:r w:rsidRPr="00432CFD">
        <w:rPr>
          <w:rFonts w:ascii="Bell MT" w:hAnsi="Bell MT" w:cs="Times New Roman"/>
        </w:rPr>
        <w:t xml:space="preserve">Les organisations communautaires créées par l’intervention du projet telles que CACC, VSLA des agents de </w:t>
      </w:r>
      <w:r w:rsidR="00612744">
        <w:rPr>
          <w:rFonts w:ascii="Bell MT" w:hAnsi="Bell MT" w:cs="Times New Roman"/>
        </w:rPr>
        <w:t xml:space="preserve">changement </w:t>
      </w:r>
      <w:r w:rsidRPr="00432CFD">
        <w:rPr>
          <w:rFonts w:ascii="Bell MT" w:hAnsi="Bell MT" w:cs="Times New Roman"/>
        </w:rPr>
        <w:t xml:space="preserve"> sont des structures de renforcement de la cohésion sociale, résolution pacifique des conflits et du renforcement économique des s. </w:t>
      </w:r>
    </w:p>
    <w:p w14:paraId="4A54B39A" w14:textId="77777777" w:rsidR="003161CE" w:rsidRPr="00432CFD" w:rsidRDefault="003161CE" w:rsidP="004F7213">
      <w:pPr>
        <w:pStyle w:val="Paragraphedeliste"/>
        <w:numPr>
          <w:ilvl w:val="0"/>
          <w:numId w:val="31"/>
        </w:numPr>
        <w:ind w:left="270" w:hanging="270"/>
        <w:rPr>
          <w:rFonts w:ascii="Bell MT" w:hAnsi="Bell MT" w:cs="Times New Roman"/>
          <w:b/>
          <w:bCs/>
          <w:color w:val="4F81BD" w:themeColor="accent1"/>
        </w:rPr>
      </w:pPr>
      <w:bookmarkStart w:id="2334" w:name="_Toc36398683"/>
      <w:bookmarkStart w:id="2335" w:name="_Toc36398891"/>
      <w:r w:rsidRPr="00432CFD">
        <w:rPr>
          <w:rFonts w:ascii="Bell MT" w:hAnsi="Bell MT" w:cs="Times New Roman"/>
          <w:b/>
          <w:bCs/>
          <w:color w:val="4F81BD" w:themeColor="accent1"/>
        </w:rPr>
        <w:t>Enregistrement dans la commune des CACC, VSLA, associations et entreprises sociales crées</w:t>
      </w:r>
      <w:bookmarkEnd w:id="2334"/>
      <w:bookmarkEnd w:id="2335"/>
      <w:r w:rsidRPr="00432CFD">
        <w:rPr>
          <w:rFonts w:ascii="Bell MT" w:hAnsi="Bell MT" w:cs="Times New Roman"/>
          <w:b/>
          <w:bCs/>
          <w:color w:val="4F81BD" w:themeColor="accent1"/>
        </w:rPr>
        <w:t xml:space="preserve"> </w:t>
      </w:r>
    </w:p>
    <w:p w14:paraId="2E7B02CC" w14:textId="5032A5C7" w:rsidR="003161CE" w:rsidRPr="00432CFD" w:rsidRDefault="003161CE" w:rsidP="000B6309">
      <w:pPr>
        <w:pStyle w:val="Titre2"/>
        <w:tabs>
          <w:tab w:val="left" w:pos="1254"/>
          <w:tab w:val="left" w:pos="1254"/>
          <w:tab w:val="left" w:pos="1308"/>
          <w:tab w:val="left" w:pos="1309"/>
          <w:tab w:val="left" w:pos="2034"/>
        </w:tabs>
        <w:spacing w:before="121"/>
        <w:jc w:val="both"/>
        <w:rPr>
          <w:rFonts w:ascii="Bell MT" w:eastAsia="Corbel" w:hAnsi="Bell MT" w:cs="Times New Roman"/>
          <w:b/>
          <w:bCs/>
          <w:color w:val="auto"/>
          <w:sz w:val="22"/>
          <w:szCs w:val="22"/>
        </w:rPr>
      </w:pPr>
      <w:bookmarkStart w:id="2336" w:name="_Toc36398407"/>
      <w:bookmarkStart w:id="2337" w:name="_Toc36398684"/>
      <w:bookmarkStart w:id="2338" w:name="_Toc36398892"/>
      <w:bookmarkStart w:id="2339" w:name="_Toc37583379"/>
      <w:bookmarkStart w:id="2340" w:name="_Toc37655393"/>
      <w:bookmarkStart w:id="2341" w:name="_Toc37655695"/>
      <w:bookmarkStart w:id="2342" w:name="_Toc37658273"/>
      <w:bookmarkStart w:id="2343" w:name="_Toc37658554"/>
      <w:bookmarkStart w:id="2344" w:name="_Toc37658883"/>
      <w:bookmarkStart w:id="2345" w:name="_Toc37659138"/>
      <w:bookmarkStart w:id="2346" w:name="_Toc37659393"/>
      <w:bookmarkStart w:id="2347" w:name="_Toc38680602"/>
      <w:bookmarkStart w:id="2348" w:name="_Toc38689018"/>
      <w:bookmarkStart w:id="2349" w:name="_Toc38689931"/>
      <w:bookmarkStart w:id="2350" w:name="_Toc38692130"/>
      <w:bookmarkStart w:id="2351" w:name="_Toc38693692"/>
      <w:bookmarkStart w:id="2352" w:name="_Toc38693953"/>
      <w:r w:rsidRPr="00432CFD">
        <w:rPr>
          <w:rFonts w:ascii="Bell MT" w:eastAsia="Corbel" w:hAnsi="Bell MT" w:cs="Times New Roman"/>
          <w:color w:val="auto"/>
          <w:sz w:val="22"/>
          <w:szCs w:val="22"/>
        </w:rPr>
        <w:t xml:space="preserve">Dans certaines communes telle que </w:t>
      </w:r>
      <w:proofErr w:type="spellStart"/>
      <w:r w:rsidRPr="00432CFD">
        <w:rPr>
          <w:rFonts w:ascii="Bell MT" w:eastAsia="Corbel" w:hAnsi="Bell MT" w:cs="Times New Roman"/>
          <w:color w:val="auto"/>
          <w:sz w:val="22"/>
          <w:szCs w:val="22"/>
        </w:rPr>
        <w:t>Gisuru</w:t>
      </w:r>
      <w:proofErr w:type="spellEnd"/>
      <w:r w:rsidRPr="00432CFD">
        <w:rPr>
          <w:rFonts w:ascii="Bell MT" w:eastAsia="Corbel" w:hAnsi="Bell MT" w:cs="Times New Roman"/>
          <w:color w:val="auto"/>
          <w:sz w:val="22"/>
          <w:szCs w:val="22"/>
        </w:rPr>
        <w:t xml:space="preserve"> et </w:t>
      </w:r>
      <w:proofErr w:type="spellStart"/>
      <w:r w:rsidRPr="00432CFD">
        <w:rPr>
          <w:rFonts w:ascii="Bell MT" w:eastAsia="Corbel" w:hAnsi="Bell MT" w:cs="Times New Roman"/>
          <w:color w:val="auto"/>
          <w:sz w:val="22"/>
          <w:szCs w:val="22"/>
        </w:rPr>
        <w:t>Kayogoro</w:t>
      </w:r>
      <w:proofErr w:type="spellEnd"/>
      <w:r w:rsidRPr="00432CFD">
        <w:rPr>
          <w:rFonts w:ascii="Bell MT" w:eastAsia="Corbel" w:hAnsi="Bell MT" w:cs="Times New Roman"/>
          <w:color w:val="auto"/>
          <w:sz w:val="22"/>
          <w:szCs w:val="22"/>
        </w:rPr>
        <w:t>, ces entreprises sociales sont enregistrées dans les communes et sont reconnus dans la communauté comme des acteurs important</w:t>
      </w:r>
      <w:r w:rsidR="006B5B21" w:rsidRPr="00432CFD">
        <w:rPr>
          <w:rFonts w:ascii="Bell MT" w:eastAsia="Corbel" w:hAnsi="Bell MT" w:cs="Times New Roman"/>
          <w:color w:val="auto"/>
          <w:sz w:val="22"/>
          <w:szCs w:val="22"/>
        </w:rPr>
        <w:t>s</w:t>
      </w:r>
      <w:r w:rsidRPr="00432CFD">
        <w:rPr>
          <w:rFonts w:ascii="Bell MT" w:eastAsia="Corbel" w:hAnsi="Bell MT" w:cs="Times New Roman"/>
          <w:color w:val="auto"/>
          <w:sz w:val="22"/>
          <w:szCs w:val="22"/>
        </w:rPr>
        <w:t xml:space="preserve"> de renforcement de la cohésion sociale et économique.</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40271C82" w14:textId="77777777" w:rsidR="003161CE" w:rsidRPr="00432CFD" w:rsidRDefault="003161CE" w:rsidP="004F7213">
      <w:pPr>
        <w:pStyle w:val="Paragraphedeliste"/>
        <w:numPr>
          <w:ilvl w:val="0"/>
          <w:numId w:val="31"/>
        </w:numPr>
        <w:ind w:left="270" w:hanging="270"/>
        <w:rPr>
          <w:rFonts w:ascii="Bell MT" w:hAnsi="Bell MT" w:cs="Times New Roman"/>
          <w:b/>
          <w:bCs/>
          <w:color w:val="4F81BD" w:themeColor="accent1"/>
        </w:rPr>
      </w:pPr>
      <w:bookmarkStart w:id="2353" w:name="_Toc36398685"/>
      <w:bookmarkStart w:id="2354" w:name="_Toc36398893"/>
      <w:r w:rsidRPr="00432CFD">
        <w:rPr>
          <w:rFonts w:ascii="Bell MT" w:hAnsi="Bell MT" w:cs="Times New Roman"/>
          <w:b/>
          <w:bCs/>
          <w:color w:val="4F81BD" w:themeColor="accent1"/>
        </w:rPr>
        <w:t>Implication et remise des actions et résultats du projet à l’ administration locale.</w:t>
      </w:r>
      <w:bookmarkEnd w:id="2353"/>
      <w:bookmarkEnd w:id="2354"/>
    </w:p>
    <w:p w14:paraId="377D7D3F" w14:textId="19C9AE6B" w:rsidR="003161CE" w:rsidRPr="00432CFD" w:rsidRDefault="003161CE" w:rsidP="000B6309">
      <w:pPr>
        <w:tabs>
          <w:tab w:val="left" w:pos="1253"/>
          <w:tab w:val="left" w:pos="1254"/>
        </w:tabs>
        <w:spacing w:before="124"/>
        <w:jc w:val="both"/>
        <w:rPr>
          <w:rFonts w:ascii="Bell MT" w:hAnsi="Bell MT" w:cs="Times New Roman"/>
        </w:rPr>
      </w:pPr>
      <w:r w:rsidRPr="00432CFD">
        <w:rPr>
          <w:rFonts w:ascii="Bell MT" w:hAnsi="Bell MT" w:cs="Times New Roman"/>
        </w:rPr>
        <w:t>Le projet a remis le matériel et des infrastructures et comités de gestion à l’ administration locale</w:t>
      </w:r>
      <w:r w:rsidR="002D781D" w:rsidRPr="00432CFD">
        <w:rPr>
          <w:rFonts w:ascii="Bell MT" w:hAnsi="Bell MT" w:cs="Times New Roman"/>
        </w:rPr>
        <w:t>,</w:t>
      </w:r>
      <w:r w:rsidRPr="00432CFD">
        <w:rPr>
          <w:rFonts w:ascii="Bell MT" w:hAnsi="Bell MT" w:cs="Times New Roman"/>
        </w:rPr>
        <w:t xml:space="preserve"> ce qui permet un renforcement de l’ appropriation des acquis du projet. De plus, dans la commune de </w:t>
      </w:r>
      <w:proofErr w:type="spellStart"/>
      <w:r w:rsidRPr="00432CFD">
        <w:rPr>
          <w:rFonts w:ascii="Bell MT" w:hAnsi="Bell MT" w:cs="Times New Roman"/>
        </w:rPr>
        <w:t>Gisuru</w:t>
      </w:r>
      <w:proofErr w:type="spellEnd"/>
      <w:r w:rsidRPr="00432CFD">
        <w:rPr>
          <w:rFonts w:ascii="Bell MT" w:hAnsi="Bell MT" w:cs="Times New Roman"/>
        </w:rPr>
        <w:t xml:space="preserve"> , province </w:t>
      </w:r>
      <w:proofErr w:type="spellStart"/>
      <w:r w:rsidRPr="00432CFD">
        <w:rPr>
          <w:rFonts w:ascii="Bell MT" w:hAnsi="Bell MT" w:cs="Times New Roman"/>
        </w:rPr>
        <w:t>Makamba</w:t>
      </w:r>
      <w:proofErr w:type="spellEnd"/>
      <w:r w:rsidRPr="00432CFD">
        <w:rPr>
          <w:rFonts w:ascii="Bell MT" w:hAnsi="Bell MT" w:cs="Times New Roman"/>
        </w:rPr>
        <w:t xml:space="preserve"> , COPED a remis les clubs de paix qui étaient enregistrées à l’ administration communale. </w:t>
      </w:r>
    </w:p>
    <w:p w14:paraId="643AA171" w14:textId="77777777" w:rsidR="003161CE" w:rsidRPr="00432CFD" w:rsidRDefault="003161CE" w:rsidP="00C62461">
      <w:pPr>
        <w:pStyle w:val="Titre3"/>
        <w:numPr>
          <w:ilvl w:val="2"/>
          <w:numId w:val="17"/>
        </w:numPr>
        <w:ind w:left="540" w:hanging="540"/>
        <w:rPr>
          <w:rFonts w:ascii="Bell MT" w:hAnsi="Bell MT" w:cs="Times New Roman"/>
          <w:color w:val="00B0F0"/>
          <w:sz w:val="22"/>
          <w:szCs w:val="22"/>
        </w:rPr>
      </w:pPr>
      <w:bookmarkStart w:id="2355" w:name="_Toc36398686"/>
      <w:bookmarkStart w:id="2356" w:name="_Toc36398894"/>
      <w:bookmarkStart w:id="2357" w:name="_Toc37655394"/>
      <w:bookmarkStart w:id="2358" w:name="_Toc37655696"/>
      <w:bookmarkStart w:id="2359" w:name="_Toc37658274"/>
      <w:bookmarkStart w:id="2360" w:name="_Toc37658555"/>
      <w:bookmarkStart w:id="2361" w:name="_Toc37658884"/>
      <w:bookmarkStart w:id="2362" w:name="_Toc37659394"/>
      <w:bookmarkStart w:id="2363" w:name="_Toc38680603"/>
      <w:bookmarkStart w:id="2364" w:name="_Toc38689019"/>
      <w:bookmarkStart w:id="2365" w:name="_Toc38689932"/>
      <w:bookmarkStart w:id="2366" w:name="_Toc38692131"/>
      <w:bookmarkStart w:id="2367" w:name="_Toc38693693"/>
      <w:bookmarkStart w:id="2368" w:name="_Toc38693954"/>
      <w:r w:rsidRPr="00432CFD">
        <w:rPr>
          <w:rFonts w:ascii="Bell MT" w:hAnsi="Bell MT" w:cs="Times New Roman"/>
          <w:color w:val="00B0F0"/>
          <w:sz w:val="22"/>
          <w:szCs w:val="22"/>
        </w:rPr>
        <w:lastRenderedPageBreak/>
        <w:t>Analyse des   facteurs qui pourraient favoriser ou non la durabilité des résultats atteints</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rsidRPr="00432CFD">
        <w:rPr>
          <w:rFonts w:ascii="Bell MT" w:hAnsi="Bell MT" w:cs="Times New Roman"/>
          <w:color w:val="00B0F0"/>
          <w:sz w:val="22"/>
          <w:szCs w:val="22"/>
        </w:rPr>
        <w:t xml:space="preserve"> </w:t>
      </w:r>
    </w:p>
    <w:p w14:paraId="385057CC" w14:textId="0B5D6BBF" w:rsidR="003161CE" w:rsidRPr="00432CFD" w:rsidRDefault="003161CE" w:rsidP="00C62461">
      <w:pPr>
        <w:pStyle w:val="Titre3"/>
        <w:numPr>
          <w:ilvl w:val="3"/>
          <w:numId w:val="17"/>
        </w:numPr>
        <w:ind w:left="1260" w:hanging="1260"/>
        <w:rPr>
          <w:rFonts w:ascii="Bell MT" w:hAnsi="Bell MT" w:cs="Times New Roman"/>
          <w:color w:val="00B0F0"/>
          <w:sz w:val="22"/>
          <w:szCs w:val="22"/>
        </w:rPr>
      </w:pPr>
      <w:bookmarkStart w:id="2369" w:name="_Toc36398687"/>
      <w:bookmarkStart w:id="2370" w:name="_Toc36398895"/>
      <w:bookmarkStart w:id="2371" w:name="_Toc37655395"/>
      <w:bookmarkStart w:id="2372" w:name="_Toc37655697"/>
      <w:bookmarkStart w:id="2373" w:name="_Toc37658275"/>
      <w:bookmarkStart w:id="2374" w:name="_Toc37658556"/>
      <w:bookmarkStart w:id="2375" w:name="_Toc37658885"/>
      <w:bookmarkStart w:id="2376" w:name="_Toc37659395"/>
      <w:bookmarkStart w:id="2377" w:name="_Toc38680604"/>
      <w:bookmarkStart w:id="2378" w:name="_Toc38689020"/>
      <w:bookmarkStart w:id="2379" w:name="_Toc38689933"/>
      <w:bookmarkStart w:id="2380" w:name="_Toc38692132"/>
      <w:bookmarkStart w:id="2381" w:name="_Toc38693694"/>
      <w:bookmarkStart w:id="2382" w:name="_Toc38693955"/>
      <w:r w:rsidRPr="00432CFD">
        <w:rPr>
          <w:rFonts w:ascii="Bell MT" w:hAnsi="Bell MT" w:cs="Times New Roman"/>
          <w:color w:val="00B0F0"/>
          <w:sz w:val="22"/>
          <w:szCs w:val="22"/>
        </w:rPr>
        <w:t>Les facteurs qui pourraient favoriser la durabilité des résultats atteints</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r w:rsidRPr="00432CFD">
        <w:rPr>
          <w:rFonts w:ascii="Bell MT" w:hAnsi="Bell MT" w:cs="Times New Roman"/>
          <w:color w:val="00B0F0"/>
          <w:sz w:val="22"/>
          <w:szCs w:val="22"/>
        </w:rPr>
        <w:t xml:space="preserve"> </w:t>
      </w:r>
    </w:p>
    <w:p w14:paraId="7D450E96"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 xml:space="preserve"> L’ existence des parajuristes qui sont basés dans les communautés avec des connaissances de base en matière juridique </w:t>
      </w:r>
    </w:p>
    <w:p w14:paraId="5D4D9CC2" w14:textId="0305AD69"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 xml:space="preserve">L’ introduction des VSLA et autres activités génératrices de revenu communs avec les membres des clubs d’ agents de </w:t>
      </w:r>
      <w:r w:rsidR="00612744">
        <w:rPr>
          <w:rFonts w:ascii="Bell MT" w:hAnsi="Bell MT" w:cs="Times New Roman"/>
        </w:rPr>
        <w:t xml:space="preserve">changement </w:t>
      </w:r>
      <w:r w:rsidRPr="00432CFD">
        <w:rPr>
          <w:rFonts w:ascii="Bell MT" w:hAnsi="Bell MT" w:cs="Times New Roman"/>
        </w:rPr>
        <w:t xml:space="preserve"> communautaires </w:t>
      </w:r>
    </w:p>
    <w:p w14:paraId="05839985"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Développement des entreprises sociales et associations avec développement des initiatives à forte productivité ( culture de champignons , apicultures et élevage de porcs)</w:t>
      </w:r>
    </w:p>
    <w:p w14:paraId="24A52B08" w14:textId="77777777" w:rsidR="003161CE" w:rsidRPr="00432CFD" w:rsidRDefault="003161CE" w:rsidP="00C62461">
      <w:pPr>
        <w:pStyle w:val="Titre3"/>
        <w:numPr>
          <w:ilvl w:val="3"/>
          <w:numId w:val="17"/>
        </w:numPr>
        <w:ind w:left="1260" w:hanging="1260"/>
        <w:rPr>
          <w:rFonts w:ascii="Bell MT" w:hAnsi="Bell MT" w:cs="Times New Roman"/>
          <w:color w:val="00B0F0"/>
          <w:sz w:val="22"/>
          <w:szCs w:val="22"/>
        </w:rPr>
      </w:pPr>
      <w:bookmarkStart w:id="2383" w:name="_Toc36398688"/>
      <w:bookmarkStart w:id="2384" w:name="_Toc36398896"/>
      <w:bookmarkStart w:id="2385" w:name="_Toc37655396"/>
      <w:bookmarkStart w:id="2386" w:name="_Toc37655698"/>
      <w:bookmarkStart w:id="2387" w:name="_Toc37658276"/>
      <w:bookmarkStart w:id="2388" w:name="_Toc37658557"/>
      <w:bookmarkStart w:id="2389" w:name="_Toc37658886"/>
      <w:bookmarkStart w:id="2390" w:name="_Toc37659396"/>
      <w:bookmarkStart w:id="2391" w:name="_Toc38680605"/>
      <w:bookmarkStart w:id="2392" w:name="_Toc38689021"/>
      <w:bookmarkStart w:id="2393" w:name="_Toc38689934"/>
      <w:bookmarkStart w:id="2394" w:name="_Toc38692133"/>
      <w:bookmarkStart w:id="2395" w:name="_Toc38693695"/>
      <w:bookmarkStart w:id="2396" w:name="_Toc38693956"/>
      <w:r w:rsidRPr="00432CFD">
        <w:rPr>
          <w:rFonts w:ascii="Bell MT" w:hAnsi="Bell MT" w:cs="Times New Roman"/>
          <w:color w:val="00B0F0"/>
          <w:sz w:val="22"/>
          <w:szCs w:val="22"/>
        </w:rPr>
        <w:t>Les facteurs pouvant compromettre la durabilité des résultats atteints</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r w:rsidRPr="00432CFD">
        <w:rPr>
          <w:rFonts w:ascii="Bell MT" w:hAnsi="Bell MT" w:cs="Times New Roman"/>
          <w:color w:val="00B0F0"/>
          <w:sz w:val="22"/>
          <w:szCs w:val="22"/>
        </w:rPr>
        <w:t xml:space="preserve"> </w:t>
      </w:r>
    </w:p>
    <w:p w14:paraId="6F708FB8"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L’ inexistence des avocats et leur indisponibilité dans la commune pour continuer à assurer l’ offre des services juridiques et judiciaires aux vulnérables ;</w:t>
      </w:r>
    </w:p>
    <w:p w14:paraId="4C46806D"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Faible niveau de gouvernance des entreprises sociales, associations ainsi non-respect de la loi des coopératives et associations sans but lucratif, les Associations appuyées et crées ne sont pas formalisés et certaines n’ ont même pas des attestations de reconnaissance communale , sans mentionner l’ enregistrement à l’ agence de promotion des investissements dont aucune unité appuyée n’ est enregistrée,</w:t>
      </w:r>
    </w:p>
    <w:p w14:paraId="47B9B5BB"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Faible niveau de gestion financière et de transparence des unités créés ou appuyées – entreprises sociales,</w:t>
      </w:r>
    </w:p>
    <w:p w14:paraId="3A7DA27F"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Non développement de la filière appuyée, la filière champignons et miel ne sont pas développée en filière bien que des associations des cultivateurs de champignons ont été appuyées, certains mailons de la chaîne de valeur champignons souffre d’ insuffisance des capacités de faire face aux demandes si cette filière sera développée ( Intrants et transformation et conservation)</w:t>
      </w:r>
    </w:p>
    <w:p w14:paraId="00CFBAA2"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bookmarkStart w:id="2397" w:name="_Hlk37460758"/>
      <w:r w:rsidRPr="00432CFD">
        <w:rPr>
          <w:rFonts w:ascii="Bell MT" w:hAnsi="Bell MT" w:cs="Times New Roman"/>
        </w:rPr>
        <w:t>Non maintenance des infrastructures réhabilités ou construites.</w:t>
      </w:r>
    </w:p>
    <w:bookmarkEnd w:id="2397"/>
    <w:p w14:paraId="3C3779D2" w14:textId="77777777" w:rsidR="003161CE" w:rsidRPr="00432CFD" w:rsidRDefault="003161CE" w:rsidP="004F7213">
      <w:pPr>
        <w:pStyle w:val="Paragraphedeliste"/>
        <w:widowControl w:val="0"/>
        <w:numPr>
          <w:ilvl w:val="2"/>
          <w:numId w:val="6"/>
        </w:numPr>
        <w:tabs>
          <w:tab w:val="left" w:pos="90"/>
          <w:tab w:val="left" w:pos="270"/>
          <w:tab w:val="left" w:pos="360"/>
        </w:tabs>
        <w:autoSpaceDE w:val="0"/>
        <w:autoSpaceDN w:val="0"/>
        <w:spacing w:before="124"/>
        <w:ind w:left="0" w:firstLine="0"/>
        <w:contextualSpacing w:val="0"/>
        <w:jc w:val="both"/>
        <w:rPr>
          <w:rFonts w:ascii="Bell MT" w:hAnsi="Bell MT" w:cs="Times New Roman"/>
        </w:rPr>
      </w:pPr>
      <w:r w:rsidRPr="00432CFD">
        <w:rPr>
          <w:rFonts w:ascii="Bell MT" w:hAnsi="Bell MT" w:cs="Times New Roman"/>
        </w:rPr>
        <w:t>Forte mobilité des jeunes pouvant compromettre le  travail en  association et le maintien en activité des entreprises sociales crées.</w:t>
      </w:r>
    </w:p>
    <w:p w14:paraId="3229F030" w14:textId="467BE4D0" w:rsidR="004F7213" w:rsidRPr="00432CFD" w:rsidRDefault="003161CE" w:rsidP="00C62461">
      <w:pPr>
        <w:pStyle w:val="Titre3"/>
        <w:numPr>
          <w:ilvl w:val="2"/>
          <w:numId w:val="17"/>
        </w:numPr>
        <w:ind w:left="540" w:hanging="540"/>
        <w:rPr>
          <w:rFonts w:ascii="Bell MT" w:hAnsi="Bell MT" w:cs="Times New Roman"/>
          <w:b/>
          <w:color w:val="00B0F0"/>
          <w:sz w:val="22"/>
          <w:szCs w:val="22"/>
        </w:rPr>
      </w:pPr>
      <w:bookmarkStart w:id="2398" w:name="_Toc20573645"/>
      <w:bookmarkStart w:id="2399" w:name="_Toc36398689"/>
      <w:bookmarkStart w:id="2400" w:name="_Toc36398897"/>
      <w:bookmarkStart w:id="2401" w:name="_Toc37655397"/>
      <w:bookmarkStart w:id="2402" w:name="_Toc37655699"/>
      <w:bookmarkStart w:id="2403" w:name="_Toc37658277"/>
      <w:bookmarkStart w:id="2404" w:name="_Toc37658558"/>
      <w:bookmarkStart w:id="2405" w:name="_Toc37658887"/>
      <w:bookmarkStart w:id="2406" w:name="_Toc37659397"/>
      <w:bookmarkStart w:id="2407" w:name="_Toc38680606"/>
      <w:bookmarkStart w:id="2408" w:name="_Toc38689022"/>
      <w:bookmarkStart w:id="2409" w:name="_Toc38689935"/>
      <w:bookmarkStart w:id="2410" w:name="_Toc38692134"/>
      <w:bookmarkStart w:id="2411" w:name="_Toc38693696"/>
      <w:bookmarkStart w:id="2412" w:name="_Toc38693957"/>
      <w:bookmarkStart w:id="2413" w:name="_Hlk36396443"/>
      <w:r w:rsidRPr="00432CFD">
        <w:rPr>
          <w:rFonts w:ascii="Bell MT" w:hAnsi="Bell MT" w:cs="Times New Roman"/>
          <w:b/>
          <w:color w:val="00B0F0"/>
          <w:sz w:val="22"/>
          <w:szCs w:val="22"/>
        </w:rPr>
        <w:t>Résumé des grandes constatations de l’analyse de la durabilité, appropriation et pérennisation des actions du projet</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432CFD">
        <w:rPr>
          <w:rFonts w:ascii="Bell MT" w:hAnsi="Bell MT" w:cs="Times New Roman"/>
          <w:b/>
          <w:color w:val="00B0F0"/>
          <w:sz w:val="22"/>
          <w:szCs w:val="22"/>
        </w:rPr>
        <w:t xml:space="preserve"> </w:t>
      </w:r>
      <w:bookmarkEnd w:id="2413"/>
    </w:p>
    <w:p w14:paraId="5E9BBD49" w14:textId="18CC7D72" w:rsidR="004A6149" w:rsidRPr="00432CFD" w:rsidRDefault="004A6149" w:rsidP="004A6149">
      <w:pPr>
        <w:pStyle w:val="Corpsdetexte"/>
        <w:spacing w:before="3"/>
        <w:jc w:val="both"/>
        <w:rPr>
          <w:rFonts w:ascii="Bell MT" w:hAnsi="Bell MT" w:cs="Times New Roman"/>
          <w:bCs/>
          <w:sz w:val="22"/>
          <w:szCs w:val="22"/>
        </w:rPr>
      </w:pPr>
      <w:bookmarkStart w:id="2414" w:name="_Hlk36397619"/>
      <w:r w:rsidRPr="00432CFD">
        <w:rPr>
          <w:rFonts w:ascii="Bell MT" w:hAnsi="Bell MT" w:cs="Times New Roman"/>
          <w:bCs/>
          <w:sz w:val="22"/>
          <w:szCs w:val="22"/>
        </w:rPr>
        <w:t xml:space="preserve">Le projet a créé des structures communautaires ( VSLA, clubs de paix, agents de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et des entreprises sociales et associations pouvant intervenir dans le renforcement des acquis du projet. De plus, le projet a impliqué l’ administration locale et centrale dans les différentes phases d’ exécution du projet tel que dans les revues périodiques, évaluation participative conjointe des besoins , les visites de suivi des réalisations du projets. Dans certaines Communes ( </w:t>
      </w:r>
      <w:proofErr w:type="spellStart"/>
      <w:r w:rsidRPr="00432CFD">
        <w:rPr>
          <w:rFonts w:ascii="Bell MT" w:hAnsi="Bell MT" w:cs="Times New Roman"/>
          <w:bCs/>
          <w:sz w:val="22"/>
          <w:szCs w:val="22"/>
        </w:rPr>
        <w:t>Gisuru</w:t>
      </w:r>
      <w:proofErr w:type="spellEnd"/>
      <w:r w:rsidRPr="00432CFD">
        <w:rPr>
          <w:rFonts w:ascii="Bell MT" w:hAnsi="Bell MT" w:cs="Times New Roman"/>
          <w:bCs/>
          <w:sz w:val="22"/>
          <w:szCs w:val="22"/>
        </w:rPr>
        <w:t xml:space="preserve"> et </w:t>
      </w:r>
      <w:proofErr w:type="spellStart"/>
      <w:r w:rsidRPr="00432CFD">
        <w:rPr>
          <w:rFonts w:ascii="Bell MT" w:hAnsi="Bell MT" w:cs="Times New Roman"/>
          <w:bCs/>
          <w:sz w:val="22"/>
          <w:szCs w:val="22"/>
        </w:rPr>
        <w:t>kayogoro</w:t>
      </w:r>
      <w:proofErr w:type="spellEnd"/>
      <w:r w:rsidRPr="00432CFD">
        <w:rPr>
          <w:rFonts w:ascii="Bell MT" w:hAnsi="Bell MT" w:cs="Times New Roman"/>
          <w:bCs/>
          <w:sz w:val="22"/>
          <w:szCs w:val="22"/>
        </w:rPr>
        <w:t xml:space="preserve">) les structures créés ( clubs de paix et agents de </w:t>
      </w:r>
      <w:r w:rsidR="00612744">
        <w:rPr>
          <w:rFonts w:ascii="Bell MT" w:hAnsi="Bell MT" w:cs="Times New Roman"/>
          <w:bCs/>
          <w:sz w:val="22"/>
          <w:szCs w:val="22"/>
        </w:rPr>
        <w:t xml:space="preserve">changement </w:t>
      </w:r>
      <w:r w:rsidRPr="00432CFD">
        <w:rPr>
          <w:rFonts w:ascii="Bell MT" w:hAnsi="Bell MT" w:cs="Times New Roman"/>
          <w:bCs/>
          <w:sz w:val="22"/>
          <w:szCs w:val="22"/>
        </w:rPr>
        <w:t xml:space="preserve"> ) sont </w:t>
      </w:r>
      <w:r w:rsidR="00741B40" w:rsidRPr="00432CFD">
        <w:rPr>
          <w:rFonts w:ascii="Bell MT" w:hAnsi="Bell MT" w:cs="Times New Roman"/>
          <w:bCs/>
          <w:sz w:val="22"/>
          <w:szCs w:val="22"/>
        </w:rPr>
        <w:t>reconnues</w:t>
      </w:r>
      <w:r w:rsidRPr="00432CFD">
        <w:rPr>
          <w:rFonts w:ascii="Bell MT" w:hAnsi="Bell MT" w:cs="Times New Roman"/>
          <w:bCs/>
          <w:sz w:val="22"/>
          <w:szCs w:val="22"/>
        </w:rPr>
        <w:t xml:space="preserve"> par l’ administration communale qui en assure le suivi. Mais il est remarqué un faible niveau de gouvernance des associations et entreprises sociales. De plus, le développement des activités de renforcement de la sécurité alimentaire et de la production alimentaire n’ ont développé qu’ un seul maillon de la chaîne de valeur qui nécessité un développement de l’ approche filière pour le cas de filière miel et champignons. </w:t>
      </w:r>
    </w:p>
    <w:p w14:paraId="65CAC0F9" w14:textId="2BC08261" w:rsidR="003161CE" w:rsidRPr="00432CFD" w:rsidRDefault="004A6149" w:rsidP="00B26A56">
      <w:pPr>
        <w:pStyle w:val="Corpsdetexte"/>
        <w:spacing w:before="3"/>
        <w:jc w:val="both"/>
        <w:rPr>
          <w:rFonts w:ascii="Bell MT" w:hAnsi="Bell MT" w:cs="Times New Roman"/>
          <w:sz w:val="22"/>
          <w:szCs w:val="22"/>
        </w:rPr>
      </w:pPr>
      <w:r w:rsidRPr="00432CFD">
        <w:rPr>
          <w:rFonts w:ascii="Bell MT" w:hAnsi="Bell MT" w:cs="Times New Roman"/>
          <w:bCs/>
          <w:sz w:val="22"/>
          <w:szCs w:val="22"/>
        </w:rPr>
        <w:t>Le temps d’ accompagnement de ces structures créés n’ a pas été assez long pour suffisamment renforcer ces structures communautaires et sociales. Bien qu’ existe une rubrique du budget dans le budget de l’ état qui est réservé aux activités de rapatriement , le gouvernement reste moins capable de mobiliser assez de ressources pour une effective réintégration des rapatriés qui continuer à regagner le pays et dont les besoins en renforcement de leur réintégration sociale et économique sont énormes et hors des capacités des simples sensibilisation communautaire.</w:t>
      </w:r>
      <w:bookmarkEnd w:id="2414"/>
    </w:p>
    <w:p w14:paraId="2E5A04D2" w14:textId="5B603188" w:rsidR="00083F75" w:rsidRPr="00432CFD" w:rsidRDefault="00083F75" w:rsidP="000B6309">
      <w:pPr>
        <w:jc w:val="both"/>
        <w:rPr>
          <w:rFonts w:ascii="Bell MT" w:hAnsi="Bell MT" w:cs="Times New Roman"/>
        </w:rPr>
      </w:pPr>
      <w:r w:rsidRPr="00432CFD">
        <w:rPr>
          <w:rFonts w:ascii="Bell MT" w:hAnsi="Bell MT" w:cs="Times New Roman"/>
        </w:rPr>
        <w:br w:type="page"/>
      </w:r>
    </w:p>
    <w:p w14:paraId="4E77C980" w14:textId="77777777" w:rsidR="003161CE" w:rsidRPr="00432CFD" w:rsidRDefault="003161CE" w:rsidP="000F2560">
      <w:pPr>
        <w:pStyle w:val="Paragraphedeliste"/>
        <w:numPr>
          <w:ilvl w:val="1"/>
          <w:numId w:val="17"/>
        </w:numPr>
        <w:spacing w:before="240"/>
        <w:jc w:val="both"/>
        <w:outlineLvl w:val="1"/>
        <w:rPr>
          <w:rStyle w:val="Rfrenceintense"/>
          <w:rFonts w:ascii="Bell MT" w:hAnsi="Bell MT" w:cs="Times New Roman"/>
          <w:color w:val="00B0F0"/>
          <w:u w:val="none"/>
        </w:rPr>
      </w:pPr>
      <w:bookmarkStart w:id="2415" w:name="_Toc20573646"/>
      <w:bookmarkStart w:id="2416" w:name="_Toc36398690"/>
      <w:bookmarkStart w:id="2417" w:name="_Toc36398898"/>
      <w:bookmarkStart w:id="2418" w:name="_Toc37655398"/>
      <w:bookmarkStart w:id="2419" w:name="_Toc37655700"/>
      <w:bookmarkStart w:id="2420" w:name="_Toc37658278"/>
      <w:bookmarkStart w:id="2421" w:name="_Toc37658559"/>
      <w:bookmarkStart w:id="2422" w:name="_Toc37658888"/>
      <w:bookmarkStart w:id="2423" w:name="_Toc37659398"/>
      <w:bookmarkStart w:id="2424" w:name="_Toc38680607"/>
      <w:bookmarkStart w:id="2425" w:name="_Toc38689023"/>
      <w:bookmarkStart w:id="2426" w:name="_Toc38689936"/>
      <w:bookmarkStart w:id="2427" w:name="_Toc38692135"/>
      <w:bookmarkStart w:id="2428" w:name="_Toc38693697"/>
      <w:bookmarkStart w:id="2429" w:name="_Toc38693958"/>
      <w:r w:rsidRPr="00432CFD">
        <w:rPr>
          <w:rStyle w:val="Rfrenceintense"/>
          <w:rFonts w:ascii="Bell MT" w:hAnsi="Bell MT" w:cs="Times New Roman"/>
          <w:color w:val="00B0F0"/>
          <w:u w:val="none"/>
        </w:rPr>
        <w:lastRenderedPageBreak/>
        <w:t>Analyse de l’impact du projet</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rsidRPr="00432CFD">
        <w:rPr>
          <w:rStyle w:val="Rfrenceintense"/>
          <w:rFonts w:ascii="Bell MT" w:hAnsi="Bell MT" w:cs="Times New Roman"/>
          <w:color w:val="00B0F0"/>
          <w:u w:val="none"/>
        </w:rPr>
        <w:t xml:space="preserve">                               </w:t>
      </w:r>
    </w:p>
    <w:p w14:paraId="647A0BD7" w14:textId="15F1F935" w:rsidR="003161CE" w:rsidRPr="00432CFD" w:rsidRDefault="003161CE" w:rsidP="000B6309">
      <w:pPr>
        <w:spacing w:before="240"/>
        <w:jc w:val="both"/>
        <w:outlineLvl w:val="0"/>
        <w:rPr>
          <w:rFonts w:ascii="Bell MT" w:hAnsi="Bell MT" w:cs="Times New Roman"/>
        </w:rPr>
      </w:pPr>
      <w:bookmarkStart w:id="2430" w:name="_Toc20573647"/>
      <w:bookmarkStart w:id="2431" w:name="_Toc36398414"/>
      <w:bookmarkStart w:id="2432" w:name="_Toc36398691"/>
      <w:bookmarkStart w:id="2433" w:name="_Toc36398899"/>
      <w:bookmarkStart w:id="2434" w:name="_Toc37544902"/>
      <w:bookmarkStart w:id="2435" w:name="_Toc37583385"/>
      <w:bookmarkStart w:id="2436" w:name="_Toc37655399"/>
      <w:bookmarkStart w:id="2437" w:name="_Toc37655701"/>
      <w:bookmarkStart w:id="2438" w:name="_Toc37658279"/>
      <w:bookmarkStart w:id="2439" w:name="_Toc37658560"/>
      <w:bookmarkStart w:id="2440" w:name="_Toc37658889"/>
      <w:bookmarkStart w:id="2441" w:name="_Toc37659144"/>
      <w:bookmarkStart w:id="2442" w:name="_Toc37659399"/>
      <w:bookmarkStart w:id="2443" w:name="_Toc38680608"/>
      <w:bookmarkStart w:id="2444" w:name="_Toc38689024"/>
      <w:bookmarkStart w:id="2445" w:name="_Toc38689937"/>
      <w:bookmarkStart w:id="2446" w:name="_Toc38692136"/>
      <w:bookmarkStart w:id="2447" w:name="_Toc38693698"/>
      <w:bookmarkStart w:id="2448" w:name="_Toc38693959"/>
      <w:r w:rsidRPr="00432CFD">
        <w:rPr>
          <w:rFonts w:ascii="Bell MT" w:hAnsi="Bell MT" w:cs="Times New Roman"/>
        </w:rPr>
        <w:t xml:space="preserve">L’évaluation de l’impact des interventions du projet a été faite en analysant les </w:t>
      </w:r>
      <w:r w:rsidR="00612744">
        <w:rPr>
          <w:rFonts w:ascii="Bell MT" w:hAnsi="Bell MT" w:cs="Times New Roman"/>
        </w:rPr>
        <w:t xml:space="preserve">changement </w:t>
      </w:r>
      <w:r w:rsidRPr="00432CFD">
        <w:rPr>
          <w:rFonts w:ascii="Bell MT" w:hAnsi="Bell MT" w:cs="Times New Roman"/>
        </w:rPr>
        <w:t xml:space="preserve"> induits par le projet dans la vie socio-économique des </w:t>
      </w:r>
      <w:r w:rsidR="00D36F10" w:rsidRPr="00432CFD">
        <w:rPr>
          <w:rFonts w:ascii="Bell MT" w:hAnsi="Bell MT" w:cs="Times New Roman"/>
        </w:rPr>
        <w:t>bénéficiaire</w:t>
      </w:r>
      <w:r w:rsidRPr="00432CFD">
        <w:rPr>
          <w:rFonts w:ascii="Bell MT" w:hAnsi="Bell MT" w:cs="Times New Roman"/>
        </w:rPr>
        <w:t>s, les effets des interventions du projet sur la promotion de la cohésion sociale, renforcement de la résilience socioéconomique et alimentaire des</w:t>
      </w:r>
      <w:r w:rsidR="000A7105" w:rsidRPr="00432CFD">
        <w:rPr>
          <w:rFonts w:ascii="Bell MT" w:hAnsi="Bell MT" w:cs="Times New Roman"/>
        </w:rPr>
        <w:t xml:space="preserve">  </w:t>
      </w:r>
      <w:r w:rsidR="00382499" w:rsidRPr="00432CFD">
        <w:rPr>
          <w:rFonts w:ascii="Bell MT" w:hAnsi="Bell MT" w:cs="Times New Roman"/>
        </w:rPr>
        <w:t>bénéficiaires</w:t>
      </w:r>
      <w:r w:rsidR="000A7105" w:rsidRPr="00432CFD">
        <w:rPr>
          <w:rFonts w:ascii="Bell MT" w:hAnsi="Bell MT" w:cs="Times New Roman"/>
        </w:rPr>
        <w:t xml:space="preserve">  </w:t>
      </w:r>
      <w:r w:rsidRPr="00432CFD">
        <w:rPr>
          <w:rFonts w:ascii="Bell MT" w:hAnsi="Bell MT" w:cs="Times New Roman"/>
        </w:rPr>
        <w:t>aux Burundi et l’amélioration de l’accès aux droits et services  sociaux grâce à l’intervention du projet</w:t>
      </w:r>
      <w:bookmarkEnd w:id="2430"/>
      <w:r w:rsidRPr="00432CFD">
        <w:rPr>
          <w:rFonts w:ascii="Bell MT" w:hAnsi="Bell MT" w:cs="Times New Roman"/>
        </w:rPr>
        <w:t xml:space="preserve"> pour une réintégration sociale des rapatriés pour une paix durable.</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r w:rsidRPr="00432CFD">
        <w:rPr>
          <w:rFonts w:ascii="Bell MT" w:hAnsi="Bell MT" w:cs="Times New Roman"/>
        </w:rPr>
        <w:t xml:space="preserve"> </w:t>
      </w:r>
    </w:p>
    <w:p w14:paraId="3C7D7FF0" w14:textId="3BFEE2CD" w:rsidR="00D36F10" w:rsidRPr="00432CFD" w:rsidRDefault="00D36F10" w:rsidP="00DF680F">
      <w:pPr>
        <w:pStyle w:val="Paragraphedeliste"/>
        <w:numPr>
          <w:ilvl w:val="2"/>
          <w:numId w:val="17"/>
        </w:numPr>
        <w:spacing w:before="240"/>
        <w:ind w:left="630" w:hanging="630"/>
        <w:jc w:val="both"/>
        <w:outlineLvl w:val="2"/>
        <w:rPr>
          <w:rFonts w:ascii="Bell MT" w:hAnsi="Bell MT" w:cs="Times New Roman"/>
          <w:b/>
          <w:bCs/>
          <w:color w:val="00B0F0"/>
        </w:rPr>
      </w:pPr>
      <w:bookmarkStart w:id="2449" w:name="_Hlk37560747"/>
      <w:r w:rsidRPr="00432CFD">
        <w:rPr>
          <w:rFonts w:ascii="Bell MT" w:hAnsi="Bell MT" w:cs="Times New Roman"/>
          <w:color w:val="00B0F0"/>
        </w:rPr>
        <w:t xml:space="preserve"> </w:t>
      </w:r>
      <w:bookmarkStart w:id="2450" w:name="_Toc37655400"/>
      <w:bookmarkStart w:id="2451" w:name="_Toc37655702"/>
      <w:bookmarkStart w:id="2452" w:name="_Toc37658280"/>
      <w:bookmarkStart w:id="2453" w:name="_Toc37658561"/>
      <w:bookmarkStart w:id="2454" w:name="_Toc37658890"/>
      <w:bookmarkStart w:id="2455" w:name="_Toc37659400"/>
      <w:bookmarkStart w:id="2456" w:name="_Toc38680609"/>
      <w:bookmarkStart w:id="2457" w:name="_Toc38689025"/>
      <w:bookmarkStart w:id="2458" w:name="_Toc38689938"/>
      <w:bookmarkStart w:id="2459" w:name="_Toc38692137"/>
      <w:bookmarkStart w:id="2460" w:name="_Toc38693699"/>
      <w:bookmarkStart w:id="2461" w:name="_Toc38693960"/>
      <w:r w:rsidRPr="00432CFD">
        <w:rPr>
          <w:rFonts w:ascii="Bell MT" w:hAnsi="Bell MT" w:cs="Times New Roman"/>
          <w:b/>
          <w:bCs/>
          <w:color w:val="00B0F0"/>
        </w:rPr>
        <w:t>Effet induit par le Produit</w:t>
      </w:r>
      <w:r w:rsidRPr="00432CFD">
        <w:rPr>
          <w:rFonts w:ascii="Bell MT" w:hAnsi="Bell MT" w:cs="Times New Roman"/>
          <w:b/>
          <w:bCs/>
          <w:smallCaps/>
          <w:color w:val="00B0F0"/>
        </w:rPr>
        <w:t xml:space="preserve"> 1.1</w:t>
      </w:r>
      <w:r w:rsidRPr="00432CFD">
        <w:rPr>
          <w:rFonts w:ascii="Bell MT" w:hAnsi="Bell MT" w:cs="Times New Roman"/>
          <w:b/>
          <w:bCs/>
          <w:color w:val="00B0F0"/>
          <w:spacing w:val="19"/>
        </w:rPr>
        <w:t xml:space="preserve"> </w:t>
      </w:r>
      <w:r w:rsidRPr="00432CFD">
        <w:rPr>
          <w:rFonts w:ascii="Bell MT" w:hAnsi="Bell MT" w:cs="Times New Roman"/>
          <w:b/>
          <w:bCs/>
          <w:color w:val="00B0F0"/>
        </w:rPr>
        <w:t>: Les capacités des acteurs sont renforcées pour assurer le monitoring de   protection et des frontières en vue d’améliorer l’environnement de la protection (HCR)</w:t>
      </w:r>
      <w:bookmarkEnd w:id="2450"/>
      <w:bookmarkEnd w:id="2451"/>
      <w:bookmarkEnd w:id="2452"/>
      <w:bookmarkEnd w:id="2453"/>
      <w:bookmarkEnd w:id="2454"/>
      <w:bookmarkEnd w:id="2455"/>
      <w:bookmarkEnd w:id="2456"/>
      <w:bookmarkEnd w:id="2457"/>
      <w:bookmarkEnd w:id="2458"/>
      <w:bookmarkEnd w:id="2459"/>
      <w:bookmarkEnd w:id="2460"/>
      <w:bookmarkEnd w:id="2461"/>
    </w:p>
    <w:p w14:paraId="4704DE9C" w14:textId="022DFB0E" w:rsidR="004A4CD9" w:rsidRPr="00432CFD" w:rsidRDefault="00847D0C" w:rsidP="004A4CD9">
      <w:pPr>
        <w:tabs>
          <w:tab w:val="left" w:pos="1254"/>
        </w:tabs>
        <w:spacing w:before="119"/>
        <w:ind w:right="30"/>
        <w:jc w:val="both"/>
        <w:rPr>
          <w:rFonts w:ascii="Bell MT" w:hAnsi="Bell MT" w:cs="Times New Roman"/>
        </w:rPr>
      </w:pPr>
      <w:bookmarkStart w:id="2462" w:name="_Hlk36396573"/>
      <w:r w:rsidRPr="00432CFD">
        <w:rPr>
          <w:rFonts w:ascii="Bell MT" w:hAnsi="Bell MT" w:cs="Times New Roman"/>
        </w:rPr>
        <w:t xml:space="preserve">Le projet a induit une amélioration de la connaissance des procédures judiciaires sur des problèmes fréquents dans les communautés ( conflits fonciers, conflits familiaux,….). La présence des avocats ont réduit la corruption dans la sphère judiciaire et une diminution notable de l’ injustice et de la violation des droits. Il est signalé que les conflits ont réduit à un taux de plus de </w:t>
      </w:r>
      <w:r w:rsidR="004A4CD9" w:rsidRPr="00432CFD">
        <w:rPr>
          <w:rFonts w:ascii="Bell MT" w:hAnsi="Bell MT" w:cs="Times New Roman"/>
        </w:rPr>
        <w:t>60.5</w:t>
      </w:r>
      <w:r w:rsidRPr="00432CFD">
        <w:rPr>
          <w:rFonts w:ascii="Bell MT" w:hAnsi="Bell MT" w:cs="Times New Roman"/>
        </w:rPr>
        <w:t xml:space="preserve">% dans les communes de </w:t>
      </w:r>
      <w:proofErr w:type="spellStart"/>
      <w:r w:rsidRPr="00432CFD">
        <w:rPr>
          <w:rFonts w:ascii="Bell MT" w:hAnsi="Bell MT" w:cs="Times New Roman"/>
        </w:rPr>
        <w:t>Gisuru</w:t>
      </w:r>
      <w:proofErr w:type="spellEnd"/>
      <w:r w:rsidRPr="00432CFD">
        <w:rPr>
          <w:rFonts w:ascii="Bell MT" w:hAnsi="Bell MT" w:cs="Times New Roman"/>
        </w:rPr>
        <w:t xml:space="preserve"> et </w:t>
      </w:r>
      <w:proofErr w:type="spellStart"/>
      <w:r w:rsidRPr="00432CFD">
        <w:rPr>
          <w:rFonts w:ascii="Bell MT" w:hAnsi="Bell MT" w:cs="Times New Roman"/>
        </w:rPr>
        <w:t>Kayogoro</w:t>
      </w:r>
      <w:proofErr w:type="spellEnd"/>
      <w:r w:rsidRPr="00432CFD">
        <w:rPr>
          <w:rFonts w:ascii="Bell MT" w:hAnsi="Bell MT" w:cs="Times New Roman"/>
        </w:rPr>
        <w:t>.</w:t>
      </w:r>
    </w:p>
    <w:p w14:paraId="303E4B22" w14:textId="1EB79CCD" w:rsidR="000D654D" w:rsidRPr="00432CFD" w:rsidRDefault="004A4CD9" w:rsidP="00C62461">
      <w:pPr>
        <w:pStyle w:val="Corpsdetexte"/>
        <w:jc w:val="both"/>
        <w:outlineLvl w:val="0"/>
        <w:rPr>
          <w:rFonts w:ascii="Bell MT" w:hAnsi="Bell MT" w:cs="Times New Roman"/>
          <w:b/>
          <w:sz w:val="22"/>
          <w:szCs w:val="22"/>
        </w:rPr>
      </w:pPr>
      <w:bookmarkStart w:id="2463" w:name="_Toc37544905"/>
      <w:bookmarkStart w:id="2464" w:name="_Toc37583387"/>
      <w:bookmarkStart w:id="2465" w:name="_Toc37655703"/>
      <w:bookmarkStart w:id="2466" w:name="_Toc37658281"/>
      <w:bookmarkStart w:id="2467" w:name="_Toc37658562"/>
      <w:bookmarkStart w:id="2468" w:name="_Toc37658891"/>
      <w:bookmarkStart w:id="2469" w:name="_Toc37659146"/>
      <w:bookmarkStart w:id="2470" w:name="_Toc37659401"/>
      <w:bookmarkStart w:id="2471" w:name="_Toc38680610"/>
      <w:bookmarkStart w:id="2472" w:name="_Toc38689939"/>
      <w:bookmarkStart w:id="2473" w:name="_Toc38692138"/>
      <w:bookmarkStart w:id="2474" w:name="_Toc38693700"/>
      <w:bookmarkStart w:id="2475" w:name="_Toc38693961"/>
      <w:bookmarkEnd w:id="2449"/>
      <w:r w:rsidRPr="00432CFD">
        <w:rPr>
          <w:rFonts w:ascii="Bell MT" w:hAnsi="Bell MT" w:cs="Times New Roman"/>
          <w:b/>
          <w:sz w:val="22"/>
          <w:szCs w:val="22"/>
        </w:rPr>
        <w:t xml:space="preserve">Tableau  </w:t>
      </w:r>
      <w:r w:rsidR="00064C82">
        <w:rPr>
          <w:rFonts w:ascii="Bell MT" w:hAnsi="Bell MT" w:cs="Times New Roman"/>
          <w:b/>
          <w:sz w:val="22"/>
          <w:szCs w:val="22"/>
        </w:rPr>
        <w:t>8</w:t>
      </w:r>
      <w:r w:rsidRPr="00432CFD">
        <w:rPr>
          <w:rFonts w:ascii="Bell MT" w:hAnsi="Bell MT" w:cs="Times New Roman"/>
          <w:b/>
          <w:sz w:val="22"/>
          <w:szCs w:val="22"/>
        </w:rPr>
        <w:t> : Evolution  d</w:t>
      </w:r>
      <w:r w:rsidR="00B337CD" w:rsidRPr="00432CFD">
        <w:rPr>
          <w:rFonts w:ascii="Bell MT" w:hAnsi="Bell MT" w:cs="Times New Roman"/>
          <w:b/>
          <w:sz w:val="22"/>
          <w:szCs w:val="22"/>
        </w:rPr>
        <w:t xml:space="preserve">e la fréquence des situations de conflits </w:t>
      </w:r>
      <w:r w:rsidRPr="00432CFD">
        <w:rPr>
          <w:rFonts w:ascii="Bell MT" w:hAnsi="Bell MT" w:cs="Times New Roman"/>
          <w:b/>
          <w:sz w:val="22"/>
          <w:szCs w:val="22"/>
        </w:rPr>
        <w:t xml:space="preserve"> dans la zone du projet</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r w:rsidRPr="00432CFD">
        <w:rPr>
          <w:rFonts w:ascii="Bell MT" w:hAnsi="Bell MT" w:cs="Times New Roman"/>
          <w:b/>
          <w:sz w:val="22"/>
          <w:szCs w:val="22"/>
        </w:rPr>
        <w:t xml:space="preserve"> </w:t>
      </w:r>
    </w:p>
    <w:tbl>
      <w:tblPr>
        <w:tblW w:w="5000" w:type="pct"/>
        <w:tblLayout w:type="fixed"/>
        <w:tblLook w:val="04A0" w:firstRow="1" w:lastRow="0" w:firstColumn="1" w:lastColumn="0" w:noHBand="0" w:noVBand="1"/>
      </w:tblPr>
      <w:tblGrid>
        <w:gridCol w:w="2414"/>
        <w:gridCol w:w="1765"/>
        <w:gridCol w:w="2822"/>
        <w:gridCol w:w="1055"/>
        <w:gridCol w:w="1914"/>
      </w:tblGrid>
      <w:tr w:rsidR="000D654D" w:rsidRPr="00432CFD" w14:paraId="7BA2A08E" w14:textId="77777777" w:rsidTr="000D654D">
        <w:trPr>
          <w:trHeight w:val="20"/>
        </w:trPr>
        <w:tc>
          <w:tcPr>
            <w:tcW w:w="2096" w:type="pct"/>
            <w:gridSpan w:val="2"/>
            <w:tcBorders>
              <w:top w:val="single" w:sz="8" w:space="0" w:color="FFFFFF"/>
              <w:left w:val="single" w:sz="8" w:space="0" w:color="FFFFFF"/>
              <w:bottom w:val="single" w:sz="8" w:space="0" w:color="000000"/>
              <w:right w:val="nil"/>
            </w:tcBorders>
            <w:shd w:val="clear" w:color="000000" w:fill="C0504D"/>
            <w:vAlign w:val="center"/>
            <w:hideMark/>
          </w:tcPr>
          <w:p w14:paraId="226C42ED" w14:textId="77777777" w:rsidR="000D654D" w:rsidRPr="00432CFD" w:rsidRDefault="000D654D" w:rsidP="00C62461">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Types de problèmes entravant la cohésion sociale  et la paix dans les communes </w:t>
            </w:r>
          </w:p>
        </w:tc>
        <w:tc>
          <w:tcPr>
            <w:tcW w:w="1415" w:type="pct"/>
            <w:tcBorders>
              <w:top w:val="nil"/>
              <w:left w:val="single" w:sz="8" w:space="0" w:color="FFFFFF"/>
              <w:bottom w:val="single" w:sz="8" w:space="0" w:color="auto"/>
              <w:right w:val="single" w:sz="8" w:space="0" w:color="auto"/>
            </w:tcBorders>
            <w:shd w:val="clear" w:color="000000" w:fill="C0504D"/>
            <w:vAlign w:val="center"/>
            <w:hideMark/>
          </w:tcPr>
          <w:p w14:paraId="2E50395E" w14:textId="77777777" w:rsidR="000D654D" w:rsidRPr="00432CFD" w:rsidRDefault="000D654D" w:rsidP="00C62461">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Spoliation et accaparement illégal des biens des rapatriés par la population hôte </w:t>
            </w:r>
          </w:p>
        </w:tc>
        <w:tc>
          <w:tcPr>
            <w:tcW w:w="529" w:type="pct"/>
            <w:tcBorders>
              <w:top w:val="nil"/>
              <w:left w:val="single" w:sz="8" w:space="0" w:color="FFFFFF"/>
              <w:bottom w:val="single" w:sz="8" w:space="0" w:color="auto"/>
              <w:right w:val="single" w:sz="8" w:space="0" w:color="auto"/>
            </w:tcBorders>
            <w:shd w:val="clear" w:color="000000" w:fill="C0504D"/>
            <w:vAlign w:val="center"/>
            <w:hideMark/>
          </w:tcPr>
          <w:p w14:paraId="56B598A0" w14:textId="77777777" w:rsidR="000D654D" w:rsidRPr="00432CFD" w:rsidRDefault="000D654D" w:rsidP="00C62461">
            <w:pPr>
              <w:spacing w:after="0" w:line="240" w:lineRule="auto"/>
              <w:jc w:val="both"/>
              <w:rPr>
                <w:rFonts w:ascii="Bell MT" w:eastAsia="Times New Roman" w:hAnsi="Bell MT" w:cs="Times New Roman"/>
                <w:color w:val="000000"/>
                <w:lang w:val="en-US"/>
              </w:rPr>
            </w:pPr>
            <w:proofErr w:type="spellStart"/>
            <w:r w:rsidRPr="00432CFD">
              <w:rPr>
                <w:rFonts w:ascii="Bell MT" w:eastAsia="Times New Roman" w:hAnsi="Bell MT" w:cs="Times New Roman"/>
                <w:color w:val="000000"/>
                <w:lang w:val="en-US"/>
              </w:rPr>
              <w:t>Conflits</w:t>
            </w:r>
            <w:proofErr w:type="spellEnd"/>
            <w:r w:rsidRPr="00432CFD">
              <w:rPr>
                <w:rFonts w:ascii="Bell MT" w:eastAsia="Times New Roman" w:hAnsi="Bell MT" w:cs="Times New Roman"/>
                <w:color w:val="000000"/>
                <w:lang w:val="en-US"/>
              </w:rPr>
              <w:t xml:space="preserve"> </w:t>
            </w:r>
            <w:proofErr w:type="spellStart"/>
            <w:r w:rsidRPr="00432CFD">
              <w:rPr>
                <w:rFonts w:ascii="Bell MT" w:eastAsia="Times New Roman" w:hAnsi="Bell MT" w:cs="Times New Roman"/>
                <w:color w:val="000000"/>
                <w:lang w:val="en-US"/>
              </w:rPr>
              <w:t>fonciers</w:t>
            </w:r>
            <w:proofErr w:type="spellEnd"/>
            <w:r w:rsidRPr="00432CFD">
              <w:rPr>
                <w:rFonts w:ascii="Bell MT" w:eastAsia="Times New Roman" w:hAnsi="Bell MT" w:cs="Times New Roman"/>
                <w:color w:val="000000"/>
                <w:lang w:val="en-US"/>
              </w:rPr>
              <w:t xml:space="preserve"> </w:t>
            </w:r>
          </w:p>
        </w:tc>
        <w:tc>
          <w:tcPr>
            <w:tcW w:w="960" w:type="pct"/>
            <w:tcBorders>
              <w:top w:val="nil"/>
              <w:left w:val="single" w:sz="8" w:space="0" w:color="FFFFFF"/>
              <w:bottom w:val="single" w:sz="8" w:space="0" w:color="FFFFFF"/>
              <w:right w:val="single" w:sz="8" w:space="0" w:color="auto"/>
            </w:tcBorders>
            <w:shd w:val="clear" w:color="000000" w:fill="C0504D"/>
            <w:vAlign w:val="center"/>
            <w:hideMark/>
          </w:tcPr>
          <w:p w14:paraId="0FAD04ED" w14:textId="77777777" w:rsidR="000D654D" w:rsidRPr="00432CFD" w:rsidRDefault="000D654D" w:rsidP="00C62461">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Conflits familiaux entre résidents et rapatriés </w:t>
            </w:r>
          </w:p>
        </w:tc>
      </w:tr>
      <w:tr w:rsidR="000D654D" w:rsidRPr="00432CFD" w14:paraId="0B32BA45" w14:textId="77777777" w:rsidTr="000D654D">
        <w:trPr>
          <w:trHeight w:val="20"/>
        </w:trPr>
        <w:tc>
          <w:tcPr>
            <w:tcW w:w="1211" w:type="pct"/>
            <w:vMerge w:val="restart"/>
            <w:tcBorders>
              <w:top w:val="single" w:sz="8" w:space="0" w:color="FFFFFF"/>
              <w:left w:val="nil"/>
              <w:bottom w:val="single" w:sz="8" w:space="0" w:color="auto"/>
              <w:right w:val="nil"/>
            </w:tcBorders>
            <w:shd w:val="clear" w:color="000000" w:fill="C0504D"/>
            <w:vAlign w:val="center"/>
            <w:hideMark/>
          </w:tcPr>
          <w:p w14:paraId="28F66B16" w14:textId="77777777" w:rsidR="000D654D" w:rsidRPr="00432CFD" w:rsidRDefault="000D654D" w:rsidP="000D654D">
            <w:pPr>
              <w:spacing w:after="0" w:line="240" w:lineRule="auto"/>
              <w:jc w:val="both"/>
              <w:rPr>
                <w:rFonts w:ascii="Bell MT" w:eastAsia="Times New Roman" w:hAnsi="Bell MT" w:cs="Times New Roman"/>
                <w:color w:val="000000"/>
              </w:rPr>
            </w:pPr>
            <w:r w:rsidRPr="00432CFD">
              <w:rPr>
                <w:rFonts w:ascii="Bell MT" w:eastAsia="Times New Roman" w:hAnsi="Bell MT" w:cs="Times New Roman"/>
                <w:color w:val="000000"/>
              </w:rPr>
              <w:t xml:space="preserve">Avant l’ intervention du projet </w:t>
            </w:r>
          </w:p>
        </w:tc>
        <w:tc>
          <w:tcPr>
            <w:tcW w:w="885" w:type="pct"/>
            <w:tcBorders>
              <w:top w:val="nil"/>
              <w:left w:val="single" w:sz="8" w:space="0" w:color="auto"/>
              <w:bottom w:val="single" w:sz="8" w:space="0" w:color="auto"/>
              <w:right w:val="single" w:sz="8" w:space="0" w:color="auto"/>
            </w:tcBorders>
            <w:shd w:val="clear" w:color="000000" w:fill="E5B8B7"/>
            <w:vAlign w:val="center"/>
            <w:hideMark/>
          </w:tcPr>
          <w:p w14:paraId="1076FC71"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Femmes </w:t>
            </w:r>
          </w:p>
        </w:tc>
        <w:tc>
          <w:tcPr>
            <w:tcW w:w="1415" w:type="pct"/>
            <w:tcBorders>
              <w:top w:val="nil"/>
              <w:left w:val="nil"/>
              <w:bottom w:val="single" w:sz="8" w:space="0" w:color="auto"/>
              <w:right w:val="single" w:sz="8" w:space="0" w:color="auto"/>
            </w:tcBorders>
            <w:shd w:val="clear" w:color="000000" w:fill="F2DBDB"/>
            <w:vAlign w:val="center"/>
            <w:hideMark/>
          </w:tcPr>
          <w:p w14:paraId="3FBF3F89"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73.70%</w:t>
            </w:r>
          </w:p>
        </w:tc>
        <w:tc>
          <w:tcPr>
            <w:tcW w:w="529" w:type="pct"/>
            <w:tcBorders>
              <w:top w:val="nil"/>
              <w:left w:val="nil"/>
              <w:bottom w:val="single" w:sz="8" w:space="0" w:color="auto"/>
              <w:right w:val="single" w:sz="8" w:space="0" w:color="auto"/>
            </w:tcBorders>
            <w:shd w:val="clear" w:color="000000" w:fill="E5B8B7"/>
            <w:vAlign w:val="center"/>
            <w:hideMark/>
          </w:tcPr>
          <w:p w14:paraId="26F5455C"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63.30%</w:t>
            </w:r>
          </w:p>
        </w:tc>
        <w:tc>
          <w:tcPr>
            <w:tcW w:w="960" w:type="pct"/>
            <w:tcBorders>
              <w:top w:val="nil"/>
              <w:left w:val="nil"/>
              <w:bottom w:val="single" w:sz="8" w:space="0" w:color="auto"/>
              <w:right w:val="single" w:sz="8" w:space="0" w:color="auto"/>
            </w:tcBorders>
            <w:shd w:val="clear" w:color="000000" w:fill="F2DBDB"/>
            <w:vAlign w:val="center"/>
            <w:hideMark/>
          </w:tcPr>
          <w:p w14:paraId="2A72A50D"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71.30%</w:t>
            </w:r>
          </w:p>
        </w:tc>
      </w:tr>
      <w:tr w:rsidR="000D654D" w:rsidRPr="00432CFD" w14:paraId="120B8484" w14:textId="77777777" w:rsidTr="000D654D">
        <w:trPr>
          <w:trHeight w:val="20"/>
        </w:trPr>
        <w:tc>
          <w:tcPr>
            <w:tcW w:w="1211" w:type="pct"/>
            <w:vMerge/>
            <w:tcBorders>
              <w:top w:val="single" w:sz="8" w:space="0" w:color="FFFFFF"/>
              <w:left w:val="nil"/>
              <w:bottom w:val="single" w:sz="8" w:space="0" w:color="auto"/>
              <w:right w:val="nil"/>
            </w:tcBorders>
            <w:vAlign w:val="center"/>
            <w:hideMark/>
          </w:tcPr>
          <w:p w14:paraId="342094AD" w14:textId="77777777" w:rsidR="000D654D" w:rsidRPr="00432CFD" w:rsidRDefault="000D654D" w:rsidP="000D654D">
            <w:pPr>
              <w:spacing w:after="0" w:line="240" w:lineRule="auto"/>
              <w:rPr>
                <w:rFonts w:ascii="Bell MT" w:eastAsia="Times New Roman" w:hAnsi="Bell MT" w:cs="Times New Roman"/>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60F47FBF"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Hommes </w:t>
            </w:r>
          </w:p>
        </w:tc>
        <w:tc>
          <w:tcPr>
            <w:tcW w:w="1415" w:type="pct"/>
            <w:tcBorders>
              <w:top w:val="nil"/>
              <w:left w:val="nil"/>
              <w:bottom w:val="single" w:sz="8" w:space="0" w:color="auto"/>
              <w:right w:val="single" w:sz="8" w:space="0" w:color="auto"/>
            </w:tcBorders>
            <w:shd w:val="clear" w:color="000000" w:fill="F2DBDB"/>
            <w:vAlign w:val="center"/>
            <w:hideMark/>
          </w:tcPr>
          <w:p w14:paraId="1ED5A67E"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41.30%</w:t>
            </w:r>
          </w:p>
        </w:tc>
        <w:tc>
          <w:tcPr>
            <w:tcW w:w="529" w:type="pct"/>
            <w:tcBorders>
              <w:top w:val="nil"/>
              <w:left w:val="nil"/>
              <w:bottom w:val="single" w:sz="8" w:space="0" w:color="auto"/>
              <w:right w:val="single" w:sz="8" w:space="0" w:color="auto"/>
            </w:tcBorders>
            <w:shd w:val="clear" w:color="000000" w:fill="E5B8B7"/>
            <w:vAlign w:val="center"/>
            <w:hideMark/>
          </w:tcPr>
          <w:p w14:paraId="0560FD07"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43.70%</w:t>
            </w:r>
          </w:p>
        </w:tc>
        <w:tc>
          <w:tcPr>
            <w:tcW w:w="960" w:type="pct"/>
            <w:tcBorders>
              <w:top w:val="nil"/>
              <w:left w:val="nil"/>
              <w:bottom w:val="single" w:sz="8" w:space="0" w:color="auto"/>
              <w:right w:val="single" w:sz="8" w:space="0" w:color="auto"/>
            </w:tcBorders>
            <w:shd w:val="clear" w:color="000000" w:fill="F2DBDB"/>
            <w:vAlign w:val="center"/>
            <w:hideMark/>
          </w:tcPr>
          <w:p w14:paraId="74D7B36E"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59.70%</w:t>
            </w:r>
          </w:p>
        </w:tc>
      </w:tr>
      <w:tr w:rsidR="000D654D" w:rsidRPr="00432CFD" w14:paraId="447C06CC" w14:textId="77777777" w:rsidTr="000D654D">
        <w:trPr>
          <w:trHeight w:val="20"/>
        </w:trPr>
        <w:tc>
          <w:tcPr>
            <w:tcW w:w="1211" w:type="pct"/>
            <w:vMerge/>
            <w:tcBorders>
              <w:top w:val="single" w:sz="8" w:space="0" w:color="FFFFFF"/>
              <w:left w:val="nil"/>
              <w:bottom w:val="single" w:sz="8" w:space="0" w:color="auto"/>
              <w:right w:val="nil"/>
            </w:tcBorders>
            <w:vAlign w:val="center"/>
            <w:hideMark/>
          </w:tcPr>
          <w:p w14:paraId="5EE771AD" w14:textId="77777777" w:rsidR="000D654D" w:rsidRPr="00432CFD" w:rsidRDefault="000D654D" w:rsidP="000D654D">
            <w:pPr>
              <w:spacing w:after="0" w:line="240" w:lineRule="auto"/>
              <w:rPr>
                <w:rFonts w:ascii="Bell MT" w:eastAsia="Times New Roman" w:hAnsi="Bell MT" w:cs="Times New Roman"/>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7000DCC0"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Total </w:t>
            </w:r>
          </w:p>
        </w:tc>
        <w:tc>
          <w:tcPr>
            <w:tcW w:w="1415" w:type="pct"/>
            <w:tcBorders>
              <w:top w:val="nil"/>
              <w:left w:val="nil"/>
              <w:bottom w:val="single" w:sz="8" w:space="0" w:color="auto"/>
              <w:right w:val="single" w:sz="8" w:space="0" w:color="auto"/>
            </w:tcBorders>
            <w:shd w:val="clear" w:color="000000" w:fill="F2DBDB"/>
            <w:vAlign w:val="center"/>
            <w:hideMark/>
          </w:tcPr>
          <w:p w14:paraId="6C21A8F5"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47.70%</w:t>
            </w:r>
          </w:p>
        </w:tc>
        <w:tc>
          <w:tcPr>
            <w:tcW w:w="529" w:type="pct"/>
            <w:tcBorders>
              <w:top w:val="nil"/>
              <w:left w:val="nil"/>
              <w:bottom w:val="single" w:sz="8" w:space="0" w:color="auto"/>
              <w:right w:val="single" w:sz="8" w:space="0" w:color="auto"/>
            </w:tcBorders>
            <w:shd w:val="clear" w:color="000000" w:fill="E5B8B7"/>
            <w:vAlign w:val="center"/>
            <w:hideMark/>
          </w:tcPr>
          <w:p w14:paraId="625BBEE8"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51.70%</w:t>
            </w:r>
          </w:p>
        </w:tc>
        <w:tc>
          <w:tcPr>
            <w:tcW w:w="960" w:type="pct"/>
            <w:tcBorders>
              <w:top w:val="nil"/>
              <w:left w:val="nil"/>
              <w:bottom w:val="single" w:sz="8" w:space="0" w:color="auto"/>
              <w:right w:val="single" w:sz="8" w:space="0" w:color="auto"/>
            </w:tcBorders>
            <w:shd w:val="clear" w:color="000000" w:fill="F2DBDB"/>
            <w:vAlign w:val="center"/>
            <w:hideMark/>
          </w:tcPr>
          <w:p w14:paraId="74B7A684"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61.10%</w:t>
            </w:r>
          </w:p>
        </w:tc>
      </w:tr>
      <w:tr w:rsidR="000D654D" w:rsidRPr="00432CFD" w14:paraId="11E8584E" w14:textId="77777777" w:rsidTr="000D654D">
        <w:trPr>
          <w:trHeight w:val="20"/>
        </w:trPr>
        <w:tc>
          <w:tcPr>
            <w:tcW w:w="1211" w:type="pct"/>
            <w:vMerge w:val="restart"/>
            <w:tcBorders>
              <w:top w:val="single" w:sz="8" w:space="0" w:color="FFFFFF"/>
              <w:left w:val="nil"/>
              <w:bottom w:val="single" w:sz="8" w:space="0" w:color="auto"/>
              <w:right w:val="nil"/>
            </w:tcBorders>
            <w:shd w:val="clear" w:color="000000" w:fill="C0504D"/>
            <w:vAlign w:val="center"/>
            <w:hideMark/>
          </w:tcPr>
          <w:p w14:paraId="651D88DD" w14:textId="77777777" w:rsidR="000D654D" w:rsidRPr="00432CFD" w:rsidRDefault="000D654D" w:rsidP="000D654D">
            <w:pPr>
              <w:spacing w:after="0" w:line="240" w:lineRule="auto"/>
              <w:jc w:val="both"/>
              <w:rPr>
                <w:rFonts w:ascii="Bell MT" w:eastAsia="Times New Roman" w:hAnsi="Bell MT" w:cs="Times New Roman"/>
                <w:color w:val="000000"/>
                <w:lang w:val="en-US"/>
              </w:rPr>
            </w:pPr>
            <w:r w:rsidRPr="00432CFD">
              <w:rPr>
                <w:rFonts w:ascii="Bell MT" w:eastAsia="Times New Roman" w:hAnsi="Bell MT" w:cs="Times New Roman"/>
                <w:color w:val="000000"/>
                <w:lang w:val="en-US"/>
              </w:rPr>
              <w:t xml:space="preserve">Après intervention  du </w:t>
            </w:r>
            <w:proofErr w:type="spellStart"/>
            <w:r w:rsidRPr="00432CFD">
              <w:rPr>
                <w:rFonts w:ascii="Bell MT" w:eastAsia="Times New Roman" w:hAnsi="Bell MT" w:cs="Times New Roman"/>
                <w:color w:val="000000"/>
                <w:lang w:val="en-US"/>
              </w:rPr>
              <w:t>projet</w:t>
            </w:r>
            <w:proofErr w:type="spellEnd"/>
            <w:r w:rsidRPr="00432CFD">
              <w:rPr>
                <w:rFonts w:ascii="Bell MT" w:eastAsia="Times New Roman" w:hAnsi="Bell MT" w:cs="Times New Roman"/>
                <w:color w:val="000000"/>
                <w:lang w:val="en-US"/>
              </w:rPr>
              <w:t xml:space="preserve"> </w:t>
            </w:r>
          </w:p>
        </w:tc>
        <w:tc>
          <w:tcPr>
            <w:tcW w:w="885" w:type="pct"/>
            <w:tcBorders>
              <w:top w:val="nil"/>
              <w:left w:val="nil"/>
              <w:bottom w:val="single" w:sz="8" w:space="0" w:color="auto"/>
              <w:right w:val="single" w:sz="8" w:space="0" w:color="auto"/>
            </w:tcBorders>
            <w:shd w:val="clear" w:color="000000" w:fill="E5B8B7"/>
            <w:vAlign w:val="center"/>
            <w:hideMark/>
          </w:tcPr>
          <w:p w14:paraId="39186E70"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Femmes </w:t>
            </w:r>
          </w:p>
        </w:tc>
        <w:tc>
          <w:tcPr>
            <w:tcW w:w="1415" w:type="pct"/>
            <w:tcBorders>
              <w:top w:val="nil"/>
              <w:left w:val="nil"/>
              <w:bottom w:val="single" w:sz="8" w:space="0" w:color="auto"/>
              <w:right w:val="single" w:sz="8" w:space="0" w:color="auto"/>
            </w:tcBorders>
            <w:shd w:val="clear" w:color="000000" w:fill="F2DBDB"/>
            <w:vAlign w:val="center"/>
            <w:hideMark/>
          </w:tcPr>
          <w:p w14:paraId="79518498"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27.30%</w:t>
            </w:r>
          </w:p>
        </w:tc>
        <w:tc>
          <w:tcPr>
            <w:tcW w:w="529" w:type="pct"/>
            <w:tcBorders>
              <w:top w:val="nil"/>
              <w:left w:val="nil"/>
              <w:bottom w:val="single" w:sz="8" w:space="0" w:color="auto"/>
              <w:right w:val="single" w:sz="8" w:space="0" w:color="auto"/>
            </w:tcBorders>
            <w:shd w:val="clear" w:color="000000" w:fill="E5B8B7"/>
            <w:vAlign w:val="center"/>
            <w:hideMark/>
          </w:tcPr>
          <w:p w14:paraId="4758A71E"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19.00%</w:t>
            </w:r>
          </w:p>
        </w:tc>
        <w:tc>
          <w:tcPr>
            <w:tcW w:w="960" w:type="pct"/>
            <w:tcBorders>
              <w:top w:val="nil"/>
              <w:left w:val="nil"/>
              <w:bottom w:val="single" w:sz="8" w:space="0" w:color="auto"/>
              <w:right w:val="single" w:sz="8" w:space="0" w:color="auto"/>
            </w:tcBorders>
            <w:shd w:val="clear" w:color="000000" w:fill="F2DBDB"/>
            <w:vAlign w:val="center"/>
            <w:hideMark/>
          </w:tcPr>
          <w:p w14:paraId="2F0FF2F4"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33.70%</w:t>
            </w:r>
          </w:p>
        </w:tc>
      </w:tr>
      <w:tr w:rsidR="000D654D" w:rsidRPr="00432CFD" w14:paraId="1D308023" w14:textId="77777777" w:rsidTr="000D654D">
        <w:trPr>
          <w:trHeight w:val="20"/>
        </w:trPr>
        <w:tc>
          <w:tcPr>
            <w:tcW w:w="1211" w:type="pct"/>
            <w:vMerge/>
            <w:tcBorders>
              <w:top w:val="single" w:sz="8" w:space="0" w:color="FFFFFF"/>
              <w:left w:val="nil"/>
              <w:bottom w:val="single" w:sz="8" w:space="0" w:color="auto"/>
              <w:right w:val="nil"/>
            </w:tcBorders>
            <w:vAlign w:val="center"/>
            <w:hideMark/>
          </w:tcPr>
          <w:p w14:paraId="19905DC3" w14:textId="77777777" w:rsidR="000D654D" w:rsidRPr="00432CFD" w:rsidRDefault="000D654D" w:rsidP="000D654D">
            <w:pPr>
              <w:spacing w:after="0" w:line="240" w:lineRule="auto"/>
              <w:rPr>
                <w:rFonts w:ascii="Bell MT" w:eastAsia="Times New Roman" w:hAnsi="Bell MT" w:cs="Times New Roman"/>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5269C8DF"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Hommes </w:t>
            </w:r>
          </w:p>
        </w:tc>
        <w:tc>
          <w:tcPr>
            <w:tcW w:w="1415" w:type="pct"/>
            <w:tcBorders>
              <w:top w:val="nil"/>
              <w:left w:val="nil"/>
              <w:bottom w:val="single" w:sz="8" w:space="0" w:color="auto"/>
              <w:right w:val="single" w:sz="8" w:space="0" w:color="auto"/>
            </w:tcBorders>
            <w:shd w:val="clear" w:color="000000" w:fill="F2DBDB"/>
            <w:vAlign w:val="center"/>
            <w:hideMark/>
          </w:tcPr>
          <w:p w14:paraId="3F4BF458"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21.90%</w:t>
            </w:r>
          </w:p>
        </w:tc>
        <w:tc>
          <w:tcPr>
            <w:tcW w:w="529" w:type="pct"/>
            <w:tcBorders>
              <w:top w:val="nil"/>
              <w:left w:val="nil"/>
              <w:bottom w:val="single" w:sz="8" w:space="0" w:color="auto"/>
              <w:right w:val="single" w:sz="8" w:space="0" w:color="auto"/>
            </w:tcBorders>
            <w:shd w:val="clear" w:color="000000" w:fill="E5B8B7"/>
            <w:vAlign w:val="center"/>
            <w:hideMark/>
          </w:tcPr>
          <w:p w14:paraId="5FE9ABEF"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18.90%</w:t>
            </w:r>
          </w:p>
        </w:tc>
        <w:tc>
          <w:tcPr>
            <w:tcW w:w="960" w:type="pct"/>
            <w:tcBorders>
              <w:top w:val="nil"/>
              <w:left w:val="nil"/>
              <w:bottom w:val="single" w:sz="8" w:space="0" w:color="auto"/>
              <w:right w:val="single" w:sz="8" w:space="0" w:color="auto"/>
            </w:tcBorders>
            <w:shd w:val="clear" w:color="000000" w:fill="F2DBDB"/>
            <w:vAlign w:val="center"/>
            <w:hideMark/>
          </w:tcPr>
          <w:p w14:paraId="2275D31B"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37.20%</w:t>
            </w:r>
          </w:p>
        </w:tc>
      </w:tr>
      <w:tr w:rsidR="000D654D" w:rsidRPr="00432CFD" w14:paraId="078C4AAA" w14:textId="77777777" w:rsidTr="000D654D">
        <w:trPr>
          <w:trHeight w:val="20"/>
        </w:trPr>
        <w:tc>
          <w:tcPr>
            <w:tcW w:w="1211" w:type="pct"/>
            <w:vMerge/>
            <w:tcBorders>
              <w:top w:val="single" w:sz="8" w:space="0" w:color="FFFFFF"/>
              <w:left w:val="nil"/>
              <w:bottom w:val="single" w:sz="8" w:space="0" w:color="auto"/>
              <w:right w:val="nil"/>
            </w:tcBorders>
            <w:vAlign w:val="center"/>
            <w:hideMark/>
          </w:tcPr>
          <w:p w14:paraId="68B08392" w14:textId="77777777" w:rsidR="000D654D" w:rsidRPr="00432CFD" w:rsidRDefault="000D654D" w:rsidP="000D654D">
            <w:pPr>
              <w:spacing w:after="0" w:line="240" w:lineRule="auto"/>
              <w:rPr>
                <w:rFonts w:ascii="Bell MT" w:eastAsia="Times New Roman" w:hAnsi="Bell MT" w:cs="Times New Roman"/>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56B47578"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Total </w:t>
            </w:r>
          </w:p>
        </w:tc>
        <w:tc>
          <w:tcPr>
            <w:tcW w:w="1415" w:type="pct"/>
            <w:tcBorders>
              <w:top w:val="nil"/>
              <w:left w:val="nil"/>
              <w:bottom w:val="single" w:sz="8" w:space="0" w:color="auto"/>
              <w:right w:val="single" w:sz="8" w:space="0" w:color="auto"/>
            </w:tcBorders>
            <w:shd w:val="clear" w:color="000000" w:fill="F2DBDB"/>
            <w:vAlign w:val="center"/>
            <w:hideMark/>
          </w:tcPr>
          <w:p w14:paraId="640B58FA"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24.30%</w:t>
            </w:r>
          </w:p>
        </w:tc>
        <w:tc>
          <w:tcPr>
            <w:tcW w:w="529" w:type="pct"/>
            <w:tcBorders>
              <w:top w:val="nil"/>
              <w:left w:val="nil"/>
              <w:bottom w:val="single" w:sz="8" w:space="0" w:color="auto"/>
              <w:right w:val="single" w:sz="8" w:space="0" w:color="auto"/>
            </w:tcBorders>
            <w:shd w:val="clear" w:color="000000" w:fill="E5B8B7"/>
            <w:vAlign w:val="center"/>
            <w:hideMark/>
          </w:tcPr>
          <w:p w14:paraId="22616D9A"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18.90%</w:t>
            </w:r>
          </w:p>
        </w:tc>
        <w:tc>
          <w:tcPr>
            <w:tcW w:w="960" w:type="pct"/>
            <w:tcBorders>
              <w:top w:val="nil"/>
              <w:left w:val="nil"/>
              <w:bottom w:val="single" w:sz="8" w:space="0" w:color="auto"/>
              <w:right w:val="single" w:sz="8" w:space="0" w:color="auto"/>
            </w:tcBorders>
            <w:shd w:val="clear" w:color="000000" w:fill="F2DBDB"/>
            <w:vAlign w:val="center"/>
            <w:hideMark/>
          </w:tcPr>
          <w:p w14:paraId="0EB66D50"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35.60%</w:t>
            </w:r>
          </w:p>
        </w:tc>
      </w:tr>
      <w:tr w:rsidR="000D654D" w:rsidRPr="00432CFD" w14:paraId="472F990A" w14:textId="77777777" w:rsidTr="000D654D">
        <w:trPr>
          <w:trHeight w:val="20"/>
        </w:trPr>
        <w:tc>
          <w:tcPr>
            <w:tcW w:w="1211" w:type="pct"/>
            <w:vMerge w:val="restart"/>
            <w:tcBorders>
              <w:top w:val="single" w:sz="8" w:space="0" w:color="FFFFFF"/>
              <w:left w:val="nil"/>
              <w:bottom w:val="single" w:sz="8" w:space="0" w:color="auto"/>
              <w:right w:val="single" w:sz="8" w:space="0" w:color="FFFFFF"/>
            </w:tcBorders>
            <w:shd w:val="clear" w:color="000000" w:fill="C0504D"/>
            <w:noWrap/>
            <w:vAlign w:val="center"/>
            <w:hideMark/>
          </w:tcPr>
          <w:p w14:paraId="2C1922DE" w14:textId="77777777" w:rsidR="000D654D" w:rsidRPr="00432CFD" w:rsidRDefault="000D654D" w:rsidP="000D654D">
            <w:pPr>
              <w:spacing w:after="0" w:line="240" w:lineRule="auto"/>
              <w:jc w:val="center"/>
              <w:rPr>
                <w:rFonts w:ascii="Bell MT" w:eastAsia="Times New Roman" w:hAnsi="Bell MT" w:cs="Times New Roman"/>
                <w:b/>
                <w:bCs/>
                <w:color w:val="000000"/>
              </w:rPr>
            </w:pPr>
            <w:r w:rsidRPr="00432CFD">
              <w:rPr>
                <w:rFonts w:ascii="Bell MT" w:eastAsia="Times New Roman" w:hAnsi="Bell MT" w:cs="Times New Roman"/>
                <w:b/>
                <w:bCs/>
                <w:color w:val="000000"/>
              </w:rPr>
              <w:t xml:space="preserve">variation d' exposition aux problèmes </w:t>
            </w:r>
          </w:p>
        </w:tc>
        <w:tc>
          <w:tcPr>
            <w:tcW w:w="885" w:type="pct"/>
            <w:tcBorders>
              <w:top w:val="nil"/>
              <w:left w:val="nil"/>
              <w:bottom w:val="single" w:sz="8" w:space="0" w:color="auto"/>
              <w:right w:val="single" w:sz="8" w:space="0" w:color="auto"/>
            </w:tcBorders>
            <w:shd w:val="clear" w:color="000000" w:fill="E5B8B7"/>
            <w:vAlign w:val="center"/>
            <w:hideMark/>
          </w:tcPr>
          <w:p w14:paraId="5B5B6096"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Femmes </w:t>
            </w:r>
          </w:p>
        </w:tc>
        <w:tc>
          <w:tcPr>
            <w:tcW w:w="1415" w:type="pct"/>
            <w:tcBorders>
              <w:top w:val="nil"/>
              <w:left w:val="nil"/>
              <w:bottom w:val="single" w:sz="8" w:space="0" w:color="auto"/>
              <w:right w:val="single" w:sz="8" w:space="0" w:color="auto"/>
            </w:tcBorders>
            <w:shd w:val="clear" w:color="000000" w:fill="F2DBDB"/>
            <w:noWrap/>
            <w:vAlign w:val="center"/>
            <w:hideMark/>
          </w:tcPr>
          <w:p w14:paraId="5B952E56"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-63.00%</w:t>
            </w:r>
          </w:p>
        </w:tc>
        <w:tc>
          <w:tcPr>
            <w:tcW w:w="529" w:type="pct"/>
            <w:tcBorders>
              <w:top w:val="nil"/>
              <w:left w:val="nil"/>
              <w:bottom w:val="single" w:sz="8" w:space="0" w:color="auto"/>
              <w:right w:val="single" w:sz="8" w:space="0" w:color="auto"/>
            </w:tcBorders>
            <w:shd w:val="clear" w:color="000000" w:fill="E5B8B7"/>
            <w:noWrap/>
            <w:vAlign w:val="center"/>
            <w:hideMark/>
          </w:tcPr>
          <w:p w14:paraId="051F7CE7"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-70.00%</w:t>
            </w:r>
          </w:p>
        </w:tc>
        <w:tc>
          <w:tcPr>
            <w:tcW w:w="960" w:type="pct"/>
            <w:tcBorders>
              <w:top w:val="nil"/>
              <w:left w:val="nil"/>
              <w:bottom w:val="single" w:sz="8" w:space="0" w:color="auto"/>
              <w:right w:val="single" w:sz="8" w:space="0" w:color="auto"/>
            </w:tcBorders>
            <w:shd w:val="clear" w:color="000000" w:fill="F2DBDB"/>
            <w:noWrap/>
            <w:vAlign w:val="center"/>
            <w:hideMark/>
          </w:tcPr>
          <w:p w14:paraId="24074D5C"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-52.80%</w:t>
            </w:r>
          </w:p>
        </w:tc>
      </w:tr>
      <w:tr w:rsidR="000D654D" w:rsidRPr="00432CFD" w14:paraId="34C27426" w14:textId="77777777" w:rsidTr="000D654D">
        <w:trPr>
          <w:trHeight w:val="20"/>
        </w:trPr>
        <w:tc>
          <w:tcPr>
            <w:tcW w:w="1211" w:type="pct"/>
            <w:vMerge/>
            <w:tcBorders>
              <w:top w:val="single" w:sz="8" w:space="0" w:color="FFFFFF"/>
              <w:left w:val="nil"/>
              <w:bottom w:val="single" w:sz="8" w:space="0" w:color="auto"/>
              <w:right w:val="single" w:sz="8" w:space="0" w:color="FFFFFF"/>
            </w:tcBorders>
            <w:vAlign w:val="center"/>
            <w:hideMark/>
          </w:tcPr>
          <w:p w14:paraId="080EED94" w14:textId="77777777" w:rsidR="000D654D" w:rsidRPr="00432CFD" w:rsidRDefault="000D654D" w:rsidP="000D654D">
            <w:pPr>
              <w:spacing w:after="0" w:line="240" w:lineRule="auto"/>
              <w:rPr>
                <w:rFonts w:ascii="Bell MT" w:eastAsia="Times New Roman" w:hAnsi="Bell MT" w:cs="Times New Roman"/>
                <w:b/>
                <w:bCs/>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3FBCEB2E"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Hommes </w:t>
            </w:r>
          </w:p>
        </w:tc>
        <w:tc>
          <w:tcPr>
            <w:tcW w:w="1415" w:type="pct"/>
            <w:tcBorders>
              <w:top w:val="nil"/>
              <w:left w:val="nil"/>
              <w:bottom w:val="single" w:sz="8" w:space="0" w:color="auto"/>
              <w:right w:val="single" w:sz="8" w:space="0" w:color="auto"/>
            </w:tcBorders>
            <w:shd w:val="clear" w:color="000000" w:fill="F2DBDB"/>
            <w:noWrap/>
            <w:vAlign w:val="center"/>
            <w:hideMark/>
          </w:tcPr>
          <w:p w14:paraId="4D972830"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-47.00%</w:t>
            </w:r>
          </w:p>
        </w:tc>
        <w:tc>
          <w:tcPr>
            <w:tcW w:w="529" w:type="pct"/>
            <w:tcBorders>
              <w:top w:val="nil"/>
              <w:left w:val="nil"/>
              <w:bottom w:val="single" w:sz="8" w:space="0" w:color="auto"/>
              <w:right w:val="single" w:sz="8" w:space="0" w:color="auto"/>
            </w:tcBorders>
            <w:shd w:val="clear" w:color="000000" w:fill="E5B8B7"/>
            <w:noWrap/>
            <w:vAlign w:val="center"/>
            <w:hideMark/>
          </w:tcPr>
          <w:p w14:paraId="3AEDA988"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-56.80%</w:t>
            </w:r>
          </w:p>
        </w:tc>
        <w:tc>
          <w:tcPr>
            <w:tcW w:w="960" w:type="pct"/>
            <w:tcBorders>
              <w:top w:val="nil"/>
              <w:left w:val="nil"/>
              <w:bottom w:val="single" w:sz="8" w:space="0" w:color="auto"/>
              <w:right w:val="single" w:sz="8" w:space="0" w:color="auto"/>
            </w:tcBorders>
            <w:shd w:val="clear" w:color="000000" w:fill="F2DBDB"/>
            <w:noWrap/>
            <w:vAlign w:val="center"/>
            <w:hideMark/>
          </w:tcPr>
          <w:p w14:paraId="4A8D960E"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-37.70%</w:t>
            </w:r>
          </w:p>
        </w:tc>
      </w:tr>
      <w:tr w:rsidR="000D654D" w:rsidRPr="00432CFD" w14:paraId="022DE609" w14:textId="77777777" w:rsidTr="000D654D">
        <w:trPr>
          <w:trHeight w:val="20"/>
        </w:trPr>
        <w:tc>
          <w:tcPr>
            <w:tcW w:w="1211" w:type="pct"/>
            <w:vMerge/>
            <w:tcBorders>
              <w:top w:val="single" w:sz="8" w:space="0" w:color="FFFFFF"/>
              <w:left w:val="nil"/>
              <w:bottom w:val="single" w:sz="8" w:space="0" w:color="auto"/>
              <w:right w:val="single" w:sz="8" w:space="0" w:color="FFFFFF"/>
            </w:tcBorders>
            <w:vAlign w:val="center"/>
            <w:hideMark/>
          </w:tcPr>
          <w:p w14:paraId="22EEA036" w14:textId="77777777" w:rsidR="000D654D" w:rsidRPr="00432CFD" w:rsidRDefault="000D654D" w:rsidP="000D654D">
            <w:pPr>
              <w:spacing w:after="0" w:line="240" w:lineRule="auto"/>
              <w:rPr>
                <w:rFonts w:ascii="Bell MT" w:eastAsia="Times New Roman" w:hAnsi="Bell MT" w:cs="Times New Roman"/>
                <w:b/>
                <w:bCs/>
                <w:color w:val="000000"/>
                <w:lang w:val="en-US"/>
              </w:rPr>
            </w:pPr>
          </w:p>
        </w:tc>
        <w:tc>
          <w:tcPr>
            <w:tcW w:w="885" w:type="pct"/>
            <w:tcBorders>
              <w:top w:val="nil"/>
              <w:left w:val="nil"/>
              <w:bottom w:val="single" w:sz="8" w:space="0" w:color="auto"/>
              <w:right w:val="single" w:sz="8" w:space="0" w:color="auto"/>
            </w:tcBorders>
            <w:shd w:val="clear" w:color="000000" w:fill="E5B8B7"/>
            <w:vAlign w:val="center"/>
            <w:hideMark/>
          </w:tcPr>
          <w:p w14:paraId="3784F941" w14:textId="77777777" w:rsidR="000D654D" w:rsidRPr="00432CFD" w:rsidRDefault="000D654D" w:rsidP="000D654D">
            <w:pPr>
              <w:spacing w:after="0" w:line="240" w:lineRule="auto"/>
              <w:jc w:val="both"/>
              <w:rPr>
                <w:rFonts w:ascii="Bell MT" w:eastAsia="Times New Roman" w:hAnsi="Bell MT" w:cs="Times New Roman"/>
                <w:b/>
                <w:bCs/>
                <w:color w:val="000000"/>
                <w:lang w:val="en-US"/>
              </w:rPr>
            </w:pPr>
            <w:r w:rsidRPr="00432CFD">
              <w:rPr>
                <w:rFonts w:ascii="Bell MT" w:eastAsia="Times New Roman" w:hAnsi="Bell MT" w:cs="Times New Roman"/>
                <w:b/>
                <w:bCs/>
                <w:color w:val="000000"/>
                <w:lang w:val="en-US"/>
              </w:rPr>
              <w:t xml:space="preserve">Total </w:t>
            </w:r>
          </w:p>
        </w:tc>
        <w:tc>
          <w:tcPr>
            <w:tcW w:w="1415" w:type="pct"/>
            <w:tcBorders>
              <w:top w:val="nil"/>
              <w:left w:val="nil"/>
              <w:bottom w:val="single" w:sz="8" w:space="0" w:color="auto"/>
              <w:right w:val="single" w:sz="8" w:space="0" w:color="auto"/>
            </w:tcBorders>
            <w:shd w:val="clear" w:color="000000" w:fill="F2DBDB"/>
            <w:noWrap/>
            <w:vAlign w:val="center"/>
            <w:hideMark/>
          </w:tcPr>
          <w:p w14:paraId="035B10F4"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-49.10%</w:t>
            </w:r>
          </w:p>
        </w:tc>
        <w:tc>
          <w:tcPr>
            <w:tcW w:w="529" w:type="pct"/>
            <w:tcBorders>
              <w:top w:val="nil"/>
              <w:left w:val="nil"/>
              <w:bottom w:val="single" w:sz="8" w:space="0" w:color="auto"/>
              <w:right w:val="single" w:sz="8" w:space="0" w:color="auto"/>
            </w:tcBorders>
            <w:shd w:val="clear" w:color="000000" w:fill="E5B8B7"/>
            <w:noWrap/>
            <w:vAlign w:val="center"/>
            <w:hideMark/>
          </w:tcPr>
          <w:p w14:paraId="57A6080D"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-63.40%</w:t>
            </w:r>
          </w:p>
        </w:tc>
        <w:tc>
          <w:tcPr>
            <w:tcW w:w="960" w:type="pct"/>
            <w:tcBorders>
              <w:top w:val="nil"/>
              <w:left w:val="nil"/>
              <w:bottom w:val="single" w:sz="8" w:space="0" w:color="auto"/>
              <w:right w:val="single" w:sz="8" w:space="0" w:color="auto"/>
            </w:tcBorders>
            <w:shd w:val="clear" w:color="000000" w:fill="F2DBDB"/>
            <w:noWrap/>
            <w:vAlign w:val="center"/>
            <w:hideMark/>
          </w:tcPr>
          <w:p w14:paraId="178FC965" w14:textId="77777777" w:rsidR="000D654D" w:rsidRPr="00432CFD" w:rsidRDefault="000D654D" w:rsidP="000D654D">
            <w:pPr>
              <w:spacing w:after="0" w:line="240" w:lineRule="auto"/>
              <w:rPr>
                <w:rFonts w:ascii="Bell MT" w:eastAsia="Times New Roman" w:hAnsi="Bell MT" w:cs="Times New Roman"/>
                <w:color w:val="000000"/>
                <w:lang w:val="en-US"/>
              </w:rPr>
            </w:pPr>
            <w:r w:rsidRPr="00432CFD">
              <w:rPr>
                <w:rFonts w:ascii="Bell MT" w:eastAsia="Times New Roman" w:hAnsi="Bell MT" w:cs="Times New Roman"/>
                <w:color w:val="000000"/>
                <w:lang w:val="en-US"/>
              </w:rPr>
              <w:t>-41.70%</w:t>
            </w:r>
          </w:p>
        </w:tc>
      </w:tr>
    </w:tbl>
    <w:p w14:paraId="0DC81945" w14:textId="2DFABE80" w:rsidR="00D36F10" w:rsidRPr="00432CFD" w:rsidRDefault="004A4CD9" w:rsidP="002132AE">
      <w:pPr>
        <w:tabs>
          <w:tab w:val="left" w:pos="1254"/>
        </w:tabs>
        <w:spacing w:before="119"/>
        <w:ind w:right="30"/>
        <w:jc w:val="both"/>
        <w:rPr>
          <w:rFonts w:ascii="Bell MT" w:hAnsi="Bell MT" w:cs="Times New Roman"/>
        </w:rPr>
      </w:pPr>
      <w:r w:rsidRPr="00432CFD">
        <w:rPr>
          <w:rFonts w:ascii="Bell MT" w:hAnsi="Bell MT" w:cs="Times New Roman"/>
        </w:rPr>
        <w:t xml:space="preserve">Les interventions de sensibilisations communautaires, la mise en place des parajuristes et la disponibilisation des avocats dans les communes ont induit une amélioration du respect des droits dans la communauté et une réduction des effets négatifs induits par le non-respect des droits. En effet, </w:t>
      </w:r>
      <w:bookmarkStart w:id="2476" w:name="_Hlk37560845"/>
      <w:r w:rsidRPr="00432CFD">
        <w:rPr>
          <w:rFonts w:ascii="Bell MT" w:hAnsi="Bell MT" w:cs="Times New Roman"/>
        </w:rPr>
        <w:t>le taux de conflits familiaux a été réduit de 41,7%  , ce taux est de 52,8% chez les femmes bénéficiaires, les conflits fonciers ont été réduit à 63,4% et à un taux de 70% chez les femmes  bénéficiaires tandis que les phénomènes de spoliation et accaparement illégal des brins des rapatriés par la population hôte ont diminué de 49,1% , ce taux est de 63% chez les femmes bénéficiaires.</w:t>
      </w:r>
      <w:bookmarkEnd w:id="2462"/>
    </w:p>
    <w:p w14:paraId="11284DB3" w14:textId="68469C97" w:rsidR="00D36F10" w:rsidRPr="00432CFD" w:rsidRDefault="00D36F10" w:rsidP="00DF680F">
      <w:pPr>
        <w:pStyle w:val="Paragraphedeliste"/>
        <w:numPr>
          <w:ilvl w:val="2"/>
          <w:numId w:val="17"/>
        </w:numPr>
        <w:spacing w:before="240"/>
        <w:ind w:left="630" w:hanging="630"/>
        <w:jc w:val="both"/>
        <w:outlineLvl w:val="2"/>
        <w:rPr>
          <w:rFonts w:ascii="Bell MT" w:hAnsi="Bell MT" w:cs="Times New Roman"/>
          <w:b/>
          <w:bCs/>
          <w:color w:val="00B0F0"/>
        </w:rPr>
      </w:pPr>
      <w:bookmarkStart w:id="2477" w:name="_Toc37655402"/>
      <w:bookmarkStart w:id="2478" w:name="_Toc37655704"/>
      <w:bookmarkStart w:id="2479" w:name="_Toc37658282"/>
      <w:bookmarkStart w:id="2480" w:name="_Toc37658563"/>
      <w:bookmarkStart w:id="2481" w:name="_Toc37658892"/>
      <w:bookmarkStart w:id="2482" w:name="_Toc37659402"/>
      <w:bookmarkStart w:id="2483" w:name="_Toc38680611"/>
      <w:bookmarkStart w:id="2484" w:name="_Toc38689027"/>
      <w:bookmarkStart w:id="2485" w:name="_Toc38689940"/>
      <w:bookmarkStart w:id="2486" w:name="_Toc38692139"/>
      <w:bookmarkStart w:id="2487" w:name="_Toc38693701"/>
      <w:bookmarkStart w:id="2488" w:name="_Toc38693962"/>
      <w:bookmarkEnd w:id="2476"/>
      <w:r w:rsidRPr="00432CFD">
        <w:rPr>
          <w:rFonts w:ascii="Bell MT" w:hAnsi="Bell MT" w:cs="Times New Roman"/>
          <w:b/>
          <w:bCs/>
          <w:color w:val="00B0F0"/>
        </w:rPr>
        <w:t>Effet induit par le Produit</w:t>
      </w:r>
      <w:r w:rsidRPr="00432CFD">
        <w:rPr>
          <w:rFonts w:ascii="Bell MT" w:hAnsi="Bell MT" w:cs="Times New Roman"/>
          <w:b/>
          <w:bCs/>
          <w:smallCaps/>
          <w:color w:val="00B0F0"/>
        </w:rPr>
        <w:t xml:space="preserve"> 1.2</w:t>
      </w:r>
      <w:r w:rsidRPr="00432CFD">
        <w:rPr>
          <w:rFonts w:ascii="Bell MT" w:hAnsi="Bell MT" w:cs="Times New Roman"/>
          <w:b/>
          <w:bCs/>
          <w:color w:val="00B0F0"/>
        </w:rPr>
        <w:t xml:space="preserve"> : L’accès aux services sociaux de base pour une réintégration durable des retournés et la cohésion sociale est amélioré au niveau communautaire (HCR, PNUD, FNUAP)</w:t>
      </w:r>
      <w:bookmarkEnd w:id="2477"/>
      <w:bookmarkEnd w:id="2478"/>
      <w:bookmarkEnd w:id="2479"/>
      <w:bookmarkEnd w:id="2480"/>
      <w:bookmarkEnd w:id="2481"/>
      <w:bookmarkEnd w:id="2482"/>
      <w:bookmarkEnd w:id="2483"/>
      <w:bookmarkEnd w:id="2484"/>
      <w:bookmarkEnd w:id="2485"/>
      <w:bookmarkEnd w:id="2486"/>
      <w:bookmarkEnd w:id="2487"/>
      <w:bookmarkEnd w:id="2488"/>
    </w:p>
    <w:p w14:paraId="77F24C4E" w14:textId="788D1622" w:rsidR="00167A16" w:rsidRPr="00432CFD" w:rsidRDefault="00167A16" w:rsidP="00DF680F">
      <w:pPr>
        <w:pStyle w:val="Paragraphedeliste"/>
        <w:numPr>
          <w:ilvl w:val="3"/>
          <w:numId w:val="17"/>
        </w:numPr>
        <w:spacing w:before="240"/>
        <w:ind w:left="810" w:hanging="810"/>
        <w:jc w:val="both"/>
        <w:outlineLvl w:val="2"/>
        <w:rPr>
          <w:rFonts w:ascii="Bell MT" w:hAnsi="Bell MT" w:cs="Times New Roman"/>
          <w:b/>
          <w:bCs/>
          <w:color w:val="00B0F0"/>
        </w:rPr>
      </w:pPr>
      <w:bookmarkStart w:id="2489" w:name="_Toc37655403"/>
      <w:bookmarkStart w:id="2490" w:name="_Toc37655705"/>
      <w:bookmarkStart w:id="2491" w:name="_Toc37658283"/>
      <w:bookmarkStart w:id="2492" w:name="_Toc37658564"/>
      <w:bookmarkStart w:id="2493" w:name="_Toc37658893"/>
      <w:bookmarkStart w:id="2494" w:name="_Toc37659403"/>
      <w:bookmarkStart w:id="2495" w:name="_Toc38680612"/>
      <w:bookmarkStart w:id="2496" w:name="_Toc38689028"/>
      <w:bookmarkStart w:id="2497" w:name="_Toc38689941"/>
      <w:bookmarkStart w:id="2498" w:name="_Toc38692140"/>
      <w:bookmarkStart w:id="2499" w:name="_Toc38693702"/>
      <w:bookmarkStart w:id="2500" w:name="_Toc38693963"/>
      <w:r w:rsidRPr="00432CFD">
        <w:rPr>
          <w:rFonts w:ascii="Bell MT" w:hAnsi="Bell MT" w:cs="Times New Roman"/>
          <w:b/>
          <w:bCs/>
          <w:color w:val="00B0F0"/>
        </w:rPr>
        <w:t>renforcement social des  bénéficiaires</w:t>
      </w:r>
      <w:bookmarkEnd w:id="2489"/>
      <w:bookmarkEnd w:id="2490"/>
      <w:bookmarkEnd w:id="2491"/>
      <w:bookmarkEnd w:id="2492"/>
      <w:bookmarkEnd w:id="2493"/>
      <w:bookmarkEnd w:id="2494"/>
      <w:bookmarkEnd w:id="2495"/>
      <w:bookmarkEnd w:id="2496"/>
      <w:bookmarkEnd w:id="2497"/>
      <w:bookmarkEnd w:id="2498"/>
      <w:bookmarkEnd w:id="2499"/>
      <w:bookmarkEnd w:id="2500"/>
    </w:p>
    <w:p w14:paraId="023A1D66" w14:textId="2B6CCE9A" w:rsidR="00847D0C" w:rsidRPr="00432CFD" w:rsidRDefault="00847D0C" w:rsidP="00847D0C">
      <w:pPr>
        <w:tabs>
          <w:tab w:val="left" w:pos="1254"/>
        </w:tabs>
        <w:spacing w:before="119"/>
        <w:ind w:right="-60"/>
        <w:jc w:val="both"/>
        <w:rPr>
          <w:rFonts w:ascii="Bell MT" w:hAnsi="Bell MT" w:cs="Times New Roman"/>
        </w:rPr>
      </w:pPr>
      <w:bookmarkStart w:id="2501" w:name="_Hlk36396524"/>
      <w:r w:rsidRPr="00432CFD">
        <w:rPr>
          <w:rFonts w:ascii="Bell MT" w:hAnsi="Bell MT" w:cs="Times New Roman"/>
        </w:rPr>
        <w:t>Les interventions du projet ont induit une amélioration de l’ interrelation pacifique entre les rapatriés et l</w:t>
      </w:r>
      <w:bookmarkEnd w:id="2501"/>
      <w:r w:rsidRPr="00432CFD">
        <w:rPr>
          <w:rFonts w:ascii="Bell MT" w:hAnsi="Bell MT" w:cs="Times New Roman"/>
        </w:rPr>
        <w:t xml:space="preserve">a population hôte . En effet, les  chantiers de paix , et les évènements culturelles, les travaux communautaire organisés en cash for </w:t>
      </w:r>
      <w:proofErr w:type="spellStart"/>
      <w:r w:rsidRPr="00432CFD">
        <w:rPr>
          <w:rFonts w:ascii="Bell MT" w:hAnsi="Bell MT" w:cs="Times New Roman"/>
        </w:rPr>
        <w:t>work</w:t>
      </w:r>
      <w:proofErr w:type="spellEnd"/>
      <w:r w:rsidRPr="00432CFD">
        <w:rPr>
          <w:rFonts w:ascii="Bell MT" w:hAnsi="Bell MT" w:cs="Times New Roman"/>
        </w:rPr>
        <w:t xml:space="preserve">, les clubs de paix ainsi que les  agents de </w:t>
      </w:r>
      <w:r w:rsidR="00612744">
        <w:rPr>
          <w:rFonts w:ascii="Bell MT" w:hAnsi="Bell MT" w:cs="Times New Roman"/>
        </w:rPr>
        <w:t xml:space="preserve">changement </w:t>
      </w:r>
      <w:r w:rsidRPr="00432CFD">
        <w:rPr>
          <w:rFonts w:ascii="Bell MT" w:hAnsi="Bell MT" w:cs="Times New Roman"/>
        </w:rPr>
        <w:t xml:space="preserve">  organisés  avec des participants issues de la population hôte et rapatriés ont induit à un renforcement des relations sociales entre rapatriés et population hôte, mise en place des groupement d’ intérêt économique regroupant les rapatriés et la population qui sont des sphères importants de renforcement de la cohésion sociale. </w:t>
      </w:r>
    </w:p>
    <w:p w14:paraId="0303FBF0" w14:textId="77777777" w:rsidR="00C62461" w:rsidRPr="00432CFD" w:rsidRDefault="00C62461" w:rsidP="00847D0C">
      <w:pPr>
        <w:tabs>
          <w:tab w:val="left" w:pos="1254"/>
        </w:tabs>
        <w:spacing w:before="119"/>
        <w:ind w:right="-60"/>
        <w:jc w:val="both"/>
        <w:rPr>
          <w:rFonts w:ascii="Bell MT" w:hAnsi="Bell MT" w:cs="Times New Roman"/>
        </w:rPr>
      </w:pPr>
    </w:p>
    <w:p w14:paraId="0A8683F6" w14:textId="609483E3" w:rsidR="00847D0C" w:rsidRPr="00432CFD" w:rsidRDefault="00847D0C" w:rsidP="00847D0C">
      <w:pPr>
        <w:pStyle w:val="Titre1"/>
        <w:jc w:val="both"/>
        <w:rPr>
          <w:rFonts w:ascii="Bell MT" w:hAnsi="Bell MT" w:cs="Times New Roman"/>
          <w:sz w:val="22"/>
          <w:szCs w:val="22"/>
        </w:rPr>
      </w:pPr>
      <w:bookmarkStart w:id="2502" w:name="_Toc36398419"/>
      <w:bookmarkStart w:id="2503" w:name="_Toc36398904"/>
      <w:bookmarkStart w:id="2504" w:name="_Toc37544908"/>
      <w:bookmarkStart w:id="2505" w:name="_Toc37583390"/>
      <w:bookmarkStart w:id="2506" w:name="_Toc37655706"/>
      <w:bookmarkStart w:id="2507" w:name="_Toc37658284"/>
      <w:bookmarkStart w:id="2508" w:name="_Toc37658565"/>
      <w:bookmarkStart w:id="2509" w:name="_Toc37658894"/>
      <w:bookmarkStart w:id="2510" w:name="_Toc37659149"/>
      <w:bookmarkStart w:id="2511" w:name="_Toc37659404"/>
      <w:bookmarkStart w:id="2512" w:name="_Toc38680613"/>
      <w:bookmarkStart w:id="2513" w:name="_Toc38689942"/>
      <w:bookmarkStart w:id="2514" w:name="_Toc38692141"/>
      <w:bookmarkStart w:id="2515" w:name="_Toc38693703"/>
      <w:bookmarkStart w:id="2516" w:name="_Toc38693964"/>
      <w:r w:rsidRPr="00432CFD">
        <w:rPr>
          <w:rFonts w:ascii="Bell MT" w:hAnsi="Bell MT" w:cs="Times New Roman"/>
          <w:sz w:val="22"/>
          <w:szCs w:val="22"/>
        </w:rPr>
        <w:lastRenderedPageBreak/>
        <w:t xml:space="preserve">Tableau </w:t>
      </w:r>
      <w:r w:rsidR="00064C82">
        <w:rPr>
          <w:rFonts w:ascii="Bell MT" w:hAnsi="Bell MT" w:cs="Times New Roman"/>
          <w:sz w:val="22"/>
          <w:szCs w:val="22"/>
        </w:rPr>
        <w:t>9</w:t>
      </w:r>
      <w:r w:rsidRPr="00432CFD">
        <w:rPr>
          <w:rFonts w:ascii="Bell MT" w:hAnsi="Bell MT" w:cs="Times New Roman"/>
          <w:sz w:val="22"/>
          <w:szCs w:val="22"/>
        </w:rPr>
        <w:t> : Indicateur sur le renforcement social des</w:t>
      </w:r>
      <w:bookmarkEnd w:id="2502"/>
      <w:bookmarkEnd w:id="2503"/>
      <w:r w:rsidRPr="00432CFD">
        <w:rPr>
          <w:rFonts w:ascii="Bell MT" w:hAnsi="Bell MT" w:cs="Times New Roman"/>
          <w:sz w:val="22"/>
          <w:szCs w:val="22"/>
        </w:rPr>
        <w:t xml:space="preserve">  bénéficiaires</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p>
    <w:tbl>
      <w:tblPr>
        <w:tblStyle w:val="GridTable5Dark-Accent2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745"/>
        <w:gridCol w:w="960"/>
        <w:gridCol w:w="987"/>
        <w:gridCol w:w="1098"/>
      </w:tblGrid>
      <w:tr w:rsidR="00847D0C" w:rsidRPr="00432CFD" w14:paraId="3AC23364" w14:textId="77777777" w:rsidTr="0091601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90" w:type="dxa"/>
            <w:gridSpan w:val="2"/>
            <w:tcBorders>
              <w:top w:val="none" w:sz="0" w:space="0" w:color="auto"/>
              <w:left w:val="none" w:sz="0" w:space="0" w:color="auto"/>
              <w:right w:val="none" w:sz="0" w:space="0" w:color="auto"/>
            </w:tcBorders>
            <w:noWrap/>
            <w:hideMark/>
          </w:tcPr>
          <w:p w14:paraId="658126CB" w14:textId="77777777" w:rsidR="00847D0C" w:rsidRPr="00432CFD" w:rsidRDefault="00847D0C" w:rsidP="00764D6D">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Indicateur sur le renforcement social </w:t>
            </w:r>
            <w:proofErr w:type="spellStart"/>
            <w:r w:rsidRPr="00432CFD">
              <w:rPr>
                <w:rFonts w:ascii="Bell MT" w:eastAsia="Times New Roman" w:hAnsi="Bell MT" w:cs="Times New Roman"/>
                <w:color w:val="000000"/>
                <w:lang w:val="fr-FR"/>
              </w:rPr>
              <w:t>desbénéficiaires</w:t>
            </w:r>
            <w:proofErr w:type="spellEnd"/>
          </w:p>
        </w:tc>
        <w:tc>
          <w:tcPr>
            <w:tcW w:w="960" w:type="dxa"/>
            <w:tcBorders>
              <w:top w:val="none" w:sz="0" w:space="0" w:color="auto"/>
              <w:left w:val="none" w:sz="0" w:space="0" w:color="auto"/>
              <w:right w:val="none" w:sz="0" w:space="0" w:color="auto"/>
            </w:tcBorders>
            <w:noWrap/>
            <w:hideMark/>
          </w:tcPr>
          <w:p w14:paraId="26BA33F2" w14:textId="77777777" w:rsidR="00847D0C" w:rsidRPr="00432CFD" w:rsidRDefault="00847D0C"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2018</w:t>
            </w:r>
          </w:p>
        </w:tc>
        <w:tc>
          <w:tcPr>
            <w:tcW w:w="987" w:type="dxa"/>
            <w:tcBorders>
              <w:top w:val="none" w:sz="0" w:space="0" w:color="auto"/>
              <w:left w:val="none" w:sz="0" w:space="0" w:color="auto"/>
              <w:right w:val="none" w:sz="0" w:space="0" w:color="auto"/>
            </w:tcBorders>
            <w:noWrap/>
            <w:hideMark/>
          </w:tcPr>
          <w:p w14:paraId="50679F48" w14:textId="77777777" w:rsidR="00847D0C" w:rsidRPr="00432CFD" w:rsidRDefault="00847D0C"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2020</w:t>
            </w:r>
          </w:p>
        </w:tc>
        <w:tc>
          <w:tcPr>
            <w:tcW w:w="1098" w:type="dxa"/>
            <w:tcBorders>
              <w:top w:val="none" w:sz="0" w:space="0" w:color="auto"/>
              <w:left w:val="none" w:sz="0" w:space="0" w:color="auto"/>
              <w:right w:val="none" w:sz="0" w:space="0" w:color="auto"/>
            </w:tcBorders>
            <w:noWrap/>
            <w:hideMark/>
          </w:tcPr>
          <w:p w14:paraId="32567B3A" w14:textId="77777777" w:rsidR="00847D0C" w:rsidRPr="00432CFD" w:rsidRDefault="00847D0C"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variation </w:t>
            </w:r>
          </w:p>
        </w:tc>
      </w:tr>
      <w:tr w:rsidR="00847D0C" w:rsidRPr="00432CFD" w14:paraId="25D7B290" w14:textId="77777777" w:rsidTr="009160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45" w:type="dxa"/>
            <w:vMerge w:val="restart"/>
            <w:tcBorders>
              <w:left w:val="none" w:sz="0" w:space="0" w:color="auto"/>
            </w:tcBorders>
            <w:hideMark/>
          </w:tcPr>
          <w:p w14:paraId="473A5C91" w14:textId="77777777" w:rsidR="00847D0C" w:rsidRPr="00432CFD" w:rsidRDefault="00847D0C" w:rsidP="00764D6D">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participation dans les unions d'échange communautaires sur la résolution pacifique des conflits</w:t>
            </w:r>
          </w:p>
        </w:tc>
        <w:tc>
          <w:tcPr>
            <w:tcW w:w="1745" w:type="dxa"/>
            <w:hideMark/>
          </w:tcPr>
          <w:p w14:paraId="24FE0D54"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Jamais </w:t>
            </w:r>
          </w:p>
        </w:tc>
        <w:tc>
          <w:tcPr>
            <w:tcW w:w="960" w:type="dxa"/>
            <w:noWrap/>
            <w:hideMark/>
          </w:tcPr>
          <w:p w14:paraId="41522383"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41.20%</w:t>
            </w:r>
          </w:p>
        </w:tc>
        <w:tc>
          <w:tcPr>
            <w:tcW w:w="987" w:type="dxa"/>
            <w:noWrap/>
            <w:hideMark/>
          </w:tcPr>
          <w:p w14:paraId="072923D2"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0.00%</w:t>
            </w:r>
          </w:p>
        </w:tc>
        <w:tc>
          <w:tcPr>
            <w:tcW w:w="1098" w:type="dxa"/>
            <w:noWrap/>
            <w:hideMark/>
          </w:tcPr>
          <w:p w14:paraId="504FF0DA"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-100.00%</w:t>
            </w:r>
          </w:p>
        </w:tc>
      </w:tr>
      <w:tr w:rsidR="00847D0C" w:rsidRPr="00432CFD" w14:paraId="7CFB4119" w14:textId="77777777" w:rsidTr="00916010">
        <w:trPr>
          <w:trHeight w:val="20"/>
        </w:trPr>
        <w:tc>
          <w:tcPr>
            <w:cnfStyle w:val="001000000000" w:firstRow="0" w:lastRow="0" w:firstColumn="1" w:lastColumn="0" w:oddVBand="0" w:evenVBand="0" w:oddHBand="0" w:evenHBand="0" w:firstRowFirstColumn="0" w:firstRowLastColumn="0" w:lastRowFirstColumn="0" w:lastRowLastColumn="0"/>
            <w:tcW w:w="4945" w:type="dxa"/>
            <w:vMerge/>
            <w:tcBorders>
              <w:left w:val="none" w:sz="0" w:space="0" w:color="auto"/>
            </w:tcBorders>
            <w:hideMark/>
          </w:tcPr>
          <w:p w14:paraId="5EEA1035" w14:textId="77777777" w:rsidR="00847D0C" w:rsidRPr="00432CFD" w:rsidRDefault="00847D0C" w:rsidP="00764D6D">
            <w:pPr>
              <w:jc w:val="both"/>
              <w:rPr>
                <w:rFonts w:ascii="Bell MT" w:eastAsia="Times New Roman" w:hAnsi="Bell MT" w:cs="Times New Roman"/>
                <w:color w:val="000000"/>
              </w:rPr>
            </w:pPr>
          </w:p>
        </w:tc>
        <w:tc>
          <w:tcPr>
            <w:tcW w:w="1745" w:type="dxa"/>
            <w:hideMark/>
          </w:tcPr>
          <w:p w14:paraId="547CAF8C"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Quelque</w:t>
            </w:r>
            <w:proofErr w:type="spellEnd"/>
            <w:r w:rsidRPr="00432CFD">
              <w:rPr>
                <w:rFonts w:ascii="Bell MT" w:eastAsia="Times New Roman" w:hAnsi="Bell MT" w:cs="Times New Roman"/>
                <w:color w:val="000000"/>
              </w:rPr>
              <w:t xml:space="preserve"> </w:t>
            </w:r>
            <w:proofErr w:type="spellStart"/>
            <w:r w:rsidRPr="00432CFD">
              <w:rPr>
                <w:rFonts w:ascii="Bell MT" w:eastAsia="Times New Roman" w:hAnsi="Bell MT" w:cs="Times New Roman"/>
                <w:color w:val="000000"/>
              </w:rPr>
              <w:t>fois</w:t>
            </w:r>
            <w:proofErr w:type="spellEnd"/>
            <w:r w:rsidRPr="00432CFD">
              <w:rPr>
                <w:rFonts w:ascii="Bell MT" w:eastAsia="Times New Roman" w:hAnsi="Bell MT" w:cs="Times New Roman"/>
                <w:color w:val="000000"/>
              </w:rPr>
              <w:t xml:space="preserve"> </w:t>
            </w:r>
          </w:p>
        </w:tc>
        <w:tc>
          <w:tcPr>
            <w:tcW w:w="960" w:type="dxa"/>
            <w:noWrap/>
            <w:hideMark/>
          </w:tcPr>
          <w:p w14:paraId="4E677616"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52.10%</w:t>
            </w:r>
          </w:p>
        </w:tc>
        <w:tc>
          <w:tcPr>
            <w:tcW w:w="987" w:type="dxa"/>
            <w:noWrap/>
            <w:hideMark/>
          </w:tcPr>
          <w:p w14:paraId="7229F6DE"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51.30%</w:t>
            </w:r>
          </w:p>
        </w:tc>
        <w:tc>
          <w:tcPr>
            <w:tcW w:w="1098" w:type="dxa"/>
            <w:noWrap/>
            <w:hideMark/>
          </w:tcPr>
          <w:p w14:paraId="4EF08A6C"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-1.54%</w:t>
            </w:r>
          </w:p>
        </w:tc>
      </w:tr>
      <w:tr w:rsidR="00847D0C" w:rsidRPr="00432CFD" w14:paraId="520D5A83" w14:textId="77777777" w:rsidTr="009160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45" w:type="dxa"/>
            <w:vMerge/>
            <w:tcBorders>
              <w:left w:val="none" w:sz="0" w:space="0" w:color="auto"/>
            </w:tcBorders>
            <w:hideMark/>
          </w:tcPr>
          <w:p w14:paraId="4DFD638D" w14:textId="77777777" w:rsidR="00847D0C" w:rsidRPr="00432CFD" w:rsidRDefault="00847D0C" w:rsidP="00764D6D">
            <w:pPr>
              <w:jc w:val="both"/>
              <w:rPr>
                <w:rFonts w:ascii="Bell MT" w:eastAsia="Times New Roman" w:hAnsi="Bell MT" w:cs="Times New Roman"/>
                <w:color w:val="000000"/>
              </w:rPr>
            </w:pPr>
          </w:p>
        </w:tc>
        <w:tc>
          <w:tcPr>
            <w:tcW w:w="1745" w:type="dxa"/>
            <w:hideMark/>
          </w:tcPr>
          <w:p w14:paraId="0CE101A6"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Tous</w:t>
            </w:r>
            <w:proofErr w:type="spellEnd"/>
            <w:r w:rsidRPr="00432CFD">
              <w:rPr>
                <w:rFonts w:ascii="Bell MT" w:eastAsia="Times New Roman" w:hAnsi="Bell MT" w:cs="Times New Roman"/>
                <w:color w:val="000000"/>
              </w:rPr>
              <w:t xml:space="preserve"> les </w:t>
            </w:r>
            <w:proofErr w:type="spellStart"/>
            <w:r w:rsidRPr="00432CFD">
              <w:rPr>
                <w:rFonts w:ascii="Bell MT" w:eastAsia="Times New Roman" w:hAnsi="Bell MT" w:cs="Times New Roman"/>
                <w:color w:val="000000"/>
              </w:rPr>
              <w:t>fois</w:t>
            </w:r>
            <w:proofErr w:type="spellEnd"/>
            <w:r w:rsidRPr="00432CFD">
              <w:rPr>
                <w:rFonts w:ascii="Bell MT" w:eastAsia="Times New Roman" w:hAnsi="Bell MT" w:cs="Times New Roman"/>
                <w:color w:val="000000"/>
              </w:rPr>
              <w:t xml:space="preserve"> </w:t>
            </w:r>
          </w:p>
        </w:tc>
        <w:tc>
          <w:tcPr>
            <w:tcW w:w="960" w:type="dxa"/>
            <w:noWrap/>
            <w:hideMark/>
          </w:tcPr>
          <w:p w14:paraId="2F090696"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6.700%</w:t>
            </w:r>
          </w:p>
        </w:tc>
        <w:tc>
          <w:tcPr>
            <w:tcW w:w="987" w:type="dxa"/>
            <w:noWrap/>
            <w:hideMark/>
          </w:tcPr>
          <w:p w14:paraId="084E74B3"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48.700%</w:t>
            </w:r>
          </w:p>
        </w:tc>
        <w:tc>
          <w:tcPr>
            <w:tcW w:w="1098" w:type="dxa"/>
            <w:noWrap/>
            <w:hideMark/>
          </w:tcPr>
          <w:p w14:paraId="44DFA017"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626.87%</w:t>
            </w:r>
          </w:p>
        </w:tc>
      </w:tr>
      <w:tr w:rsidR="00847D0C" w:rsidRPr="00432CFD" w14:paraId="2DE414AE" w14:textId="77777777" w:rsidTr="00916010">
        <w:trPr>
          <w:trHeight w:val="20"/>
        </w:trPr>
        <w:tc>
          <w:tcPr>
            <w:cnfStyle w:val="001000000000" w:firstRow="0" w:lastRow="0" w:firstColumn="1" w:lastColumn="0" w:oddVBand="0" w:evenVBand="0" w:oddHBand="0" w:evenHBand="0" w:firstRowFirstColumn="0" w:firstRowLastColumn="0" w:lastRowFirstColumn="0" w:lastRowLastColumn="0"/>
            <w:tcW w:w="4945" w:type="dxa"/>
            <w:vMerge w:val="restart"/>
            <w:tcBorders>
              <w:left w:val="none" w:sz="0" w:space="0" w:color="auto"/>
            </w:tcBorders>
            <w:hideMark/>
          </w:tcPr>
          <w:p w14:paraId="65562A5B" w14:textId="12019CBF" w:rsidR="00847D0C" w:rsidRPr="00432CFD" w:rsidRDefault="003C3378" w:rsidP="00764D6D">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Participation </w:t>
            </w:r>
            <w:r w:rsidR="00847D0C" w:rsidRPr="00432CFD">
              <w:rPr>
                <w:rFonts w:ascii="Bell MT" w:eastAsia="Times New Roman" w:hAnsi="Bell MT" w:cs="Times New Roman"/>
                <w:color w:val="000000"/>
                <w:lang w:val="fr-FR"/>
              </w:rPr>
              <w:t>de réunions d'informations sur la prévention et réponse des violences sexuelles et basées sur le genre</w:t>
            </w:r>
          </w:p>
        </w:tc>
        <w:tc>
          <w:tcPr>
            <w:tcW w:w="1745" w:type="dxa"/>
            <w:hideMark/>
          </w:tcPr>
          <w:p w14:paraId="35A3CBF0"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Jamais </w:t>
            </w:r>
          </w:p>
        </w:tc>
        <w:tc>
          <w:tcPr>
            <w:tcW w:w="960" w:type="dxa"/>
            <w:noWrap/>
            <w:hideMark/>
          </w:tcPr>
          <w:p w14:paraId="67D378B9"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67.20%</w:t>
            </w:r>
          </w:p>
        </w:tc>
        <w:tc>
          <w:tcPr>
            <w:tcW w:w="987" w:type="dxa"/>
            <w:noWrap/>
            <w:hideMark/>
          </w:tcPr>
          <w:p w14:paraId="36CB3670"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12.00%</w:t>
            </w:r>
          </w:p>
        </w:tc>
        <w:tc>
          <w:tcPr>
            <w:tcW w:w="1098" w:type="dxa"/>
            <w:noWrap/>
            <w:hideMark/>
          </w:tcPr>
          <w:p w14:paraId="2CF42960"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-82.14%</w:t>
            </w:r>
          </w:p>
        </w:tc>
      </w:tr>
      <w:tr w:rsidR="00847D0C" w:rsidRPr="00432CFD" w14:paraId="3277683E" w14:textId="77777777" w:rsidTr="009160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45" w:type="dxa"/>
            <w:vMerge/>
            <w:tcBorders>
              <w:left w:val="none" w:sz="0" w:space="0" w:color="auto"/>
            </w:tcBorders>
            <w:hideMark/>
          </w:tcPr>
          <w:p w14:paraId="21FA11A8" w14:textId="77777777" w:rsidR="00847D0C" w:rsidRPr="00432CFD" w:rsidRDefault="00847D0C" w:rsidP="00764D6D">
            <w:pPr>
              <w:jc w:val="both"/>
              <w:rPr>
                <w:rFonts w:ascii="Bell MT" w:eastAsia="Times New Roman" w:hAnsi="Bell MT" w:cs="Times New Roman"/>
                <w:color w:val="000000"/>
              </w:rPr>
            </w:pPr>
          </w:p>
        </w:tc>
        <w:tc>
          <w:tcPr>
            <w:tcW w:w="1745" w:type="dxa"/>
            <w:hideMark/>
          </w:tcPr>
          <w:p w14:paraId="11842796"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Quelque</w:t>
            </w:r>
            <w:proofErr w:type="spellEnd"/>
            <w:r w:rsidRPr="00432CFD">
              <w:rPr>
                <w:rFonts w:ascii="Bell MT" w:eastAsia="Times New Roman" w:hAnsi="Bell MT" w:cs="Times New Roman"/>
                <w:color w:val="000000"/>
              </w:rPr>
              <w:t xml:space="preserve"> </w:t>
            </w:r>
            <w:proofErr w:type="spellStart"/>
            <w:r w:rsidRPr="00432CFD">
              <w:rPr>
                <w:rFonts w:ascii="Bell MT" w:eastAsia="Times New Roman" w:hAnsi="Bell MT" w:cs="Times New Roman"/>
                <w:color w:val="000000"/>
              </w:rPr>
              <w:t>fois</w:t>
            </w:r>
            <w:proofErr w:type="spellEnd"/>
            <w:r w:rsidRPr="00432CFD">
              <w:rPr>
                <w:rFonts w:ascii="Bell MT" w:eastAsia="Times New Roman" w:hAnsi="Bell MT" w:cs="Times New Roman"/>
                <w:color w:val="000000"/>
              </w:rPr>
              <w:t xml:space="preserve"> </w:t>
            </w:r>
          </w:p>
        </w:tc>
        <w:tc>
          <w:tcPr>
            <w:tcW w:w="960" w:type="dxa"/>
            <w:noWrap/>
            <w:hideMark/>
          </w:tcPr>
          <w:p w14:paraId="15EF58E5"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32.10%</w:t>
            </w:r>
          </w:p>
        </w:tc>
        <w:tc>
          <w:tcPr>
            <w:tcW w:w="987" w:type="dxa"/>
            <w:noWrap/>
            <w:hideMark/>
          </w:tcPr>
          <w:p w14:paraId="1A3213E6"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71.30%</w:t>
            </w:r>
          </w:p>
        </w:tc>
        <w:tc>
          <w:tcPr>
            <w:tcW w:w="1098" w:type="dxa"/>
            <w:noWrap/>
            <w:hideMark/>
          </w:tcPr>
          <w:p w14:paraId="0E3215B5" w14:textId="77777777" w:rsidR="00847D0C" w:rsidRPr="00432CFD" w:rsidRDefault="00847D0C"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122.12%</w:t>
            </w:r>
          </w:p>
        </w:tc>
      </w:tr>
      <w:tr w:rsidR="00847D0C" w:rsidRPr="00432CFD" w14:paraId="219C3972" w14:textId="77777777" w:rsidTr="00916010">
        <w:trPr>
          <w:trHeight w:val="20"/>
        </w:trPr>
        <w:tc>
          <w:tcPr>
            <w:cnfStyle w:val="001000000000" w:firstRow="0" w:lastRow="0" w:firstColumn="1" w:lastColumn="0" w:oddVBand="0" w:evenVBand="0" w:oddHBand="0" w:evenHBand="0" w:firstRowFirstColumn="0" w:firstRowLastColumn="0" w:lastRowFirstColumn="0" w:lastRowLastColumn="0"/>
            <w:tcW w:w="4945" w:type="dxa"/>
            <w:vMerge/>
            <w:tcBorders>
              <w:left w:val="none" w:sz="0" w:space="0" w:color="auto"/>
              <w:bottom w:val="none" w:sz="0" w:space="0" w:color="auto"/>
            </w:tcBorders>
            <w:hideMark/>
          </w:tcPr>
          <w:p w14:paraId="29E6E1CD" w14:textId="77777777" w:rsidR="00847D0C" w:rsidRPr="00432CFD" w:rsidRDefault="00847D0C" w:rsidP="00764D6D">
            <w:pPr>
              <w:jc w:val="both"/>
              <w:rPr>
                <w:rFonts w:ascii="Bell MT" w:eastAsia="Times New Roman" w:hAnsi="Bell MT" w:cs="Times New Roman"/>
                <w:color w:val="000000"/>
              </w:rPr>
            </w:pPr>
          </w:p>
        </w:tc>
        <w:tc>
          <w:tcPr>
            <w:tcW w:w="1745" w:type="dxa"/>
            <w:hideMark/>
          </w:tcPr>
          <w:p w14:paraId="19712FB2"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proofErr w:type="spellStart"/>
            <w:r w:rsidRPr="00432CFD">
              <w:rPr>
                <w:rFonts w:ascii="Bell MT" w:eastAsia="Times New Roman" w:hAnsi="Bell MT" w:cs="Times New Roman"/>
                <w:color w:val="000000"/>
              </w:rPr>
              <w:t>Tous</w:t>
            </w:r>
            <w:proofErr w:type="spellEnd"/>
            <w:r w:rsidRPr="00432CFD">
              <w:rPr>
                <w:rFonts w:ascii="Bell MT" w:eastAsia="Times New Roman" w:hAnsi="Bell MT" w:cs="Times New Roman"/>
                <w:color w:val="000000"/>
              </w:rPr>
              <w:t xml:space="preserve"> les </w:t>
            </w:r>
            <w:proofErr w:type="spellStart"/>
            <w:r w:rsidRPr="00432CFD">
              <w:rPr>
                <w:rFonts w:ascii="Bell MT" w:eastAsia="Times New Roman" w:hAnsi="Bell MT" w:cs="Times New Roman"/>
                <w:color w:val="000000"/>
              </w:rPr>
              <w:t>fois</w:t>
            </w:r>
            <w:proofErr w:type="spellEnd"/>
            <w:r w:rsidRPr="00432CFD">
              <w:rPr>
                <w:rFonts w:ascii="Bell MT" w:eastAsia="Times New Roman" w:hAnsi="Bell MT" w:cs="Times New Roman"/>
                <w:color w:val="000000"/>
              </w:rPr>
              <w:t xml:space="preserve"> </w:t>
            </w:r>
          </w:p>
        </w:tc>
        <w:tc>
          <w:tcPr>
            <w:tcW w:w="960" w:type="dxa"/>
            <w:noWrap/>
            <w:hideMark/>
          </w:tcPr>
          <w:p w14:paraId="263F7850"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0.700%</w:t>
            </w:r>
          </w:p>
        </w:tc>
        <w:tc>
          <w:tcPr>
            <w:tcW w:w="987" w:type="dxa"/>
            <w:noWrap/>
            <w:hideMark/>
          </w:tcPr>
          <w:p w14:paraId="6BF754D3"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16.700%</w:t>
            </w:r>
          </w:p>
        </w:tc>
        <w:tc>
          <w:tcPr>
            <w:tcW w:w="1098" w:type="dxa"/>
            <w:noWrap/>
            <w:hideMark/>
          </w:tcPr>
          <w:p w14:paraId="0A7E1299" w14:textId="77777777" w:rsidR="00847D0C" w:rsidRPr="00432CFD" w:rsidRDefault="00847D0C"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2285.71%</w:t>
            </w:r>
          </w:p>
        </w:tc>
      </w:tr>
    </w:tbl>
    <w:p w14:paraId="1B206D39" w14:textId="55BD6D93" w:rsidR="00081F88" w:rsidRPr="00432CFD" w:rsidRDefault="00847D0C" w:rsidP="00043C0B">
      <w:pPr>
        <w:tabs>
          <w:tab w:val="left" w:pos="1254"/>
        </w:tabs>
        <w:spacing w:before="119"/>
        <w:ind w:right="-60"/>
        <w:jc w:val="both"/>
        <w:rPr>
          <w:rFonts w:ascii="Bell MT" w:hAnsi="Bell MT" w:cs="Times New Roman"/>
        </w:rPr>
      </w:pPr>
      <w:bookmarkStart w:id="2517" w:name="_Hlk36396548"/>
      <w:r w:rsidRPr="00432CFD">
        <w:rPr>
          <w:rFonts w:ascii="Bell MT" w:hAnsi="Bell MT" w:cs="Times New Roman"/>
        </w:rPr>
        <w:t>L’ analyse de la participation communautaire comme indicateur de renforcement sociale des ménages bénéficiaires  montre une nette amélioration de la participation des  bénéficiaires  dans la vie communautaire. En effet, le taux d’ exclusion communautaire des  bénéficiaires a été réduit de 100%, tandis que la proportion des  bénéficiaires  participant dans les unions d’ échanges communautaires sur la résolution pacifique des conflits , réunions communautaires  a augmenté de 626,9%. De plus le taux d’ exclusion dans l’ espace d’ information sur la prévention et réponse des violences sexuelles et basées sur le genre a diminué de plus de 82,14% tandis que le taux de ménages  bénéficiaires  participant régulièrement dans les espaces d’ information sur la prévention et réponse des violences sexuelles et basées sur le genre a augmenté de 2285,71%</w:t>
      </w:r>
      <w:r w:rsidR="00043C0B" w:rsidRPr="00432CFD">
        <w:rPr>
          <w:rFonts w:ascii="Bell MT" w:hAnsi="Bell MT" w:cs="Times New Roman"/>
        </w:rPr>
        <w:t>.</w:t>
      </w:r>
    </w:p>
    <w:p w14:paraId="6F18F9A5" w14:textId="77777777" w:rsidR="00043C0B" w:rsidRPr="00432CFD" w:rsidRDefault="00EF7502" w:rsidP="00DF680F">
      <w:pPr>
        <w:pStyle w:val="Paragraphedeliste"/>
        <w:numPr>
          <w:ilvl w:val="3"/>
          <w:numId w:val="17"/>
        </w:numPr>
        <w:spacing w:before="240"/>
        <w:ind w:left="810" w:hanging="810"/>
        <w:jc w:val="both"/>
        <w:outlineLvl w:val="2"/>
        <w:rPr>
          <w:rFonts w:ascii="Bell MT" w:hAnsi="Bell MT" w:cs="Times New Roman"/>
          <w:b/>
          <w:iCs/>
          <w:color w:val="00B0F0"/>
        </w:rPr>
      </w:pPr>
      <w:bookmarkStart w:id="2518" w:name="_Toc36398712"/>
      <w:bookmarkStart w:id="2519" w:name="_Toc36398920"/>
      <w:bookmarkStart w:id="2520" w:name="_Toc37655405"/>
      <w:bookmarkStart w:id="2521" w:name="_Toc37655707"/>
      <w:bookmarkStart w:id="2522" w:name="_Toc37658285"/>
      <w:bookmarkStart w:id="2523" w:name="_Toc37658566"/>
      <w:bookmarkStart w:id="2524" w:name="_Toc37658895"/>
      <w:bookmarkStart w:id="2525" w:name="_Toc37659405"/>
      <w:bookmarkStart w:id="2526" w:name="_Toc38680614"/>
      <w:bookmarkStart w:id="2527" w:name="_Toc38689030"/>
      <w:bookmarkStart w:id="2528" w:name="_Toc38689943"/>
      <w:bookmarkStart w:id="2529" w:name="_Toc38692142"/>
      <w:bookmarkStart w:id="2530" w:name="_Toc38693704"/>
      <w:bookmarkStart w:id="2531" w:name="_Toc38693965"/>
      <w:bookmarkStart w:id="2532" w:name="_Hlk37561520"/>
      <w:r w:rsidRPr="00432CFD">
        <w:rPr>
          <w:rFonts w:ascii="Bell MT" w:hAnsi="Bell MT" w:cs="Times New Roman"/>
          <w:b/>
          <w:iCs/>
          <w:color w:val="00B0F0"/>
        </w:rPr>
        <w:t xml:space="preserve">Amélioration de la participation des bénéficiaires dans la vie </w:t>
      </w:r>
      <w:r w:rsidR="005E6227" w:rsidRPr="00432CFD">
        <w:rPr>
          <w:rFonts w:ascii="Bell MT" w:hAnsi="Bell MT" w:cs="Times New Roman"/>
          <w:b/>
          <w:iCs/>
          <w:color w:val="00B0F0"/>
        </w:rPr>
        <w:t>socioéconomique</w:t>
      </w:r>
      <w:r w:rsidR="00001DC6" w:rsidRPr="00432CFD">
        <w:rPr>
          <w:rFonts w:ascii="Bell MT" w:hAnsi="Bell MT" w:cs="Times New Roman"/>
          <w:b/>
          <w:iCs/>
          <w:color w:val="00B0F0"/>
        </w:rPr>
        <w:t xml:space="preserve"> des ménages </w:t>
      </w:r>
      <w:bookmarkEnd w:id="2518"/>
      <w:bookmarkEnd w:id="2519"/>
      <w:r w:rsidR="00043C0B" w:rsidRPr="00432CFD">
        <w:rPr>
          <w:rFonts w:ascii="Bell MT" w:hAnsi="Bell MT" w:cs="Times New Roman"/>
          <w:b/>
          <w:iCs/>
          <w:color w:val="00B0F0"/>
        </w:rPr>
        <w:t xml:space="preserve"> et de l’ entraide sociale</w:t>
      </w:r>
      <w:bookmarkEnd w:id="2520"/>
      <w:bookmarkEnd w:id="2521"/>
      <w:bookmarkEnd w:id="2522"/>
      <w:bookmarkEnd w:id="2523"/>
      <w:bookmarkEnd w:id="2524"/>
      <w:bookmarkEnd w:id="2525"/>
      <w:bookmarkEnd w:id="2526"/>
      <w:bookmarkEnd w:id="2527"/>
      <w:bookmarkEnd w:id="2528"/>
      <w:bookmarkEnd w:id="2529"/>
      <w:bookmarkEnd w:id="2530"/>
      <w:bookmarkEnd w:id="2531"/>
    </w:p>
    <w:p w14:paraId="72C73FC2" w14:textId="77777777" w:rsidR="00064C82" w:rsidRDefault="00EF7502" w:rsidP="00064C82">
      <w:pPr>
        <w:widowControl w:val="0"/>
        <w:autoSpaceDE w:val="0"/>
        <w:autoSpaceDN w:val="0"/>
        <w:spacing w:before="120" w:after="0" w:line="240" w:lineRule="auto"/>
        <w:ind w:right="124"/>
        <w:jc w:val="both"/>
        <w:outlineLvl w:val="2"/>
        <w:rPr>
          <w:rFonts w:ascii="Bell MT" w:hAnsi="Bell MT" w:cs="Times New Roman"/>
        </w:rPr>
      </w:pPr>
      <w:bookmarkStart w:id="2533" w:name="_Toc37583392"/>
      <w:bookmarkStart w:id="2534" w:name="_Toc37655406"/>
      <w:bookmarkStart w:id="2535" w:name="_Toc37655708"/>
      <w:bookmarkStart w:id="2536" w:name="_Toc37658286"/>
      <w:bookmarkStart w:id="2537" w:name="_Toc37658567"/>
      <w:bookmarkStart w:id="2538" w:name="_Toc37658896"/>
      <w:bookmarkStart w:id="2539" w:name="_Toc37659151"/>
      <w:bookmarkStart w:id="2540" w:name="_Toc37659406"/>
      <w:bookmarkStart w:id="2541" w:name="_Toc38680615"/>
      <w:bookmarkStart w:id="2542" w:name="_Toc38689031"/>
      <w:bookmarkStart w:id="2543" w:name="_Toc38689944"/>
      <w:bookmarkStart w:id="2544" w:name="_Toc38692143"/>
      <w:bookmarkStart w:id="2545" w:name="_Toc38693705"/>
      <w:bookmarkStart w:id="2546" w:name="_Toc38693966"/>
      <w:bookmarkEnd w:id="2532"/>
      <w:r w:rsidRPr="00432CFD">
        <w:rPr>
          <w:rFonts w:ascii="Bell MT" w:hAnsi="Bell MT" w:cs="Times New Roman"/>
        </w:rPr>
        <w:t>Les membres des VSLA, associations et entreprises sociales et CACC  s’entraident dans les différents services sociaux. Certains  font des groupements d’épargne et crédit avec un volet  d’entraide sociale. Cela a permis un renforcement de l’interrelations et de niveau de solidarité communautaire , ce qui a contribué à une amélioration de la réintégration socioéconomique dans les communautés et la paix.</w:t>
      </w:r>
      <w:r w:rsidR="00001DC6" w:rsidRPr="00432CFD">
        <w:rPr>
          <w:rFonts w:ascii="Bell MT" w:hAnsi="Bell MT" w:cs="Times New Roman"/>
        </w:rPr>
        <w:t xml:space="preserve"> En moyenne, une augmentation des dépenses de  </w:t>
      </w:r>
      <w:r w:rsidR="00001DC6" w:rsidRPr="00432CFD">
        <w:rPr>
          <w:rFonts w:ascii="Bell MT" w:eastAsia="Times New Roman" w:hAnsi="Bell MT" w:cs="Times New Roman"/>
          <w:color w:val="000000"/>
        </w:rPr>
        <w:t>41747.3 francs Burundais  a été réalisé dans l’ amélioration des conditions socioéconomiques des 93.7% ménages bénéficiaires , ce montant est de 38148.5 pour les 90.07% des femmes qui ont augmenté leur niveau de participation dans la vie    socioéconomique des ménages.</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r w:rsidR="00001DC6" w:rsidRPr="00432CFD">
        <w:rPr>
          <w:rFonts w:ascii="Bell MT" w:hAnsi="Bell MT" w:cs="Times New Roman"/>
        </w:rPr>
        <w:t xml:space="preserve"> </w:t>
      </w:r>
      <w:bookmarkStart w:id="2547" w:name="_Toc37655709"/>
      <w:bookmarkStart w:id="2548" w:name="_Toc37658287"/>
      <w:bookmarkStart w:id="2549" w:name="_Toc37658568"/>
      <w:bookmarkStart w:id="2550" w:name="_Toc37658897"/>
      <w:bookmarkStart w:id="2551" w:name="_Toc37659152"/>
      <w:bookmarkStart w:id="2552" w:name="_Toc37659407"/>
      <w:bookmarkStart w:id="2553" w:name="_Toc38680616"/>
      <w:bookmarkStart w:id="2554" w:name="_Toc37583393"/>
    </w:p>
    <w:p w14:paraId="2BB8CC05" w14:textId="04BA1BC0" w:rsidR="00001DC6" w:rsidRPr="00432CFD" w:rsidRDefault="00001DC6" w:rsidP="00064C82">
      <w:pPr>
        <w:pStyle w:val="Titre1"/>
        <w:rPr>
          <w:rFonts w:ascii="Bell MT" w:hAnsi="Bell MT" w:cs="Times New Roman"/>
          <w:b/>
          <w:sz w:val="22"/>
          <w:szCs w:val="22"/>
        </w:rPr>
      </w:pPr>
      <w:bookmarkStart w:id="2555" w:name="_Toc38689945"/>
      <w:bookmarkStart w:id="2556" w:name="_Toc38692144"/>
      <w:bookmarkStart w:id="2557" w:name="_Toc38693706"/>
      <w:bookmarkStart w:id="2558" w:name="_Toc38693967"/>
      <w:r w:rsidRPr="00432CFD">
        <w:rPr>
          <w:rFonts w:ascii="Bell MT" w:hAnsi="Bell MT" w:cs="Times New Roman"/>
          <w:sz w:val="22"/>
          <w:szCs w:val="22"/>
        </w:rPr>
        <w:t xml:space="preserve">Tableau </w:t>
      </w:r>
      <w:r w:rsidR="00B337CD" w:rsidRPr="00432CFD">
        <w:rPr>
          <w:rFonts w:ascii="Bell MT" w:hAnsi="Bell MT" w:cs="Times New Roman"/>
          <w:sz w:val="22"/>
          <w:szCs w:val="22"/>
        </w:rPr>
        <w:t>1</w:t>
      </w:r>
      <w:r w:rsidR="00064C82">
        <w:rPr>
          <w:rFonts w:ascii="Bell MT" w:hAnsi="Bell MT" w:cs="Times New Roman"/>
          <w:sz w:val="22"/>
          <w:szCs w:val="22"/>
        </w:rPr>
        <w:t>0</w:t>
      </w:r>
      <w:r w:rsidRPr="00432CFD">
        <w:rPr>
          <w:rFonts w:ascii="Bell MT" w:hAnsi="Bell MT" w:cs="Times New Roman"/>
          <w:sz w:val="22"/>
          <w:szCs w:val="22"/>
        </w:rPr>
        <w:t xml:space="preserve"> : </w:t>
      </w:r>
      <w:r w:rsidR="00CB4A90" w:rsidRPr="00432CFD">
        <w:rPr>
          <w:rFonts w:ascii="Bell MT" w:hAnsi="Bell MT" w:cs="Times New Roman"/>
          <w:sz w:val="22"/>
          <w:szCs w:val="22"/>
        </w:rPr>
        <w:t>évolution des dépenses totales suite à l’ interventions du projet</w:t>
      </w:r>
      <w:bookmarkEnd w:id="2547"/>
      <w:bookmarkEnd w:id="2548"/>
      <w:bookmarkEnd w:id="2549"/>
      <w:bookmarkEnd w:id="2550"/>
      <w:bookmarkEnd w:id="2551"/>
      <w:bookmarkEnd w:id="2552"/>
      <w:bookmarkEnd w:id="2553"/>
      <w:bookmarkEnd w:id="2555"/>
      <w:bookmarkEnd w:id="2556"/>
      <w:bookmarkEnd w:id="2557"/>
      <w:bookmarkEnd w:id="2558"/>
      <w:r w:rsidR="00CB4A90" w:rsidRPr="00432CFD">
        <w:rPr>
          <w:rFonts w:ascii="Bell MT" w:hAnsi="Bell MT" w:cs="Times New Roman"/>
          <w:sz w:val="22"/>
          <w:szCs w:val="22"/>
        </w:rPr>
        <w:t xml:space="preserve"> </w:t>
      </w:r>
      <w:bookmarkEnd w:id="2554"/>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42"/>
        <w:gridCol w:w="1959"/>
        <w:gridCol w:w="2392"/>
        <w:gridCol w:w="1474"/>
      </w:tblGrid>
      <w:tr w:rsidR="00001DC6" w:rsidRPr="00432CFD" w14:paraId="4C37A80B" w14:textId="77777777" w:rsidTr="00916010">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93" w:type="pct"/>
            <w:tcBorders>
              <w:top w:val="none" w:sz="0" w:space="0" w:color="auto"/>
              <w:left w:val="none" w:sz="0" w:space="0" w:color="auto"/>
              <w:right w:val="none" w:sz="0" w:space="0" w:color="auto"/>
            </w:tcBorders>
            <w:noWrap/>
            <w:hideMark/>
          </w:tcPr>
          <w:p w14:paraId="6B779BF4" w14:textId="77777777" w:rsidR="00001DC6" w:rsidRPr="00432CFD" w:rsidRDefault="00001DC6" w:rsidP="00985B11">
            <w:pPr>
              <w:jc w:val="both"/>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Indicateurs</w:t>
            </w:r>
            <w:proofErr w:type="spellEnd"/>
            <w:r w:rsidRPr="00432CFD">
              <w:rPr>
                <w:rFonts w:ascii="Bell MT" w:eastAsia="Times New Roman" w:hAnsi="Bell MT" w:cs="Times New Roman"/>
                <w:b w:val="0"/>
                <w:bCs w:val="0"/>
                <w:color w:val="000000"/>
              </w:rPr>
              <w:t xml:space="preserve"> </w:t>
            </w:r>
          </w:p>
        </w:tc>
        <w:tc>
          <w:tcPr>
            <w:tcW w:w="1480" w:type="pct"/>
            <w:tcBorders>
              <w:top w:val="none" w:sz="0" w:space="0" w:color="auto"/>
              <w:left w:val="none" w:sz="0" w:space="0" w:color="auto"/>
              <w:right w:val="none" w:sz="0" w:space="0" w:color="auto"/>
            </w:tcBorders>
            <w:noWrap/>
            <w:hideMark/>
          </w:tcPr>
          <w:p w14:paraId="66A6CC0F" w14:textId="77777777" w:rsidR="00001DC6" w:rsidRPr="00432CFD" w:rsidRDefault="00001DC6"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w:t>
            </w:r>
            <w:proofErr w:type="spellStart"/>
            <w:r w:rsidRPr="00432CFD">
              <w:rPr>
                <w:rFonts w:ascii="Bell MT" w:eastAsia="Times New Roman" w:hAnsi="Bell MT" w:cs="Times New Roman"/>
                <w:b w:val="0"/>
                <w:bCs w:val="0"/>
                <w:color w:val="000000"/>
              </w:rPr>
              <w:t>Tous</w:t>
            </w:r>
            <w:proofErr w:type="spellEnd"/>
            <w:r w:rsidRPr="00432CFD">
              <w:rPr>
                <w:rFonts w:ascii="Bell MT" w:eastAsia="Times New Roman" w:hAnsi="Bell MT" w:cs="Times New Roman"/>
                <w:b w:val="0"/>
                <w:bCs w:val="0"/>
                <w:color w:val="000000"/>
              </w:rPr>
              <w:t xml:space="preserve"> les </w:t>
            </w:r>
            <w:proofErr w:type="spellStart"/>
            <w:r w:rsidRPr="00432CFD">
              <w:rPr>
                <w:rFonts w:ascii="Bell MT" w:eastAsia="Times New Roman" w:hAnsi="Bell MT" w:cs="Times New Roman"/>
                <w:b w:val="0"/>
                <w:bCs w:val="0"/>
                <w:color w:val="000000"/>
              </w:rPr>
              <w:t>bénéficiaires</w:t>
            </w:r>
            <w:proofErr w:type="spellEnd"/>
          </w:p>
        </w:tc>
        <w:tc>
          <w:tcPr>
            <w:tcW w:w="976" w:type="pct"/>
            <w:tcBorders>
              <w:top w:val="none" w:sz="0" w:space="0" w:color="auto"/>
              <w:left w:val="none" w:sz="0" w:space="0" w:color="auto"/>
              <w:right w:val="none" w:sz="0" w:space="0" w:color="auto"/>
            </w:tcBorders>
            <w:noWrap/>
            <w:hideMark/>
          </w:tcPr>
          <w:p w14:paraId="27EF555C" w14:textId="77777777" w:rsidR="00001DC6" w:rsidRPr="00432CFD" w:rsidRDefault="00001DC6"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 femmes )</w:t>
            </w:r>
          </w:p>
        </w:tc>
        <w:tc>
          <w:tcPr>
            <w:tcW w:w="1228" w:type="pct"/>
            <w:tcBorders>
              <w:top w:val="none" w:sz="0" w:space="0" w:color="auto"/>
              <w:left w:val="none" w:sz="0" w:space="0" w:color="auto"/>
              <w:right w:val="none" w:sz="0" w:space="0" w:color="auto"/>
            </w:tcBorders>
            <w:noWrap/>
            <w:hideMark/>
          </w:tcPr>
          <w:p w14:paraId="23AA7235" w14:textId="77777777" w:rsidR="00001DC6" w:rsidRPr="00432CFD" w:rsidRDefault="00001DC6"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Homme et femmes  </w:t>
            </w:r>
            <w:proofErr w:type="spellStart"/>
            <w:r w:rsidRPr="00432CFD">
              <w:rPr>
                <w:rFonts w:ascii="Bell MT" w:eastAsia="Times New Roman" w:hAnsi="Bell MT" w:cs="Times New Roman"/>
                <w:b w:val="0"/>
                <w:bCs w:val="0"/>
                <w:color w:val="000000"/>
              </w:rPr>
              <w:t>en</w:t>
            </w:r>
            <w:proofErr w:type="spellEnd"/>
            <w:r w:rsidRPr="00432CFD">
              <w:rPr>
                <w:rFonts w:ascii="Bell MT" w:eastAsia="Times New Roman" w:hAnsi="Bell MT" w:cs="Times New Roman"/>
                <w:b w:val="0"/>
                <w:bCs w:val="0"/>
                <w:color w:val="000000"/>
              </w:rPr>
              <w:t xml:space="preserve"> %</w:t>
            </w:r>
          </w:p>
        </w:tc>
        <w:tc>
          <w:tcPr>
            <w:tcW w:w="724" w:type="pct"/>
            <w:tcBorders>
              <w:top w:val="none" w:sz="0" w:space="0" w:color="auto"/>
              <w:left w:val="none" w:sz="0" w:space="0" w:color="auto"/>
              <w:right w:val="none" w:sz="0" w:space="0" w:color="auto"/>
            </w:tcBorders>
            <w:noWrap/>
            <w:hideMark/>
          </w:tcPr>
          <w:p w14:paraId="670F2CD4" w14:textId="7D7B6B91" w:rsidR="00001DC6" w:rsidRPr="00432CFD" w:rsidRDefault="00001DC6"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r w:rsidR="005E6227" w:rsidRPr="00432CFD">
              <w:rPr>
                <w:rFonts w:ascii="Bell MT" w:eastAsia="Times New Roman" w:hAnsi="Bell MT" w:cs="Times New Roman"/>
                <w:color w:val="000000"/>
              </w:rPr>
              <w:t xml:space="preserve"> </w:t>
            </w:r>
            <w:r w:rsidRPr="00432CFD">
              <w:rPr>
                <w:rFonts w:ascii="Bell MT" w:eastAsia="Times New Roman" w:hAnsi="Bell MT" w:cs="Times New Roman"/>
                <w:color w:val="000000"/>
              </w:rPr>
              <w:t xml:space="preserve">en % </w:t>
            </w:r>
          </w:p>
        </w:tc>
      </w:tr>
      <w:tr w:rsidR="00001DC6" w:rsidRPr="00432CFD" w14:paraId="7A76F60B" w14:textId="77777777" w:rsidTr="009160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3" w:type="pct"/>
            <w:tcBorders>
              <w:left w:val="none" w:sz="0" w:space="0" w:color="auto"/>
              <w:bottom w:val="none" w:sz="0" w:space="0" w:color="auto"/>
            </w:tcBorders>
            <w:hideMark/>
          </w:tcPr>
          <w:p w14:paraId="67DBC8CC" w14:textId="353B1C9F" w:rsidR="00001DC6" w:rsidRPr="00432CFD" w:rsidRDefault="00001DC6" w:rsidP="00985B11">
            <w:pPr>
              <w:jc w:val="both"/>
              <w:rPr>
                <w:rFonts w:ascii="Bell MT" w:eastAsia="Times New Roman" w:hAnsi="Bell MT" w:cs="Times New Roman"/>
                <w:color w:val="000000"/>
              </w:rPr>
            </w:pPr>
            <w:r w:rsidRPr="00432CFD">
              <w:rPr>
                <w:rFonts w:ascii="Bell MT" w:eastAsia="Times New Roman" w:hAnsi="Bell MT" w:cs="Times New Roman"/>
                <w:color w:val="000000"/>
              </w:rPr>
              <w:t>Moyenne</w:t>
            </w:r>
          </w:p>
        </w:tc>
        <w:tc>
          <w:tcPr>
            <w:tcW w:w="1480" w:type="pct"/>
            <w:hideMark/>
          </w:tcPr>
          <w:p w14:paraId="75B33583" w14:textId="77777777" w:rsidR="00001DC6" w:rsidRPr="00432CFD" w:rsidRDefault="00001DC6"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41747.3</w:t>
            </w:r>
          </w:p>
        </w:tc>
        <w:tc>
          <w:tcPr>
            <w:tcW w:w="976" w:type="pct"/>
            <w:hideMark/>
          </w:tcPr>
          <w:p w14:paraId="7718E902" w14:textId="77777777" w:rsidR="00001DC6" w:rsidRPr="00432CFD" w:rsidRDefault="00001DC6"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38148.5</w:t>
            </w:r>
          </w:p>
        </w:tc>
        <w:tc>
          <w:tcPr>
            <w:tcW w:w="1228" w:type="pct"/>
            <w:hideMark/>
          </w:tcPr>
          <w:p w14:paraId="11AFECD6" w14:textId="77777777" w:rsidR="00001DC6" w:rsidRPr="00432CFD" w:rsidRDefault="00001DC6"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93.9</w:t>
            </w:r>
          </w:p>
        </w:tc>
        <w:tc>
          <w:tcPr>
            <w:tcW w:w="724" w:type="pct"/>
            <w:hideMark/>
          </w:tcPr>
          <w:p w14:paraId="251D9201" w14:textId="77777777" w:rsidR="00001DC6" w:rsidRPr="00432CFD" w:rsidRDefault="00001DC6"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90.07</w:t>
            </w:r>
          </w:p>
        </w:tc>
      </w:tr>
    </w:tbl>
    <w:p w14:paraId="30A626D2" w14:textId="5E4111FE" w:rsidR="00001DC6" w:rsidRPr="00432CFD" w:rsidRDefault="00001DC6" w:rsidP="00A649C0">
      <w:pPr>
        <w:spacing w:before="240"/>
        <w:jc w:val="both"/>
        <w:outlineLvl w:val="1"/>
        <w:rPr>
          <w:rFonts w:ascii="Bell MT" w:hAnsi="Bell MT" w:cs="Times New Roman"/>
          <w:b/>
          <w:i/>
        </w:rPr>
      </w:pPr>
      <w:bookmarkStart w:id="2559" w:name="_Toc37544919"/>
      <w:bookmarkStart w:id="2560" w:name="_Toc37583394"/>
      <w:bookmarkStart w:id="2561" w:name="_Toc37655408"/>
      <w:bookmarkStart w:id="2562" w:name="_Toc37655710"/>
      <w:bookmarkStart w:id="2563" w:name="_Toc37658288"/>
      <w:bookmarkStart w:id="2564" w:name="_Toc37658569"/>
      <w:bookmarkStart w:id="2565" w:name="_Toc37658898"/>
      <w:bookmarkStart w:id="2566" w:name="_Toc37659153"/>
      <w:bookmarkStart w:id="2567" w:name="_Toc37659408"/>
      <w:bookmarkStart w:id="2568" w:name="_Toc38680617"/>
      <w:bookmarkStart w:id="2569" w:name="_Toc38689033"/>
      <w:bookmarkStart w:id="2570" w:name="_Toc38689946"/>
      <w:bookmarkStart w:id="2571" w:name="_Toc38692145"/>
      <w:bookmarkStart w:id="2572" w:name="_Toc38693707"/>
      <w:bookmarkStart w:id="2573" w:name="_Toc38693968"/>
      <w:r w:rsidRPr="00432CFD">
        <w:rPr>
          <w:rFonts w:ascii="Bell MT" w:hAnsi="Bell MT" w:cs="Times New Roman"/>
        </w:rPr>
        <w:t xml:space="preserve">L’intervention du projet a induit des améliorations des conditions de vie des </w:t>
      </w:r>
      <w:bookmarkStart w:id="2574" w:name="_Hlk37320693"/>
      <w:r w:rsidRPr="00432CFD">
        <w:rPr>
          <w:rFonts w:ascii="Bell MT" w:hAnsi="Bell MT" w:cs="Times New Roman"/>
        </w:rPr>
        <w:t>bénéficiaire</w:t>
      </w:r>
      <w:bookmarkEnd w:id="2574"/>
      <w:r w:rsidRPr="00432CFD">
        <w:rPr>
          <w:rFonts w:ascii="Bell MT" w:hAnsi="Bell MT" w:cs="Times New Roman"/>
        </w:rPr>
        <w:t xml:space="preserve">s  et de leur famille. Les recettes des activités  tirées des rémunérations des travaux cash for </w:t>
      </w:r>
      <w:proofErr w:type="spellStart"/>
      <w:r w:rsidRPr="00432CFD">
        <w:rPr>
          <w:rFonts w:ascii="Bell MT" w:hAnsi="Bell MT" w:cs="Times New Roman"/>
        </w:rPr>
        <w:t>work</w:t>
      </w:r>
      <w:proofErr w:type="spellEnd"/>
      <w:r w:rsidRPr="00432CFD">
        <w:rPr>
          <w:rFonts w:ascii="Bell MT" w:hAnsi="Bell MT" w:cs="Times New Roman"/>
        </w:rPr>
        <w:t>, AGR appuyés, entreprises sociales, VSLA crées, et groupement des bénéficiaires en association  ont permis de financer l’éducation des enfants, la participation dans la vie sociale, l’amélioration de l’alimentation des ménages et l’accès aux loisirs et divertissements. Ces améliorations du niveau de vie et de bien être des bénéficiaires ont induit à une réduction des causes des tensions et des conflits dans les communautés ; ce qui a contribué à l’ amélioration de la réintégration socioéconomique des bénéficiaires et de la situation de paix dans les communautés.</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14:paraId="192DF743" w14:textId="77777777" w:rsidR="006B1999" w:rsidRPr="00432CFD" w:rsidRDefault="00EF7502" w:rsidP="00DF680F">
      <w:pPr>
        <w:pStyle w:val="Paragraphedeliste"/>
        <w:numPr>
          <w:ilvl w:val="3"/>
          <w:numId w:val="17"/>
        </w:numPr>
        <w:spacing w:before="240"/>
        <w:ind w:left="810" w:hanging="810"/>
        <w:jc w:val="both"/>
        <w:outlineLvl w:val="2"/>
        <w:rPr>
          <w:rFonts w:ascii="Bell MT" w:hAnsi="Bell MT" w:cs="Times New Roman"/>
          <w:b/>
          <w:i/>
          <w:color w:val="00B0F0"/>
        </w:rPr>
      </w:pPr>
      <w:bookmarkStart w:id="2575" w:name="_Toc36398713"/>
      <w:bookmarkStart w:id="2576" w:name="_Toc36398921"/>
      <w:bookmarkStart w:id="2577" w:name="_Toc37655409"/>
      <w:bookmarkStart w:id="2578" w:name="_Toc37655711"/>
      <w:bookmarkStart w:id="2579" w:name="_Toc37658289"/>
      <w:bookmarkStart w:id="2580" w:name="_Toc37658570"/>
      <w:bookmarkStart w:id="2581" w:name="_Toc37658899"/>
      <w:bookmarkStart w:id="2582" w:name="_Toc37659409"/>
      <w:bookmarkStart w:id="2583" w:name="_Toc38680618"/>
      <w:bookmarkStart w:id="2584" w:name="_Toc38689034"/>
      <w:bookmarkStart w:id="2585" w:name="_Toc38689947"/>
      <w:bookmarkStart w:id="2586" w:name="_Toc38692146"/>
      <w:bookmarkStart w:id="2587" w:name="_Toc38693708"/>
      <w:bookmarkStart w:id="2588" w:name="_Toc38693969"/>
      <w:r w:rsidRPr="00432CFD">
        <w:rPr>
          <w:rFonts w:ascii="Bell MT" w:hAnsi="Bell MT" w:cs="Times New Roman"/>
          <w:b/>
          <w:i/>
          <w:color w:val="00B0F0"/>
        </w:rPr>
        <w:t>Amélioration de la scolarisation des enfants</w:t>
      </w:r>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236CD3A7" w14:textId="3D30EE2D" w:rsidR="00F13CC2" w:rsidRPr="00432CFD" w:rsidRDefault="00EF7502" w:rsidP="006B1999">
      <w:pPr>
        <w:widowControl w:val="0"/>
        <w:autoSpaceDE w:val="0"/>
        <w:autoSpaceDN w:val="0"/>
        <w:spacing w:before="120" w:after="0" w:line="240" w:lineRule="auto"/>
        <w:ind w:right="124"/>
        <w:outlineLvl w:val="2"/>
        <w:rPr>
          <w:rFonts w:ascii="Bell MT" w:hAnsi="Bell MT" w:cs="Times New Roman"/>
          <w:b/>
          <w:i/>
          <w:color w:val="4F81BD" w:themeColor="accent1"/>
        </w:rPr>
      </w:pPr>
      <w:bookmarkStart w:id="2589" w:name="_Toc38680619"/>
      <w:bookmarkStart w:id="2590" w:name="_Toc38689035"/>
      <w:bookmarkStart w:id="2591" w:name="_Toc38689948"/>
      <w:bookmarkStart w:id="2592" w:name="_Toc38692147"/>
      <w:bookmarkStart w:id="2593" w:name="_Toc38693709"/>
      <w:bookmarkStart w:id="2594" w:name="_Toc38693970"/>
      <w:r w:rsidRPr="00432CFD">
        <w:rPr>
          <w:rFonts w:ascii="Bell MT" w:hAnsi="Bell MT" w:cs="Times New Roman"/>
        </w:rPr>
        <w:t xml:space="preserve">En effet, </w:t>
      </w:r>
      <w:bookmarkStart w:id="2595" w:name="_Hlk36396736"/>
      <w:r w:rsidRPr="00432CFD">
        <w:rPr>
          <w:rFonts w:ascii="Bell MT" w:hAnsi="Bell MT" w:cs="Times New Roman"/>
        </w:rPr>
        <w:t xml:space="preserve">93,5% des bénéficiaires (hommes et femmes) et 97,7% des  femmes bénéficiaires  enquêtées ont payé des frais de scolarité aux enfants. En moyenne, </w:t>
      </w:r>
      <w:r w:rsidRPr="00432CFD">
        <w:rPr>
          <w:rFonts w:ascii="Bell MT" w:eastAsia="Times New Roman" w:hAnsi="Bell MT" w:cs="Times New Roman"/>
          <w:color w:val="000000"/>
        </w:rPr>
        <w:t xml:space="preserve">67575 </w:t>
      </w:r>
      <w:r w:rsidRPr="00432CFD">
        <w:rPr>
          <w:rFonts w:ascii="Bell MT" w:hAnsi="Bell MT" w:cs="Times New Roman"/>
        </w:rPr>
        <w:t>francs Burundais ont été payés annuellement pour les frais de scolarité des enfants en provenance des revenus tirés des AGR, entreprises sociales, et VSLA des CACC, Ventes des produits agricoles et d’ élevage. Ce montant est de 4</w:t>
      </w:r>
      <w:r w:rsidRPr="00432CFD">
        <w:rPr>
          <w:rFonts w:ascii="Bell MT" w:eastAsia="Times New Roman" w:hAnsi="Bell MT" w:cs="Times New Roman"/>
          <w:color w:val="000000"/>
        </w:rPr>
        <w:t xml:space="preserve">56713 </w:t>
      </w:r>
      <w:r w:rsidRPr="00432CFD">
        <w:rPr>
          <w:rFonts w:ascii="Bell MT" w:hAnsi="Bell MT" w:cs="Times New Roman"/>
        </w:rPr>
        <w:t>francs Burundais pour les ménages dirigés par les femmes.</w:t>
      </w:r>
      <w:r w:rsidRPr="00432CFD">
        <w:rPr>
          <w:rFonts w:ascii="Bell MT" w:hAnsi="Bell MT" w:cs="Times New Roman"/>
          <w:color w:val="000000"/>
        </w:rPr>
        <w:t xml:space="preserve">  Cela a permis une amélioration de l’accès financier aux services sociaux et une réintégration des vulnérables, ce qui a contribué à une amélioration des interrelations  communautaires et une réintégration socioéconomique.</w:t>
      </w:r>
      <w:bookmarkEnd w:id="2589"/>
      <w:bookmarkEnd w:id="2590"/>
      <w:bookmarkEnd w:id="2591"/>
      <w:bookmarkEnd w:id="2592"/>
      <w:bookmarkEnd w:id="2593"/>
      <w:bookmarkEnd w:id="2594"/>
    </w:p>
    <w:p w14:paraId="66B2F561" w14:textId="6CD056D7" w:rsidR="00745288" w:rsidRPr="00432CFD" w:rsidRDefault="00745288" w:rsidP="009D3FD1">
      <w:pPr>
        <w:pStyle w:val="Titre1"/>
        <w:rPr>
          <w:rFonts w:ascii="Bell MT" w:hAnsi="Bell MT" w:cs="Times New Roman"/>
          <w:b/>
          <w:i/>
          <w:color w:val="4F81BD" w:themeColor="accent1"/>
          <w:sz w:val="22"/>
          <w:szCs w:val="22"/>
        </w:rPr>
      </w:pPr>
      <w:bookmarkStart w:id="2596" w:name="_Toc37655712"/>
      <w:bookmarkStart w:id="2597" w:name="_Toc37658290"/>
      <w:bookmarkStart w:id="2598" w:name="_Toc37658571"/>
      <w:bookmarkStart w:id="2599" w:name="_Toc37658900"/>
      <w:bookmarkStart w:id="2600" w:name="_Toc37659155"/>
      <w:bookmarkStart w:id="2601" w:name="_Toc37659410"/>
      <w:bookmarkStart w:id="2602" w:name="_Toc38680620"/>
      <w:bookmarkStart w:id="2603" w:name="_Toc38689949"/>
      <w:bookmarkStart w:id="2604" w:name="_Toc38692148"/>
      <w:bookmarkStart w:id="2605" w:name="_Toc38693710"/>
      <w:bookmarkStart w:id="2606" w:name="_Toc38693971"/>
      <w:r w:rsidRPr="00432CFD">
        <w:rPr>
          <w:rFonts w:ascii="Bell MT" w:hAnsi="Bell MT" w:cs="Times New Roman"/>
          <w:sz w:val="22"/>
          <w:szCs w:val="22"/>
        </w:rPr>
        <w:lastRenderedPageBreak/>
        <w:t xml:space="preserve">Tableau </w:t>
      </w:r>
      <w:r w:rsidR="00B337CD" w:rsidRPr="00432CFD">
        <w:rPr>
          <w:rFonts w:ascii="Bell MT" w:hAnsi="Bell MT" w:cs="Times New Roman"/>
          <w:sz w:val="22"/>
          <w:szCs w:val="22"/>
        </w:rPr>
        <w:t>1</w:t>
      </w:r>
      <w:r w:rsidR="00064C82">
        <w:rPr>
          <w:rFonts w:ascii="Bell MT" w:hAnsi="Bell MT" w:cs="Times New Roman"/>
          <w:sz w:val="22"/>
          <w:szCs w:val="22"/>
        </w:rPr>
        <w:t>1</w:t>
      </w:r>
      <w:r w:rsidRPr="00432CFD">
        <w:rPr>
          <w:rFonts w:ascii="Bell MT" w:hAnsi="Bell MT" w:cs="Times New Roman"/>
          <w:sz w:val="22"/>
          <w:szCs w:val="22"/>
        </w:rPr>
        <w:t xml:space="preserve"> : </w:t>
      </w:r>
      <w:r w:rsidR="00CB4A90" w:rsidRPr="00432CFD">
        <w:rPr>
          <w:rFonts w:ascii="Bell MT" w:hAnsi="Bell MT" w:cs="Times New Roman"/>
          <w:sz w:val="22"/>
          <w:szCs w:val="22"/>
        </w:rPr>
        <w:t>Indicateurs sur l’ amélioration de la scolarisation des enfants</w:t>
      </w:r>
      <w:bookmarkEnd w:id="2596"/>
      <w:bookmarkEnd w:id="2597"/>
      <w:bookmarkEnd w:id="2598"/>
      <w:bookmarkEnd w:id="2599"/>
      <w:bookmarkEnd w:id="2600"/>
      <w:bookmarkEnd w:id="2601"/>
      <w:bookmarkEnd w:id="2602"/>
      <w:bookmarkEnd w:id="2603"/>
      <w:bookmarkEnd w:id="2604"/>
      <w:bookmarkEnd w:id="2605"/>
      <w:bookmarkEnd w:id="2606"/>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2010"/>
        <w:gridCol w:w="2010"/>
        <w:gridCol w:w="1818"/>
        <w:gridCol w:w="1176"/>
      </w:tblGrid>
      <w:tr w:rsidR="00745288" w:rsidRPr="00432CFD" w14:paraId="2E4C4D93" w14:textId="77777777" w:rsidTr="006B1999">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right w:val="none" w:sz="0" w:space="0" w:color="auto"/>
            </w:tcBorders>
            <w:noWrap/>
            <w:hideMark/>
          </w:tcPr>
          <w:p w14:paraId="7A7C777B" w14:textId="77777777" w:rsidR="00745288" w:rsidRPr="00432CFD" w:rsidRDefault="00745288" w:rsidP="00985B11">
            <w:pPr>
              <w:jc w:val="both"/>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Indicateurs</w:t>
            </w:r>
            <w:proofErr w:type="spellEnd"/>
            <w:r w:rsidRPr="00432CFD">
              <w:rPr>
                <w:rFonts w:ascii="Bell MT" w:eastAsia="Times New Roman" w:hAnsi="Bell MT" w:cs="Times New Roman"/>
                <w:b w:val="0"/>
                <w:bCs w:val="0"/>
                <w:color w:val="000000"/>
              </w:rPr>
              <w:t xml:space="preserve"> </w:t>
            </w:r>
          </w:p>
        </w:tc>
        <w:tc>
          <w:tcPr>
            <w:tcW w:w="1007" w:type="pct"/>
            <w:tcBorders>
              <w:top w:val="none" w:sz="0" w:space="0" w:color="auto"/>
              <w:left w:val="none" w:sz="0" w:space="0" w:color="auto"/>
              <w:right w:val="none" w:sz="0" w:space="0" w:color="auto"/>
            </w:tcBorders>
            <w:noWrap/>
            <w:hideMark/>
          </w:tcPr>
          <w:p w14:paraId="1400A372"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w:t>
            </w:r>
            <w:proofErr w:type="spellStart"/>
            <w:r w:rsidRPr="00432CFD">
              <w:rPr>
                <w:rFonts w:ascii="Bell MT" w:eastAsia="Times New Roman" w:hAnsi="Bell MT" w:cs="Times New Roman"/>
                <w:b w:val="0"/>
                <w:bCs w:val="0"/>
                <w:color w:val="000000"/>
              </w:rPr>
              <w:t>Tous</w:t>
            </w:r>
            <w:proofErr w:type="spellEnd"/>
            <w:r w:rsidRPr="00432CFD">
              <w:rPr>
                <w:rFonts w:ascii="Bell MT" w:eastAsia="Times New Roman" w:hAnsi="Bell MT" w:cs="Times New Roman"/>
                <w:b w:val="0"/>
                <w:bCs w:val="0"/>
                <w:color w:val="000000"/>
              </w:rPr>
              <w:t xml:space="preserve"> les </w:t>
            </w:r>
            <w:proofErr w:type="spellStart"/>
            <w:r w:rsidRPr="00432CFD">
              <w:rPr>
                <w:rFonts w:ascii="Bell MT" w:eastAsia="Times New Roman" w:hAnsi="Bell MT" w:cs="Times New Roman"/>
                <w:b w:val="0"/>
                <w:bCs w:val="0"/>
                <w:color w:val="000000"/>
              </w:rPr>
              <w:t>bénéficiaires</w:t>
            </w:r>
            <w:proofErr w:type="spellEnd"/>
          </w:p>
        </w:tc>
        <w:tc>
          <w:tcPr>
            <w:tcW w:w="1007" w:type="pct"/>
            <w:tcBorders>
              <w:top w:val="none" w:sz="0" w:space="0" w:color="auto"/>
              <w:left w:val="none" w:sz="0" w:space="0" w:color="auto"/>
              <w:right w:val="none" w:sz="0" w:space="0" w:color="auto"/>
            </w:tcBorders>
            <w:noWrap/>
            <w:hideMark/>
          </w:tcPr>
          <w:p w14:paraId="778B0655"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 femmes )</w:t>
            </w:r>
          </w:p>
        </w:tc>
        <w:tc>
          <w:tcPr>
            <w:tcW w:w="911" w:type="pct"/>
            <w:tcBorders>
              <w:top w:val="none" w:sz="0" w:space="0" w:color="auto"/>
              <w:left w:val="none" w:sz="0" w:space="0" w:color="auto"/>
              <w:right w:val="none" w:sz="0" w:space="0" w:color="auto"/>
            </w:tcBorders>
            <w:noWrap/>
            <w:hideMark/>
          </w:tcPr>
          <w:p w14:paraId="2B7ED461"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Homme et femmes  </w:t>
            </w:r>
            <w:proofErr w:type="spellStart"/>
            <w:r w:rsidRPr="00432CFD">
              <w:rPr>
                <w:rFonts w:ascii="Bell MT" w:eastAsia="Times New Roman" w:hAnsi="Bell MT" w:cs="Times New Roman"/>
                <w:b w:val="0"/>
                <w:bCs w:val="0"/>
                <w:color w:val="000000"/>
              </w:rPr>
              <w:t>en</w:t>
            </w:r>
            <w:proofErr w:type="spellEnd"/>
            <w:r w:rsidRPr="00432CFD">
              <w:rPr>
                <w:rFonts w:ascii="Bell MT" w:eastAsia="Times New Roman" w:hAnsi="Bell MT" w:cs="Times New Roman"/>
                <w:b w:val="0"/>
                <w:bCs w:val="0"/>
                <w:color w:val="000000"/>
              </w:rPr>
              <w:t xml:space="preserve"> %</w:t>
            </w:r>
          </w:p>
        </w:tc>
        <w:tc>
          <w:tcPr>
            <w:tcW w:w="589" w:type="pct"/>
            <w:tcBorders>
              <w:top w:val="none" w:sz="0" w:space="0" w:color="auto"/>
              <w:left w:val="none" w:sz="0" w:space="0" w:color="auto"/>
              <w:right w:val="none" w:sz="0" w:space="0" w:color="auto"/>
            </w:tcBorders>
            <w:noWrap/>
            <w:hideMark/>
          </w:tcPr>
          <w:p w14:paraId="3BA65D7D"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p>
          <w:p w14:paraId="785D4C7D"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color w:val="000000"/>
              </w:rPr>
              <w:t xml:space="preserve">en % </w:t>
            </w:r>
          </w:p>
        </w:tc>
      </w:tr>
      <w:tr w:rsidR="00745288" w:rsidRPr="00432CFD" w14:paraId="39E16EBC" w14:textId="77777777" w:rsidTr="009D3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6" w:type="pct"/>
            <w:tcBorders>
              <w:left w:val="none" w:sz="0" w:space="0" w:color="auto"/>
              <w:bottom w:val="none" w:sz="0" w:space="0" w:color="auto"/>
            </w:tcBorders>
            <w:hideMark/>
          </w:tcPr>
          <w:p w14:paraId="599D0CBE" w14:textId="77777777" w:rsidR="00745288" w:rsidRPr="00432CFD" w:rsidRDefault="00745288" w:rsidP="00985B11">
            <w:pPr>
              <w:jc w:val="both"/>
              <w:rPr>
                <w:rFonts w:ascii="Bell MT" w:eastAsia="Times New Roman" w:hAnsi="Bell MT" w:cs="Times New Roman"/>
                <w:b w:val="0"/>
                <w:bCs w:val="0"/>
                <w:color w:val="000000"/>
                <w:lang w:val="fr-FR"/>
              </w:rPr>
            </w:pPr>
            <w:r w:rsidRPr="00432CFD">
              <w:rPr>
                <w:rFonts w:ascii="Bell MT" w:eastAsia="Times New Roman" w:hAnsi="Bell MT" w:cs="Times New Roman"/>
                <w:b w:val="0"/>
                <w:bCs w:val="0"/>
                <w:color w:val="000000"/>
                <w:lang w:val="fr-FR"/>
              </w:rPr>
              <w:t>Frais de scolarité aux enfants  annuellement</w:t>
            </w:r>
          </w:p>
        </w:tc>
        <w:tc>
          <w:tcPr>
            <w:tcW w:w="1007" w:type="pct"/>
            <w:noWrap/>
            <w:hideMark/>
          </w:tcPr>
          <w:p w14:paraId="78FEBA2C"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67575</w:t>
            </w:r>
          </w:p>
        </w:tc>
        <w:tc>
          <w:tcPr>
            <w:tcW w:w="1007" w:type="pct"/>
            <w:noWrap/>
            <w:hideMark/>
          </w:tcPr>
          <w:p w14:paraId="5F39326D"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56713</w:t>
            </w:r>
          </w:p>
        </w:tc>
        <w:tc>
          <w:tcPr>
            <w:tcW w:w="911" w:type="pct"/>
            <w:noWrap/>
            <w:hideMark/>
          </w:tcPr>
          <w:p w14:paraId="305076F6"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93.5</w:t>
            </w:r>
          </w:p>
        </w:tc>
        <w:tc>
          <w:tcPr>
            <w:tcW w:w="589" w:type="pct"/>
            <w:noWrap/>
            <w:hideMark/>
          </w:tcPr>
          <w:p w14:paraId="19F07C68"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97.7</w:t>
            </w:r>
          </w:p>
        </w:tc>
      </w:tr>
    </w:tbl>
    <w:p w14:paraId="3F4CFD41" w14:textId="77777777" w:rsidR="00EF7502" w:rsidRPr="00432CFD" w:rsidRDefault="00EF7502" w:rsidP="00DF680F">
      <w:pPr>
        <w:pStyle w:val="Paragraphedeliste"/>
        <w:numPr>
          <w:ilvl w:val="3"/>
          <w:numId w:val="17"/>
        </w:numPr>
        <w:spacing w:before="240"/>
        <w:ind w:left="810" w:hanging="810"/>
        <w:jc w:val="both"/>
        <w:outlineLvl w:val="2"/>
        <w:rPr>
          <w:rFonts w:ascii="Bell MT" w:hAnsi="Bell MT" w:cs="Times New Roman"/>
          <w:b/>
          <w:i/>
          <w:color w:val="00B0F0"/>
        </w:rPr>
      </w:pPr>
      <w:bookmarkStart w:id="2607" w:name="_Toc36398714"/>
      <w:bookmarkStart w:id="2608" w:name="_Toc36398922"/>
      <w:bookmarkStart w:id="2609" w:name="_Toc37655411"/>
      <w:bookmarkStart w:id="2610" w:name="_Toc37655713"/>
      <w:bookmarkStart w:id="2611" w:name="_Toc37658291"/>
      <w:bookmarkStart w:id="2612" w:name="_Toc37658572"/>
      <w:bookmarkStart w:id="2613" w:name="_Toc37658901"/>
      <w:bookmarkStart w:id="2614" w:name="_Toc37659411"/>
      <w:bookmarkStart w:id="2615" w:name="_Toc38680621"/>
      <w:bookmarkStart w:id="2616" w:name="_Toc38689037"/>
      <w:bookmarkStart w:id="2617" w:name="_Toc38689950"/>
      <w:bookmarkStart w:id="2618" w:name="_Toc38692149"/>
      <w:bookmarkStart w:id="2619" w:name="_Toc38693711"/>
      <w:bookmarkStart w:id="2620" w:name="_Toc38693972"/>
      <w:bookmarkEnd w:id="2595"/>
      <w:r w:rsidRPr="00432CFD">
        <w:rPr>
          <w:rFonts w:ascii="Bell MT" w:hAnsi="Bell MT" w:cs="Times New Roman"/>
          <w:b/>
          <w:i/>
          <w:color w:val="00B0F0"/>
        </w:rPr>
        <w:t>Amélioration de l’alimentation des membres du  ménage</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r w:rsidRPr="00432CFD">
        <w:rPr>
          <w:rFonts w:ascii="Bell MT" w:hAnsi="Bell MT" w:cs="Times New Roman"/>
          <w:b/>
          <w:i/>
          <w:color w:val="00B0F0"/>
        </w:rPr>
        <w:t xml:space="preserve"> </w:t>
      </w:r>
    </w:p>
    <w:p w14:paraId="079C6FD2" w14:textId="77777777" w:rsidR="00EF7502" w:rsidRPr="00432CFD" w:rsidRDefault="00EF7502" w:rsidP="00EF7502">
      <w:pPr>
        <w:jc w:val="both"/>
        <w:rPr>
          <w:rFonts w:ascii="Bell MT" w:hAnsi="Bell MT" w:cs="Times New Roman"/>
        </w:rPr>
      </w:pPr>
      <w:r w:rsidRPr="00432CFD">
        <w:rPr>
          <w:rFonts w:ascii="Bell MT" w:hAnsi="Bell MT" w:cs="Times New Roman"/>
        </w:rPr>
        <w:t xml:space="preserve">Il est estimé qu’en moyenne  </w:t>
      </w:r>
      <w:bookmarkStart w:id="2621" w:name="_Hlk36396758"/>
      <w:r w:rsidRPr="00432CFD">
        <w:rPr>
          <w:rFonts w:ascii="Bell MT" w:eastAsia="Times New Roman" w:hAnsi="Bell MT" w:cs="Times New Roman"/>
          <w:color w:val="000000"/>
        </w:rPr>
        <w:t>98.3</w:t>
      </w:r>
      <w:r w:rsidRPr="00432CFD">
        <w:rPr>
          <w:rFonts w:ascii="Bell MT" w:hAnsi="Bell MT" w:cs="Times New Roman"/>
        </w:rPr>
        <w:t xml:space="preserve">% des bénéficiaires  (tous) appuyés enquêtés ont dépensé en moyenne </w:t>
      </w:r>
      <w:r w:rsidRPr="00432CFD">
        <w:rPr>
          <w:rFonts w:ascii="Bell MT" w:eastAsia="Times New Roman" w:hAnsi="Bell MT" w:cs="Times New Roman"/>
          <w:color w:val="000000"/>
        </w:rPr>
        <w:t xml:space="preserve">35123.7 </w:t>
      </w:r>
      <w:r w:rsidRPr="00432CFD">
        <w:rPr>
          <w:rFonts w:ascii="Bell MT" w:hAnsi="Bell MT" w:cs="Times New Roman"/>
        </w:rPr>
        <w:t xml:space="preserve">francs Burundais des revenus tirés des  travaux cash for  </w:t>
      </w:r>
      <w:proofErr w:type="spellStart"/>
      <w:r w:rsidRPr="00432CFD">
        <w:rPr>
          <w:rFonts w:ascii="Bell MT" w:hAnsi="Bell MT" w:cs="Times New Roman"/>
        </w:rPr>
        <w:t>work</w:t>
      </w:r>
      <w:proofErr w:type="spellEnd"/>
      <w:r w:rsidRPr="00432CFD">
        <w:rPr>
          <w:rFonts w:ascii="Bell MT" w:hAnsi="Bell MT" w:cs="Times New Roman"/>
        </w:rPr>
        <w:t xml:space="preserve">, entreprises sociales,  dans l’alimentation des membres de ménages mensuellement. En effet, comme résultats des discussions de groupes avec les bénéficiaires, des ménages ayant pu améliorer leur niveau de revenu grâce aux interventions de cash for </w:t>
      </w:r>
      <w:proofErr w:type="spellStart"/>
      <w:r w:rsidRPr="00432CFD">
        <w:rPr>
          <w:rFonts w:ascii="Bell MT" w:hAnsi="Bell MT" w:cs="Times New Roman"/>
        </w:rPr>
        <w:t>work</w:t>
      </w:r>
      <w:proofErr w:type="spellEnd"/>
      <w:r w:rsidRPr="00432CFD">
        <w:rPr>
          <w:rFonts w:ascii="Bell MT" w:hAnsi="Bell MT" w:cs="Times New Roman"/>
        </w:rPr>
        <w:t xml:space="preserve">, développement des AGR, ils ont en plus pu se procurer les aliments  qui jadis n’ étaient consommé dans leur ménages comme le riz , les viandes, huiles et autres aliments dont ils ne produisent pas, ce qui a induit une amélioration de la diversité alimentaire. </w:t>
      </w:r>
    </w:p>
    <w:p w14:paraId="177A9087" w14:textId="77777777" w:rsidR="00EF7502" w:rsidRPr="00432CFD" w:rsidRDefault="00EF7502" w:rsidP="00EF7502">
      <w:pPr>
        <w:jc w:val="both"/>
        <w:rPr>
          <w:rFonts w:ascii="Bell MT" w:hAnsi="Bell MT" w:cs="Times New Roman"/>
        </w:rPr>
      </w:pPr>
      <w:r w:rsidRPr="00432CFD">
        <w:rPr>
          <w:rFonts w:ascii="Bell MT" w:hAnsi="Bell MT" w:cs="Times New Roman"/>
        </w:rPr>
        <w:t xml:space="preserve"> Cette proportion est de </w:t>
      </w:r>
      <w:r w:rsidRPr="00432CFD">
        <w:rPr>
          <w:rFonts w:ascii="Bell MT" w:eastAsia="Times New Roman" w:hAnsi="Bell MT" w:cs="Times New Roman"/>
          <w:color w:val="000000"/>
        </w:rPr>
        <w:t>99.3</w:t>
      </w:r>
      <w:r w:rsidRPr="00432CFD">
        <w:rPr>
          <w:rFonts w:ascii="Bell MT" w:hAnsi="Bell MT" w:cs="Times New Roman"/>
        </w:rPr>
        <w:t xml:space="preserve">% des femmes bénéficiaires . Le montant moyen additionnel aux dépenses qui étaient encourus  avant l’intervention du projet par ces ménages dirigés par des femmes est de </w:t>
      </w:r>
      <w:r w:rsidRPr="00432CFD">
        <w:rPr>
          <w:rFonts w:ascii="Bell MT" w:eastAsia="Times New Roman" w:hAnsi="Bell MT" w:cs="Times New Roman"/>
          <w:color w:val="000000"/>
        </w:rPr>
        <w:t xml:space="preserve">25019 </w:t>
      </w:r>
      <w:r w:rsidRPr="00432CFD">
        <w:rPr>
          <w:rFonts w:ascii="Bell MT" w:hAnsi="Bell MT" w:cs="Times New Roman"/>
        </w:rPr>
        <w:t>Francs Burundi mensuellement.</w:t>
      </w:r>
    </w:p>
    <w:bookmarkEnd w:id="2621"/>
    <w:p w14:paraId="24EE7A9A" w14:textId="77777777" w:rsidR="00F13CC2" w:rsidRPr="00432CFD" w:rsidRDefault="00EF7502" w:rsidP="00F13CC2">
      <w:pPr>
        <w:suppressAutoHyphens/>
        <w:jc w:val="both"/>
        <w:textAlignment w:val="baseline"/>
        <w:rPr>
          <w:rFonts w:ascii="Bell MT" w:hAnsi="Bell MT" w:cs="Times New Roman"/>
        </w:rPr>
      </w:pPr>
      <w:r w:rsidRPr="00432CFD">
        <w:rPr>
          <w:rFonts w:ascii="Bell MT" w:hAnsi="Bell MT" w:cs="Times New Roman"/>
        </w:rPr>
        <w:t>Cela induit une amélioration de la situation nutritionnelle et l’accessibilité financière aux aliments. En conséquence, cette amélioration de l’accessibilité financière aux aliments limite les risques aux maladies et permettent aux ménages d’épargne les sommes qu’ils auraient dû dépenser dans les soins de santé, et aussi augmenter la productivité globale des ménages.</w:t>
      </w:r>
    </w:p>
    <w:p w14:paraId="335A7EDA" w14:textId="189CF53F" w:rsidR="00745288" w:rsidRPr="00432CFD" w:rsidRDefault="00F13CC2" w:rsidP="009D3FD1">
      <w:pPr>
        <w:pStyle w:val="Titre1"/>
        <w:rPr>
          <w:rFonts w:ascii="Bell MT" w:hAnsi="Bell MT" w:cs="Times New Roman"/>
          <w:sz w:val="22"/>
          <w:szCs w:val="22"/>
        </w:rPr>
      </w:pPr>
      <w:bookmarkStart w:id="2622" w:name="_Toc37658292"/>
      <w:bookmarkStart w:id="2623" w:name="_Toc37658573"/>
      <w:bookmarkStart w:id="2624" w:name="_Toc37658902"/>
      <w:bookmarkStart w:id="2625" w:name="_Toc37659157"/>
      <w:bookmarkStart w:id="2626" w:name="_Toc37659412"/>
      <w:bookmarkStart w:id="2627" w:name="_Toc38680622"/>
      <w:bookmarkStart w:id="2628" w:name="_Toc38689951"/>
      <w:bookmarkStart w:id="2629" w:name="_Toc38692150"/>
      <w:bookmarkStart w:id="2630" w:name="_Toc38693712"/>
      <w:bookmarkStart w:id="2631" w:name="_Toc38693973"/>
      <w:r w:rsidRPr="00432CFD">
        <w:rPr>
          <w:rFonts w:ascii="Bell MT" w:hAnsi="Bell MT" w:cs="Times New Roman"/>
          <w:sz w:val="22"/>
          <w:szCs w:val="22"/>
        </w:rPr>
        <w:t>T</w:t>
      </w:r>
      <w:r w:rsidR="00745288" w:rsidRPr="00432CFD">
        <w:rPr>
          <w:rFonts w:ascii="Bell MT" w:hAnsi="Bell MT" w:cs="Times New Roman"/>
          <w:sz w:val="22"/>
          <w:szCs w:val="22"/>
        </w:rPr>
        <w:t xml:space="preserve">ableau </w:t>
      </w:r>
      <w:r w:rsidR="00B337CD" w:rsidRPr="00432CFD">
        <w:rPr>
          <w:rFonts w:ascii="Bell MT" w:hAnsi="Bell MT" w:cs="Times New Roman"/>
          <w:sz w:val="22"/>
          <w:szCs w:val="22"/>
        </w:rPr>
        <w:t>1</w:t>
      </w:r>
      <w:r w:rsidR="00064C82">
        <w:rPr>
          <w:rFonts w:ascii="Bell MT" w:hAnsi="Bell MT" w:cs="Times New Roman"/>
          <w:sz w:val="22"/>
          <w:szCs w:val="22"/>
        </w:rPr>
        <w:t>2</w:t>
      </w:r>
      <w:r w:rsidR="00745288" w:rsidRPr="00432CFD">
        <w:rPr>
          <w:rFonts w:ascii="Bell MT" w:hAnsi="Bell MT" w:cs="Times New Roman"/>
          <w:sz w:val="22"/>
          <w:szCs w:val="22"/>
        </w:rPr>
        <w:t xml:space="preserve"> : </w:t>
      </w:r>
      <w:r w:rsidR="00CB4A90" w:rsidRPr="00432CFD">
        <w:rPr>
          <w:rFonts w:ascii="Bell MT" w:hAnsi="Bell MT" w:cs="Times New Roman"/>
          <w:sz w:val="22"/>
          <w:szCs w:val="22"/>
        </w:rPr>
        <w:t>indicateurs sur l’ amélioration de  dépenses d’ alimentation des ménages</w:t>
      </w:r>
      <w:bookmarkEnd w:id="2622"/>
      <w:bookmarkEnd w:id="2623"/>
      <w:bookmarkEnd w:id="2624"/>
      <w:bookmarkEnd w:id="2625"/>
      <w:bookmarkEnd w:id="2626"/>
      <w:bookmarkEnd w:id="2627"/>
      <w:bookmarkEnd w:id="2628"/>
      <w:bookmarkEnd w:id="2629"/>
      <w:bookmarkEnd w:id="2630"/>
      <w:bookmarkEnd w:id="2631"/>
      <w:r w:rsidR="00CB4A90" w:rsidRPr="00432CFD">
        <w:rPr>
          <w:rFonts w:ascii="Bell MT" w:hAnsi="Bell MT" w:cs="Times New Roman"/>
          <w:sz w:val="22"/>
          <w:szCs w:val="22"/>
        </w:rPr>
        <w:t xml:space="preserve"> </w:t>
      </w:r>
    </w:p>
    <w:tbl>
      <w:tblPr>
        <w:tblStyle w:val="GridTable4-Accent610"/>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710"/>
        <w:gridCol w:w="1800"/>
        <w:gridCol w:w="1701"/>
        <w:gridCol w:w="934"/>
      </w:tblGrid>
      <w:tr w:rsidR="00A41EB3" w:rsidRPr="00432CFD" w14:paraId="676E3E8F" w14:textId="77777777" w:rsidTr="00A41EB3">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595" w:type="dxa"/>
            <w:noWrap/>
            <w:hideMark/>
          </w:tcPr>
          <w:p w14:paraId="31C134EF" w14:textId="77777777" w:rsidR="00745288" w:rsidRPr="00432CFD" w:rsidRDefault="00745288" w:rsidP="00985B11">
            <w:pPr>
              <w:jc w:val="both"/>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Indicateurs </w:t>
            </w:r>
          </w:p>
        </w:tc>
        <w:tc>
          <w:tcPr>
            <w:tcW w:w="1710" w:type="dxa"/>
            <w:noWrap/>
            <w:hideMark/>
          </w:tcPr>
          <w:p w14:paraId="5C187017"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Montant Tous les bénéficiaires</w:t>
            </w:r>
          </w:p>
        </w:tc>
        <w:tc>
          <w:tcPr>
            <w:tcW w:w="1800" w:type="dxa"/>
            <w:noWrap/>
            <w:hideMark/>
          </w:tcPr>
          <w:p w14:paraId="30911632"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Montant ( femmes )</w:t>
            </w:r>
          </w:p>
        </w:tc>
        <w:tc>
          <w:tcPr>
            <w:tcW w:w="1701" w:type="dxa"/>
            <w:noWrap/>
            <w:hideMark/>
          </w:tcPr>
          <w:p w14:paraId="490D4EF6"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Homme et femmes  en %</w:t>
            </w:r>
          </w:p>
        </w:tc>
        <w:tc>
          <w:tcPr>
            <w:tcW w:w="934" w:type="dxa"/>
            <w:noWrap/>
            <w:hideMark/>
          </w:tcPr>
          <w:p w14:paraId="1E9B0232"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p>
          <w:p w14:paraId="3BAFEEF0"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color w:val="000000"/>
              </w:rPr>
              <w:t xml:space="preserve">en % </w:t>
            </w:r>
          </w:p>
        </w:tc>
      </w:tr>
      <w:tr w:rsidR="00A41EB3" w:rsidRPr="00432CFD" w14:paraId="0440A9D5" w14:textId="77777777" w:rsidTr="00A41E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95" w:type="dxa"/>
            <w:hideMark/>
          </w:tcPr>
          <w:p w14:paraId="0EBAF239" w14:textId="77777777" w:rsidR="00745288" w:rsidRPr="00432CFD" w:rsidRDefault="00745288" w:rsidP="00985B11">
            <w:pPr>
              <w:jc w:val="both"/>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Alimentation des membres de ménages mensuellement</w:t>
            </w:r>
          </w:p>
        </w:tc>
        <w:tc>
          <w:tcPr>
            <w:tcW w:w="1710" w:type="dxa"/>
            <w:noWrap/>
            <w:hideMark/>
          </w:tcPr>
          <w:p w14:paraId="34EB3F7D"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35123.7</w:t>
            </w:r>
          </w:p>
        </w:tc>
        <w:tc>
          <w:tcPr>
            <w:tcW w:w="1800" w:type="dxa"/>
            <w:noWrap/>
            <w:hideMark/>
          </w:tcPr>
          <w:p w14:paraId="3FEF5C87"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25019</w:t>
            </w:r>
          </w:p>
        </w:tc>
        <w:tc>
          <w:tcPr>
            <w:tcW w:w="1701" w:type="dxa"/>
            <w:noWrap/>
            <w:hideMark/>
          </w:tcPr>
          <w:p w14:paraId="5CBD70C5"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98.3</w:t>
            </w:r>
          </w:p>
        </w:tc>
        <w:tc>
          <w:tcPr>
            <w:tcW w:w="934" w:type="dxa"/>
            <w:noWrap/>
            <w:hideMark/>
          </w:tcPr>
          <w:p w14:paraId="6A9C2B94"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99.3</w:t>
            </w:r>
          </w:p>
        </w:tc>
      </w:tr>
    </w:tbl>
    <w:p w14:paraId="10D04EBA" w14:textId="77777777" w:rsidR="00A41EB3" w:rsidRPr="00432CFD" w:rsidRDefault="00A41EB3" w:rsidP="00A41EB3">
      <w:pPr>
        <w:pStyle w:val="Paragraphedeliste"/>
        <w:widowControl w:val="0"/>
        <w:autoSpaceDE w:val="0"/>
        <w:autoSpaceDN w:val="0"/>
        <w:spacing w:before="120" w:after="0" w:line="240" w:lineRule="auto"/>
        <w:ind w:left="2498" w:right="124"/>
        <w:outlineLvl w:val="2"/>
        <w:rPr>
          <w:rFonts w:ascii="Bell MT" w:hAnsi="Bell MT" w:cs="Times New Roman"/>
          <w:b/>
          <w:i/>
          <w:color w:val="4F81BD" w:themeColor="accent1"/>
        </w:rPr>
      </w:pPr>
      <w:bookmarkStart w:id="2632" w:name="_Toc36398715"/>
      <w:bookmarkStart w:id="2633" w:name="_Toc36398923"/>
    </w:p>
    <w:p w14:paraId="3404D0DA" w14:textId="4FDDF36C" w:rsidR="00EF7502" w:rsidRPr="00432CFD" w:rsidRDefault="00EF7502" w:rsidP="00DF680F">
      <w:pPr>
        <w:pStyle w:val="Paragraphedeliste"/>
        <w:numPr>
          <w:ilvl w:val="3"/>
          <w:numId w:val="17"/>
        </w:numPr>
        <w:spacing w:before="240"/>
        <w:ind w:left="810" w:hanging="810"/>
        <w:jc w:val="both"/>
        <w:outlineLvl w:val="2"/>
        <w:rPr>
          <w:rFonts w:ascii="Bell MT" w:hAnsi="Bell MT" w:cs="Times New Roman"/>
          <w:b/>
          <w:i/>
          <w:color w:val="00B0F0"/>
        </w:rPr>
      </w:pPr>
      <w:bookmarkStart w:id="2634" w:name="_Toc37655412"/>
      <w:bookmarkStart w:id="2635" w:name="_Toc37655714"/>
      <w:bookmarkStart w:id="2636" w:name="_Toc37658293"/>
      <w:bookmarkStart w:id="2637" w:name="_Toc37658574"/>
      <w:bookmarkStart w:id="2638" w:name="_Toc37658903"/>
      <w:bookmarkStart w:id="2639" w:name="_Toc37659413"/>
      <w:bookmarkStart w:id="2640" w:name="_Toc38680623"/>
      <w:bookmarkStart w:id="2641" w:name="_Toc38689952"/>
      <w:bookmarkStart w:id="2642" w:name="_Toc38692151"/>
      <w:bookmarkStart w:id="2643" w:name="_Toc38693713"/>
      <w:bookmarkStart w:id="2644" w:name="_Toc38693974"/>
      <w:r w:rsidRPr="00432CFD">
        <w:rPr>
          <w:rFonts w:ascii="Bell MT" w:hAnsi="Bell MT" w:cs="Times New Roman"/>
          <w:b/>
          <w:i/>
          <w:color w:val="00B0F0"/>
        </w:rPr>
        <w:t>Amélioration de l’habillement</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432CFD">
        <w:rPr>
          <w:rFonts w:ascii="Bell MT" w:hAnsi="Bell MT" w:cs="Times New Roman"/>
          <w:b/>
          <w:i/>
          <w:color w:val="00B0F0"/>
        </w:rPr>
        <w:t xml:space="preserve"> </w:t>
      </w:r>
    </w:p>
    <w:p w14:paraId="07C856E0" w14:textId="77777777" w:rsidR="006B1999" w:rsidRPr="00432CFD" w:rsidRDefault="00EF7502" w:rsidP="006B1999">
      <w:pPr>
        <w:jc w:val="both"/>
        <w:rPr>
          <w:rFonts w:ascii="Bell MT" w:hAnsi="Bell MT" w:cs="Times New Roman"/>
          <w:color w:val="000000"/>
        </w:rPr>
      </w:pPr>
      <w:r w:rsidRPr="00432CFD">
        <w:rPr>
          <w:rFonts w:ascii="Bell MT" w:hAnsi="Bell MT" w:cs="Times New Roman"/>
        </w:rPr>
        <w:t xml:space="preserve">En effet, </w:t>
      </w:r>
      <w:bookmarkStart w:id="2645" w:name="_Hlk36396770"/>
      <w:r w:rsidRPr="00432CFD">
        <w:rPr>
          <w:rFonts w:ascii="Bell MT" w:eastAsia="Times New Roman" w:hAnsi="Bell MT" w:cs="Times New Roman"/>
          <w:color w:val="000000"/>
        </w:rPr>
        <w:t>91.3</w:t>
      </w:r>
      <w:r w:rsidRPr="00432CFD">
        <w:rPr>
          <w:rFonts w:ascii="Bell MT" w:hAnsi="Bell MT" w:cs="Times New Roman"/>
        </w:rPr>
        <w:t xml:space="preserve">% des   bénéficiaires (hommes et femmes) et </w:t>
      </w:r>
      <w:r w:rsidRPr="00432CFD">
        <w:rPr>
          <w:rFonts w:ascii="Bell MT" w:eastAsia="Times New Roman" w:hAnsi="Bell MT" w:cs="Times New Roman"/>
          <w:color w:val="000000"/>
        </w:rPr>
        <w:t>99.3</w:t>
      </w:r>
      <w:r w:rsidRPr="00432CFD">
        <w:rPr>
          <w:rFonts w:ascii="Bell MT" w:hAnsi="Bell MT" w:cs="Times New Roman"/>
          <w:color w:val="000000"/>
        </w:rPr>
        <w:t xml:space="preserve">% des femmes </w:t>
      </w:r>
      <w:r w:rsidRPr="00432CFD">
        <w:rPr>
          <w:rFonts w:ascii="Bell MT" w:hAnsi="Bell MT" w:cs="Times New Roman"/>
        </w:rPr>
        <w:t xml:space="preserve">bénéficiaires du projet enquêtées ont pu se procurer des habits décents. En  moyenne, des habits valant </w:t>
      </w:r>
      <w:r w:rsidRPr="00432CFD">
        <w:rPr>
          <w:rFonts w:ascii="Bell MT" w:eastAsia="Times New Roman" w:hAnsi="Bell MT" w:cs="Times New Roman"/>
          <w:color w:val="000000"/>
        </w:rPr>
        <w:t xml:space="preserve">27053.3 </w:t>
      </w:r>
      <w:r w:rsidRPr="00432CFD">
        <w:rPr>
          <w:rFonts w:ascii="Bell MT" w:hAnsi="Bell MT" w:cs="Times New Roman"/>
        </w:rPr>
        <w:t xml:space="preserve">francs Burundais ont été achetés annuellement par chacun des </w:t>
      </w:r>
      <w:r w:rsidRPr="00432CFD">
        <w:rPr>
          <w:rFonts w:ascii="Bell MT" w:eastAsia="Times New Roman" w:hAnsi="Bell MT" w:cs="Times New Roman"/>
          <w:color w:val="000000"/>
        </w:rPr>
        <w:t>91.3</w:t>
      </w:r>
      <w:r w:rsidRPr="00432CFD">
        <w:rPr>
          <w:rFonts w:ascii="Bell MT" w:hAnsi="Bell MT" w:cs="Times New Roman"/>
        </w:rPr>
        <w:t xml:space="preserve">% des bénéficiaires grâce aux revenus tirés des actives du projet . Le montant moyen annuel  de </w:t>
      </w:r>
      <w:r w:rsidRPr="00432CFD">
        <w:rPr>
          <w:rFonts w:ascii="Bell MT" w:eastAsia="Times New Roman" w:hAnsi="Bell MT" w:cs="Times New Roman"/>
          <w:color w:val="000000"/>
        </w:rPr>
        <w:t xml:space="preserve">33871.3 </w:t>
      </w:r>
      <w:r w:rsidRPr="00432CFD">
        <w:rPr>
          <w:rFonts w:ascii="Bell MT" w:hAnsi="Bell MT" w:cs="Times New Roman"/>
        </w:rPr>
        <w:t xml:space="preserve">francs Burundais a été dépense par chaque femme bénéficiaire  du projet dans l’ achat des vêtements </w:t>
      </w:r>
      <w:r w:rsidRPr="00432CFD">
        <w:rPr>
          <w:rFonts w:ascii="Bell MT" w:hAnsi="Bell MT" w:cs="Times New Roman"/>
          <w:color w:val="000000"/>
        </w:rPr>
        <w:t>.</w:t>
      </w:r>
      <w:bookmarkStart w:id="2646" w:name="_Toc37583398"/>
      <w:bookmarkStart w:id="2647" w:name="_Toc37655715"/>
      <w:bookmarkStart w:id="2648" w:name="_Toc37658294"/>
      <w:bookmarkStart w:id="2649" w:name="_Toc37658575"/>
      <w:bookmarkStart w:id="2650" w:name="_Toc37658904"/>
      <w:bookmarkStart w:id="2651" w:name="_Toc37659159"/>
      <w:bookmarkStart w:id="2652" w:name="_Toc37659414"/>
      <w:bookmarkEnd w:id="2645"/>
    </w:p>
    <w:p w14:paraId="409509E6" w14:textId="3C923BD3" w:rsidR="00745288" w:rsidRPr="002F0247" w:rsidRDefault="00745288" w:rsidP="002F0247">
      <w:pPr>
        <w:pStyle w:val="Titre1"/>
        <w:rPr>
          <w:rFonts w:ascii="Bell MT" w:hAnsi="Bell MT" w:cs="Times New Roman"/>
          <w:b/>
          <w:sz w:val="22"/>
          <w:szCs w:val="22"/>
        </w:rPr>
      </w:pPr>
      <w:bookmarkStart w:id="2653" w:name="_Toc38689953"/>
      <w:bookmarkStart w:id="2654" w:name="_Toc38692152"/>
      <w:bookmarkStart w:id="2655" w:name="_Toc38693714"/>
      <w:bookmarkStart w:id="2656" w:name="_Toc38693975"/>
      <w:r w:rsidRPr="002F0247">
        <w:rPr>
          <w:rFonts w:ascii="Bell MT" w:hAnsi="Bell MT" w:cs="Times New Roman"/>
          <w:sz w:val="22"/>
          <w:szCs w:val="22"/>
        </w:rPr>
        <w:t xml:space="preserve">Tableau </w:t>
      </w:r>
      <w:r w:rsidR="00CB4A90" w:rsidRPr="002F0247">
        <w:rPr>
          <w:rFonts w:ascii="Bell MT" w:hAnsi="Bell MT" w:cs="Times New Roman"/>
          <w:sz w:val="22"/>
          <w:szCs w:val="22"/>
        </w:rPr>
        <w:t>1</w:t>
      </w:r>
      <w:r w:rsidR="00064C82" w:rsidRPr="002F0247">
        <w:rPr>
          <w:rFonts w:ascii="Bell MT" w:hAnsi="Bell MT" w:cs="Times New Roman"/>
          <w:sz w:val="22"/>
          <w:szCs w:val="22"/>
        </w:rPr>
        <w:t>3</w:t>
      </w:r>
      <w:r w:rsidRPr="002F0247">
        <w:rPr>
          <w:rFonts w:ascii="Bell MT" w:hAnsi="Bell MT" w:cs="Times New Roman"/>
          <w:sz w:val="22"/>
          <w:szCs w:val="22"/>
        </w:rPr>
        <w:t xml:space="preserve"> : </w:t>
      </w:r>
      <w:bookmarkEnd w:id="2646"/>
      <w:r w:rsidR="00CB4A90" w:rsidRPr="002F0247">
        <w:rPr>
          <w:rFonts w:ascii="Bell MT" w:hAnsi="Bell MT" w:cs="Times New Roman"/>
          <w:sz w:val="22"/>
          <w:szCs w:val="22"/>
        </w:rPr>
        <w:t>indicateurs sur l’ amélioration de  dépenses d’ habillement des bénéficiaires</w:t>
      </w:r>
      <w:bookmarkEnd w:id="2647"/>
      <w:bookmarkEnd w:id="2648"/>
      <w:bookmarkEnd w:id="2649"/>
      <w:bookmarkEnd w:id="2650"/>
      <w:bookmarkEnd w:id="2651"/>
      <w:bookmarkEnd w:id="2652"/>
      <w:bookmarkEnd w:id="2653"/>
      <w:bookmarkEnd w:id="2654"/>
      <w:bookmarkEnd w:id="2655"/>
      <w:bookmarkEnd w:id="2656"/>
      <w:r w:rsidR="00CB4A90" w:rsidRPr="002F0247">
        <w:rPr>
          <w:rFonts w:ascii="Bell MT" w:hAnsi="Bell MT" w:cs="Times New Roman"/>
          <w:sz w:val="22"/>
          <w:szCs w:val="22"/>
        </w:rPr>
        <w:t xml:space="preserve"> </w:t>
      </w:r>
    </w:p>
    <w:tbl>
      <w:tblPr>
        <w:tblStyle w:val="GridTable5Dark-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46"/>
        <w:gridCol w:w="1988"/>
        <w:gridCol w:w="2360"/>
        <w:gridCol w:w="1285"/>
      </w:tblGrid>
      <w:tr w:rsidR="00745288" w:rsidRPr="00432CFD" w14:paraId="4F98F42F" w14:textId="77777777" w:rsidTr="00E24E6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right w:val="none" w:sz="0" w:space="0" w:color="auto"/>
            </w:tcBorders>
            <w:noWrap/>
            <w:hideMark/>
          </w:tcPr>
          <w:p w14:paraId="30A98CBB" w14:textId="77777777" w:rsidR="00745288" w:rsidRPr="00432CFD" w:rsidRDefault="00745288" w:rsidP="00985B11">
            <w:pPr>
              <w:jc w:val="both"/>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Indicateurs</w:t>
            </w:r>
            <w:proofErr w:type="spellEnd"/>
            <w:r w:rsidRPr="00432CFD">
              <w:rPr>
                <w:rFonts w:ascii="Bell MT" w:eastAsia="Times New Roman" w:hAnsi="Bell MT" w:cs="Times New Roman"/>
                <w:b w:val="0"/>
                <w:bCs w:val="0"/>
                <w:color w:val="000000"/>
              </w:rPr>
              <w:t xml:space="preserve"> </w:t>
            </w:r>
          </w:p>
        </w:tc>
        <w:tc>
          <w:tcPr>
            <w:tcW w:w="2446" w:type="dxa"/>
            <w:tcBorders>
              <w:top w:val="none" w:sz="0" w:space="0" w:color="auto"/>
              <w:left w:val="none" w:sz="0" w:space="0" w:color="auto"/>
              <w:right w:val="none" w:sz="0" w:space="0" w:color="auto"/>
            </w:tcBorders>
            <w:noWrap/>
            <w:hideMark/>
          </w:tcPr>
          <w:p w14:paraId="7388A30B"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w:t>
            </w:r>
            <w:proofErr w:type="spellStart"/>
            <w:r w:rsidRPr="00432CFD">
              <w:rPr>
                <w:rFonts w:ascii="Bell MT" w:eastAsia="Times New Roman" w:hAnsi="Bell MT" w:cs="Times New Roman"/>
                <w:b w:val="0"/>
                <w:bCs w:val="0"/>
                <w:color w:val="000000"/>
              </w:rPr>
              <w:t>Tous</w:t>
            </w:r>
            <w:proofErr w:type="spellEnd"/>
            <w:r w:rsidRPr="00432CFD">
              <w:rPr>
                <w:rFonts w:ascii="Bell MT" w:eastAsia="Times New Roman" w:hAnsi="Bell MT" w:cs="Times New Roman"/>
                <w:b w:val="0"/>
                <w:bCs w:val="0"/>
                <w:color w:val="000000"/>
              </w:rPr>
              <w:t xml:space="preserve"> les </w:t>
            </w:r>
            <w:proofErr w:type="spellStart"/>
            <w:r w:rsidRPr="00432CFD">
              <w:rPr>
                <w:rFonts w:ascii="Bell MT" w:eastAsia="Times New Roman" w:hAnsi="Bell MT" w:cs="Times New Roman"/>
                <w:b w:val="0"/>
                <w:bCs w:val="0"/>
                <w:color w:val="000000"/>
              </w:rPr>
              <w:t>bénéficiaires</w:t>
            </w:r>
            <w:proofErr w:type="spellEnd"/>
          </w:p>
        </w:tc>
        <w:tc>
          <w:tcPr>
            <w:tcW w:w="0" w:type="auto"/>
            <w:tcBorders>
              <w:top w:val="none" w:sz="0" w:space="0" w:color="auto"/>
              <w:left w:val="none" w:sz="0" w:space="0" w:color="auto"/>
              <w:right w:val="none" w:sz="0" w:space="0" w:color="auto"/>
            </w:tcBorders>
            <w:noWrap/>
            <w:hideMark/>
          </w:tcPr>
          <w:p w14:paraId="5BE3D747"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 femmes )</w:t>
            </w:r>
          </w:p>
        </w:tc>
        <w:tc>
          <w:tcPr>
            <w:tcW w:w="2360" w:type="dxa"/>
            <w:tcBorders>
              <w:top w:val="none" w:sz="0" w:space="0" w:color="auto"/>
              <w:left w:val="none" w:sz="0" w:space="0" w:color="auto"/>
              <w:right w:val="none" w:sz="0" w:space="0" w:color="auto"/>
            </w:tcBorders>
            <w:noWrap/>
            <w:hideMark/>
          </w:tcPr>
          <w:p w14:paraId="4EC6A96A"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Homme et femmes  </w:t>
            </w:r>
            <w:proofErr w:type="spellStart"/>
            <w:r w:rsidRPr="00432CFD">
              <w:rPr>
                <w:rFonts w:ascii="Bell MT" w:eastAsia="Times New Roman" w:hAnsi="Bell MT" w:cs="Times New Roman"/>
                <w:b w:val="0"/>
                <w:bCs w:val="0"/>
                <w:color w:val="000000"/>
              </w:rPr>
              <w:t>en</w:t>
            </w:r>
            <w:proofErr w:type="spellEnd"/>
            <w:r w:rsidRPr="00432CFD">
              <w:rPr>
                <w:rFonts w:ascii="Bell MT" w:eastAsia="Times New Roman" w:hAnsi="Bell MT" w:cs="Times New Roman"/>
                <w:b w:val="0"/>
                <w:bCs w:val="0"/>
                <w:color w:val="000000"/>
              </w:rPr>
              <w:t xml:space="preserve"> %</w:t>
            </w:r>
          </w:p>
        </w:tc>
        <w:tc>
          <w:tcPr>
            <w:tcW w:w="1285" w:type="dxa"/>
            <w:tcBorders>
              <w:top w:val="none" w:sz="0" w:space="0" w:color="auto"/>
              <w:left w:val="none" w:sz="0" w:space="0" w:color="auto"/>
              <w:right w:val="none" w:sz="0" w:space="0" w:color="auto"/>
            </w:tcBorders>
            <w:noWrap/>
            <w:hideMark/>
          </w:tcPr>
          <w:p w14:paraId="365E338E"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p>
          <w:p w14:paraId="56ECA594"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color w:val="000000"/>
              </w:rPr>
              <w:t xml:space="preserve">en % </w:t>
            </w:r>
          </w:p>
        </w:tc>
      </w:tr>
      <w:tr w:rsidR="00745288" w:rsidRPr="00432CFD" w14:paraId="57B88C88"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9" w:type="dxa"/>
            <w:tcBorders>
              <w:left w:val="none" w:sz="0" w:space="0" w:color="auto"/>
              <w:bottom w:val="none" w:sz="0" w:space="0" w:color="auto"/>
            </w:tcBorders>
            <w:hideMark/>
          </w:tcPr>
          <w:p w14:paraId="54BFF482" w14:textId="77777777" w:rsidR="00745288" w:rsidRPr="00432CFD" w:rsidRDefault="00745288" w:rsidP="00985B11">
            <w:pPr>
              <w:jc w:val="both"/>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habits </w:t>
            </w:r>
            <w:proofErr w:type="spellStart"/>
            <w:r w:rsidRPr="00432CFD">
              <w:rPr>
                <w:rFonts w:ascii="Bell MT" w:eastAsia="Times New Roman" w:hAnsi="Bell MT" w:cs="Times New Roman"/>
                <w:b w:val="0"/>
                <w:bCs w:val="0"/>
                <w:color w:val="000000"/>
              </w:rPr>
              <w:t>décents</w:t>
            </w:r>
            <w:proofErr w:type="spellEnd"/>
            <w:r w:rsidRPr="00432CFD">
              <w:rPr>
                <w:rFonts w:ascii="Bell MT" w:eastAsia="Times New Roman" w:hAnsi="Bell MT" w:cs="Times New Roman"/>
                <w:b w:val="0"/>
                <w:bCs w:val="0"/>
                <w:color w:val="000000"/>
              </w:rPr>
              <w:t xml:space="preserve">  / an </w:t>
            </w:r>
          </w:p>
        </w:tc>
        <w:tc>
          <w:tcPr>
            <w:tcW w:w="2446" w:type="dxa"/>
            <w:noWrap/>
            <w:hideMark/>
          </w:tcPr>
          <w:p w14:paraId="6313F35F"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27053.3</w:t>
            </w:r>
          </w:p>
        </w:tc>
        <w:tc>
          <w:tcPr>
            <w:tcW w:w="0" w:type="auto"/>
            <w:noWrap/>
            <w:hideMark/>
          </w:tcPr>
          <w:p w14:paraId="0F6C5CAE"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33871.3</w:t>
            </w:r>
          </w:p>
        </w:tc>
        <w:tc>
          <w:tcPr>
            <w:tcW w:w="2360" w:type="dxa"/>
            <w:noWrap/>
            <w:hideMark/>
          </w:tcPr>
          <w:p w14:paraId="4B2C3888"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91.3</w:t>
            </w:r>
          </w:p>
        </w:tc>
        <w:tc>
          <w:tcPr>
            <w:tcW w:w="1285" w:type="dxa"/>
            <w:noWrap/>
            <w:hideMark/>
          </w:tcPr>
          <w:p w14:paraId="7A819185"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99.3</w:t>
            </w:r>
          </w:p>
        </w:tc>
      </w:tr>
    </w:tbl>
    <w:p w14:paraId="51BE0B2A" w14:textId="77777777" w:rsidR="00EF7502" w:rsidRPr="00432CFD" w:rsidRDefault="00EF7502" w:rsidP="00DF680F">
      <w:pPr>
        <w:pStyle w:val="Paragraphedeliste"/>
        <w:numPr>
          <w:ilvl w:val="3"/>
          <w:numId w:val="17"/>
        </w:numPr>
        <w:spacing w:before="240"/>
        <w:ind w:left="810" w:hanging="810"/>
        <w:jc w:val="both"/>
        <w:outlineLvl w:val="2"/>
        <w:rPr>
          <w:rFonts w:ascii="Bell MT" w:hAnsi="Bell MT" w:cs="Times New Roman"/>
          <w:b/>
          <w:i/>
          <w:color w:val="00B0F0"/>
        </w:rPr>
      </w:pPr>
      <w:bookmarkStart w:id="2657" w:name="_Toc36398716"/>
      <w:bookmarkStart w:id="2658" w:name="_Toc36398924"/>
      <w:bookmarkStart w:id="2659" w:name="_Toc37655414"/>
      <w:bookmarkStart w:id="2660" w:name="_Toc37655716"/>
      <w:bookmarkStart w:id="2661" w:name="_Toc37658295"/>
      <w:bookmarkStart w:id="2662" w:name="_Toc37658576"/>
      <w:bookmarkStart w:id="2663" w:name="_Toc37658905"/>
      <w:bookmarkStart w:id="2664" w:name="_Toc37659415"/>
      <w:bookmarkStart w:id="2665" w:name="_Toc38680624"/>
      <w:bookmarkStart w:id="2666" w:name="_Toc38689954"/>
      <w:bookmarkStart w:id="2667" w:name="_Toc38692153"/>
      <w:bookmarkStart w:id="2668" w:name="_Toc38693715"/>
      <w:bookmarkStart w:id="2669" w:name="_Toc38693976"/>
      <w:r w:rsidRPr="00432CFD">
        <w:rPr>
          <w:rFonts w:ascii="Bell MT" w:hAnsi="Bell MT" w:cs="Times New Roman"/>
          <w:b/>
          <w:i/>
          <w:color w:val="00B0F0"/>
        </w:rPr>
        <w:t>Amélioration de l’accès aux loisirs et divertissement</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r w:rsidRPr="00432CFD">
        <w:rPr>
          <w:rFonts w:ascii="Bell MT" w:hAnsi="Bell MT" w:cs="Times New Roman"/>
          <w:b/>
          <w:i/>
          <w:color w:val="00B0F0"/>
        </w:rPr>
        <w:t xml:space="preserve"> </w:t>
      </w:r>
    </w:p>
    <w:p w14:paraId="615010FD" w14:textId="77777777" w:rsidR="006B1999" w:rsidRPr="00432CFD" w:rsidRDefault="00EF7502" w:rsidP="006B1999">
      <w:pPr>
        <w:jc w:val="both"/>
        <w:rPr>
          <w:rFonts w:ascii="Bell MT" w:hAnsi="Bell MT" w:cs="Times New Roman"/>
        </w:rPr>
      </w:pPr>
      <w:r w:rsidRPr="00432CFD">
        <w:rPr>
          <w:rFonts w:ascii="Bell MT" w:hAnsi="Bell MT" w:cs="Times New Roman"/>
        </w:rPr>
        <w:t xml:space="preserve">En effet, </w:t>
      </w:r>
      <w:bookmarkStart w:id="2670" w:name="_Hlk36396787"/>
      <w:r w:rsidRPr="00432CFD">
        <w:rPr>
          <w:rFonts w:ascii="Bell MT" w:hAnsi="Bell MT" w:cs="Times New Roman"/>
        </w:rPr>
        <w:t xml:space="preserve">96,2% des bénéficiaires (hommes et femmes) enquêtés ont pu se divertir et participer dans de activités de divertissement. Des dépenses moyennes de </w:t>
      </w:r>
      <w:r w:rsidRPr="00432CFD">
        <w:rPr>
          <w:rFonts w:ascii="Bell MT" w:eastAsia="Times New Roman" w:hAnsi="Bell MT" w:cs="Times New Roman"/>
          <w:color w:val="000000"/>
        </w:rPr>
        <w:t xml:space="preserve">31776 </w:t>
      </w:r>
      <w:r w:rsidRPr="00432CFD">
        <w:rPr>
          <w:rFonts w:ascii="Bell MT" w:hAnsi="Bell MT" w:cs="Times New Roman"/>
        </w:rPr>
        <w:t xml:space="preserve">Francs Burundais annuellement ont été débloquées pour </w:t>
      </w:r>
      <w:r w:rsidRPr="00432CFD">
        <w:rPr>
          <w:rFonts w:ascii="Bell MT" w:hAnsi="Bell MT" w:cs="Times New Roman"/>
        </w:rPr>
        <w:lastRenderedPageBreak/>
        <w:t>les loisirs et divertissement</w:t>
      </w:r>
      <w:r w:rsidRPr="00432CFD">
        <w:rPr>
          <w:rStyle w:val="Appelnotedebasdep"/>
          <w:rFonts w:ascii="Bell MT" w:hAnsi="Bell MT"/>
        </w:rPr>
        <w:footnoteReference w:id="4"/>
      </w:r>
      <w:r w:rsidRPr="00432CFD">
        <w:rPr>
          <w:rFonts w:ascii="Bell MT" w:hAnsi="Bell MT" w:cs="Times New Roman"/>
        </w:rPr>
        <w:t xml:space="preserve"> pour chacun des </w:t>
      </w:r>
      <w:r w:rsidRPr="00432CFD">
        <w:rPr>
          <w:rFonts w:ascii="Bell MT" w:eastAsia="Times New Roman" w:hAnsi="Bell MT" w:cs="Times New Roman"/>
          <w:color w:val="000000"/>
        </w:rPr>
        <w:t>87.3</w:t>
      </w:r>
      <w:r w:rsidRPr="00432CFD">
        <w:rPr>
          <w:rFonts w:ascii="Bell MT" w:hAnsi="Bell MT" w:cs="Times New Roman"/>
        </w:rPr>
        <w:t xml:space="preserve">% bénéficiaires appuyés par le projet. L’analyse genre d’amélioration d’accès aux loisirs et divertissement induite par l’intervention du projet montre que </w:t>
      </w:r>
      <w:r w:rsidRPr="00432CFD">
        <w:rPr>
          <w:rFonts w:ascii="Bell MT" w:eastAsia="Times New Roman" w:hAnsi="Bell MT" w:cs="Times New Roman"/>
          <w:color w:val="000000"/>
        </w:rPr>
        <w:t>72.9</w:t>
      </w:r>
      <w:r w:rsidRPr="00432CFD">
        <w:rPr>
          <w:rFonts w:ascii="Bell MT" w:hAnsi="Bell MT" w:cs="Times New Roman"/>
        </w:rPr>
        <w:t xml:space="preserve">% des femmes bénéficiaires ont développé des actions de divertissement grâce aux revenus tirés de travaux cash for  </w:t>
      </w:r>
      <w:proofErr w:type="spellStart"/>
      <w:r w:rsidRPr="00432CFD">
        <w:rPr>
          <w:rFonts w:ascii="Bell MT" w:hAnsi="Bell MT" w:cs="Times New Roman"/>
        </w:rPr>
        <w:t>work</w:t>
      </w:r>
      <w:proofErr w:type="spellEnd"/>
      <w:r w:rsidRPr="00432CFD">
        <w:rPr>
          <w:rFonts w:ascii="Bell MT" w:hAnsi="Bell MT" w:cs="Times New Roman"/>
        </w:rPr>
        <w:t xml:space="preserve">, entreprises sociales développé par le projet. Le montant moyen annuel des dépenses en divertissement s’estime à </w:t>
      </w:r>
      <w:r w:rsidRPr="00432CFD">
        <w:rPr>
          <w:rFonts w:ascii="Bell MT" w:eastAsia="Times New Roman" w:hAnsi="Bell MT" w:cs="Times New Roman"/>
          <w:color w:val="000000"/>
        </w:rPr>
        <w:t xml:space="preserve">27567.7 </w:t>
      </w:r>
      <w:r w:rsidRPr="00432CFD">
        <w:rPr>
          <w:rFonts w:ascii="Bell MT" w:hAnsi="Bell MT" w:cs="Times New Roman"/>
        </w:rPr>
        <w:t>Francs Burundais.</w:t>
      </w:r>
      <w:bookmarkStart w:id="2671" w:name="_Toc37655717"/>
      <w:bookmarkStart w:id="2672" w:name="_Toc37658296"/>
      <w:bookmarkStart w:id="2673" w:name="_Toc37658577"/>
      <w:bookmarkStart w:id="2674" w:name="_Toc37658906"/>
      <w:bookmarkStart w:id="2675" w:name="_Toc37659161"/>
      <w:bookmarkStart w:id="2676" w:name="_Toc37659416"/>
      <w:bookmarkEnd w:id="2517"/>
      <w:bookmarkEnd w:id="2670"/>
    </w:p>
    <w:p w14:paraId="38AC1562" w14:textId="1E8D71E7" w:rsidR="00745288" w:rsidRPr="002F0247" w:rsidRDefault="00745288" w:rsidP="002F0247">
      <w:pPr>
        <w:pStyle w:val="Titre1"/>
        <w:rPr>
          <w:rFonts w:ascii="Bell MT" w:hAnsi="Bell MT" w:cs="Times New Roman"/>
          <w:b/>
          <w:sz w:val="22"/>
          <w:szCs w:val="22"/>
        </w:rPr>
      </w:pPr>
      <w:bookmarkStart w:id="2677" w:name="_Toc38689955"/>
      <w:bookmarkStart w:id="2678" w:name="_Toc38692154"/>
      <w:bookmarkStart w:id="2679" w:name="_Toc38693716"/>
      <w:bookmarkStart w:id="2680" w:name="_Toc38693977"/>
      <w:r w:rsidRPr="002F0247">
        <w:rPr>
          <w:rFonts w:ascii="Bell MT" w:hAnsi="Bell MT" w:cs="Times New Roman"/>
          <w:sz w:val="22"/>
          <w:szCs w:val="22"/>
        </w:rPr>
        <w:t>Tableau</w:t>
      </w:r>
      <w:r w:rsidR="00CB4A90" w:rsidRPr="002F0247">
        <w:rPr>
          <w:rFonts w:ascii="Bell MT" w:hAnsi="Bell MT" w:cs="Times New Roman"/>
          <w:sz w:val="22"/>
          <w:szCs w:val="22"/>
        </w:rPr>
        <w:t>1</w:t>
      </w:r>
      <w:r w:rsidR="00064C82" w:rsidRPr="002F0247">
        <w:rPr>
          <w:rFonts w:ascii="Bell MT" w:hAnsi="Bell MT" w:cs="Times New Roman"/>
          <w:sz w:val="22"/>
          <w:szCs w:val="22"/>
        </w:rPr>
        <w:t>4</w:t>
      </w:r>
      <w:r w:rsidRPr="002F0247">
        <w:rPr>
          <w:rFonts w:ascii="Bell MT" w:hAnsi="Bell MT" w:cs="Times New Roman"/>
          <w:sz w:val="22"/>
          <w:szCs w:val="22"/>
        </w:rPr>
        <w:t xml:space="preserve"> : </w:t>
      </w:r>
      <w:r w:rsidR="00CB4A90" w:rsidRPr="002F0247">
        <w:rPr>
          <w:rFonts w:ascii="Bell MT" w:hAnsi="Bell MT" w:cs="Times New Roman"/>
          <w:sz w:val="22"/>
          <w:szCs w:val="22"/>
        </w:rPr>
        <w:t>indicateurs sur l’ amélioration de  dépenses liés aux loisirs des bénéficiaires</w:t>
      </w:r>
      <w:bookmarkEnd w:id="2671"/>
      <w:bookmarkEnd w:id="2672"/>
      <w:bookmarkEnd w:id="2673"/>
      <w:bookmarkEnd w:id="2674"/>
      <w:bookmarkEnd w:id="2675"/>
      <w:bookmarkEnd w:id="2676"/>
      <w:bookmarkEnd w:id="2677"/>
      <w:bookmarkEnd w:id="2678"/>
      <w:bookmarkEnd w:id="2679"/>
      <w:bookmarkEnd w:id="2680"/>
      <w:r w:rsidR="00CB4A90" w:rsidRPr="002F0247">
        <w:rPr>
          <w:rFonts w:ascii="Bell MT" w:hAnsi="Bell MT" w:cs="Times New Roman"/>
          <w:sz w:val="22"/>
          <w:szCs w:val="22"/>
        </w:rPr>
        <w:t xml:space="preserve"> </w:t>
      </w:r>
    </w:p>
    <w:tbl>
      <w:tblPr>
        <w:tblStyle w:val="GridTable5Dark-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678"/>
        <w:gridCol w:w="1988"/>
        <w:gridCol w:w="1744"/>
        <w:gridCol w:w="1735"/>
      </w:tblGrid>
      <w:tr w:rsidR="00745288" w:rsidRPr="00432CFD" w14:paraId="591CB714" w14:textId="77777777" w:rsidTr="00E24E6F">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left w:val="none" w:sz="0" w:space="0" w:color="auto"/>
              <w:right w:val="none" w:sz="0" w:space="0" w:color="auto"/>
            </w:tcBorders>
            <w:noWrap/>
            <w:hideMark/>
          </w:tcPr>
          <w:p w14:paraId="3CBD3229" w14:textId="77777777" w:rsidR="00745288" w:rsidRPr="00432CFD" w:rsidRDefault="00745288" w:rsidP="00985B11">
            <w:pPr>
              <w:jc w:val="both"/>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Indicateurs</w:t>
            </w:r>
            <w:proofErr w:type="spellEnd"/>
            <w:r w:rsidRPr="00432CFD">
              <w:rPr>
                <w:rFonts w:ascii="Bell MT" w:eastAsia="Times New Roman" w:hAnsi="Bell MT" w:cs="Times New Roman"/>
                <w:b w:val="0"/>
                <w:bCs w:val="0"/>
                <w:color w:val="000000"/>
              </w:rPr>
              <w:t xml:space="preserve"> </w:t>
            </w:r>
          </w:p>
        </w:tc>
        <w:tc>
          <w:tcPr>
            <w:tcW w:w="1678" w:type="dxa"/>
            <w:tcBorders>
              <w:top w:val="none" w:sz="0" w:space="0" w:color="auto"/>
              <w:left w:val="none" w:sz="0" w:space="0" w:color="auto"/>
              <w:right w:val="none" w:sz="0" w:space="0" w:color="auto"/>
            </w:tcBorders>
            <w:noWrap/>
            <w:hideMark/>
          </w:tcPr>
          <w:p w14:paraId="413A1567"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w:t>
            </w:r>
            <w:proofErr w:type="spellStart"/>
            <w:r w:rsidRPr="00432CFD">
              <w:rPr>
                <w:rFonts w:ascii="Bell MT" w:eastAsia="Times New Roman" w:hAnsi="Bell MT" w:cs="Times New Roman"/>
                <w:b w:val="0"/>
                <w:bCs w:val="0"/>
                <w:color w:val="000000"/>
              </w:rPr>
              <w:t>Tous</w:t>
            </w:r>
            <w:proofErr w:type="spellEnd"/>
            <w:r w:rsidRPr="00432CFD">
              <w:rPr>
                <w:rFonts w:ascii="Bell MT" w:eastAsia="Times New Roman" w:hAnsi="Bell MT" w:cs="Times New Roman"/>
                <w:b w:val="0"/>
                <w:bCs w:val="0"/>
                <w:color w:val="000000"/>
              </w:rPr>
              <w:t xml:space="preserve"> les </w:t>
            </w:r>
            <w:proofErr w:type="spellStart"/>
            <w:r w:rsidRPr="00432CFD">
              <w:rPr>
                <w:rFonts w:ascii="Bell MT" w:eastAsia="Times New Roman" w:hAnsi="Bell MT" w:cs="Times New Roman"/>
                <w:b w:val="0"/>
                <w:bCs w:val="0"/>
                <w:color w:val="000000"/>
              </w:rPr>
              <w:t>bénéficiaires</w:t>
            </w:r>
            <w:proofErr w:type="spellEnd"/>
          </w:p>
        </w:tc>
        <w:tc>
          <w:tcPr>
            <w:tcW w:w="0" w:type="auto"/>
            <w:tcBorders>
              <w:top w:val="none" w:sz="0" w:space="0" w:color="auto"/>
              <w:left w:val="none" w:sz="0" w:space="0" w:color="auto"/>
              <w:right w:val="none" w:sz="0" w:space="0" w:color="auto"/>
            </w:tcBorders>
            <w:noWrap/>
            <w:hideMark/>
          </w:tcPr>
          <w:p w14:paraId="6C53E755"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 femmes )</w:t>
            </w:r>
          </w:p>
        </w:tc>
        <w:tc>
          <w:tcPr>
            <w:tcW w:w="1744" w:type="dxa"/>
            <w:tcBorders>
              <w:top w:val="none" w:sz="0" w:space="0" w:color="auto"/>
              <w:left w:val="none" w:sz="0" w:space="0" w:color="auto"/>
              <w:right w:val="none" w:sz="0" w:space="0" w:color="auto"/>
            </w:tcBorders>
            <w:noWrap/>
            <w:hideMark/>
          </w:tcPr>
          <w:p w14:paraId="69DE9CB1"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Homme et femmes  </w:t>
            </w:r>
            <w:proofErr w:type="spellStart"/>
            <w:r w:rsidRPr="00432CFD">
              <w:rPr>
                <w:rFonts w:ascii="Bell MT" w:eastAsia="Times New Roman" w:hAnsi="Bell MT" w:cs="Times New Roman"/>
                <w:b w:val="0"/>
                <w:bCs w:val="0"/>
                <w:color w:val="000000"/>
              </w:rPr>
              <w:t>en</w:t>
            </w:r>
            <w:proofErr w:type="spellEnd"/>
            <w:r w:rsidRPr="00432CFD">
              <w:rPr>
                <w:rFonts w:ascii="Bell MT" w:eastAsia="Times New Roman" w:hAnsi="Bell MT" w:cs="Times New Roman"/>
                <w:b w:val="0"/>
                <w:bCs w:val="0"/>
                <w:color w:val="000000"/>
              </w:rPr>
              <w:t xml:space="preserve"> %</w:t>
            </w:r>
          </w:p>
        </w:tc>
        <w:tc>
          <w:tcPr>
            <w:tcW w:w="1735" w:type="dxa"/>
            <w:tcBorders>
              <w:top w:val="none" w:sz="0" w:space="0" w:color="auto"/>
              <w:left w:val="none" w:sz="0" w:space="0" w:color="auto"/>
              <w:right w:val="none" w:sz="0" w:space="0" w:color="auto"/>
            </w:tcBorders>
            <w:noWrap/>
            <w:hideMark/>
          </w:tcPr>
          <w:p w14:paraId="1C2E1309"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p>
          <w:p w14:paraId="2E9D06DA" w14:textId="77777777" w:rsidR="00745288" w:rsidRPr="00432CFD" w:rsidRDefault="0074528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color w:val="000000"/>
              </w:rPr>
              <w:t xml:space="preserve">en % </w:t>
            </w:r>
          </w:p>
        </w:tc>
      </w:tr>
      <w:tr w:rsidR="00745288" w:rsidRPr="00432CFD" w14:paraId="7BBE91BF"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5" w:type="dxa"/>
            <w:tcBorders>
              <w:left w:val="none" w:sz="0" w:space="0" w:color="auto"/>
              <w:bottom w:val="none" w:sz="0" w:space="0" w:color="auto"/>
            </w:tcBorders>
            <w:hideMark/>
          </w:tcPr>
          <w:p w14:paraId="0EFD24F8" w14:textId="77777777" w:rsidR="00745288" w:rsidRPr="00432CFD" w:rsidRDefault="00745288" w:rsidP="00985B11">
            <w:pPr>
              <w:jc w:val="both"/>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Divertissement et </w:t>
            </w:r>
            <w:proofErr w:type="spellStart"/>
            <w:r w:rsidRPr="00432CFD">
              <w:rPr>
                <w:rFonts w:ascii="Bell MT" w:eastAsia="Times New Roman" w:hAnsi="Bell MT" w:cs="Times New Roman"/>
                <w:b w:val="0"/>
                <w:bCs w:val="0"/>
                <w:color w:val="000000"/>
              </w:rPr>
              <w:t>loisirs</w:t>
            </w:r>
            <w:proofErr w:type="spellEnd"/>
            <w:r w:rsidRPr="00432CFD">
              <w:rPr>
                <w:rFonts w:ascii="Bell MT" w:eastAsia="Times New Roman" w:hAnsi="Bell MT" w:cs="Times New Roman"/>
                <w:b w:val="0"/>
                <w:bCs w:val="0"/>
                <w:color w:val="000000"/>
              </w:rPr>
              <w:t xml:space="preserve"> /an</w:t>
            </w:r>
          </w:p>
        </w:tc>
        <w:tc>
          <w:tcPr>
            <w:tcW w:w="1678" w:type="dxa"/>
            <w:noWrap/>
            <w:hideMark/>
          </w:tcPr>
          <w:p w14:paraId="207FE968"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31776</w:t>
            </w:r>
          </w:p>
        </w:tc>
        <w:tc>
          <w:tcPr>
            <w:tcW w:w="0" w:type="auto"/>
            <w:noWrap/>
            <w:hideMark/>
          </w:tcPr>
          <w:p w14:paraId="6629EDCE"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27567.7</w:t>
            </w:r>
          </w:p>
        </w:tc>
        <w:tc>
          <w:tcPr>
            <w:tcW w:w="1744" w:type="dxa"/>
            <w:noWrap/>
            <w:hideMark/>
          </w:tcPr>
          <w:p w14:paraId="7194EC6C"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87.3</w:t>
            </w:r>
          </w:p>
        </w:tc>
        <w:tc>
          <w:tcPr>
            <w:tcW w:w="1735" w:type="dxa"/>
            <w:noWrap/>
            <w:hideMark/>
          </w:tcPr>
          <w:p w14:paraId="793EDD59" w14:textId="77777777" w:rsidR="00745288" w:rsidRPr="00432CFD" w:rsidRDefault="0074528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72.9</w:t>
            </w:r>
          </w:p>
        </w:tc>
      </w:tr>
    </w:tbl>
    <w:p w14:paraId="3FF66815" w14:textId="03AB9179" w:rsidR="00911F08" w:rsidRPr="00432CFD" w:rsidRDefault="00911F08" w:rsidP="00DF680F">
      <w:pPr>
        <w:pStyle w:val="Paragraphedeliste"/>
        <w:numPr>
          <w:ilvl w:val="3"/>
          <w:numId w:val="17"/>
        </w:numPr>
        <w:spacing w:before="240"/>
        <w:ind w:left="810" w:hanging="810"/>
        <w:jc w:val="both"/>
        <w:outlineLvl w:val="2"/>
        <w:rPr>
          <w:rFonts w:ascii="Bell MT" w:hAnsi="Bell MT" w:cs="Times New Roman"/>
          <w:b/>
          <w:bCs/>
          <w:color w:val="00B0F0"/>
        </w:rPr>
      </w:pPr>
      <w:bookmarkStart w:id="2681" w:name="_Toc37655417"/>
      <w:bookmarkStart w:id="2682" w:name="_Toc37655719"/>
      <w:bookmarkStart w:id="2683" w:name="_Toc37658298"/>
      <w:bookmarkStart w:id="2684" w:name="_Toc37658579"/>
      <w:bookmarkStart w:id="2685" w:name="_Toc37658908"/>
      <w:bookmarkStart w:id="2686" w:name="_Toc37659418"/>
      <w:bookmarkStart w:id="2687" w:name="_Toc38680625"/>
      <w:bookmarkStart w:id="2688" w:name="_Toc38689956"/>
      <w:bookmarkStart w:id="2689" w:name="_Toc38692155"/>
      <w:bookmarkStart w:id="2690" w:name="_Toc38693717"/>
      <w:bookmarkStart w:id="2691" w:name="_Toc38693978"/>
      <w:r w:rsidRPr="00432CFD">
        <w:rPr>
          <w:rFonts w:ascii="Bell MT" w:hAnsi="Bell MT" w:cs="Times New Roman"/>
          <w:b/>
          <w:bCs/>
          <w:color w:val="00B0F0"/>
        </w:rPr>
        <w:t>Amélioration de</w:t>
      </w:r>
      <w:r w:rsidR="00C3546D" w:rsidRPr="00432CFD">
        <w:rPr>
          <w:rFonts w:ascii="Bell MT" w:hAnsi="Bell MT" w:cs="Times New Roman"/>
          <w:b/>
          <w:bCs/>
          <w:color w:val="00B0F0"/>
        </w:rPr>
        <w:t xml:space="preserve">s conditions de </w:t>
      </w:r>
      <w:r w:rsidRPr="00432CFD">
        <w:rPr>
          <w:rFonts w:ascii="Bell MT" w:hAnsi="Bell MT" w:cs="Times New Roman"/>
          <w:b/>
          <w:bCs/>
          <w:color w:val="00B0F0"/>
        </w:rPr>
        <w:t>logement</w:t>
      </w:r>
      <w:r w:rsidR="00C3546D" w:rsidRPr="00432CFD">
        <w:rPr>
          <w:rFonts w:ascii="Bell MT" w:hAnsi="Bell MT" w:cs="Times New Roman"/>
          <w:b/>
          <w:bCs/>
          <w:color w:val="00B0F0"/>
        </w:rPr>
        <w:t xml:space="preserve"> et d’ habitation </w:t>
      </w:r>
      <w:r w:rsidRPr="00432CFD">
        <w:rPr>
          <w:rFonts w:ascii="Bell MT" w:hAnsi="Bell MT" w:cs="Times New Roman"/>
          <w:b/>
          <w:bCs/>
          <w:color w:val="00B0F0"/>
        </w:rPr>
        <w:t xml:space="preserve"> des ménages</w:t>
      </w:r>
      <w:bookmarkEnd w:id="2681"/>
      <w:bookmarkEnd w:id="2682"/>
      <w:bookmarkEnd w:id="2683"/>
      <w:bookmarkEnd w:id="2684"/>
      <w:bookmarkEnd w:id="2685"/>
      <w:bookmarkEnd w:id="2686"/>
      <w:bookmarkEnd w:id="2687"/>
      <w:bookmarkEnd w:id="2688"/>
      <w:bookmarkEnd w:id="2689"/>
      <w:bookmarkEnd w:id="2690"/>
      <w:bookmarkEnd w:id="2691"/>
      <w:r w:rsidRPr="00432CFD">
        <w:rPr>
          <w:rFonts w:ascii="Bell MT" w:hAnsi="Bell MT" w:cs="Times New Roman"/>
          <w:b/>
          <w:bCs/>
          <w:color w:val="00B0F0"/>
        </w:rPr>
        <w:t xml:space="preserve"> </w:t>
      </w:r>
    </w:p>
    <w:p w14:paraId="15F8BB31" w14:textId="77777777" w:rsidR="00C3546D" w:rsidRPr="00432CFD" w:rsidRDefault="00081F88" w:rsidP="00C3546D">
      <w:pPr>
        <w:rPr>
          <w:rFonts w:ascii="Bell MT" w:hAnsi="Bell MT" w:cs="Times New Roman"/>
        </w:rPr>
      </w:pPr>
      <w:r w:rsidRPr="00432CFD">
        <w:rPr>
          <w:rFonts w:ascii="Bell MT" w:hAnsi="Bell MT" w:cs="Times New Roman"/>
        </w:rPr>
        <w:t xml:space="preserve">L’ amélioration des revenus induit par </w:t>
      </w:r>
      <w:r w:rsidR="00BE7A5E" w:rsidRPr="00432CFD">
        <w:rPr>
          <w:rFonts w:ascii="Bell MT" w:hAnsi="Bell MT" w:cs="Times New Roman"/>
        </w:rPr>
        <w:t>la participation</w:t>
      </w:r>
      <w:r w:rsidRPr="00432CFD">
        <w:rPr>
          <w:rFonts w:ascii="Bell MT" w:hAnsi="Bell MT" w:cs="Times New Roman"/>
        </w:rPr>
        <w:t xml:space="preserve"> dans les activités du projet ( HIMO ; AVEC des CACC, </w:t>
      </w:r>
      <w:r w:rsidR="00BE7A5E" w:rsidRPr="00432CFD">
        <w:rPr>
          <w:rFonts w:ascii="Bell MT" w:hAnsi="Bell MT" w:cs="Times New Roman"/>
        </w:rPr>
        <w:t xml:space="preserve">entreprises sociales )  ont permis à 87,3% des bénéficiaires d’ améliorer leur conditions d’ habitations  et de logements. </w:t>
      </w:r>
      <w:r w:rsidR="00C3546D" w:rsidRPr="00432CFD">
        <w:rPr>
          <w:rFonts w:ascii="Bell MT" w:hAnsi="Bell MT" w:cs="Times New Roman"/>
        </w:rPr>
        <w:t>Les dépenses liées</w:t>
      </w:r>
      <w:r w:rsidR="00BE7A5E" w:rsidRPr="00432CFD">
        <w:rPr>
          <w:rFonts w:ascii="Bell MT" w:hAnsi="Bell MT" w:cs="Times New Roman"/>
        </w:rPr>
        <w:t xml:space="preserve"> à l’ amélioration des conditions de logements des bénéficiaires sont de </w:t>
      </w:r>
      <w:r w:rsidR="00BE7A5E" w:rsidRPr="00432CFD">
        <w:rPr>
          <w:rFonts w:ascii="Bell MT" w:eastAsia="Times New Roman" w:hAnsi="Bell MT" w:cs="Times New Roman"/>
          <w:color w:val="000000"/>
        </w:rPr>
        <w:t xml:space="preserve">47532.6  francs Burundais et </w:t>
      </w:r>
      <w:r w:rsidR="00BE7A5E" w:rsidRPr="00432CFD">
        <w:rPr>
          <w:rFonts w:ascii="Bell MT" w:hAnsi="Bell MT" w:cs="Times New Roman"/>
        </w:rPr>
        <w:t xml:space="preserve"> </w:t>
      </w:r>
      <w:r w:rsidR="00BE7A5E" w:rsidRPr="00432CFD">
        <w:rPr>
          <w:rFonts w:ascii="Bell MT" w:eastAsia="Times New Roman" w:hAnsi="Bell MT" w:cs="Times New Roman"/>
          <w:color w:val="000000"/>
        </w:rPr>
        <w:t>45571.5 francs burundais  pour 71.3% des femmes qui ont amélioré leur conditions d’ habitation et de logements.</w:t>
      </w:r>
      <w:r w:rsidR="00BE7A5E" w:rsidRPr="00432CFD">
        <w:rPr>
          <w:rFonts w:ascii="Bell MT" w:hAnsi="Bell MT" w:cs="Times New Roman"/>
        </w:rPr>
        <w:t xml:space="preserve"> </w:t>
      </w:r>
    </w:p>
    <w:p w14:paraId="6E736C43" w14:textId="6683995B" w:rsidR="00911F08" w:rsidRPr="00432CFD" w:rsidRDefault="00911F08" w:rsidP="00CB4A90">
      <w:pPr>
        <w:pStyle w:val="Titre1"/>
        <w:rPr>
          <w:rFonts w:ascii="Bell MT" w:hAnsi="Bell MT" w:cs="Times New Roman"/>
          <w:sz w:val="22"/>
          <w:szCs w:val="22"/>
        </w:rPr>
      </w:pPr>
      <w:bookmarkStart w:id="2692" w:name="_Toc37655720"/>
      <w:bookmarkStart w:id="2693" w:name="_Toc37658299"/>
      <w:bookmarkStart w:id="2694" w:name="_Toc37658580"/>
      <w:bookmarkStart w:id="2695" w:name="_Toc37658909"/>
      <w:bookmarkStart w:id="2696" w:name="_Toc37659164"/>
      <w:bookmarkStart w:id="2697" w:name="_Toc37659419"/>
      <w:bookmarkStart w:id="2698" w:name="_Toc38680626"/>
      <w:bookmarkStart w:id="2699" w:name="_Toc38689957"/>
      <w:bookmarkStart w:id="2700" w:name="_Toc38692156"/>
      <w:bookmarkStart w:id="2701" w:name="_Toc38693718"/>
      <w:bookmarkStart w:id="2702" w:name="_Toc38693979"/>
      <w:r w:rsidRPr="00432CFD">
        <w:rPr>
          <w:rFonts w:ascii="Bell MT" w:hAnsi="Bell MT" w:cs="Times New Roman"/>
          <w:sz w:val="22"/>
          <w:szCs w:val="22"/>
        </w:rPr>
        <w:t xml:space="preserve">Tableau </w:t>
      </w:r>
      <w:r w:rsidR="00CB4A90" w:rsidRPr="00432CFD">
        <w:rPr>
          <w:rFonts w:ascii="Bell MT" w:hAnsi="Bell MT" w:cs="Times New Roman"/>
          <w:sz w:val="22"/>
          <w:szCs w:val="22"/>
        </w:rPr>
        <w:t>1</w:t>
      </w:r>
      <w:r w:rsidR="00064C82">
        <w:rPr>
          <w:rFonts w:ascii="Bell MT" w:hAnsi="Bell MT" w:cs="Times New Roman"/>
          <w:sz w:val="22"/>
          <w:szCs w:val="22"/>
        </w:rPr>
        <w:t>5</w:t>
      </w:r>
      <w:r w:rsidRPr="00432CFD">
        <w:rPr>
          <w:rFonts w:ascii="Bell MT" w:hAnsi="Bell MT" w:cs="Times New Roman"/>
          <w:sz w:val="22"/>
          <w:szCs w:val="22"/>
        </w:rPr>
        <w:t xml:space="preserve">: </w:t>
      </w:r>
      <w:r w:rsidR="00CB4A90" w:rsidRPr="00432CFD">
        <w:rPr>
          <w:rFonts w:ascii="Bell MT" w:hAnsi="Bell MT" w:cs="Times New Roman"/>
          <w:sz w:val="22"/>
          <w:szCs w:val="22"/>
        </w:rPr>
        <w:t>indicateurs sur l’ amélioration de  dépenses d’ amélioration des conditions de logement et d’habitation des bénéficiaires</w:t>
      </w:r>
      <w:bookmarkEnd w:id="2692"/>
      <w:bookmarkEnd w:id="2693"/>
      <w:bookmarkEnd w:id="2694"/>
      <w:bookmarkEnd w:id="2695"/>
      <w:bookmarkEnd w:id="2696"/>
      <w:bookmarkEnd w:id="2697"/>
      <w:bookmarkEnd w:id="2698"/>
      <w:bookmarkEnd w:id="2699"/>
      <w:bookmarkEnd w:id="2700"/>
      <w:bookmarkEnd w:id="2701"/>
      <w:bookmarkEnd w:id="2702"/>
      <w:r w:rsidR="00CB4A90" w:rsidRPr="00432CFD">
        <w:rPr>
          <w:rFonts w:ascii="Bell MT" w:hAnsi="Bell MT" w:cs="Times New Roman"/>
          <w:sz w:val="22"/>
          <w:szCs w:val="22"/>
        </w:rPr>
        <w:t xml:space="preserve"> </w:t>
      </w:r>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987"/>
        <w:gridCol w:w="1988"/>
        <w:gridCol w:w="2433"/>
        <w:gridCol w:w="973"/>
      </w:tblGrid>
      <w:tr w:rsidR="00911F08" w:rsidRPr="00432CFD" w14:paraId="4F447B2C" w14:textId="77777777" w:rsidTr="006B199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824" w:type="pct"/>
            <w:tcBorders>
              <w:top w:val="none" w:sz="0" w:space="0" w:color="auto"/>
              <w:left w:val="none" w:sz="0" w:space="0" w:color="auto"/>
              <w:right w:val="none" w:sz="0" w:space="0" w:color="auto"/>
            </w:tcBorders>
            <w:noWrap/>
            <w:hideMark/>
          </w:tcPr>
          <w:p w14:paraId="5D0D33E2" w14:textId="77777777" w:rsidR="00911F08" w:rsidRPr="00432CFD" w:rsidRDefault="00911F08" w:rsidP="00985B11">
            <w:pPr>
              <w:jc w:val="both"/>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Indicateurs</w:t>
            </w:r>
            <w:proofErr w:type="spellEnd"/>
            <w:r w:rsidRPr="00432CFD">
              <w:rPr>
                <w:rFonts w:ascii="Bell MT" w:eastAsia="Times New Roman" w:hAnsi="Bell MT" w:cs="Times New Roman"/>
                <w:b w:val="0"/>
                <w:bCs w:val="0"/>
                <w:color w:val="000000"/>
              </w:rPr>
              <w:t xml:space="preserve"> </w:t>
            </w:r>
          </w:p>
        </w:tc>
        <w:tc>
          <w:tcPr>
            <w:tcW w:w="1432" w:type="pct"/>
            <w:tcBorders>
              <w:top w:val="none" w:sz="0" w:space="0" w:color="auto"/>
              <w:left w:val="none" w:sz="0" w:space="0" w:color="auto"/>
              <w:right w:val="none" w:sz="0" w:space="0" w:color="auto"/>
            </w:tcBorders>
            <w:noWrap/>
            <w:hideMark/>
          </w:tcPr>
          <w:p w14:paraId="5E8C5485" w14:textId="77777777" w:rsidR="00911F08" w:rsidRPr="00432CFD" w:rsidRDefault="00911F0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w:t>
            </w:r>
            <w:proofErr w:type="spellStart"/>
            <w:r w:rsidRPr="00432CFD">
              <w:rPr>
                <w:rFonts w:ascii="Bell MT" w:eastAsia="Times New Roman" w:hAnsi="Bell MT" w:cs="Times New Roman"/>
                <w:b w:val="0"/>
                <w:bCs w:val="0"/>
                <w:color w:val="000000"/>
              </w:rPr>
              <w:t>Tous</w:t>
            </w:r>
            <w:proofErr w:type="spellEnd"/>
            <w:r w:rsidRPr="00432CFD">
              <w:rPr>
                <w:rFonts w:ascii="Bell MT" w:eastAsia="Times New Roman" w:hAnsi="Bell MT" w:cs="Times New Roman"/>
                <w:b w:val="0"/>
                <w:bCs w:val="0"/>
                <w:color w:val="000000"/>
              </w:rPr>
              <w:t xml:space="preserve"> les </w:t>
            </w:r>
            <w:proofErr w:type="spellStart"/>
            <w:r w:rsidRPr="00432CFD">
              <w:rPr>
                <w:rFonts w:ascii="Bell MT" w:eastAsia="Times New Roman" w:hAnsi="Bell MT" w:cs="Times New Roman"/>
                <w:b w:val="0"/>
                <w:bCs w:val="0"/>
                <w:color w:val="000000"/>
              </w:rPr>
              <w:t>bénéficiaires</w:t>
            </w:r>
            <w:proofErr w:type="spellEnd"/>
          </w:p>
        </w:tc>
        <w:tc>
          <w:tcPr>
            <w:tcW w:w="1005" w:type="pct"/>
            <w:tcBorders>
              <w:top w:val="none" w:sz="0" w:space="0" w:color="auto"/>
              <w:left w:val="none" w:sz="0" w:space="0" w:color="auto"/>
              <w:right w:val="none" w:sz="0" w:space="0" w:color="auto"/>
            </w:tcBorders>
            <w:noWrap/>
            <w:hideMark/>
          </w:tcPr>
          <w:p w14:paraId="48934FFA" w14:textId="77777777" w:rsidR="00911F08" w:rsidRPr="00432CFD" w:rsidRDefault="00911F0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proofErr w:type="spellStart"/>
            <w:r w:rsidRPr="00432CFD">
              <w:rPr>
                <w:rFonts w:ascii="Bell MT" w:eastAsia="Times New Roman" w:hAnsi="Bell MT" w:cs="Times New Roman"/>
                <w:b w:val="0"/>
                <w:bCs w:val="0"/>
                <w:color w:val="000000"/>
              </w:rPr>
              <w:t>Montant</w:t>
            </w:r>
            <w:proofErr w:type="spellEnd"/>
            <w:r w:rsidRPr="00432CFD">
              <w:rPr>
                <w:rFonts w:ascii="Bell MT" w:eastAsia="Times New Roman" w:hAnsi="Bell MT" w:cs="Times New Roman"/>
                <w:b w:val="0"/>
                <w:bCs w:val="0"/>
                <w:color w:val="000000"/>
              </w:rPr>
              <w:t xml:space="preserve"> ( femmes )</w:t>
            </w:r>
          </w:p>
        </w:tc>
        <w:tc>
          <w:tcPr>
            <w:tcW w:w="1248" w:type="pct"/>
            <w:tcBorders>
              <w:top w:val="none" w:sz="0" w:space="0" w:color="auto"/>
              <w:left w:val="none" w:sz="0" w:space="0" w:color="auto"/>
              <w:right w:val="none" w:sz="0" w:space="0" w:color="auto"/>
            </w:tcBorders>
            <w:noWrap/>
            <w:hideMark/>
          </w:tcPr>
          <w:p w14:paraId="5670059B" w14:textId="77777777" w:rsidR="00911F08" w:rsidRPr="00432CFD" w:rsidRDefault="00911F0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b w:val="0"/>
                <w:bCs w:val="0"/>
                <w:color w:val="000000"/>
              </w:rPr>
              <w:t xml:space="preserve">Homme et femmes  </w:t>
            </w:r>
            <w:proofErr w:type="spellStart"/>
            <w:r w:rsidRPr="00432CFD">
              <w:rPr>
                <w:rFonts w:ascii="Bell MT" w:eastAsia="Times New Roman" w:hAnsi="Bell MT" w:cs="Times New Roman"/>
                <w:b w:val="0"/>
                <w:bCs w:val="0"/>
                <w:color w:val="000000"/>
              </w:rPr>
              <w:t>en</w:t>
            </w:r>
            <w:proofErr w:type="spellEnd"/>
            <w:r w:rsidRPr="00432CFD">
              <w:rPr>
                <w:rFonts w:ascii="Bell MT" w:eastAsia="Times New Roman" w:hAnsi="Bell MT" w:cs="Times New Roman"/>
                <w:b w:val="0"/>
                <w:bCs w:val="0"/>
                <w:color w:val="000000"/>
              </w:rPr>
              <w:t xml:space="preserve"> %</w:t>
            </w:r>
          </w:p>
        </w:tc>
        <w:tc>
          <w:tcPr>
            <w:tcW w:w="491" w:type="pct"/>
            <w:tcBorders>
              <w:top w:val="none" w:sz="0" w:space="0" w:color="auto"/>
              <w:left w:val="none" w:sz="0" w:space="0" w:color="auto"/>
              <w:right w:val="none" w:sz="0" w:space="0" w:color="auto"/>
            </w:tcBorders>
            <w:noWrap/>
            <w:hideMark/>
          </w:tcPr>
          <w:p w14:paraId="2293F8B5" w14:textId="77777777" w:rsidR="00911F08" w:rsidRPr="00432CFD" w:rsidRDefault="00911F0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b w:val="0"/>
                <w:bCs w:val="0"/>
                <w:color w:val="000000"/>
              </w:rPr>
              <w:t>Femmes</w:t>
            </w:r>
          </w:p>
          <w:p w14:paraId="21B8F2BA" w14:textId="77777777" w:rsidR="00911F08" w:rsidRPr="00432CFD" w:rsidRDefault="00911F08" w:rsidP="00985B11">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000000"/>
              </w:rPr>
            </w:pPr>
            <w:r w:rsidRPr="00432CFD">
              <w:rPr>
                <w:rFonts w:ascii="Bell MT" w:eastAsia="Times New Roman" w:hAnsi="Bell MT" w:cs="Times New Roman"/>
                <w:color w:val="000000"/>
              </w:rPr>
              <w:t xml:space="preserve">en % </w:t>
            </w:r>
          </w:p>
        </w:tc>
      </w:tr>
      <w:tr w:rsidR="00911F08" w:rsidRPr="00432CFD" w14:paraId="01039A95" w14:textId="77777777" w:rsidTr="006B19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4" w:type="pct"/>
            <w:tcBorders>
              <w:left w:val="none" w:sz="0" w:space="0" w:color="auto"/>
              <w:bottom w:val="none" w:sz="0" w:space="0" w:color="auto"/>
            </w:tcBorders>
            <w:hideMark/>
          </w:tcPr>
          <w:p w14:paraId="12F5411C" w14:textId="77777777" w:rsidR="00911F08" w:rsidRPr="00432CFD" w:rsidRDefault="00911F08" w:rsidP="00985B11">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Amélioration</w:t>
            </w:r>
            <w:proofErr w:type="spellEnd"/>
            <w:r w:rsidRPr="00432CFD">
              <w:rPr>
                <w:rFonts w:ascii="Bell MT" w:eastAsia="Times New Roman" w:hAnsi="Bell MT" w:cs="Times New Roman"/>
                <w:color w:val="000000"/>
              </w:rPr>
              <w:t xml:space="preserve"> des </w:t>
            </w:r>
            <w:proofErr w:type="spellStart"/>
            <w:r w:rsidRPr="00432CFD">
              <w:rPr>
                <w:rFonts w:ascii="Bell MT" w:eastAsia="Times New Roman" w:hAnsi="Bell MT" w:cs="Times New Roman"/>
                <w:color w:val="000000"/>
              </w:rPr>
              <w:t>logements</w:t>
            </w:r>
            <w:proofErr w:type="spellEnd"/>
          </w:p>
        </w:tc>
        <w:tc>
          <w:tcPr>
            <w:tcW w:w="1432" w:type="pct"/>
            <w:noWrap/>
            <w:hideMark/>
          </w:tcPr>
          <w:p w14:paraId="65CF959A" w14:textId="77777777" w:rsidR="00911F08" w:rsidRPr="00432CFD" w:rsidRDefault="00911F0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47532.6</w:t>
            </w:r>
          </w:p>
        </w:tc>
        <w:tc>
          <w:tcPr>
            <w:tcW w:w="1005" w:type="pct"/>
            <w:noWrap/>
            <w:hideMark/>
          </w:tcPr>
          <w:p w14:paraId="67AB2B41" w14:textId="77777777" w:rsidR="00911F08" w:rsidRPr="00432CFD" w:rsidRDefault="00911F0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45571.5</w:t>
            </w:r>
          </w:p>
        </w:tc>
        <w:tc>
          <w:tcPr>
            <w:tcW w:w="1248" w:type="pct"/>
            <w:noWrap/>
            <w:hideMark/>
          </w:tcPr>
          <w:p w14:paraId="2CA7558D" w14:textId="77777777" w:rsidR="00911F08" w:rsidRPr="00432CFD" w:rsidRDefault="00911F0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96.2</w:t>
            </w:r>
          </w:p>
        </w:tc>
        <w:tc>
          <w:tcPr>
            <w:tcW w:w="491" w:type="pct"/>
            <w:noWrap/>
            <w:hideMark/>
          </w:tcPr>
          <w:p w14:paraId="2A89BC25" w14:textId="77777777" w:rsidR="00911F08" w:rsidRPr="00432CFD" w:rsidRDefault="00911F08" w:rsidP="00985B11">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71.3</w:t>
            </w:r>
          </w:p>
        </w:tc>
      </w:tr>
    </w:tbl>
    <w:p w14:paraId="11A3C4FD" w14:textId="1F7B1517" w:rsidR="00D36F10" w:rsidRPr="00432CFD" w:rsidRDefault="003741D1" w:rsidP="00DF680F">
      <w:pPr>
        <w:pStyle w:val="Paragraphedeliste"/>
        <w:numPr>
          <w:ilvl w:val="2"/>
          <w:numId w:val="17"/>
        </w:numPr>
        <w:spacing w:before="240"/>
        <w:ind w:left="630" w:hanging="630"/>
        <w:jc w:val="both"/>
        <w:outlineLvl w:val="2"/>
        <w:rPr>
          <w:rFonts w:ascii="Bell MT" w:hAnsi="Bell MT" w:cs="Times New Roman"/>
          <w:b/>
          <w:bCs/>
          <w:color w:val="00B0F0"/>
        </w:rPr>
      </w:pPr>
      <w:bookmarkStart w:id="2703" w:name="_Toc37655420"/>
      <w:bookmarkStart w:id="2704" w:name="_Toc37655722"/>
      <w:bookmarkStart w:id="2705" w:name="_Toc37658300"/>
      <w:bookmarkStart w:id="2706" w:name="_Toc37658581"/>
      <w:bookmarkStart w:id="2707" w:name="_Toc37658910"/>
      <w:bookmarkStart w:id="2708" w:name="_Toc37659420"/>
      <w:bookmarkStart w:id="2709" w:name="_Toc38680627"/>
      <w:bookmarkStart w:id="2710" w:name="_Toc38689958"/>
      <w:bookmarkStart w:id="2711" w:name="_Toc38692157"/>
      <w:bookmarkStart w:id="2712" w:name="_Toc38693719"/>
      <w:bookmarkStart w:id="2713" w:name="_Toc38693980"/>
      <w:r w:rsidRPr="00432CFD">
        <w:rPr>
          <w:rFonts w:ascii="Bell MT" w:hAnsi="Bell MT" w:cs="Times New Roman"/>
          <w:b/>
          <w:bCs/>
          <w:color w:val="00B0F0"/>
        </w:rPr>
        <w:t>Effet induit par le   p</w:t>
      </w:r>
      <w:r w:rsidR="00D36F10" w:rsidRPr="00432CFD">
        <w:rPr>
          <w:rFonts w:ascii="Bell MT" w:hAnsi="Bell MT" w:cs="Times New Roman"/>
          <w:b/>
          <w:bCs/>
          <w:color w:val="00B0F0"/>
        </w:rPr>
        <w:t xml:space="preserve">roduit </w:t>
      </w:r>
      <w:r w:rsidR="00D36F10" w:rsidRPr="00432CFD">
        <w:rPr>
          <w:rFonts w:ascii="Bell MT" w:hAnsi="Bell MT" w:cs="Times New Roman"/>
          <w:b/>
          <w:bCs/>
          <w:smallCaps/>
          <w:color w:val="00B0F0"/>
        </w:rPr>
        <w:t>2.1</w:t>
      </w:r>
      <w:r w:rsidR="00D36F10" w:rsidRPr="00432CFD">
        <w:rPr>
          <w:rFonts w:ascii="Bell MT" w:hAnsi="Bell MT" w:cs="Times New Roman"/>
          <w:b/>
          <w:bCs/>
          <w:color w:val="00B0F0"/>
        </w:rPr>
        <w:t xml:space="preserve"> : L’amélioration des moyens de subsistance à travers des activités agricoles est renforcée (FAO)</w:t>
      </w:r>
      <w:bookmarkEnd w:id="2703"/>
      <w:bookmarkEnd w:id="2704"/>
      <w:bookmarkEnd w:id="2705"/>
      <w:bookmarkEnd w:id="2706"/>
      <w:bookmarkEnd w:id="2707"/>
      <w:bookmarkEnd w:id="2708"/>
      <w:bookmarkEnd w:id="2709"/>
      <w:bookmarkEnd w:id="2710"/>
      <w:bookmarkEnd w:id="2711"/>
      <w:bookmarkEnd w:id="2712"/>
      <w:bookmarkEnd w:id="2713"/>
    </w:p>
    <w:p w14:paraId="080C7015" w14:textId="169BDDD4" w:rsidR="00CB22D8" w:rsidRPr="00432CFD" w:rsidRDefault="00BB5195" w:rsidP="00DF680F">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bCs/>
          <w:color w:val="00B0F0"/>
        </w:rPr>
      </w:pPr>
      <w:bookmarkStart w:id="2714" w:name="_Toc37655421"/>
      <w:bookmarkStart w:id="2715" w:name="_Toc37655723"/>
      <w:bookmarkStart w:id="2716" w:name="_Toc37658301"/>
      <w:bookmarkStart w:id="2717" w:name="_Toc37658582"/>
      <w:bookmarkStart w:id="2718" w:name="_Toc37658911"/>
      <w:bookmarkStart w:id="2719" w:name="_Toc37659421"/>
      <w:bookmarkStart w:id="2720" w:name="_Toc36398700"/>
      <w:bookmarkStart w:id="2721" w:name="_Toc36398908"/>
      <w:bookmarkStart w:id="2722" w:name="_Toc38680628"/>
      <w:bookmarkStart w:id="2723" w:name="_Toc38689959"/>
      <w:bookmarkStart w:id="2724" w:name="_Toc38692158"/>
      <w:bookmarkStart w:id="2725" w:name="_Toc38693720"/>
      <w:bookmarkStart w:id="2726" w:name="_Toc38693981"/>
      <w:r w:rsidRPr="00432CFD">
        <w:rPr>
          <w:rFonts w:ascii="Bell MT" w:hAnsi="Bell MT" w:cs="Times New Roman"/>
          <w:b/>
          <w:bCs/>
          <w:color w:val="00B0F0"/>
        </w:rPr>
        <w:t>Amélioration de la fréquence de repas pris</w:t>
      </w:r>
      <w:bookmarkStart w:id="2727" w:name="_Toc36398424"/>
      <w:bookmarkStart w:id="2728" w:name="_Toc36398909"/>
      <w:bookmarkStart w:id="2729" w:name="_Toc37544914"/>
      <w:bookmarkStart w:id="2730" w:name="_Toc37583406"/>
      <w:bookmarkStart w:id="2731" w:name="_Toc37655724"/>
      <w:bookmarkStart w:id="2732" w:name="_Toc37658302"/>
      <w:bookmarkStart w:id="2733" w:name="_Toc37658583"/>
      <w:bookmarkStart w:id="2734" w:name="_Toc37658912"/>
      <w:bookmarkStart w:id="2735" w:name="_Toc37659167"/>
      <w:bookmarkStart w:id="2736" w:name="_Toc37659422"/>
      <w:bookmarkEnd w:id="2714"/>
      <w:bookmarkEnd w:id="2715"/>
      <w:bookmarkEnd w:id="2716"/>
      <w:bookmarkEnd w:id="2717"/>
      <w:bookmarkEnd w:id="2718"/>
      <w:bookmarkEnd w:id="2719"/>
      <w:bookmarkEnd w:id="2720"/>
      <w:bookmarkEnd w:id="2721"/>
      <w:bookmarkEnd w:id="2722"/>
      <w:bookmarkEnd w:id="2723"/>
      <w:bookmarkEnd w:id="2724"/>
      <w:bookmarkEnd w:id="2725"/>
      <w:bookmarkEnd w:id="2726"/>
    </w:p>
    <w:p w14:paraId="30ABF58A" w14:textId="3197D289" w:rsidR="00F7675E" w:rsidRPr="00064C82" w:rsidRDefault="00F7675E" w:rsidP="00064C82">
      <w:pPr>
        <w:pStyle w:val="Titre1"/>
        <w:rPr>
          <w:rFonts w:ascii="Bell MT" w:hAnsi="Bell MT" w:cs="Times New Roman"/>
          <w:b/>
          <w:bCs/>
          <w:sz w:val="22"/>
          <w:szCs w:val="22"/>
        </w:rPr>
      </w:pPr>
      <w:bookmarkStart w:id="2737" w:name="_Toc38680629"/>
      <w:bookmarkStart w:id="2738" w:name="_Toc38689960"/>
      <w:bookmarkStart w:id="2739" w:name="_Toc38692159"/>
      <w:bookmarkStart w:id="2740" w:name="_Toc38693721"/>
      <w:bookmarkStart w:id="2741" w:name="_Toc38693982"/>
      <w:r w:rsidRPr="00064C82">
        <w:rPr>
          <w:rFonts w:ascii="Bell MT" w:hAnsi="Bell MT" w:cs="Times New Roman"/>
          <w:sz w:val="22"/>
          <w:szCs w:val="22"/>
        </w:rPr>
        <w:t xml:space="preserve">Tableau  </w:t>
      </w:r>
      <w:r w:rsidR="00CB4A90" w:rsidRPr="00064C82">
        <w:rPr>
          <w:rFonts w:ascii="Bell MT" w:hAnsi="Bell MT" w:cs="Times New Roman"/>
          <w:sz w:val="22"/>
          <w:szCs w:val="22"/>
        </w:rPr>
        <w:t>1</w:t>
      </w:r>
      <w:r w:rsidR="00064C82" w:rsidRPr="00064C82">
        <w:rPr>
          <w:rFonts w:ascii="Bell MT" w:hAnsi="Bell MT" w:cs="Times New Roman"/>
          <w:sz w:val="22"/>
          <w:szCs w:val="22"/>
        </w:rPr>
        <w:t>6</w:t>
      </w:r>
      <w:r w:rsidRPr="00064C82">
        <w:rPr>
          <w:rFonts w:ascii="Bell MT" w:hAnsi="Bell MT" w:cs="Times New Roman"/>
          <w:sz w:val="22"/>
          <w:szCs w:val="22"/>
        </w:rPr>
        <w:t>: Amélioration de la fréquence de repas</w:t>
      </w:r>
      <w:bookmarkEnd w:id="2737"/>
      <w:bookmarkEnd w:id="2738"/>
      <w:bookmarkEnd w:id="2739"/>
      <w:bookmarkEnd w:id="2740"/>
      <w:bookmarkEnd w:id="2741"/>
      <w:r w:rsidRPr="00064C82">
        <w:rPr>
          <w:rFonts w:ascii="Bell MT" w:hAnsi="Bell MT" w:cs="Times New Roman"/>
          <w:sz w:val="22"/>
          <w:szCs w:val="22"/>
        </w:rPr>
        <w:t xml:space="preserve"> </w:t>
      </w:r>
      <w:bookmarkEnd w:id="2727"/>
      <w:bookmarkEnd w:id="2728"/>
      <w:bookmarkEnd w:id="2729"/>
      <w:bookmarkEnd w:id="2730"/>
      <w:bookmarkEnd w:id="2731"/>
      <w:bookmarkEnd w:id="2732"/>
      <w:bookmarkEnd w:id="2733"/>
      <w:bookmarkEnd w:id="2734"/>
      <w:bookmarkEnd w:id="2735"/>
      <w:bookmarkEnd w:id="2736"/>
    </w:p>
    <w:tbl>
      <w:tblPr>
        <w:tblStyle w:val="GridTable5Dark-Accent21"/>
        <w:tblW w:w="9443" w:type="dxa"/>
        <w:tblLook w:val="04A0" w:firstRow="1" w:lastRow="0" w:firstColumn="1" w:lastColumn="0" w:noHBand="0" w:noVBand="1"/>
      </w:tblPr>
      <w:tblGrid>
        <w:gridCol w:w="3650"/>
        <w:gridCol w:w="3476"/>
        <w:gridCol w:w="1114"/>
        <w:gridCol w:w="1203"/>
      </w:tblGrid>
      <w:tr w:rsidR="00F7675E" w:rsidRPr="00064C82" w14:paraId="2A7AE252" w14:textId="77777777" w:rsidTr="00E24E6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4FF776C3" w14:textId="77777777" w:rsidR="00F7675E" w:rsidRPr="00064C82" w:rsidRDefault="00F7675E" w:rsidP="00764D6D">
            <w:pPr>
              <w:jc w:val="both"/>
              <w:rPr>
                <w:rFonts w:ascii="Bell MT" w:eastAsia="Times New Roman" w:hAnsi="Bell MT" w:cs="Times New Roman"/>
                <w:color w:val="000000"/>
              </w:rPr>
            </w:pPr>
            <w:proofErr w:type="spellStart"/>
            <w:r w:rsidRPr="00064C82">
              <w:rPr>
                <w:rFonts w:ascii="Bell MT" w:eastAsia="Times New Roman" w:hAnsi="Bell MT" w:cs="Times New Roman"/>
                <w:color w:val="000000"/>
              </w:rPr>
              <w:t>Fréquence</w:t>
            </w:r>
            <w:proofErr w:type="spellEnd"/>
            <w:r w:rsidRPr="00064C82">
              <w:rPr>
                <w:rFonts w:ascii="Bell MT" w:eastAsia="Times New Roman" w:hAnsi="Bell MT" w:cs="Times New Roman"/>
                <w:color w:val="000000"/>
              </w:rPr>
              <w:t xml:space="preserve"> de </w:t>
            </w:r>
            <w:proofErr w:type="spellStart"/>
            <w:r w:rsidRPr="00064C82">
              <w:rPr>
                <w:rFonts w:ascii="Bell MT" w:eastAsia="Times New Roman" w:hAnsi="Bell MT" w:cs="Times New Roman"/>
                <w:color w:val="000000"/>
              </w:rPr>
              <w:t>repas</w:t>
            </w:r>
            <w:proofErr w:type="spellEnd"/>
            <w:r w:rsidRPr="00064C82">
              <w:rPr>
                <w:rFonts w:ascii="Bell MT" w:eastAsia="Times New Roman" w:hAnsi="Bell MT" w:cs="Times New Roman"/>
                <w:color w:val="000000"/>
              </w:rPr>
              <w:t xml:space="preserve"> </w:t>
            </w:r>
          </w:p>
        </w:tc>
        <w:tc>
          <w:tcPr>
            <w:tcW w:w="3476" w:type="dxa"/>
            <w:noWrap/>
            <w:hideMark/>
          </w:tcPr>
          <w:p w14:paraId="6394098E" w14:textId="77777777" w:rsidR="00F7675E" w:rsidRPr="00064C82" w:rsidRDefault="00F7675E"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064C82">
              <w:rPr>
                <w:rFonts w:ascii="Bell MT" w:eastAsia="Times New Roman" w:hAnsi="Bell MT" w:cs="Times New Roman"/>
                <w:color w:val="000000"/>
              </w:rPr>
              <w:t xml:space="preserve">Avant le </w:t>
            </w:r>
            <w:proofErr w:type="spellStart"/>
            <w:r w:rsidRPr="00064C82">
              <w:rPr>
                <w:rFonts w:ascii="Bell MT" w:eastAsia="Times New Roman" w:hAnsi="Bell MT" w:cs="Times New Roman"/>
                <w:color w:val="000000"/>
              </w:rPr>
              <w:t>projet</w:t>
            </w:r>
            <w:proofErr w:type="spellEnd"/>
            <w:r w:rsidRPr="00064C82">
              <w:rPr>
                <w:rFonts w:ascii="Bell MT" w:eastAsia="Times New Roman" w:hAnsi="Bell MT" w:cs="Times New Roman"/>
                <w:color w:val="000000"/>
              </w:rPr>
              <w:t xml:space="preserve"> </w:t>
            </w:r>
          </w:p>
        </w:tc>
        <w:tc>
          <w:tcPr>
            <w:tcW w:w="1114" w:type="dxa"/>
            <w:noWrap/>
            <w:hideMark/>
          </w:tcPr>
          <w:p w14:paraId="413F69F2" w14:textId="77777777" w:rsidR="00F7675E" w:rsidRPr="00064C82" w:rsidRDefault="00F7675E"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064C82">
              <w:rPr>
                <w:rFonts w:ascii="Bell MT" w:eastAsia="Times New Roman" w:hAnsi="Bell MT" w:cs="Times New Roman"/>
                <w:color w:val="000000"/>
              </w:rPr>
              <w:t>2020</w:t>
            </w:r>
          </w:p>
        </w:tc>
        <w:tc>
          <w:tcPr>
            <w:tcW w:w="1203" w:type="dxa"/>
            <w:noWrap/>
            <w:hideMark/>
          </w:tcPr>
          <w:p w14:paraId="38D04F31" w14:textId="77777777" w:rsidR="00F7675E" w:rsidRPr="00064C82" w:rsidRDefault="00F7675E"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064C82">
              <w:rPr>
                <w:rFonts w:ascii="Bell MT" w:eastAsia="Times New Roman" w:hAnsi="Bell MT" w:cs="Times New Roman"/>
                <w:color w:val="000000"/>
              </w:rPr>
              <w:t>variation</w:t>
            </w:r>
          </w:p>
        </w:tc>
      </w:tr>
      <w:tr w:rsidR="00F7675E" w:rsidRPr="00432CFD" w14:paraId="381FF6BC"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47491D42" w14:textId="4E7F8120" w:rsidR="00F7675E" w:rsidRPr="00432CFD" w:rsidRDefault="00F7675E" w:rsidP="00764D6D">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Nombre</w:t>
            </w:r>
            <w:proofErr w:type="spellEnd"/>
            <w:r w:rsidRPr="00432CFD">
              <w:rPr>
                <w:rFonts w:ascii="Bell MT" w:eastAsia="Times New Roman" w:hAnsi="Bell MT" w:cs="Times New Roman"/>
                <w:color w:val="000000"/>
              </w:rPr>
              <w:t xml:space="preserve"> de </w:t>
            </w:r>
            <w:proofErr w:type="spellStart"/>
            <w:r w:rsidRPr="00432CFD">
              <w:rPr>
                <w:rFonts w:ascii="Bell MT" w:eastAsia="Times New Roman" w:hAnsi="Bell MT" w:cs="Times New Roman"/>
                <w:color w:val="000000"/>
              </w:rPr>
              <w:t>r</w:t>
            </w:r>
            <w:r w:rsidR="00E24E6F" w:rsidRPr="00432CFD">
              <w:rPr>
                <w:rFonts w:ascii="Bell MT" w:eastAsia="Times New Roman" w:hAnsi="Bell MT" w:cs="Times New Roman"/>
                <w:color w:val="000000"/>
              </w:rPr>
              <w:t>e</w:t>
            </w:r>
            <w:r w:rsidRPr="00432CFD">
              <w:rPr>
                <w:rFonts w:ascii="Bell MT" w:eastAsia="Times New Roman" w:hAnsi="Bell MT" w:cs="Times New Roman"/>
                <w:color w:val="000000"/>
              </w:rPr>
              <w:t>pas</w:t>
            </w:r>
            <w:proofErr w:type="spellEnd"/>
            <w:r w:rsidRPr="00432CFD">
              <w:rPr>
                <w:rFonts w:ascii="Bell MT" w:eastAsia="Times New Roman" w:hAnsi="Bell MT" w:cs="Times New Roman"/>
                <w:color w:val="000000"/>
              </w:rPr>
              <w:t xml:space="preserve"> </w:t>
            </w:r>
          </w:p>
        </w:tc>
        <w:tc>
          <w:tcPr>
            <w:tcW w:w="3476" w:type="dxa"/>
            <w:noWrap/>
            <w:hideMark/>
          </w:tcPr>
          <w:p w14:paraId="5AF45307"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1.3</w:t>
            </w:r>
          </w:p>
        </w:tc>
        <w:tc>
          <w:tcPr>
            <w:tcW w:w="1114" w:type="dxa"/>
            <w:noWrap/>
            <w:hideMark/>
          </w:tcPr>
          <w:p w14:paraId="6A221C84"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2.1</w:t>
            </w:r>
          </w:p>
        </w:tc>
        <w:tc>
          <w:tcPr>
            <w:tcW w:w="1203" w:type="dxa"/>
            <w:noWrap/>
            <w:hideMark/>
          </w:tcPr>
          <w:p w14:paraId="39ACE026"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61.5%</w:t>
            </w:r>
          </w:p>
        </w:tc>
      </w:tr>
    </w:tbl>
    <w:p w14:paraId="52D3C3AF" w14:textId="6F36F758" w:rsidR="005969C1" w:rsidRPr="00432CFD" w:rsidRDefault="00F7675E" w:rsidP="00F7675E">
      <w:pPr>
        <w:tabs>
          <w:tab w:val="left" w:pos="1254"/>
        </w:tabs>
        <w:spacing w:before="119"/>
        <w:ind w:right="30"/>
        <w:jc w:val="both"/>
        <w:rPr>
          <w:rFonts w:ascii="Bell MT" w:hAnsi="Bell MT" w:cs="Times New Roman"/>
        </w:rPr>
      </w:pPr>
      <w:r w:rsidRPr="00432CFD">
        <w:rPr>
          <w:rFonts w:ascii="Bell MT" w:hAnsi="Bell MT" w:cs="Times New Roman"/>
        </w:rPr>
        <w:t xml:space="preserve">L’ analyse du niveau de sécurité alimentaire montre </w:t>
      </w:r>
      <w:bookmarkStart w:id="2742" w:name="_Hlk36396601"/>
      <w:r w:rsidRPr="00432CFD">
        <w:rPr>
          <w:rFonts w:ascii="Bell MT" w:hAnsi="Bell MT" w:cs="Times New Roman"/>
        </w:rPr>
        <w:t xml:space="preserve">qu’en moyenne le nombre de repas pris dans les ménages  bénéficiaires  a passé de 1,3 repas par jour en moyenne à 2,1 repas par jour en moyenne soit une augmentation de 61,5% </w:t>
      </w:r>
      <w:bookmarkEnd w:id="2742"/>
      <w:r w:rsidRPr="00432CFD">
        <w:rPr>
          <w:rFonts w:ascii="Bell MT" w:hAnsi="Bell MT" w:cs="Times New Roman"/>
        </w:rPr>
        <w:t>. Cette situation montre une amélioration de l’accès physique aux aliments.</w:t>
      </w:r>
    </w:p>
    <w:p w14:paraId="55CF94C4" w14:textId="4F671481" w:rsidR="003B6075" w:rsidRPr="00432CFD" w:rsidRDefault="00F7675E" w:rsidP="00CB22D8">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bCs/>
          <w:color w:val="00B0F0"/>
        </w:rPr>
      </w:pPr>
      <w:bookmarkStart w:id="2743" w:name="_Toc37655725"/>
      <w:bookmarkStart w:id="2744" w:name="_Toc37658303"/>
      <w:bookmarkStart w:id="2745" w:name="_Toc37658584"/>
      <w:bookmarkStart w:id="2746" w:name="_Toc37658913"/>
      <w:bookmarkStart w:id="2747" w:name="_Toc37659423"/>
      <w:bookmarkStart w:id="2748" w:name="_Toc36398702"/>
      <w:bookmarkStart w:id="2749" w:name="_Toc36398910"/>
      <w:bookmarkStart w:id="2750" w:name="_Toc38680630"/>
      <w:bookmarkStart w:id="2751" w:name="_Toc38689961"/>
      <w:bookmarkStart w:id="2752" w:name="_Toc38692160"/>
      <w:bookmarkStart w:id="2753" w:name="_Toc38693722"/>
      <w:bookmarkStart w:id="2754" w:name="_Toc38693983"/>
      <w:r w:rsidRPr="00432CFD">
        <w:rPr>
          <w:rFonts w:ascii="Bell MT" w:hAnsi="Bell MT" w:cs="Times New Roman"/>
          <w:b/>
          <w:bCs/>
          <w:color w:val="00B0F0"/>
        </w:rPr>
        <w:t>Amélioration de l’ accès aux ressources de production agricole</w:t>
      </w:r>
      <w:bookmarkStart w:id="2755" w:name="_Toc36398426"/>
      <w:bookmarkStart w:id="2756" w:name="_Toc36398703"/>
      <w:bookmarkEnd w:id="2743"/>
      <w:bookmarkEnd w:id="2744"/>
      <w:bookmarkEnd w:id="2745"/>
      <w:bookmarkEnd w:id="2746"/>
      <w:bookmarkEnd w:id="2747"/>
      <w:bookmarkEnd w:id="2748"/>
      <w:bookmarkEnd w:id="2749"/>
      <w:bookmarkEnd w:id="2750"/>
      <w:bookmarkEnd w:id="2751"/>
      <w:bookmarkEnd w:id="2752"/>
      <w:bookmarkEnd w:id="2753"/>
      <w:bookmarkEnd w:id="2754"/>
    </w:p>
    <w:p w14:paraId="4D1CBE02" w14:textId="1D049175" w:rsidR="003B6075" w:rsidRPr="00432CFD" w:rsidRDefault="003B6075" w:rsidP="00CB22D8">
      <w:pPr>
        <w:widowControl w:val="0"/>
        <w:autoSpaceDE w:val="0"/>
        <w:autoSpaceDN w:val="0"/>
        <w:spacing w:before="120" w:after="0" w:line="240" w:lineRule="auto"/>
        <w:ind w:right="124"/>
        <w:outlineLvl w:val="2"/>
        <w:rPr>
          <w:rFonts w:ascii="Bell MT" w:hAnsi="Bell MT" w:cs="Times New Roman"/>
          <w:b/>
          <w:bCs/>
        </w:rPr>
      </w:pPr>
      <w:bookmarkStart w:id="2757" w:name="_Toc38680631"/>
      <w:bookmarkStart w:id="2758" w:name="_Toc38689962"/>
      <w:bookmarkStart w:id="2759" w:name="_Toc38692161"/>
      <w:bookmarkStart w:id="2760" w:name="_Toc38693723"/>
      <w:bookmarkStart w:id="2761" w:name="_Toc38693984"/>
      <w:r w:rsidRPr="00432CFD">
        <w:rPr>
          <w:rFonts w:ascii="Bell MT" w:hAnsi="Bell MT" w:cs="Times New Roman"/>
        </w:rPr>
        <w:t>Le projet a permis une amélioration d’ accès à aux ressources de production agricole grâce aux moyens financiers tirés des appuis aux AGR, travaux HIMO,  et particuliers l’ appui en intrants agricole.  Cela a induit l’ amélioration de la pratique des activités agricoles et du taux de possession des champs des cultures. En effet, les résultats de l’évaluation montrent que le taux d’accès à l’ agriculture a augmenté de 25,4% de 2018 à 2020. L’ analyse de la possession des cultures montre que le taux de possession de culture a augmenté de 86,8% de 2018 à 2020.</w:t>
      </w:r>
      <w:bookmarkEnd w:id="2757"/>
      <w:bookmarkEnd w:id="2758"/>
      <w:bookmarkEnd w:id="2759"/>
      <w:bookmarkEnd w:id="2760"/>
      <w:bookmarkEnd w:id="2761"/>
    </w:p>
    <w:p w14:paraId="6989BB27" w14:textId="77777777" w:rsidR="003B6075" w:rsidRPr="00432CFD" w:rsidRDefault="003B6075" w:rsidP="00CB22D8">
      <w:pPr>
        <w:widowControl w:val="0"/>
        <w:autoSpaceDE w:val="0"/>
        <w:autoSpaceDN w:val="0"/>
        <w:spacing w:before="120" w:after="0" w:line="240" w:lineRule="auto"/>
        <w:ind w:right="124"/>
        <w:outlineLvl w:val="2"/>
        <w:rPr>
          <w:rFonts w:ascii="Bell MT" w:hAnsi="Bell MT" w:cs="Times New Roman"/>
          <w:b/>
          <w:bCs/>
        </w:rPr>
      </w:pPr>
    </w:p>
    <w:p w14:paraId="379ECE20" w14:textId="77777777" w:rsidR="00064C82" w:rsidRDefault="003B6075" w:rsidP="00064C82">
      <w:pPr>
        <w:pStyle w:val="Titre1"/>
        <w:rPr>
          <w:rFonts w:ascii="Bell MT" w:hAnsi="Bell MT" w:cs="Times New Roman"/>
          <w:b/>
          <w:bCs/>
          <w:sz w:val="22"/>
          <w:szCs w:val="22"/>
        </w:rPr>
      </w:pPr>
      <w:bookmarkStart w:id="2762" w:name="_Hlk36396632"/>
      <w:bookmarkStart w:id="2763" w:name="_Toc38680632"/>
      <w:bookmarkStart w:id="2764" w:name="_Toc38689963"/>
      <w:bookmarkStart w:id="2765" w:name="_Toc38692162"/>
      <w:bookmarkStart w:id="2766" w:name="_Toc38693724"/>
      <w:bookmarkStart w:id="2767" w:name="_Toc38693985"/>
      <w:r w:rsidRPr="00064C82">
        <w:rPr>
          <w:rFonts w:ascii="Bell MT" w:hAnsi="Bell MT" w:cs="Times New Roman"/>
          <w:noProof/>
          <w:sz w:val="22"/>
          <w:szCs w:val="22"/>
          <w:lang w:eastAsia="fr-FR"/>
        </w:rPr>
        <w:lastRenderedPageBreak/>
        <w:drawing>
          <wp:anchor distT="0" distB="0" distL="114300" distR="114300" simplePos="0" relativeHeight="251812864" behindDoc="1" locked="0" layoutInCell="1" allowOverlap="1" wp14:anchorId="12E27FAC" wp14:editId="2F9D889E">
            <wp:simplePos x="0" y="0"/>
            <wp:positionH relativeFrom="column">
              <wp:posOffset>-99060</wp:posOffset>
            </wp:positionH>
            <wp:positionV relativeFrom="paragraph">
              <wp:posOffset>327660</wp:posOffset>
            </wp:positionV>
            <wp:extent cx="6249670" cy="1511935"/>
            <wp:effectExtent l="0" t="0" r="17780" b="12065"/>
            <wp:wrapTight wrapText="bothSides">
              <wp:wrapPolygon edited="0">
                <wp:start x="0" y="0"/>
                <wp:lineTo x="0" y="21500"/>
                <wp:lineTo x="21596" y="21500"/>
                <wp:lineTo x="21596" y="0"/>
                <wp:lineTo x="0" y="0"/>
              </wp:wrapPolygon>
            </wp:wrapTight>
            <wp:docPr id="13" name="Chart 13">
              <a:extLst xmlns:a="http://schemas.openxmlformats.org/drawingml/2006/main">
                <a:ext uri="{FF2B5EF4-FFF2-40B4-BE49-F238E27FC236}">
                  <a16:creationId xmlns:a16="http://schemas.microsoft.com/office/drawing/2014/main" id="{7F7F9AE8-6276-4319-8BDB-EC57C01511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bookmarkEnd w:id="2762"/>
      <w:r w:rsidR="002E03B7" w:rsidRPr="00064C82">
        <w:rPr>
          <w:rFonts w:ascii="Bell MT" w:hAnsi="Bell MT" w:cs="Times New Roman"/>
          <w:b/>
          <w:bCs/>
          <w:sz w:val="22"/>
          <w:szCs w:val="22"/>
        </w:rPr>
        <w:t>Graphique </w:t>
      </w:r>
      <w:r w:rsidR="00CB22D8" w:rsidRPr="00064C82">
        <w:rPr>
          <w:rFonts w:ascii="Bell MT" w:hAnsi="Bell MT" w:cs="Times New Roman"/>
          <w:b/>
          <w:bCs/>
          <w:sz w:val="22"/>
          <w:szCs w:val="22"/>
        </w:rPr>
        <w:t xml:space="preserve"> </w:t>
      </w:r>
      <w:r w:rsidR="00064C82" w:rsidRPr="00064C82">
        <w:rPr>
          <w:rFonts w:ascii="Bell MT" w:hAnsi="Bell MT" w:cs="Times New Roman"/>
          <w:b/>
          <w:bCs/>
          <w:sz w:val="22"/>
          <w:szCs w:val="22"/>
        </w:rPr>
        <w:t>2</w:t>
      </w:r>
      <w:r w:rsidR="002E03B7" w:rsidRPr="00064C82">
        <w:rPr>
          <w:rFonts w:ascii="Bell MT" w:hAnsi="Bell MT" w:cs="Times New Roman"/>
          <w:b/>
          <w:bCs/>
          <w:sz w:val="22"/>
          <w:szCs w:val="22"/>
        </w:rPr>
        <w:t>: niveau d’ amélioration de l’ accès à l’ agriculture</w:t>
      </w:r>
      <w:bookmarkEnd w:id="2763"/>
      <w:bookmarkEnd w:id="2764"/>
      <w:bookmarkEnd w:id="2765"/>
      <w:bookmarkEnd w:id="2766"/>
      <w:bookmarkEnd w:id="2767"/>
      <w:r w:rsidR="002E03B7" w:rsidRPr="00064C82">
        <w:rPr>
          <w:rFonts w:ascii="Bell MT" w:hAnsi="Bell MT" w:cs="Times New Roman"/>
          <w:b/>
          <w:bCs/>
          <w:sz w:val="22"/>
          <w:szCs w:val="22"/>
        </w:rPr>
        <w:t xml:space="preserve"> </w:t>
      </w:r>
      <w:bookmarkStart w:id="2768" w:name="_Toc36398427"/>
      <w:bookmarkStart w:id="2769" w:name="_Toc36398704"/>
      <w:bookmarkStart w:id="2770" w:name="_Toc37544915"/>
      <w:bookmarkStart w:id="2771" w:name="_Toc37583408"/>
      <w:bookmarkStart w:id="2772" w:name="_Toc37655424"/>
      <w:bookmarkStart w:id="2773" w:name="_Toc37658305"/>
      <w:bookmarkStart w:id="2774" w:name="_Toc37658915"/>
      <w:bookmarkStart w:id="2775" w:name="_Toc37659170"/>
      <w:bookmarkStart w:id="2776" w:name="_Toc38680633"/>
      <w:bookmarkEnd w:id="2755"/>
      <w:bookmarkEnd w:id="2756"/>
    </w:p>
    <w:p w14:paraId="2E3AF6EA" w14:textId="02920A39" w:rsidR="00F7675E" w:rsidRPr="00064C82" w:rsidRDefault="00F7675E" w:rsidP="00064C82">
      <w:pPr>
        <w:pStyle w:val="Titre1"/>
        <w:spacing w:before="0"/>
        <w:rPr>
          <w:rFonts w:ascii="Bell MT" w:hAnsi="Bell MT" w:cs="Times New Roman"/>
          <w:b/>
          <w:bCs/>
          <w:sz w:val="22"/>
          <w:szCs w:val="22"/>
        </w:rPr>
      </w:pPr>
      <w:bookmarkStart w:id="2777" w:name="_Toc38689964"/>
      <w:bookmarkStart w:id="2778" w:name="_Toc38692163"/>
      <w:bookmarkStart w:id="2779" w:name="_Toc38693725"/>
      <w:bookmarkStart w:id="2780" w:name="_Toc38693986"/>
      <w:r w:rsidRPr="00064C82">
        <w:rPr>
          <w:rFonts w:ascii="Bell MT" w:hAnsi="Bell MT" w:cs="Times New Roman"/>
          <w:sz w:val="22"/>
          <w:szCs w:val="22"/>
        </w:rPr>
        <w:t xml:space="preserve">Graphique </w:t>
      </w:r>
      <w:r w:rsidR="00064C82" w:rsidRPr="00064C82">
        <w:rPr>
          <w:rFonts w:ascii="Bell MT" w:hAnsi="Bell MT" w:cs="Times New Roman"/>
          <w:sz w:val="22"/>
          <w:szCs w:val="22"/>
        </w:rPr>
        <w:t>3</w:t>
      </w:r>
      <w:r w:rsidRPr="00064C82">
        <w:rPr>
          <w:rFonts w:ascii="Bell MT" w:hAnsi="Bell MT" w:cs="Times New Roman"/>
          <w:sz w:val="22"/>
          <w:szCs w:val="22"/>
        </w:rPr>
        <w:t> :Augmentation de taux de possession des champs de cultures</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r w:rsidRPr="00064C82">
        <w:rPr>
          <w:rFonts w:ascii="Bell MT" w:hAnsi="Bell MT" w:cs="Times New Roman"/>
          <w:sz w:val="22"/>
          <w:szCs w:val="22"/>
        </w:rPr>
        <w:t xml:space="preserve"> </w:t>
      </w:r>
    </w:p>
    <w:p w14:paraId="263BF444" w14:textId="3E96ECE6" w:rsidR="005969C1" w:rsidRPr="00432CFD" w:rsidRDefault="00F7675E" w:rsidP="003741D1">
      <w:pPr>
        <w:tabs>
          <w:tab w:val="left" w:pos="1253"/>
          <w:tab w:val="left" w:pos="1254"/>
        </w:tabs>
        <w:spacing w:before="119"/>
        <w:jc w:val="both"/>
        <w:rPr>
          <w:rFonts w:ascii="Bell MT" w:hAnsi="Bell MT" w:cs="Times New Roman"/>
        </w:rPr>
      </w:pPr>
      <w:r w:rsidRPr="00432CFD">
        <w:rPr>
          <w:rFonts w:ascii="Bell MT" w:hAnsi="Bell MT" w:cs="Times New Roman"/>
          <w:noProof/>
          <w:lang w:eastAsia="fr-FR"/>
        </w:rPr>
        <w:drawing>
          <wp:anchor distT="0" distB="0" distL="114300" distR="114300" simplePos="0" relativeHeight="251667968" behindDoc="1" locked="0" layoutInCell="1" allowOverlap="1" wp14:anchorId="0C56D1D3" wp14:editId="50D3F508">
            <wp:simplePos x="0" y="0"/>
            <wp:positionH relativeFrom="column">
              <wp:posOffset>-88900</wp:posOffset>
            </wp:positionH>
            <wp:positionV relativeFrom="paragraph">
              <wp:posOffset>153670</wp:posOffset>
            </wp:positionV>
            <wp:extent cx="3926840" cy="1939925"/>
            <wp:effectExtent l="0" t="0" r="16510" b="3175"/>
            <wp:wrapTight wrapText="bothSides">
              <wp:wrapPolygon edited="0">
                <wp:start x="0" y="0"/>
                <wp:lineTo x="0" y="21423"/>
                <wp:lineTo x="21586" y="21423"/>
                <wp:lineTo x="21586" y="0"/>
                <wp:lineTo x="0" y="0"/>
              </wp:wrapPolygon>
            </wp:wrapTight>
            <wp:docPr id="6" name="Chart 6">
              <a:extLst xmlns:a="http://schemas.openxmlformats.org/drawingml/2006/main">
                <a:ext uri="{FF2B5EF4-FFF2-40B4-BE49-F238E27FC236}">
                  <a16:creationId xmlns:a16="http://schemas.microsoft.com/office/drawing/2014/main" id="{E2E4D22D-95B9-45E7-8018-D88A18698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432CFD">
        <w:rPr>
          <w:rFonts w:ascii="Bell MT" w:hAnsi="Bell MT" w:cs="Times New Roman"/>
        </w:rPr>
        <w:t xml:space="preserve">Comme  a été mis en  évidence par des entretiens avec l’ administration locale, les leaders des associations et autres leaders communautaires, et discussion en groupes  avec les bénéficiaires, le projet a induit une amélioration des capacités de mobilisation physiques ( par  l’ amélioration des productions agricoles  grâce aux intrants agricoles distribués , revenus tirés des cash for </w:t>
      </w:r>
      <w:proofErr w:type="spellStart"/>
      <w:r w:rsidRPr="00432CFD">
        <w:rPr>
          <w:rFonts w:ascii="Bell MT" w:hAnsi="Bell MT" w:cs="Times New Roman"/>
        </w:rPr>
        <w:t>work</w:t>
      </w:r>
      <w:proofErr w:type="spellEnd"/>
      <w:r w:rsidRPr="00432CFD">
        <w:rPr>
          <w:rFonts w:ascii="Bell MT" w:hAnsi="Bell MT" w:cs="Times New Roman"/>
        </w:rPr>
        <w:t xml:space="preserve">) et financières  (par l’ amélioration des revenus tirés des AGR appuyés ) des ressources de production.  </w:t>
      </w:r>
    </w:p>
    <w:p w14:paraId="72D6658F" w14:textId="641CF17E" w:rsidR="00F7675E" w:rsidRPr="00432CFD" w:rsidRDefault="003741D1" w:rsidP="00DF680F">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bCs/>
          <w:color w:val="00B0F0"/>
        </w:rPr>
      </w:pPr>
      <w:bookmarkStart w:id="2781" w:name="_Toc36398705"/>
      <w:bookmarkStart w:id="2782" w:name="_Toc36398913"/>
      <w:bookmarkStart w:id="2783" w:name="_Toc37655425"/>
      <w:bookmarkStart w:id="2784" w:name="_Toc37655727"/>
      <w:bookmarkStart w:id="2785" w:name="_Toc37658306"/>
      <w:bookmarkStart w:id="2786" w:name="_Toc37658916"/>
      <w:bookmarkStart w:id="2787" w:name="_Toc37659426"/>
      <w:bookmarkStart w:id="2788" w:name="_Toc38680634"/>
      <w:bookmarkStart w:id="2789" w:name="_Toc38689965"/>
      <w:bookmarkStart w:id="2790" w:name="_Toc38692164"/>
      <w:bookmarkStart w:id="2791" w:name="_Toc38693726"/>
      <w:bookmarkStart w:id="2792" w:name="_Toc38693987"/>
      <w:r w:rsidRPr="00432CFD">
        <w:rPr>
          <w:rFonts w:ascii="Bell MT" w:hAnsi="Bell MT" w:cs="Times New Roman"/>
          <w:b/>
          <w:bCs/>
          <w:color w:val="00B0F0"/>
        </w:rPr>
        <w:t>Amélioration</w:t>
      </w:r>
      <w:r w:rsidR="00F7675E" w:rsidRPr="00432CFD">
        <w:rPr>
          <w:rFonts w:ascii="Bell MT" w:hAnsi="Bell MT" w:cs="Times New Roman"/>
          <w:b/>
          <w:bCs/>
          <w:color w:val="00B0F0"/>
        </w:rPr>
        <w:t xml:space="preserve"> de la production </w:t>
      </w:r>
      <w:bookmarkEnd w:id="2781"/>
      <w:bookmarkEnd w:id="2782"/>
      <w:r w:rsidR="00F7675E" w:rsidRPr="00432CFD">
        <w:rPr>
          <w:rFonts w:ascii="Bell MT" w:hAnsi="Bell MT" w:cs="Times New Roman"/>
          <w:b/>
          <w:bCs/>
          <w:color w:val="00B0F0"/>
        </w:rPr>
        <w:t>Agricole</w:t>
      </w:r>
      <w:bookmarkEnd w:id="2783"/>
      <w:bookmarkEnd w:id="2784"/>
      <w:bookmarkEnd w:id="2785"/>
      <w:bookmarkEnd w:id="2786"/>
      <w:bookmarkEnd w:id="2787"/>
      <w:bookmarkEnd w:id="2788"/>
      <w:bookmarkEnd w:id="2789"/>
      <w:bookmarkEnd w:id="2790"/>
      <w:bookmarkEnd w:id="2791"/>
      <w:bookmarkEnd w:id="2792"/>
      <w:r w:rsidR="00F7675E" w:rsidRPr="00432CFD">
        <w:rPr>
          <w:rFonts w:ascii="Bell MT" w:hAnsi="Bell MT" w:cs="Times New Roman"/>
          <w:b/>
          <w:bCs/>
          <w:color w:val="00B0F0"/>
        </w:rPr>
        <w:t xml:space="preserve"> </w:t>
      </w:r>
    </w:p>
    <w:p w14:paraId="4C704DF9" w14:textId="073E39B9" w:rsidR="003B6075" w:rsidRPr="00432CFD" w:rsidRDefault="003741D1" w:rsidP="00507040">
      <w:pPr>
        <w:tabs>
          <w:tab w:val="left" w:pos="1254"/>
        </w:tabs>
        <w:spacing w:before="119"/>
        <w:ind w:right="30"/>
        <w:jc w:val="both"/>
        <w:rPr>
          <w:rFonts w:ascii="Bell MT" w:hAnsi="Bell MT" w:cs="Times New Roman"/>
        </w:rPr>
      </w:pPr>
      <w:bookmarkStart w:id="2793" w:name="_Hlk36396679"/>
      <w:r w:rsidRPr="00432CFD">
        <w:rPr>
          <w:rFonts w:ascii="Bell MT" w:hAnsi="Bell MT" w:cs="Times New Roman"/>
        </w:rPr>
        <w:t xml:space="preserve">L’ analyse de la durée moyenne de stock de la production agricole de ménages bénéficiaires a nettement augmenté  pour les deux saisons passant de 0.915 mois pour la saison B à 2.399  soit une augmentation de 162%, cette amélioration de la durée du stock des produits agricoles a été aussi observé pour la saison  A passant de 1,077 mois à 2,339 mois soit une augmentation de plus de 117,5%.  En  somme , pour les deux saisons A et B, la durée de stock des produits agricoles produits par l’ agriculture des ménages a augmenté de 138% passant de 1,99mois à 4,74 mois. </w:t>
      </w:r>
      <w:bookmarkEnd w:id="2793"/>
      <w:r w:rsidRPr="00432CFD">
        <w:rPr>
          <w:rFonts w:ascii="Bell MT" w:hAnsi="Bell MT" w:cs="Times New Roman"/>
        </w:rPr>
        <w:t>Sans additionner les produits agricoles de la saison C, il est observé que les ménages actuellement sont capable de disposer des nourritures pour 4,74 mois alors qu’ avant l’ intervention du projet , seulement 1,99 mois étaient couvert par le stock des produits agricoles des ménages.</w:t>
      </w:r>
      <w:bookmarkStart w:id="2794" w:name="_Toc36398429"/>
      <w:bookmarkStart w:id="2795" w:name="_Toc36398914"/>
    </w:p>
    <w:p w14:paraId="26030946" w14:textId="3549710F" w:rsidR="00F7675E" w:rsidRPr="00432CFD" w:rsidRDefault="00F7675E" w:rsidP="003B6075">
      <w:pPr>
        <w:pStyle w:val="Titre1"/>
        <w:spacing w:before="0"/>
        <w:rPr>
          <w:rFonts w:ascii="Bell MT" w:hAnsi="Bell MT" w:cs="Times New Roman"/>
          <w:b/>
          <w:bCs/>
          <w:sz w:val="22"/>
          <w:szCs w:val="22"/>
        </w:rPr>
      </w:pPr>
      <w:bookmarkStart w:id="2796" w:name="_Toc37655728"/>
      <w:bookmarkStart w:id="2797" w:name="_Toc37658307"/>
      <w:bookmarkStart w:id="2798" w:name="_Toc37658917"/>
      <w:bookmarkStart w:id="2799" w:name="_Toc37659172"/>
      <w:bookmarkStart w:id="2800" w:name="_Toc37659427"/>
      <w:bookmarkStart w:id="2801" w:name="_Toc38680635"/>
      <w:bookmarkStart w:id="2802" w:name="_Toc38689966"/>
      <w:bookmarkStart w:id="2803" w:name="_Toc38692165"/>
      <w:bookmarkStart w:id="2804" w:name="_Toc38693727"/>
      <w:bookmarkStart w:id="2805" w:name="_Toc38693988"/>
      <w:r w:rsidRPr="00432CFD">
        <w:rPr>
          <w:rFonts w:ascii="Bell MT" w:hAnsi="Bell MT" w:cs="Times New Roman"/>
          <w:b/>
          <w:bCs/>
          <w:sz w:val="22"/>
          <w:szCs w:val="22"/>
        </w:rPr>
        <w:t xml:space="preserve">Tableau </w:t>
      </w:r>
      <w:r w:rsidR="00CB4A90" w:rsidRPr="00432CFD">
        <w:rPr>
          <w:rFonts w:ascii="Bell MT" w:hAnsi="Bell MT" w:cs="Times New Roman"/>
          <w:b/>
          <w:bCs/>
          <w:sz w:val="22"/>
          <w:szCs w:val="22"/>
        </w:rPr>
        <w:t>1</w:t>
      </w:r>
      <w:r w:rsidR="00E32FC3">
        <w:rPr>
          <w:rFonts w:ascii="Bell MT" w:hAnsi="Bell MT" w:cs="Times New Roman"/>
          <w:b/>
          <w:bCs/>
          <w:sz w:val="22"/>
          <w:szCs w:val="22"/>
        </w:rPr>
        <w:t>7</w:t>
      </w:r>
      <w:r w:rsidRPr="00432CFD">
        <w:rPr>
          <w:rFonts w:ascii="Bell MT" w:hAnsi="Bell MT" w:cs="Times New Roman"/>
          <w:b/>
          <w:bCs/>
          <w:sz w:val="22"/>
          <w:szCs w:val="22"/>
        </w:rPr>
        <w:t> : Amélioration de la durée des stocks des produits agricoles</w:t>
      </w:r>
      <w:bookmarkEnd w:id="2794"/>
      <w:bookmarkEnd w:id="2795"/>
      <w:bookmarkEnd w:id="2796"/>
      <w:bookmarkEnd w:id="2797"/>
      <w:bookmarkEnd w:id="2798"/>
      <w:bookmarkEnd w:id="2799"/>
      <w:bookmarkEnd w:id="2800"/>
      <w:bookmarkEnd w:id="2801"/>
      <w:bookmarkEnd w:id="2802"/>
      <w:bookmarkEnd w:id="2803"/>
      <w:bookmarkEnd w:id="2804"/>
      <w:bookmarkEnd w:id="2805"/>
      <w:r w:rsidRPr="00432CFD">
        <w:rPr>
          <w:rFonts w:ascii="Bell MT" w:hAnsi="Bell MT" w:cs="Times New Roman"/>
          <w:b/>
          <w:bCs/>
          <w:sz w:val="22"/>
          <w:szCs w:val="22"/>
        </w:rPr>
        <w:t xml:space="preserve"> </w:t>
      </w:r>
    </w:p>
    <w:tbl>
      <w:tblPr>
        <w:tblStyle w:val="GridTable5Dark-Accent21"/>
        <w:tblW w:w="518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1999"/>
        <w:gridCol w:w="2496"/>
      </w:tblGrid>
      <w:tr w:rsidR="00D01DA7" w:rsidRPr="00432CFD" w14:paraId="7EA016FD" w14:textId="77777777" w:rsidTr="00F144A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122" w:type="pct"/>
            <w:tcBorders>
              <w:top w:val="none" w:sz="0" w:space="0" w:color="auto"/>
              <w:left w:val="none" w:sz="0" w:space="0" w:color="auto"/>
              <w:right w:val="none" w:sz="0" w:space="0" w:color="auto"/>
            </w:tcBorders>
            <w:noWrap/>
            <w:hideMark/>
          </w:tcPr>
          <w:p w14:paraId="5D8792AD" w14:textId="7D0F076A" w:rsidR="00F7675E" w:rsidRPr="00432CFD" w:rsidRDefault="00F144A2" w:rsidP="00764D6D">
            <w:pPr>
              <w:jc w:val="both"/>
              <w:rPr>
                <w:rFonts w:ascii="Bell MT" w:eastAsia="Times New Roman" w:hAnsi="Bell MT" w:cs="Times New Roman"/>
                <w:color w:val="000000"/>
                <w:sz w:val="20"/>
                <w:szCs w:val="20"/>
              </w:rPr>
            </w:pPr>
            <w:r>
              <w:rPr>
                <w:rFonts w:ascii="Bell MT" w:hAnsi="Bell MT" w:cs="Times New Roman"/>
                <w:color w:val="000000"/>
                <w:sz w:val="20"/>
                <w:szCs w:val="20"/>
              </w:rPr>
              <w:t>I</w:t>
            </w:r>
            <w:r w:rsidR="00F7675E" w:rsidRPr="00432CFD">
              <w:rPr>
                <w:rFonts w:ascii="Bell MT" w:hAnsi="Bell MT" w:cs="Times New Roman"/>
                <w:color w:val="000000"/>
                <w:sz w:val="20"/>
                <w:szCs w:val="20"/>
              </w:rPr>
              <w:t xml:space="preserve">ndicateur </w:t>
            </w:r>
          </w:p>
        </w:tc>
        <w:tc>
          <w:tcPr>
            <w:tcW w:w="1030" w:type="pct"/>
            <w:tcBorders>
              <w:top w:val="none" w:sz="0" w:space="0" w:color="auto"/>
              <w:left w:val="none" w:sz="0" w:space="0" w:color="auto"/>
              <w:right w:val="none" w:sz="0" w:space="0" w:color="auto"/>
            </w:tcBorders>
            <w:noWrap/>
            <w:hideMark/>
          </w:tcPr>
          <w:p w14:paraId="3512E54B" w14:textId="77777777" w:rsidR="00F7675E" w:rsidRPr="00432CFD" w:rsidRDefault="00F7675E" w:rsidP="00764D6D">
            <w:pPr>
              <w:jc w:val="both"/>
              <w:cnfStyle w:val="100000000000" w:firstRow="1"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proofErr w:type="spellStart"/>
            <w:r w:rsidRPr="00432CFD">
              <w:rPr>
                <w:rFonts w:ascii="Bell MT" w:hAnsi="Bell MT" w:cs="Times New Roman"/>
                <w:color w:val="000000"/>
                <w:sz w:val="20"/>
                <w:szCs w:val="20"/>
              </w:rPr>
              <w:t>valeur</w:t>
            </w:r>
            <w:proofErr w:type="spellEnd"/>
            <w:r w:rsidRPr="00432CFD">
              <w:rPr>
                <w:rFonts w:ascii="Bell MT" w:hAnsi="Bell MT" w:cs="Times New Roman"/>
                <w:color w:val="000000"/>
                <w:sz w:val="20"/>
                <w:szCs w:val="20"/>
              </w:rPr>
              <w:t xml:space="preserve"> de l' </w:t>
            </w:r>
            <w:proofErr w:type="spellStart"/>
            <w:r w:rsidRPr="00432CFD">
              <w:rPr>
                <w:rFonts w:ascii="Bell MT" w:hAnsi="Bell MT" w:cs="Times New Roman"/>
                <w:color w:val="000000"/>
                <w:sz w:val="20"/>
                <w:szCs w:val="20"/>
              </w:rPr>
              <w:t>indicateur</w:t>
            </w:r>
            <w:proofErr w:type="spellEnd"/>
            <w:r w:rsidRPr="00432CFD">
              <w:rPr>
                <w:rFonts w:ascii="Bell MT" w:hAnsi="Bell MT" w:cs="Times New Roman"/>
                <w:color w:val="000000"/>
                <w:sz w:val="20"/>
                <w:szCs w:val="20"/>
              </w:rPr>
              <w:t xml:space="preserve"> </w:t>
            </w:r>
          </w:p>
        </w:tc>
        <w:tc>
          <w:tcPr>
            <w:tcW w:w="848" w:type="pct"/>
            <w:tcBorders>
              <w:top w:val="none" w:sz="0" w:space="0" w:color="auto"/>
              <w:left w:val="none" w:sz="0" w:space="0" w:color="auto"/>
              <w:right w:val="none" w:sz="0" w:space="0" w:color="auto"/>
            </w:tcBorders>
            <w:noWrap/>
            <w:hideMark/>
          </w:tcPr>
          <w:p w14:paraId="30F33E0C" w14:textId="77777777" w:rsidR="00F7675E" w:rsidRPr="00432CFD" w:rsidRDefault="00F7675E" w:rsidP="00764D6D">
            <w:pPr>
              <w:jc w:val="both"/>
              <w:cnfStyle w:val="100000000000" w:firstRow="1" w:lastRow="0" w:firstColumn="0" w:lastColumn="0" w:oddVBand="0" w:evenVBand="0" w:oddHBand="0" w:evenHBand="0" w:firstRowFirstColumn="0" w:firstRowLastColumn="0" w:lastRowFirstColumn="0" w:lastRowLastColumn="0"/>
              <w:rPr>
                <w:rFonts w:ascii="Bell MT" w:hAnsi="Bell MT" w:cs="Times New Roman"/>
                <w:color w:val="000000"/>
                <w:sz w:val="20"/>
                <w:szCs w:val="20"/>
                <w:lang w:val="fr-FR"/>
              </w:rPr>
            </w:pPr>
            <w:r w:rsidRPr="00432CFD">
              <w:rPr>
                <w:rFonts w:ascii="Bell MT" w:hAnsi="Bell MT" w:cs="Times New Roman"/>
                <w:color w:val="000000"/>
                <w:sz w:val="20"/>
                <w:szCs w:val="20"/>
                <w:lang w:val="fr-FR"/>
              </w:rPr>
              <w:t>pour les deux saisons A et B</w:t>
            </w:r>
          </w:p>
        </w:tc>
      </w:tr>
      <w:tr w:rsidR="00D01DA7" w:rsidRPr="00432CFD" w14:paraId="75393DCC" w14:textId="77777777" w:rsidTr="00F144A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tcBorders>
            <w:noWrap/>
            <w:hideMark/>
          </w:tcPr>
          <w:p w14:paraId="5E9EF6CC"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durée  Moyenne de stock Janvier  2019 ( avec projet)</w:t>
            </w:r>
          </w:p>
        </w:tc>
        <w:tc>
          <w:tcPr>
            <w:tcW w:w="1030" w:type="pct"/>
            <w:noWrap/>
            <w:hideMark/>
          </w:tcPr>
          <w:p w14:paraId="136ED8F0"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2.339</w:t>
            </w:r>
          </w:p>
        </w:tc>
        <w:tc>
          <w:tcPr>
            <w:tcW w:w="848" w:type="pct"/>
            <w:vMerge w:val="restart"/>
            <w:noWrap/>
            <w:hideMark/>
          </w:tcPr>
          <w:p w14:paraId="1E852716"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4.74</w:t>
            </w:r>
          </w:p>
        </w:tc>
      </w:tr>
      <w:tr w:rsidR="00D01DA7" w:rsidRPr="00432CFD" w14:paraId="4D2F4FDE" w14:textId="77777777" w:rsidTr="00F144A2">
        <w:trPr>
          <w:trHeight w:val="42"/>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tcBorders>
            <w:noWrap/>
            <w:hideMark/>
          </w:tcPr>
          <w:p w14:paraId="3004ADE7"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Durée  Moyenne de stock juin 2018 ( avec projet)</w:t>
            </w:r>
          </w:p>
        </w:tc>
        <w:tc>
          <w:tcPr>
            <w:tcW w:w="1030" w:type="pct"/>
            <w:noWrap/>
            <w:hideMark/>
          </w:tcPr>
          <w:p w14:paraId="3E9034E2"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2.399</w:t>
            </w:r>
          </w:p>
        </w:tc>
        <w:tc>
          <w:tcPr>
            <w:tcW w:w="848" w:type="pct"/>
            <w:vMerge/>
            <w:hideMark/>
          </w:tcPr>
          <w:p w14:paraId="3D49A442"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p>
        </w:tc>
      </w:tr>
      <w:tr w:rsidR="00D01DA7" w:rsidRPr="00432CFD" w14:paraId="3C2B51BC" w14:textId="77777777" w:rsidTr="00F144A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tcBorders>
            <w:noWrap/>
            <w:hideMark/>
          </w:tcPr>
          <w:p w14:paraId="2B17D3F6"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Durée Moyenne  de stock janvier 2018 ( avant l' intervention du projet)</w:t>
            </w:r>
          </w:p>
        </w:tc>
        <w:tc>
          <w:tcPr>
            <w:tcW w:w="1030" w:type="pct"/>
            <w:noWrap/>
            <w:hideMark/>
          </w:tcPr>
          <w:p w14:paraId="4C2B55D0"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1.0755</w:t>
            </w:r>
          </w:p>
        </w:tc>
        <w:tc>
          <w:tcPr>
            <w:tcW w:w="848" w:type="pct"/>
            <w:vMerge w:val="restart"/>
            <w:noWrap/>
            <w:hideMark/>
          </w:tcPr>
          <w:p w14:paraId="3587F769"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1.99</w:t>
            </w:r>
          </w:p>
        </w:tc>
      </w:tr>
      <w:tr w:rsidR="00D01DA7" w:rsidRPr="00432CFD" w14:paraId="2D0F3A20" w14:textId="77777777" w:rsidTr="00F144A2">
        <w:trPr>
          <w:trHeight w:val="157"/>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tcBorders>
            <w:noWrap/>
            <w:hideMark/>
          </w:tcPr>
          <w:p w14:paraId="64EB63EC"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Durée Moyenne  de stock Juin 2017 ( avant l' intervention du projet)</w:t>
            </w:r>
          </w:p>
        </w:tc>
        <w:tc>
          <w:tcPr>
            <w:tcW w:w="1030" w:type="pct"/>
            <w:noWrap/>
            <w:hideMark/>
          </w:tcPr>
          <w:p w14:paraId="356551A4"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0.9155</w:t>
            </w:r>
          </w:p>
        </w:tc>
        <w:tc>
          <w:tcPr>
            <w:tcW w:w="848" w:type="pct"/>
            <w:vMerge/>
            <w:hideMark/>
          </w:tcPr>
          <w:p w14:paraId="0AF9D28E"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p>
        </w:tc>
      </w:tr>
      <w:tr w:rsidR="00D01DA7" w:rsidRPr="00432CFD" w14:paraId="70DA4D09" w14:textId="77777777" w:rsidTr="00F144A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tcBorders>
            <w:noWrap/>
            <w:hideMark/>
          </w:tcPr>
          <w:p w14:paraId="3C359B5E"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Variation saison Janvier ( Saison A)</w:t>
            </w:r>
          </w:p>
        </w:tc>
        <w:tc>
          <w:tcPr>
            <w:tcW w:w="1030" w:type="pct"/>
            <w:noWrap/>
            <w:hideMark/>
          </w:tcPr>
          <w:p w14:paraId="6F963266"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117.5%</w:t>
            </w:r>
          </w:p>
        </w:tc>
        <w:tc>
          <w:tcPr>
            <w:tcW w:w="848" w:type="pct"/>
            <w:vMerge w:val="restart"/>
            <w:noWrap/>
            <w:hideMark/>
          </w:tcPr>
          <w:p w14:paraId="7018574E" w14:textId="77777777" w:rsidR="00F7675E" w:rsidRPr="00432CFD" w:rsidRDefault="00F7675E" w:rsidP="00764D6D">
            <w:pP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138.0%</w:t>
            </w:r>
          </w:p>
        </w:tc>
      </w:tr>
      <w:tr w:rsidR="00D01DA7" w:rsidRPr="00432CFD" w14:paraId="335424D7" w14:textId="77777777" w:rsidTr="00F144A2">
        <w:trPr>
          <w:trHeight w:val="157"/>
        </w:trPr>
        <w:tc>
          <w:tcPr>
            <w:cnfStyle w:val="001000000000" w:firstRow="0" w:lastRow="0" w:firstColumn="1" w:lastColumn="0" w:oddVBand="0" w:evenVBand="0" w:oddHBand="0" w:evenHBand="0" w:firstRowFirstColumn="0" w:firstRowLastColumn="0" w:lastRowFirstColumn="0" w:lastRowLastColumn="0"/>
            <w:tcW w:w="3122" w:type="pct"/>
            <w:tcBorders>
              <w:left w:val="none" w:sz="0" w:space="0" w:color="auto"/>
              <w:bottom w:val="none" w:sz="0" w:space="0" w:color="auto"/>
            </w:tcBorders>
            <w:noWrap/>
            <w:hideMark/>
          </w:tcPr>
          <w:p w14:paraId="01CA3C4C" w14:textId="77777777" w:rsidR="00F7675E" w:rsidRPr="00432CFD" w:rsidRDefault="00F7675E" w:rsidP="00764D6D">
            <w:pPr>
              <w:jc w:val="both"/>
              <w:rPr>
                <w:rFonts w:ascii="Bell MT" w:hAnsi="Bell MT" w:cs="Times New Roman"/>
                <w:color w:val="000000"/>
                <w:sz w:val="20"/>
                <w:szCs w:val="20"/>
                <w:lang w:val="fr-FR"/>
              </w:rPr>
            </w:pPr>
            <w:r w:rsidRPr="00432CFD">
              <w:rPr>
                <w:rFonts w:ascii="Bell MT" w:hAnsi="Bell MT" w:cs="Times New Roman"/>
                <w:color w:val="000000"/>
                <w:sz w:val="20"/>
                <w:szCs w:val="20"/>
                <w:lang w:val="fr-FR"/>
              </w:rPr>
              <w:t xml:space="preserve">Variation saison Juin  ( Saison B) </w:t>
            </w:r>
          </w:p>
        </w:tc>
        <w:tc>
          <w:tcPr>
            <w:tcW w:w="1030" w:type="pct"/>
            <w:noWrap/>
            <w:hideMark/>
          </w:tcPr>
          <w:p w14:paraId="4677E3FC"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r w:rsidRPr="00432CFD">
              <w:rPr>
                <w:rFonts w:ascii="Bell MT" w:hAnsi="Bell MT" w:cs="Times New Roman"/>
                <w:color w:val="000000"/>
                <w:sz w:val="20"/>
                <w:szCs w:val="20"/>
              </w:rPr>
              <w:t>162.0%</w:t>
            </w:r>
          </w:p>
        </w:tc>
        <w:tc>
          <w:tcPr>
            <w:tcW w:w="848" w:type="pct"/>
            <w:vMerge/>
            <w:hideMark/>
          </w:tcPr>
          <w:p w14:paraId="0072131E" w14:textId="77777777" w:rsidR="00F7675E" w:rsidRPr="00432CFD" w:rsidRDefault="00F7675E" w:rsidP="00764D6D">
            <w:pPr>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color w:val="000000"/>
                <w:sz w:val="20"/>
                <w:szCs w:val="20"/>
              </w:rPr>
            </w:pPr>
          </w:p>
        </w:tc>
      </w:tr>
    </w:tbl>
    <w:p w14:paraId="0B103A2E" w14:textId="0894AA0A" w:rsidR="00E32FC3" w:rsidRDefault="00E32FC3" w:rsidP="00E32FC3">
      <w:pPr>
        <w:pStyle w:val="Paragraphedeliste"/>
        <w:spacing w:before="240"/>
        <w:ind w:left="630"/>
        <w:jc w:val="both"/>
        <w:outlineLvl w:val="2"/>
        <w:rPr>
          <w:rFonts w:ascii="Bell MT" w:hAnsi="Bell MT" w:cs="Times New Roman"/>
          <w:b/>
          <w:bCs/>
          <w:color w:val="00B0F0"/>
        </w:rPr>
      </w:pPr>
    </w:p>
    <w:p w14:paraId="4A4C055E" w14:textId="6176C8C7" w:rsidR="00E32FC3" w:rsidRDefault="00E32FC3" w:rsidP="00E32FC3">
      <w:pPr>
        <w:pStyle w:val="Paragraphedeliste"/>
        <w:spacing w:before="240"/>
        <w:ind w:left="630"/>
        <w:jc w:val="both"/>
        <w:outlineLvl w:val="2"/>
        <w:rPr>
          <w:rFonts w:ascii="Bell MT" w:hAnsi="Bell MT" w:cs="Times New Roman"/>
          <w:b/>
          <w:bCs/>
          <w:color w:val="00B0F0"/>
        </w:rPr>
      </w:pPr>
    </w:p>
    <w:p w14:paraId="25016E22" w14:textId="42EAE126" w:rsidR="00E32FC3" w:rsidRDefault="00E32FC3" w:rsidP="00E32FC3">
      <w:pPr>
        <w:pStyle w:val="Paragraphedeliste"/>
        <w:spacing w:before="240"/>
        <w:ind w:left="630"/>
        <w:jc w:val="both"/>
        <w:outlineLvl w:val="2"/>
        <w:rPr>
          <w:rFonts w:ascii="Bell MT" w:hAnsi="Bell MT" w:cs="Times New Roman"/>
          <w:b/>
          <w:bCs/>
          <w:color w:val="00B0F0"/>
        </w:rPr>
      </w:pPr>
    </w:p>
    <w:p w14:paraId="47CC3DA1" w14:textId="77777777" w:rsidR="00E32FC3" w:rsidRPr="00E32FC3" w:rsidRDefault="00E32FC3" w:rsidP="00E32FC3">
      <w:pPr>
        <w:pStyle w:val="Paragraphedeliste"/>
        <w:spacing w:before="240"/>
        <w:ind w:left="630"/>
        <w:jc w:val="both"/>
        <w:outlineLvl w:val="2"/>
        <w:rPr>
          <w:rFonts w:ascii="Bell MT" w:hAnsi="Bell MT" w:cs="Times New Roman"/>
          <w:b/>
          <w:bCs/>
          <w:color w:val="00B0F0"/>
        </w:rPr>
      </w:pPr>
    </w:p>
    <w:p w14:paraId="620D58F5" w14:textId="5D832430" w:rsidR="00D36F10" w:rsidRPr="00432CFD" w:rsidRDefault="00F7675E" w:rsidP="00DF680F">
      <w:pPr>
        <w:pStyle w:val="Paragraphedeliste"/>
        <w:numPr>
          <w:ilvl w:val="2"/>
          <w:numId w:val="17"/>
        </w:numPr>
        <w:spacing w:before="240"/>
        <w:ind w:left="630" w:hanging="630"/>
        <w:jc w:val="both"/>
        <w:outlineLvl w:val="2"/>
        <w:rPr>
          <w:rFonts w:ascii="Bell MT" w:hAnsi="Bell MT" w:cs="Times New Roman"/>
          <w:b/>
          <w:bCs/>
          <w:color w:val="00B0F0"/>
        </w:rPr>
      </w:pPr>
      <w:r w:rsidRPr="00432CFD">
        <w:rPr>
          <w:rFonts w:ascii="Bell MT" w:hAnsi="Bell MT" w:cs="Times New Roman"/>
          <w:color w:val="00B0F0"/>
        </w:rPr>
        <w:lastRenderedPageBreak/>
        <w:t xml:space="preserve"> </w:t>
      </w:r>
      <w:bookmarkStart w:id="2806" w:name="_Toc37655427"/>
      <w:bookmarkStart w:id="2807" w:name="_Toc37655729"/>
      <w:bookmarkStart w:id="2808" w:name="_Toc37658308"/>
      <w:bookmarkStart w:id="2809" w:name="_Toc37658918"/>
      <w:bookmarkStart w:id="2810" w:name="_Toc37659428"/>
      <w:bookmarkStart w:id="2811" w:name="_Toc38680636"/>
      <w:bookmarkStart w:id="2812" w:name="_Toc38689967"/>
      <w:bookmarkStart w:id="2813" w:name="_Toc38692166"/>
      <w:bookmarkStart w:id="2814" w:name="_Toc38693728"/>
      <w:bookmarkStart w:id="2815" w:name="_Toc38693989"/>
      <w:r w:rsidR="003741D1" w:rsidRPr="00432CFD">
        <w:rPr>
          <w:rFonts w:ascii="Bell MT" w:hAnsi="Bell MT" w:cs="Times New Roman"/>
          <w:b/>
          <w:bCs/>
          <w:color w:val="00B0F0"/>
        </w:rPr>
        <w:t>Effet induit par  le p</w:t>
      </w:r>
      <w:r w:rsidR="00D36F10" w:rsidRPr="00432CFD">
        <w:rPr>
          <w:rFonts w:ascii="Bell MT" w:hAnsi="Bell MT" w:cs="Times New Roman"/>
          <w:b/>
          <w:bCs/>
          <w:color w:val="00B0F0"/>
        </w:rPr>
        <w:t xml:space="preserve">roduit </w:t>
      </w:r>
      <w:r w:rsidR="00D36F10" w:rsidRPr="00432CFD">
        <w:rPr>
          <w:rFonts w:ascii="Bell MT" w:hAnsi="Bell MT" w:cs="Times New Roman"/>
          <w:b/>
          <w:bCs/>
          <w:smallCaps/>
          <w:color w:val="00B0F0"/>
        </w:rPr>
        <w:t>2.2</w:t>
      </w:r>
      <w:r w:rsidR="00D36F10" w:rsidRPr="00432CFD">
        <w:rPr>
          <w:rFonts w:ascii="Bell MT" w:hAnsi="Bell MT" w:cs="Times New Roman"/>
          <w:b/>
          <w:bCs/>
          <w:color w:val="00B0F0"/>
        </w:rPr>
        <w:t xml:space="preserve"> : L’amélioration de la cohésion sociale à travers l’amélioration des moyens de subsistance et l’entreprenariat est renforcée (PNUD, HCR)</w:t>
      </w:r>
      <w:bookmarkEnd w:id="2806"/>
      <w:bookmarkEnd w:id="2807"/>
      <w:bookmarkEnd w:id="2808"/>
      <w:bookmarkEnd w:id="2809"/>
      <w:bookmarkEnd w:id="2810"/>
      <w:bookmarkEnd w:id="2811"/>
      <w:bookmarkEnd w:id="2812"/>
      <w:bookmarkEnd w:id="2813"/>
      <w:bookmarkEnd w:id="2814"/>
      <w:bookmarkEnd w:id="2815"/>
    </w:p>
    <w:p w14:paraId="351AA5B1" w14:textId="1D811724" w:rsidR="00D36F10" w:rsidRPr="00432CFD" w:rsidRDefault="00BB5195" w:rsidP="00A97B93">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color w:val="00B0F0"/>
        </w:rPr>
      </w:pPr>
      <w:bookmarkStart w:id="2816" w:name="_Toc36398692"/>
      <w:bookmarkStart w:id="2817" w:name="_Toc36398900"/>
      <w:bookmarkStart w:id="2818" w:name="_Toc37655428"/>
      <w:bookmarkStart w:id="2819" w:name="_Toc37655730"/>
      <w:bookmarkStart w:id="2820" w:name="_Toc37658309"/>
      <w:bookmarkStart w:id="2821" w:name="_Toc37658919"/>
      <w:bookmarkStart w:id="2822" w:name="_Toc37659429"/>
      <w:bookmarkStart w:id="2823" w:name="_Toc38680637"/>
      <w:bookmarkStart w:id="2824" w:name="_Toc38689968"/>
      <w:bookmarkStart w:id="2825" w:name="_Toc38692167"/>
      <w:bookmarkStart w:id="2826" w:name="_Toc38693729"/>
      <w:bookmarkStart w:id="2827" w:name="_Toc38693990"/>
      <w:r w:rsidRPr="00432CFD">
        <w:rPr>
          <w:rFonts w:ascii="Bell MT" w:hAnsi="Bell MT" w:cs="Times New Roman"/>
          <w:b/>
          <w:bCs/>
          <w:color w:val="00B0F0"/>
        </w:rPr>
        <w:t xml:space="preserve">Amélioration de </w:t>
      </w:r>
      <w:r w:rsidR="00D36F10" w:rsidRPr="00432CFD">
        <w:rPr>
          <w:rFonts w:ascii="Bell MT" w:hAnsi="Bell MT" w:cs="Times New Roman"/>
          <w:b/>
          <w:bCs/>
          <w:color w:val="00B0F0"/>
        </w:rPr>
        <w:t xml:space="preserve"> l’ autonomisation des vulnérables</w:t>
      </w:r>
      <w:bookmarkEnd w:id="2816"/>
      <w:bookmarkEnd w:id="2817"/>
      <w:bookmarkEnd w:id="2818"/>
      <w:bookmarkEnd w:id="2819"/>
      <w:bookmarkEnd w:id="2820"/>
      <w:bookmarkEnd w:id="2821"/>
      <w:bookmarkEnd w:id="2822"/>
      <w:bookmarkEnd w:id="2823"/>
      <w:bookmarkEnd w:id="2824"/>
      <w:bookmarkEnd w:id="2825"/>
      <w:bookmarkEnd w:id="2826"/>
      <w:bookmarkEnd w:id="2827"/>
      <w:r w:rsidR="00D36F10" w:rsidRPr="00432CFD">
        <w:rPr>
          <w:rFonts w:ascii="Bell MT" w:hAnsi="Bell MT" w:cs="Times New Roman"/>
          <w:b/>
          <w:bCs/>
          <w:color w:val="00B0F0"/>
        </w:rPr>
        <w:t xml:space="preserve"> </w:t>
      </w:r>
    </w:p>
    <w:p w14:paraId="21872A43" w14:textId="20879980" w:rsidR="005969C1" w:rsidRPr="00432CFD" w:rsidRDefault="00D36F10" w:rsidP="00800876">
      <w:pPr>
        <w:pStyle w:val="Titre1"/>
        <w:rPr>
          <w:rFonts w:ascii="Bell MT" w:hAnsi="Bell MT" w:cs="Times New Roman"/>
          <w:sz w:val="22"/>
          <w:szCs w:val="22"/>
        </w:rPr>
      </w:pPr>
      <w:r w:rsidRPr="00432CFD">
        <w:rPr>
          <w:rFonts w:ascii="Bell MT" w:hAnsi="Bell MT" w:cs="Times New Roman"/>
          <w:sz w:val="22"/>
          <w:szCs w:val="22"/>
        </w:rPr>
        <w:t xml:space="preserve"> </w:t>
      </w:r>
      <w:bookmarkStart w:id="2828" w:name="_Toc36398416"/>
      <w:bookmarkStart w:id="2829" w:name="_Toc36398693"/>
      <w:bookmarkStart w:id="2830" w:name="_Toc37658310"/>
      <w:bookmarkStart w:id="2831" w:name="_Toc37658920"/>
      <w:bookmarkStart w:id="2832" w:name="_Toc37659175"/>
      <w:bookmarkStart w:id="2833" w:name="_Toc38680638"/>
      <w:bookmarkStart w:id="2834" w:name="_Toc38689969"/>
      <w:bookmarkStart w:id="2835" w:name="_Toc38692168"/>
      <w:bookmarkStart w:id="2836" w:name="_Toc38693730"/>
      <w:bookmarkStart w:id="2837" w:name="_Toc38693991"/>
      <w:r w:rsidRPr="00432CFD">
        <w:rPr>
          <w:rFonts w:ascii="Bell MT" w:hAnsi="Bell MT" w:cs="Times New Roman"/>
          <w:sz w:val="22"/>
          <w:szCs w:val="22"/>
        </w:rPr>
        <w:t>Graphique </w:t>
      </w:r>
      <w:r w:rsidR="00E32FC3">
        <w:rPr>
          <w:rFonts w:ascii="Bell MT" w:hAnsi="Bell MT" w:cs="Times New Roman"/>
          <w:sz w:val="22"/>
          <w:szCs w:val="22"/>
        </w:rPr>
        <w:t>4</w:t>
      </w:r>
      <w:r w:rsidRPr="00432CFD">
        <w:rPr>
          <w:rFonts w:ascii="Bell MT" w:hAnsi="Bell MT" w:cs="Times New Roman"/>
          <w:sz w:val="22"/>
          <w:szCs w:val="22"/>
        </w:rPr>
        <w:t>: Répartition des bénéficiaires par tranche de revenu</w:t>
      </w:r>
      <w:bookmarkEnd w:id="2828"/>
      <w:bookmarkEnd w:id="2829"/>
      <w:bookmarkEnd w:id="2830"/>
      <w:bookmarkEnd w:id="2831"/>
      <w:bookmarkEnd w:id="2832"/>
      <w:bookmarkEnd w:id="2833"/>
      <w:bookmarkEnd w:id="2834"/>
      <w:bookmarkEnd w:id="2835"/>
      <w:bookmarkEnd w:id="2836"/>
      <w:bookmarkEnd w:id="2837"/>
    </w:p>
    <w:p w14:paraId="7548492E" w14:textId="5F5962BD" w:rsidR="00546C6B" w:rsidRPr="00432CFD" w:rsidRDefault="003B6075" w:rsidP="00546C6B">
      <w:pPr>
        <w:tabs>
          <w:tab w:val="left" w:pos="1254"/>
          <w:tab w:val="left" w:pos="8280"/>
          <w:tab w:val="left" w:pos="9360"/>
        </w:tabs>
        <w:spacing w:before="119"/>
        <w:ind w:right="30"/>
        <w:jc w:val="both"/>
        <w:rPr>
          <w:rFonts w:ascii="Bell MT" w:hAnsi="Bell MT" w:cs="Times New Roman"/>
        </w:rPr>
      </w:pPr>
      <w:r w:rsidRPr="00432CFD">
        <w:rPr>
          <w:rFonts w:ascii="Bell MT" w:hAnsi="Bell MT" w:cs="Times New Roman"/>
          <w:noProof/>
          <w:lang w:eastAsia="fr-FR"/>
        </w:rPr>
        <w:drawing>
          <wp:anchor distT="0" distB="0" distL="114300" distR="114300" simplePos="0" relativeHeight="251679232" behindDoc="1" locked="0" layoutInCell="1" allowOverlap="1" wp14:anchorId="1BBE45F3" wp14:editId="60C54E8E">
            <wp:simplePos x="0" y="0"/>
            <wp:positionH relativeFrom="margin">
              <wp:posOffset>22860</wp:posOffset>
            </wp:positionH>
            <wp:positionV relativeFrom="paragraph">
              <wp:posOffset>8255</wp:posOffset>
            </wp:positionV>
            <wp:extent cx="3877310" cy="2033905"/>
            <wp:effectExtent l="0" t="0" r="8890" b="4445"/>
            <wp:wrapTight wrapText="bothSides">
              <wp:wrapPolygon edited="0">
                <wp:start x="0" y="0"/>
                <wp:lineTo x="0" y="21445"/>
                <wp:lineTo x="21543" y="21445"/>
                <wp:lineTo x="21543" y="0"/>
                <wp:lineTo x="0" y="0"/>
              </wp:wrapPolygon>
            </wp:wrapTight>
            <wp:docPr id="5" name="Chart 5">
              <a:extLst xmlns:a="http://schemas.openxmlformats.org/drawingml/2006/main">
                <a:ext uri="{FF2B5EF4-FFF2-40B4-BE49-F238E27FC236}">
                  <a16:creationId xmlns:a16="http://schemas.microsoft.com/office/drawing/2014/main" id="{B23E4C16-7C7A-4490-99AC-D21459DDD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D36F10" w:rsidRPr="00432CFD">
        <w:rPr>
          <w:rFonts w:ascii="Bell MT" w:hAnsi="Bell MT" w:cs="Times New Roman"/>
        </w:rPr>
        <w:t xml:space="preserve">L’ analyse des résultats de l’ enquêté auprès des bénéficiaires a révèle une amélioration des revenus des ménages bénéficiaires. En effet le revenu moyen mensuel  des ménages est estimé à 37955 francs.  L’ analyse du niveau de revenu des ménages  bénéficiaires  montre que 38% des ménages bénéficiaires ont un revenu entre 20 000 – 30000 francs Burundais et 53% des ménages  bénéficiaires  ont un revenu mensuel entre 30 000 _ 50000 francs burundais.   </w:t>
      </w:r>
      <w:bookmarkStart w:id="2838" w:name="_Toc36398417"/>
      <w:bookmarkStart w:id="2839" w:name="_Toc36398694"/>
      <w:bookmarkStart w:id="2840" w:name="_Toc37544918"/>
    </w:p>
    <w:p w14:paraId="7A6745E1" w14:textId="001A60AB" w:rsidR="00D36F10" w:rsidRPr="00432CFD" w:rsidRDefault="00D36F10" w:rsidP="00800876">
      <w:pPr>
        <w:pStyle w:val="Titre1"/>
        <w:rPr>
          <w:rFonts w:ascii="Bell MT" w:hAnsi="Bell MT" w:cs="Times New Roman"/>
          <w:sz w:val="22"/>
          <w:szCs w:val="22"/>
        </w:rPr>
      </w:pPr>
      <w:bookmarkStart w:id="2841" w:name="_Toc37658311"/>
      <w:bookmarkStart w:id="2842" w:name="_Toc37658921"/>
      <w:bookmarkStart w:id="2843" w:name="_Toc37659176"/>
      <w:bookmarkStart w:id="2844" w:name="_Toc38680639"/>
      <w:bookmarkStart w:id="2845" w:name="_Toc38689970"/>
      <w:bookmarkStart w:id="2846" w:name="_Toc38692169"/>
      <w:bookmarkStart w:id="2847" w:name="_Toc38693731"/>
      <w:bookmarkStart w:id="2848" w:name="_Toc38693992"/>
      <w:r w:rsidRPr="00432CFD">
        <w:rPr>
          <w:rFonts w:ascii="Bell MT" w:hAnsi="Bell MT" w:cs="Times New Roman"/>
          <w:sz w:val="22"/>
          <w:szCs w:val="22"/>
        </w:rPr>
        <w:t>Graphique </w:t>
      </w:r>
      <w:r w:rsidR="00E32FC3">
        <w:rPr>
          <w:rFonts w:ascii="Bell MT" w:hAnsi="Bell MT" w:cs="Times New Roman"/>
          <w:sz w:val="22"/>
          <w:szCs w:val="22"/>
        </w:rPr>
        <w:t>5</w:t>
      </w:r>
      <w:r w:rsidRPr="00432CFD">
        <w:rPr>
          <w:rFonts w:ascii="Bell MT" w:hAnsi="Bell MT" w:cs="Times New Roman"/>
          <w:sz w:val="22"/>
          <w:szCs w:val="22"/>
        </w:rPr>
        <w:t xml:space="preserve">: </w:t>
      </w:r>
      <w:r w:rsidRPr="00432CFD">
        <w:rPr>
          <w:rFonts w:ascii="Bell MT" w:hAnsi="Bell MT" w:cs="Times New Roman"/>
          <w:b/>
          <w:bCs/>
          <w:sz w:val="22"/>
          <w:szCs w:val="22"/>
        </w:rPr>
        <w:t>Répartition des ménages  bénéficiaires  par  type de changement de revenu</w:t>
      </w:r>
      <w:bookmarkEnd w:id="2838"/>
      <w:bookmarkEnd w:id="2839"/>
      <w:bookmarkEnd w:id="2840"/>
      <w:bookmarkEnd w:id="2841"/>
      <w:bookmarkEnd w:id="2842"/>
      <w:bookmarkEnd w:id="2843"/>
      <w:bookmarkEnd w:id="2844"/>
      <w:bookmarkEnd w:id="2845"/>
      <w:bookmarkEnd w:id="2846"/>
      <w:bookmarkEnd w:id="2847"/>
      <w:bookmarkEnd w:id="2848"/>
      <w:r w:rsidRPr="00432CFD">
        <w:rPr>
          <w:rFonts w:ascii="Bell MT" w:hAnsi="Bell MT" w:cs="Times New Roman"/>
          <w:b/>
          <w:bCs/>
          <w:sz w:val="22"/>
          <w:szCs w:val="22"/>
        </w:rPr>
        <w:t xml:space="preserve"> </w:t>
      </w:r>
    </w:p>
    <w:p w14:paraId="095EBA5C" w14:textId="23D38CB7" w:rsidR="00716FE6" w:rsidRPr="00432CFD" w:rsidRDefault="00716FE6" w:rsidP="00716FE6">
      <w:pPr>
        <w:tabs>
          <w:tab w:val="left" w:pos="1254"/>
          <w:tab w:val="left" w:pos="8280"/>
          <w:tab w:val="left" w:pos="9360"/>
        </w:tabs>
        <w:spacing w:before="119"/>
        <w:ind w:right="30"/>
        <w:jc w:val="both"/>
        <w:rPr>
          <w:rFonts w:ascii="Bell MT" w:hAnsi="Bell MT" w:cs="Times New Roman"/>
        </w:rPr>
      </w:pPr>
      <w:r w:rsidRPr="00432CFD">
        <w:rPr>
          <w:rFonts w:ascii="Bell MT" w:hAnsi="Bell MT" w:cs="Times New Roman"/>
          <w:noProof/>
          <w:lang w:eastAsia="fr-FR"/>
        </w:rPr>
        <w:drawing>
          <wp:anchor distT="0" distB="0" distL="114300" distR="114300" simplePos="0" relativeHeight="251658752" behindDoc="1" locked="0" layoutInCell="1" allowOverlap="1" wp14:anchorId="70E34ECB" wp14:editId="1E39A09E">
            <wp:simplePos x="0" y="0"/>
            <wp:positionH relativeFrom="margin">
              <wp:posOffset>-220980</wp:posOffset>
            </wp:positionH>
            <wp:positionV relativeFrom="paragraph">
              <wp:posOffset>80010</wp:posOffset>
            </wp:positionV>
            <wp:extent cx="3802380" cy="1600200"/>
            <wp:effectExtent l="0" t="0" r="7620" b="19050"/>
            <wp:wrapTight wrapText="bothSides">
              <wp:wrapPolygon edited="0">
                <wp:start x="0" y="0"/>
                <wp:lineTo x="0" y="21600"/>
                <wp:lineTo x="21535" y="21600"/>
                <wp:lineTo x="21535" y="0"/>
                <wp:lineTo x="0" y="0"/>
              </wp:wrapPolygon>
            </wp:wrapTight>
            <wp:docPr id="7" name="Chart 7">
              <a:extLst xmlns:a="http://schemas.openxmlformats.org/drawingml/2006/main">
                <a:ext uri="{FF2B5EF4-FFF2-40B4-BE49-F238E27FC236}">
                  <a16:creationId xmlns:a16="http://schemas.microsoft.com/office/drawing/2014/main" id="{96667BB3-3A54-449C-B83E-0C05308E7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432CFD">
        <w:rPr>
          <w:rFonts w:ascii="Bell MT" w:hAnsi="Bell MT" w:cs="Times New Roman"/>
        </w:rPr>
        <w:t>L’analyse de l’ évolution du revenu des ménages bénéficiaires montre que 100% des ménages ont changé leur niveau de revenu. En effet, 97,3% des ménages bénéficiaires ont vu leur niveau de revenu augmenté tandis que seulement 0.7% des ménages n’ont subi aucun changement de leur revenu mensuel. L’augmentation moyenne des revenus des bénéficiaires a été de 38,3% , ce taux a été de 47,7% pour les femmes bénéficiaires.</w:t>
      </w:r>
    </w:p>
    <w:p w14:paraId="106254A9" w14:textId="5C1087B7" w:rsidR="00EF7502" w:rsidRPr="00432CFD" w:rsidRDefault="00EF7502" w:rsidP="00A97B93">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color w:val="00B0F0"/>
        </w:rPr>
      </w:pPr>
      <w:bookmarkStart w:id="2849" w:name="_Toc20573655"/>
      <w:bookmarkStart w:id="2850" w:name="_Toc36398717"/>
      <w:bookmarkStart w:id="2851" w:name="_Toc36398925"/>
      <w:bookmarkStart w:id="2852" w:name="_Toc37655429"/>
      <w:bookmarkStart w:id="2853" w:name="_Toc37655731"/>
      <w:bookmarkStart w:id="2854" w:name="_Toc37658312"/>
      <w:bookmarkStart w:id="2855" w:name="_Toc37658922"/>
      <w:bookmarkStart w:id="2856" w:name="_Toc37659432"/>
      <w:bookmarkStart w:id="2857" w:name="_Toc38680640"/>
      <w:bookmarkStart w:id="2858" w:name="_Toc38689971"/>
      <w:bookmarkStart w:id="2859" w:name="_Toc38692170"/>
      <w:bookmarkStart w:id="2860" w:name="_Toc38693732"/>
      <w:bookmarkStart w:id="2861" w:name="_Toc38693993"/>
      <w:r w:rsidRPr="00432CFD">
        <w:rPr>
          <w:rFonts w:ascii="Bell MT" w:hAnsi="Bell MT" w:cs="Times New Roman"/>
          <w:b/>
          <w:color w:val="00B0F0"/>
        </w:rPr>
        <w:t>Amélioration du mouvement associatifs et création d’ entreprises sociales des bénéficiaires</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14:paraId="27567F09" w14:textId="0EE9DC2F"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L’enquête des  bénéficiaires  révèle que </w:t>
      </w:r>
      <w:bookmarkStart w:id="2862" w:name="_Hlk36396803"/>
      <w:r w:rsidRPr="00432CFD">
        <w:rPr>
          <w:rFonts w:ascii="Bell MT" w:hAnsi="Bell MT" w:cs="Times New Roman"/>
        </w:rPr>
        <w:t xml:space="preserve">98,3% des   bénéficiaires(hommes et femmes) et 100 % des femmes  bénéficiaires  enquêtées affirment que le projet a induit un renforcement du mouvement associatives et la création des entreprises sociales des </w:t>
      </w:r>
      <w:r w:rsidR="00716FE6" w:rsidRPr="00432CFD">
        <w:rPr>
          <w:rFonts w:ascii="Bell MT" w:hAnsi="Bell MT" w:cs="Times New Roman"/>
        </w:rPr>
        <w:t xml:space="preserve"> bénéficiaire</w:t>
      </w:r>
      <w:r w:rsidRPr="00432CFD">
        <w:rPr>
          <w:rFonts w:ascii="Bell MT" w:hAnsi="Bell MT" w:cs="Times New Roman"/>
        </w:rPr>
        <w:t>s</w:t>
      </w:r>
      <w:bookmarkEnd w:id="2862"/>
      <w:r w:rsidRPr="00432CFD">
        <w:rPr>
          <w:rFonts w:ascii="Bell MT" w:hAnsi="Bell MT" w:cs="Times New Roman"/>
        </w:rPr>
        <w:t>.  En effet, 22 VLSA des membres des clubs de paix ; 13 associations des cultivateurs de champignons et  7 associations des apiculteurs appuyés et renforcés par le projet sont opérationnelles et 46 groupements d’ AGR et entreprises sociales appuyées par BBIN/SPARK.</w:t>
      </w:r>
    </w:p>
    <w:p w14:paraId="5E717DAA" w14:textId="06221036" w:rsidR="00EF7502" w:rsidRPr="00432CFD" w:rsidRDefault="005969C1" w:rsidP="00A97B93">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bCs/>
          <w:color w:val="00B0F0"/>
        </w:rPr>
      </w:pPr>
      <w:bookmarkStart w:id="2863" w:name="_Toc37655430"/>
      <w:bookmarkStart w:id="2864" w:name="_Toc37655732"/>
      <w:bookmarkStart w:id="2865" w:name="_Toc37658313"/>
      <w:bookmarkStart w:id="2866" w:name="_Toc37658923"/>
      <w:bookmarkStart w:id="2867" w:name="_Toc37659433"/>
      <w:bookmarkStart w:id="2868" w:name="_Toc38680641"/>
      <w:bookmarkStart w:id="2869" w:name="_Toc38689972"/>
      <w:bookmarkStart w:id="2870" w:name="_Toc38692171"/>
      <w:bookmarkStart w:id="2871" w:name="_Toc38693733"/>
      <w:bookmarkStart w:id="2872" w:name="_Toc38693994"/>
      <w:r w:rsidRPr="00432CFD">
        <w:rPr>
          <w:rFonts w:ascii="Bell MT" w:hAnsi="Bell MT" w:cs="Times New Roman"/>
          <w:b/>
          <w:bCs/>
          <w:color w:val="00B0F0"/>
        </w:rPr>
        <w:t>Amélioration du niveau de renforcement économique des ménages</w:t>
      </w:r>
      <w:bookmarkEnd w:id="2863"/>
      <w:bookmarkEnd w:id="2864"/>
      <w:bookmarkEnd w:id="2865"/>
      <w:bookmarkEnd w:id="2866"/>
      <w:bookmarkEnd w:id="2867"/>
      <w:bookmarkEnd w:id="2868"/>
      <w:bookmarkEnd w:id="2869"/>
      <w:bookmarkEnd w:id="2870"/>
      <w:bookmarkEnd w:id="2871"/>
      <w:bookmarkEnd w:id="2872"/>
    </w:p>
    <w:p w14:paraId="42EECEE1" w14:textId="55D357DF" w:rsidR="00EF7502" w:rsidRPr="00432CFD" w:rsidRDefault="00EF7502" w:rsidP="00EF7502">
      <w:pPr>
        <w:pStyle w:val="Titre1"/>
        <w:jc w:val="both"/>
        <w:rPr>
          <w:rFonts w:ascii="Bell MT" w:hAnsi="Bell MT" w:cs="Times New Roman"/>
          <w:b/>
          <w:bCs/>
          <w:sz w:val="22"/>
          <w:szCs w:val="22"/>
        </w:rPr>
      </w:pPr>
      <w:bookmarkStart w:id="2873" w:name="_Toc36398421"/>
      <w:bookmarkStart w:id="2874" w:name="_Toc36398906"/>
      <w:bookmarkStart w:id="2875" w:name="_Toc37544922"/>
      <w:bookmarkStart w:id="2876" w:name="_Toc37655733"/>
      <w:bookmarkStart w:id="2877" w:name="_Toc37658314"/>
      <w:bookmarkStart w:id="2878" w:name="_Toc37658924"/>
      <w:bookmarkStart w:id="2879" w:name="_Toc37659179"/>
      <w:bookmarkStart w:id="2880" w:name="_Toc37659434"/>
      <w:bookmarkStart w:id="2881" w:name="_Toc38680642"/>
      <w:bookmarkStart w:id="2882" w:name="_Toc38689973"/>
      <w:bookmarkStart w:id="2883" w:name="_Toc38692172"/>
      <w:bookmarkStart w:id="2884" w:name="_Toc38693734"/>
      <w:bookmarkStart w:id="2885" w:name="_Toc38693995"/>
      <w:r w:rsidRPr="00432CFD">
        <w:rPr>
          <w:rFonts w:ascii="Bell MT" w:hAnsi="Bell MT" w:cs="Times New Roman"/>
          <w:b/>
          <w:bCs/>
          <w:sz w:val="22"/>
          <w:szCs w:val="22"/>
        </w:rPr>
        <w:t>Tableau </w:t>
      </w:r>
      <w:r w:rsidR="00CB4A90" w:rsidRPr="00432CFD">
        <w:rPr>
          <w:rFonts w:ascii="Bell MT" w:hAnsi="Bell MT" w:cs="Times New Roman"/>
          <w:b/>
          <w:bCs/>
          <w:sz w:val="22"/>
          <w:szCs w:val="22"/>
        </w:rPr>
        <w:t>1</w:t>
      </w:r>
      <w:r w:rsidR="00E32FC3">
        <w:rPr>
          <w:rFonts w:ascii="Bell MT" w:hAnsi="Bell MT" w:cs="Times New Roman"/>
          <w:b/>
          <w:bCs/>
          <w:sz w:val="22"/>
          <w:szCs w:val="22"/>
        </w:rPr>
        <w:t>8</w:t>
      </w:r>
      <w:r w:rsidRPr="00432CFD">
        <w:rPr>
          <w:rFonts w:ascii="Bell MT" w:hAnsi="Bell MT" w:cs="Times New Roman"/>
          <w:b/>
          <w:bCs/>
          <w:sz w:val="22"/>
          <w:szCs w:val="22"/>
        </w:rPr>
        <w:t>: Amélioration du niveau de renforcement économique des ménages</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r w:rsidRPr="00432CFD">
        <w:rPr>
          <w:rFonts w:ascii="Bell MT" w:hAnsi="Bell MT" w:cs="Times New Roman"/>
          <w:b/>
          <w:bCs/>
          <w:sz w:val="22"/>
          <w:szCs w:val="22"/>
        </w:rPr>
        <w:t xml:space="preserve"> </w:t>
      </w:r>
    </w:p>
    <w:tbl>
      <w:tblPr>
        <w:tblStyle w:val="GridTable5Dark-Accent21"/>
        <w:tblW w:w="9520" w:type="dxa"/>
        <w:tblLook w:val="04A0" w:firstRow="1" w:lastRow="0" w:firstColumn="1" w:lastColumn="0" w:noHBand="0" w:noVBand="1"/>
      </w:tblPr>
      <w:tblGrid>
        <w:gridCol w:w="5180"/>
        <w:gridCol w:w="960"/>
        <w:gridCol w:w="960"/>
        <w:gridCol w:w="2420"/>
      </w:tblGrid>
      <w:tr w:rsidR="00EF7502" w:rsidRPr="00432CFD" w14:paraId="3156AFE6" w14:textId="77777777" w:rsidTr="00E24E6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0" w:type="dxa"/>
            <w:noWrap/>
            <w:hideMark/>
          </w:tcPr>
          <w:p w14:paraId="5E836BB2" w14:textId="77777777" w:rsidR="00EF7502" w:rsidRPr="00432CFD" w:rsidRDefault="00EF7502" w:rsidP="00764D6D">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renforcement</w:t>
            </w:r>
            <w:proofErr w:type="spellEnd"/>
            <w:r w:rsidRPr="00432CFD">
              <w:rPr>
                <w:rFonts w:ascii="Bell MT" w:eastAsia="Times New Roman" w:hAnsi="Bell MT" w:cs="Times New Roman"/>
                <w:color w:val="000000"/>
              </w:rPr>
              <w:t xml:space="preserve"> économique </w:t>
            </w:r>
          </w:p>
        </w:tc>
        <w:tc>
          <w:tcPr>
            <w:tcW w:w="960" w:type="dxa"/>
            <w:noWrap/>
            <w:hideMark/>
          </w:tcPr>
          <w:p w14:paraId="72C78352"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2018</w:t>
            </w:r>
          </w:p>
        </w:tc>
        <w:tc>
          <w:tcPr>
            <w:tcW w:w="960" w:type="dxa"/>
            <w:noWrap/>
            <w:hideMark/>
          </w:tcPr>
          <w:p w14:paraId="6B05E410"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2020</w:t>
            </w:r>
          </w:p>
        </w:tc>
        <w:tc>
          <w:tcPr>
            <w:tcW w:w="2420" w:type="dxa"/>
            <w:noWrap/>
            <w:hideMark/>
          </w:tcPr>
          <w:p w14:paraId="5C0B1CA4"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Variation </w:t>
            </w:r>
          </w:p>
        </w:tc>
      </w:tr>
      <w:tr w:rsidR="00EF7502" w:rsidRPr="00432CFD" w14:paraId="6CC2F8FE" w14:textId="77777777" w:rsidTr="00E24E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0" w:type="dxa"/>
            <w:noWrap/>
            <w:hideMark/>
          </w:tcPr>
          <w:p w14:paraId="65A6C8BE" w14:textId="77777777" w:rsidR="00EF7502" w:rsidRPr="00432CFD" w:rsidRDefault="00EF7502" w:rsidP="00764D6D">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Accès à un système d' épargne et crédit </w:t>
            </w:r>
          </w:p>
        </w:tc>
        <w:tc>
          <w:tcPr>
            <w:tcW w:w="960" w:type="dxa"/>
            <w:noWrap/>
            <w:hideMark/>
          </w:tcPr>
          <w:p w14:paraId="4A701816"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13.3%</w:t>
            </w:r>
          </w:p>
        </w:tc>
        <w:tc>
          <w:tcPr>
            <w:tcW w:w="960" w:type="dxa"/>
            <w:noWrap/>
            <w:hideMark/>
          </w:tcPr>
          <w:p w14:paraId="4958CF85"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89.7%</w:t>
            </w:r>
          </w:p>
        </w:tc>
        <w:tc>
          <w:tcPr>
            <w:tcW w:w="2420" w:type="dxa"/>
            <w:noWrap/>
            <w:hideMark/>
          </w:tcPr>
          <w:p w14:paraId="6F1DFEC0"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574.4%</w:t>
            </w:r>
          </w:p>
        </w:tc>
      </w:tr>
    </w:tbl>
    <w:p w14:paraId="0ED7222F" w14:textId="57BC7C32" w:rsidR="00EF7502" w:rsidRPr="00432CFD" w:rsidRDefault="00EF7502" w:rsidP="00EF7502">
      <w:pPr>
        <w:tabs>
          <w:tab w:val="left" w:pos="1254"/>
        </w:tabs>
        <w:spacing w:before="119"/>
        <w:ind w:right="30"/>
        <w:jc w:val="both"/>
        <w:rPr>
          <w:rFonts w:ascii="Bell MT" w:hAnsi="Bell MT" w:cs="Times New Roman"/>
        </w:rPr>
      </w:pPr>
      <w:bookmarkStart w:id="2886" w:name="_Hlk36396562"/>
      <w:r w:rsidRPr="00432CFD">
        <w:rPr>
          <w:rFonts w:ascii="Bell MT" w:hAnsi="Bell MT" w:cs="Times New Roman"/>
        </w:rPr>
        <w:t>L’ analyse de résultat d’ enquête  a montré que le taux d’ accès aux système</w:t>
      </w:r>
      <w:r w:rsidR="00A7083B" w:rsidRPr="00432CFD">
        <w:rPr>
          <w:rFonts w:ascii="Bell MT" w:hAnsi="Bell MT" w:cs="Times New Roman"/>
        </w:rPr>
        <w:t>s</w:t>
      </w:r>
      <w:r w:rsidRPr="00432CFD">
        <w:rPr>
          <w:rFonts w:ascii="Bell MT" w:hAnsi="Bell MT" w:cs="Times New Roman"/>
        </w:rPr>
        <w:t xml:space="preserve"> d’ épargne et crédit ( crédit rotatif, AVEC, </w:t>
      </w:r>
      <w:proofErr w:type="spellStart"/>
      <w:r w:rsidRPr="00432CFD">
        <w:rPr>
          <w:rFonts w:ascii="Bell MT" w:hAnsi="Bell MT" w:cs="Times New Roman"/>
        </w:rPr>
        <w:t>SILCs</w:t>
      </w:r>
      <w:proofErr w:type="spellEnd"/>
      <w:r w:rsidRPr="00432CFD">
        <w:rPr>
          <w:rFonts w:ascii="Bell MT" w:hAnsi="Bell MT" w:cs="Times New Roman"/>
        </w:rPr>
        <w:t xml:space="preserve">, association )  a passé de 13,3% à 89,7% soit une augmentation de 574,4%. Cela induit à un renforcement économique des ménages. </w:t>
      </w:r>
    </w:p>
    <w:p w14:paraId="3C54331E" w14:textId="77777777" w:rsidR="00EF7502" w:rsidRPr="00432CFD" w:rsidRDefault="00EF7502" w:rsidP="00A97B93">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i/>
          <w:color w:val="00B0F0"/>
        </w:rPr>
      </w:pPr>
      <w:bookmarkStart w:id="2887" w:name="_Toc19905362"/>
      <w:bookmarkStart w:id="2888" w:name="_Toc20573656"/>
      <w:bookmarkStart w:id="2889" w:name="_Toc36398718"/>
      <w:bookmarkStart w:id="2890" w:name="_Toc36398926"/>
      <w:bookmarkStart w:id="2891" w:name="_Toc37655432"/>
      <w:bookmarkStart w:id="2892" w:name="_Toc37655734"/>
      <w:bookmarkStart w:id="2893" w:name="_Toc37658315"/>
      <w:bookmarkStart w:id="2894" w:name="_Toc37658925"/>
      <w:bookmarkStart w:id="2895" w:name="_Toc37659435"/>
      <w:bookmarkStart w:id="2896" w:name="_Toc38680643"/>
      <w:bookmarkStart w:id="2897" w:name="_Toc38689974"/>
      <w:bookmarkStart w:id="2898" w:name="_Toc38692173"/>
      <w:bookmarkStart w:id="2899" w:name="_Toc38693735"/>
      <w:bookmarkStart w:id="2900" w:name="_Toc38693996"/>
      <w:bookmarkEnd w:id="2886"/>
      <w:r w:rsidRPr="00432CFD">
        <w:rPr>
          <w:rFonts w:ascii="Bell MT" w:hAnsi="Bell MT" w:cs="Times New Roman"/>
          <w:b/>
          <w:i/>
          <w:color w:val="00B0F0"/>
        </w:rPr>
        <w:t xml:space="preserve">Amélioration des moyens de subsistance des </w:t>
      </w:r>
      <w:r w:rsidRPr="00432CFD">
        <w:rPr>
          <w:rFonts w:ascii="Bell MT" w:hAnsi="Bell MT" w:cs="Times New Roman"/>
          <w:b/>
          <w:color w:val="00B0F0"/>
        </w:rPr>
        <w:t>bénéficiaire</w:t>
      </w:r>
      <w:r w:rsidRPr="00432CFD">
        <w:rPr>
          <w:rFonts w:ascii="Bell MT" w:hAnsi="Bell MT" w:cs="Times New Roman"/>
          <w:b/>
          <w:i/>
          <w:color w:val="00B0F0"/>
        </w:rPr>
        <w:t>s et de leur famille</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r w:rsidRPr="00432CFD">
        <w:rPr>
          <w:rFonts w:ascii="Bell MT" w:hAnsi="Bell MT" w:cs="Times New Roman"/>
          <w:b/>
          <w:i/>
          <w:color w:val="00B0F0"/>
        </w:rPr>
        <w:t xml:space="preserve"> </w:t>
      </w:r>
    </w:p>
    <w:p w14:paraId="180FA9EC" w14:textId="6B514309"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L’intervention du projet a induit une  amélioration des conditions socioéconomiques des  bénéficiaires  et de leurs familles respectives. Les bénéficiaires qui sont actives  dans différentes activités génératrices de revenus grâce aux appuis ou revenus tirés du projet, actions développées dans les VSLA, associations ou entreprises sociales </w:t>
      </w:r>
      <w:r w:rsidRPr="00432CFD">
        <w:rPr>
          <w:rFonts w:ascii="Bell MT" w:hAnsi="Bell MT" w:cs="Times New Roman"/>
        </w:rPr>
        <w:lastRenderedPageBreak/>
        <w:t xml:space="preserve">dont ils sont membres , sont respectées dans la communauté. les femmes bénéficiaires du projet ( parajuristes, femmes membres des clubs de paix et agents de </w:t>
      </w:r>
      <w:r w:rsidR="00612744">
        <w:rPr>
          <w:rFonts w:ascii="Bell MT" w:hAnsi="Bell MT" w:cs="Times New Roman"/>
        </w:rPr>
        <w:t xml:space="preserve">changement </w:t>
      </w:r>
      <w:r w:rsidRPr="00432CFD">
        <w:rPr>
          <w:rFonts w:ascii="Bell MT" w:hAnsi="Bell MT" w:cs="Times New Roman"/>
        </w:rPr>
        <w:t xml:space="preserve"> )  sont respectées par la communauté et leurs conjoints. Elles se sentent fières de leur capacité à contribuer financièrement dans l’entretien de leurs foyers, éducation des enfants, et l’alimentation des membres du ménage. Elles affirment être capables de se procurer des habits et satisfaire d’autres besoins socioéconomiques dont elles étaient incapables de satisfaire avant l’intervention du projet. </w:t>
      </w:r>
    </w:p>
    <w:p w14:paraId="2BF67B75" w14:textId="7777777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Avec les bénéfices des ventes des produits d’AGR, produits agricoles, et petit commerce, les bénéficiaires ont pu développer une gamme diversifiée des activités génératrices de revenus, ces derniers ont induit un développement  des mécanismes de résilience socioéconomique, la capacité de participer dans la vie sociale de la communauté et renforcement du niveau d’estime de soi.</w:t>
      </w:r>
    </w:p>
    <w:p w14:paraId="29EAFE3D" w14:textId="77777777" w:rsidR="00EF7502" w:rsidRPr="00432CFD" w:rsidRDefault="00EF7502" w:rsidP="00EF7502">
      <w:pPr>
        <w:jc w:val="both"/>
        <w:rPr>
          <w:rFonts w:ascii="Bell MT" w:hAnsi="Bell MT" w:cs="Times New Roman"/>
        </w:rPr>
      </w:pPr>
      <w:r w:rsidRPr="00432CFD">
        <w:rPr>
          <w:rFonts w:ascii="Bell MT" w:hAnsi="Bell MT" w:cs="Times New Roman"/>
        </w:rPr>
        <w:t xml:space="preserve">En effet, l’intervention du projet a permis une amélioration des  revenus des ménages tirés dans diverses activités génératrices de revenu dont les  bénéficiaires ont créé mais aussi des revenus tirés des interventions du projet ( Travaux cash for </w:t>
      </w:r>
      <w:proofErr w:type="spellStart"/>
      <w:r w:rsidRPr="00432CFD">
        <w:rPr>
          <w:rFonts w:ascii="Bell MT" w:hAnsi="Bell MT" w:cs="Times New Roman"/>
        </w:rPr>
        <w:t>work</w:t>
      </w:r>
      <w:proofErr w:type="spellEnd"/>
      <w:r w:rsidRPr="00432CFD">
        <w:rPr>
          <w:rFonts w:ascii="Bell MT" w:hAnsi="Bell MT" w:cs="Times New Roman"/>
        </w:rPr>
        <w:t xml:space="preserve">, frais de déplacement ). </w:t>
      </w:r>
    </w:p>
    <w:p w14:paraId="37282F9F" w14:textId="77777777" w:rsidR="00EF7502" w:rsidRPr="00432CFD" w:rsidRDefault="00EF7502" w:rsidP="00A97B93">
      <w:pPr>
        <w:pStyle w:val="Paragraphedeliste"/>
        <w:widowControl w:val="0"/>
        <w:numPr>
          <w:ilvl w:val="3"/>
          <w:numId w:val="17"/>
        </w:numPr>
        <w:autoSpaceDE w:val="0"/>
        <w:autoSpaceDN w:val="0"/>
        <w:spacing w:before="120" w:after="0" w:line="240" w:lineRule="auto"/>
        <w:ind w:left="1080" w:right="124"/>
        <w:outlineLvl w:val="2"/>
        <w:rPr>
          <w:rFonts w:ascii="Bell MT" w:hAnsi="Bell MT" w:cs="Times New Roman"/>
          <w:b/>
          <w:color w:val="00B0F0"/>
        </w:rPr>
      </w:pPr>
      <w:bookmarkStart w:id="2901" w:name="_Toc20573659"/>
      <w:bookmarkStart w:id="2902" w:name="_Toc36398719"/>
      <w:bookmarkStart w:id="2903" w:name="_Toc36398927"/>
      <w:bookmarkStart w:id="2904" w:name="_Toc37655433"/>
      <w:bookmarkStart w:id="2905" w:name="_Toc37655735"/>
      <w:bookmarkStart w:id="2906" w:name="_Toc37658316"/>
      <w:bookmarkStart w:id="2907" w:name="_Toc37658926"/>
      <w:bookmarkStart w:id="2908" w:name="_Toc37659436"/>
      <w:bookmarkStart w:id="2909" w:name="_Toc38680644"/>
      <w:bookmarkStart w:id="2910" w:name="_Toc38689975"/>
      <w:bookmarkStart w:id="2911" w:name="_Toc38692174"/>
      <w:bookmarkStart w:id="2912" w:name="_Toc38693736"/>
      <w:bookmarkStart w:id="2913" w:name="_Toc38693997"/>
      <w:r w:rsidRPr="00432CFD">
        <w:rPr>
          <w:rFonts w:ascii="Bell MT" w:hAnsi="Bell MT" w:cs="Times New Roman"/>
          <w:b/>
          <w:color w:val="00B0F0"/>
        </w:rPr>
        <w:t>Amélioration des capacités d’investissement des bénéficiaires appuyés</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1BB7A8DA" w14:textId="54A649BA" w:rsidR="00EF7502" w:rsidRPr="00432CFD" w:rsidRDefault="00EF7502" w:rsidP="009D3FD1">
      <w:pPr>
        <w:pStyle w:val="Titre1"/>
        <w:rPr>
          <w:rFonts w:ascii="Bell MT" w:hAnsi="Bell MT" w:cs="Times New Roman"/>
          <w:sz w:val="22"/>
          <w:szCs w:val="22"/>
        </w:rPr>
      </w:pPr>
      <w:bookmarkStart w:id="2914" w:name="_Toc20573660"/>
      <w:bookmarkStart w:id="2915" w:name="_Toc36398443"/>
      <w:bookmarkStart w:id="2916" w:name="_Toc36398928"/>
      <w:bookmarkStart w:id="2917" w:name="_Toc37544923"/>
      <w:bookmarkStart w:id="2918" w:name="_Toc37583417"/>
      <w:bookmarkStart w:id="2919" w:name="_Toc37655736"/>
      <w:bookmarkStart w:id="2920" w:name="_Toc37658317"/>
      <w:bookmarkStart w:id="2921" w:name="_Toc37658927"/>
      <w:bookmarkStart w:id="2922" w:name="_Toc37659182"/>
      <w:bookmarkStart w:id="2923" w:name="_Toc37659437"/>
      <w:bookmarkStart w:id="2924" w:name="_Toc38680645"/>
      <w:bookmarkStart w:id="2925" w:name="_Toc38689976"/>
      <w:bookmarkStart w:id="2926" w:name="_Toc38692175"/>
      <w:bookmarkStart w:id="2927" w:name="_Toc38693737"/>
      <w:bookmarkStart w:id="2928" w:name="_Toc38693998"/>
      <w:r w:rsidRPr="00432CFD">
        <w:rPr>
          <w:rFonts w:ascii="Bell MT" w:hAnsi="Bell MT" w:cs="Times New Roman"/>
          <w:sz w:val="22"/>
          <w:szCs w:val="22"/>
        </w:rPr>
        <w:t xml:space="preserve">Tableau </w:t>
      </w:r>
      <w:r w:rsidR="00E32FC3">
        <w:rPr>
          <w:rFonts w:ascii="Bell MT" w:hAnsi="Bell MT" w:cs="Times New Roman"/>
          <w:sz w:val="22"/>
          <w:szCs w:val="22"/>
        </w:rPr>
        <w:t>19</w:t>
      </w:r>
      <w:r w:rsidRPr="00432CFD">
        <w:rPr>
          <w:rFonts w:ascii="Bell MT" w:hAnsi="Bell MT" w:cs="Times New Roman"/>
          <w:sz w:val="22"/>
          <w:szCs w:val="22"/>
        </w:rPr>
        <w:t xml:space="preserve">: type d’investissement développé grâce aux revenus </w:t>
      </w:r>
      <w:bookmarkEnd w:id="2914"/>
      <w:r w:rsidRPr="00432CFD">
        <w:rPr>
          <w:rFonts w:ascii="Bell MT" w:hAnsi="Bell MT" w:cs="Times New Roman"/>
          <w:sz w:val="22"/>
          <w:szCs w:val="22"/>
        </w:rPr>
        <w:t>tirés des activités diverses du projet et AGR développés grâce aux dividendes directes du projet.</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p>
    <w:tbl>
      <w:tblPr>
        <w:tblStyle w:val="GridTable5Dark-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397"/>
        <w:gridCol w:w="1395"/>
        <w:gridCol w:w="1649"/>
        <w:gridCol w:w="1242"/>
        <w:gridCol w:w="1186"/>
        <w:gridCol w:w="1130"/>
      </w:tblGrid>
      <w:tr w:rsidR="00EF7502" w:rsidRPr="00432CFD" w14:paraId="579E475D" w14:textId="77777777" w:rsidTr="00E24E6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pct"/>
            <w:tcBorders>
              <w:top w:val="none" w:sz="0" w:space="0" w:color="auto"/>
              <w:left w:val="none" w:sz="0" w:space="0" w:color="auto"/>
              <w:right w:val="none" w:sz="0" w:space="0" w:color="auto"/>
            </w:tcBorders>
            <w:hideMark/>
          </w:tcPr>
          <w:p w14:paraId="6FD56E9C" w14:textId="77777777" w:rsidR="00EF7502" w:rsidRPr="00432CFD" w:rsidRDefault="00EF7502" w:rsidP="00764D6D">
            <w:pPr>
              <w:jc w:val="both"/>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Indicateurs</w:t>
            </w:r>
            <w:proofErr w:type="spellEnd"/>
            <w:r w:rsidRPr="00432CFD">
              <w:rPr>
                <w:rFonts w:ascii="Bell MT" w:eastAsia="Times New Roman" w:hAnsi="Bell MT" w:cs="Times New Roman"/>
                <w:b w:val="0"/>
                <w:bCs w:val="0"/>
                <w:color w:val="auto"/>
              </w:rPr>
              <w:t xml:space="preserve"> </w:t>
            </w:r>
          </w:p>
        </w:tc>
        <w:tc>
          <w:tcPr>
            <w:tcW w:w="700" w:type="pct"/>
            <w:tcBorders>
              <w:top w:val="none" w:sz="0" w:space="0" w:color="auto"/>
              <w:left w:val="none" w:sz="0" w:space="0" w:color="auto"/>
              <w:right w:val="none" w:sz="0" w:space="0" w:color="auto"/>
            </w:tcBorders>
            <w:noWrap/>
            <w:hideMark/>
          </w:tcPr>
          <w:p w14:paraId="6A015872"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Montant</w:t>
            </w:r>
            <w:proofErr w:type="spellEnd"/>
            <w:r w:rsidRPr="00432CFD">
              <w:rPr>
                <w:rFonts w:ascii="Bell MT" w:eastAsia="Times New Roman" w:hAnsi="Bell MT" w:cs="Times New Roman"/>
                <w:b w:val="0"/>
                <w:bCs w:val="0"/>
                <w:color w:val="auto"/>
              </w:rPr>
              <w:t xml:space="preserve"> </w:t>
            </w:r>
            <w:proofErr w:type="spellStart"/>
            <w:r w:rsidRPr="00432CFD">
              <w:rPr>
                <w:rFonts w:ascii="Bell MT" w:eastAsia="Times New Roman" w:hAnsi="Bell MT" w:cs="Times New Roman"/>
                <w:b w:val="0"/>
                <w:bCs w:val="0"/>
                <w:color w:val="auto"/>
              </w:rPr>
              <w:t>Tous</w:t>
            </w:r>
            <w:proofErr w:type="spellEnd"/>
            <w:r w:rsidRPr="00432CFD">
              <w:rPr>
                <w:rFonts w:ascii="Bell MT" w:eastAsia="Times New Roman" w:hAnsi="Bell MT" w:cs="Times New Roman"/>
                <w:b w:val="0"/>
                <w:bCs w:val="0"/>
                <w:color w:val="auto"/>
              </w:rPr>
              <w:t xml:space="preserve"> </w:t>
            </w:r>
            <w:proofErr w:type="spellStart"/>
            <w:r w:rsidRPr="00432CFD">
              <w:rPr>
                <w:rFonts w:ascii="Bell MT" w:eastAsia="Times New Roman" w:hAnsi="Bell MT" w:cs="Times New Roman"/>
                <w:b w:val="0"/>
                <w:bCs w:val="0"/>
                <w:color w:val="auto"/>
              </w:rPr>
              <w:t>bénéficiaires</w:t>
            </w:r>
            <w:proofErr w:type="spellEnd"/>
          </w:p>
        </w:tc>
        <w:tc>
          <w:tcPr>
            <w:tcW w:w="699" w:type="pct"/>
            <w:tcBorders>
              <w:top w:val="none" w:sz="0" w:space="0" w:color="auto"/>
              <w:left w:val="none" w:sz="0" w:space="0" w:color="auto"/>
              <w:right w:val="none" w:sz="0" w:space="0" w:color="auto"/>
            </w:tcBorders>
            <w:noWrap/>
            <w:hideMark/>
          </w:tcPr>
          <w:p w14:paraId="50AAFE55"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Investissment</w:t>
            </w:r>
            <w:proofErr w:type="spellEnd"/>
            <w:r w:rsidRPr="00432CFD">
              <w:rPr>
                <w:rFonts w:ascii="Bell MT" w:eastAsia="Times New Roman" w:hAnsi="Bell MT" w:cs="Times New Roman"/>
                <w:b w:val="0"/>
                <w:bCs w:val="0"/>
                <w:color w:val="auto"/>
              </w:rPr>
              <w:t xml:space="preserve"> </w:t>
            </w:r>
            <w:proofErr w:type="spellStart"/>
            <w:r w:rsidRPr="00432CFD">
              <w:rPr>
                <w:rFonts w:ascii="Bell MT" w:eastAsia="Times New Roman" w:hAnsi="Bell MT" w:cs="Times New Roman"/>
                <w:b w:val="0"/>
                <w:bCs w:val="0"/>
                <w:color w:val="auto"/>
              </w:rPr>
              <w:t>en</w:t>
            </w:r>
            <w:proofErr w:type="spellEnd"/>
            <w:r w:rsidRPr="00432CFD">
              <w:rPr>
                <w:rFonts w:ascii="Bell MT" w:eastAsia="Times New Roman" w:hAnsi="Bell MT" w:cs="Times New Roman"/>
                <w:b w:val="0"/>
                <w:bCs w:val="0"/>
                <w:color w:val="auto"/>
              </w:rPr>
              <w:t xml:space="preserve"> %</w:t>
            </w:r>
          </w:p>
        </w:tc>
        <w:tc>
          <w:tcPr>
            <w:tcW w:w="826" w:type="pct"/>
            <w:tcBorders>
              <w:top w:val="none" w:sz="0" w:space="0" w:color="auto"/>
              <w:left w:val="none" w:sz="0" w:space="0" w:color="auto"/>
              <w:right w:val="none" w:sz="0" w:space="0" w:color="auto"/>
            </w:tcBorders>
            <w:noWrap/>
            <w:hideMark/>
          </w:tcPr>
          <w:p w14:paraId="4AEBD274"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Montant</w:t>
            </w:r>
            <w:proofErr w:type="spellEnd"/>
            <w:r w:rsidRPr="00432CFD">
              <w:rPr>
                <w:rFonts w:ascii="Bell MT" w:eastAsia="Times New Roman" w:hAnsi="Bell MT" w:cs="Times New Roman"/>
                <w:b w:val="0"/>
                <w:bCs w:val="0"/>
                <w:color w:val="auto"/>
              </w:rPr>
              <w:t xml:space="preserve">  femmes  s</w:t>
            </w:r>
          </w:p>
        </w:tc>
        <w:tc>
          <w:tcPr>
            <w:tcW w:w="622" w:type="pct"/>
            <w:tcBorders>
              <w:top w:val="none" w:sz="0" w:space="0" w:color="auto"/>
              <w:left w:val="none" w:sz="0" w:space="0" w:color="auto"/>
              <w:right w:val="none" w:sz="0" w:space="0" w:color="auto"/>
            </w:tcBorders>
            <w:noWrap/>
            <w:hideMark/>
          </w:tcPr>
          <w:p w14:paraId="53F5823B" w14:textId="7988C1FB"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lang w:val="fr-FR"/>
              </w:rPr>
            </w:pPr>
            <w:r w:rsidRPr="00432CFD">
              <w:rPr>
                <w:rFonts w:ascii="Bell MT" w:eastAsia="Times New Roman" w:hAnsi="Bell MT" w:cs="Times New Roman"/>
                <w:b w:val="0"/>
                <w:bCs w:val="0"/>
                <w:color w:val="auto"/>
                <w:lang w:val="fr-FR"/>
              </w:rPr>
              <w:t> </w:t>
            </w:r>
            <w:r w:rsidR="00E20FFF" w:rsidRPr="00432CFD">
              <w:rPr>
                <w:rFonts w:ascii="Bell MT" w:eastAsia="Times New Roman" w:hAnsi="Bell MT" w:cs="Times New Roman"/>
                <w:b w:val="0"/>
                <w:bCs w:val="0"/>
                <w:color w:val="auto"/>
                <w:lang w:val="fr-FR"/>
              </w:rPr>
              <w:t>% par rapport à l’investissement annuel</w:t>
            </w:r>
          </w:p>
        </w:tc>
        <w:tc>
          <w:tcPr>
            <w:tcW w:w="594" w:type="pct"/>
            <w:tcBorders>
              <w:top w:val="none" w:sz="0" w:space="0" w:color="auto"/>
              <w:left w:val="none" w:sz="0" w:space="0" w:color="auto"/>
              <w:right w:val="none" w:sz="0" w:space="0" w:color="auto"/>
            </w:tcBorders>
            <w:noWrap/>
            <w:hideMark/>
          </w:tcPr>
          <w:p w14:paraId="0C920653"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rPr>
            </w:pPr>
            <w:r w:rsidRPr="00432CFD">
              <w:rPr>
                <w:rFonts w:ascii="Bell MT" w:eastAsia="Times New Roman" w:hAnsi="Bell MT" w:cs="Times New Roman"/>
                <w:b w:val="0"/>
                <w:bCs w:val="0"/>
                <w:color w:val="auto"/>
              </w:rPr>
              <w:t xml:space="preserve">Homme et femmes  </w:t>
            </w:r>
            <w:proofErr w:type="spellStart"/>
            <w:r w:rsidRPr="00432CFD">
              <w:rPr>
                <w:rFonts w:ascii="Bell MT" w:eastAsia="Times New Roman" w:hAnsi="Bell MT" w:cs="Times New Roman"/>
                <w:b w:val="0"/>
                <w:bCs w:val="0"/>
                <w:color w:val="auto"/>
              </w:rPr>
              <w:t>en</w:t>
            </w:r>
            <w:proofErr w:type="spellEnd"/>
            <w:r w:rsidRPr="00432CFD">
              <w:rPr>
                <w:rFonts w:ascii="Bell MT" w:eastAsia="Times New Roman" w:hAnsi="Bell MT" w:cs="Times New Roman"/>
                <w:b w:val="0"/>
                <w:bCs w:val="0"/>
                <w:color w:val="auto"/>
              </w:rPr>
              <w:t xml:space="preserve"> %</w:t>
            </w:r>
          </w:p>
        </w:tc>
        <w:tc>
          <w:tcPr>
            <w:tcW w:w="566" w:type="pct"/>
            <w:tcBorders>
              <w:top w:val="none" w:sz="0" w:space="0" w:color="auto"/>
              <w:left w:val="none" w:sz="0" w:space="0" w:color="auto"/>
              <w:right w:val="none" w:sz="0" w:space="0" w:color="auto"/>
            </w:tcBorders>
            <w:noWrap/>
            <w:hideMark/>
          </w:tcPr>
          <w:p w14:paraId="59095F6A" w14:textId="77777777" w:rsidR="00EF7502" w:rsidRPr="00432CFD" w:rsidRDefault="00EF7502" w:rsidP="00764D6D">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b w:val="0"/>
                <w:bCs w:val="0"/>
                <w:color w:val="auto"/>
              </w:rPr>
            </w:pPr>
            <w:r w:rsidRPr="00432CFD">
              <w:rPr>
                <w:rFonts w:ascii="Bell MT" w:eastAsia="Times New Roman" w:hAnsi="Bell MT" w:cs="Times New Roman"/>
                <w:b w:val="0"/>
                <w:bCs w:val="0"/>
                <w:color w:val="auto"/>
              </w:rPr>
              <w:t>Femmes  en %</w:t>
            </w:r>
          </w:p>
        </w:tc>
      </w:tr>
      <w:tr w:rsidR="00EF7502" w:rsidRPr="00432CFD" w14:paraId="1061602C"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tcBorders>
            <w:hideMark/>
          </w:tcPr>
          <w:p w14:paraId="6E249D2A" w14:textId="77777777" w:rsidR="00EF7502" w:rsidRPr="00432CFD" w:rsidRDefault="00EF7502" w:rsidP="00764D6D">
            <w:pPr>
              <w:jc w:val="both"/>
              <w:rPr>
                <w:rFonts w:ascii="Bell MT" w:eastAsia="Times New Roman" w:hAnsi="Bell MT" w:cs="Times New Roman"/>
                <w:b w:val="0"/>
                <w:bCs w:val="0"/>
                <w:color w:val="auto"/>
                <w:lang w:val="fr-FR"/>
              </w:rPr>
            </w:pPr>
            <w:r w:rsidRPr="00432CFD">
              <w:rPr>
                <w:rFonts w:ascii="Bell MT" w:eastAsia="Times New Roman" w:hAnsi="Bell MT" w:cs="Times New Roman"/>
                <w:b w:val="0"/>
                <w:bCs w:val="0"/>
                <w:color w:val="auto"/>
                <w:lang w:val="fr-FR"/>
              </w:rPr>
              <w:t xml:space="preserve">Revenu annuel  brut par  </w:t>
            </w:r>
          </w:p>
        </w:tc>
        <w:tc>
          <w:tcPr>
            <w:tcW w:w="700" w:type="pct"/>
            <w:noWrap/>
            <w:hideMark/>
          </w:tcPr>
          <w:p w14:paraId="0DAE410F"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hAnsi="Bell MT" w:cs="Times New Roman"/>
              </w:rPr>
              <w:t>455460</w:t>
            </w:r>
          </w:p>
        </w:tc>
        <w:tc>
          <w:tcPr>
            <w:tcW w:w="699" w:type="pct"/>
            <w:noWrap/>
            <w:hideMark/>
          </w:tcPr>
          <w:p w14:paraId="71028608"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c>
          <w:tcPr>
            <w:tcW w:w="826" w:type="pct"/>
            <w:noWrap/>
            <w:hideMark/>
          </w:tcPr>
          <w:p w14:paraId="08DCD9D8"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396250.2</w:t>
            </w:r>
          </w:p>
        </w:tc>
        <w:tc>
          <w:tcPr>
            <w:tcW w:w="622" w:type="pct"/>
            <w:noWrap/>
            <w:hideMark/>
          </w:tcPr>
          <w:p w14:paraId="1B9DED8A"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c>
          <w:tcPr>
            <w:tcW w:w="594" w:type="pct"/>
            <w:noWrap/>
            <w:hideMark/>
          </w:tcPr>
          <w:p w14:paraId="14AE9835"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c>
          <w:tcPr>
            <w:tcW w:w="566" w:type="pct"/>
            <w:noWrap/>
            <w:hideMark/>
          </w:tcPr>
          <w:p w14:paraId="0911F144"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r>
      <w:tr w:rsidR="00EF7502" w:rsidRPr="00432CFD" w14:paraId="36525B87" w14:textId="77777777" w:rsidTr="00E24E6F">
        <w:trPr>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tcBorders>
            <w:hideMark/>
          </w:tcPr>
          <w:p w14:paraId="02B340BE" w14:textId="13C80D20" w:rsidR="00EF7502" w:rsidRPr="00432CFD" w:rsidRDefault="00EF7502" w:rsidP="00764D6D">
            <w:pPr>
              <w:jc w:val="both"/>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Investissement</w:t>
            </w:r>
            <w:proofErr w:type="spellEnd"/>
            <w:r w:rsidRPr="00432CFD">
              <w:rPr>
                <w:rFonts w:ascii="Bell MT" w:eastAsia="Times New Roman" w:hAnsi="Bell MT" w:cs="Times New Roman"/>
                <w:b w:val="0"/>
                <w:bCs w:val="0"/>
                <w:color w:val="auto"/>
              </w:rPr>
              <w:t xml:space="preserve"> </w:t>
            </w:r>
            <w:proofErr w:type="spellStart"/>
            <w:r w:rsidRPr="00432CFD">
              <w:rPr>
                <w:rFonts w:ascii="Bell MT" w:eastAsia="Times New Roman" w:hAnsi="Bell MT" w:cs="Times New Roman"/>
                <w:b w:val="0"/>
                <w:bCs w:val="0"/>
                <w:color w:val="auto"/>
              </w:rPr>
              <w:t>annuel</w:t>
            </w:r>
            <w:proofErr w:type="spellEnd"/>
            <w:r w:rsidRPr="00432CFD">
              <w:rPr>
                <w:rFonts w:ascii="Bell MT" w:eastAsia="Times New Roman" w:hAnsi="Bell MT" w:cs="Times New Roman"/>
                <w:b w:val="0"/>
                <w:bCs w:val="0"/>
                <w:color w:val="auto"/>
              </w:rPr>
              <w:t xml:space="preserve"> </w:t>
            </w:r>
          </w:p>
        </w:tc>
        <w:tc>
          <w:tcPr>
            <w:tcW w:w="700" w:type="pct"/>
            <w:noWrap/>
            <w:hideMark/>
          </w:tcPr>
          <w:p w14:paraId="31C77AD0"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290128.02</w:t>
            </w:r>
          </w:p>
        </w:tc>
        <w:tc>
          <w:tcPr>
            <w:tcW w:w="699" w:type="pct"/>
            <w:noWrap/>
            <w:hideMark/>
          </w:tcPr>
          <w:p w14:paraId="4CBF4379"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p>
        </w:tc>
        <w:tc>
          <w:tcPr>
            <w:tcW w:w="826" w:type="pct"/>
            <w:noWrap/>
            <w:hideMark/>
          </w:tcPr>
          <w:p w14:paraId="608C557E"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299961.4014</w:t>
            </w:r>
          </w:p>
        </w:tc>
        <w:tc>
          <w:tcPr>
            <w:tcW w:w="622" w:type="pct"/>
            <w:noWrap/>
            <w:hideMark/>
          </w:tcPr>
          <w:p w14:paraId="02B8A921"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c>
          <w:tcPr>
            <w:tcW w:w="594" w:type="pct"/>
            <w:noWrap/>
            <w:hideMark/>
          </w:tcPr>
          <w:p w14:paraId="013D0F1D"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c>
          <w:tcPr>
            <w:tcW w:w="566" w:type="pct"/>
            <w:noWrap/>
            <w:hideMark/>
          </w:tcPr>
          <w:p w14:paraId="1E7980E4"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 </w:t>
            </w:r>
          </w:p>
        </w:tc>
      </w:tr>
      <w:tr w:rsidR="00EF7502" w:rsidRPr="00432CFD" w14:paraId="46171E24"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tcBorders>
            <w:hideMark/>
          </w:tcPr>
          <w:p w14:paraId="108E134A" w14:textId="77777777" w:rsidR="00EF7502" w:rsidRPr="00432CFD" w:rsidRDefault="00EF7502" w:rsidP="00764D6D">
            <w:pPr>
              <w:jc w:val="both"/>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Investissement</w:t>
            </w:r>
            <w:proofErr w:type="spellEnd"/>
            <w:r w:rsidRPr="00432CFD">
              <w:rPr>
                <w:rFonts w:ascii="Bell MT" w:eastAsia="Times New Roman" w:hAnsi="Bell MT" w:cs="Times New Roman"/>
                <w:b w:val="0"/>
                <w:bCs w:val="0"/>
                <w:color w:val="auto"/>
              </w:rPr>
              <w:t xml:space="preserve"> </w:t>
            </w:r>
            <w:proofErr w:type="spellStart"/>
            <w:r w:rsidRPr="00432CFD">
              <w:rPr>
                <w:rFonts w:ascii="Bell MT" w:eastAsia="Times New Roman" w:hAnsi="Bell MT" w:cs="Times New Roman"/>
                <w:b w:val="0"/>
                <w:bCs w:val="0"/>
                <w:color w:val="auto"/>
              </w:rPr>
              <w:t>agricole</w:t>
            </w:r>
            <w:proofErr w:type="spellEnd"/>
            <w:r w:rsidRPr="00432CFD">
              <w:rPr>
                <w:rFonts w:ascii="Bell MT" w:eastAsia="Times New Roman" w:hAnsi="Bell MT" w:cs="Times New Roman"/>
                <w:b w:val="0"/>
                <w:bCs w:val="0"/>
                <w:color w:val="auto"/>
              </w:rPr>
              <w:t xml:space="preserve"> </w:t>
            </w:r>
          </w:p>
        </w:tc>
        <w:tc>
          <w:tcPr>
            <w:tcW w:w="700" w:type="pct"/>
            <w:noWrap/>
            <w:hideMark/>
          </w:tcPr>
          <w:p w14:paraId="3586B362"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60926.8842</w:t>
            </w:r>
          </w:p>
        </w:tc>
        <w:tc>
          <w:tcPr>
            <w:tcW w:w="699" w:type="pct"/>
            <w:noWrap/>
            <w:hideMark/>
          </w:tcPr>
          <w:p w14:paraId="0B9C849B"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21%</w:t>
            </w:r>
          </w:p>
        </w:tc>
        <w:tc>
          <w:tcPr>
            <w:tcW w:w="826" w:type="pct"/>
            <w:noWrap/>
            <w:hideMark/>
          </w:tcPr>
          <w:p w14:paraId="0E97E529"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94187.88004</w:t>
            </w:r>
          </w:p>
        </w:tc>
        <w:tc>
          <w:tcPr>
            <w:tcW w:w="622" w:type="pct"/>
            <w:noWrap/>
            <w:hideMark/>
          </w:tcPr>
          <w:p w14:paraId="743F07DE"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31.40%</w:t>
            </w:r>
          </w:p>
        </w:tc>
        <w:tc>
          <w:tcPr>
            <w:tcW w:w="594" w:type="pct"/>
            <w:noWrap/>
            <w:hideMark/>
          </w:tcPr>
          <w:p w14:paraId="311DD5C5"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69,3</w:t>
            </w:r>
          </w:p>
        </w:tc>
        <w:tc>
          <w:tcPr>
            <w:tcW w:w="566" w:type="pct"/>
            <w:noWrap/>
            <w:hideMark/>
          </w:tcPr>
          <w:p w14:paraId="609EC5CC"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79,3</w:t>
            </w:r>
          </w:p>
        </w:tc>
      </w:tr>
      <w:tr w:rsidR="00EF7502" w:rsidRPr="00432CFD" w14:paraId="5C6FF393" w14:textId="77777777" w:rsidTr="00E24E6F">
        <w:trPr>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tcBorders>
            <w:hideMark/>
          </w:tcPr>
          <w:p w14:paraId="7FEC2EA7" w14:textId="77777777" w:rsidR="00EF7502" w:rsidRPr="00432CFD" w:rsidRDefault="00EF7502" w:rsidP="00764D6D">
            <w:pPr>
              <w:jc w:val="both"/>
              <w:rPr>
                <w:rFonts w:ascii="Bell MT" w:eastAsia="Times New Roman" w:hAnsi="Bell MT" w:cs="Times New Roman"/>
                <w:b w:val="0"/>
                <w:bCs w:val="0"/>
                <w:color w:val="auto"/>
                <w:lang w:val="fr-FR"/>
              </w:rPr>
            </w:pPr>
            <w:r w:rsidRPr="00432CFD">
              <w:rPr>
                <w:rFonts w:ascii="Bell MT" w:eastAsia="Times New Roman" w:hAnsi="Bell MT" w:cs="Times New Roman"/>
                <w:b w:val="0"/>
                <w:bCs w:val="0"/>
                <w:color w:val="auto"/>
                <w:lang w:val="fr-FR"/>
              </w:rPr>
              <w:t xml:space="preserve">Investissement en élevage petit bétail </w:t>
            </w:r>
          </w:p>
        </w:tc>
        <w:tc>
          <w:tcPr>
            <w:tcW w:w="700" w:type="pct"/>
            <w:noWrap/>
            <w:hideMark/>
          </w:tcPr>
          <w:p w14:paraId="22C6CC3C"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89939.6862</w:t>
            </w:r>
          </w:p>
        </w:tc>
        <w:tc>
          <w:tcPr>
            <w:tcW w:w="699" w:type="pct"/>
            <w:noWrap/>
            <w:hideMark/>
          </w:tcPr>
          <w:p w14:paraId="3F95CE2C"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31%</w:t>
            </w:r>
          </w:p>
        </w:tc>
        <w:tc>
          <w:tcPr>
            <w:tcW w:w="826" w:type="pct"/>
            <w:noWrap/>
            <w:hideMark/>
          </w:tcPr>
          <w:p w14:paraId="7113468C"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137082.3604</w:t>
            </w:r>
          </w:p>
        </w:tc>
        <w:tc>
          <w:tcPr>
            <w:tcW w:w="622" w:type="pct"/>
            <w:noWrap/>
            <w:hideMark/>
          </w:tcPr>
          <w:p w14:paraId="0B865D87"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45.70%</w:t>
            </w:r>
          </w:p>
        </w:tc>
        <w:tc>
          <w:tcPr>
            <w:tcW w:w="594" w:type="pct"/>
            <w:noWrap/>
            <w:hideMark/>
          </w:tcPr>
          <w:p w14:paraId="3CBEB07A"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51,2</w:t>
            </w:r>
          </w:p>
        </w:tc>
        <w:tc>
          <w:tcPr>
            <w:tcW w:w="566" w:type="pct"/>
            <w:noWrap/>
            <w:hideMark/>
          </w:tcPr>
          <w:p w14:paraId="7A850724"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67,3</w:t>
            </w:r>
          </w:p>
        </w:tc>
      </w:tr>
      <w:tr w:rsidR="00EF7502" w:rsidRPr="00432CFD" w14:paraId="7DADCA2A" w14:textId="77777777" w:rsidTr="00E24E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tcBorders>
            <w:hideMark/>
          </w:tcPr>
          <w:p w14:paraId="4DE04636" w14:textId="77777777" w:rsidR="00EF7502" w:rsidRPr="00432CFD" w:rsidRDefault="00EF7502" w:rsidP="00764D6D">
            <w:pPr>
              <w:jc w:val="both"/>
              <w:rPr>
                <w:rFonts w:ascii="Bell MT" w:eastAsia="Times New Roman" w:hAnsi="Bell MT" w:cs="Times New Roman"/>
                <w:b w:val="0"/>
                <w:bCs w:val="0"/>
                <w:color w:val="auto"/>
              </w:rPr>
            </w:pPr>
            <w:r w:rsidRPr="00432CFD">
              <w:rPr>
                <w:rFonts w:ascii="Bell MT" w:eastAsia="Times New Roman" w:hAnsi="Bell MT" w:cs="Times New Roman"/>
                <w:b w:val="0"/>
                <w:bCs w:val="0"/>
                <w:color w:val="auto"/>
              </w:rPr>
              <w:t>petit commerce</w:t>
            </w:r>
          </w:p>
        </w:tc>
        <w:tc>
          <w:tcPr>
            <w:tcW w:w="700" w:type="pct"/>
            <w:noWrap/>
            <w:hideMark/>
          </w:tcPr>
          <w:p w14:paraId="2FF27077"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60926.8842</w:t>
            </w:r>
          </w:p>
        </w:tc>
        <w:tc>
          <w:tcPr>
            <w:tcW w:w="699" w:type="pct"/>
            <w:noWrap/>
            <w:hideMark/>
          </w:tcPr>
          <w:p w14:paraId="02D15FD3"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21%</w:t>
            </w:r>
          </w:p>
        </w:tc>
        <w:tc>
          <w:tcPr>
            <w:tcW w:w="826" w:type="pct"/>
            <w:noWrap/>
            <w:hideMark/>
          </w:tcPr>
          <w:p w14:paraId="3555C5EB"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63891.7785</w:t>
            </w:r>
          </w:p>
        </w:tc>
        <w:tc>
          <w:tcPr>
            <w:tcW w:w="622" w:type="pct"/>
            <w:noWrap/>
            <w:hideMark/>
          </w:tcPr>
          <w:p w14:paraId="36969EEB"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21.30%</w:t>
            </w:r>
          </w:p>
        </w:tc>
        <w:tc>
          <w:tcPr>
            <w:tcW w:w="594" w:type="pct"/>
            <w:noWrap/>
            <w:hideMark/>
          </w:tcPr>
          <w:p w14:paraId="4B5B5FFB"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31,21</w:t>
            </w:r>
          </w:p>
        </w:tc>
        <w:tc>
          <w:tcPr>
            <w:tcW w:w="566" w:type="pct"/>
            <w:noWrap/>
            <w:hideMark/>
          </w:tcPr>
          <w:p w14:paraId="0B7E0C62" w14:textId="77777777" w:rsidR="00EF7502" w:rsidRPr="00432CFD" w:rsidRDefault="00EF7502" w:rsidP="00764D6D">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15,1</w:t>
            </w:r>
          </w:p>
        </w:tc>
      </w:tr>
      <w:tr w:rsidR="00EF7502" w:rsidRPr="00432CFD" w14:paraId="049CD922" w14:textId="77777777" w:rsidTr="00E24E6F">
        <w:trPr>
          <w:trHeight w:val="20"/>
        </w:trPr>
        <w:tc>
          <w:tcPr>
            <w:cnfStyle w:val="001000000000" w:firstRow="0" w:lastRow="0" w:firstColumn="1" w:lastColumn="0" w:oddVBand="0" w:evenVBand="0" w:oddHBand="0" w:evenHBand="0" w:firstRowFirstColumn="0" w:firstRowLastColumn="0" w:lastRowFirstColumn="0" w:lastRowLastColumn="0"/>
            <w:tcW w:w="993" w:type="pct"/>
            <w:tcBorders>
              <w:left w:val="none" w:sz="0" w:space="0" w:color="auto"/>
              <w:bottom w:val="none" w:sz="0" w:space="0" w:color="auto"/>
            </w:tcBorders>
            <w:hideMark/>
          </w:tcPr>
          <w:p w14:paraId="0F31A0CD" w14:textId="77777777" w:rsidR="00EF7502" w:rsidRPr="00432CFD" w:rsidRDefault="00EF7502" w:rsidP="00764D6D">
            <w:pPr>
              <w:jc w:val="both"/>
              <w:rPr>
                <w:rFonts w:ascii="Bell MT" w:eastAsia="Times New Roman" w:hAnsi="Bell MT" w:cs="Times New Roman"/>
                <w:b w:val="0"/>
                <w:bCs w:val="0"/>
                <w:color w:val="auto"/>
              </w:rPr>
            </w:pPr>
            <w:proofErr w:type="spellStart"/>
            <w:r w:rsidRPr="00432CFD">
              <w:rPr>
                <w:rFonts w:ascii="Bell MT" w:eastAsia="Times New Roman" w:hAnsi="Bell MT" w:cs="Times New Roman"/>
                <w:b w:val="0"/>
                <w:bCs w:val="0"/>
                <w:color w:val="auto"/>
              </w:rPr>
              <w:t>Autres</w:t>
            </w:r>
            <w:proofErr w:type="spellEnd"/>
          </w:p>
        </w:tc>
        <w:tc>
          <w:tcPr>
            <w:tcW w:w="700" w:type="pct"/>
            <w:noWrap/>
            <w:hideMark/>
          </w:tcPr>
          <w:p w14:paraId="7DF28F8B"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33944.978</w:t>
            </w:r>
          </w:p>
        </w:tc>
        <w:tc>
          <w:tcPr>
            <w:tcW w:w="699" w:type="pct"/>
            <w:noWrap/>
            <w:hideMark/>
          </w:tcPr>
          <w:p w14:paraId="5D79B4BD"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11.7%</w:t>
            </w:r>
          </w:p>
        </w:tc>
        <w:tc>
          <w:tcPr>
            <w:tcW w:w="826" w:type="pct"/>
            <w:noWrap/>
            <w:hideMark/>
          </w:tcPr>
          <w:p w14:paraId="2117B092"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4799.382422</w:t>
            </w:r>
          </w:p>
        </w:tc>
        <w:tc>
          <w:tcPr>
            <w:tcW w:w="622" w:type="pct"/>
            <w:noWrap/>
            <w:hideMark/>
          </w:tcPr>
          <w:p w14:paraId="24DD98D3"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1.60%</w:t>
            </w:r>
          </w:p>
        </w:tc>
        <w:tc>
          <w:tcPr>
            <w:tcW w:w="594" w:type="pct"/>
            <w:noWrap/>
            <w:hideMark/>
          </w:tcPr>
          <w:p w14:paraId="643C8A93"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12.3</w:t>
            </w:r>
          </w:p>
        </w:tc>
        <w:tc>
          <w:tcPr>
            <w:tcW w:w="566" w:type="pct"/>
            <w:noWrap/>
            <w:hideMark/>
          </w:tcPr>
          <w:p w14:paraId="019D24E3" w14:textId="77777777" w:rsidR="00EF7502" w:rsidRPr="00432CFD" w:rsidRDefault="00EF7502" w:rsidP="00764D6D">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rPr>
            </w:pPr>
            <w:r w:rsidRPr="00432CFD">
              <w:rPr>
                <w:rFonts w:ascii="Bell MT" w:eastAsia="Times New Roman" w:hAnsi="Bell MT" w:cs="Times New Roman"/>
              </w:rPr>
              <w:t>3.1</w:t>
            </w:r>
          </w:p>
        </w:tc>
      </w:tr>
    </w:tbl>
    <w:p w14:paraId="35A415E3" w14:textId="77777777" w:rsidR="00E32FC3" w:rsidRDefault="00E32FC3" w:rsidP="00EF7502">
      <w:pPr>
        <w:suppressAutoHyphens/>
        <w:jc w:val="both"/>
        <w:textAlignment w:val="baseline"/>
        <w:rPr>
          <w:rFonts w:ascii="Bell MT" w:hAnsi="Bell MT" w:cs="Times New Roman"/>
        </w:rPr>
      </w:pPr>
    </w:p>
    <w:p w14:paraId="1664B128" w14:textId="0A673D3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Les revenus tirés des associations , VSLA, entreprises sociales et travaux cash for </w:t>
      </w:r>
      <w:proofErr w:type="spellStart"/>
      <w:r w:rsidRPr="00432CFD">
        <w:rPr>
          <w:rFonts w:ascii="Bell MT" w:hAnsi="Bell MT" w:cs="Times New Roman"/>
        </w:rPr>
        <w:t>work</w:t>
      </w:r>
      <w:proofErr w:type="spellEnd"/>
      <w:r w:rsidRPr="00432CFD">
        <w:rPr>
          <w:rFonts w:ascii="Bell MT" w:hAnsi="Bell MT" w:cs="Times New Roman"/>
        </w:rPr>
        <w:t xml:space="preserve">  ont induit  l’amélioration des capacités d’investir des bénéficiaires</w:t>
      </w:r>
      <w:r w:rsidR="002411B3" w:rsidRPr="00432CFD">
        <w:rPr>
          <w:rFonts w:ascii="Bell MT" w:hAnsi="Bell MT" w:cs="Times New Roman"/>
        </w:rPr>
        <w:t xml:space="preserve"> et partant leur niveau de résilience socioéconomique ; ce qui contribue au maintien de climat  de paix dans la communauté</w:t>
      </w:r>
      <w:r w:rsidRPr="00432CFD">
        <w:rPr>
          <w:rFonts w:ascii="Bell MT" w:hAnsi="Bell MT" w:cs="Times New Roman"/>
        </w:rPr>
        <w:t xml:space="preserve">. En moyenne le revenu annuel des ménages bénéficiaires s’ élève à 455460 francs Burundais  et 396250.2 francs burundais pour les femmes bénéficiaires. les ménages bénéficiaires investissent 63.7% de ce montant; cette propension à investir  est de 75,7% chez les femmes. Cette propension à investir est assez élevé car dans le revenu brut annuel, quelques dépenses alimentaires couvert par les productions agricoles ne sont pas comptées. </w:t>
      </w:r>
    </w:p>
    <w:p w14:paraId="2FED1C01" w14:textId="7777777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En moyenne l’ investissement annuel est  de 290128.02 francs Burundais pour les bénéficiaires enquêtés, ce montant est de </w:t>
      </w:r>
      <w:bookmarkStart w:id="2929" w:name="_Hlk37565020"/>
      <w:r w:rsidRPr="00432CFD">
        <w:rPr>
          <w:rFonts w:ascii="Bell MT" w:eastAsia="Times New Roman" w:hAnsi="Bell MT" w:cs="Times New Roman"/>
        </w:rPr>
        <w:t xml:space="preserve">94187.88004 </w:t>
      </w:r>
      <w:bookmarkEnd w:id="2929"/>
      <w:r w:rsidRPr="00432CFD">
        <w:rPr>
          <w:rFonts w:ascii="Bell MT" w:eastAsia="Times New Roman" w:hAnsi="Bell MT" w:cs="Times New Roman"/>
        </w:rPr>
        <w:t>pour les femmes bénéficiaires enquêtés</w:t>
      </w:r>
      <w:r w:rsidRPr="00432CFD">
        <w:rPr>
          <w:rFonts w:ascii="Bell MT" w:hAnsi="Bell MT" w:cs="Times New Roman"/>
        </w:rPr>
        <w:t xml:space="preserve"> , 21% du montant investi des bénéficiaires enquêtés  est investi dans l’ agriculture ( achat d’ intrants agricoles, location ou achat de parcelle cultivable, achat de matériels agricoles ) soit  60926.8842 francs Burundais. Cette proportion est de 31.40% chez les ménages dirigés par des femmes soit 94187.88004 francs Burundais.</w:t>
      </w:r>
    </w:p>
    <w:p w14:paraId="36582F5A" w14:textId="7777777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La gamme d’investissement effectué concerne aussi le développement d’élevage de petit bétail (chèvres, porcs, poules) avec </w:t>
      </w:r>
      <w:r w:rsidRPr="00432CFD">
        <w:rPr>
          <w:rFonts w:ascii="Bell MT" w:eastAsia="Times New Roman" w:hAnsi="Bell MT" w:cs="Times New Roman"/>
        </w:rPr>
        <w:t xml:space="preserve">89939.686 francs Burundais soit 31% pour tous les bénéficiaires et </w:t>
      </w:r>
      <w:r w:rsidRPr="00432CFD">
        <w:rPr>
          <w:rFonts w:ascii="Bell MT" w:hAnsi="Bell MT" w:cs="Times New Roman"/>
        </w:rPr>
        <w:t xml:space="preserve"> </w:t>
      </w:r>
      <w:r w:rsidRPr="00432CFD">
        <w:rPr>
          <w:rFonts w:ascii="Bell MT" w:eastAsia="Times New Roman" w:hAnsi="Bell MT" w:cs="Times New Roman"/>
        </w:rPr>
        <w:t xml:space="preserve">137082.3604 francs pour les </w:t>
      </w:r>
      <w:r w:rsidRPr="00432CFD">
        <w:rPr>
          <w:rFonts w:ascii="Bell MT" w:eastAsia="Times New Roman" w:hAnsi="Bell MT" w:cs="Times New Roman"/>
        </w:rPr>
        <w:lastRenderedPageBreak/>
        <w:t>bénéficiaires femmes soit 45.70% ,</w:t>
      </w:r>
      <w:r w:rsidRPr="00432CFD">
        <w:rPr>
          <w:rFonts w:ascii="Bell MT" w:hAnsi="Bell MT" w:cs="Times New Roman"/>
        </w:rPr>
        <w:t xml:space="preserve"> le petit commerce avec un montant de . l’achat des parcelles pour la maison et amélioration des logements  </w:t>
      </w:r>
    </w:p>
    <w:p w14:paraId="701D5321" w14:textId="7777777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En plus de ces investissements, les recettes des bénéficiaires  ont permis une amélioration des investissements en capital humain dont l’achat d’uniformes et frais de scolarisation des enfants, payement des frais des soins de santé, achat des maisons ou amélioration des habitations des ménages.  </w:t>
      </w:r>
    </w:p>
    <w:p w14:paraId="300B051C" w14:textId="77777777" w:rsidR="00EF7502" w:rsidRPr="00432CFD" w:rsidRDefault="00EF7502" w:rsidP="00EF7502">
      <w:pPr>
        <w:suppressAutoHyphens/>
        <w:jc w:val="both"/>
        <w:textAlignment w:val="baseline"/>
        <w:rPr>
          <w:rFonts w:ascii="Bell MT" w:hAnsi="Bell MT" w:cs="Times New Roman"/>
        </w:rPr>
      </w:pPr>
      <w:r w:rsidRPr="00432CFD">
        <w:rPr>
          <w:rFonts w:ascii="Bell MT" w:hAnsi="Bell MT" w:cs="Times New Roman"/>
        </w:rPr>
        <w:t xml:space="preserve">En effet, 69,3% des bénéficiaires ont effectué des investissements agricoles de 60926,8842francs  burundais en moyenne par an et 79,3% des femmes bénéficiaires ont effectué des investissements agricoles de 94187.88004 francs Burundais en moyenne par an. </w:t>
      </w:r>
    </w:p>
    <w:p w14:paraId="31CFE135" w14:textId="77777777" w:rsidR="00EF7502" w:rsidRPr="00432CFD" w:rsidRDefault="00EF7502" w:rsidP="00EF7502">
      <w:pPr>
        <w:jc w:val="both"/>
        <w:rPr>
          <w:rFonts w:ascii="Bell MT" w:hAnsi="Bell MT" w:cs="Times New Roman"/>
        </w:rPr>
      </w:pPr>
      <w:r w:rsidRPr="00432CFD">
        <w:rPr>
          <w:rFonts w:ascii="Bell MT" w:hAnsi="Bell MT" w:cs="Times New Roman"/>
        </w:rPr>
        <w:t xml:space="preserve">51,2% ont amélioré l’élevage de petit bétail  avec des investissements annuels  moyens  de  89939.6862francs Burundais et  67,3% des femmes bénéficiaires ont effectué des investissements annuels moyens de 137082.3604 francs Burundais.   </w:t>
      </w:r>
    </w:p>
    <w:p w14:paraId="29962D70" w14:textId="6B64A7BE" w:rsidR="00631B49" w:rsidRPr="00432CFD" w:rsidRDefault="00EF7502" w:rsidP="003741D1">
      <w:pPr>
        <w:spacing w:before="240"/>
        <w:jc w:val="both"/>
        <w:outlineLvl w:val="0"/>
        <w:rPr>
          <w:rFonts w:ascii="Bell MT" w:hAnsi="Bell MT" w:cs="Times New Roman"/>
        </w:rPr>
      </w:pPr>
      <w:bookmarkStart w:id="2930" w:name="_Toc37544925"/>
      <w:bookmarkStart w:id="2931" w:name="_Toc37583418"/>
      <w:bookmarkStart w:id="2932" w:name="_Toc37655435"/>
      <w:bookmarkStart w:id="2933" w:name="_Toc37655737"/>
      <w:bookmarkStart w:id="2934" w:name="_Toc37658318"/>
      <w:bookmarkStart w:id="2935" w:name="_Toc37658928"/>
      <w:bookmarkStart w:id="2936" w:name="_Toc37659183"/>
      <w:bookmarkStart w:id="2937" w:name="_Toc37659438"/>
      <w:bookmarkStart w:id="2938" w:name="_Toc38680646"/>
      <w:bookmarkStart w:id="2939" w:name="_Toc38689977"/>
      <w:bookmarkStart w:id="2940" w:name="_Toc38692176"/>
      <w:bookmarkStart w:id="2941" w:name="_Toc38693738"/>
      <w:bookmarkStart w:id="2942" w:name="_Toc38693999"/>
      <w:r w:rsidRPr="00432CFD">
        <w:rPr>
          <w:rFonts w:ascii="Bell MT" w:hAnsi="Bell MT" w:cs="Times New Roman"/>
        </w:rPr>
        <w:t xml:space="preserve">De plus, 31,21% des ménages ont effectué des investissements en développant le petit commerce. Le montant moyen annuel  de leur investissement dans le petit commerce est de  60926.8842 Francs Burundais. En effet, 15,1% de  femmes bénéficiaires  ont investi dans le petit commerce avec un montant d’investissement annuel moyen de  </w:t>
      </w:r>
      <w:r w:rsidRPr="00432CFD">
        <w:rPr>
          <w:rFonts w:ascii="Bell MT" w:eastAsia="Times New Roman" w:hAnsi="Bell MT" w:cs="Times New Roman"/>
        </w:rPr>
        <w:t xml:space="preserve">63891.7785 </w:t>
      </w:r>
      <w:r w:rsidRPr="00432CFD">
        <w:rPr>
          <w:rFonts w:ascii="Bell MT" w:hAnsi="Bell MT" w:cs="Times New Roman"/>
        </w:rPr>
        <w:t>francs Burundais soit 21,3% de leur investissement.</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r w:rsidRPr="00432CFD">
        <w:rPr>
          <w:rFonts w:ascii="Bell MT" w:hAnsi="Bell MT" w:cs="Times New Roman"/>
        </w:rPr>
        <w:t xml:space="preserve">    </w:t>
      </w:r>
    </w:p>
    <w:p w14:paraId="25074E3A" w14:textId="20D0BD1B" w:rsidR="003161CE" w:rsidRPr="00432CFD" w:rsidRDefault="003161CE" w:rsidP="00A97B93">
      <w:pPr>
        <w:pStyle w:val="Paragraphedeliste"/>
        <w:numPr>
          <w:ilvl w:val="2"/>
          <w:numId w:val="17"/>
        </w:numPr>
        <w:spacing w:before="240"/>
        <w:ind w:left="630" w:hanging="630"/>
        <w:jc w:val="both"/>
        <w:outlineLvl w:val="2"/>
        <w:rPr>
          <w:rFonts w:ascii="Bell MT" w:hAnsi="Bell MT" w:cs="Times New Roman"/>
          <w:b/>
          <w:color w:val="00B0F0"/>
        </w:rPr>
      </w:pPr>
      <w:bookmarkStart w:id="2943" w:name="_Toc20573680"/>
      <w:bookmarkStart w:id="2944" w:name="_Toc36398722"/>
      <w:bookmarkStart w:id="2945" w:name="_Toc36398930"/>
      <w:bookmarkStart w:id="2946" w:name="_Toc37655436"/>
      <w:bookmarkStart w:id="2947" w:name="_Toc37655738"/>
      <w:bookmarkStart w:id="2948" w:name="_Toc37658319"/>
      <w:bookmarkStart w:id="2949" w:name="_Toc37658929"/>
      <w:bookmarkStart w:id="2950" w:name="_Toc37659439"/>
      <w:bookmarkStart w:id="2951" w:name="_Toc38680647"/>
      <w:bookmarkStart w:id="2952" w:name="_Toc38689978"/>
      <w:bookmarkStart w:id="2953" w:name="_Toc38692177"/>
      <w:bookmarkStart w:id="2954" w:name="_Toc38693739"/>
      <w:bookmarkStart w:id="2955" w:name="_Toc38694000"/>
      <w:bookmarkStart w:id="2956" w:name="_Hlk36396957"/>
      <w:r w:rsidRPr="00432CFD">
        <w:rPr>
          <w:rFonts w:ascii="Bell MT" w:hAnsi="Bell MT" w:cs="Times New Roman"/>
          <w:b/>
          <w:color w:val="00B0F0"/>
        </w:rPr>
        <w:t>Les grandes constatations de l’analyse de l’impact du projet</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432CFD">
        <w:rPr>
          <w:rFonts w:ascii="Bell MT" w:hAnsi="Bell MT" w:cs="Times New Roman"/>
          <w:b/>
          <w:color w:val="00B0F0"/>
        </w:rPr>
        <w:t xml:space="preserve"> </w:t>
      </w:r>
      <w:bookmarkEnd w:id="2956"/>
    </w:p>
    <w:p w14:paraId="61FBCB4D" w14:textId="77777777" w:rsidR="008B33D9" w:rsidRPr="00432CFD" w:rsidRDefault="008B33D9" w:rsidP="008B33D9">
      <w:pPr>
        <w:spacing w:before="240"/>
        <w:jc w:val="both"/>
        <w:outlineLvl w:val="1"/>
        <w:rPr>
          <w:rFonts w:ascii="Bell MT" w:hAnsi="Bell MT" w:cs="Times New Roman"/>
          <w:b/>
          <w:bCs/>
        </w:rPr>
      </w:pPr>
      <w:bookmarkStart w:id="2957" w:name="_Toc37655437"/>
      <w:bookmarkStart w:id="2958" w:name="_Toc37655739"/>
      <w:bookmarkStart w:id="2959" w:name="_Toc37658320"/>
      <w:bookmarkStart w:id="2960" w:name="_Toc37658930"/>
      <w:bookmarkStart w:id="2961" w:name="_Toc37659185"/>
      <w:bookmarkStart w:id="2962" w:name="_Toc37659440"/>
      <w:bookmarkStart w:id="2963" w:name="_Toc38680648"/>
      <w:bookmarkStart w:id="2964" w:name="_Toc38689979"/>
      <w:bookmarkStart w:id="2965" w:name="_Toc38692178"/>
      <w:bookmarkStart w:id="2966" w:name="_Toc38693740"/>
      <w:bookmarkStart w:id="2967" w:name="_Toc38694001"/>
      <w:bookmarkStart w:id="2968" w:name="_Hlk36397653"/>
      <w:r w:rsidRPr="00432CFD">
        <w:rPr>
          <w:rFonts w:ascii="Bell MT" w:hAnsi="Bell MT" w:cs="Times New Roman"/>
          <w:b/>
          <w:bCs/>
        </w:rPr>
        <w:t>Effet induit par le Produit</w:t>
      </w:r>
      <w:r w:rsidRPr="00432CFD">
        <w:rPr>
          <w:rFonts w:ascii="Bell MT" w:hAnsi="Bell MT" w:cs="Times New Roman"/>
          <w:b/>
          <w:bCs/>
          <w:smallCaps/>
        </w:rPr>
        <w:t xml:space="preserve"> 1.1</w:t>
      </w:r>
      <w:r w:rsidRPr="00432CFD">
        <w:rPr>
          <w:rFonts w:ascii="Bell MT" w:hAnsi="Bell MT" w:cs="Times New Roman"/>
          <w:b/>
          <w:bCs/>
          <w:spacing w:val="19"/>
        </w:rPr>
        <w:t xml:space="preserve"> </w:t>
      </w:r>
      <w:r w:rsidRPr="00432CFD">
        <w:rPr>
          <w:rFonts w:ascii="Bell MT" w:hAnsi="Bell MT" w:cs="Times New Roman"/>
          <w:b/>
          <w:bCs/>
        </w:rPr>
        <w:t>: Les capacités des acteurs sont renforcées pour assurer le monitoring de   protection et des frontières en vue d’améliorer l’environnement de la protection (HCR)</w:t>
      </w:r>
      <w:bookmarkEnd w:id="2957"/>
      <w:bookmarkEnd w:id="2958"/>
      <w:bookmarkEnd w:id="2959"/>
      <w:bookmarkEnd w:id="2960"/>
      <w:bookmarkEnd w:id="2961"/>
      <w:bookmarkEnd w:id="2962"/>
      <w:bookmarkEnd w:id="2963"/>
      <w:bookmarkEnd w:id="2964"/>
      <w:bookmarkEnd w:id="2965"/>
      <w:bookmarkEnd w:id="2966"/>
      <w:bookmarkEnd w:id="2967"/>
    </w:p>
    <w:p w14:paraId="13B33373" w14:textId="0A404167" w:rsidR="008B33D9" w:rsidRPr="00432CFD" w:rsidRDefault="008B33D9" w:rsidP="008B33D9">
      <w:pPr>
        <w:tabs>
          <w:tab w:val="left" w:pos="1254"/>
        </w:tabs>
        <w:spacing w:before="119"/>
        <w:ind w:right="30"/>
        <w:jc w:val="both"/>
        <w:rPr>
          <w:rFonts w:ascii="Bell MT" w:hAnsi="Bell MT" w:cs="Times New Roman"/>
        </w:rPr>
      </w:pPr>
      <w:r w:rsidRPr="00432CFD">
        <w:rPr>
          <w:rFonts w:ascii="Bell MT" w:hAnsi="Bell MT" w:cs="Times New Roman"/>
        </w:rPr>
        <w:t xml:space="preserve">Le projet a induit une amélioration de la connaissance des procédures judiciaires sur des problèmes fréquents dans les communautés ( conflits fonciers, conflits familiaux,….). La présence des avocats ont réduit la corruption dans la sphère judiciaire et une diminution notable de l’ injustice et de la violation des droits. Il est signalé que les conflits ont réduit à un taux de plus de 60.5% dans les communes de </w:t>
      </w:r>
      <w:proofErr w:type="spellStart"/>
      <w:r w:rsidRPr="00432CFD">
        <w:rPr>
          <w:rFonts w:ascii="Bell MT" w:hAnsi="Bell MT" w:cs="Times New Roman"/>
        </w:rPr>
        <w:t>Gisuru</w:t>
      </w:r>
      <w:proofErr w:type="spellEnd"/>
      <w:r w:rsidRPr="00432CFD">
        <w:rPr>
          <w:rFonts w:ascii="Bell MT" w:hAnsi="Bell MT" w:cs="Times New Roman"/>
        </w:rPr>
        <w:t xml:space="preserve"> et </w:t>
      </w:r>
      <w:proofErr w:type="spellStart"/>
      <w:r w:rsidRPr="00432CFD">
        <w:rPr>
          <w:rFonts w:ascii="Bell MT" w:hAnsi="Bell MT" w:cs="Times New Roman"/>
        </w:rPr>
        <w:t>Kayogoro</w:t>
      </w:r>
      <w:proofErr w:type="spellEnd"/>
      <w:r w:rsidRPr="00432CFD">
        <w:rPr>
          <w:rFonts w:ascii="Bell MT" w:hAnsi="Bell MT" w:cs="Times New Roman"/>
        </w:rPr>
        <w:t>. Les interventions des parajuristes, sensibilisations communautaire sur les procédures judiciaires  ont induit  la diminution du  taux de conflits familiaux de 41,7%  , ce taux est de 52,8% chez les femmes bénéficiaires, les conflits fonciers ont été réduit à 63,4% et à un taux de 70% chez les femmes  bénéficiaires tandis que les phénomènes de spoliation et accaparement illégal des brins des rapatriés par la population hôte ont diminué de 49,1% , ce taux est de 63% chez les femmes bénéficiaires.</w:t>
      </w:r>
    </w:p>
    <w:p w14:paraId="5CC97A86"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b/>
          <w:bCs/>
        </w:rPr>
      </w:pPr>
      <w:bookmarkStart w:id="2969" w:name="_Toc37583421"/>
      <w:bookmarkStart w:id="2970" w:name="_Toc37655438"/>
      <w:bookmarkStart w:id="2971" w:name="_Toc37655740"/>
      <w:bookmarkStart w:id="2972" w:name="_Toc37658321"/>
      <w:bookmarkStart w:id="2973" w:name="_Toc37658931"/>
      <w:bookmarkStart w:id="2974" w:name="_Toc37659186"/>
      <w:bookmarkStart w:id="2975" w:name="_Toc37659441"/>
      <w:bookmarkStart w:id="2976" w:name="_Toc38680649"/>
      <w:bookmarkStart w:id="2977" w:name="_Toc38689980"/>
      <w:bookmarkStart w:id="2978" w:name="_Toc38692179"/>
      <w:bookmarkStart w:id="2979" w:name="_Toc38693741"/>
      <w:bookmarkStart w:id="2980" w:name="_Toc38694002"/>
      <w:r w:rsidRPr="00432CFD">
        <w:rPr>
          <w:rFonts w:ascii="Bell MT" w:hAnsi="Bell MT" w:cs="Times New Roman"/>
          <w:b/>
          <w:bCs/>
        </w:rPr>
        <w:t>Effet induit par le Produit</w:t>
      </w:r>
      <w:r w:rsidRPr="00432CFD">
        <w:rPr>
          <w:rFonts w:ascii="Bell MT" w:hAnsi="Bell MT" w:cs="Times New Roman"/>
          <w:b/>
          <w:bCs/>
          <w:smallCaps/>
        </w:rPr>
        <w:t xml:space="preserve"> 1.2</w:t>
      </w:r>
      <w:r w:rsidRPr="00432CFD">
        <w:rPr>
          <w:rFonts w:ascii="Bell MT" w:hAnsi="Bell MT" w:cs="Times New Roman"/>
          <w:b/>
          <w:bCs/>
        </w:rPr>
        <w:t xml:space="preserve"> : L’accès aux services sociaux de base pour une réintégration durable des retournés et la cohésion sociale est amélioré au niveau communautaire (HCR, PNUD, FNUAP)</w:t>
      </w:r>
      <w:bookmarkEnd w:id="2969"/>
      <w:bookmarkEnd w:id="2970"/>
      <w:bookmarkEnd w:id="2971"/>
      <w:bookmarkEnd w:id="2972"/>
      <w:bookmarkEnd w:id="2973"/>
      <w:bookmarkEnd w:id="2974"/>
      <w:bookmarkEnd w:id="2975"/>
      <w:bookmarkEnd w:id="2976"/>
      <w:bookmarkEnd w:id="2977"/>
      <w:bookmarkEnd w:id="2978"/>
      <w:bookmarkEnd w:id="2979"/>
      <w:bookmarkEnd w:id="2980"/>
    </w:p>
    <w:p w14:paraId="797CF6AC" w14:textId="02F36FA2"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2981" w:name="_Toc37583422"/>
      <w:bookmarkStart w:id="2982" w:name="_Toc37655439"/>
      <w:bookmarkStart w:id="2983" w:name="_Toc37655741"/>
      <w:bookmarkStart w:id="2984" w:name="_Toc37658322"/>
      <w:bookmarkStart w:id="2985" w:name="_Toc37658932"/>
      <w:bookmarkStart w:id="2986" w:name="_Toc37659187"/>
      <w:bookmarkStart w:id="2987" w:name="_Toc37659442"/>
      <w:bookmarkStart w:id="2988" w:name="_Toc38680650"/>
      <w:bookmarkStart w:id="2989" w:name="_Toc38689981"/>
      <w:bookmarkStart w:id="2990" w:name="_Toc38692180"/>
      <w:bookmarkStart w:id="2991" w:name="_Toc38693742"/>
      <w:bookmarkStart w:id="2992" w:name="_Toc38694003"/>
      <w:r w:rsidRPr="00432CFD">
        <w:rPr>
          <w:rFonts w:ascii="Bell MT" w:hAnsi="Bell MT" w:cs="Times New Roman"/>
          <w:b/>
          <w:bCs/>
        </w:rPr>
        <w:t xml:space="preserve">Le projet a permis le renforcement social des  bénéficiaires, en effet, </w:t>
      </w:r>
      <w:r w:rsidRPr="00432CFD">
        <w:rPr>
          <w:rFonts w:ascii="Bell MT" w:hAnsi="Bell MT" w:cs="Times New Roman"/>
        </w:rPr>
        <w:t>le taux d’ exclusion communautaire des  bénéficiaires a été réduit de 100%, tandis que la proportion des  bénéficiaires  participant dans les unions d’ échanges communautaires sur la résolution pacifique des conflits , réunions communautaires  a augmenté de 626,9%. De plus le taux d’ exclusion dans l’ espace d’ information sur la prévention et réponse des violences sexuelles et basées sur le genre a diminué de plus de 82,14% tandis que le taux de ménages  bénéficiaires  participant régulièrement dans les espaces d’ information sur la prévention et réponse des violences sexuelles et basées sur le genre a augmenté de 2285,71%.</w:t>
      </w:r>
      <w:bookmarkEnd w:id="2981"/>
      <w:bookmarkEnd w:id="2982"/>
      <w:bookmarkEnd w:id="2983"/>
      <w:bookmarkEnd w:id="2984"/>
      <w:bookmarkEnd w:id="2985"/>
      <w:bookmarkEnd w:id="2986"/>
      <w:bookmarkEnd w:id="2987"/>
      <w:bookmarkEnd w:id="2988"/>
      <w:bookmarkEnd w:id="2989"/>
      <w:bookmarkEnd w:id="2990"/>
      <w:bookmarkEnd w:id="2991"/>
      <w:bookmarkEnd w:id="2992"/>
    </w:p>
    <w:p w14:paraId="4A102E6D"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2993" w:name="_Toc37583423"/>
      <w:bookmarkStart w:id="2994" w:name="_Toc37655440"/>
      <w:bookmarkStart w:id="2995" w:name="_Toc37655742"/>
      <w:bookmarkStart w:id="2996" w:name="_Toc37658323"/>
      <w:bookmarkStart w:id="2997" w:name="_Toc37658933"/>
      <w:bookmarkStart w:id="2998" w:name="_Toc37659188"/>
      <w:bookmarkStart w:id="2999" w:name="_Toc37659443"/>
      <w:bookmarkStart w:id="3000" w:name="_Toc38680651"/>
      <w:bookmarkStart w:id="3001" w:name="_Toc38689982"/>
      <w:bookmarkStart w:id="3002" w:name="_Toc38692181"/>
      <w:bookmarkStart w:id="3003" w:name="_Toc38693743"/>
      <w:bookmarkStart w:id="3004" w:name="_Toc38694004"/>
      <w:r w:rsidRPr="00432CFD">
        <w:rPr>
          <w:rFonts w:ascii="Bell MT" w:hAnsi="Bell MT" w:cs="Times New Roman"/>
          <w:b/>
          <w:i/>
        </w:rPr>
        <w:t>Le projet a induit  une amélioration</w:t>
      </w:r>
      <w:r w:rsidRPr="00432CFD">
        <w:rPr>
          <w:rFonts w:ascii="Bell MT" w:hAnsi="Bell MT" w:cs="Times New Roman"/>
          <w:b/>
        </w:rPr>
        <w:t xml:space="preserve"> de la participation des bénéficiaires dans la vie socioéconomique des ménages  et de l’ entraide sociale. En effet, </w:t>
      </w:r>
      <w:r w:rsidRPr="00432CFD">
        <w:rPr>
          <w:rFonts w:ascii="Bell MT" w:hAnsi="Bell MT" w:cs="Times New Roman"/>
        </w:rPr>
        <w:t xml:space="preserve">les membres des VSLA, associations et entreprises sociales et CACC  s’entraident dans les différents services sociaux.  En moyenne, une augmentation des dépenses de  </w:t>
      </w:r>
      <w:r w:rsidRPr="00432CFD">
        <w:rPr>
          <w:rFonts w:ascii="Bell MT" w:eastAsia="Times New Roman" w:hAnsi="Bell MT" w:cs="Times New Roman"/>
          <w:color w:val="000000"/>
        </w:rPr>
        <w:t>41747.3 francs Burundais  a été réalisé dans l’ amélioration des conditions socioéconomiques des 93.7% ménages bénéficiaires , ce montant est de 38148.5 pour les 90.07% des femmes qui ont augmenté leur niveau de participation dans la vie    socioéconomique des ménages.</w:t>
      </w:r>
      <w:bookmarkEnd w:id="2993"/>
      <w:bookmarkEnd w:id="2994"/>
      <w:bookmarkEnd w:id="2995"/>
      <w:bookmarkEnd w:id="2996"/>
      <w:bookmarkEnd w:id="2997"/>
      <w:bookmarkEnd w:id="2998"/>
      <w:bookmarkEnd w:id="2999"/>
      <w:bookmarkEnd w:id="3000"/>
      <w:bookmarkEnd w:id="3001"/>
      <w:bookmarkEnd w:id="3002"/>
      <w:bookmarkEnd w:id="3003"/>
      <w:bookmarkEnd w:id="3004"/>
      <w:r w:rsidRPr="00432CFD">
        <w:rPr>
          <w:rFonts w:ascii="Bell MT" w:hAnsi="Bell MT" w:cs="Times New Roman"/>
        </w:rPr>
        <w:t xml:space="preserve"> </w:t>
      </w:r>
    </w:p>
    <w:p w14:paraId="69D1F4DF"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color w:val="000000"/>
        </w:rPr>
      </w:pPr>
      <w:bookmarkStart w:id="3005" w:name="_Toc37583424"/>
      <w:bookmarkStart w:id="3006" w:name="_Toc37655441"/>
      <w:bookmarkStart w:id="3007" w:name="_Toc37655743"/>
      <w:bookmarkStart w:id="3008" w:name="_Toc37658324"/>
      <w:bookmarkStart w:id="3009" w:name="_Toc37658934"/>
      <w:bookmarkStart w:id="3010" w:name="_Toc37659189"/>
      <w:bookmarkStart w:id="3011" w:name="_Toc37659444"/>
      <w:bookmarkStart w:id="3012" w:name="_Toc38680652"/>
      <w:bookmarkStart w:id="3013" w:name="_Toc38689983"/>
      <w:bookmarkStart w:id="3014" w:name="_Toc38692182"/>
      <w:bookmarkStart w:id="3015" w:name="_Toc38693744"/>
      <w:bookmarkStart w:id="3016" w:name="_Toc38694005"/>
      <w:r w:rsidRPr="00432CFD">
        <w:rPr>
          <w:rFonts w:ascii="Bell MT" w:hAnsi="Bell MT" w:cs="Times New Roman"/>
          <w:b/>
          <w:i/>
        </w:rPr>
        <w:t xml:space="preserve">Le projet a induit une amélioration de la scolarisation des enfants. </w:t>
      </w:r>
      <w:r w:rsidRPr="00432CFD">
        <w:rPr>
          <w:rFonts w:ascii="Bell MT" w:hAnsi="Bell MT" w:cs="Times New Roman"/>
        </w:rPr>
        <w:t xml:space="preserve">En effet, 93,5% des bénéficiaires (hommes et femmes) et 97,7% des  femmes bénéficiaires  enquêtées ont payé des frais de scolarité aux enfants. En moyenne, </w:t>
      </w:r>
      <w:r w:rsidRPr="00432CFD">
        <w:rPr>
          <w:rFonts w:ascii="Bell MT" w:eastAsia="Times New Roman" w:hAnsi="Bell MT" w:cs="Times New Roman"/>
          <w:color w:val="000000"/>
        </w:rPr>
        <w:t xml:space="preserve">67575 </w:t>
      </w:r>
      <w:r w:rsidRPr="00432CFD">
        <w:rPr>
          <w:rFonts w:ascii="Bell MT" w:hAnsi="Bell MT" w:cs="Times New Roman"/>
        </w:rPr>
        <w:t xml:space="preserve">francs Burundais ont été payés annuellement pour les frais de scolarité des enfants en provenance des revenus tirés des AGR, entreprises sociales, et VSLA des CACC, Ventes des produits agricoles </w:t>
      </w:r>
      <w:r w:rsidRPr="00432CFD">
        <w:rPr>
          <w:rFonts w:ascii="Bell MT" w:hAnsi="Bell MT" w:cs="Times New Roman"/>
        </w:rPr>
        <w:lastRenderedPageBreak/>
        <w:t>et d’ élevage. Ce montant est de 4</w:t>
      </w:r>
      <w:r w:rsidRPr="00432CFD">
        <w:rPr>
          <w:rFonts w:ascii="Bell MT" w:eastAsia="Times New Roman" w:hAnsi="Bell MT" w:cs="Times New Roman"/>
          <w:color w:val="000000"/>
        </w:rPr>
        <w:t xml:space="preserve">56713 </w:t>
      </w:r>
      <w:r w:rsidRPr="00432CFD">
        <w:rPr>
          <w:rFonts w:ascii="Bell MT" w:hAnsi="Bell MT" w:cs="Times New Roman"/>
        </w:rPr>
        <w:t>francs Burundais pour les ménages dirigés par les femmes.</w:t>
      </w:r>
      <w:r w:rsidRPr="00432CFD">
        <w:rPr>
          <w:rFonts w:ascii="Bell MT" w:hAnsi="Bell MT" w:cs="Times New Roman"/>
          <w:color w:val="000000"/>
        </w:rPr>
        <w:t xml:space="preserve">  Cela a permis une amélioration de l’ accès financier aux services sociaux et une réintégration des vulnérables, ce qui a contribué à une amélioration des interrelations  communautaires et une réintégration socioéconomique.</w:t>
      </w:r>
      <w:bookmarkEnd w:id="3005"/>
      <w:bookmarkEnd w:id="3006"/>
      <w:bookmarkEnd w:id="3007"/>
      <w:bookmarkEnd w:id="3008"/>
      <w:bookmarkEnd w:id="3009"/>
      <w:bookmarkEnd w:id="3010"/>
      <w:bookmarkEnd w:id="3011"/>
      <w:bookmarkEnd w:id="3012"/>
      <w:bookmarkEnd w:id="3013"/>
      <w:bookmarkEnd w:id="3014"/>
      <w:bookmarkEnd w:id="3015"/>
      <w:bookmarkEnd w:id="3016"/>
    </w:p>
    <w:p w14:paraId="36ABF0B8"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color w:val="000000"/>
        </w:rPr>
      </w:pPr>
    </w:p>
    <w:p w14:paraId="7D3E9749" w14:textId="77777777" w:rsidR="008B33D9" w:rsidRPr="00432CFD" w:rsidRDefault="008B33D9" w:rsidP="008B33D9">
      <w:pPr>
        <w:jc w:val="both"/>
        <w:rPr>
          <w:rFonts w:ascii="Bell MT" w:hAnsi="Bell MT" w:cs="Times New Roman"/>
        </w:rPr>
      </w:pPr>
      <w:r w:rsidRPr="00432CFD">
        <w:rPr>
          <w:rFonts w:ascii="Bell MT" w:hAnsi="Bell MT" w:cs="Times New Roman"/>
          <w:b/>
          <w:i/>
        </w:rPr>
        <w:t>Le projet a induit  une amélioration de l’alimentation des membres du  ménage. E</w:t>
      </w:r>
      <w:r w:rsidRPr="00432CFD">
        <w:rPr>
          <w:rFonts w:ascii="Bell MT" w:hAnsi="Bell MT" w:cs="Times New Roman"/>
        </w:rPr>
        <w:t xml:space="preserve">n moyenne  </w:t>
      </w:r>
      <w:r w:rsidRPr="00432CFD">
        <w:rPr>
          <w:rFonts w:ascii="Bell MT" w:eastAsia="Times New Roman" w:hAnsi="Bell MT" w:cs="Times New Roman"/>
          <w:color w:val="000000"/>
        </w:rPr>
        <w:t>98.3</w:t>
      </w:r>
      <w:r w:rsidRPr="00432CFD">
        <w:rPr>
          <w:rFonts w:ascii="Bell MT" w:hAnsi="Bell MT" w:cs="Times New Roman"/>
        </w:rPr>
        <w:t xml:space="preserve">% des bénéficiaires  (tous) appuyés enquêtés ont dépensé en moyenne </w:t>
      </w:r>
      <w:r w:rsidRPr="00432CFD">
        <w:rPr>
          <w:rFonts w:ascii="Bell MT" w:eastAsia="Times New Roman" w:hAnsi="Bell MT" w:cs="Times New Roman"/>
          <w:color w:val="000000"/>
        </w:rPr>
        <w:t xml:space="preserve">35123.7 </w:t>
      </w:r>
      <w:r w:rsidRPr="00432CFD">
        <w:rPr>
          <w:rFonts w:ascii="Bell MT" w:hAnsi="Bell MT" w:cs="Times New Roman"/>
        </w:rPr>
        <w:t xml:space="preserve">francs Burundais des revenus tirés des  travaux cash for  </w:t>
      </w:r>
      <w:proofErr w:type="spellStart"/>
      <w:r w:rsidRPr="00432CFD">
        <w:rPr>
          <w:rFonts w:ascii="Bell MT" w:hAnsi="Bell MT" w:cs="Times New Roman"/>
        </w:rPr>
        <w:t>work</w:t>
      </w:r>
      <w:proofErr w:type="spellEnd"/>
      <w:r w:rsidRPr="00432CFD">
        <w:rPr>
          <w:rFonts w:ascii="Bell MT" w:hAnsi="Bell MT" w:cs="Times New Roman"/>
        </w:rPr>
        <w:t xml:space="preserve">, entreprises sociales,  dans l’alimentation des membres de ménages mensuellement. Cette proportion est de </w:t>
      </w:r>
      <w:r w:rsidRPr="00432CFD">
        <w:rPr>
          <w:rFonts w:ascii="Bell MT" w:eastAsia="Times New Roman" w:hAnsi="Bell MT" w:cs="Times New Roman"/>
          <w:color w:val="000000"/>
        </w:rPr>
        <w:t>99.3</w:t>
      </w:r>
      <w:r w:rsidRPr="00432CFD">
        <w:rPr>
          <w:rFonts w:ascii="Bell MT" w:hAnsi="Bell MT" w:cs="Times New Roman"/>
        </w:rPr>
        <w:t xml:space="preserve">% des femmes bénéficiaires avec un montant moyen additionnel aux dépenses qui étaient encourus  avant l’intervention du projet par ces ménages dirigés par des femmes est de </w:t>
      </w:r>
      <w:r w:rsidRPr="00432CFD">
        <w:rPr>
          <w:rFonts w:ascii="Bell MT" w:eastAsia="Times New Roman" w:hAnsi="Bell MT" w:cs="Times New Roman"/>
          <w:color w:val="000000"/>
        </w:rPr>
        <w:t xml:space="preserve">25019 </w:t>
      </w:r>
      <w:r w:rsidRPr="00432CFD">
        <w:rPr>
          <w:rFonts w:ascii="Bell MT" w:hAnsi="Bell MT" w:cs="Times New Roman"/>
        </w:rPr>
        <w:t>Francs Burundi mensuellement.</w:t>
      </w:r>
    </w:p>
    <w:p w14:paraId="653EC08E"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017" w:name="_Toc37583425"/>
      <w:bookmarkStart w:id="3018" w:name="_Toc37655442"/>
      <w:bookmarkStart w:id="3019" w:name="_Toc37655744"/>
      <w:bookmarkStart w:id="3020" w:name="_Toc37658325"/>
      <w:bookmarkStart w:id="3021" w:name="_Toc37658935"/>
      <w:bookmarkStart w:id="3022" w:name="_Toc37659190"/>
      <w:bookmarkStart w:id="3023" w:name="_Toc37659445"/>
      <w:bookmarkStart w:id="3024" w:name="_Toc38680653"/>
      <w:bookmarkStart w:id="3025" w:name="_Toc38689984"/>
      <w:bookmarkStart w:id="3026" w:name="_Toc38692183"/>
      <w:bookmarkStart w:id="3027" w:name="_Toc38693745"/>
      <w:bookmarkStart w:id="3028" w:name="_Toc38694006"/>
      <w:r w:rsidRPr="002F0247">
        <w:rPr>
          <w:rFonts w:ascii="Bell MT" w:hAnsi="Bell MT" w:cs="Times New Roman"/>
          <w:b/>
          <w:bCs/>
          <w:color w:val="000000"/>
        </w:rPr>
        <w:t xml:space="preserve">Le projet a induit une </w:t>
      </w:r>
      <w:r w:rsidRPr="002F0247">
        <w:rPr>
          <w:rFonts w:ascii="Bell MT" w:hAnsi="Bell MT" w:cs="Times New Roman"/>
          <w:b/>
          <w:bCs/>
        </w:rPr>
        <w:t>amélioration de l’habillement. En effet</w:t>
      </w:r>
      <w:r w:rsidRPr="00432CFD">
        <w:rPr>
          <w:rFonts w:ascii="Bell MT" w:hAnsi="Bell MT" w:cs="Times New Roman"/>
          <w:b/>
          <w:i/>
          <w:highlight w:val="yellow"/>
        </w:rPr>
        <w:t xml:space="preserve">, </w:t>
      </w:r>
      <w:r w:rsidRPr="00432CFD">
        <w:rPr>
          <w:rFonts w:ascii="Bell MT" w:eastAsia="Times New Roman" w:hAnsi="Bell MT" w:cs="Times New Roman"/>
          <w:color w:val="000000"/>
        </w:rPr>
        <w:t>91.3</w:t>
      </w:r>
      <w:r w:rsidRPr="00432CFD">
        <w:rPr>
          <w:rFonts w:ascii="Bell MT" w:hAnsi="Bell MT" w:cs="Times New Roman"/>
        </w:rPr>
        <w:t xml:space="preserve">% des   bénéficiaires (hommes et femmes) et </w:t>
      </w:r>
      <w:r w:rsidRPr="00432CFD">
        <w:rPr>
          <w:rFonts w:ascii="Bell MT" w:eastAsia="Times New Roman" w:hAnsi="Bell MT" w:cs="Times New Roman"/>
          <w:color w:val="000000"/>
        </w:rPr>
        <w:t>99.3</w:t>
      </w:r>
      <w:r w:rsidRPr="00432CFD">
        <w:rPr>
          <w:rFonts w:ascii="Bell MT" w:hAnsi="Bell MT" w:cs="Times New Roman"/>
          <w:color w:val="000000"/>
        </w:rPr>
        <w:t xml:space="preserve">% des femmes </w:t>
      </w:r>
      <w:r w:rsidRPr="00432CFD">
        <w:rPr>
          <w:rFonts w:ascii="Bell MT" w:hAnsi="Bell MT" w:cs="Times New Roman"/>
        </w:rPr>
        <w:t xml:space="preserve">bénéficiaires du projet enquêtées ont pu se procurer des habits décents valant </w:t>
      </w:r>
      <w:r w:rsidRPr="00432CFD">
        <w:rPr>
          <w:rFonts w:ascii="Bell MT" w:eastAsia="Times New Roman" w:hAnsi="Bell MT" w:cs="Times New Roman"/>
          <w:color w:val="000000"/>
        </w:rPr>
        <w:t xml:space="preserve">27053.3 </w:t>
      </w:r>
      <w:r w:rsidRPr="00432CFD">
        <w:rPr>
          <w:rFonts w:ascii="Bell MT" w:hAnsi="Bell MT" w:cs="Times New Roman"/>
        </w:rPr>
        <w:t xml:space="preserve">francs Burundais grâce aux revenus tirés des actives du projet . Le montant moyen annuel  dépenses par  l’ achat des vêtements par les bénéficiaires  de </w:t>
      </w:r>
      <w:r w:rsidRPr="00432CFD">
        <w:rPr>
          <w:rFonts w:ascii="Bell MT" w:eastAsia="Times New Roman" w:hAnsi="Bell MT" w:cs="Times New Roman"/>
          <w:color w:val="000000"/>
        </w:rPr>
        <w:t xml:space="preserve">33871.3 </w:t>
      </w:r>
      <w:r w:rsidRPr="00432CFD">
        <w:rPr>
          <w:rFonts w:ascii="Bell MT" w:hAnsi="Bell MT" w:cs="Times New Roman"/>
        </w:rPr>
        <w:t>francs Burundais.</w:t>
      </w:r>
      <w:bookmarkEnd w:id="3017"/>
      <w:bookmarkEnd w:id="3018"/>
      <w:bookmarkEnd w:id="3019"/>
      <w:bookmarkEnd w:id="3020"/>
      <w:bookmarkEnd w:id="3021"/>
      <w:bookmarkEnd w:id="3022"/>
      <w:bookmarkEnd w:id="3023"/>
      <w:bookmarkEnd w:id="3024"/>
      <w:bookmarkEnd w:id="3025"/>
      <w:bookmarkEnd w:id="3026"/>
      <w:bookmarkEnd w:id="3027"/>
      <w:bookmarkEnd w:id="3028"/>
      <w:r w:rsidRPr="00432CFD">
        <w:rPr>
          <w:rFonts w:ascii="Bell MT" w:hAnsi="Bell MT" w:cs="Times New Roman"/>
        </w:rPr>
        <w:t xml:space="preserve"> </w:t>
      </w:r>
    </w:p>
    <w:p w14:paraId="336DFD4D" w14:textId="22941EFA" w:rsidR="008B33D9" w:rsidRPr="00432CFD" w:rsidRDefault="008B33D9" w:rsidP="008B33D9">
      <w:pPr>
        <w:widowControl w:val="0"/>
        <w:autoSpaceDE w:val="0"/>
        <w:autoSpaceDN w:val="0"/>
        <w:spacing w:before="120" w:after="0" w:line="240" w:lineRule="auto"/>
        <w:ind w:right="124"/>
        <w:jc w:val="both"/>
        <w:outlineLvl w:val="2"/>
        <w:rPr>
          <w:rFonts w:ascii="Bell MT" w:eastAsia="Times New Roman" w:hAnsi="Bell MT" w:cs="Times New Roman"/>
          <w:color w:val="000000"/>
        </w:rPr>
      </w:pPr>
      <w:bookmarkStart w:id="3029" w:name="_Toc37583426"/>
      <w:bookmarkStart w:id="3030" w:name="_Toc37655443"/>
      <w:bookmarkStart w:id="3031" w:name="_Toc37655745"/>
      <w:bookmarkStart w:id="3032" w:name="_Toc37658326"/>
      <w:bookmarkStart w:id="3033" w:name="_Toc37658936"/>
      <w:bookmarkStart w:id="3034" w:name="_Toc37659191"/>
      <w:bookmarkStart w:id="3035" w:name="_Toc37659446"/>
      <w:bookmarkStart w:id="3036" w:name="_Toc38680654"/>
      <w:bookmarkStart w:id="3037" w:name="_Toc38689985"/>
      <w:bookmarkStart w:id="3038" w:name="_Toc38692184"/>
      <w:bookmarkStart w:id="3039" w:name="_Toc38693746"/>
      <w:bookmarkStart w:id="3040" w:name="_Toc38694007"/>
      <w:r w:rsidRPr="00432CFD">
        <w:rPr>
          <w:rFonts w:ascii="Bell MT" w:hAnsi="Bell MT" w:cs="Times New Roman"/>
        </w:rPr>
        <w:t xml:space="preserve">Le projet a induit une </w:t>
      </w:r>
      <w:r w:rsidRPr="002F0247">
        <w:rPr>
          <w:rFonts w:ascii="Bell MT" w:hAnsi="Bell MT" w:cs="Times New Roman"/>
        </w:rPr>
        <w:t>a</w:t>
      </w:r>
      <w:r w:rsidRPr="002F0247">
        <w:rPr>
          <w:rFonts w:ascii="Bell MT" w:hAnsi="Bell MT" w:cs="Times New Roman"/>
          <w:b/>
          <w:i/>
        </w:rPr>
        <w:t>mélioration de l’accès aux loisirs et divertissement.</w:t>
      </w:r>
      <w:r w:rsidRPr="00432CFD">
        <w:rPr>
          <w:rFonts w:ascii="Bell MT" w:hAnsi="Bell MT" w:cs="Times New Roman"/>
          <w:b/>
          <w:i/>
        </w:rPr>
        <w:t xml:space="preserve"> En effet, </w:t>
      </w:r>
      <w:r w:rsidRPr="00432CFD">
        <w:rPr>
          <w:rFonts w:ascii="Bell MT" w:hAnsi="Bell MT" w:cs="Times New Roman"/>
        </w:rPr>
        <w:t>96,2% des bénéficiaires (hommes et femmes) enquêtés ont pu se divertir et participer dans de</w:t>
      </w:r>
      <w:r w:rsidR="00E36397" w:rsidRPr="00432CFD">
        <w:rPr>
          <w:rFonts w:ascii="Bell MT" w:hAnsi="Bell MT" w:cs="Times New Roman"/>
        </w:rPr>
        <w:t>s</w:t>
      </w:r>
      <w:r w:rsidRPr="00432CFD">
        <w:rPr>
          <w:rFonts w:ascii="Bell MT" w:hAnsi="Bell MT" w:cs="Times New Roman"/>
        </w:rPr>
        <w:t xml:space="preserve"> activités de divertissement grâce aux revenus additionnels tirés des interventions du projet et autres induites par le projet  avec un de </w:t>
      </w:r>
      <w:r w:rsidRPr="00432CFD">
        <w:rPr>
          <w:rFonts w:ascii="Bell MT" w:eastAsia="Times New Roman" w:hAnsi="Bell MT" w:cs="Times New Roman"/>
          <w:color w:val="000000"/>
        </w:rPr>
        <w:t xml:space="preserve">31776 </w:t>
      </w:r>
      <w:r w:rsidRPr="00432CFD">
        <w:rPr>
          <w:rFonts w:ascii="Bell MT" w:hAnsi="Bell MT" w:cs="Times New Roman"/>
        </w:rPr>
        <w:t xml:space="preserve">Francs Burundais. Cette proportion est de </w:t>
      </w:r>
      <w:r w:rsidRPr="00432CFD">
        <w:rPr>
          <w:rFonts w:ascii="Bell MT" w:eastAsia="Times New Roman" w:hAnsi="Bell MT" w:cs="Times New Roman"/>
          <w:color w:val="000000"/>
        </w:rPr>
        <w:t>72.9</w:t>
      </w:r>
      <w:r w:rsidRPr="00432CFD">
        <w:rPr>
          <w:rFonts w:ascii="Bell MT" w:hAnsi="Bell MT" w:cs="Times New Roman"/>
        </w:rPr>
        <w:t xml:space="preserve">% des femmes bénéficiaires avec  </w:t>
      </w:r>
      <w:r w:rsidRPr="00432CFD">
        <w:rPr>
          <w:rFonts w:ascii="Bell MT" w:eastAsia="Times New Roman" w:hAnsi="Bell MT" w:cs="Times New Roman"/>
          <w:color w:val="000000"/>
        </w:rPr>
        <w:t>27567.7  francs Burundais.</w:t>
      </w:r>
      <w:bookmarkEnd w:id="3029"/>
      <w:bookmarkEnd w:id="3030"/>
      <w:bookmarkEnd w:id="3031"/>
      <w:bookmarkEnd w:id="3032"/>
      <w:bookmarkEnd w:id="3033"/>
      <w:bookmarkEnd w:id="3034"/>
      <w:bookmarkEnd w:id="3035"/>
      <w:bookmarkEnd w:id="3036"/>
      <w:bookmarkEnd w:id="3037"/>
      <w:bookmarkEnd w:id="3038"/>
      <w:bookmarkEnd w:id="3039"/>
      <w:bookmarkEnd w:id="3040"/>
    </w:p>
    <w:p w14:paraId="1D9B342A" w14:textId="277526B4"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041" w:name="_Toc37583427"/>
      <w:bookmarkStart w:id="3042" w:name="_Toc37655444"/>
      <w:bookmarkStart w:id="3043" w:name="_Toc37655746"/>
      <w:bookmarkStart w:id="3044" w:name="_Toc37658327"/>
      <w:bookmarkStart w:id="3045" w:name="_Toc37658937"/>
      <w:bookmarkStart w:id="3046" w:name="_Toc37659192"/>
      <w:bookmarkStart w:id="3047" w:name="_Toc37659447"/>
      <w:bookmarkStart w:id="3048" w:name="_Toc38680655"/>
      <w:bookmarkStart w:id="3049" w:name="_Toc38689986"/>
      <w:bookmarkStart w:id="3050" w:name="_Toc38692185"/>
      <w:bookmarkStart w:id="3051" w:name="_Toc38693747"/>
      <w:bookmarkStart w:id="3052" w:name="_Toc38694008"/>
      <w:r w:rsidRPr="00432CFD">
        <w:rPr>
          <w:rFonts w:ascii="Bell MT" w:hAnsi="Bell MT" w:cs="Times New Roman"/>
          <w:b/>
          <w:bCs/>
        </w:rPr>
        <w:t>Le projet a induit une amélioration des conditions de logement et d’ habitation  des ménages. En effet, l</w:t>
      </w:r>
      <w:r w:rsidRPr="00432CFD">
        <w:rPr>
          <w:rFonts w:ascii="Bell MT" w:hAnsi="Bell MT" w:cs="Times New Roman"/>
        </w:rPr>
        <w:t>’ amélioration des revenus induit</w:t>
      </w:r>
      <w:r w:rsidR="00E36397" w:rsidRPr="00432CFD">
        <w:rPr>
          <w:rFonts w:ascii="Bell MT" w:hAnsi="Bell MT" w:cs="Times New Roman"/>
        </w:rPr>
        <w:t>s</w:t>
      </w:r>
      <w:r w:rsidRPr="00432CFD">
        <w:rPr>
          <w:rFonts w:ascii="Bell MT" w:hAnsi="Bell MT" w:cs="Times New Roman"/>
        </w:rPr>
        <w:t xml:space="preserve"> par la participation dans les activités du projet ( HIMO ; AVEC des CACC, entreprises sociales )  ont permis à 87,3% des bénéficiaires d’ améliorer leur conditions d’ habitations  et de logements avec un montant de </w:t>
      </w:r>
      <w:r w:rsidRPr="00432CFD">
        <w:rPr>
          <w:rFonts w:ascii="Bell MT" w:eastAsia="Times New Roman" w:hAnsi="Bell MT" w:cs="Times New Roman"/>
          <w:color w:val="000000"/>
        </w:rPr>
        <w:t xml:space="preserve">47532.6  francs Burundais et </w:t>
      </w:r>
      <w:r w:rsidRPr="00432CFD">
        <w:rPr>
          <w:rFonts w:ascii="Bell MT" w:hAnsi="Bell MT" w:cs="Times New Roman"/>
        </w:rPr>
        <w:t xml:space="preserve"> </w:t>
      </w:r>
      <w:r w:rsidRPr="00432CFD">
        <w:rPr>
          <w:rFonts w:ascii="Bell MT" w:eastAsia="Times New Roman" w:hAnsi="Bell MT" w:cs="Times New Roman"/>
          <w:color w:val="000000"/>
        </w:rPr>
        <w:t>45571.5 francs burundais  pour 71.3% des femmes qui ont amélioré leur conditions d’ habitation et de logements.</w:t>
      </w:r>
      <w:bookmarkEnd w:id="3041"/>
      <w:bookmarkEnd w:id="3042"/>
      <w:bookmarkEnd w:id="3043"/>
      <w:bookmarkEnd w:id="3044"/>
      <w:bookmarkEnd w:id="3045"/>
      <w:bookmarkEnd w:id="3046"/>
      <w:bookmarkEnd w:id="3047"/>
      <w:bookmarkEnd w:id="3048"/>
      <w:bookmarkEnd w:id="3049"/>
      <w:bookmarkEnd w:id="3050"/>
      <w:bookmarkEnd w:id="3051"/>
      <w:bookmarkEnd w:id="3052"/>
      <w:r w:rsidRPr="00432CFD">
        <w:rPr>
          <w:rFonts w:ascii="Bell MT" w:hAnsi="Bell MT" w:cs="Times New Roman"/>
        </w:rPr>
        <w:t xml:space="preserve"> </w:t>
      </w:r>
    </w:p>
    <w:p w14:paraId="662CE3C8"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b/>
          <w:bCs/>
        </w:rPr>
      </w:pPr>
      <w:bookmarkStart w:id="3053" w:name="_Toc37583428"/>
      <w:bookmarkStart w:id="3054" w:name="_Toc37655445"/>
      <w:bookmarkStart w:id="3055" w:name="_Toc37655747"/>
      <w:bookmarkStart w:id="3056" w:name="_Toc37658328"/>
      <w:bookmarkStart w:id="3057" w:name="_Toc37658938"/>
      <w:bookmarkStart w:id="3058" w:name="_Toc37659193"/>
      <w:bookmarkStart w:id="3059" w:name="_Toc37659448"/>
      <w:bookmarkStart w:id="3060" w:name="_Toc38680656"/>
      <w:bookmarkStart w:id="3061" w:name="_Toc38689987"/>
      <w:bookmarkStart w:id="3062" w:name="_Toc38692186"/>
      <w:bookmarkStart w:id="3063" w:name="_Toc38693748"/>
      <w:bookmarkStart w:id="3064" w:name="_Toc38694009"/>
      <w:r w:rsidRPr="00432CFD">
        <w:rPr>
          <w:rFonts w:ascii="Bell MT" w:hAnsi="Bell MT" w:cs="Times New Roman"/>
          <w:b/>
          <w:bCs/>
        </w:rPr>
        <w:t xml:space="preserve">Effet induit par le   produit </w:t>
      </w:r>
      <w:r w:rsidRPr="00432CFD">
        <w:rPr>
          <w:rFonts w:ascii="Bell MT" w:hAnsi="Bell MT" w:cs="Times New Roman"/>
          <w:b/>
          <w:bCs/>
          <w:smallCaps/>
        </w:rPr>
        <w:t>2.1</w:t>
      </w:r>
      <w:r w:rsidRPr="00432CFD">
        <w:rPr>
          <w:rFonts w:ascii="Bell MT" w:hAnsi="Bell MT" w:cs="Times New Roman"/>
          <w:b/>
          <w:bCs/>
        </w:rPr>
        <w:t xml:space="preserve"> : L’amélioration des moyens de subsistance à travers des activités agricoles est renforcée (FAO)</w:t>
      </w:r>
      <w:bookmarkEnd w:id="3053"/>
      <w:bookmarkEnd w:id="3054"/>
      <w:bookmarkEnd w:id="3055"/>
      <w:bookmarkEnd w:id="3056"/>
      <w:bookmarkEnd w:id="3057"/>
      <w:bookmarkEnd w:id="3058"/>
      <w:bookmarkEnd w:id="3059"/>
      <w:bookmarkEnd w:id="3060"/>
      <w:bookmarkEnd w:id="3061"/>
      <w:bookmarkEnd w:id="3062"/>
      <w:bookmarkEnd w:id="3063"/>
      <w:bookmarkEnd w:id="3064"/>
    </w:p>
    <w:p w14:paraId="632B5628" w14:textId="545A7E9D"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065" w:name="_Toc37583429"/>
      <w:bookmarkStart w:id="3066" w:name="_Toc37655446"/>
      <w:bookmarkStart w:id="3067" w:name="_Toc37655748"/>
      <w:bookmarkStart w:id="3068" w:name="_Toc37658329"/>
      <w:bookmarkStart w:id="3069" w:name="_Toc37658939"/>
      <w:bookmarkStart w:id="3070" w:name="_Toc37659194"/>
      <w:bookmarkStart w:id="3071" w:name="_Toc37659449"/>
      <w:bookmarkStart w:id="3072" w:name="_Toc38680657"/>
      <w:bookmarkStart w:id="3073" w:name="_Toc38689988"/>
      <w:bookmarkStart w:id="3074" w:name="_Toc38692187"/>
      <w:bookmarkStart w:id="3075" w:name="_Toc38693749"/>
      <w:bookmarkStart w:id="3076" w:name="_Toc38694010"/>
      <w:r w:rsidRPr="00432CFD">
        <w:rPr>
          <w:rFonts w:ascii="Bell MT" w:hAnsi="Bell MT" w:cs="Times New Roman"/>
          <w:b/>
          <w:bCs/>
        </w:rPr>
        <w:t xml:space="preserve">Le projet a induit </w:t>
      </w:r>
      <w:r w:rsidR="00E36397" w:rsidRPr="00432CFD">
        <w:rPr>
          <w:rFonts w:ascii="Bell MT" w:hAnsi="Bell MT" w:cs="Times New Roman"/>
          <w:b/>
          <w:bCs/>
        </w:rPr>
        <w:t xml:space="preserve">des </w:t>
      </w:r>
      <w:r w:rsidRPr="00432CFD">
        <w:rPr>
          <w:rFonts w:ascii="Bell MT" w:hAnsi="Bell MT" w:cs="Times New Roman"/>
          <w:b/>
          <w:bCs/>
        </w:rPr>
        <w:t xml:space="preserve">effets positifs  sur la sécurité alimentaire et  résilience. En effet, le nombre moyen de </w:t>
      </w:r>
      <w:r w:rsidRPr="00432CFD">
        <w:rPr>
          <w:rFonts w:ascii="Bell MT" w:hAnsi="Bell MT" w:cs="Times New Roman"/>
        </w:rPr>
        <w:t>repas pris dans les ménages  bénéficiaires  a passé de 1,3 repas par jours en moyenne à 2,1 repas soit une augmentation de 61,5% .</w:t>
      </w:r>
      <w:bookmarkEnd w:id="3065"/>
      <w:bookmarkEnd w:id="3066"/>
      <w:bookmarkEnd w:id="3067"/>
      <w:bookmarkEnd w:id="3068"/>
      <w:bookmarkEnd w:id="3069"/>
      <w:bookmarkEnd w:id="3070"/>
      <w:bookmarkEnd w:id="3071"/>
      <w:bookmarkEnd w:id="3072"/>
      <w:bookmarkEnd w:id="3073"/>
      <w:bookmarkEnd w:id="3074"/>
      <w:bookmarkEnd w:id="3075"/>
      <w:bookmarkEnd w:id="3076"/>
      <w:r w:rsidRPr="00432CFD">
        <w:rPr>
          <w:rFonts w:ascii="Bell MT" w:hAnsi="Bell MT" w:cs="Times New Roman"/>
        </w:rPr>
        <w:t xml:space="preserve"> </w:t>
      </w:r>
    </w:p>
    <w:p w14:paraId="109528F5"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077" w:name="_Toc37583430"/>
      <w:bookmarkStart w:id="3078" w:name="_Toc37655447"/>
      <w:bookmarkStart w:id="3079" w:name="_Toc37655749"/>
      <w:bookmarkStart w:id="3080" w:name="_Toc37658330"/>
      <w:bookmarkStart w:id="3081" w:name="_Toc37658940"/>
      <w:bookmarkStart w:id="3082" w:name="_Toc37659195"/>
      <w:bookmarkStart w:id="3083" w:name="_Toc37659450"/>
      <w:bookmarkStart w:id="3084" w:name="_Toc38680658"/>
      <w:bookmarkStart w:id="3085" w:name="_Toc38689989"/>
      <w:bookmarkStart w:id="3086" w:name="_Toc38692188"/>
      <w:bookmarkStart w:id="3087" w:name="_Toc38693750"/>
      <w:bookmarkStart w:id="3088" w:name="_Toc38694011"/>
      <w:r w:rsidRPr="00432CFD">
        <w:rPr>
          <w:rFonts w:ascii="Bell MT" w:hAnsi="Bell MT" w:cs="Times New Roman"/>
        </w:rPr>
        <w:t>Le projet a  aussi induit l’ a</w:t>
      </w:r>
      <w:r w:rsidRPr="00432CFD">
        <w:rPr>
          <w:rFonts w:ascii="Bell MT" w:hAnsi="Bell MT" w:cs="Times New Roman"/>
          <w:b/>
          <w:bCs/>
        </w:rPr>
        <w:t xml:space="preserve">mélioration de l’ accès aux ressources de production agricole. En effet, </w:t>
      </w:r>
      <w:r w:rsidRPr="00432CFD">
        <w:rPr>
          <w:rFonts w:ascii="Bell MT" w:hAnsi="Bell MT" w:cs="Times New Roman"/>
        </w:rPr>
        <w:t>le taux d’accès à l’ agriculture a augmenté de 25,4% de 2018 à 2020 et le taux de possession de culture a augmenté de 86,8% de 2018 à 2020.</w:t>
      </w:r>
      <w:bookmarkEnd w:id="3077"/>
      <w:bookmarkEnd w:id="3078"/>
      <w:bookmarkEnd w:id="3079"/>
      <w:bookmarkEnd w:id="3080"/>
      <w:bookmarkEnd w:id="3081"/>
      <w:bookmarkEnd w:id="3082"/>
      <w:bookmarkEnd w:id="3083"/>
      <w:bookmarkEnd w:id="3084"/>
      <w:bookmarkEnd w:id="3085"/>
      <w:bookmarkEnd w:id="3086"/>
      <w:bookmarkEnd w:id="3087"/>
      <w:bookmarkEnd w:id="3088"/>
    </w:p>
    <w:p w14:paraId="4550EC1C"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089" w:name="_Toc37583431"/>
      <w:bookmarkStart w:id="3090" w:name="_Toc37655448"/>
      <w:bookmarkStart w:id="3091" w:name="_Toc37655750"/>
      <w:bookmarkStart w:id="3092" w:name="_Toc37658331"/>
      <w:bookmarkStart w:id="3093" w:name="_Toc37658941"/>
      <w:bookmarkStart w:id="3094" w:name="_Toc37659196"/>
      <w:bookmarkStart w:id="3095" w:name="_Toc37659451"/>
      <w:bookmarkStart w:id="3096" w:name="_Toc38680659"/>
      <w:bookmarkStart w:id="3097" w:name="_Toc38689990"/>
      <w:bookmarkStart w:id="3098" w:name="_Toc38692189"/>
      <w:bookmarkStart w:id="3099" w:name="_Toc38693751"/>
      <w:bookmarkStart w:id="3100" w:name="_Toc38694012"/>
      <w:r w:rsidRPr="00432CFD">
        <w:rPr>
          <w:rFonts w:ascii="Bell MT" w:hAnsi="Bell MT" w:cs="Times New Roman"/>
          <w:b/>
          <w:bCs/>
        </w:rPr>
        <w:t xml:space="preserve">Le projet a induit une amélioration de la production Agricole. En effet, </w:t>
      </w:r>
      <w:r w:rsidRPr="00432CFD">
        <w:rPr>
          <w:rFonts w:ascii="Bell MT" w:hAnsi="Bell MT" w:cs="Times New Roman"/>
        </w:rPr>
        <w:t>la durée moyenne de stock de la production agricole de ménages bénéficiaires a nettement augmenté  pour les deux saisons passant de 0.915 mois pour la saison B à 2.399  soit une augmentation de 162%,</w:t>
      </w:r>
      <w:bookmarkEnd w:id="3089"/>
      <w:bookmarkEnd w:id="3090"/>
      <w:bookmarkEnd w:id="3091"/>
      <w:bookmarkEnd w:id="3092"/>
      <w:bookmarkEnd w:id="3093"/>
      <w:bookmarkEnd w:id="3094"/>
      <w:bookmarkEnd w:id="3095"/>
      <w:bookmarkEnd w:id="3096"/>
      <w:bookmarkEnd w:id="3097"/>
      <w:bookmarkEnd w:id="3098"/>
      <w:bookmarkEnd w:id="3099"/>
      <w:bookmarkEnd w:id="3100"/>
      <w:r w:rsidRPr="00432CFD">
        <w:rPr>
          <w:rFonts w:ascii="Bell MT" w:hAnsi="Bell MT" w:cs="Times New Roman"/>
        </w:rPr>
        <w:t xml:space="preserve"> </w:t>
      </w:r>
    </w:p>
    <w:p w14:paraId="4C7ED559" w14:textId="77777777" w:rsidR="008B33D9" w:rsidRPr="00432CFD" w:rsidRDefault="008B33D9" w:rsidP="008B33D9">
      <w:pPr>
        <w:jc w:val="both"/>
        <w:rPr>
          <w:rFonts w:ascii="Bell MT" w:hAnsi="Bell MT" w:cs="Times New Roman"/>
        </w:rPr>
      </w:pPr>
      <w:r w:rsidRPr="00432CFD">
        <w:rPr>
          <w:rFonts w:ascii="Bell MT" w:hAnsi="Bell MT" w:cs="Times New Roman"/>
        </w:rPr>
        <w:t>de 1,077 mois à 2,339 mois soit une augmentation de plus de 117,5%.   En somme, pour les deux saisons A et B, la durée de stock des produits agricoles produits par l’ agriculture des ménages a augmenté de 138% passant de 1,99mois à 4,74 mois.  Sans additionner les produits agricoles de la saison C, il est observé que les ménages actuellement sont capable de disposer des nourritures pour 4,74 mois alors qu’ avant l’ intervention du projet , seulement 1,99 mois étaient couvert par le stock des produits agricoles des ménages.</w:t>
      </w:r>
    </w:p>
    <w:p w14:paraId="38CB95BE"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b/>
          <w:bCs/>
        </w:rPr>
      </w:pPr>
      <w:bookmarkStart w:id="3101" w:name="_Toc37583432"/>
      <w:bookmarkStart w:id="3102" w:name="_Toc37655449"/>
      <w:bookmarkStart w:id="3103" w:name="_Toc37655751"/>
      <w:bookmarkStart w:id="3104" w:name="_Toc37658332"/>
      <w:bookmarkStart w:id="3105" w:name="_Toc37658942"/>
      <w:bookmarkStart w:id="3106" w:name="_Toc37659197"/>
      <w:bookmarkStart w:id="3107" w:name="_Toc37659452"/>
      <w:bookmarkStart w:id="3108" w:name="_Toc38680660"/>
      <w:bookmarkStart w:id="3109" w:name="_Toc38689991"/>
      <w:bookmarkStart w:id="3110" w:name="_Toc38692190"/>
      <w:bookmarkStart w:id="3111" w:name="_Toc38693752"/>
      <w:bookmarkStart w:id="3112" w:name="_Toc38694013"/>
      <w:r w:rsidRPr="00432CFD">
        <w:rPr>
          <w:rFonts w:ascii="Bell MT" w:hAnsi="Bell MT" w:cs="Times New Roman"/>
          <w:b/>
          <w:bCs/>
        </w:rPr>
        <w:t xml:space="preserve">Effet induit par  le produit </w:t>
      </w:r>
      <w:r w:rsidRPr="00432CFD">
        <w:rPr>
          <w:rFonts w:ascii="Bell MT" w:hAnsi="Bell MT" w:cs="Times New Roman"/>
          <w:b/>
          <w:bCs/>
          <w:smallCaps/>
        </w:rPr>
        <w:t>2.2</w:t>
      </w:r>
      <w:r w:rsidRPr="00432CFD">
        <w:rPr>
          <w:rFonts w:ascii="Bell MT" w:hAnsi="Bell MT" w:cs="Times New Roman"/>
          <w:b/>
          <w:bCs/>
        </w:rPr>
        <w:t xml:space="preserve"> : L’amélioration de la cohésion sociale à travers l’amélioration des moyens de subsistance et l’entreprenariat est renforcée (PNUD, HCR)</w:t>
      </w:r>
      <w:bookmarkEnd w:id="3101"/>
      <w:bookmarkEnd w:id="3102"/>
      <w:bookmarkEnd w:id="3103"/>
      <w:bookmarkEnd w:id="3104"/>
      <w:bookmarkEnd w:id="3105"/>
      <w:bookmarkEnd w:id="3106"/>
      <w:bookmarkEnd w:id="3107"/>
      <w:bookmarkEnd w:id="3108"/>
      <w:bookmarkEnd w:id="3109"/>
      <w:bookmarkEnd w:id="3110"/>
      <w:bookmarkEnd w:id="3111"/>
      <w:bookmarkEnd w:id="3112"/>
    </w:p>
    <w:p w14:paraId="753C6EC4"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113" w:name="_Toc37583433"/>
      <w:bookmarkStart w:id="3114" w:name="_Toc37655450"/>
      <w:bookmarkStart w:id="3115" w:name="_Toc37655752"/>
      <w:bookmarkStart w:id="3116" w:name="_Toc37658333"/>
      <w:bookmarkStart w:id="3117" w:name="_Toc37658943"/>
      <w:bookmarkStart w:id="3118" w:name="_Toc37659198"/>
      <w:bookmarkStart w:id="3119" w:name="_Toc37659453"/>
      <w:bookmarkStart w:id="3120" w:name="_Toc38680661"/>
      <w:bookmarkStart w:id="3121" w:name="_Toc38689992"/>
      <w:bookmarkStart w:id="3122" w:name="_Toc38692191"/>
      <w:bookmarkStart w:id="3123" w:name="_Toc38693753"/>
      <w:bookmarkStart w:id="3124" w:name="_Toc38694014"/>
      <w:r w:rsidRPr="00432CFD">
        <w:rPr>
          <w:rFonts w:ascii="Bell MT" w:hAnsi="Bell MT" w:cs="Times New Roman"/>
          <w:b/>
          <w:bCs/>
        </w:rPr>
        <w:t>Le projet induit des effets positifs  sur l’ autonomisation des vulnérables</w:t>
      </w:r>
      <w:bookmarkEnd w:id="3113"/>
      <w:bookmarkEnd w:id="3114"/>
      <w:bookmarkEnd w:id="3115"/>
      <w:bookmarkEnd w:id="3116"/>
      <w:bookmarkEnd w:id="3117"/>
      <w:bookmarkEnd w:id="3118"/>
      <w:bookmarkEnd w:id="3119"/>
      <w:bookmarkEnd w:id="3120"/>
      <w:bookmarkEnd w:id="3121"/>
      <w:bookmarkEnd w:id="3122"/>
      <w:bookmarkEnd w:id="3123"/>
      <w:bookmarkEnd w:id="3124"/>
      <w:r w:rsidRPr="00432CFD">
        <w:rPr>
          <w:rFonts w:ascii="Bell MT" w:hAnsi="Bell MT" w:cs="Times New Roman"/>
          <w:b/>
          <w:bCs/>
        </w:rPr>
        <w:t xml:space="preserve"> </w:t>
      </w:r>
    </w:p>
    <w:p w14:paraId="2A723FC1" w14:textId="77777777" w:rsidR="008B33D9" w:rsidRPr="00432CFD" w:rsidRDefault="008B33D9" w:rsidP="008B33D9">
      <w:pPr>
        <w:tabs>
          <w:tab w:val="left" w:pos="1254"/>
          <w:tab w:val="left" w:pos="8280"/>
          <w:tab w:val="left" w:pos="9360"/>
        </w:tabs>
        <w:spacing w:before="119"/>
        <w:ind w:right="30"/>
        <w:jc w:val="both"/>
        <w:rPr>
          <w:rFonts w:ascii="Bell MT" w:hAnsi="Bell MT" w:cs="Times New Roman"/>
        </w:rPr>
      </w:pPr>
      <w:r w:rsidRPr="00432CFD">
        <w:rPr>
          <w:rFonts w:ascii="Bell MT" w:hAnsi="Bell MT" w:cs="Times New Roman"/>
        </w:rPr>
        <w:t>L’analyse de l’ évolution du revenu des ménages bénéficiaires montre que 100% des ménages ont changé leur niveau de revenu. En effet, 97,3% des ménages bénéficiaires ont vu leur niveau de revenu augmenté tandis que seulement 0.7% des ménages n’ont subi aucun changement de leur revenu mensuel. L’augmentation moyenne des revenus des bénéficiaires a été de 38,3% , ce taux a été de 47,7% pour les femmes bénéficiaires.</w:t>
      </w:r>
    </w:p>
    <w:p w14:paraId="7C048DFA" w14:textId="77777777" w:rsidR="008B33D9" w:rsidRPr="00432CFD" w:rsidRDefault="008B33D9" w:rsidP="008B33D9">
      <w:pPr>
        <w:widowControl w:val="0"/>
        <w:autoSpaceDE w:val="0"/>
        <w:autoSpaceDN w:val="0"/>
        <w:spacing w:before="120" w:after="0" w:line="240" w:lineRule="auto"/>
        <w:ind w:right="124"/>
        <w:jc w:val="both"/>
        <w:outlineLvl w:val="2"/>
        <w:rPr>
          <w:rFonts w:ascii="Bell MT" w:hAnsi="Bell MT" w:cs="Times New Roman"/>
        </w:rPr>
      </w:pPr>
      <w:bookmarkStart w:id="3125" w:name="_Toc37583434"/>
      <w:bookmarkStart w:id="3126" w:name="_Toc37655451"/>
      <w:bookmarkStart w:id="3127" w:name="_Toc37655753"/>
      <w:bookmarkStart w:id="3128" w:name="_Toc37658334"/>
      <w:bookmarkStart w:id="3129" w:name="_Toc37658944"/>
      <w:bookmarkStart w:id="3130" w:name="_Toc37659199"/>
      <w:bookmarkStart w:id="3131" w:name="_Toc37659454"/>
      <w:bookmarkStart w:id="3132" w:name="_Toc38680662"/>
      <w:bookmarkStart w:id="3133" w:name="_Toc38689993"/>
      <w:bookmarkStart w:id="3134" w:name="_Toc38692192"/>
      <w:bookmarkStart w:id="3135" w:name="_Toc38693754"/>
      <w:bookmarkStart w:id="3136" w:name="_Toc38694015"/>
      <w:r w:rsidRPr="00432CFD">
        <w:rPr>
          <w:rFonts w:ascii="Bell MT" w:hAnsi="Bell MT" w:cs="Times New Roman"/>
          <w:b/>
        </w:rPr>
        <w:t xml:space="preserve">Le projet a induit une amélioration du mouvement associatifs et création d’ entreprises sociales des bénéficiaires. En effet, </w:t>
      </w:r>
      <w:r w:rsidRPr="00432CFD">
        <w:rPr>
          <w:rFonts w:ascii="Bell MT" w:hAnsi="Bell MT" w:cs="Times New Roman"/>
        </w:rPr>
        <w:t xml:space="preserve">98,3% des   bénéficiaires(hommes et femmes) et 100 % des femmes  bénéficiaires  </w:t>
      </w:r>
      <w:r w:rsidRPr="00432CFD">
        <w:rPr>
          <w:rFonts w:ascii="Bell MT" w:hAnsi="Bell MT" w:cs="Times New Roman"/>
        </w:rPr>
        <w:lastRenderedPageBreak/>
        <w:t>enquêtées affirment que le projet a induit un renforcement du mouvement associatives et la création des entreprises sociales des  bénéficiaires.</w:t>
      </w:r>
      <w:bookmarkEnd w:id="3125"/>
      <w:bookmarkEnd w:id="3126"/>
      <w:bookmarkEnd w:id="3127"/>
      <w:bookmarkEnd w:id="3128"/>
      <w:bookmarkEnd w:id="3129"/>
      <w:bookmarkEnd w:id="3130"/>
      <w:bookmarkEnd w:id="3131"/>
      <w:bookmarkEnd w:id="3132"/>
      <w:bookmarkEnd w:id="3133"/>
      <w:bookmarkEnd w:id="3134"/>
      <w:bookmarkEnd w:id="3135"/>
      <w:bookmarkEnd w:id="3136"/>
      <w:r w:rsidRPr="00432CFD">
        <w:rPr>
          <w:rFonts w:ascii="Bell MT" w:hAnsi="Bell MT" w:cs="Times New Roman"/>
        </w:rPr>
        <w:t xml:space="preserve">  </w:t>
      </w:r>
    </w:p>
    <w:p w14:paraId="55C798DE" w14:textId="77777777" w:rsidR="008B33D9" w:rsidRPr="00432CFD" w:rsidRDefault="008B33D9" w:rsidP="008B33D9">
      <w:pPr>
        <w:jc w:val="both"/>
        <w:rPr>
          <w:rFonts w:ascii="Bell MT" w:hAnsi="Bell MT" w:cs="Times New Roman"/>
        </w:rPr>
      </w:pPr>
      <w:r w:rsidRPr="00432CFD">
        <w:rPr>
          <w:rFonts w:ascii="Bell MT" w:hAnsi="Bell MT" w:cs="Times New Roman"/>
          <w:b/>
          <w:bCs/>
        </w:rPr>
        <w:t xml:space="preserve">Le projet a induit une amélioration du niveau de renforcement économique des ménages. En  effet, le </w:t>
      </w:r>
      <w:r w:rsidRPr="00432CFD">
        <w:rPr>
          <w:rFonts w:ascii="Bell MT" w:hAnsi="Bell MT" w:cs="Times New Roman"/>
        </w:rPr>
        <w:t xml:space="preserve">taux d’ accès aux système d’ épargne et crédit ( crédit rotatif, AVEC, </w:t>
      </w:r>
      <w:proofErr w:type="spellStart"/>
      <w:r w:rsidRPr="00432CFD">
        <w:rPr>
          <w:rFonts w:ascii="Bell MT" w:hAnsi="Bell MT" w:cs="Times New Roman"/>
        </w:rPr>
        <w:t>SILCs</w:t>
      </w:r>
      <w:proofErr w:type="spellEnd"/>
      <w:r w:rsidRPr="00432CFD">
        <w:rPr>
          <w:rFonts w:ascii="Bell MT" w:hAnsi="Bell MT" w:cs="Times New Roman"/>
        </w:rPr>
        <w:t>, association )  a passé de 13,3% à 89,7% soit une augmentation de 574,4%. Cela induit à un renforcement économique des ménages.</w:t>
      </w:r>
    </w:p>
    <w:p w14:paraId="65406FF6" w14:textId="77777777" w:rsidR="008B33D9" w:rsidRPr="00432CFD" w:rsidRDefault="008B33D9" w:rsidP="008B33D9">
      <w:pPr>
        <w:jc w:val="both"/>
        <w:rPr>
          <w:rFonts w:ascii="Bell MT" w:hAnsi="Bell MT" w:cs="Times New Roman"/>
        </w:rPr>
      </w:pPr>
      <w:r w:rsidRPr="00432CFD">
        <w:rPr>
          <w:rFonts w:ascii="Bell MT" w:hAnsi="Bell MT" w:cs="Times New Roman"/>
        </w:rPr>
        <w:t>L’ intervention du projet a induit une a</w:t>
      </w:r>
      <w:r w:rsidRPr="00432CFD">
        <w:rPr>
          <w:rFonts w:ascii="Bell MT" w:hAnsi="Bell MT" w:cs="Times New Roman"/>
          <w:b/>
        </w:rPr>
        <w:t>mélioration des capacités d’investissement des bénéficiaires appuyés. En effet, l</w:t>
      </w:r>
      <w:r w:rsidRPr="00432CFD">
        <w:rPr>
          <w:rFonts w:ascii="Bell MT" w:hAnsi="Bell MT" w:cs="Times New Roman"/>
        </w:rPr>
        <w:t xml:space="preserve">es revenus tirés des associations , VSLA, entreprises sociales et travaux cash for </w:t>
      </w:r>
      <w:proofErr w:type="spellStart"/>
      <w:r w:rsidRPr="00432CFD">
        <w:rPr>
          <w:rFonts w:ascii="Bell MT" w:hAnsi="Bell MT" w:cs="Times New Roman"/>
        </w:rPr>
        <w:t>work</w:t>
      </w:r>
      <w:proofErr w:type="spellEnd"/>
      <w:r w:rsidRPr="00432CFD">
        <w:rPr>
          <w:rFonts w:ascii="Bell MT" w:hAnsi="Bell MT" w:cs="Times New Roman"/>
        </w:rPr>
        <w:t xml:space="preserve">  ont induit  l’amélioration des capacités d’investir des bénéficiaires et partant leur niveau de résilience socioéconomique ; ce qui contribue au maintien de climat  de paix dans la communauté.  En moyenne le revenu annuel des ménages bénéficiaires s’ élève à 455460 francs Burundais  et 396250.2 francs burundais pour les femmes bénéficiaires, 63.7% de ce montant est investi  cette propension à investir  est de 75,7% chez les femmes. 21% du montant investi des bénéficiaires enquêtés  est investi dans l’ agriculture ( achat d’ intrants agricoles, location ou achat de parcelle cultivable, achat de matériels agricoles,  cette proportion est de 31.40% chez les ménages dirigés par des femmes  bénéficiaires.</w:t>
      </w:r>
    </w:p>
    <w:p w14:paraId="74141F1C" w14:textId="77777777" w:rsidR="008B33D9" w:rsidRPr="00432CFD" w:rsidRDefault="008B33D9" w:rsidP="008B33D9">
      <w:pPr>
        <w:jc w:val="both"/>
        <w:rPr>
          <w:rFonts w:ascii="Bell MT" w:hAnsi="Bell MT" w:cs="Times New Roman"/>
        </w:rPr>
      </w:pPr>
      <w:r w:rsidRPr="00432CFD">
        <w:rPr>
          <w:rFonts w:ascii="Bell MT" w:hAnsi="Bell MT" w:cs="Times New Roman"/>
        </w:rPr>
        <w:t xml:space="preserve">En effet, l’ augmentation des revenus des ménages a permis que 69,3% des bénéficiaires  augmentent les  des investissements agricoles de 60926,8842francs  burundais en moyenne. Cette proportion est de 79,3% des femmes bénéficiaires avec un montant de 94187.88004 francs Burundais en moyenne par an. </w:t>
      </w:r>
    </w:p>
    <w:p w14:paraId="289AC2F5" w14:textId="12CEC8B9" w:rsidR="00DB5116" w:rsidRPr="00432CFD" w:rsidRDefault="008B33D9" w:rsidP="008B33D9">
      <w:pPr>
        <w:jc w:val="both"/>
        <w:rPr>
          <w:rFonts w:ascii="Bell MT" w:hAnsi="Bell MT" w:cs="Times New Roman"/>
        </w:rPr>
      </w:pPr>
      <w:r w:rsidRPr="00432CFD">
        <w:rPr>
          <w:rFonts w:ascii="Bell MT" w:hAnsi="Bell MT" w:cs="Times New Roman"/>
        </w:rPr>
        <w:t xml:space="preserve">51,2% ont amélioré l’élevage de petit bétail  avec des investissements annuels  moyens  de  89939.6862francs Burundais, cette proportion est 67,3% des femmes bénéficiaires  avec un montant de  137082.3604 francs Burundais. 31,21% des ménages ont effectué des investissements en développant le petit commerce,  avec montant moyen annuel   de 60926.8842 Francs Burundais. Cette proportion  est 15,1%  pour les  femmes bénéficiaires  avec  un montant de  </w:t>
      </w:r>
      <w:r w:rsidRPr="00432CFD">
        <w:rPr>
          <w:rFonts w:ascii="Bell MT" w:eastAsia="Times New Roman" w:hAnsi="Bell MT" w:cs="Times New Roman"/>
        </w:rPr>
        <w:t xml:space="preserve">63891.7785 </w:t>
      </w:r>
      <w:r w:rsidRPr="00432CFD">
        <w:rPr>
          <w:rFonts w:ascii="Bell MT" w:hAnsi="Bell MT" w:cs="Times New Roman"/>
        </w:rPr>
        <w:t xml:space="preserve">francs Burundais soit 21,3% de leur investissement.    </w:t>
      </w:r>
    </w:p>
    <w:p w14:paraId="21F71030" w14:textId="77777777" w:rsidR="00DB5116" w:rsidRPr="00432CFD" w:rsidRDefault="00DB5116">
      <w:pPr>
        <w:rPr>
          <w:rFonts w:ascii="Bell MT" w:hAnsi="Bell MT" w:cs="Times New Roman"/>
        </w:rPr>
      </w:pPr>
      <w:r w:rsidRPr="00432CFD">
        <w:rPr>
          <w:rFonts w:ascii="Bell MT" w:hAnsi="Bell MT" w:cs="Times New Roman"/>
        </w:rPr>
        <w:br w:type="page"/>
      </w:r>
    </w:p>
    <w:p w14:paraId="474B9296" w14:textId="17F771E2" w:rsidR="00A97B93" w:rsidRPr="00507040" w:rsidRDefault="00A97B93" w:rsidP="00A97B93">
      <w:pPr>
        <w:pStyle w:val="Titre1"/>
        <w:numPr>
          <w:ilvl w:val="0"/>
          <w:numId w:val="17"/>
        </w:numPr>
        <w:pBdr>
          <w:bottom w:val="single" w:sz="12" w:space="1" w:color="548DD4" w:themeColor="text2" w:themeTint="99"/>
        </w:pBdr>
        <w:jc w:val="both"/>
        <w:rPr>
          <w:rFonts w:ascii="Bell MT" w:hAnsi="Bell MT" w:cs="Times New Roman"/>
          <w:b/>
          <w:bCs/>
          <w:color w:val="00B0F0"/>
          <w:lang w:val="fr-ML"/>
        </w:rPr>
      </w:pPr>
      <w:bookmarkStart w:id="3137" w:name="_Toc38680663"/>
      <w:bookmarkStart w:id="3138" w:name="_Toc38689994"/>
      <w:bookmarkStart w:id="3139" w:name="_Toc38692193"/>
      <w:bookmarkStart w:id="3140" w:name="_Toc38693755"/>
      <w:bookmarkStart w:id="3141" w:name="_Toc38694016"/>
      <w:bookmarkEnd w:id="2968"/>
      <w:r w:rsidRPr="00507040">
        <w:rPr>
          <w:rFonts w:ascii="Bell MT" w:hAnsi="Bell MT" w:cs="Times New Roman"/>
          <w:b/>
          <w:bCs/>
          <w:color w:val="00B0F0"/>
          <w:lang w:val="fr-ML"/>
        </w:rPr>
        <w:lastRenderedPageBreak/>
        <w:t>ANALYSE DE LA PRISE EN COMPTE DE L’ÉGALITÉ DES SEXES ET AUTONOMISATION DES FEMMES DZND LA CONCEPTION ,MISE EN ŒUVRE ET SUIVI DU PROJET</w:t>
      </w:r>
      <w:bookmarkEnd w:id="3137"/>
      <w:bookmarkEnd w:id="3138"/>
      <w:bookmarkEnd w:id="3139"/>
      <w:bookmarkEnd w:id="3140"/>
      <w:bookmarkEnd w:id="3141"/>
      <w:r w:rsidRPr="00507040">
        <w:rPr>
          <w:rFonts w:ascii="Bell MT" w:hAnsi="Bell MT" w:cs="Times New Roman"/>
          <w:b/>
          <w:bCs/>
          <w:color w:val="00B0F0"/>
          <w:lang w:val="fr-ML"/>
        </w:rPr>
        <w:t xml:space="preserve"> </w:t>
      </w:r>
    </w:p>
    <w:p w14:paraId="3EC4F30D" w14:textId="77777777" w:rsidR="00BB5195" w:rsidRPr="00432CFD" w:rsidRDefault="00BB5195" w:rsidP="00BB5195">
      <w:pPr>
        <w:rPr>
          <w:rFonts w:ascii="Bell MT" w:hAnsi="Bell MT" w:cs="Times New Roman"/>
          <w:lang w:val="fr-ML"/>
        </w:rPr>
      </w:pPr>
    </w:p>
    <w:p w14:paraId="61CD2EE7" w14:textId="41DA50D6" w:rsidR="003161CE" w:rsidRPr="00432CFD" w:rsidRDefault="003161CE" w:rsidP="000B6309">
      <w:pPr>
        <w:tabs>
          <w:tab w:val="left" w:pos="1253"/>
          <w:tab w:val="left" w:pos="1254"/>
        </w:tabs>
        <w:spacing w:line="305" w:lineRule="exact"/>
        <w:jc w:val="both"/>
        <w:rPr>
          <w:rFonts w:ascii="Bell MT" w:hAnsi="Bell MT" w:cs="Times New Roman"/>
        </w:rPr>
      </w:pPr>
      <w:r w:rsidRPr="00432CFD">
        <w:rPr>
          <w:rFonts w:ascii="Bell MT" w:hAnsi="Bell MT" w:cs="Times New Roman"/>
        </w:rPr>
        <w:t xml:space="preserve">Le projet a développé une budgétisation sensible au genre.  En effet, 60% </w:t>
      </w:r>
      <w:r w:rsidRPr="00432CFD">
        <w:rPr>
          <w:rStyle w:val="Appelnotedebasdep"/>
          <w:rFonts w:ascii="Bell MT" w:hAnsi="Bell MT"/>
        </w:rPr>
        <w:footnoteReference w:id="5"/>
      </w:r>
      <w:r w:rsidRPr="00432CFD">
        <w:rPr>
          <w:rFonts w:ascii="Bell MT" w:hAnsi="Bell MT" w:cs="Times New Roman"/>
        </w:rPr>
        <w:t xml:space="preserve">du budget du projet était alloué aux activités de promotion de l’ égalité de sexe et d’ autonomisation des femmes. </w:t>
      </w:r>
      <w:r w:rsidR="00382717" w:rsidRPr="00432CFD">
        <w:rPr>
          <w:rFonts w:ascii="Bell MT" w:hAnsi="Bell MT" w:cs="Times New Roman"/>
        </w:rPr>
        <w:t xml:space="preserve"> La mise en œuvre du projet a tenu compte des aspects genre</w:t>
      </w:r>
      <w:r w:rsidR="007809A4" w:rsidRPr="00432CFD">
        <w:rPr>
          <w:rFonts w:ascii="Bell MT" w:hAnsi="Bell MT" w:cs="Times New Roman"/>
        </w:rPr>
        <w:t xml:space="preserve"> dans l’ identification des bénéficiaires et dans la mise en œuvre des activités du projet. </w:t>
      </w:r>
      <w:r w:rsidR="007809A4" w:rsidRPr="00432CFD">
        <w:rPr>
          <w:rFonts w:ascii="Bell MT" w:hAnsi="Bell MT" w:cs="Times New Roman"/>
          <w:bCs/>
        </w:rPr>
        <w:t xml:space="preserve">Des quotas d’ effectifs des femmes bénéficiaires ont été bien fixés et clarifiée dans le projet. </w:t>
      </w:r>
      <w:r w:rsidR="00382717" w:rsidRPr="00432CFD">
        <w:rPr>
          <w:rFonts w:ascii="Bell MT" w:hAnsi="Bell MT" w:cs="Times New Roman"/>
        </w:rPr>
        <w:t xml:space="preserve"> En effet, l</w:t>
      </w:r>
      <w:r w:rsidRPr="00432CFD">
        <w:rPr>
          <w:rFonts w:ascii="Bell MT" w:hAnsi="Bell MT" w:cs="Times New Roman"/>
        </w:rPr>
        <w:t>a matrice de suivi évaluation et reportage intégrait des spécifications sur les données désagrégées par sexe à collecter et suivre son évolution pour le projet.</w:t>
      </w:r>
    </w:p>
    <w:p w14:paraId="178D334E" w14:textId="57ED3DDB" w:rsidR="003161CE" w:rsidRPr="00432CFD" w:rsidRDefault="00382717" w:rsidP="000B6309">
      <w:pPr>
        <w:tabs>
          <w:tab w:val="left" w:pos="1253"/>
          <w:tab w:val="left" w:pos="1254"/>
        </w:tabs>
        <w:spacing w:line="305" w:lineRule="exact"/>
        <w:jc w:val="both"/>
        <w:rPr>
          <w:rFonts w:ascii="Bell MT" w:hAnsi="Bell MT" w:cs="Times New Roman"/>
        </w:rPr>
      </w:pPr>
      <w:r w:rsidRPr="00432CFD">
        <w:rPr>
          <w:rFonts w:ascii="Bell MT" w:hAnsi="Bell MT" w:cs="Times New Roman"/>
        </w:rPr>
        <w:t xml:space="preserve">L’ analyse de la proportion </w:t>
      </w:r>
      <w:r w:rsidR="003161CE" w:rsidRPr="00432CFD">
        <w:rPr>
          <w:rFonts w:ascii="Bell MT" w:hAnsi="Bell MT" w:cs="Times New Roman"/>
        </w:rPr>
        <w:t xml:space="preserve"> de femmes dans les </w:t>
      </w:r>
      <w:r w:rsidRPr="00432CFD">
        <w:rPr>
          <w:rFonts w:ascii="Bell MT" w:hAnsi="Bell MT" w:cs="Times New Roman"/>
        </w:rPr>
        <w:t>bénéficiaire</w:t>
      </w:r>
      <w:r w:rsidR="003161CE" w:rsidRPr="00432CFD">
        <w:rPr>
          <w:rFonts w:ascii="Bell MT" w:hAnsi="Bell MT" w:cs="Times New Roman"/>
        </w:rPr>
        <w:t>s global montre que 52% des</w:t>
      </w:r>
      <w:r w:rsidRPr="00432CFD">
        <w:rPr>
          <w:rFonts w:ascii="Bell MT" w:hAnsi="Bell MT" w:cs="Times New Roman"/>
        </w:rPr>
        <w:t xml:space="preserve"> bénéficiaires</w:t>
      </w:r>
      <w:r w:rsidR="003161CE" w:rsidRPr="00432CFD">
        <w:rPr>
          <w:rFonts w:ascii="Bell MT" w:hAnsi="Bell MT" w:cs="Times New Roman"/>
        </w:rPr>
        <w:t xml:space="preserve"> sont des femmes, mais il est à signalé que dans certaines activités du projet, le taux de participation des filles et femmes dans le projet est inférieur au quota préalablement défini.</w:t>
      </w:r>
    </w:p>
    <w:p w14:paraId="10580A9E" w14:textId="72E87410" w:rsidR="007809A4" w:rsidRPr="00432CFD" w:rsidRDefault="007809A4" w:rsidP="007809A4">
      <w:pPr>
        <w:pStyle w:val="Corpsdetexte"/>
        <w:spacing w:before="3"/>
        <w:jc w:val="both"/>
        <w:outlineLvl w:val="0"/>
        <w:rPr>
          <w:rFonts w:ascii="Bell MT" w:hAnsi="Bell MT" w:cs="Times New Roman"/>
          <w:bCs/>
          <w:sz w:val="22"/>
          <w:szCs w:val="22"/>
        </w:rPr>
      </w:pPr>
      <w:bookmarkStart w:id="3142" w:name="_Toc36398318"/>
      <w:bookmarkStart w:id="3143" w:name="_Toc36398803"/>
      <w:bookmarkStart w:id="3144" w:name="_Toc37544799"/>
      <w:bookmarkStart w:id="3145" w:name="_Toc37583286"/>
      <w:bookmarkStart w:id="3146" w:name="_Toc37655602"/>
      <w:bookmarkStart w:id="3147" w:name="_Toc37658180"/>
      <w:bookmarkStart w:id="3148" w:name="_Toc37658461"/>
      <w:bookmarkStart w:id="3149" w:name="_Toc37658790"/>
      <w:bookmarkStart w:id="3150" w:name="_Toc37659045"/>
      <w:bookmarkStart w:id="3151" w:name="_Toc37659300"/>
      <w:bookmarkStart w:id="3152" w:name="_Toc38680664"/>
      <w:bookmarkStart w:id="3153" w:name="_Toc38689995"/>
      <w:bookmarkStart w:id="3154" w:name="_Toc38692194"/>
      <w:bookmarkStart w:id="3155" w:name="_Toc38693756"/>
      <w:bookmarkStart w:id="3156" w:name="_Toc38694017"/>
      <w:r w:rsidRPr="00432CFD">
        <w:rPr>
          <w:rFonts w:ascii="Bell MT" w:hAnsi="Bell MT" w:cs="Times New Roman"/>
          <w:bCs/>
          <w:sz w:val="22"/>
          <w:szCs w:val="22"/>
        </w:rPr>
        <w:t>Tableau  2</w:t>
      </w:r>
      <w:r w:rsidR="00E32FC3">
        <w:rPr>
          <w:rFonts w:ascii="Bell MT" w:hAnsi="Bell MT" w:cs="Times New Roman"/>
          <w:bCs/>
          <w:sz w:val="22"/>
          <w:szCs w:val="22"/>
        </w:rPr>
        <w:t>0</w:t>
      </w:r>
      <w:r w:rsidRPr="00432CFD">
        <w:rPr>
          <w:rFonts w:ascii="Bell MT" w:hAnsi="Bell MT" w:cs="Times New Roman"/>
          <w:bCs/>
          <w:sz w:val="22"/>
          <w:szCs w:val="22"/>
        </w:rPr>
        <w:t>: analyse du budget alloué aux activités spécifiques  sur le genre</w:t>
      </w:r>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r w:rsidRPr="00432CFD">
        <w:rPr>
          <w:rFonts w:ascii="Bell MT" w:hAnsi="Bell MT" w:cs="Times New Roman"/>
          <w:bCs/>
          <w:sz w:val="22"/>
          <w:szCs w:val="22"/>
        </w:rPr>
        <w:t xml:space="preserve"> </w:t>
      </w:r>
    </w:p>
    <w:p w14:paraId="1C9BFF5B" w14:textId="77777777" w:rsidR="007809A4" w:rsidRPr="00432CFD" w:rsidRDefault="007809A4" w:rsidP="007809A4">
      <w:pPr>
        <w:pStyle w:val="Corpsdetexte"/>
        <w:spacing w:before="3"/>
        <w:jc w:val="both"/>
        <w:rPr>
          <w:rFonts w:ascii="Bell MT" w:hAnsi="Bell MT" w:cs="Times New Roman"/>
          <w:bCs/>
          <w:sz w:val="22"/>
          <w:szCs w:val="22"/>
        </w:rPr>
      </w:pPr>
    </w:p>
    <w:tbl>
      <w:tblPr>
        <w:tblStyle w:val="GridTable5Dark-Accent2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1260"/>
        <w:gridCol w:w="1980"/>
        <w:gridCol w:w="1620"/>
      </w:tblGrid>
      <w:tr w:rsidR="007809A4" w:rsidRPr="00432CFD" w14:paraId="7560D5C6" w14:textId="77777777" w:rsidTr="00B5489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left w:val="none" w:sz="0" w:space="0" w:color="auto"/>
              <w:right w:val="none" w:sz="0" w:space="0" w:color="auto"/>
            </w:tcBorders>
            <w:hideMark/>
          </w:tcPr>
          <w:p w14:paraId="27A00321"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Activités</w:t>
            </w:r>
            <w:proofErr w:type="spellEnd"/>
            <w:r w:rsidRPr="00432CFD">
              <w:rPr>
                <w:rFonts w:ascii="Bell MT" w:eastAsia="Times New Roman" w:hAnsi="Bell MT" w:cs="Times New Roman"/>
                <w:color w:val="000000"/>
              </w:rPr>
              <w:t xml:space="preserve"> avec </w:t>
            </w:r>
            <w:proofErr w:type="spellStart"/>
            <w:r w:rsidRPr="00432CFD">
              <w:rPr>
                <w:rFonts w:ascii="Bell MT" w:eastAsia="Times New Roman" w:hAnsi="Bell MT" w:cs="Times New Roman"/>
                <w:color w:val="000000"/>
              </w:rPr>
              <w:t>composante</w:t>
            </w:r>
            <w:proofErr w:type="spellEnd"/>
            <w:r w:rsidRPr="00432CFD">
              <w:rPr>
                <w:rFonts w:ascii="Bell MT" w:eastAsia="Times New Roman" w:hAnsi="Bell MT" w:cs="Times New Roman"/>
                <w:color w:val="000000"/>
              </w:rPr>
              <w:t xml:space="preserve"> genre </w:t>
            </w:r>
          </w:p>
        </w:tc>
        <w:tc>
          <w:tcPr>
            <w:tcW w:w="1260" w:type="dxa"/>
            <w:tcBorders>
              <w:top w:val="none" w:sz="0" w:space="0" w:color="auto"/>
              <w:left w:val="none" w:sz="0" w:space="0" w:color="auto"/>
              <w:right w:val="none" w:sz="0" w:space="0" w:color="auto"/>
            </w:tcBorders>
            <w:hideMark/>
          </w:tcPr>
          <w:p w14:paraId="40A4BDE3" w14:textId="77777777" w:rsidR="007809A4" w:rsidRPr="00432CFD" w:rsidRDefault="007809A4" w:rsidP="00BE721E">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 xml:space="preserve">budget </w:t>
            </w: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w:t>
            </w:r>
          </w:p>
        </w:tc>
        <w:tc>
          <w:tcPr>
            <w:tcW w:w="1980" w:type="dxa"/>
            <w:tcBorders>
              <w:top w:val="none" w:sz="0" w:space="0" w:color="auto"/>
              <w:left w:val="none" w:sz="0" w:space="0" w:color="auto"/>
              <w:right w:val="none" w:sz="0" w:space="0" w:color="auto"/>
            </w:tcBorders>
            <w:hideMark/>
          </w:tcPr>
          <w:p w14:paraId="0B159073" w14:textId="77777777" w:rsidR="007809A4" w:rsidRPr="00432CFD" w:rsidRDefault="007809A4" w:rsidP="00BE721E">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 du budget pour chaque produit ou activités réserves pour action directe sur le genre </w:t>
            </w:r>
          </w:p>
        </w:tc>
        <w:tc>
          <w:tcPr>
            <w:tcW w:w="1620" w:type="dxa"/>
            <w:tcBorders>
              <w:top w:val="none" w:sz="0" w:space="0" w:color="auto"/>
              <w:left w:val="none" w:sz="0" w:space="0" w:color="auto"/>
              <w:right w:val="none" w:sz="0" w:space="0" w:color="auto"/>
            </w:tcBorders>
            <w:hideMark/>
          </w:tcPr>
          <w:p w14:paraId="55533D3B" w14:textId="77777777" w:rsidR="007809A4" w:rsidRPr="00432CFD" w:rsidRDefault="007809A4" w:rsidP="00BE721E">
            <w:pPr>
              <w:jc w:val="both"/>
              <w:cnfStyle w:val="100000000000" w:firstRow="1" w:lastRow="0" w:firstColumn="0" w:lastColumn="0" w:oddVBand="0" w:evenVBand="0" w:oddHBand="0" w:evenHBand="0" w:firstRowFirstColumn="0" w:firstRowLastColumn="0" w:lastRowFirstColumn="0" w:lastRowLastColumn="0"/>
              <w:rPr>
                <w:rFonts w:ascii="Bell MT" w:eastAsia="Times New Roman" w:hAnsi="Bell MT" w:cs="Times New Roman"/>
                <w:color w:val="000000"/>
                <w:lang w:val="fr-FR"/>
              </w:rPr>
            </w:pPr>
            <w:r w:rsidRPr="00432CFD">
              <w:rPr>
                <w:rFonts w:ascii="Bell MT" w:eastAsia="Times New Roman" w:hAnsi="Bell MT" w:cs="Times New Roman"/>
                <w:color w:val="000000"/>
                <w:lang w:val="fr-FR"/>
              </w:rPr>
              <w:t xml:space="preserve">budget alloué aux actions directe sur le genre </w:t>
            </w:r>
          </w:p>
        </w:tc>
      </w:tr>
      <w:tr w:rsidR="007809A4" w:rsidRPr="00432CFD" w14:paraId="588661D4" w14:textId="77777777" w:rsidTr="00B548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1EF608DD"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122b:  GBV prevention and case management</w:t>
            </w:r>
          </w:p>
        </w:tc>
        <w:tc>
          <w:tcPr>
            <w:tcW w:w="1260" w:type="dxa"/>
            <w:noWrap/>
            <w:hideMark/>
          </w:tcPr>
          <w:p w14:paraId="5FBECA8B"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268023.58</w:t>
            </w:r>
          </w:p>
        </w:tc>
        <w:tc>
          <w:tcPr>
            <w:tcW w:w="1980" w:type="dxa"/>
            <w:hideMark/>
          </w:tcPr>
          <w:p w14:paraId="356D228B"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60%</w:t>
            </w:r>
          </w:p>
        </w:tc>
        <w:tc>
          <w:tcPr>
            <w:tcW w:w="1620" w:type="dxa"/>
            <w:hideMark/>
          </w:tcPr>
          <w:p w14:paraId="36D3057D"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160814.148</w:t>
            </w:r>
          </w:p>
        </w:tc>
      </w:tr>
      <w:tr w:rsidR="007809A4" w:rsidRPr="00432CFD" w14:paraId="14CE32C7" w14:textId="77777777" w:rsidTr="00B5489D">
        <w:trPr>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3663DE8E"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123 :  Community structured and local </w:t>
            </w:r>
            <w:proofErr w:type="spellStart"/>
            <w:r w:rsidRPr="00432CFD">
              <w:rPr>
                <w:rFonts w:ascii="Bell MT" w:eastAsia="Times New Roman" w:hAnsi="Bell MT" w:cs="Times New Roman"/>
                <w:color w:val="000000"/>
              </w:rPr>
              <w:t>autorithies</w:t>
            </w:r>
            <w:proofErr w:type="spellEnd"/>
            <w:r w:rsidRPr="00432CFD">
              <w:rPr>
                <w:rFonts w:ascii="Bell MT" w:eastAsia="Times New Roman" w:hAnsi="Bell MT" w:cs="Times New Roman"/>
                <w:color w:val="000000"/>
              </w:rPr>
              <w:t xml:space="preserve"> trained </w:t>
            </w:r>
          </w:p>
        </w:tc>
        <w:tc>
          <w:tcPr>
            <w:tcW w:w="1260" w:type="dxa"/>
            <w:hideMark/>
          </w:tcPr>
          <w:p w14:paraId="305DAD93"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127972.91</w:t>
            </w:r>
          </w:p>
        </w:tc>
        <w:tc>
          <w:tcPr>
            <w:tcW w:w="1980" w:type="dxa"/>
            <w:hideMark/>
          </w:tcPr>
          <w:p w14:paraId="14D8BEE4"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w:t>
            </w:r>
          </w:p>
        </w:tc>
        <w:tc>
          <w:tcPr>
            <w:tcW w:w="1620" w:type="dxa"/>
            <w:hideMark/>
          </w:tcPr>
          <w:p w14:paraId="5A1FE62D"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51189.164</w:t>
            </w:r>
          </w:p>
        </w:tc>
      </w:tr>
      <w:tr w:rsidR="007809A4" w:rsidRPr="00432CFD" w14:paraId="2BFC77BA" w14:textId="77777777" w:rsidTr="00B548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457EBB62"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211: agricultural inputs </w:t>
            </w:r>
          </w:p>
        </w:tc>
        <w:tc>
          <w:tcPr>
            <w:tcW w:w="1260" w:type="dxa"/>
            <w:hideMark/>
          </w:tcPr>
          <w:p w14:paraId="29E77632"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355958.88</w:t>
            </w:r>
          </w:p>
        </w:tc>
        <w:tc>
          <w:tcPr>
            <w:tcW w:w="1980" w:type="dxa"/>
            <w:hideMark/>
          </w:tcPr>
          <w:p w14:paraId="2FAE1C9B"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0.13%</w:t>
            </w:r>
          </w:p>
        </w:tc>
        <w:tc>
          <w:tcPr>
            <w:tcW w:w="1620" w:type="dxa"/>
            <w:hideMark/>
          </w:tcPr>
          <w:p w14:paraId="458C21E0"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467.293657</w:t>
            </w:r>
          </w:p>
        </w:tc>
      </w:tr>
      <w:tr w:rsidR="007809A4" w:rsidRPr="00432CFD" w14:paraId="49A2ED8E" w14:textId="77777777" w:rsidTr="00B5489D">
        <w:trPr>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0F89DCE3"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221: rehabilitation or construction or maintenance of community infrastructure</w:t>
            </w:r>
          </w:p>
        </w:tc>
        <w:tc>
          <w:tcPr>
            <w:tcW w:w="1260" w:type="dxa"/>
            <w:noWrap/>
            <w:hideMark/>
          </w:tcPr>
          <w:p w14:paraId="36EB9A6D"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143714.1</w:t>
            </w:r>
          </w:p>
        </w:tc>
        <w:tc>
          <w:tcPr>
            <w:tcW w:w="1980" w:type="dxa"/>
            <w:hideMark/>
          </w:tcPr>
          <w:p w14:paraId="079016A7"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36%</w:t>
            </w:r>
          </w:p>
        </w:tc>
        <w:tc>
          <w:tcPr>
            <w:tcW w:w="1620" w:type="dxa"/>
            <w:hideMark/>
          </w:tcPr>
          <w:p w14:paraId="3DC1A9FC"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51737.076</w:t>
            </w:r>
          </w:p>
        </w:tc>
      </w:tr>
      <w:tr w:rsidR="007809A4" w:rsidRPr="00432CFD" w14:paraId="6248F668" w14:textId="77777777" w:rsidTr="00B548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0A804598"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222 b: Creation of social enterprises and small business</w:t>
            </w:r>
          </w:p>
        </w:tc>
        <w:tc>
          <w:tcPr>
            <w:tcW w:w="1260" w:type="dxa"/>
            <w:noWrap/>
            <w:hideMark/>
          </w:tcPr>
          <w:p w14:paraId="75FA85FF"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164936.82</w:t>
            </w:r>
          </w:p>
        </w:tc>
        <w:tc>
          <w:tcPr>
            <w:tcW w:w="1980" w:type="dxa"/>
            <w:noWrap/>
            <w:hideMark/>
          </w:tcPr>
          <w:p w14:paraId="26F3872B"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36%</w:t>
            </w:r>
          </w:p>
        </w:tc>
        <w:tc>
          <w:tcPr>
            <w:tcW w:w="1620" w:type="dxa"/>
            <w:hideMark/>
          </w:tcPr>
          <w:p w14:paraId="67953617"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59377.2552</w:t>
            </w:r>
          </w:p>
        </w:tc>
      </w:tr>
      <w:tr w:rsidR="007809A4" w:rsidRPr="00432CFD" w14:paraId="5FF2170B" w14:textId="77777777" w:rsidTr="00B5489D">
        <w:trPr>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2421DCC2" w14:textId="77777777" w:rsidR="007809A4" w:rsidRPr="00432CFD" w:rsidRDefault="007809A4" w:rsidP="00BE721E">
            <w:pPr>
              <w:jc w:val="both"/>
              <w:rPr>
                <w:rFonts w:ascii="Bell MT" w:eastAsia="Times New Roman" w:hAnsi="Bell MT" w:cs="Times New Roman"/>
                <w:color w:val="000000"/>
              </w:rPr>
            </w:pPr>
            <w:proofErr w:type="spellStart"/>
            <w:r w:rsidRPr="00432CFD">
              <w:rPr>
                <w:rFonts w:ascii="Bell MT" w:eastAsia="Times New Roman" w:hAnsi="Bell MT" w:cs="Times New Roman"/>
                <w:color w:val="000000"/>
              </w:rPr>
              <w:t>Activité</w:t>
            </w:r>
            <w:proofErr w:type="spellEnd"/>
            <w:r w:rsidRPr="00432CFD">
              <w:rPr>
                <w:rFonts w:ascii="Bell MT" w:eastAsia="Times New Roman" w:hAnsi="Bell MT" w:cs="Times New Roman"/>
                <w:color w:val="000000"/>
              </w:rPr>
              <w:t xml:space="preserve"> 223: youth capacity is strengthened for community engagement </w:t>
            </w:r>
          </w:p>
        </w:tc>
        <w:tc>
          <w:tcPr>
            <w:tcW w:w="1260" w:type="dxa"/>
            <w:noWrap/>
            <w:hideMark/>
          </w:tcPr>
          <w:p w14:paraId="421EC44F"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26225.91</w:t>
            </w:r>
          </w:p>
        </w:tc>
        <w:tc>
          <w:tcPr>
            <w:tcW w:w="1980" w:type="dxa"/>
            <w:noWrap/>
            <w:hideMark/>
          </w:tcPr>
          <w:p w14:paraId="315DEFA1"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36%</w:t>
            </w:r>
          </w:p>
        </w:tc>
        <w:tc>
          <w:tcPr>
            <w:tcW w:w="1620" w:type="dxa"/>
            <w:hideMark/>
          </w:tcPr>
          <w:p w14:paraId="7BBEC0A9"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9441.3276</w:t>
            </w:r>
          </w:p>
        </w:tc>
      </w:tr>
      <w:tr w:rsidR="007809A4" w:rsidRPr="00432CFD" w14:paraId="2ADB52B7" w14:textId="77777777" w:rsidTr="00B548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tcBorders>
            <w:hideMark/>
          </w:tcPr>
          <w:p w14:paraId="656AE061" w14:textId="77777777" w:rsidR="007809A4" w:rsidRPr="00432CFD" w:rsidRDefault="007809A4" w:rsidP="00BE721E">
            <w:pPr>
              <w:jc w:val="both"/>
              <w:rPr>
                <w:rFonts w:ascii="Bell MT" w:eastAsia="Times New Roman" w:hAnsi="Bell MT" w:cs="Times New Roman"/>
                <w:color w:val="000000"/>
                <w:lang w:val="fr-FR"/>
              </w:rPr>
            </w:pPr>
            <w:r w:rsidRPr="00432CFD">
              <w:rPr>
                <w:rFonts w:ascii="Bell MT" w:eastAsia="Times New Roman" w:hAnsi="Bell MT" w:cs="Times New Roman"/>
                <w:color w:val="000000"/>
                <w:lang w:val="fr-FR"/>
              </w:rPr>
              <w:t>coût de personnel du projet si pas inclus dans les activités ci-dessus</w:t>
            </w:r>
          </w:p>
        </w:tc>
        <w:tc>
          <w:tcPr>
            <w:tcW w:w="1260" w:type="dxa"/>
            <w:hideMark/>
          </w:tcPr>
          <w:p w14:paraId="502ECBD8"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208745.49</w:t>
            </w:r>
          </w:p>
        </w:tc>
        <w:tc>
          <w:tcPr>
            <w:tcW w:w="1980" w:type="dxa"/>
            <w:noWrap/>
            <w:hideMark/>
          </w:tcPr>
          <w:p w14:paraId="2E4EF8CF"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33.30%</w:t>
            </w:r>
          </w:p>
        </w:tc>
        <w:tc>
          <w:tcPr>
            <w:tcW w:w="1620" w:type="dxa"/>
            <w:hideMark/>
          </w:tcPr>
          <w:p w14:paraId="26ABE0C9" w14:textId="77777777" w:rsidR="007809A4" w:rsidRPr="00432CFD" w:rsidRDefault="007809A4" w:rsidP="00BE721E">
            <w:pPr>
              <w:jc w:val="both"/>
              <w:cnfStyle w:val="000000100000" w:firstRow="0" w:lastRow="0" w:firstColumn="0" w:lastColumn="0" w:oddVBand="0" w:evenVBand="0" w:oddHBand="1"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69512.24817</w:t>
            </w:r>
          </w:p>
        </w:tc>
      </w:tr>
      <w:tr w:rsidR="007809A4" w:rsidRPr="00432CFD" w14:paraId="30755A5A" w14:textId="77777777" w:rsidTr="00B5489D">
        <w:trPr>
          <w:trHeight w:val="20"/>
        </w:trPr>
        <w:tc>
          <w:tcPr>
            <w:cnfStyle w:val="001000000000" w:firstRow="0" w:lastRow="0" w:firstColumn="1" w:lastColumn="0" w:oddVBand="0" w:evenVBand="0" w:oddHBand="0" w:evenHBand="0" w:firstRowFirstColumn="0" w:firstRowLastColumn="0" w:lastRowFirstColumn="0" w:lastRowLastColumn="0"/>
            <w:tcW w:w="4855" w:type="dxa"/>
            <w:tcBorders>
              <w:left w:val="none" w:sz="0" w:space="0" w:color="auto"/>
              <w:bottom w:val="none" w:sz="0" w:space="0" w:color="auto"/>
            </w:tcBorders>
            <w:hideMark/>
          </w:tcPr>
          <w:p w14:paraId="3B010C33" w14:textId="77777777" w:rsidR="007809A4" w:rsidRPr="00432CFD" w:rsidRDefault="007809A4" w:rsidP="00BE721E">
            <w:pPr>
              <w:jc w:val="both"/>
              <w:rPr>
                <w:rFonts w:ascii="Bell MT" w:eastAsia="Times New Roman" w:hAnsi="Bell MT" w:cs="Times New Roman"/>
                <w:color w:val="000000"/>
              </w:rPr>
            </w:pPr>
            <w:r w:rsidRPr="00432CFD">
              <w:rPr>
                <w:rFonts w:ascii="Bell MT" w:eastAsia="Times New Roman" w:hAnsi="Bell MT" w:cs="Times New Roman"/>
                <w:color w:val="000000"/>
              </w:rPr>
              <w:t xml:space="preserve">Total </w:t>
            </w:r>
          </w:p>
        </w:tc>
        <w:tc>
          <w:tcPr>
            <w:tcW w:w="1260" w:type="dxa"/>
            <w:hideMark/>
          </w:tcPr>
          <w:p w14:paraId="323DD293"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1295577.69</w:t>
            </w:r>
          </w:p>
        </w:tc>
        <w:tc>
          <w:tcPr>
            <w:tcW w:w="1980" w:type="dxa"/>
            <w:hideMark/>
          </w:tcPr>
          <w:p w14:paraId="08C42746"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31.1%</w:t>
            </w:r>
          </w:p>
        </w:tc>
        <w:tc>
          <w:tcPr>
            <w:tcW w:w="1620" w:type="dxa"/>
            <w:hideMark/>
          </w:tcPr>
          <w:p w14:paraId="6823620C" w14:textId="77777777" w:rsidR="007809A4" w:rsidRPr="00432CFD" w:rsidRDefault="007809A4" w:rsidP="00BE721E">
            <w:pPr>
              <w:jc w:val="both"/>
              <w:cnfStyle w:val="000000000000" w:firstRow="0" w:lastRow="0" w:firstColumn="0" w:lastColumn="0" w:oddVBand="0" w:evenVBand="0" w:oddHBand="0" w:evenHBand="0" w:firstRowFirstColumn="0" w:firstRowLastColumn="0" w:lastRowFirstColumn="0" w:lastRowLastColumn="0"/>
              <w:rPr>
                <w:rFonts w:ascii="Bell MT" w:eastAsia="Times New Roman" w:hAnsi="Bell MT" w:cs="Times New Roman"/>
                <w:color w:val="000000"/>
              </w:rPr>
            </w:pPr>
            <w:r w:rsidRPr="00432CFD">
              <w:rPr>
                <w:rFonts w:ascii="Bell MT" w:eastAsia="Times New Roman" w:hAnsi="Bell MT" w:cs="Times New Roman"/>
                <w:color w:val="000000"/>
              </w:rPr>
              <w:t>402538.5126</w:t>
            </w:r>
          </w:p>
        </w:tc>
      </w:tr>
    </w:tbl>
    <w:p w14:paraId="2117E911" w14:textId="77777777" w:rsidR="007809A4" w:rsidRPr="00432CFD" w:rsidRDefault="007809A4" w:rsidP="007809A4">
      <w:pPr>
        <w:pStyle w:val="Corpsdetexte"/>
        <w:spacing w:before="3"/>
        <w:jc w:val="both"/>
        <w:rPr>
          <w:rFonts w:ascii="Bell MT" w:hAnsi="Bell MT" w:cs="Times New Roman"/>
          <w:bCs/>
          <w:sz w:val="22"/>
          <w:szCs w:val="22"/>
        </w:rPr>
      </w:pPr>
    </w:p>
    <w:p w14:paraId="2D54F7C2" w14:textId="4A6D874F" w:rsidR="007809A4" w:rsidRPr="00432CFD" w:rsidRDefault="007809A4" w:rsidP="007809A4">
      <w:pPr>
        <w:pStyle w:val="Corpsdetexte"/>
        <w:spacing w:before="3"/>
        <w:jc w:val="both"/>
        <w:rPr>
          <w:rFonts w:ascii="Bell MT" w:hAnsi="Bell MT" w:cs="Times New Roman"/>
          <w:bCs/>
          <w:sz w:val="22"/>
          <w:szCs w:val="22"/>
        </w:rPr>
      </w:pPr>
      <w:r w:rsidRPr="00432CFD">
        <w:rPr>
          <w:rFonts w:ascii="Bell MT" w:hAnsi="Bell MT" w:cs="Times New Roman"/>
          <w:bCs/>
          <w:sz w:val="22"/>
          <w:szCs w:val="22"/>
        </w:rPr>
        <w:t>L’analyse du budget alloué aux actions spécifiques  au genre montre que 31,1% du budget des activités avec composante genre est alloué aux actions spécifiques au genre. Cette proportion est appréciable et pour certaines interventions 60% du budget est alloué aux actions directes au genre.</w:t>
      </w:r>
    </w:p>
    <w:p w14:paraId="2FB1AB5D" w14:textId="77777777" w:rsidR="007809A4" w:rsidRPr="00432CFD" w:rsidRDefault="007809A4" w:rsidP="007809A4">
      <w:pPr>
        <w:pStyle w:val="Corpsdetexte"/>
        <w:spacing w:before="3"/>
        <w:jc w:val="both"/>
        <w:rPr>
          <w:rFonts w:ascii="Bell MT" w:hAnsi="Bell MT" w:cs="Times New Roman"/>
          <w:bCs/>
          <w:sz w:val="22"/>
          <w:szCs w:val="22"/>
        </w:rPr>
      </w:pPr>
    </w:p>
    <w:p w14:paraId="4E07D91D" w14:textId="4D5E1504" w:rsidR="007809A4" w:rsidRPr="00432CFD" w:rsidRDefault="007809A4" w:rsidP="007809A4">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En effet   l’analyse de la proportion des bénéficiaires par sexe montre que 52% des bénéficiaires directes du projet sont des femmes, ce qui montre une prise en compte de l’aspect genre dans la sélection des bénéficiaires bien que pour certaines activités, les femmes bénéficiaires étaient relativement  inférieures au quota préalablement définis dans les documents du projet . Il est remarqué  un taux de participation des femmes  de 27% dans les travaux HIMO à Kirundo, 26% dans la formation sur la communication non violente, résolution pacifique des conflits et la citoyenneté responsable à Kirundo, 39% dans formation sur l’aspect juridique comme leaders communautaires, </w:t>
      </w:r>
      <w:r w:rsidRPr="00432CFD">
        <w:rPr>
          <w:rFonts w:ascii="Bell MT" w:hAnsi="Bell MT" w:cs="Times New Roman"/>
          <w:bCs/>
          <w:sz w:val="22"/>
          <w:szCs w:val="22"/>
        </w:rPr>
        <w:lastRenderedPageBreak/>
        <w:t xml:space="preserve">34% dans la sensibilisation pour l’organisation de la caravane juridique ,42% dans la participation dans la caravane juridique ( </w:t>
      </w:r>
      <w:proofErr w:type="spellStart"/>
      <w:r w:rsidRPr="00432CFD">
        <w:rPr>
          <w:rFonts w:ascii="Bell MT" w:hAnsi="Bell MT" w:cs="Times New Roman"/>
          <w:bCs/>
          <w:sz w:val="22"/>
          <w:szCs w:val="22"/>
        </w:rPr>
        <w:t>Kayogoro</w:t>
      </w:r>
      <w:proofErr w:type="spellEnd"/>
      <w:r w:rsidRPr="00432CFD">
        <w:rPr>
          <w:rFonts w:ascii="Bell MT" w:hAnsi="Bell MT" w:cs="Times New Roman"/>
          <w:bCs/>
          <w:sz w:val="22"/>
          <w:szCs w:val="22"/>
        </w:rPr>
        <w:t xml:space="preserve"> et </w:t>
      </w:r>
      <w:proofErr w:type="spellStart"/>
      <w:r w:rsidRPr="00432CFD">
        <w:rPr>
          <w:rFonts w:ascii="Bell MT" w:hAnsi="Bell MT" w:cs="Times New Roman"/>
          <w:bCs/>
          <w:sz w:val="22"/>
          <w:szCs w:val="22"/>
        </w:rPr>
        <w:t>Gisuru</w:t>
      </w:r>
      <w:proofErr w:type="spellEnd"/>
      <w:r w:rsidRPr="00432CFD">
        <w:rPr>
          <w:rFonts w:ascii="Bell MT" w:hAnsi="Bell MT" w:cs="Times New Roman"/>
          <w:bCs/>
          <w:sz w:val="22"/>
          <w:szCs w:val="22"/>
        </w:rPr>
        <w:t>), 26% dans les séances d’information aux  autorités administratives et judiciaires sur les services d’ aide légale,  49% comme bénéficiaires de l’inscription à  l’ état civil, et 35% dans la formation des acteurs communautaires sur la protection , droits de l’ enfant contre les VBG et schéma de référencement.</w:t>
      </w:r>
    </w:p>
    <w:p w14:paraId="375DB179" w14:textId="206E52B0" w:rsidR="00BA36C7" w:rsidRPr="00432CFD" w:rsidRDefault="00BA36C7" w:rsidP="007809A4">
      <w:pPr>
        <w:pStyle w:val="Corpsdetexte"/>
        <w:spacing w:before="3"/>
        <w:jc w:val="both"/>
        <w:rPr>
          <w:rFonts w:ascii="Bell MT" w:hAnsi="Bell MT" w:cs="Times New Roman"/>
          <w:bCs/>
          <w:sz w:val="22"/>
          <w:szCs w:val="22"/>
        </w:rPr>
      </w:pPr>
    </w:p>
    <w:p w14:paraId="4366FAB6" w14:textId="77777777" w:rsidR="00BA36C7" w:rsidRPr="00432CFD" w:rsidRDefault="00BA36C7" w:rsidP="007809A4">
      <w:pPr>
        <w:pStyle w:val="Corpsdetexte"/>
        <w:spacing w:before="3"/>
        <w:jc w:val="both"/>
        <w:rPr>
          <w:rFonts w:ascii="Bell MT" w:hAnsi="Bell MT" w:cs="Times New Roman"/>
          <w:bCs/>
          <w:sz w:val="22"/>
          <w:szCs w:val="22"/>
        </w:rPr>
      </w:pPr>
    </w:p>
    <w:p w14:paraId="36E1C68C" w14:textId="6962FAC4" w:rsidR="00BA36C7" w:rsidRPr="00432CFD" w:rsidRDefault="007809A4" w:rsidP="00BA36C7">
      <w:pPr>
        <w:tabs>
          <w:tab w:val="left" w:pos="1308"/>
          <w:tab w:val="left" w:pos="1309"/>
        </w:tabs>
        <w:ind w:right="30"/>
        <w:jc w:val="both"/>
        <w:rPr>
          <w:rFonts w:ascii="Bell MT" w:hAnsi="Bell MT" w:cs="Times New Roman"/>
        </w:rPr>
      </w:pPr>
      <w:r w:rsidRPr="00432CFD">
        <w:rPr>
          <w:rFonts w:ascii="Bell MT" w:hAnsi="Bell MT" w:cs="Times New Roman"/>
          <w:bCs/>
        </w:rPr>
        <w:t xml:space="preserve">Le projet a adopté une approche spécifique visant l’autonomisation des femmes. Des appuis aux AGR spécifiquement pour les femmes vulnérables et un accompagnement dans la création des AGR adaptées aux capacités des femmes bénéficiaires et aux conditions de l’environnement d’ affaire du milieu ont induit un renforcement des moyens d’ existence des femmes appuyées et de leur famille. </w:t>
      </w:r>
      <w:r w:rsidR="00BA36C7" w:rsidRPr="00432CFD">
        <w:rPr>
          <w:rFonts w:ascii="Bell MT" w:hAnsi="Bell MT" w:cs="Times New Roman"/>
          <w:bCs/>
        </w:rPr>
        <w:t xml:space="preserve"> L’ appui directs aux microprojets de </w:t>
      </w:r>
      <w:r w:rsidR="00BA36C7" w:rsidRPr="00432CFD">
        <w:rPr>
          <w:rFonts w:ascii="Bell MT" w:hAnsi="Bell MT" w:cs="Times New Roman"/>
        </w:rPr>
        <w:t>125 femmes appuyés en AGR pour une somme de 500 000 francs Burundais ) et 100 femmes appuyés par un montant de 100 000 francs burundais a permis à ces femmes de développer des AGR et un renforcement de la résilience des femmes appuyés. En plus de ces appuis , la participation des femmes dans les associations des cultivateurs des champignons, apiculteurs, entreprises sociales et VSLA des CACC ont induit une amélioration d’accès aux sources de revenus de plus de 47,7% et une réduction de leur exposition à la pauvreté de 26,8% .  cela a induit une amélioration de la participation des femmes bénéficiaires dans la vie socioéconomique des ménages. Le niveau de revenu amélioré des femmes bénéficiaires leur a permis une amélioration de leur capacité de faire face aux diverses dépenses sociales et économiques, ce qui leur permet un renforcement de leur estime de soi et considération sociale.  Les femmes parajuristes et membres des Clubs de paix ont acquis une reconnaissance communautaire de ces femmes. En effet, ces femmes  contribuent dans l’ offre des services d’aide légale et dans la conciliation communautaire et partant influence le processus de consolidation de la paix.</w:t>
      </w:r>
    </w:p>
    <w:p w14:paraId="1E3ED3B6" w14:textId="2D5427A4" w:rsidR="00A97B93" w:rsidRPr="00432CFD" w:rsidRDefault="007809A4" w:rsidP="006B1999">
      <w:pPr>
        <w:pStyle w:val="Corpsdetexte"/>
        <w:spacing w:before="3"/>
        <w:jc w:val="both"/>
        <w:rPr>
          <w:rFonts w:ascii="Bell MT" w:hAnsi="Bell MT" w:cs="Times New Roman"/>
          <w:bCs/>
          <w:sz w:val="22"/>
          <w:szCs w:val="22"/>
        </w:rPr>
      </w:pPr>
      <w:r w:rsidRPr="00432CFD">
        <w:rPr>
          <w:rFonts w:ascii="Bell MT" w:hAnsi="Bell MT" w:cs="Times New Roman"/>
          <w:bCs/>
          <w:sz w:val="22"/>
          <w:szCs w:val="22"/>
        </w:rPr>
        <w:t xml:space="preserve">La mise en place des bureaux de consultation gratuite des services d’ avocat a induit un renforcement des respects des droits des vulnérables, une réduction des cas de fraudes et des tricheries dans le système judiciaire  ce qui a induit une diminution de 75% des cas de conflits portés aux tribunaux de résidence de </w:t>
      </w:r>
      <w:proofErr w:type="spellStart"/>
      <w:r w:rsidRPr="00432CFD">
        <w:rPr>
          <w:rFonts w:ascii="Bell MT" w:hAnsi="Bell MT" w:cs="Times New Roman"/>
          <w:bCs/>
          <w:sz w:val="22"/>
          <w:szCs w:val="22"/>
        </w:rPr>
        <w:t>Gisuru</w:t>
      </w:r>
      <w:proofErr w:type="spellEnd"/>
      <w:r w:rsidRPr="00432CFD">
        <w:rPr>
          <w:rFonts w:ascii="Bell MT" w:hAnsi="Bell MT" w:cs="Times New Roman"/>
          <w:bCs/>
          <w:sz w:val="22"/>
          <w:szCs w:val="22"/>
        </w:rPr>
        <w:t xml:space="preserve"> dans la province de Ruyigi et 73,3% des réductions des cas de fraude et de corruption dans système  juridique dans les deux communes ( </w:t>
      </w:r>
      <w:proofErr w:type="spellStart"/>
      <w:r w:rsidRPr="00432CFD">
        <w:rPr>
          <w:rFonts w:ascii="Bell MT" w:hAnsi="Bell MT" w:cs="Times New Roman"/>
          <w:bCs/>
          <w:sz w:val="22"/>
          <w:szCs w:val="22"/>
        </w:rPr>
        <w:t>Gisuru</w:t>
      </w:r>
      <w:proofErr w:type="spellEnd"/>
      <w:r w:rsidRPr="00432CFD">
        <w:rPr>
          <w:rFonts w:ascii="Bell MT" w:hAnsi="Bell MT" w:cs="Times New Roman"/>
          <w:bCs/>
          <w:sz w:val="22"/>
          <w:szCs w:val="22"/>
        </w:rPr>
        <w:t xml:space="preserve"> et </w:t>
      </w:r>
      <w:proofErr w:type="spellStart"/>
      <w:r w:rsidRPr="00432CFD">
        <w:rPr>
          <w:rFonts w:ascii="Bell MT" w:hAnsi="Bell MT" w:cs="Times New Roman"/>
          <w:bCs/>
          <w:sz w:val="22"/>
          <w:szCs w:val="22"/>
        </w:rPr>
        <w:t>Kayogoro</w:t>
      </w:r>
      <w:proofErr w:type="spellEnd"/>
      <w:r w:rsidRPr="00432CFD">
        <w:rPr>
          <w:rFonts w:ascii="Bell MT" w:hAnsi="Bell MT" w:cs="Times New Roman"/>
          <w:bCs/>
          <w:sz w:val="22"/>
          <w:szCs w:val="22"/>
        </w:rPr>
        <w:t>). En effet , les rapatriés étaient confrontés à des cas de spoliation et d’appropriation illégale de leurs biens , une exploitation illégale de leurs biens. Par la mise en place des comités de paix, l’intervention du projet a développé des mécanismes locaux de gestion de ces conflits et l’assainissement du système juridique par la disponibilisation des avocats, l’organisation des caravanes juridiques induisant à une amélioration du respect des droits et de la dignité des rapatriés et vulnérables.</w:t>
      </w:r>
    </w:p>
    <w:p w14:paraId="10818C48" w14:textId="77777777" w:rsidR="00A97B93" w:rsidRPr="00432CFD" w:rsidRDefault="00A97B93">
      <w:pPr>
        <w:rPr>
          <w:rFonts w:ascii="Bell MT" w:eastAsia="Arial" w:hAnsi="Bell MT" w:cs="Times New Roman"/>
          <w:bCs/>
          <w:lang w:eastAsia="fr-FR" w:bidi="fr-FR"/>
        </w:rPr>
      </w:pPr>
      <w:r w:rsidRPr="00432CFD">
        <w:rPr>
          <w:rFonts w:ascii="Bell MT" w:hAnsi="Bell MT" w:cs="Times New Roman"/>
          <w:bCs/>
        </w:rPr>
        <w:br w:type="page"/>
      </w:r>
    </w:p>
    <w:p w14:paraId="1CE58CB8" w14:textId="77777777" w:rsidR="00BB5195" w:rsidRPr="00432CFD" w:rsidRDefault="00BB5195" w:rsidP="006B1999">
      <w:pPr>
        <w:pStyle w:val="Corpsdetexte"/>
        <w:spacing w:before="3"/>
        <w:jc w:val="both"/>
        <w:rPr>
          <w:rFonts w:ascii="Bell MT" w:hAnsi="Bell MT" w:cs="Times New Roman"/>
          <w:bCs/>
          <w:sz w:val="22"/>
          <w:szCs w:val="22"/>
        </w:rPr>
      </w:pPr>
    </w:p>
    <w:p w14:paraId="52BBA77B" w14:textId="4C246624" w:rsidR="00A97B93" w:rsidRPr="00432CFD" w:rsidRDefault="00A97B93" w:rsidP="00A97B93">
      <w:pPr>
        <w:pStyle w:val="Titre1"/>
        <w:numPr>
          <w:ilvl w:val="0"/>
          <w:numId w:val="17"/>
        </w:numPr>
        <w:pBdr>
          <w:bottom w:val="single" w:sz="12" w:space="1" w:color="548DD4" w:themeColor="text2" w:themeTint="99"/>
        </w:pBdr>
        <w:jc w:val="both"/>
        <w:rPr>
          <w:rFonts w:ascii="Bell MT" w:hAnsi="Bell MT" w:cs="Times New Roman"/>
          <w:color w:val="00B0F0"/>
          <w:lang w:val="fr-ML"/>
        </w:rPr>
      </w:pPr>
      <w:bookmarkStart w:id="3157" w:name="_Toc38680665"/>
      <w:bookmarkStart w:id="3158" w:name="_Toc38689996"/>
      <w:bookmarkStart w:id="3159" w:name="_Toc38692195"/>
      <w:bookmarkStart w:id="3160" w:name="_Toc38693757"/>
      <w:bookmarkStart w:id="3161" w:name="_Toc38694018"/>
      <w:r w:rsidRPr="00432CFD">
        <w:rPr>
          <w:rFonts w:ascii="Bell MT" w:hAnsi="Bell MT" w:cs="Times New Roman"/>
          <w:color w:val="00B0F0"/>
          <w:lang w:val="fr-ML"/>
        </w:rPr>
        <w:t>IDENTIFICATION DES BONNES PRATIQUES ET DES LECONS APPRISES</w:t>
      </w:r>
      <w:bookmarkEnd w:id="3157"/>
      <w:bookmarkEnd w:id="3158"/>
      <w:bookmarkEnd w:id="3159"/>
      <w:bookmarkEnd w:id="3160"/>
      <w:bookmarkEnd w:id="3161"/>
      <w:r w:rsidRPr="00432CFD">
        <w:rPr>
          <w:rFonts w:ascii="Bell MT" w:hAnsi="Bell MT" w:cs="Times New Roman"/>
          <w:color w:val="00B0F0"/>
          <w:lang w:val="fr-ML"/>
        </w:rPr>
        <w:t xml:space="preserve"> </w:t>
      </w:r>
    </w:p>
    <w:p w14:paraId="31C917E7" w14:textId="77777777" w:rsidR="006B1999" w:rsidRPr="00432CFD" w:rsidRDefault="006B1999" w:rsidP="006B1999">
      <w:pPr>
        <w:pStyle w:val="Corpsdetexte"/>
        <w:spacing w:before="3"/>
        <w:jc w:val="both"/>
        <w:rPr>
          <w:rFonts w:ascii="Bell MT" w:hAnsi="Bell MT" w:cs="Times New Roman"/>
          <w:bCs/>
          <w:sz w:val="22"/>
          <w:szCs w:val="22"/>
        </w:rPr>
      </w:pPr>
    </w:p>
    <w:p w14:paraId="5AA3DF65" w14:textId="741758F3" w:rsidR="003161CE" w:rsidRPr="00432CFD" w:rsidRDefault="003161CE" w:rsidP="00BB5195">
      <w:pPr>
        <w:pStyle w:val="Paragraphedeliste"/>
        <w:widowControl w:val="0"/>
        <w:numPr>
          <w:ilvl w:val="1"/>
          <w:numId w:val="32"/>
        </w:numPr>
        <w:tabs>
          <w:tab w:val="left" w:pos="1247"/>
        </w:tabs>
        <w:autoSpaceDE w:val="0"/>
        <w:autoSpaceDN w:val="0"/>
        <w:spacing w:before="60"/>
        <w:jc w:val="both"/>
        <w:outlineLvl w:val="1"/>
        <w:rPr>
          <w:rFonts w:ascii="Bell MT" w:hAnsi="Bell MT" w:cs="Times New Roman"/>
          <w:b/>
          <w:bCs/>
          <w:color w:val="00B0F0"/>
        </w:rPr>
      </w:pPr>
      <w:bookmarkStart w:id="3162" w:name="_Toc37655454"/>
      <w:bookmarkStart w:id="3163" w:name="_Toc37658337"/>
      <w:bookmarkStart w:id="3164" w:name="_Toc37658947"/>
      <w:bookmarkStart w:id="3165" w:name="_Toc37659457"/>
      <w:bookmarkStart w:id="3166" w:name="_Toc38680666"/>
      <w:bookmarkStart w:id="3167" w:name="_Toc38689997"/>
      <w:bookmarkStart w:id="3168" w:name="_Toc38692196"/>
      <w:bookmarkStart w:id="3169" w:name="_Toc38693758"/>
      <w:bookmarkStart w:id="3170" w:name="_Toc38694019"/>
      <w:bookmarkStart w:id="3171" w:name="_Hlk36397857"/>
      <w:r w:rsidRPr="00432CFD">
        <w:rPr>
          <w:rFonts w:ascii="Bell MT" w:hAnsi="Bell MT" w:cs="Times New Roman"/>
          <w:b/>
          <w:bCs/>
          <w:color w:val="00B0F0"/>
        </w:rPr>
        <w:t>Les leçons apprises</w:t>
      </w:r>
      <w:bookmarkEnd w:id="3162"/>
      <w:bookmarkEnd w:id="3163"/>
      <w:bookmarkEnd w:id="3164"/>
      <w:bookmarkEnd w:id="3165"/>
      <w:bookmarkEnd w:id="3166"/>
      <w:bookmarkEnd w:id="3167"/>
      <w:bookmarkEnd w:id="3168"/>
      <w:bookmarkEnd w:id="3169"/>
      <w:bookmarkEnd w:id="3170"/>
      <w:r w:rsidRPr="00432CFD">
        <w:rPr>
          <w:rFonts w:ascii="Bell MT" w:hAnsi="Bell MT" w:cs="Times New Roman"/>
          <w:b/>
          <w:bCs/>
          <w:color w:val="00B0F0"/>
        </w:rPr>
        <w:t xml:space="preserve">  </w:t>
      </w:r>
    </w:p>
    <w:p w14:paraId="5BBDF963" w14:textId="1252E62D" w:rsidR="003161CE" w:rsidRPr="00432CFD" w:rsidRDefault="003161CE" w:rsidP="000F2560">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 xml:space="preserve">L’ intégration des activités économiques de groupes comme les </w:t>
      </w:r>
      <w:r w:rsidR="00633773" w:rsidRPr="00432CFD">
        <w:rPr>
          <w:rFonts w:ascii="Bell MT" w:hAnsi="Bell MT" w:cs="Times New Roman"/>
        </w:rPr>
        <w:t>AVEC</w:t>
      </w:r>
      <w:r w:rsidRPr="00432CFD">
        <w:rPr>
          <w:rFonts w:ascii="Bell MT" w:hAnsi="Bell MT" w:cs="Times New Roman"/>
        </w:rPr>
        <w:t xml:space="preserve">, SILCS et AGR </w:t>
      </w:r>
      <w:r w:rsidR="00633773" w:rsidRPr="00432CFD">
        <w:rPr>
          <w:rFonts w:ascii="Bell MT" w:hAnsi="Bell MT" w:cs="Times New Roman"/>
        </w:rPr>
        <w:t xml:space="preserve">,menés </w:t>
      </w:r>
      <w:r w:rsidRPr="00432CFD">
        <w:rPr>
          <w:rFonts w:ascii="Bell MT" w:hAnsi="Bell MT" w:cs="Times New Roman"/>
        </w:rPr>
        <w:t xml:space="preserve"> en association</w:t>
      </w:r>
      <w:r w:rsidR="00633773" w:rsidRPr="00432CFD">
        <w:rPr>
          <w:rFonts w:ascii="Bell MT" w:hAnsi="Bell MT" w:cs="Times New Roman"/>
        </w:rPr>
        <w:t>s</w:t>
      </w:r>
      <w:r w:rsidRPr="00432CFD">
        <w:rPr>
          <w:rFonts w:ascii="Bell MT" w:hAnsi="Bell MT" w:cs="Times New Roman"/>
        </w:rPr>
        <w:t xml:space="preserve"> bien structurées avec un niveau de gouvernance administrative et financière permet non seulement le renforcement économique mais aussi la cohésion sociale communautaire</w:t>
      </w:r>
      <w:r w:rsidR="00633773" w:rsidRPr="00432CFD">
        <w:rPr>
          <w:rFonts w:ascii="Bell MT" w:hAnsi="Bell MT" w:cs="Times New Roman"/>
        </w:rPr>
        <w:t xml:space="preserve"> et partant un renforcement de la paix durable  dans les communautés. </w:t>
      </w:r>
    </w:p>
    <w:p w14:paraId="65FCFE3E" w14:textId="05175E87" w:rsidR="00633773" w:rsidRPr="00432CFD" w:rsidRDefault="00633773" w:rsidP="00132DEA">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 xml:space="preserve">Les activités de consolidation de la paix doivent s’ attaquer aux causes de la non accès aux services sociaux de base mais aussi permettre un renforcement des capacités socioéconomiques des différentes couches de la société. </w:t>
      </w:r>
      <w:r w:rsidR="00132DEA" w:rsidRPr="00432CFD">
        <w:rPr>
          <w:rFonts w:ascii="Bell MT" w:hAnsi="Bell MT" w:cs="Times New Roman"/>
        </w:rPr>
        <w:t xml:space="preserve"> </w:t>
      </w:r>
    </w:p>
    <w:p w14:paraId="221520AF" w14:textId="77777777" w:rsidR="003161CE" w:rsidRPr="00432CFD" w:rsidRDefault="003161CE" w:rsidP="000F2560">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 xml:space="preserve">Les transferts des revenus par les cash for </w:t>
      </w:r>
      <w:proofErr w:type="spellStart"/>
      <w:r w:rsidRPr="00432CFD">
        <w:rPr>
          <w:rFonts w:ascii="Bell MT" w:hAnsi="Bell MT" w:cs="Times New Roman"/>
        </w:rPr>
        <w:t>work</w:t>
      </w:r>
      <w:proofErr w:type="spellEnd"/>
      <w:r w:rsidRPr="00432CFD">
        <w:rPr>
          <w:rFonts w:ascii="Bell MT" w:hAnsi="Bell MT" w:cs="Times New Roman"/>
        </w:rPr>
        <w:t xml:space="preserve"> couplés à des activités complémentaires telles que l’ accompagnement dans le développement des AGR, sensibilisation sur la citoyenneté , cohésion sociale permet un développement de l’ esprit entreprenariat et une mobilisation progressive des ressources pour les idées d’ affaires.</w:t>
      </w:r>
    </w:p>
    <w:p w14:paraId="1F93AB9F" w14:textId="1D3EEE91" w:rsidR="003161CE" w:rsidRPr="00432CFD" w:rsidRDefault="003161CE" w:rsidP="000F2560">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La sélection participative des besoins et des</w:t>
      </w:r>
      <w:r w:rsidR="00633773" w:rsidRPr="00432CFD">
        <w:rPr>
          <w:rFonts w:ascii="Bell MT" w:hAnsi="Bell MT" w:cs="Times New Roman"/>
        </w:rPr>
        <w:t xml:space="preserve"> </w:t>
      </w:r>
      <w:r w:rsidR="00382499" w:rsidRPr="00432CFD">
        <w:rPr>
          <w:rFonts w:ascii="Bell MT" w:hAnsi="Bell MT" w:cs="Times New Roman"/>
        </w:rPr>
        <w:t>bénéficiaires</w:t>
      </w:r>
      <w:r w:rsidR="00633773" w:rsidRPr="00432CFD">
        <w:rPr>
          <w:rFonts w:ascii="Bell MT" w:hAnsi="Bell MT" w:cs="Times New Roman"/>
        </w:rPr>
        <w:t xml:space="preserve"> </w:t>
      </w:r>
      <w:r w:rsidRPr="00432CFD">
        <w:rPr>
          <w:rFonts w:ascii="Bell MT" w:hAnsi="Bell MT" w:cs="Times New Roman"/>
        </w:rPr>
        <w:t xml:space="preserve">effectués avant l’ intervention </w:t>
      </w:r>
      <w:r w:rsidR="0045551D" w:rsidRPr="00432CFD">
        <w:rPr>
          <w:rFonts w:ascii="Bell MT" w:hAnsi="Bell MT" w:cs="Times New Roman"/>
        </w:rPr>
        <w:t xml:space="preserve"> du projet </w:t>
      </w:r>
      <w:r w:rsidRPr="00432CFD">
        <w:rPr>
          <w:rFonts w:ascii="Bell MT" w:hAnsi="Bell MT" w:cs="Times New Roman"/>
        </w:rPr>
        <w:t>permet une conception des activités adaptées aux besoins du groupes cibles.</w:t>
      </w:r>
    </w:p>
    <w:p w14:paraId="7F2BC8A0" w14:textId="25715D85" w:rsidR="003161CE" w:rsidRPr="00432CFD" w:rsidRDefault="003161CE" w:rsidP="000F2560">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 xml:space="preserve">L’ approche humanitaire ( distribution des appuis financiers aux AGR aux femmes vulnérables, ..) combiné à une approche de développement ( formation en gestion financière , identification des opportunités d’ affaires, business plans,)  permet un relèvement efficace du niveau économique des ménages et de la résilience socioéconomique des </w:t>
      </w:r>
      <w:r w:rsidR="00E3508E" w:rsidRPr="00432CFD">
        <w:rPr>
          <w:rFonts w:ascii="Bell MT" w:hAnsi="Bell MT" w:cs="Times New Roman"/>
        </w:rPr>
        <w:t>bénéficiaire</w:t>
      </w:r>
      <w:r w:rsidRPr="00432CFD">
        <w:rPr>
          <w:rFonts w:ascii="Bell MT" w:hAnsi="Bell MT" w:cs="Times New Roman"/>
        </w:rPr>
        <w:t xml:space="preserve">s. </w:t>
      </w:r>
    </w:p>
    <w:p w14:paraId="4DBCA879" w14:textId="1712D531" w:rsidR="003161CE" w:rsidRPr="00432CFD" w:rsidRDefault="003161CE" w:rsidP="000F2560">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La disponibilité des services d’ aide légale améliore non seulement</w:t>
      </w:r>
      <w:r w:rsidR="00132DEA" w:rsidRPr="00432CFD">
        <w:rPr>
          <w:rFonts w:ascii="Bell MT" w:hAnsi="Bell MT" w:cs="Times New Roman"/>
        </w:rPr>
        <w:t xml:space="preserve"> la réduction de </w:t>
      </w:r>
      <w:r w:rsidRPr="00432CFD">
        <w:rPr>
          <w:rFonts w:ascii="Bell MT" w:hAnsi="Bell MT" w:cs="Times New Roman"/>
        </w:rPr>
        <w:t xml:space="preserve"> l’ ignorance en matière juridique et judiciaire mais aussi réduit la corruption dans le système judiciaire qui se développé suite à l’ignorance de la population en matière juridique et manque d’ aide légale et l’ inefficacité des prestataires des services juridiques qui profitent de la situation d’ ignorance de la population pour se créer  des espaces de corruption.</w:t>
      </w:r>
    </w:p>
    <w:p w14:paraId="71A076EA" w14:textId="2107A44C" w:rsidR="00003C68" w:rsidRPr="00432CFD" w:rsidRDefault="00003C68" w:rsidP="00003C68">
      <w:pPr>
        <w:pStyle w:val="Paragraphedeliste"/>
        <w:widowControl w:val="0"/>
        <w:numPr>
          <w:ilvl w:val="0"/>
          <w:numId w:val="12"/>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L’ appui aux initiatives économiques réalisé en faisant des concours de plans d’ affaire permet une valorisation de l’analyse des opportunités locales et une meilleure planification préalable pour une réussite des AGR</w:t>
      </w:r>
    </w:p>
    <w:p w14:paraId="5997F7A8" w14:textId="77777777" w:rsidR="003161CE" w:rsidRPr="00432CFD" w:rsidRDefault="003161CE" w:rsidP="000B6309">
      <w:pPr>
        <w:tabs>
          <w:tab w:val="left" w:pos="1247"/>
        </w:tabs>
        <w:spacing w:before="60"/>
        <w:jc w:val="both"/>
        <w:rPr>
          <w:rFonts w:ascii="Bell MT" w:hAnsi="Bell MT" w:cs="Times New Roman"/>
        </w:rPr>
      </w:pPr>
    </w:p>
    <w:p w14:paraId="3604CFBC" w14:textId="6DC955E8" w:rsidR="003161CE" w:rsidRPr="00432CFD" w:rsidRDefault="003161CE" w:rsidP="00BB5195">
      <w:pPr>
        <w:pStyle w:val="Paragraphedeliste"/>
        <w:widowControl w:val="0"/>
        <w:numPr>
          <w:ilvl w:val="1"/>
          <w:numId w:val="32"/>
        </w:numPr>
        <w:tabs>
          <w:tab w:val="left" w:pos="990"/>
          <w:tab w:val="left" w:pos="1247"/>
        </w:tabs>
        <w:autoSpaceDE w:val="0"/>
        <w:autoSpaceDN w:val="0"/>
        <w:spacing w:before="60"/>
        <w:jc w:val="both"/>
        <w:outlineLvl w:val="1"/>
        <w:rPr>
          <w:rFonts w:ascii="Bell MT" w:hAnsi="Bell MT" w:cs="Times New Roman"/>
          <w:b/>
          <w:bCs/>
          <w:color w:val="00B0F0"/>
        </w:rPr>
      </w:pPr>
      <w:bookmarkStart w:id="3172" w:name="_Toc37655455"/>
      <w:bookmarkStart w:id="3173" w:name="_Toc37658338"/>
      <w:bookmarkStart w:id="3174" w:name="_Toc37658948"/>
      <w:bookmarkStart w:id="3175" w:name="_Toc37659458"/>
      <w:bookmarkStart w:id="3176" w:name="_Toc38680667"/>
      <w:bookmarkStart w:id="3177" w:name="_Toc38689998"/>
      <w:bookmarkStart w:id="3178" w:name="_Toc38692197"/>
      <w:bookmarkStart w:id="3179" w:name="_Toc38693759"/>
      <w:bookmarkStart w:id="3180" w:name="_Toc38694020"/>
      <w:r w:rsidRPr="00432CFD">
        <w:rPr>
          <w:rFonts w:ascii="Bell MT" w:hAnsi="Bell MT" w:cs="Times New Roman"/>
          <w:b/>
          <w:bCs/>
          <w:color w:val="00B0F0"/>
        </w:rPr>
        <w:t>Identification des bonnes pratiques</w:t>
      </w:r>
      <w:bookmarkEnd w:id="3172"/>
      <w:bookmarkEnd w:id="3173"/>
      <w:bookmarkEnd w:id="3174"/>
      <w:bookmarkEnd w:id="3175"/>
      <w:bookmarkEnd w:id="3176"/>
      <w:bookmarkEnd w:id="3177"/>
      <w:bookmarkEnd w:id="3178"/>
      <w:bookmarkEnd w:id="3179"/>
      <w:bookmarkEnd w:id="3180"/>
      <w:r w:rsidRPr="00432CFD">
        <w:rPr>
          <w:rFonts w:ascii="Bell MT" w:hAnsi="Bell MT" w:cs="Times New Roman"/>
          <w:b/>
          <w:bCs/>
          <w:color w:val="00B0F0"/>
        </w:rPr>
        <w:t xml:space="preserve"> </w:t>
      </w:r>
    </w:p>
    <w:p w14:paraId="71A221C1" w14:textId="77777777" w:rsidR="003161CE" w:rsidRPr="00432CFD" w:rsidRDefault="003161CE" w:rsidP="000B6309">
      <w:pPr>
        <w:tabs>
          <w:tab w:val="left" w:pos="1247"/>
        </w:tabs>
        <w:spacing w:before="60"/>
        <w:jc w:val="both"/>
        <w:rPr>
          <w:rFonts w:ascii="Bell MT" w:hAnsi="Bell MT" w:cs="Times New Roman"/>
          <w:b/>
          <w:bCs/>
        </w:rPr>
      </w:pPr>
      <w:r w:rsidRPr="00432CFD">
        <w:rPr>
          <w:rFonts w:ascii="Bell MT" w:hAnsi="Bell MT" w:cs="Times New Roman"/>
          <w:b/>
          <w:bCs/>
        </w:rPr>
        <w:t xml:space="preserve">L’ évaluation a permis d’ identifier les bonnes pratiques qu’ il convient de capitaliser dans les interventions ultérieures. </w:t>
      </w:r>
    </w:p>
    <w:p w14:paraId="73F5EDBC" w14:textId="77777777" w:rsidR="003161CE" w:rsidRPr="00432CFD" w:rsidRDefault="003161CE" w:rsidP="00BB5195">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 xml:space="preserve">Identification participative  préalable des besoins  et population cible mené conjointement avec toutes les parties prenantes pour une mobilisation effective et une participation active aux activités du projet, et partant l’ amélioration de la performance du projet ; </w:t>
      </w:r>
    </w:p>
    <w:p w14:paraId="3CAE329E" w14:textId="77777777" w:rsidR="003161CE" w:rsidRPr="00432CFD" w:rsidRDefault="003161CE" w:rsidP="00BB5195">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Combinaison de l’ approche humanitaire  et développement permet le renforcement économique et de la résilience socioéconomique des ménages vulnérables.</w:t>
      </w:r>
    </w:p>
    <w:p w14:paraId="01D8B1D7" w14:textId="6AA69A88" w:rsidR="003161CE" w:rsidRPr="00432CFD" w:rsidRDefault="00164B34" w:rsidP="00BB5195">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La sélection participative des</w:t>
      </w:r>
      <w:r w:rsidR="00132DEA" w:rsidRPr="00432CFD">
        <w:rPr>
          <w:rFonts w:ascii="Bell MT" w:hAnsi="Bell MT" w:cs="Times New Roman"/>
        </w:rPr>
        <w:t xml:space="preserve"> </w:t>
      </w:r>
      <w:r w:rsidR="00382499" w:rsidRPr="00432CFD">
        <w:rPr>
          <w:rFonts w:ascii="Bell MT" w:hAnsi="Bell MT" w:cs="Times New Roman"/>
        </w:rPr>
        <w:t>bénéficiaires</w:t>
      </w:r>
      <w:r w:rsidR="00132DEA" w:rsidRPr="00432CFD">
        <w:rPr>
          <w:rFonts w:ascii="Bell MT" w:hAnsi="Bell MT" w:cs="Times New Roman"/>
        </w:rPr>
        <w:t xml:space="preserve"> </w:t>
      </w:r>
      <w:r w:rsidRPr="00432CFD">
        <w:rPr>
          <w:rFonts w:ascii="Bell MT" w:hAnsi="Bell MT" w:cs="Times New Roman"/>
        </w:rPr>
        <w:t>faite par l’ implication de</w:t>
      </w:r>
      <w:r w:rsidR="005B3263" w:rsidRPr="00432CFD">
        <w:rPr>
          <w:rFonts w:ascii="Bell MT" w:hAnsi="Bell MT" w:cs="Times New Roman"/>
        </w:rPr>
        <w:t xml:space="preserve"> l’ administration centrale et locale et suivi par une validation communautaire permet une amélioration de l’ appropriation des acquis et le </w:t>
      </w:r>
      <w:r w:rsidR="005B3263" w:rsidRPr="00432CFD">
        <w:rPr>
          <w:rFonts w:ascii="Bell MT" w:hAnsi="Bell MT" w:cs="Times New Roman"/>
        </w:rPr>
        <w:lastRenderedPageBreak/>
        <w:t xml:space="preserve">niveau  d’ efficacité du projet.  </w:t>
      </w:r>
    </w:p>
    <w:p w14:paraId="712B41CB" w14:textId="0848F19B" w:rsidR="003161CE" w:rsidRPr="00432CFD" w:rsidRDefault="005918AD" w:rsidP="00BB5195">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Le développement des interventions de r</w:t>
      </w:r>
      <w:r w:rsidR="003161CE" w:rsidRPr="00432CFD">
        <w:rPr>
          <w:rFonts w:ascii="Bell MT" w:hAnsi="Bell MT" w:cs="Times New Roman"/>
        </w:rPr>
        <w:t>éintégration sociale par la mise en place des activités d’ auto développement socioéconomique, de cohésion sociale impliquant des</w:t>
      </w:r>
      <w:r w:rsidR="00132DEA" w:rsidRPr="00432CFD">
        <w:rPr>
          <w:rFonts w:ascii="Bell MT" w:hAnsi="Bell MT" w:cs="Times New Roman"/>
        </w:rPr>
        <w:t xml:space="preserve"> </w:t>
      </w:r>
      <w:r w:rsidR="00382499" w:rsidRPr="00432CFD">
        <w:rPr>
          <w:rFonts w:ascii="Bell MT" w:hAnsi="Bell MT" w:cs="Times New Roman"/>
        </w:rPr>
        <w:t>bénéficiaires</w:t>
      </w:r>
      <w:r w:rsidR="00132DEA" w:rsidRPr="00432CFD">
        <w:rPr>
          <w:rFonts w:ascii="Bell MT" w:hAnsi="Bell MT" w:cs="Times New Roman"/>
        </w:rPr>
        <w:t xml:space="preserve"> </w:t>
      </w:r>
      <w:r w:rsidR="003161CE" w:rsidRPr="00432CFD">
        <w:rPr>
          <w:rFonts w:ascii="Bell MT" w:hAnsi="Bell MT" w:cs="Times New Roman"/>
        </w:rPr>
        <w:t>issues de la population hôte et des rapatriés</w:t>
      </w:r>
      <w:r w:rsidRPr="00432CFD">
        <w:rPr>
          <w:rFonts w:ascii="Bell MT" w:hAnsi="Bell MT" w:cs="Times New Roman"/>
        </w:rPr>
        <w:t xml:space="preserve"> induit une efficacité de la consolidation de la paix  durable</w:t>
      </w:r>
      <w:r w:rsidR="003161CE" w:rsidRPr="00432CFD">
        <w:rPr>
          <w:rFonts w:ascii="Bell MT" w:hAnsi="Bell MT" w:cs="Times New Roman"/>
        </w:rPr>
        <w:t xml:space="preserve"> </w:t>
      </w:r>
    </w:p>
    <w:p w14:paraId="23880DE6" w14:textId="630DE517" w:rsidR="003161CE" w:rsidRPr="00432CFD" w:rsidRDefault="003161CE" w:rsidP="00BB5195">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Développement des activités de production d’ aliments par le développement d’ activités sans ou avec peu de pression sur les ressources naturelles ( cultures de champignons et apicultures)</w:t>
      </w:r>
      <w:r w:rsidR="005918AD" w:rsidRPr="00432CFD">
        <w:rPr>
          <w:rFonts w:ascii="Bell MT" w:hAnsi="Bell MT" w:cs="Times New Roman"/>
        </w:rPr>
        <w:t xml:space="preserve"> permet  une amélioration des revenus, aliments  des ménages sans toutefois  compromettre l’ équilibre des ressources naturelles ;</w:t>
      </w:r>
    </w:p>
    <w:p w14:paraId="7F623598" w14:textId="0FB4FB7C" w:rsidR="00A97B93" w:rsidRPr="00432CFD" w:rsidRDefault="003161CE" w:rsidP="00A97B93">
      <w:pPr>
        <w:pStyle w:val="Paragraphedeliste"/>
        <w:widowControl w:val="0"/>
        <w:numPr>
          <w:ilvl w:val="0"/>
          <w:numId w:val="33"/>
        </w:numPr>
        <w:tabs>
          <w:tab w:val="left" w:pos="1247"/>
        </w:tabs>
        <w:autoSpaceDE w:val="0"/>
        <w:autoSpaceDN w:val="0"/>
        <w:spacing w:before="60"/>
        <w:contextualSpacing w:val="0"/>
        <w:jc w:val="both"/>
        <w:rPr>
          <w:rFonts w:ascii="Bell MT" w:hAnsi="Bell MT" w:cs="Times New Roman"/>
        </w:rPr>
      </w:pPr>
      <w:r w:rsidRPr="00432CFD">
        <w:rPr>
          <w:rFonts w:ascii="Bell MT" w:hAnsi="Bell MT" w:cs="Times New Roman"/>
        </w:rPr>
        <w:t>Approches d’ appui aux initiatives économiques par la mise en place des processus formatif sur les aspects de développement des plans d’ affaires et organisation des concours pour financer les meilleures idées d’ affaires innovantes et adaptées aux besoins du milieu</w:t>
      </w:r>
      <w:r w:rsidR="005918AD" w:rsidRPr="00432CFD">
        <w:rPr>
          <w:rFonts w:ascii="Bell MT" w:hAnsi="Bell MT" w:cs="Times New Roman"/>
        </w:rPr>
        <w:t xml:space="preserve"> induisent un développement des capacités  des communautés dans la gestion des initiatives économiques rentables et pérennes.</w:t>
      </w:r>
      <w:r w:rsidR="00F56DD1" w:rsidRPr="00432CFD">
        <w:rPr>
          <w:rFonts w:ascii="Bell MT" w:hAnsi="Bell MT" w:cs="Times New Roman"/>
        </w:rPr>
        <w:t xml:space="preserve"> </w:t>
      </w:r>
    </w:p>
    <w:p w14:paraId="492AF2E4" w14:textId="31F3DC11" w:rsidR="00A97B93" w:rsidRPr="00432CFD" w:rsidRDefault="00A97B93" w:rsidP="00A97B93">
      <w:pPr>
        <w:rPr>
          <w:rFonts w:ascii="Bell MT" w:hAnsi="Bell MT" w:cs="Times New Roman"/>
        </w:rPr>
      </w:pPr>
      <w:r w:rsidRPr="00432CFD">
        <w:rPr>
          <w:rFonts w:ascii="Bell MT" w:hAnsi="Bell MT" w:cs="Times New Roman"/>
        </w:rPr>
        <w:br w:type="page"/>
      </w:r>
    </w:p>
    <w:p w14:paraId="1A8754FB" w14:textId="103A8BC0" w:rsidR="00A97B93" w:rsidRPr="00432CFD" w:rsidRDefault="00A97B93" w:rsidP="00A97B93">
      <w:pPr>
        <w:pStyle w:val="Titre1"/>
        <w:numPr>
          <w:ilvl w:val="0"/>
          <w:numId w:val="17"/>
        </w:numPr>
        <w:pBdr>
          <w:bottom w:val="single" w:sz="12" w:space="1" w:color="548DD4" w:themeColor="text2" w:themeTint="99"/>
        </w:pBdr>
        <w:jc w:val="both"/>
        <w:rPr>
          <w:rFonts w:ascii="Bell MT" w:hAnsi="Bell MT" w:cs="Times New Roman"/>
          <w:color w:val="00B0F0"/>
          <w:lang w:val="fr-ML"/>
        </w:rPr>
      </w:pPr>
      <w:bookmarkStart w:id="3181" w:name="_Toc38680668"/>
      <w:bookmarkStart w:id="3182" w:name="_Toc38689999"/>
      <w:bookmarkStart w:id="3183" w:name="_Toc38692198"/>
      <w:bookmarkStart w:id="3184" w:name="_Toc38693760"/>
      <w:bookmarkStart w:id="3185" w:name="_Toc38694021"/>
      <w:r w:rsidRPr="00432CFD">
        <w:rPr>
          <w:rFonts w:ascii="Bell MT" w:hAnsi="Bell MT" w:cs="Times New Roman"/>
          <w:color w:val="00B0F0"/>
          <w:lang w:val="fr-ML"/>
        </w:rPr>
        <w:lastRenderedPageBreak/>
        <w:t>RECOMMANDATIONS</w:t>
      </w:r>
      <w:bookmarkEnd w:id="3181"/>
      <w:bookmarkEnd w:id="3182"/>
      <w:bookmarkEnd w:id="3183"/>
      <w:bookmarkEnd w:id="3184"/>
      <w:bookmarkEnd w:id="3185"/>
      <w:r w:rsidRPr="00432CFD">
        <w:rPr>
          <w:rFonts w:ascii="Bell MT" w:hAnsi="Bell MT" w:cs="Times New Roman"/>
          <w:color w:val="00B0F0"/>
          <w:lang w:val="fr-ML"/>
        </w:rPr>
        <w:t xml:space="preserve">  </w:t>
      </w:r>
    </w:p>
    <w:p w14:paraId="31100C75" w14:textId="77777777" w:rsidR="00A97B93" w:rsidRPr="00432CFD" w:rsidRDefault="00A97B93" w:rsidP="00A97B93">
      <w:pPr>
        <w:rPr>
          <w:rFonts w:ascii="Bell MT" w:hAnsi="Bell MT" w:cs="Times New Roman"/>
          <w:lang w:val="fr-ML"/>
        </w:rPr>
      </w:pPr>
    </w:p>
    <w:p w14:paraId="46226D15" w14:textId="073AAA0B" w:rsidR="00741B40" w:rsidRPr="00432CFD" w:rsidRDefault="00741B40" w:rsidP="00BB5195">
      <w:pPr>
        <w:pStyle w:val="Paragraphedeliste"/>
        <w:widowControl w:val="0"/>
        <w:numPr>
          <w:ilvl w:val="0"/>
          <w:numId w:val="31"/>
        </w:numPr>
        <w:tabs>
          <w:tab w:val="left" w:pos="1247"/>
        </w:tabs>
        <w:autoSpaceDE w:val="0"/>
        <w:autoSpaceDN w:val="0"/>
        <w:spacing w:before="60"/>
        <w:jc w:val="both"/>
        <w:rPr>
          <w:rFonts w:ascii="Bell MT" w:hAnsi="Bell MT" w:cs="Times New Roman"/>
        </w:rPr>
      </w:pPr>
      <w:r w:rsidRPr="00432CFD">
        <w:rPr>
          <w:rFonts w:ascii="Bell MT" w:hAnsi="Bell MT" w:cs="Times New Roman"/>
          <w:b/>
          <w:bCs/>
        </w:rPr>
        <w:t xml:space="preserve">A l’ état et structures étatiques </w:t>
      </w:r>
    </w:p>
    <w:p w14:paraId="2B39EA2A" w14:textId="77777777" w:rsidR="003161CE" w:rsidRPr="00432CFD" w:rsidRDefault="003161CE" w:rsidP="00B5489D">
      <w:pPr>
        <w:pStyle w:val="Paragraphedeliste"/>
        <w:widowControl w:val="0"/>
        <w:numPr>
          <w:ilvl w:val="0"/>
          <w:numId w:val="9"/>
        </w:numPr>
        <w:tabs>
          <w:tab w:val="left" w:pos="810"/>
          <w:tab w:val="left" w:pos="1247"/>
        </w:tabs>
        <w:autoSpaceDE w:val="0"/>
        <w:autoSpaceDN w:val="0"/>
        <w:spacing w:before="60" w:after="0"/>
        <w:ind w:left="540" w:firstLine="0"/>
        <w:contextualSpacing w:val="0"/>
        <w:jc w:val="both"/>
        <w:rPr>
          <w:rFonts w:ascii="Bell MT" w:hAnsi="Bell MT" w:cs="Times New Roman"/>
        </w:rPr>
      </w:pPr>
      <w:r w:rsidRPr="00432CFD">
        <w:rPr>
          <w:rFonts w:ascii="Bell MT" w:hAnsi="Bell MT" w:cs="Times New Roman"/>
        </w:rPr>
        <w:t xml:space="preserve">Pour renforcer l’ aide légale aux vulnérables et partant éviter les conflits sociaux induisant à une faible réintégration sociale et manque de paix durable, le ministère de la justice et garde des sceaux,  doit soutenir les actions des parajuristes </w:t>
      </w:r>
    </w:p>
    <w:p w14:paraId="67D916AF" w14:textId="77777777" w:rsidR="003161CE" w:rsidRPr="00432CFD" w:rsidRDefault="003161CE" w:rsidP="00B5489D">
      <w:pPr>
        <w:pStyle w:val="Paragraphedeliste"/>
        <w:widowControl w:val="0"/>
        <w:numPr>
          <w:ilvl w:val="0"/>
          <w:numId w:val="9"/>
        </w:numPr>
        <w:tabs>
          <w:tab w:val="left" w:pos="810"/>
          <w:tab w:val="left" w:pos="1247"/>
        </w:tabs>
        <w:autoSpaceDE w:val="0"/>
        <w:autoSpaceDN w:val="0"/>
        <w:spacing w:before="60" w:after="0"/>
        <w:ind w:left="540" w:firstLine="0"/>
        <w:contextualSpacing w:val="0"/>
        <w:jc w:val="both"/>
        <w:rPr>
          <w:rFonts w:ascii="Bell MT" w:hAnsi="Bell MT" w:cs="Times New Roman"/>
        </w:rPr>
      </w:pPr>
      <w:r w:rsidRPr="00432CFD">
        <w:rPr>
          <w:rFonts w:ascii="Bell MT" w:hAnsi="Bell MT" w:cs="Times New Roman"/>
        </w:rPr>
        <w:t>Intégrer les actions et interventions des parajuristes dans la planification locale ( PCDC)</w:t>
      </w:r>
    </w:p>
    <w:p w14:paraId="0E483814" w14:textId="49C25DE6" w:rsidR="003161CE" w:rsidRPr="00432CFD" w:rsidRDefault="003161CE" w:rsidP="00B5489D">
      <w:pPr>
        <w:pStyle w:val="Paragraphedeliste"/>
        <w:widowControl w:val="0"/>
        <w:numPr>
          <w:ilvl w:val="0"/>
          <w:numId w:val="9"/>
        </w:numPr>
        <w:tabs>
          <w:tab w:val="left" w:pos="810"/>
          <w:tab w:val="left" w:pos="1247"/>
        </w:tabs>
        <w:autoSpaceDE w:val="0"/>
        <w:autoSpaceDN w:val="0"/>
        <w:spacing w:before="60" w:after="0"/>
        <w:ind w:left="540" w:firstLine="0"/>
        <w:contextualSpacing w:val="0"/>
        <w:jc w:val="both"/>
        <w:rPr>
          <w:rFonts w:ascii="Bell MT" w:hAnsi="Bell MT" w:cs="Times New Roman"/>
        </w:rPr>
      </w:pPr>
      <w:r w:rsidRPr="00432CFD">
        <w:rPr>
          <w:rFonts w:ascii="Bell MT" w:hAnsi="Bell MT" w:cs="Times New Roman"/>
        </w:rPr>
        <w:t xml:space="preserve">Intégrer les leaders communautaires dans les actions d’ aide légale et de renforcement du système de réintégration sociale par les clubs d’ agents de </w:t>
      </w:r>
      <w:r w:rsidR="00612744">
        <w:rPr>
          <w:rFonts w:ascii="Bell MT" w:hAnsi="Bell MT" w:cs="Times New Roman"/>
        </w:rPr>
        <w:t xml:space="preserve">changement </w:t>
      </w:r>
      <w:r w:rsidRPr="00432CFD">
        <w:rPr>
          <w:rFonts w:ascii="Bell MT" w:hAnsi="Bell MT" w:cs="Times New Roman"/>
        </w:rPr>
        <w:t xml:space="preserve"> et de paix ;</w:t>
      </w:r>
    </w:p>
    <w:p w14:paraId="039C1E74" w14:textId="045F36D8" w:rsidR="003161CE" w:rsidRPr="00432CFD" w:rsidRDefault="003161CE" w:rsidP="00B5489D">
      <w:pPr>
        <w:pStyle w:val="Paragraphedeliste"/>
        <w:widowControl w:val="0"/>
        <w:numPr>
          <w:ilvl w:val="0"/>
          <w:numId w:val="9"/>
        </w:numPr>
        <w:tabs>
          <w:tab w:val="left" w:pos="810"/>
          <w:tab w:val="left" w:pos="1247"/>
        </w:tabs>
        <w:autoSpaceDE w:val="0"/>
        <w:autoSpaceDN w:val="0"/>
        <w:spacing w:before="60" w:after="0"/>
        <w:ind w:left="540" w:firstLine="0"/>
        <w:contextualSpacing w:val="0"/>
        <w:jc w:val="both"/>
        <w:rPr>
          <w:rFonts w:ascii="Bell MT" w:hAnsi="Bell MT" w:cs="Times New Roman"/>
        </w:rPr>
      </w:pPr>
      <w:r w:rsidRPr="00432CFD">
        <w:rPr>
          <w:rFonts w:ascii="Bell MT" w:hAnsi="Bell MT" w:cs="Times New Roman"/>
        </w:rPr>
        <w:t xml:space="preserve">Développer une synergie des acteurs locaux ( associations, VSLA, et clubs de paix ) pour une réintégration socioéconomique efficace </w:t>
      </w:r>
    </w:p>
    <w:p w14:paraId="53C7BFFB" w14:textId="68C4CB06" w:rsidR="00F56DD1" w:rsidRPr="00432CFD" w:rsidRDefault="00F56DD1" w:rsidP="00B5489D">
      <w:pPr>
        <w:pStyle w:val="Paragraphedeliste"/>
        <w:widowControl w:val="0"/>
        <w:numPr>
          <w:ilvl w:val="0"/>
          <w:numId w:val="9"/>
        </w:numPr>
        <w:tabs>
          <w:tab w:val="left" w:pos="810"/>
          <w:tab w:val="left" w:pos="1247"/>
        </w:tabs>
        <w:autoSpaceDE w:val="0"/>
        <w:autoSpaceDN w:val="0"/>
        <w:spacing w:before="60" w:after="0"/>
        <w:ind w:left="540" w:firstLine="0"/>
        <w:contextualSpacing w:val="0"/>
        <w:jc w:val="both"/>
        <w:rPr>
          <w:rFonts w:ascii="Bell MT" w:hAnsi="Bell MT" w:cs="Times New Roman"/>
        </w:rPr>
      </w:pPr>
      <w:r w:rsidRPr="00432CFD">
        <w:rPr>
          <w:rFonts w:ascii="Bell MT" w:hAnsi="Bell MT" w:cs="Times New Roman"/>
        </w:rPr>
        <w:t>Adopter une approche de maintenance communautaire des infrastructures  communautaires</w:t>
      </w:r>
    </w:p>
    <w:p w14:paraId="3DD79D2A" w14:textId="02EA36D9" w:rsidR="003161CE" w:rsidRPr="00432CFD" w:rsidRDefault="00741B40" w:rsidP="00BB5195">
      <w:pPr>
        <w:pStyle w:val="Paragraphedeliste"/>
        <w:widowControl w:val="0"/>
        <w:numPr>
          <w:ilvl w:val="0"/>
          <w:numId w:val="31"/>
        </w:numPr>
        <w:tabs>
          <w:tab w:val="left" w:pos="1247"/>
        </w:tabs>
        <w:autoSpaceDE w:val="0"/>
        <w:autoSpaceDN w:val="0"/>
        <w:spacing w:before="60"/>
        <w:jc w:val="both"/>
        <w:rPr>
          <w:rFonts w:ascii="Bell MT" w:hAnsi="Bell MT" w:cs="Times New Roman"/>
          <w:b/>
          <w:bCs/>
        </w:rPr>
      </w:pPr>
      <w:r w:rsidRPr="00432CFD">
        <w:rPr>
          <w:rFonts w:ascii="Bell MT" w:hAnsi="Bell MT" w:cs="Times New Roman"/>
          <w:b/>
          <w:bCs/>
        </w:rPr>
        <w:t xml:space="preserve">Aux agences de développement , et parties prenantes </w:t>
      </w:r>
    </w:p>
    <w:p w14:paraId="22ADA2B0" w14:textId="77777777" w:rsidR="00741B40" w:rsidRPr="00432CFD" w:rsidRDefault="00741B40" w:rsidP="000F2560">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r w:rsidRPr="00432CFD">
        <w:rPr>
          <w:rFonts w:ascii="Bell MT" w:hAnsi="Bell MT" w:cs="Times New Roman"/>
        </w:rPr>
        <w:t>Les activités visant le renforcement de la production agricole de subsistance devraient adopter une approche filière en développant tous les maillons de la chaîne de valeur.</w:t>
      </w:r>
    </w:p>
    <w:p w14:paraId="45C8CD03" w14:textId="7E7E4C80" w:rsidR="00741B40" w:rsidRPr="00432CFD" w:rsidRDefault="00741B40" w:rsidP="000F2560">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r w:rsidRPr="00432CFD">
        <w:rPr>
          <w:rFonts w:ascii="Bell MT" w:hAnsi="Bell MT" w:cs="Times New Roman"/>
        </w:rPr>
        <w:t>Les projets visant le  changement de comportement des communautés devraient être exécuté pour un délais raisonnables d’ au moins 3 ans pour permettre de poursuivre le processus de changement de comportement des</w:t>
      </w:r>
      <w:r w:rsidR="004A0B09" w:rsidRPr="00432CFD">
        <w:rPr>
          <w:rFonts w:ascii="Bell MT" w:hAnsi="Bell MT" w:cs="Times New Roman"/>
        </w:rPr>
        <w:t xml:space="preserve"> </w:t>
      </w:r>
      <w:r w:rsidR="00382499" w:rsidRPr="00432CFD">
        <w:rPr>
          <w:rFonts w:ascii="Bell MT" w:hAnsi="Bell MT" w:cs="Times New Roman"/>
        </w:rPr>
        <w:t>bénéficiaires</w:t>
      </w:r>
      <w:r w:rsidR="004A0B09" w:rsidRPr="00432CFD">
        <w:rPr>
          <w:rFonts w:ascii="Bell MT" w:hAnsi="Bell MT" w:cs="Times New Roman"/>
        </w:rPr>
        <w:t xml:space="preserve"> </w:t>
      </w:r>
      <w:r w:rsidRPr="00432CFD">
        <w:rPr>
          <w:rFonts w:ascii="Bell MT" w:hAnsi="Bell MT" w:cs="Times New Roman"/>
        </w:rPr>
        <w:t xml:space="preserve">afin d’ atteindre l’ objectif visé, </w:t>
      </w:r>
      <w:r w:rsidR="00F56DD1" w:rsidRPr="00432CFD">
        <w:rPr>
          <w:rFonts w:ascii="Bell MT" w:hAnsi="Bell MT" w:cs="Times New Roman"/>
        </w:rPr>
        <w:t xml:space="preserve"> et  aussi élargir les nombres de bénéficiaires.</w:t>
      </w:r>
    </w:p>
    <w:p w14:paraId="7B2638BF" w14:textId="77777777" w:rsidR="00741B40" w:rsidRPr="00432CFD" w:rsidRDefault="00741B40" w:rsidP="000F2560">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r w:rsidRPr="00432CFD">
        <w:rPr>
          <w:rFonts w:ascii="Bell MT" w:hAnsi="Bell MT" w:cs="Times New Roman"/>
        </w:rPr>
        <w:t>Intégrer des aspects de renforcement économique par des vulnérables et rapatriés en les intégrant dans les autres groupes communautaires existant pour renforcer non seulement les relations sociales mais aussi les relations d’ intérêt économique entre rapatriés , vulnérables et autres populations hôtes.</w:t>
      </w:r>
    </w:p>
    <w:bookmarkEnd w:id="3171"/>
    <w:p w14:paraId="70F0142A" w14:textId="60AD9A97" w:rsidR="004A0B09" w:rsidRPr="00432CFD" w:rsidRDefault="004A0B09" w:rsidP="004A0B09">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r w:rsidRPr="00432CFD">
        <w:rPr>
          <w:rFonts w:ascii="Bell MT" w:hAnsi="Bell MT" w:cs="Times New Roman"/>
        </w:rPr>
        <w:t xml:space="preserve"> Tenant compte que  d’ autres rapatriés continuent de retourner et n’ ont pas pu bénéficier des interventions de renforcement de leur niveau de résilience socioéconomique ce qui compromet leur parfaite réintégration socioéconomique, les acteurs d’ aide au développement doivent planifier des interventions pour renforcer leur réintégration socioéconomique pour une consolidation de paix durable.</w:t>
      </w:r>
    </w:p>
    <w:p w14:paraId="3CFE6690" w14:textId="0C4082E7" w:rsidR="004A039E" w:rsidRDefault="00F56DD1" w:rsidP="00985B11">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r w:rsidRPr="00432CFD">
        <w:rPr>
          <w:rFonts w:ascii="Bell MT" w:hAnsi="Bell MT" w:cs="Times New Roman"/>
        </w:rPr>
        <w:t xml:space="preserve">Continuer à impliquer les services déconcentrés de l’ état dans les activités de développement pour faciliter l’ appropriation et la durabilité des acquis du projet, et du renforcement des capacités des </w:t>
      </w:r>
      <w:r w:rsidR="004A039E" w:rsidRPr="00432CFD">
        <w:rPr>
          <w:rFonts w:ascii="Bell MT" w:hAnsi="Bell MT" w:cs="Times New Roman"/>
        </w:rPr>
        <w:t>structures locales</w:t>
      </w:r>
      <w:r w:rsidRPr="00432CFD">
        <w:rPr>
          <w:rFonts w:ascii="Bell MT" w:hAnsi="Bell MT" w:cs="Times New Roman"/>
        </w:rPr>
        <w:t xml:space="preserve"> en capacités de </w:t>
      </w:r>
      <w:r w:rsidR="004A039E" w:rsidRPr="00432CFD">
        <w:rPr>
          <w:rFonts w:ascii="Bell MT" w:hAnsi="Bell MT" w:cs="Times New Roman"/>
        </w:rPr>
        <w:t xml:space="preserve"> mobilisation des ressources suffisantes pour assurer la continuité des interventions du projet. </w:t>
      </w:r>
    </w:p>
    <w:p w14:paraId="3D0F6915" w14:textId="77777777" w:rsidR="00A640CD" w:rsidRPr="00432CFD" w:rsidRDefault="00A640CD" w:rsidP="00A640CD">
      <w:pPr>
        <w:pStyle w:val="Paragraphedeliste"/>
        <w:widowControl w:val="0"/>
        <w:numPr>
          <w:ilvl w:val="0"/>
          <w:numId w:val="9"/>
        </w:numPr>
        <w:tabs>
          <w:tab w:val="left" w:pos="810"/>
          <w:tab w:val="left" w:pos="1247"/>
        </w:tabs>
        <w:autoSpaceDE w:val="0"/>
        <w:autoSpaceDN w:val="0"/>
        <w:spacing w:after="0"/>
        <w:ind w:left="540" w:firstLine="0"/>
        <w:contextualSpacing w:val="0"/>
        <w:jc w:val="both"/>
        <w:rPr>
          <w:rFonts w:ascii="Bell MT" w:hAnsi="Bell MT" w:cs="Times New Roman"/>
        </w:rPr>
      </w:pPr>
      <w:r>
        <w:rPr>
          <w:rFonts w:ascii="Bell MT" w:hAnsi="Bell MT" w:cs="Times New Roman"/>
        </w:rPr>
        <w:t>Pour un programme conjoint, les intervenants devraient harmoniser les approches d’ intervention et de sélection des bénéficiaires ainsi que le paquet de services offerts aux bénéficiaires, le programme conjoint devrait être géré de façon à  permettre à chaque intervenant d’ intervenir  dans son domaine de compétences mais sur les mêmes bénéficiaires du projet de façon que tous les bénéficiaires puissent avoir bénéficiées de  la même manière des interventions du projet.</w:t>
      </w:r>
    </w:p>
    <w:p w14:paraId="21EA857A" w14:textId="77777777" w:rsidR="00A640CD" w:rsidRPr="00432CFD" w:rsidRDefault="00A640CD" w:rsidP="00985B11">
      <w:pPr>
        <w:pStyle w:val="Paragraphedeliste"/>
        <w:widowControl w:val="0"/>
        <w:numPr>
          <w:ilvl w:val="0"/>
          <w:numId w:val="9"/>
        </w:numPr>
        <w:tabs>
          <w:tab w:val="left" w:pos="810"/>
          <w:tab w:val="left" w:pos="1247"/>
        </w:tabs>
        <w:autoSpaceDE w:val="0"/>
        <w:autoSpaceDN w:val="0"/>
        <w:spacing w:before="60"/>
        <w:ind w:left="540" w:firstLine="0"/>
        <w:contextualSpacing w:val="0"/>
        <w:jc w:val="both"/>
        <w:rPr>
          <w:rFonts w:ascii="Bell MT" w:hAnsi="Bell MT" w:cs="Times New Roman"/>
        </w:rPr>
      </w:pPr>
    </w:p>
    <w:p w14:paraId="5EDA6374" w14:textId="5A9C8A32" w:rsidR="00BB5195" w:rsidRPr="00432CFD" w:rsidRDefault="00BB5195">
      <w:pPr>
        <w:rPr>
          <w:rFonts w:ascii="Bell MT" w:hAnsi="Bell MT" w:cs="Times New Roman"/>
        </w:rPr>
      </w:pPr>
      <w:r w:rsidRPr="00432CFD">
        <w:rPr>
          <w:rFonts w:ascii="Bell MT" w:hAnsi="Bell MT" w:cs="Times New Roman"/>
        </w:rPr>
        <w:br w:type="page"/>
      </w:r>
    </w:p>
    <w:p w14:paraId="3F5BD781" w14:textId="45823CFB" w:rsidR="001855C2" w:rsidRPr="00432CFD" w:rsidRDefault="001855C2" w:rsidP="001855C2">
      <w:pPr>
        <w:pStyle w:val="Titre1"/>
        <w:pBdr>
          <w:bottom w:val="single" w:sz="12" w:space="1" w:color="548DD4" w:themeColor="text2" w:themeTint="99"/>
        </w:pBdr>
        <w:jc w:val="both"/>
        <w:rPr>
          <w:rFonts w:ascii="Bell MT" w:hAnsi="Bell MT" w:cs="Times New Roman"/>
          <w:b/>
          <w:bCs/>
          <w:color w:val="00B0F0"/>
          <w:lang w:val="fr-ML"/>
        </w:rPr>
      </w:pPr>
      <w:bookmarkStart w:id="3186" w:name="_Toc38680669"/>
      <w:bookmarkStart w:id="3187" w:name="_Toc38690000"/>
      <w:bookmarkStart w:id="3188" w:name="_Toc38692199"/>
      <w:bookmarkStart w:id="3189" w:name="_Toc38693761"/>
      <w:bookmarkStart w:id="3190" w:name="_Toc38694022"/>
      <w:r w:rsidRPr="00432CFD">
        <w:rPr>
          <w:rFonts w:ascii="Bell MT" w:hAnsi="Bell MT" w:cs="Times New Roman"/>
          <w:b/>
          <w:bCs/>
          <w:color w:val="00B0F0"/>
          <w:lang w:val="fr-ML"/>
        </w:rPr>
        <w:lastRenderedPageBreak/>
        <w:t>ANNEXE</w:t>
      </w:r>
      <w:bookmarkEnd w:id="3186"/>
      <w:bookmarkEnd w:id="3187"/>
      <w:bookmarkEnd w:id="3188"/>
      <w:bookmarkEnd w:id="3189"/>
      <w:bookmarkEnd w:id="3190"/>
      <w:r w:rsidRPr="00432CFD">
        <w:rPr>
          <w:rFonts w:ascii="Bell MT" w:hAnsi="Bell MT" w:cs="Times New Roman"/>
          <w:b/>
          <w:bCs/>
          <w:color w:val="00B0F0"/>
          <w:lang w:val="fr-ML"/>
        </w:rPr>
        <w:t xml:space="preserve">   </w:t>
      </w:r>
    </w:p>
    <w:p w14:paraId="7C05B85F" w14:textId="027F1F0F" w:rsidR="00781DE4" w:rsidRPr="00432CFD" w:rsidRDefault="00781DE4" w:rsidP="00BB5195">
      <w:pPr>
        <w:widowControl w:val="0"/>
        <w:tabs>
          <w:tab w:val="left" w:pos="1247"/>
        </w:tabs>
        <w:autoSpaceDE w:val="0"/>
        <w:autoSpaceDN w:val="0"/>
        <w:spacing w:before="60"/>
        <w:jc w:val="both"/>
        <w:rPr>
          <w:rFonts w:ascii="Bell MT" w:hAnsi="Bell MT" w:cs="Times New Roman"/>
        </w:rPr>
      </w:pPr>
    </w:p>
    <w:p w14:paraId="5BC40313" w14:textId="46105315" w:rsidR="00781DE4" w:rsidRPr="00432CFD" w:rsidRDefault="00781DE4" w:rsidP="00781DE4">
      <w:pPr>
        <w:pStyle w:val="TableParagraph"/>
        <w:jc w:val="both"/>
        <w:outlineLvl w:val="0"/>
        <w:rPr>
          <w:rFonts w:ascii="Bell MT" w:hAnsi="Bell MT" w:cs="Times New Roman"/>
          <w:b/>
        </w:rPr>
      </w:pPr>
      <w:bookmarkStart w:id="3191" w:name="_Toc36398447"/>
      <w:bookmarkStart w:id="3192" w:name="_Toc37655458"/>
      <w:bookmarkStart w:id="3193" w:name="_Toc37658341"/>
      <w:bookmarkStart w:id="3194" w:name="_Toc37658951"/>
      <w:bookmarkStart w:id="3195" w:name="_Toc37659461"/>
      <w:bookmarkStart w:id="3196" w:name="_Toc38680670"/>
      <w:bookmarkStart w:id="3197" w:name="_Toc38690001"/>
      <w:bookmarkStart w:id="3198" w:name="_Toc38692200"/>
      <w:bookmarkStart w:id="3199" w:name="_Toc38693762"/>
      <w:bookmarkStart w:id="3200" w:name="_Toc38694023"/>
      <w:r w:rsidRPr="00432CFD">
        <w:rPr>
          <w:rFonts w:ascii="Bell MT" w:hAnsi="Bell MT" w:cs="Times New Roman"/>
          <w:b/>
        </w:rPr>
        <w:t>Annexe 1 : Questionnaire destiné aux bénéficiaires</w:t>
      </w:r>
      <w:bookmarkEnd w:id="3191"/>
      <w:bookmarkEnd w:id="3192"/>
      <w:bookmarkEnd w:id="3193"/>
      <w:bookmarkEnd w:id="3194"/>
      <w:bookmarkEnd w:id="3195"/>
      <w:bookmarkEnd w:id="3196"/>
      <w:bookmarkEnd w:id="3197"/>
      <w:bookmarkEnd w:id="3198"/>
      <w:bookmarkEnd w:id="3199"/>
      <w:bookmarkEnd w:id="3200"/>
    </w:p>
    <w:p w14:paraId="09B6DBA7" w14:textId="77777777" w:rsidR="00781DE4" w:rsidRPr="00432CFD" w:rsidRDefault="00781DE4" w:rsidP="00781DE4">
      <w:pPr>
        <w:pStyle w:val="TableParagraph"/>
        <w:jc w:val="both"/>
        <w:outlineLvl w:val="0"/>
        <w:rPr>
          <w:rFonts w:ascii="Bell MT" w:hAnsi="Bell MT" w:cs="Times New Roman"/>
          <w:b/>
        </w:rPr>
      </w:pPr>
    </w:p>
    <w:p w14:paraId="471550C9" w14:textId="77777777" w:rsidR="00781DE4" w:rsidRPr="00432CFD" w:rsidRDefault="00781DE4" w:rsidP="00781DE4">
      <w:pPr>
        <w:pStyle w:val="TableParagraph"/>
        <w:jc w:val="both"/>
        <w:outlineLvl w:val="0"/>
        <w:rPr>
          <w:rFonts w:ascii="Bell MT" w:hAnsi="Bell MT" w:cs="Times New Roman"/>
          <w:b/>
        </w:rPr>
      </w:pPr>
    </w:p>
    <w:bookmarkStart w:id="3201" w:name="_Toc33847073"/>
    <w:bookmarkStart w:id="3202" w:name="_Toc33847334"/>
    <w:bookmarkStart w:id="3203" w:name="_Toc36398448"/>
    <w:bookmarkStart w:id="3204" w:name="_Toc36398725"/>
    <w:bookmarkStart w:id="3205" w:name="_Toc36398933"/>
    <w:bookmarkStart w:id="3206" w:name="_Toc37583442"/>
    <w:bookmarkStart w:id="3207" w:name="_Toc37655459"/>
    <w:bookmarkStart w:id="3208" w:name="_Toc37658342"/>
    <w:bookmarkStart w:id="3209" w:name="_Toc37658952"/>
    <w:bookmarkStart w:id="3210" w:name="_Toc37659207"/>
    <w:bookmarkStart w:id="3211" w:name="_Toc37659462"/>
    <w:bookmarkStart w:id="3212" w:name="_Toc38680671"/>
    <w:bookmarkStart w:id="3213" w:name="_Toc38690002"/>
    <w:bookmarkStart w:id="3214" w:name="_Toc38692201"/>
    <w:bookmarkStart w:id="3215" w:name="_Toc38693763"/>
    <w:bookmarkStart w:id="3216" w:name="_Toc38694024"/>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14:paraId="17C914ED"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7F3CB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pt" o:ole="">
            <v:imagedata r:id="rId20" o:title=""/>
          </v:shape>
          <o:OLEObject Type="Embed" ProgID="Word.Document.12" ShapeID="_x0000_i1025" DrawAspect="Icon" ObjectID="_1649589839" r:id="rId21">
            <o:FieldCodes>\s</o:FieldCodes>
          </o:OLEObject>
        </w:object>
      </w:r>
    </w:p>
    <w:p w14:paraId="18347CC6" w14:textId="77777777" w:rsidR="00781DE4" w:rsidRPr="00432CFD" w:rsidRDefault="00781DE4" w:rsidP="00781DE4">
      <w:pPr>
        <w:pStyle w:val="TableParagraph"/>
        <w:jc w:val="both"/>
        <w:outlineLvl w:val="0"/>
        <w:rPr>
          <w:rFonts w:ascii="Bell MT" w:hAnsi="Bell MT" w:cs="Times New Roman"/>
          <w:b/>
        </w:rPr>
      </w:pPr>
    </w:p>
    <w:p w14:paraId="30A38602" w14:textId="77777777" w:rsidR="00781DE4" w:rsidRPr="00432CFD" w:rsidRDefault="00781DE4" w:rsidP="00781DE4">
      <w:pPr>
        <w:pStyle w:val="TableParagraph"/>
        <w:jc w:val="both"/>
        <w:outlineLvl w:val="0"/>
        <w:rPr>
          <w:rFonts w:ascii="Bell MT" w:hAnsi="Bell MT" w:cs="Times New Roman"/>
          <w:b/>
        </w:rPr>
      </w:pPr>
      <w:bookmarkStart w:id="3217" w:name="_Toc36398449"/>
      <w:bookmarkStart w:id="3218" w:name="_Toc37655460"/>
      <w:bookmarkStart w:id="3219" w:name="_Toc37658343"/>
      <w:bookmarkStart w:id="3220" w:name="_Toc37658953"/>
      <w:bookmarkStart w:id="3221" w:name="_Toc37659463"/>
      <w:bookmarkStart w:id="3222" w:name="_Toc38680672"/>
      <w:bookmarkStart w:id="3223" w:name="_Toc38690003"/>
      <w:bookmarkStart w:id="3224" w:name="_Toc38692202"/>
      <w:bookmarkStart w:id="3225" w:name="_Toc38693764"/>
      <w:bookmarkStart w:id="3226" w:name="_Toc38694025"/>
      <w:r w:rsidRPr="00432CFD">
        <w:rPr>
          <w:rFonts w:ascii="Bell MT" w:hAnsi="Bell MT" w:cs="Times New Roman"/>
          <w:b/>
        </w:rPr>
        <w:t>Annexe 2 : Questionnaire pour l’ équipe du projet et partenaires</w:t>
      </w:r>
      <w:bookmarkEnd w:id="3217"/>
      <w:bookmarkEnd w:id="3218"/>
      <w:bookmarkEnd w:id="3219"/>
      <w:bookmarkEnd w:id="3220"/>
      <w:bookmarkEnd w:id="3221"/>
      <w:bookmarkEnd w:id="3222"/>
      <w:bookmarkEnd w:id="3223"/>
      <w:bookmarkEnd w:id="3224"/>
      <w:bookmarkEnd w:id="3225"/>
      <w:bookmarkEnd w:id="3226"/>
      <w:r w:rsidRPr="00432CFD">
        <w:rPr>
          <w:rFonts w:ascii="Bell MT" w:hAnsi="Bell MT" w:cs="Times New Roman"/>
          <w:b/>
        </w:rPr>
        <w:t xml:space="preserve"> </w:t>
      </w:r>
    </w:p>
    <w:bookmarkStart w:id="3227" w:name="_Toc37583444"/>
    <w:bookmarkStart w:id="3228" w:name="_Toc37655461"/>
    <w:bookmarkStart w:id="3229" w:name="_Toc37658344"/>
    <w:bookmarkStart w:id="3230" w:name="_Toc37658954"/>
    <w:bookmarkStart w:id="3231" w:name="_Toc37659209"/>
    <w:bookmarkStart w:id="3232" w:name="_Toc37659464"/>
    <w:bookmarkStart w:id="3233" w:name="_Toc38680673"/>
    <w:bookmarkStart w:id="3234" w:name="_Toc38690004"/>
    <w:bookmarkStart w:id="3235" w:name="_Toc38692203"/>
    <w:bookmarkStart w:id="3236" w:name="_Toc38693765"/>
    <w:bookmarkStart w:id="3237" w:name="_Toc38694026"/>
    <w:bookmarkEnd w:id="3227"/>
    <w:bookmarkEnd w:id="3228"/>
    <w:bookmarkEnd w:id="3229"/>
    <w:bookmarkEnd w:id="3230"/>
    <w:bookmarkEnd w:id="3231"/>
    <w:bookmarkEnd w:id="3232"/>
    <w:bookmarkEnd w:id="3233"/>
    <w:bookmarkEnd w:id="3234"/>
    <w:bookmarkEnd w:id="3235"/>
    <w:bookmarkEnd w:id="3236"/>
    <w:bookmarkEnd w:id="3237"/>
    <w:p w14:paraId="0C58B88C"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57CC6B50">
          <v:shape id="_x0000_i1026" type="#_x0000_t75" style="width:77pt;height:49pt" o:ole="">
            <v:imagedata r:id="rId22" o:title=""/>
          </v:shape>
          <o:OLEObject Type="Embed" ProgID="Word.Document.12" ShapeID="_x0000_i1026" DrawAspect="Icon" ObjectID="_1649589840" r:id="rId23">
            <o:FieldCodes>\s</o:FieldCodes>
          </o:OLEObject>
        </w:object>
      </w:r>
    </w:p>
    <w:p w14:paraId="42AC80B7" w14:textId="77777777" w:rsidR="00781DE4" w:rsidRPr="00432CFD" w:rsidRDefault="00781DE4" w:rsidP="00781DE4">
      <w:pPr>
        <w:pStyle w:val="TableParagraph"/>
        <w:jc w:val="both"/>
        <w:outlineLvl w:val="0"/>
        <w:rPr>
          <w:rFonts w:ascii="Bell MT" w:hAnsi="Bell MT" w:cs="Times New Roman"/>
          <w:b/>
        </w:rPr>
      </w:pPr>
    </w:p>
    <w:p w14:paraId="6ED2CC9C" w14:textId="77777777" w:rsidR="00781DE4" w:rsidRPr="00432CFD" w:rsidRDefault="00781DE4" w:rsidP="00781DE4">
      <w:pPr>
        <w:pStyle w:val="TableParagraph"/>
        <w:jc w:val="both"/>
        <w:outlineLvl w:val="0"/>
        <w:rPr>
          <w:rFonts w:ascii="Bell MT" w:hAnsi="Bell MT" w:cs="Times New Roman"/>
          <w:b/>
        </w:rPr>
      </w:pPr>
      <w:bookmarkStart w:id="3238" w:name="_Toc36398451"/>
      <w:bookmarkStart w:id="3239" w:name="_Toc37655462"/>
      <w:bookmarkStart w:id="3240" w:name="_Toc37658345"/>
      <w:bookmarkStart w:id="3241" w:name="_Toc37658955"/>
      <w:bookmarkStart w:id="3242" w:name="_Toc37659465"/>
      <w:bookmarkStart w:id="3243" w:name="_Toc38680674"/>
      <w:bookmarkStart w:id="3244" w:name="_Toc38690005"/>
      <w:bookmarkStart w:id="3245" w:name="_Toc38692204"/>
      <w:bookmarkStart w:id="3246" w:name="_Toc38693766"/>
      <w:bookmarkStart w:id="3247" w:name="_Toc38694027"/>
      <w:r w:rsidRPr="00432CFD">
        <w:rPr>
          <w:rFonts w:ascii="Bell MT" w:hAnsi="Bell MT" w:cs="Times New Roman"/>
          <w:b/>
        </w:rPr>
        <w:t>Annexe 3 :  Guide de focus groups discussions</w:t>
      </w:r>
      <w:bookmarkEnd w:id="3238"/>
      <w:bookmarkEnd w:id="3239"/>
      <w:bookmarkEnd w:id="3240"/>
      <w:bookmarkEnd w:id="3241"/>
      <w:bookmarkEnd w:id="3242"/>
      <w:bookmarkEnd w:id="3243"/>
      <w:bookmarkEnd w:id="3244"/>
      <w:bookmarkEnd w:id="3245"/>
      <w:bookmarkEnd w:id="3246"/>
      <w:bookmarkEnd w:id="3247"/>
      <w:r w:rsidRPr="00432CFD">
        <w:rPr>
          <w:rFonts w:ascii="Bell MT" w:hAnsi="Bell MT" w:cs="Times New Roman"/>
          <w:b/>
        </w:rPr>
        <w:t xml:space="preserve"> </w:t>
      </w:r>
    </w:p>
    <w:p w14:paraId="28007E99" w14:textId="77777777" w:rsidR="00781DE4" w:rsidRPr="00432CFD" w:rsidRDefault="00781DE4" w:rsidP="00781DE4">
      <w:pPr>
        <w:pStyle w:val="TableParagraph"/>
        <w:jc w:val="both"/>
        <w:outlineLvl w:val="0"/>
        <w:rPr>
          <w:rFonts w:ascii="Bell MT" w:hAnsi="Bell MT" w:cs="Times New Roman"/>
          <w:b/>
        </w:rPr>
      </w:pPr>
    </w:p>
    <w:bookmarkStart w:id="3248" w:name="_Toc37583446"/>
    <w:bookmarkStart w:id="3249" w:name="_Toc37655463"/>
    <w:bookmarkStart w:id="3250" w:name="_Toc37658346"/>
    <w:bookmarkStart w:id="3251" w:name="_Toc37658956"/>
    <w:bookmarkStart w:id="3252" w:name="_Toc37659211"/>
    <w:bookmarkStart w:id="3253" w:name="_Toc37659466"/>
    <w:bookmarkStart w:id="3254" w:name="_Toc38680675"/>
    <w:bookmarkStart w:id="3255" w:name="_Toc38690006"/>
    <w:bookmarkStart w:id="3256" w:name="_Toc38692205"/>
    <w:bookmarkStart w:id="3257" w:name="_Toc38693767"/>
    <w:bookmarkStart w:id="3258" w:name="_Toc38694028"/>
    <w:bookmarkEnd w:id="3248"/>
    <w:bookmarkEnd w:id="3249"/>
    <w:bookmarkEnd w:id="3250"/>
    <w:bookmarkEnd w:id="3251"/>
    <w:bookmarkEnd w:id="3252"/>
    <w:bookmarkEnd w:id="3253"/>
    <w:bookmarkEnd w:id="3254"/>
    <w:bookmarkEnd w:id="3255"/>
    <w:bookmarkEnd w:id="3256"/>
    <w:bookmarkEnd w:id="3257"/>
    <w:bookmarkEnd w:id="3258"/>
    <w:p w14:paraId="36058C39"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583DC496">
          <v:shape id="_x0000_i1027" type="#_x0000_t75" style="width:77pt;height:49pt" o:ole="">
            <v:imagedata r:id="rId24" o:title=""/>
          </v:shape>
          <o:OLEObject Type="Embed" ProgID="Word.Document.12" ShapeID="_x0000_i1027" DrawAspect="Icon" ObjectID="_1649589841" r:id="rId25">
            <o:FieldCodes>\s</o:FieldCodes>
          </o:OLEObject>
        </w:object>
      </w:r>
    </w:p>
    <w:p w14:paraId="0DE13BFB" w14:textId="77777777" w:rsidR="00781DE4" w:rsidRPr="00432CFD" w:rsidRDefault="00781DE4" w:rsidP="00781DE4">
      <w:pPr>
        <w:pStyle w:val="TableParagraph"/>
        <w:jc w:val="both"/>
        <w:outlineLvl w:val="0"/>
        <w:rPr>
          <w:rFonts w:ascii="Bell MT" w:hAnsi="Bell MT" w:cs="Times New Roman"/>
          <w:b/>
        </w:rPr>
      </w:pPr>
      <w:bookmarkStart w:id="3259" w:name="_Toc36398453"/>
      <w:bookmarkStart w:id="3260" w:name="_Toc37655464"/>
      <w:bookmarkStart w:id="3261" w:name="_Toc37658347"/>
      <w:bookmarkStart w:id="3262" w:name="_Toc37658957"/>
      <w:bookmarkStart w:id="3263" w:name="_Toc37659467"/>
      <w:bookmarkStart w:id="3264" w:name="_Toc38680676"/>
      <w:bookmarkStart w:id="3265" w:name="_Toc38690007"/>
      <w:bookmarkStart w:id="3266" w:name="_Toc38692206"/>
      <w:bookmarkStart w:id="3267" w:name="_Toc38693768"/>
      <w:bookmarkStart w:id="3268" w:name="_Toc38694029"/>
      <w:r w:rsidRPr="00432CFD">
        <w:rPr>
          <w:rFonts w:ascii="Bell MT" w:hAnsi="Bell MT" w:cs="Times New Roman"/>
          <w:b/>
        </w:rPr>
        <w:t>Annexe 4 :  Guide d’ entretien pour l’ administration et services déconcentrés de l’ État</w:t>
      </w:r>
      <w:bookmarkEnd w:id="3259"/>
      <w:bookmarkEnd w:id="3260"/>
      <w:bookmarkEnd w:id="3261"/>
      <w:bookmarkEnd w:id="3262"/>
      <w:bookmarkEnd w:id="3263"/>
      <w:bookmarkEnd w:id="3264"/>
      <w:bookmarkEnd w:id="3265"/>
      <w:bookmarkEnd w:id="3266"/>
      <w:bookmarkEnd w:id="3267"/>
      <w:bookmarkEnd w:id="3268"/>
      <w:r w:rsidRPr="00432CFD">
        <w:rPr>
          <w:rFonts w:ascii="Bell MT" w:hAnsi="Bell MT" w:cs="Times New Roman"/>
          <w:b/>
        </w:rPr>
        <w:t xml:space="preserve"> </w:t>
      </w:r>
    </w:p>
    <w:p w14:paraId="14C6B46C" w14:textId="77777777" w:rsidR="00781DE4" w:rsidRPr="00432CFD" w:rsidRDefault="00781DE4" w:rsidP="00781DE4">
      <w:pPr>
        <w:pStyle w:val="TableParagraph"/>
        <w:jc w:val="both"/>
        <w:outlineLvl w:val="0"/>
        <w:rPr>
          <w:rFonts w:ascii="Bell MT" w:hAnsi="Bell MT" w:cs="Times New Roman"/>
          <w:b/>
        </w:rPr>
      </w:pPr>
    </w:p>
    <w:bookmarkStart w:id="3269" w:name="_Toc37583448"/>
    <w:bookmarkStart w:id="3270" w:name="_Toc37655465"/>
    <w:bookmarkStart w:id="3271" w:name="_Toc37658348"/>
    <w:bookmarkStart w:id="3272" w:name="_Toc37658958"/>
    <w:bookmarkStart w:id="3273" w:name="_Toc37659213"/>
    <w:bookmarkStart w:id="3274" w:name="_Toc37659468"/>
    <w:bookmarkStart w:id="3275" w:name="_Toc38680677"/>
    <w:bookmarkStart w:id="3276" w:name="_Toc38690008"/>
    <w:bookmarkStart w:id="3277" w:name="_Toc38692207"/>
    <w:bookmarkStart w:id="3278" w:name="_Toc38693769"/>
    <w:bookmarkStart w:id="3279" w:name="_Toc38694030"/>
    <w:bookmarkEnd w:id="3269"/>
    <w:bookmarkEnd w:id="3270"/>
    <w:bookmarkEnd w:id="3271"/>
    <w:bookmarkEnd w:id="3272"/>
    <w:bookmarkEnd w:id="3273"/>
    <w:bookmarkEnd w:id="3274"/>
    <w:bookmarkEnd w:id="3275"/>
    <w:bookmarkEnd w:id="3276"/>
    <w:bookmarkEnd w:id="3277"/>
    <w:bookmarkEnd w:id="3278"/>
    <w:bookmarkEnd w:id="3279"/>
    <w:p w14:paraId="26045B78"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54AB973E">
          <v:shape id="_x0000_i1028" type="#_x0000_t75" style="width:77pt;height:49pt" o:ole="">
            <v:imagedata r:id="rId26" o:title=""/>
          </v:shape>
          <o:OLEObject Type="Embed" ProgID="Word.Document.12" ShapeID="_x0000_i1028" DrawAspect="Icon" ObjectID="_1649589842" r:id="rId27">
            <o:FieldCodes>\s</o:FieldCodes>
          </o:OLEObject>
        </w:object>
      </w:r>
    </w:p>
    <w:p w14:paraId="1035C1F8" w14:textId="77777777" w:rsidR="00781DE4" w:rsidRPr="00432CFD" w:rsidRDefault="00781DE4" w:rsidP="00781DE4">
      <w:pPr>
        <w:pStyle w:val="TableParagraph"/>
        <w:jc w:val="both"/>
        <w:outlineLvl w:val="0"/>
        <w:rPr>
          <w:rFonts w:ascii="Bell MT" w:hAnsi="Bell MT" w:cs="Times New Roman"/>
          <w:b/>
        </w:rPr>
      </w:pPr>
      <w:bookmarkStart w:id="3280" w:name="_Toc36398455"/>
      <w:bookmarkStart w:id="3281" w:name="_Toc37655466"/>
      <w:bookmarkStart w:id="3282" w:name="_Toc37658349"/>
      <w:bookmarkStart w:id="3283" w:name="_Toc37658959"/>
      <w:bookmarkStart w:id="3284" w:name="_Toc37659469"/>
      <w:bookmarkStart w:id="3285" w:name="_Toc38680678"/>
      <w:bookmarkStart w:id="3286" w:name="_Toc38690009"/>
      <w:bookmarkStart w:id="3287" w:name="_Toc38692208"/>
      <w:bookmarkStart w:id="3288" w:name="_Toc38693770"/>
      <w:bookmarkStart w:id="3289" w:name="_Toc38694031"/>
      <w:r w:rsidRPr="00432CFD">
        <w:rPr>
          <w:rFonts w:ascii="Bell MT" w:hAnsi="Bell MT" w:cs="Times New Roman"/>
          <w:b/>
        </w:rPr>
        <w:t>Annexe  5: Matrice d’ évaluation</w:t>
      </w:r>
      <w:bookmarkEnd w:id="3280"/>
      <w:bookmarkEnd w:id="3281"/>
      <w:bookmarkEnd w:id="3282"/>
      <w:bookmarkEnd w:id="3283"/>
      <w:bookmarkEnd w:id="3284"/>
      <w:bookmarkEnd w:id="3285"/>
      <w:bookmarkEnd w:id="3286"/>
      <w:bookmarkEnd w:id="3287"/>
      <w:bookmarkEnd w:id="3288"/>
      <w:bookmarkEnd w:id="3289"/>
      <w:r w:rsidRPr="00432CFD">
        <w:rPr>
          <w:rFonts w:ascii="Bell MT" w:hAnsi="Bell MT" w:cs="Times New Roman"/>
          <w:b/>
        </w:rPr>
        <w:t xml:space="preserve"> </w:t>
      </w:r>
    </w:p>
    <w:p w14:paraId="795F037C" w14:textId="77777777" w:rsidR="00781DE4" w:rsidRPr="00432CFD" w:rsidRDefault="00781DE4" w:rsidP="00781DE4">
      <w:pPr>
        <w:pStyle w:val="TableParagraph"/>
        <w:jc w:val="both"/>
        <w:outlineLvl w:val="0"/>
        <w:rPr>
          <w:rFonts w:ascii="Bell MT" w:hAnsi="Bell MT" w:cs="Times New Roman"/>
          <w:b/>
        </w:rPr>
      </w:pPr>
    </w:p>
    <w:bookmarkStart w:id="3290" w:name="_Toc37583450"/>
    <w:bookmarkStart w:id="3291" w:name="_Toc37655467"/>
    <w:bookmarkStart w:id="3292" w:name="_Toc37658350"/>
    <w:bookmarkStart w:id="3293" w:name="_Toc37658960"/>
    <w:bookmarkStart w:id="3294" w:name="_Toc37659215"/>
    <w:bookmarkStart w:id="3295" w:name="_Toc37659470"/>
    <w:bookmarkStart w:id="3296" w:name="_Toc38680679"/>
    <w:bookmarkStart w:id="3297" w:name="_Toc38690010"/>
    <w:bookmarkStart w:id="3298" w:name="_Toc38692209"/>
    <w:bookmarkStart w:id="3299" w:name="_Toc38693771"/>
    <w:bookmarkStart w:id="3300" w:name="_Toc38694032"/>
    <w:bookmarkEnd w:id="3290"/>
    <w:bookmarkEnd w:id="3291"/>
    <w:bookmarkEnd w:id="3292"/>
    <w:bookmarkEnd w:id="3293"/>
    <w:bookmarkEnd w:id="3294"/>
    <w:bookmarkEnd w:id="3295"/>
    <w:bookmarkEnd w:id="3296"/>
    <w:bookmarkEnd w:id="3297"/>
    <w:bookmarkEnd w:id="3298"/>
    <w:bookmarkEnd w:id="3299"/>
    <w:bookmarkEnd w:id="3300"/>
    <w:p w14:paraId="4D159552"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55D5FCD0">
          <v:shape id="_x0000_i1029" type="#_x0000_t75" style="width:77pt;height:49pt" o:ole="">
            <v:imagedata r:id="rId28" o:title=""/>
          </v:shape>
          <o:OLEObject Type="Embed" ProgID="Word.Document.12" ShapeID="_x0000_i1029" DrawAspect="Icon" ObjectID="_1649589843" r:id="rId29">
            <o:FieldCodes>\s</o:FieldCodes>
          </o:OLEObject>
        </w:object>
      </w:r>
    </w:p>
    <w:p w14:paraId="500E4C92" w14:textId="77777777" w:rsidR="00781DE4" w:rsidRPr="00432CFD" w:rsidRDefault="00781DE4" w:rsidP="00781DE4">
      <w:pPr>
        <w:pStyle w:val="TableParagraph"/>
        <w:jc w:val="both"/>
        <w:outlineLvl w:val="0"/>
        <w:rPr>
          <w:rFonts w:ascii="Bell MT" w:hAnsi="Bell MT" w:cs="Times New Roman"/>
          <w:b/>
        </w:rPr>
      </w:pPr>
    </w:p>
    <w:p w14:paraId="4F9C5873" w14:textId="77777777" w:rsidR="00781DE4" w:rsidRPr="00432CFD" w:rsidRDefault="00781DE4" w:rsidP="00781DE4">
      <w:pPr>
        <w:pStyle w:val="TableParagraph"/>
        <w:jc w:val="both"/>
        <w:outlineLvl w:val="0"/>
        <w:rPr>
          <w:rFonts w:ascii="Bell MT" w:hAnsi="Bell MT" w:cs="Times New Roman"/>
          <w:b/>
        </w:rPr>
      </w:pPr>
      <w:bookmarkStart w:id="3301" w:name="_Toc36398457"/>
      <w:bookmarkStart w:id="3302" w:name="_Toc37655468"/>
      <w:bookmarkStart w:id="3303" w:name="_Toc37658351"/>
      <w:bookmarkStart w:id="3304" w:name="_Toc37658961"/>
      <w:bookmarkStart w:id="3305" w:name="_Toc37659471"/>
      <w:bookmarkStart w:id="3306" w:name="_Toc38680680"/>
      <w:bookmarkStart w:id="3307" w:name="_Toc38690011"/>
      <w:bookmarkStart w:id="3308" w:name="_Toc38692210"/>
      <w:bookmarkStart w:id="3309" w:name="_Toc38693772"/>
      <w:bookmarkStart w:id="3310" w:name="_Toc38694033"/>
      <w:r w:rsidRPr="00432CFD">
        <w:rPr>
          <w:rFonts w:ascii="Bell MT" w:hAnsi="Bell MT" w:cs="Times New Roman"/>
          <w:b/>
        </w:rPr>
        <w:t>Annexe 6 :Matrice d’ analyse de l’ efficience du projet</w:t>
      </w:r>
      <w:bookmarkEnd w:id="3301"/>
      <w:bookmarkEnd w:id="3302"/>
      <w:bookmarkEnd w:id="3303"/>
      <w:bookmarkEnd w:id="3304"/>
      <w:bookmarkEnd w:id="3305"/>
      <w:bookmarkEnd w:id="3306"/>
      <w:bookmarkEnd w:id="3307"/>
      <w:bookmarkEnd w:id="3308"/>
      <w:bookmarkEnd w:id="3309"/>
      <w:bookmarkEnd w:id="3310"/>
      <w:r w:rsidRPr="00432CFD">
        <w:rPr>
          <w:rFonts w:ascii="Bell MT" w:hAnsi="Bell MT" w:cs="Times New Roman"/>
          <w:b/>
        </w:rPr>
        <w:t xml:space="preserve"> </w:t>
      </w:r>
    </w:p>
    <w:bookmarkStart w:id="3311" w:name="_Toc37583452"/>
    <w:bookmarkStart w:id="3312" w:name="_Toc37655469"/>
    <w:bookmarkStart w:id="3313" w:name="_Toc37658352"/>
    <w:bookmarkStart w:id="3314" w:name="_Toc37658962"/>
    <w:bookmarkStart w:id="3315" w:name="_Toc37659217"/>
    <w:bookmarkStart w:id="3316" w:name="_Toc37659472"/>
    <w:bookmarkStart w:id="3317" w:name="_Toc38680681"/>
    <w:bookmarkStart w:id="3318" w:name="_Toc38690012"/>
    <w:bookmarkStart w:id="3319" w:name="_Toc38692211"/>
    <w:bookmarkStart w:id="3320" w:name="_Toc38693773"/>
    <w:bookmarkStart w:id="3321" w:name="_Toc38694034"/>
    <w:bookmarkEnd w:id="3311"/>
    <w:bookmarkEnd w:id="3312"/>
    <w:bookmarkEnd w:id="3313"/>
    <w:bookmarkEnd w:id="3314"/>
    <w:bookmarkEnd w:id="3315"/>
    <w:bookmarkEnd w:id="3316"/>
    <w:bookmarkEnd w:id="3317"/>
    <w:bookmarkEnd w:id="3318"/>
    <w:bookmarkEnd w:id="3319"/>
    <w:bookmarkEnd w:id="3320"/>
    <w:bookmarkEnd w:id="3321"/>
    <w:p w14:paraId="3BFA24B2"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0D50A8DC">
          <v:shape id="_x0000_i1030" type="#_x0000_t75" style="width:77pt;height:49pt" o:ole="">
            <v:imagedata r:id="rId30" o:title=""/>
          </v:shape>
          <o:OLEObject Type="Embed" ProgID="Word.Document.12" ShapeID="_x0000_i1030" DrawAspect="Icon" ObjectID="_1649589844" r:id="rId31">
            <o:FieldCodes>\s</o:FieldCodes>
          </o:OLEObject>
        </w:object>
      </w:r>
    </w:p>
    <w:p w14:paraId="065E903E"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b/>
        </w:rPr>
        <w:t xml:space="preserve"> </w:t>
      </w:r>
      <w:bookmarkStart w:id="3322" w:name="_Toc36398459"/>
      <w:bookmarkStart w:id="3323" w:name="_Toc37655470"/>
      <w:bookmarkStart w:id="3324" w:name="_Toc37658353"/>
      <w:bookmarkStart w:id="3325" w:name="_Toc37658963"/>
      <w:bookmarkStart w:id="3326" w:name="_Toc37659473"/>
      <w:bookmarkStart w:id="3327" w:name="_Toc38680682"/>
      <w:bookmarkStart w:id="3328" w:name="_Toc38690013"/>
      <w:bookmarkStart w:id="3329" w:name="_Toc38692212"/>
      <w:bookmarkStart w:id="3330" w:name="_Toc38693774"/>
      <w:bookmarkStart w:id="3331" w:name="_Toc38694035"/>
      <w:r w:rsidRPr="00432CFD">
        <w:rPr>
          <w:rFonts w:ascii="Bell MT" w:hAnsi="Bell MT" w:cs="Times New Roman"/>
          <w:b/>
        </w:rPr>
        <w:t>Annexe 7 : Matrice de cadre de résultats</w:t>
      </w:r>
      <w:bookmarkEnd w:id="3322"/>
      <w:bookmarkEnd w:id="3323"/>
      <w:bookmarkEnd w:id="3324"/>
      <w:bookmarkEnd w:id="3325"/>
      <w:bookmarkEnd w:id="3326"/>
      <w:bookmarkEnd w:id="3327"/>
      <w:bookmarkEnd w:id="3328"/>
      <w:bookmarkEnd w:id="3329"/>
      <w:bookmarkEnd w:id="3330"/>
      <w:bookmarkEnd w:id="3331"/>
      <w:r w:rsidRPr="00432CFD">
        <w:rPr>
          <w:rFonts w:ascii="Bell MT" w:hAnsi="Bell MT" w:cs="Times New Roman"/>
          <w:b/>
        </w:rPr>
        <w:t xml:space="preserve"> </w:t>
      </w:r>
    </w:p>
    <w:p w14:paraId="74D04A40" w14:textId="77777777" w:rsidR="00781DE4" w:rsidRPr="00432CFD" w:rsidRDefault="00781DE4" w:rsidP="00781DE4">
      <w:pPr>
        <w:pStyle w:val="TableParagraph"/>
        <w:jc w:val="both"/>
        <w:outlineLvl w:val="0"/>
        <w:rPr>
          <w:rFonts w:ascii="Bell MT" w:hAnsi="Bell MT" w:cs="Times New Roman"/>
          <w:b/>
        </w:rPr>
      </w:pPr>
    </w:p>
    <w:bookmarkStart w:id="3332" w:name="_Toc37583454"/>
    <w:bookmarkStart w:id="3333" w:name="_Toc37655471"/>
    <w:bookmarkStart w:id="3334" w:name="_Toc37658354"/>
    <w:bookmarkStart w:id="3335" w:name="_Toc37658964"/>
    <w:bookmarkStart w:id="3336" w:name="_Toc37659219"/>
    <w:bookmarkStart w:id="3337" w:name="_Toc37659474"/>
    <w:bookmarkStart w:id="3338" w:name="_Toc38680683"/>
    <w:bookmarkStart w:id="3339" w:name="_Toc38690014"/>
    <w:bookmarkStart w:id="3340" w:name="_Toc38692213"/>
    <w:bookmarkStart w:id="3341" w:name="_Toc38693775"/>
    <w:bookmarkStart w:id="3342" w:name="_Toc38694036"/>
    <w:bookmarkEnd w:id="3332"/>
    <w:bookmarkEnd w:id="3333"/>
    <w:bookmarkEnd w:id="3334"/>
    <w:bookmarkEnd w:id="3335"/>
    <w:bookmarkEnd w:id="3336"/>
    <w:bookmarkEnd w:id="3337"/>
    <w:bookmarkEnd w:id="3338"/>
    <w:bookmarkEnd w:id="3339"/>
    <w:bookmarkEnd w:id="3340"/>
    <w:bookmarkEnd w:id="3341"/>
    <w:bookmarkEnd w:id="3342"/>
    <w:p w14:paraId="75BD6E23" w14:textId="77777777" w:rsidR="00781DE4" w:rsidRPr="00432CFD" w:rsidRDefault="00781DE4" w:rsidP="00781DE4">
      <w:pPr>
        <w:pStyle w:val="TableParagraph"/>
        <w:jc w:val="both"/>
        <w:outlineLvl w:val="0"/>
        <w:rPr>
          <w:rFonts w:ascii="Bell MT" w:hAnsi="Bell MT" w:cs="Times New Roman"/>
          <w:b/>
        </w:rPr>
      </w:pPr>
      <w:r w:rsidRPr="00432CFD">
        <w:rPr>
          <w:rFonts w:ascii="Bell MT" w:hAnsi="Bell MT" w:cs="Times New Roman"/>
        </w:rPr>
        <w:object w:dxaOrig="1518" w:dyaOrig="989" w14:anchorId="6A6AA59C">
          <v:shape id="_x0000_i1031" type="#_x0000_t75" style="width:77pt;height:49pt" o:ole="">
            <v:imagedata r:id="rId32" o:title=""/>
          </v:shape>
          <o:OLEObject Type="Embed" ProgID="Word.Document.12" ShapeID="_x0000_i1031" DrawAspect="Icon" ObjectID="_1649589845" r:id="rId33">
            <o:FieldCodes>\s</o:FieldCodes>
          </o:OLEObject>
        </w:object>
      </w:r>
    </w:p>
    <w:p w14:paraId="7F371C56" w14:textId="77777777" w:rsidR="00781DE4" w:rsidRPr="00432CFD" w:rsidRDefault="00781DE4" w:rsidP="00781DE4">
      <w:pPr>
        <w:pStyle w:val="TableParagraph"/>
        <w:jc w:val="both"/>
        <w:outlineLvl w:val="0"/>
        <w:rPr>
          <w:rFonts w:ascii="Bell MT" w:hAnsi="Bell MT" w:cs="Times New Roman"/>
          <w:b/>
        </w:rPr>
      </w:pPr>
      <w:bookmarkStart w:id="3343" w:name="_Toc36398461"/>
      <w:bookmarkStart w:id="3344" w:name="_Toc37655472"/>
      <w:bookmarkStart w:id="3345" w:name="_Toc37658355"/>
      <w:bookmarkStart w:id="3346" w:name="_Toc37658965"/>
      <w:bookmarkStart w:id="3347" w:name="_Toc37659475"/>
      <w:bookmarkStart w:id="3348" w:name="_Toc38680684"/>
      <w:bookmarkStart w:id="3349" w:name="_Toc38690015"/>
      <w:bookmarkStart w:id="3350" w:name="_Toc38692214"/>
      <w:bookmarkStart w:id="3351" w:name="_Toc38693776"/>
      <w:bookmarkStart w:id="3352" w:name="_Toc38694037"/>
      <w:r w:rsidRPr="00432CFD">
        <w:rPr>
          <w:rFonts w:ascii="Bell MT" w:hAnsi="Bell MT" w:cs="Times New Roman"/>
          <w:b/>
        </w:rPr>
        <w:t>Annexe 8 :  Théorie de changement reconstruite</w:t>
      </w:r>
      <w:bookmarkEnd w:id="3343"/>
      <w:bookmarkEnd w:id="3344"/>
      <w:bookmarkEnd w:id="3345"/>
      <w:bookmarkEnd w:id="3346"/>
      <w:bookmarkEnd w:id="3347"/>
      <w:bookmarkEnd w:id="3348"/>
      <w:bookmarkEnd w:id="3349"/>
      <w:bookmarkEnd w:id="3350"/>
      <w:bookmarkEnd w:id="3351"/>
      <w:bookmarkEnd w:id="3352"/>
    </w:p>
    <w:p w14:paraId="0047178A" w14:textId="77777777" w:rsidR="00781DE4" w:rsidRPr="00432CFD" w:rsidRDefault="00781DE4" w:rsidP="00781DE4">
      <w:pPr>
        <w:pStyle w:val="TableParagraph"/>
        <w:jc w:val="both"/>
        <w:outlineLvl w:val="0"/>
        <w:rPr>
          <w:rFonts w:ascii="Bell MT" w:hAnsi="Bell MT" w:cs="Times New Roman"/>
          <w:b/>
        </w:rPr>
      </w:pPr>
    </w:p>
    <w:p w14:paraId="425ECC32" w14:textId="77777777" w:rsidR="00781DE4" w:rsidRPr="00432CFD" w:rsidRDefault="00781DE4" w:rsidP="00781DE4">
      <w:pPr>
        <w:pStyle w:val="TableParagraph"/>
        <w:jc w:val="both"/>
        <w:outlineLvl w:val="0"/>
        <w:rPr>
          <w:rFonts w:ascii="Bell MT" w:hAnsi="Bell MT" w:cs="Times New Roman"/>
        </w:rPr>
      </w:pPr>
    </w:p>
    <w:bookmarkStart w:id="3353" w:name="_Toc37583456"/>
    <w:bookmarkStart w:id="3354" w:name="_Toc37655473"/>
    <w:bookmarkStart w:id="3355" w:name="_Toc37658356"/>
    <w:bookmarkStart w:id="3356" w:name="_Toc37658966"/>
    <w:bookmarkStart w:id="3357" w:name="_Toc37659221"/>
    <w:bookmarkStart w:id="3358" w:name="_Toc37659476"/>
    <w:bookmarkStart w:id="3359" w:name="_Toc38680685"/>
    <w:bookmarkStart w:id="3360" w:name="_Toc38690016"/>
    <w:bookmarkStart w:id="3361" w:name="_Toc38692215"/>
    <w:bookmarkStart w:id="3362" w:name="_Toc38693777"/>
    <w:bookmarkStart w:id="3363" w:name="_Toc38694038"/>
    <w:bookmarkEnd w:id="3353"/>
    <w:bookmarkEnd w:id="3354"/>
    <w:bookmarkEnd w:id="3355"/>
    <w:bookmarkEnd w:id="3356"/>
    <w:bookmarkEnd w:id="3357"/>
    <w:bookmarkEnd w:id="3358"/>
    <w:bookmarkEnd w:id="3359"/>
    <w:bookmarkEnd w:id="3360"/>
    <w:bookmarkEnd w:id="3361"/>
    <w:bookmarkEnd w:id="3362"/>
    <w:bookmarkEnd w:id="3363"/>
    <w:p w14:paraId="7F32DE65" w14:textId="4AB054D4" w:rsidR="006B25FF" w:rsidRPr="00432CFD" w:rsidRDefault="00781DE4" w:rsidP="000B6309">
      <w:pPr>
        <w:pStyle w:val="TableParagraph"/>
        <w:jc w:val="both"/>
        <w:outlineLvl w:val="0"/>
        <w:rPr>
          <w:rFonts w:ascii="Bell MT" w:hAnsi="Bell MT" w:cs="Times New Roman"/>
        </w:rPr>
      </w:pPr>
      <w:r w:rsidRPr="00432CFD">
        <w:rPr>
          <w:rFonts w:ascii="Bell MT" w:hAnsi="Bell MT" w:cs="Times New Roman"/>
        </w:rPr>
        <w:object w:dxaOrig="1518" w:dyaOrig="989" w14:anchorId="18603986">
          <v:shape id="_x0000_i1032" type="#_x0000_t75" style="width:77pt;height:49pt" o:ole="">
            <v:imagedata r:id="rId34" o:title=""/>
          </v:shape>
          <o:OLEObject Type="Embed" ProgID="Word.Document.12" ShapeID="_x0000_i1032" DrawAspect="Icon" ObjectID="_1649589846" r:id="rId35">
            <o:FieldCodes>\s</o:FieldCodes>
          </o:OLEObject>
        </w:object>
      </w:r>
      <w:bookmarkStart w:id="3364" w:name="_Toc33847087"/>
      <w:bookmarkStart w:id="3365" w:name="_Toc33847348"/>
      <w:bookmarkStart w:id="3366" w:name="_Toc36398465"/>
      <w:bookmarkStart w:id="3367" w:name="_Toc36398742"/>
      <w:bookmarkStart w:id="3368" w:name="_Toc36398950"/>
      <w:bookmarkEnd w:id="3364"/>
      <w:bookmarkEnd w:id="3365"/>
      <w:bookmarkEnd w:id="3366"/>
      <w:bookmarkEnd w:id="3367"/>
      <w:bookmarkEnd w:id="3368"/>
    </w:p>
    <w:p w14:paraId="74DF64AD" w14:textId="392631EA" w:rsidR="00A32775" w:rsidRPr="00432CFD" w:rsidRDefault="00A32775" w:rsidP="000B6309">
      <w:pPr>
        <w:pStyle w:val="TableParagraph"/>
        <w:jc w:val="both"/>
        <w:outlineLvl w:val="0"/>
        <w:rPr>
          <w:rFonts w:ascii="Bell MT" w:hAnsi="Bell MT" w:cs="Times New Roman"/>
        </w:rPr>
      </w:pPr>
    </w:p>
    <w:p w14:paraId="5BC702B8" w14:textId="07B009CF" w:rsidR="00C26E56" w:rsidRPr="00432CFD" w:rsidRDefault="0004250A" w:rsidP="000B6309">
      <w:pPr>
        <w:pStyle w:val="TableParagraph"/>
        <w:jc w:val="both"/>
        <w:outlineLvl w:val="0"/>
        <w:rPr>
          <w:rFonts w:ascii="Bell MT" w:eastAsia="Times New Roman" w:hAnsi="Bell MT" w:cs="Times New Roman"/>
          <w:b/>
          <w:bCs/>
          <w:lang w:eastAsia="en-US" w:bidi="ar-SA"/>
        </w:rPr>
      </w:pPr>
      <w:bookmarkStart w:id="3369" w:name="_Toc33847349"/>
      <w:bookmarkStart w:id="3370" w:name="_Toc36398743"/>
      <w:bookmarkStart w:id="3371" w:name="_Toc36398951"/>
      <w:bookmarkStart w:id="3372" w:name="_Toc37655474"/>
      <w:bookmarkStart w:id="3373" w:name="_Toc37658357"/>
      <w:bookmarkStart w:id="3374" w:name="_Toc37658967"/>
      <w:bookmarkStart w:id="3375" w:name="_Toc37659477"/>
      <w:bookmarkStart w:id="3376" w:name="_Toc38680686"/>
      <w:bookmarkStart w:id="3377" w:name="_Toc38692216"/>
      <w:bookmarkStart w:id="3378" w:name="_Toc38694039"/>
      <w:r w:rsidRPr="00432CFD">
        <w:rPr>
          <w:rFonts w:ascii="Bell MT" w:eastAsia="Times New Roman" w:hAnsi="Bell MT" w:cs="Times New Roman"/>
          <w:b/>
          <w:bCs/>
          <w:lang w:eastAsia="en-US" w:bidi="ar-SA"/>
        </w:rPr>
        <w:t xml:space="preserve">Annexe 9 : </w:t>
      </w:r>
      <w:r w:rsidR="004E49B0" w:rsidRPr="00432CFD">
        <w:rPr>
          <w:rFonts w:ascii="Bell MT" w:eastAsia="Times New Roman" w:hAnsi="Bell MT" w:cs="Times New Roman"/>
          <w:b/>
          <w:bCs/>
          <w:lang w:eastAsia="en-US" w:bidi="ar-SA"/>
        </w:rPr>
        <w:t>Liste des documents consultés</w:t>
      </w:r>
      <w:bookmarkEnd w:id="3369"/>
      <w:bookmarkEnd w:id="3370"/>
      <w:bookmarkEnd w:id="3371"/>
      <w:bookmarkEnd w:id="3372"/>
      <w:bookmarkEnd w:id="3373"/>
      <w:bookmarkEnd w:id="3374"/>
      <w:bookmarkEnd w:id="3375"/>
      <w:bookmarkEnd w:id="3376"/>
      <w:bookmarkEnd w:id="3377"/>
      <w:bookmarkEnd w:id="3378"/>
      <w:r w:rsidR="004E49B0" w:rsidRPr="00432CFD">
        <w:rPr>
          <w:rFonts w:ascii="Bell MT" w:eastAsia="Times New Roman" w:hAnsi="Bell MT" w:cs="Times New Roman"/>
          <w:b/>
          <w:bCs/>
          <w:lang w:eastAsia="en-US" w:bidi="ar-SA"/>
        </w:rPr>
        <w:t xml:space="preserve"> </w:t>
      </w:r>
    </w:p>
    <w:p w14:paraId="41E715D0" w14:textId="77777777" w:rsidR="00B55CA8" w:rsidRPr="00432CFD" w:rsidRDefault="00B55CA8" w:rsidP="000B6309">
      <w:pPr>
        <w:pStyle w:val="TableParagraph"/>
        <w:ind w:left="2880"/>
        <w:jc w:val="both"/>
        <w:rPr>
          <w:rFonts w:ascii="Bell MT" w:hAnsi="Bell MT" w:cs="Times New Roman"/>
        </w:rPr>
      </w:pPr>
    </w:p>
    <w:p w14:paraId="74A9B135" w14:textId="4F89A7B8" w:rsidR="00812669" w:rsidRPr="00432CFD" w:rsidRDefault="00367F44" w:rsidP="000F2560">
      <w:pPr>
        <w:pStyle w:val="Paragraphedeliste"/>
        <w:numPr>
          <w:ilvl w:val="0"/>
          <w:numId w:val="2"/>
        </w:numPr>
        <w:autoSpaceDE w:val="0"/>
        <w:autoSpaceDN w:val="0"/>
        <w:adjustRightInd w:val="0"/>
        <w:spacing w:line="360" w:lineRule="auto"/>
        <w:jc w:val="both"/>
        <w:rPr>
          <w:rFonts w:ascii="Bell MT" w:hAnsi="Bell MT" w:cs="Times New Roman"/>
        </w:rPr>
      </w:pPr>
      <w:r w:rsidRPr="00432CFD">
        <w:rPr>
          <w:rFonts w:ascii="Bell MT" w:hAnsi="Bell MT" w:cs="Times New Roman"/>
          <w:shd w:val="clear" w:color="auto" w:fill="FFFFFF"/>
        </w:rPr>
        <w:t xml:space="preserve">United nations </w:t>
      </w:r>
      <w:proofErr w:type="spellStart"/>
      <w:r w:rsidRPr="00432CFD">
        <w:rPr>
          <w:rFonts w:ascii="Bell MT" w:hAnsi="Bell MT" w:cs="Times New Roman"/>
          <w:shd w:val="clear" w:color="auto" w:fill="FFFFFF"/>
        </w:rPr>
        <w:t>development</w:t>
      </w:r>
      <w:proofErr w:type="spellEnd"/>
      <w:r w:rsidRPr="00432CFD">
        <w:rPr>
          <w:rFonts w:ascii="Bell MT" w:hAnsi="Bell MT" w:cs="Times New Roman"/>
          <w:shd w:val="clear" w:color="auto" w:fill="FFFFFF"/>
        </w:rPr>
        <w:t xml:space="preserve"> assistance pla</w:t>
      </w:r>
      <w:r w:rsidR="00812669" w:rsidRPr="00432CFD">
        <w:rPr>
          <w:rFonts w:ascii="Bell MT" w:hAnsi="Bell MT" w:cs="Times New Roman"/>
          <w:shd w:val="clear" w:color="auto" w:fill="FFFFFF"/>
        </w:rPr>
        <w:t>n</w:t>
      </w:r>
    </w:p>
    <w:p w14:paraId="7EADB18F" w14:textId="29479B5E" w:rsidR="00812669" w:rsidRPr="00432CFD" w:rsidRDefault="00812669" w:rsidP="000F2560">
      <w:pPr>
        <w:pStyle w:val="Paragraphedeliste"/>
        <w:numPr>
          <w:ilvl w:val="0"/>
          <w:numId w:val="2"/>
        </w:numPr>
        <w:autoSpaceDE w:val="0"/>
        <w:autoSpaceDN w:val="0"/>
        <w:adjustRightInd w:val="0"/>
        <w:spacing w:line="360" w:lineRule="auto"/>
        <w:jc w:val="both"/>
        <w:rPr>
          <w:rFonts w:ascii="Bell MT" w:hAnsi="Bell MT" w:cs="Times New Roman"/>
        </w:rPr>
      </w:pPr>
      <w:r w:rsidRPr="00432CFD">
        <w:rPr>
          <w:rStyle w:val="Accentuation"/>
          <w:rFonts w:ascii="Bell MT" w:eastAsiaTheme="majorEastAsia" w:hAnsi="Bell MT" w:cs="Times New Roman"/>
          <w:b/>
          <w:bCs/>
          <w:i w:val="0"/>
          <w:iCs w:val="0"/>
          <w:shd w:val="clear" w:color="auto" w:fill="FFFFFF"/>
        </w:rPr>
        <w:t>Stratégie</w:t>
      </w:r>
      <w:r w:rsidRPr="00432CFD">
        <w:rPr>
          <w:rFonts w:ascii="Bell MT" w:hAnsi="Bell MT" w:cs="Times New Roman"/>
          <w:shd w:val="clear" w:color="auto" w:fill="FFFFFF"/>
        </w:rPr>
        <w:t> nationale de </w:t>
      </w:r>
      <w:r w:rsidRPr="00432CFD">
        <w:rPr>
          <w:rStyle w:val="Accentuation"/>
          <w:rFonts w:ascii="Bell MT" w:eastAsiaTheme="majorEastAsia" w:hAnsi="Bell MT" w:cs="Times New Roman"/>
          <w:b/>
          <w:bCs/>
          <w:i w:val="0"/>
          <w:iCs w:val="0"/>
          <w:shd w:val="clear" w:color="auto" w:fill="FFFFFF"/>
        </w:rPr>
        <w:t>réintégration</w:t>
      </w:r>
      <w:r w:rsidRPr="00432CFD">
        <w:rPr>
          <w:rFonts w:ascii="Bell MT" w:hAnsi="Bell MT" w:cs="Times New Roman"/>
          <w:shd w:val="clear" w:color="auto" w:fill="FFFFFF"/>
        </w:rPr>
        <w:t> socio-économique des personnes sinistrées 2017-2021</w:t>
      </w:r>
    </w:p>
    <w:p w14:paraId="3B2029B5" w14:textId="25C4802B" w:rsidR="00812669" w:rsidRPr="00432CFD" w:rsidRDefault="00367F44" w:rsidP="000F2560">
      <w:pPr>
        <w:pStyle w:val="Paragraphedeliste"/>
        <w:numPr>
          <w:ilvl w:val="0"/>
          <w:numId w:val="2"/>
        </w:numPr>
        <w:autoSpaceDE w:val="0"/>
        <w:autoSpaceDN w:val="0"/>
        <w:adjustRightInd w:val="0"/>
        <w:spacing w:line="360" w:lineRule="auto"/>
        <w:jc w:val="both"/>
        <w:rPr>
          <w:rFonts w:ascii="Bell MT" w:hAnsi="Bell MT" w:cs="Times New Roman"/>
        </w:rPr>
      </w:pPr>
      <w:r w:rsidRPr="00432CFD">
        <w:rPr>
          <w:rFonts w:ascii="Bell MT" w:hAnsi="Bell MT" w:cs="Times New Roman"/>
        </w:rPr>
        <w:t>Document de politique nationale de protection sociale</w:t>
      </w:r>
    </w:p>
    <w:p w14:paraId="7FFDAECF" w14:textId="5634F9ED" w:rsidR="00812669" w:rsidRPr="00432CFD" w:rsidRDefault="00367F44" w:rsidP="000F2560">
      <w:pPr>
        <w:pStyle w:val="Paragraphedeliste"/>
        <w:numPr>
          <w:ilvl w:val="0"/>
          <w:numId w:val="2"/>
        </w:numPr>
        <w:autoSpaceDE w:val="0"/>
        <w:autoSpaceDN w:val="0"/>
        <w:adjustRightInd w:val="0"/>
        <w:spacing w:line="360" w:lineRule="auto"/>
        <w:jc w:val="both"/>
        <w:rPr>
          <w:rFonts w:ascii="Bell MT" w:hAnsi="Bell MT" w:cs="Times New Roman"/>
          <w:i/>
          <w:iCs/>
        </w:rPr>
      </w:pPr>
      <w:r w:rsidRPr="00432CFD">
        <w:rPr>
          <w:rFonts w:ascii="Bell MT" w:hAnsi="Bell MT" w:cs="Times New Roman"/>
          <w:i/>
          <w:iCs/>
        </w:rPr>
        <w:t>Plan national de développement 2018-2027 (PND 2018-2027 Burundi</w:t>
      </w:r>
      <w:r w:rsidR="00812669" w:rsidRPr="00432CFD">
        <w:rPr>
          <w:rFonts w:ascii="Bell MT" w:hAnsi="Bell MT" w:cs="Times New Roman"/>
          <w:i/>
          <w:iCs/>
        </w:rPr>
        <w:t>)</w:t>
      </w:r>
    </w:p>
    <w:p w14:paraId="66FA24CC" w14:textId="4740C708" w:rsidR="00A23E36" w:rsidRPr="00432CFD" w:rsidRDefault="00367F44" w:rsidP="000F2560">
      <w:pPr>
        <w:pStyle w:val="Paragraphedeliste"/>
        <w:numPr>
          <w:ilvl w:val="0"/>
          <w:numId w:val="2"/>
        </w:numPr>
        <w:jc w:val="both"/>
        <w:rPr>
          <w:rFonts w:ascii="Bell MT" w:hAnsi="Bell MT" w:cs="Times New Roman"/>
        </w:rPr>
      </w:pPr>
      <w:r w:rsidRPr="00432CFD">
        <w:rPr>
          <w:rFonts w:ascii="Bell MT" w:hAnsi="Bell MT" w:cs="Times New Roman"/>
        </w:rPr>
        <w:t xml:space="preserve">Stratégie nationale de réintégration socio - </w:t>
      </w:r>
      <w:proofErr w:type="spellStart"/>
      <w:r w:rsidRPr="00432CFD">
        <w:rPr>
          <w:rFonts w:ascii="Bell MT" w:hAnsi="Bell MT" w:cs="Times New Roman"/>
        </w:rPr>
        <w:t>economique</w:t>
      </w:r>
      <w:proofErr w:type="spellEnd"/>
      <w:r w:rsidRPr="00432CFD">
        <w:rPr>
          <w:rFonts w:ascii="Bell MT" w:hAnsi="Bell MT" w:cs="Times New Roman"/>
        </w:rPr>
        <w:t xml:space="preserve"> des personnes sinistrées au </w:t>
      </w:r>
      <w:proofErr w:type="spellStart"/>
      <w:r w:rsidRPr="00432CFD">
        <w:rPr>
          <w:rFonts w:ascii="Bell MT" w:hAnsi="Bell MT" w:cs="Times New Roman"/>
        </w:rPr>
        <w:t>burundi</w:t>
      </w:r>
      <w:proofErr w:type="spellEnd"/>
      <w:r w:rsidR="00A23E36" w:rsidRPr="00432CFD">
        <w:rPr>
          <w:rFonts w:ascii="Bell MT" w:hAnsi="Bell MT" w:cs="Times New Roman"/>
        </w:rPr>
        <w:t xml:space="preserve"> ; </w:t>
      </w:r>
      <w:r w:rsidRPr="00432CFD">
        <w:rPr>
          <w:rFonts w:ascii="Bell MT" w:hAnsi="Bell MT" w:cs="Times New Roman"/>
        </w:rPr>
        <w:t>document de la stratégie révisée sur la base des solutions durables</w:t>
      </w:r>
      <w:r w:rsidR="00A23E36" w:rsidRPr="00432CFD">
        <w:rPr>
          <w:rFonts w:ascii="Bell MT" w:hAnsi="Bell MT" w:cs="Times New Roman"/>
        </w:rPr>
        <w:t xml:space="preserve"> ; </w:t>
      </w:r>
      <w:hyperlink r:id="rId36" w:history="1">
        <w:r w:rsidR="00A23E36" w:rsidRPr="00432CFD">
          <w:rPr>
            <w:rStyle w:val="Lienhypertexte"/>
            <w:rFonts w:ascii="Bell MT" w:eastAsiaTheme="majorEastAsia" w:hAnsi="Bell MT" w:cs="Times New Roman"/>
            <w:color w:val="auto"/>
          </w:rPr>
          <w:t>http://earlyrecovery.global/sites/default/files/resume_de_strategie_nationale_de_reintegration_revisee_002.pdf</w:t>
        </w:r>
      </w:hyperlink>
    </w:p>
    <w:p w14:paraId="021FAFF2" w14:textId="41F895E3" w:rsidR="00385D01" w:rsidRPr="00432CFD" w:rsidRDefault="00367F44" w:rsidP="000F2560">
      <w:pPr>
        <w:pStyle w:val="Paragraphedeliste"/>
        <w:numPr>
          <w:ilvl w:val="0"/>
          <w:numId w:val="2"/>
        </w:numPr>
        <w:jc w:val="both"/>
        <w:rPr>
          <w:rFonts w:ascii="Bell MT" w:hAnsi="Bell MT" w:cs="Times New Roman"/>
        </w:rPr>
      </w:pPr>
      <w:r w:rsidRPr="00432CFD">
        <w:rPr>
          <w:rFonts w:ascii="Bell MT" w:hAnsi="Bell MT" w:cs="Times New Roman"/>
        </w:rPr>
        <w:t>Stratégie nationale d’aide légale</w:t>
      </w:r>
    </w:p>
    <w:p w14:paraId="4B52A666" w14:textId="6E215AEB" w:rsidR="00385D01" w:rsidRPr="00432CFD" w:rsidRDefault="00367F44" w:rsidP="000F2560">
      <w:pPr>
        <w:pStyle w:val="Paragraphedeliste"/>
        <w:numPr>
          <w:ilvl w:val="0"/>
          <w:numId w:val="2"/>
        </w:numPr>
        <w:jc w:val="both"/>
        <w:rPr>
          <w:rFonts w:ascii="Bell MT" w:hAnsi="Bell MT" w:cs="Times New Roman"/>
        </w:rPr>
      </w:pPr>
      <w:r w:rsidRPr="00432CFD">
        <w:rPr>
          <w:rFonts w:ascii="Bell MT" w:hAnsi="Bell MT" w:cs="Times New Roman"/>
        </w:rPr>
        <w:t xml:space="preserve">Document du projet </w:t>
      </w:r>
    </w:p>
    <w:p w14:paraId="2A0E8448" w14:textId="5BD66F63" w:rsidR="00385D01" w:rsidRPr="00432CFD" w:rsidRDefault="00385D01" w:rsidP="000F2560">
      <w:pPr>
        <w:pStyle w:val="Paragraphedeliste"/>
        <w:numPr>
          <w:ilvl w:val="0"/>
          <w:numId w:val="2"/>
        </w:numPr>
        <w:jc w:val="both"/>
        <w:rPr>
          <w:rFonts w:ascii="Bell MT" w:hAnsi="Bell MT" w:cs="Times New Roman"/>
        </w:rPr>
      </w:pPr>
      <w:r w:rsidRPr="00432CFD">
        <w:rPr>
          <w:rFonts w:ascii="Bell MT" w:hAnsi="Bell MT" w:cs="Times New Roman"/>
        </w:rPr>
        <w:t xml:space="preserve">Différents rapports </w:t>
      </w:r>
      <w:r w:rsidR="00367F44" w:rsidRPr="00432CFD">
        <w:rPr>
          <w:rFonts w:ascii="Bell MT" w:hAnsi="Bell MT" w:cs="Times New Roman"/>
        </w:rPr>
        <w:t>d’activité</w:t>
      </w:r>
      <w:r w:rsidRPr="00432CFD">
        <w:rPr>
          <w:rFonts w:ascii="Bell MT" w:hAnsi="Bell MT" w:cs="Times New Roman"/>
        </w:rPr>
        <w:t xml:space="preserve"> des partenaires d’exécuti</w:t>
      </w:r>
      <w:r w:rsidR="00367F44" w:rsidRPr="00432CFD">
        <w:rPr>
          <w:rFonts w:ascii="Bell MT" w:hAnsi="Bell MT" w:cs="Times New Roman"/>
        </w:rPr>
        <w:t>on</w:t>
      </w:r>
    </w:p>
    <w:p w14:paraId="265FD7F9" w14:textId="1D4861FB" w:rsidR="00367F44" w:rsidRPr="00432CFD" w:rsidRDefault="00367F44" w:rsidP="000F2560">
      <w:pPr>
        <w:pStyle w:val="Paragraphedeliste"/>
        <w:numPr>
          <w:ilvl w:val="0"/>
          <w:numId w:val="2"/>
        </w:numPr>
        <w:jc w:val="both"/>
        <w:rPr>
          <w:rFonts w:ascii="Bell MT" w:hAnsi="Bell MT" w:cs="Times New Roman"/>
        </w:rPr>
      </w:pPr>
      <w:r w:rsidRPr="00432CFD">
        <w:rPr>
          <w:rFonts w:ascii="Bell MT" w:hAnsi="Bell MT" w:cs="Times New Roman"/>
        </w:rPr>
        <w:t xml:space="preserve">Rapports de visite </w:t>
      </w:r>
    </w:p>
    <w:p w14:paraId="7CE38BA2" w14:textId="30EC29BF" w:rsidR="00367F44" w:rsidRPr="00432CFD" w:rsidRDefault="00367F44" w:rsidP="000F2560">
      <w:pPr>
        <w:pStyle w:val="Paragraphedeliste"/>
        <w:numPr>
          <w:ilvl w:val="0"/>
          <w:numId w:val="2"/>
        </w:numPr>
        <w:jc w:val="both"/>
        <w:rPr>
          <w:rFonts w:ascii="Bell MT" w:hAnsi="Bell MT" w:cs="Times New Roman"/>
        </w:rPr>
      </w:pPr>
      <w:r w:rsidRPr="00432CFD">
        <w:rPr>
          <w:rFonts w:ascii="Bell MT" w:hAnsi="Bell MT" w:cs="Times New Roman"/>
        </w:rPr>
        <w:t>Rapports du projet</w:t>
      </w:r>
    </w:p>
    <w:p w14:paraId="11E2AB02" w14:textId="77777777" w:rsidR="00682DDB" w:rsidRPr="00432CFD" w:rsidRDefault="00682DDB" w:rsidP="000B6309">
      <w:pPr>
        <w:pStyle w:val="TableParagraph"/>
        <w:jc w:val="both"/>
        <w:outlineLvl w:val="0"/>
        <w:rPr>
          <w:rFonts w:ascii="Bell MT" w:eastAsia="Times New Roman" w:hAnsi="Bell MT" w:cs="Times New Roman"/>
          <w:b/>
          <w:bCs/>
          <w:lang w:eastAsia="en-US" w:bidi="ar-SA"/>
        </w:rPr>
      </w:pPr>
    </w:p>
    <w:p w14:paraId="3FC72A97" w14:textId="63AA21CA" w:rsidR="004D5F6D" w:rsidRPr="00432CFD" w:rsidRDefault="00682DDB" w:rsidP="000B6309">
      <w:pPr>
        <w:pStyle w:val="TableParagraph"/>
        <w:jc w:val="both"/>
        <w:outlineLvl w:val="0"/>
        <w:rPr>
          <w:rFonts w:ascii="Bell MT" w:eastAsia="Times New Roman" w:hAnsi="Bell MT" w:cs="Times New Roman"/>
          <w:b/>
          <w:bCs/>
          <w:lang w:eastAsia="en-US" w:bidi="ar-SA"/>
        </w:rPr>
      </w:pPr>
      <w:bookmarkStart w:id="3379" w:name="_Toc33847350"/>
      <w:bookmarkStart w:id="3380" w:name="_Toc36398744"/>
      <w:bookmarkStart w:id="3381" w:name="_Toc36398952"/>
      <w:bookmarkStart w:id="3382" w:name="_Toc37655475"/>
      <w:bookmarkStart w:id="3383" w:name="_Toc37658968"/>
      <w:bookmarkStart w:id="3384" w:name="_Toc37659478"/>
      <w:bookmarkStart w:id="3385" w:name="_Toc38680687"/>
      <w:bookmarkStart w:id="3386" w:name="_Toc38692217"/>
      <w:bookmarkStart w:id="3387" w:name="_Toc38694040"/>
      <w:r w:rsidRPr="00432CFD">
        <w:rPr>
          <w:rFonts w:ascii="Bell MT" w:hAnsi="Bell MT" w:cs="Times New Roman"/>
          <w:b/>
        </w:rPr>
        <w:t xml:space="preserve">Annexe </w:t>
      </w:r>
      <w:r w:rsidR="004A740A" w:rsidRPr="00432CFD">
        <w:rPr>
          <w:rFonts w:ascii="Bell MT" w:hAnsi="Bell MT" w:cs="Times New Roman"/>
          <w:b/>
        </w:rPr>
        <w:t>10</w:t>
      </w:r>
      <w:r w:rsidRPr="00432CFD">
        <w:rPr>
          <w:rFonts w:ascii="Bell MT" w:hAnsi="Bell MT" w:cs="Times New Roman"/>
          <w:b/>
        </w:rPr>
        <w:t xml:space="preserve"> : </w:t>
      </w:r>
      <w:r w:rsidR="004D5F6D" w:rsidRPr="00432CFD">
        <w:rPr>
          <w:rFonts w:ascii="Bell MT" w:eastAsia="Times New Roman" w:hAnsi="Bell MT" w:cs="Times New Roman"/>
          <w:b/>
          <w:bCs/>
          <w:lang w:eastAsia="en-US" w:bidi="ar-SA"/>
        </w:rPr>
        <w:t>Listes de  personnes  rencontr</w:t>
      </w:r>
      <w:r w:rsidR="00BE3844" w:rsidRPr="00432CFD">
        <w:rPr>
          <w:rFonts w:ascii="Bell MT" w:eastAsia="Times New Roman" w:hAnsi="Bell MT" w:cs="Times New Roman"/>
          <w:b/>
          <w:bCs/>
          <w:lang w:eastAsia="en-US" w:bidi="ar-SA"/>
        </w:rPr>
        <w:t>é</w:t>
      </w:r>
      <w:r w:rsidR="004D5F6D" w:rsidRPr="00432CFD">
        <w:rPr>
          <w:rFonts w:ascii="Bell MT" w:eastAsia="Times New Roman" w:hAnsi="Bell MT" w:cs="Times New Roman"/>
          <w:b/>
          <w:bCs/>
          <w:lang w:eastAsia="en-US" w:bidi="ar-SA"/>
        </w:rPr>
        <w:t xml:space="preserve"> </w:t>
      </w:r>
      <w:r w:rsidR="00347732" w:rsidRPr="00432CFD">
        <w:rPr>
          <w:rFonts w:ascii="Bell MT" w:eastAsia="Times New Roman" w:hAnsi="Bell MT" w:cs="Times New Roman"/>
          <w:b/>
          <w:bCs/>
          <w:lang w:eastAsia="en-US" w:bidi="ar-SA"/>
        </w:rPr>
        <w:t>/ document</w:t>
      </w:r>
      <w:r w:rsidR="00B011A2" w:rsidRPr="00432CFD">
        <w:rPr>
          <w:rFonts w:ascii="Bell MT" w:eastAsia="Times New Roman" w:hAnsi="Bell MT" w:cs="Times New Roman"/>
          <w:b/>
          <w:bCs/>
          <w:lang w:eastAsia="en-US" w:bidi="ar-SA"/>
        </w:rPr>
        <w:t>s</w:t>
      </w:r>
      <w:r w:rsidR="00347732" w:rsidRPr="00432CFD">
        <w:rPr>
          <w:rFonts w:ascii="Bell MT" w:eastAsia="Times New Roman" w:hAnsi="Bell MT" w:cs="Times New Roman"/>
          <w:b/>
          <w:bCs/>
          <w:lang w:eastAsia="en-US" w:bidi="ar-SA"/>
        </w:rPr>
        <w:t xml:space="preserve"> consult</w:t>
      </w:r>
      <w:bookmarkEnd w:id="3379"/>
      <w:r w:rsidR="00BE3844" w:rsidRPr="00432CFD">
        <w:rPr>
          <w:rFonts w:ascii="Bell MT" w:eastAsia="Times New Roman" w:hAnsi="Bell MT" w:cs="Times New Roman"/>
          <w:b/>
          <w:bCs/>
          <w:lang w:eastAsia="en-US" w:bidi="ar-SA"/>
        </w:rPr>
        <w:t>és</w:t>
      </w:r>
      <w:bookmarkEnd w:id="3380"/>
      <w:bookmarkEnd w:id="3381"/>
      <w:bookmarkEnd w:id="3382"/>
      <w:bookmarkEnd w:id="3383"/>
      <w:bookmarkEnd w:id="3384"/>
      <w:bookmarkEnd w:id="3385"/>
      <w:bookmarkEnd w:id="3386"/>
      <w:bookmarkEnd w:id="3387"/>
      <w:r w:rsidR="00347732" w:rsidRPr="00432CFD">
        <w:rPr>
          <w:rFonts w:ascii="Bell MT" w:eastAsia="Times New Roman" w:hAnsi="Bell MT" w:cs="Times New Roman"/>
          <w:b/>
          <w:bCs/>
          <w:lang w:eastAsia="en-US" w:bidi="ar-SA"/>
        </w:rPr>
        <w:t xml:space="preserve"> </w:t>
      </w:r>
    </w:p>
    <w:p w14:paraId="56B9CBE7" w14:textId="3CE7DED3" w:rsidR="00512A44" w:rsidRPr="00432CFD" w:rsidRDefault="00367F44"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 Administration </w:t>
      </w:r>
      <w:r w:rsidR="00187C8E" w:rsidRPr="00432CFD">
        <w:rPr>
          <w:rFonts w:ascii="Bell MT" w:eastAsia="Times New Roman" w:hAnsi="Bell MT" w:cs="Times New Roman"/>
          <w:bCs/>
          <w:lang w:eastAsia="en-US" w:bidi="ar-SA"/>
        </w:rPr>
        <w:t>locale et</w:t>
      </w:r>
      <w:r w:rsidRPr="00432CFD">
        <w:rPr>
          <w:rFonts w:ascii="Bell MT" w:eastAsia="Times New Roman" w:hAnsi="Bell MT" w:cs="Times New Roman"/>
          <w:bCs/>
          <w:lang w:eastAsia="en-US" w:bidi="ar-SA"/>
        </w:rPr>
        <w:t xml:space="preserve"> centrale</w:t>
      </w:r>
    </w:p>
    <w:p w14:paraId="30D05016" w14:textId="1B1DAFCE" w:rsidR="00512A44" w:rsidRPr="00432CFD" w:rsidRDefault="00367F44"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Les partenaires </w:t>
      </w:r>
      <w:r w:rsidR="00187C8E" w:rsidRPr="00432CFD">
        <w:rPr>
          <w:rFonts w:ascii="Bell MT" w:eastAsia="Times New Roman" w:hAnsi="Bell MT" w:cs="Times New Roman"/>
          <w:bCs/>
          <w:lang w:eastAsia="en-US" w:bidi="ar-SA"/>
        </w:rPr>
        <w:t xml:space="preserve">d’exécution et de mise en œuvre </w:t>
      </w:r>
      <w:r w:rsidR="00B508CF" w:rsidRPr="00432CFD">
        <w:rPr>
          <w:rFonts w:ascii="Bell MT" w:eastAsia="Times New Roman" w:hAnsi="Bell MT" w:cs="Times New Roman"/>
          <w:bCs/>
          <w:lang w:eastAsia="en-US" w:bidi="ar-SA"/>
        </w:rPr>
        <w:t xml:space="preserve"> (COPED, HCB, Réseau Burundi 2000 , SOPRAD, JRS, ASB, BBIN, Food for </w:t>
      </w:r>
      <w:proofErr w:type="spellStart"/>
      <w:r w:rsidR="00B508CF" w:rsidRPr="00432CFD">
        <w:rPr>
          <w:rFonts w:ascii="Bell MT" w:eastAsia="Times New Roman" w:hAnsi="Bell MT" w:cs="Times New Roman"/>
          <w:bCs/>
          <w:lang w:eastAsia="en-US" w:bidi="ar-SA"/>
        </w:rPr>
        <w:t>hungry</w:t>
      </w:r>
      <w:proofErr w:type="spellEnd"/>
      <w:r w:rsidR="00B508CF" w:rsidRPr="00432CFD">
        <w:rPr>
          <w:rFonts w:ascii="Bell MT" w:eastAsia="Times New Roman" w:hAnsi="Bell MT" w:cs="Times New Roman"/>
          <w:bCs/>
          <w:lang w:eastAsia="en-US" w:bidi="ar-SA"/>
        </w:rPr>
        <w:t> )</w:t>
      </w:r>
    </w:p>
    <w:p w14:paraId="20AAC57E" w14:textId="77777777" w:rsidR="00367F44" w:rsidRPr="00432CFD" w:rsidRDefault="00347732"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UNDAF</w:t>
      </w:r>
    </w:p>
    <w:p w14:paraId="09ADC1EE" w14:textId="5D8C22DF" w:rsidR="00347732" w:rsidRPr="00432CFD" w:rsidRDefault="00347732"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PND 201</w:t>
      </w:r>
      <w:r w:rsidR="00B011A2" w:rsidRPr="00432CFD">
        <w:rPr>
          <w:rFonts w:ascii="Bell MT" w:eastAsia="Times New Roman" w:hAnsi="Bell MT" w:cs="Times New Roman"/>
          <w:bCs/>
          <w:lang w:eastAsia="en-US" w:bidi="ar-SA"/>
        </w:rPr>
        <w:t>7</w:t>
      </w:r>
      <w:r w:rsidRPr="00432CFD">
        <w:rPr>
          <w:rFonts w:ascii="Bell MT" w:eastAsia="Times New Roman" w:hAnsi="Bell MT" w:cs="Times New Roman"/>
          <w:bCs/>
          <w:lang w:eastAsia="en-US" w:bidi="ar-SA"/>
        </w:rPr>
        <w:t>-2018</w:t>
      </w:r>
    </w:p>
    <w:p w14:paraId="5CC81E80" w14:textId="1DFF36BB" w:rsidR="00367F44" w:rsidRPr="00432CFD" w:rsidRDefault="00FF34D4"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Documents de politiques sectorielles </w:t>
      </w:r>
      <w:r w:rsidR="00217CDC" w:rsidRPr="00432CFD">
        <w:rPr>
          <w:rFonts w:ascii="Bell MT" w:eastAsia="Times New Roman" w:hAnsi="Bell MT" w:cs="Times New Roman"/>
          <w:bCs/>
          <w:lang w:eastAsia="en-US" w:bidi="ar-SA"/>
        </w:rPr>
        <w:t>(</w:t>
      </w:r>
      <w:r w:rsidR="00367F44" w:rsidRPr="00432CFD">
        <w:rPr>
          <w:rFonts w:ascii="Bell MT" w:eastAsia="Times New Roman" w:hAnsi="Bell MT" w:cs="Times New Roman"/>
          <w:bCs/>
          <w:lang w:eastAsia="en-US" w:bidi="ar-SA"/>
        </w:rPr>
        <w:t>agriculture ; réintégration socioéconomique)</w:t>
      </w:r>
    </w:p>
    <w:p w14:paraId="602C2B8B"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val="en-US" w:eastAsia="en-US" w:bidi="ar-SA"/>
        </w:rPr>
      </w:pPr>
      <w:r w:rsidRPr="00432CFD">
        <w:rPr>
          <w:rFonts w:ascii="Bell MT" w:eastAsia="Times New Roman" w:hAnsi="Bell MT" w:cs="Times New Roman"/>
          <w:bCs/>
          <w:lang w:val="en-US" w:eastAsia="en-US" w:bidi="ar-SA"/>
        </w:rPr>
        <w:t>United nations development assistance plan</w:t>
      </w:r>
    </w:p>
    <w:p w14:paraId="198F51E9"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lang w:eastAsia="en-US" w:bidi="ar-SA"/>
        </w:rPr>
        <w:t>Stratégie</w:t>
      </w:r>
      <w:r w:rsidRPr="00432CFD">
        <w:rPr>
          <w:rFonts w:ascii="Bell MT" w:eastAsia="Times New Roman" w:hAnsi="Bell MT" w:cs="Times New Roman"/>
          <w:bCs/>
          <w:lang w:eastAsia="en-US" w:bidi="ar-SA"/>
        </w:rPr>
        <w:t> nationale de </w:t>
      </w:r>
      <w:r w:rsidRPr="00432CFD">
        <w:rPr>
          <w:rFonts w:ascii="Bell MT" w:eastAsia="Times New Roman" w:hAnsi="Bell MT" w:cs="Times New Roman"/>
          <w:lang w:eastAsia="en-US" w:bidi="ar-SA"/>
        </w:rPr>
        <w:t>réintégration</w:t>
      </w:r>
      <w:r w:rsidRPr="00432CFD">
        <w:rPr>
          <w:rFonts w:ascii="Bell MT" w:eastAsia="Times New Roman" w:hAnsi="Bell MT" w:cs="Times New Roman"/>
          <w:bCs/>
          <w:lang w:eastAsia="en-US" w:bidi="ar-SA"/>
        </w:rPr>
        <w:t> socio-économique des personnes sinistrées 2017-2021</w:t>
      </w:r>
    </w:p>
    <w:p w14:paraId="2A460607"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Document de politique nationale de protection sociale</w:t>
      </w:r>
    </w:p>
    <w:p w14:paraId="59760AA6" w14:textId="366EDEFA"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Stratégie nationale de réintégration socio - économique des personnes sinistrées au </w:t>
      </w:r>
      <w:proofErr w:type="spellStart"/>
      <w:r w:rsidRPr="00432CFD">
        <w:rPr>
          <w:rFonts w:ascii="Bell MT" w:eastAsia="Times New Roman" w:hAnsi="Bell MT" w:cs="Times New Roman"/>
          <w:bCs/>
          <w:lang w:eastAsia="en-US" w:bidi="ar-SA"/>
        </w:rPr>
        <w:t>burundi</w:t>
      </w:r>
      <w:proofErr w:type="spellEnd"/>
      <w:r w:rsidRPr="00432CFD">
        <w:rPr>
          <w:rFonts w:ascii="Bell MT" w:eastAsia="Times New Roman" w:hAnsi="Bell MT" w:cs="Times New Roman"/>
          <w:bCs/>
          <w:lang w:eastAsia="en-US" w:bidi="ar-SA"/>
        </w:rPr>
        <w:t xml:space="preserve"> ; document de la stratégie révisée sur la base des solutions durables ; </w:t>
      </w:r>
      <w:hyperlink r:id="rId37" w:history="1">
        <w:r w:rsidRPr="00432CFD">
          <w:rPr>
            <w:rFonts w:ascii="Bell MT" w:eastAsia="Times New Roman" w:hAnsi="Bell MT" w:cs="Times New Roman"/>
            <w:bCs/>
            <w:lang w:eastAsia="en-US" w:bidi="ar-SA"/>
          </w:rPr>
          <w:t>http://earlyrecovery.global/sites/default/files/resume_de_strategie_nationale_de_reintegration_revisee_002.pdf</w:t>
        </w:r>
      </w:hyperlink>
    </w:p>
    <w:p w14:paraId="20835D6B"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Stratégie nationale d’aide légale</w:t>
      </w:r>
    </w:p>
    <w:p w14:paraId="6AA3A6EA"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Document du projet </w:t>
      </w:r>
    </w:p>
    <w:p w14:paraId="23473F11"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Différents rapports d’activité des partenaires d’exécution</w:t>
      </w:r>
    </w:p>
    <w:p w14:paraId="7F4B43C4" w14:textId="77777777" w:rsidR="00187C8E" w:rsidRPr="00432CFD" w:rsidRDefault="00187C8E" w:rsidP="000F2560">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 xml:space="preserve">Rapports de visite </w:t>
      </w:r>
    </w:p>
    <w:p w14:paraId="395745F6" w14:textId="793A9C8B" w:rsidR="00441FBE" w:rsidRPr="00432CFD" w:rsidRDefault="00187C8E" w:rsidP="00B76D2E">
      <w:pPr>
        <w:pStyle w:val="TableParagraph"/>
        <w:numPr>
          <w:ilvl w:val="3"/>
          <w:numId w:val="3"/>
        </w:numPr>
        <w:ind w:left="0" w:firstLine="0"/>
        <w:jc w:val="both"/>
        <w:rPr>
          <w:rFonts w:ascii="Bell MT" w:eastAsia="Times New Roman" w:hAnsi="Bell MT" w:cs="Times New Roman"/>
          <w:bCs/>
          <w:lang w:eastAsia="en-US" w:bidi="ar-SA"/>
        </w:rPr>
      </w:pPr>
      <w:r w:rsidRPr="00432CFD">
        <w:rPr>
          <w:rFonts w:ascii="Bell MT" w:eastAsia="Times New Roman" w:hAnsi="Bell MT" w:cs="Times New Roman"/>
          <w:bCs/>
          <w:lang w:eastAsia="en-US" w:bidi="ar-SA"/>
        </w:rPr>
        <w:t>Rapports du projet</w:t>
      </w:r>
    </w:p>
    <w:sectPr w:rsidR="00441FBE" w:rsidRPr="00432CFD" w:rsidSect="00A36E54">
      <w:footerReference w:type="default" r:id="rId38"/>
      <w:type w:val="nextColumn"/>
      <w:pgSz w:w="12240" w:h="15840" w:code="1"/>
      <w:pgMar w:top="900" w:right="990" w:bottom="117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26BF" w14:textId="77777777" w:rsidR="001F4545" w:rsidRDefault="001F4545" w:rsidP="007B6A62">
      <w:pPr>
        <w:spacing w:after="0" w:line="240" w:lineRule="auto"/>
      </w:pPr>
      <w:r>
        <w:separator/>
      </w:r>
    </w:p>
  </w:endnote>
  <w:endnote w:type="continuationSeparator" w:id="0">
    <w:p w14:paraId="65E2F593" w14:textId="77777777" w:rsidR="001F4545" w:rsidRDefault="001F4545" w:rsidP="007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726172"/>
      <w:docPartObj>
        <w:docPartGallery w:val="Page Numbers (Bottom of Page)"/>
        <w:docPartUnique/>
      </w:docPartObj>
    </w:sdtPr>
    <w:sdtEndPr>
      <w:rPr>
        <w:noProof/>
      </w:rPr>
    </w:sdtEndPr>
    <w:sdtContent>
      <w:p w14:paraId="127BC2CA" w14:textId="78F6BF7D" w:rsidR="007D1280" w:rsidRDefault="007D1280">
        <w:pPr>
          <w:pStyle w:val="Pieddepage"/>
          <w:jc w:val="center"/>
        </w:pPr>
        <w:r>
          <w:fldChar w:fldCharType="begin"/>
        </w:r>
        <w:r>
          <w:instrText xml:space="preserve"> PAGE   \* MERGEFORMAT </w:instrText>
        </w:r>
        <w:r>
          <w:fldChar w:fldCharType="separate"/>
        </w:r>
        <w:r w:rsidR="00C05FBE">
          <w:rPr>
            <w:noProof/>
          </w:rPr>
          <w:t>6</w:t>
        </w:r>
        <w:r>
          <w:rPr>
            <w:noProof/>
          </w:rPr>
          <w:fldChar w:fldCharType="end"/>
        </w:r>
      </w:p>
    </w:sdtContent>
  </w:sdt>
  <w:p w14:paraId="72A815EA" w14:textId="60421CAB" w:rsidR="007D1280" w:rsidRDefault="007D1280">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8A1A" w14:textId="77777777" w:rsidR="007D1280" w:rsidRDefault="007D1280">
    <w:pPr>
      <w:pStyle w:val="Corpsdetexte"/>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6B28C599" wp14:editId="52982599">
              <wp:simplePos x="0" y="0"/>
              <wp:positionH relativeFrom="page">
                <wp:posOffset>701040</wp:posOffset>
              </wp:positionH>
              <wp:positionV relativeFrom="page">
                <wp:posOffset>9857105</wp:posOffset>
              </wp:positionV>
              <wp:extent cx="61582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ED753"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6.15pt" to="540.1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033B9DCF" wp14:editId="31E73A25">
              <wp:simplePos x="0" y="0"/>
              <wp:positionH relativeFrom="page">
                <wp:posOffset>6113780</wp:posOffset>
              </wp:positionH>
              <wp:positionV relativeFrom="page">
                <wp:posOffset>9891395</wp:posOffset>
              </wp:positionV>
              <wp:extent cx="755015" cy="1778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B0D4" w14:textId="5AB158FA" w:rsidR="007D1280" w:rsidRDefault="007D1280">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Pr>
                              <w:smallCaps/>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9DCF" id="_x0000_t202" coordsize="21600,21600" o:spt="202" path="m,l,21600r21600,l21600,xe">
              <v:stroke joinstyle="miter"/>
              <v:path gradientshapeok="t" o:connecttype="rect"/>
            </v:shapetype>
            <v:shape id="Text Box 112" o:spid="_x0000_s1027" type="#_x0000_t202" style="position:absolute;margin-left:481.4pt;margin-top:778.85pt;width:59.4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" filled="f" stroked="f">
              <v:textbox inset="0,0,0,0">
                <w:txbxContent>
                  <w:p w14:paraId="7140B0D4" w14:textId="5AB158FA" w:rsidR="007D1280" w:rsidRDefault="007D1280">
                    <w:pPr>
                      <w:pStyle w:val="BodyText"/>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rPr>
                        <w:smallCaps/>
                        <w:noProof/>
                      </w:rPr>
                      <w:t>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58A3" w14:textId="77777777" w:rsidR="001F4545" w:rsidRDefault="001F4545" w:rsidP="007B6A62">
      <w:pPr>
        <w:spacing w:after="0" w:line="240" w:lineRule="auto"/>
      </w:pPr>
      <w:r>
        <w:separator/>
      </w:r>
    </w:p>
  </w:footnote>
  <w:footnote w:type="continuationSeparator" w:id="0">
    <w:p w14:paraId="33483547" w14:textId="77777777" w:rsidR="001F4545" w:rsidRDefault="001F4545" w:rsidP="007B6A62">
      <w:pPr>
        <w:spacing w:after="0" w:line="240" w:lineRule="auto"/>
      </w:pPr>
      <w:r>
        <w:continuationSeparator/>
      </w:r>
    </w:p>
  </w:footnote>
  <w:footnote w:id="1">
    <w:p w14:paraId="308CAA14" w14:textId="335E1C81" w:rsidR="007D1280" w:rsidRPr="000D730B" w:rsidRDefault="007D1280">
      <w:pPr>
        <w:pStyle w:val="Notedebasdepage"/>
        <w:rPr>
          <w:lang w:val="fr-FR"/>
        </w:rPr>
      </w:pPr>
      <w:r>
        <w:rPr>
          <w:rStyle w:val="Appelnotedebasdep"/>
        </w:rPr>
        <w:footnoteRef/>
      </w:r>
      <w:r w:rsidRPr="000D730B">
        <w:rPr>
          <w:lang w:val="fr-FR"/>
        </w:rPr>
        <w:t xml:space="preserve"> </w:t>
      </w:r>
      <w:r>
        <w:rPr>
          <w:lang w:val="fr-FR"/>
        </w:rPr>
        <w:t xml:space="preserve">Effets 2 et 3 </w:t>
      </w:r>
    </w:p>
  </w:footnote>
  <w:footnote w:id="2">
    <w:p w14:paraId="6A5AE973" w14:textId="2827A9AD" w:rsidR="007D1280" w:rsidRPr="00D717F8" w:rsidRDefault="007D1280" w:rsidP="004938D5">
      <w:pPr>
        <w:pStyle w:val="Notedebasdepage"/>
        <w:rPr>
          <w:lang w:val="fr-FR"/>
        </w:rPr>
      </w:pPr>
      <w:r>
        <w:rPr>
          <w:rStyle w:val="Appelnotedebasdep"/>
        </w:rPr>
        <w:footnoteRef/>
      </w:r>
      <w:r w:rsidRPr="00D717F8">
        <w:rPr>
          <w:lang w:val="fr-FR"/>
        </w:rPr>
        <w:t xml:space="preserve"> </w:t>
      </w:r>
      <w:r>
        <w:rPr>
          <w:lang w:val="fr-FR"/>
        </w:rPr>
        <w:t xml:space="preserve">Les quatre  commune d’ intervention du projet </w:t>
      </w:r>
      <w:r w:rsidRPr="00F65CD6">
        <w:rPr>
          <w:lang w:val="fr-FR"/>
        </w:rPr>
        <w:t xml:space="preserve"> ont été choisi suite aux  grands effectifs des rapatriés. </w:t>
      </w:r>
    </w:p>
  </w:footnote>
  <w:footnote w:id="3">
    <w:p w14:paraId="2BE89283" w14:textId="483C5803" w:rsidR="007D1280" w:rsidRPr="00FD2FFD" w:rsidRDefault="007D1280">
      <w:pPr>
        <w:pStyle w:val="Notedebasdepage"/>
        <w:rPr>
          <w:lang w:val="fr-FR"/>
        </w:rPr>
      </w:pPr>
      <w:r>
        <w:rPr>
          <w:rStyle w:val="Appelnotedebasdep"/>
        </w:rPr>
        <w:footnoteRef/>
      </w:r>
      <w:r w:rsidRPr="00FD2FFD">
        <w:rPr>
          <w:lang w:val="fr-FR"/>
        </w:rPr>
        <w:t xml:space="preserve"> </w:t>
      </w:r>
      <w:r>
        <w:rPr>
          <w:lang w:val="fr-FR"/>
        </w:rPr>
        <w:t xml:space="preserve">Document accessible en ligne sur </w:t>
      </w:r>
      <w:hyperlink r:id="rId1" w:history="1">
        <w:r w:rsidRPr="00A86BFA">
          <w:rPr>
            <w:rStyle w:val="Lienhypertexte"/>
            <w:lang w:val="fr-FR"/>
          </w:rPr>
          <w:t>http://earlyrecovery.global/sites/default/files/resume_de_strategie_nationale_de_reintegration_revisee_002.pdf</w:t>
        </w:r>
      </w:hyperlink>
    </w:p>
  </w:footnote>
  <w:footnote w:id="4">
    <w:p w14:paraId="7BD28DFD" w14:textId="77777777" w:rsidR="007D1280" w:rsidRPr="009C1CA0" w:rsidRDefault="007D1280" w:rsidP="00EF7502">
      <w:pPr>
        <w:pStyle w:val="Notedebasdepage"/>
        <w:rPr>
          <w:lang w:val="fr-FR"/>
        </w:rPr>
      </w:pPr>
      <w:r>
        <w:rPr>
          <w:rStyle w:val="Appelnotedebasdep"/>
        </w:rPr>
        <w:footnoteRef/>
      </w:r>
      <w:r w:rsidRPr="009C1CA0">
        <w:rPr>
          <w:lang w:val="fr-FR"/>
        </w:rPr>
        <w:t xml:space="preserve"> </w:t>
      </w:r>
      <w:r>
        <w:rPr>
          <w:lang w:val="fr-FR"/>
        </w:rPr>
        <w:t>L’ augmentation des revenus des ménages bénéficiaires a permis aux bénéficiaires de s’ acheter des bières, participer dans des fêtes sociales.</w:t>
      </w:r>
    </w:p>
  </w:footnote>
  <w:footnote w:id="5">
    <w:p w14:paraId="372CA688" w14:textId="77777777" w:rsidR="007D1280" w:rsidRPr="00FB0F77" w:rsidRDefault="007D1280" w:rsidP="003161CE">
      <w:pPr>
        <w:pStyle w:val="Notedebasdepage"/>
        <w:rPr>
          <w:lang w:val="fr-FR"/>
        </w:rPr>
      </w:pPr>
      <w:r>
        <w:rPr>
          <w:rStyle w:val="Appelnotedebasdep"/>
        </w:rPr>
        <w:footnoteRef/>
      </w:r>
      <w:r w:rsidRPr="00FB0F77">
        <w:rPr>
          <w:lang w:val="fr-FR"/>
        </w:rPr>
        <w:t xml:space="preserve"> Tiré dans le rapport final du projet , Novembre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53B"/>
    <w:multiLevelType w:val="multilevel"/>
    <w:tmpl w:val="0DA4BD5E"/>
    <w:lvl w:ilvl="0">
      <w:start w:val="1"/>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C7A53"/>
    <w:multiLevelType w:val="hybridMultilevel"/>
    <w:tmpl w:val="3D8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96AB7"/>
    <w:multiLevelType w:val="hybridMultilevel"/>
    <w:tmpl w:val="5B880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4341DE"/>
    <w:multiLevelType w:val="hybridMultilevel"/>
    <w:tmpl w:val="BDF2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2C0F"/>
    <w:multiLevelType w:val="hybridMultilevel"/>
    <w:tmpl w:val="0666DD34"/>
    <w:lvl w:ilvl="0" w:tplc="AC3CF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8246B"/>
    <w:multiLevelType w:val="hybridMultilevel"/>
    <w:tmpl w:val="E2428B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942635"/>
    <w:multiLevelType w:val="hybridMultilevel"/>
    <w:tmpl w:val="E02CADAE"/>
    <w:lvl w:ilvl="0" w:tplc="5322A7F0">
      <w:start w:val="1"/>
      <w:numFmt w:val="decimal"/>
      <w:lvlText w:val="%1)"/>
      <w:lvlJc w:val="left"/>
      <w:pPr>
        <w:ind w:left="36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8D1928"/>
    <w:multiLevelType w:val="multilevel"/>
    <w:tmpl w:val="21B6A5A4"/>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8" w15:restartNumberingAfterBreak="0">
    <w:nsid w:val="19FA3A03"/>
    <w:multiLevelType w:val="hybridMultilevel"/>
    <w:tmpl w:val="34449D70"/>
    <w:lvl w:ilvl="0" w:tplc="741E47F6">
      <w:numFmt w:val="bullet"/>
      <w:lvlText w:val=""/>
      <w:lvlJc w:val="left"/>
      <w:pPr>
        <w:ind w:left="1253" w:hanging="360"/>
      </w:pPr>
      <w:rPr>
        <w:rFonts w:ascii="Symbol" w:eastAsia="Symbol" w:hAnsi="Symbol" w:cs="Symbol" w:hint="default"/>
        <w:w w:val="100"/>
        <w:sz w:val="24"/>
        <w:szCs w:val="24"/>
        <w:lang w:val="fr-FR" w:eastAsia="fr-FR" w:bidi="fr-FR"/>
      </w:rPr>
    </w:lvl>
    <w:lvl w:ilvl="1" w:tplc="170ED2B8">
      <w:numFmt w:val="bullet"/>
      <w:lvlText w:val="•"/>
      <w:lvlJc w:val="left"/>
      <w:pPr>
        <w:ind w:left="2252" w:hanging="360"/>
      </w:pPr>
      <w:rPr>
        <w:rFonts w:hint="default"/>
        <w:lang w:val="fr-FR" w:eastAsia="fr-FR" w:bidi="fr-FR"/>
      </w:rPr>
    </w:lvl>
    <w:lvl w:ilvl="2" w:tplc="8190ED46">
      <w:numFmt w:val="bullet"/>
      <w:lvlText w:val="•"/>
      <w:lvlJc w:val="left"/>
      <w:pPr>
        <w:ind w:left="3245" w:hanging="360"/>
      </w:pPr>
      <w:rPr>
        <w:rFonts w:hint="default"/>
        <w:lang w:val="fr-FR" w:eastAsia="fr-FR" w:bidi="fr-FR"/>
      </w:rPr>
    </w:lvl>
    <w:lvl w:ilvl="3" w:tplc="43547742">
      <w:numFmt w:val="bullet"/>
      <w:lvlText w:val="•"/>
      <w:lvlJc w:val="left"/>
      <w:pPr>
        <w:ind w:left="4237" w:hanging="360"/>
      </w:pPr>
      <w:rPr>
        <w:rFonts w:hint="default"/>
        <w:lang w:val="fr-FR" w:eastAsia="fr-FR" w:bidi="fr-FR"/>
      </w:rPr>
    </w:lvl>
    <w:lvl w:ilvl="4" w:tplc="97FADC76">
      <w:numFmt w:val="bullet"/>
      <w:lvlText w:val="•"/>
      <w:lvlJc w:val="left"/>
      <w:pPr>
        <w:ind w:left="5230" w:hanging="360"/>
      </w:pPr>
      <w:rPr>
        <w:rFonts w:hint="default"/>
        <w:lang w:val="fr-FR" w:eastAsia="fr-FR" w:bidi="fr-FR"/>
      </w:rPr>
    </w:lvl>
    <w:lvl w:ilvl="5" w:tplc="2848CD8E">
      <w:numFmt w:val="bullet"/>
      <w:lvlText w:val="•"/>
      <w:lvlJc w:val="left"/>
      <w:pPr>
        <w:ind w:left="6223" w:hanging="360"/>
      </w:pPr>
      <w:rPr>
        <w:rFonts w:hint="default"/>
        <w:lang w:val="fr-FR" w:eastAsia="fr-FR" w:bidi="fr-FR"/>
      </w:rPr>
    </w:lvl>
    <w:lvl w:ilvl="6" w:tplc="53265820">
      <w:numFmt w:val="bullet"/>
      <w:lvlText w:val="•"/>
      <w:lvlJc w:val="left"/>
      <w:pPr>
        <w:ind w:left="7215" w:hanging="360"/>
      </w:pPr>
      <w:rPr>
        <w:rFonts w:hint="default"/>
        <w:lang w:val="fr-FR" w:eastAsia="fr-FR" w:bidi="fr-FR"/>
      </w:rPr>
    </w:lvl>
    <w:lvl w:ilvl="7" w:tplc="1B306330">
      <w:numFmt w:val="bullet"/>
      <w:lvlText w:val="•"/>
      <w:lvlJc w:val="left"/>
      <w:pPr>
        <w:ind w:left="8208" w:hanging="360"/>
      </w:pPr>
      <w:rPr>
        <w:rFonts w:hint="default"/>
        <w:lang w:val="fr-FR" w:eastAsia="fr-FR" w:bidi="fr-FR"/>
      </w:rPr>
    </w:lvl>
    <w:lvl w:ilvl="8" w:tplc="8862A2B8">
      <w:numFmt w:val="bullet"/>
      <w:lvlText w:val="•"/>
      <w:lvlJc w:val="left"/>
      <w:pPr>
        <w:ind w:left="9201" w:hanging="360"/>
      </w:pPr>
      <w:rPr>
        <w:rFonts w:hint="default"/>
        <w:lang w:val="fr-FR" w:eastAsia="fr-FR" w:bidi="fr-FR"/>
      </w:rPr>
    </w:lvl>
  </w:abstractNum>
  <w:abstractNum w:abstractNumId="9" w15:restartNumberingAfterBreak="0">
    <w:nsid w:val="1A4C15E5"/>
    <w:multiLevelType w:val="hybridMultilevel"/>
    <w:tmpl w:val="E8466EF4"/>
    <w:lvl w:ilvl="0" w:tplc="040C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512D8"/>
    <w:multiLevelType w:val="multilevel"/>
    <w:tmpl w:val="210E59C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730CC2"/>
    <w:multiLevelType w:val="multilevel"/>
    <w:tmpl w:val="3612E066"/>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bullet"/>
      <w:lvlText w:val=""/>
      <w:lvlJc w:val="left"/>
      <w:pPr>
        <w:ind w:left="990" w:hanging="720"/>
      </w:pPr>
      <w:rPr>
        <w:rFonts w:ascii="Symbol" w:hAnsi="Symbol" w:cs="Symbol"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12" w15:restartNumberingAfterBreak="0">
    <w:nsid w:val="1CAD50B1"/>
    <w:multiLevelType w:val="multilevel"/>
    <w:tmpl w:val="51104912"/>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1080" w:hanging="720"/>
      </w:pPr>
      <w:rPr>
        <w:rFonts w:eastAsia="Arial" w:cstheme="minorBidi" w:hint="default"/>
        <w:i w:val="0"/>
      </w:rPr>
    </w:lvl>
    <w:lvl w:ilvl="2">
      <w:start w:val="1"/>
      <w:numFmt w:val="decimal"/>
      <w:lvlText w:val="%1.%2.%3."/>
      <w:lvlJc w:val="left"/>
      <w:pPr>
        <w:ind w:left="1440" w:hanging="720"/>
      </w:pPr>
      <w:rPr>
        <w:rFonts w:eastAsia="Arial" w:cstheme="minorBidi" w:hint="default"/>
        <w:i w:val="0"/>
      </w:rPr>
    </w:lvl>
    <w:lvl w:ilvl="3">
      <w:start w:val="1"/>
      <w:numFmt w:val="decimal"/>
      <w:lvlText w:val="%1.%2.%3.%4."/>
      <w:lvlJc w:val="left"/>
      <w:pPr>
        <w:ind w:left="2498" w:hanging="1080"/>
      </w:pPr>
      <w:rPr>
        <w:rFonts w:eastAsia="Arial" w:cstheme="minorBidi" w:hint="default"/>
        <w:i w:val="0"/>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13" w15:restartNumberingAfterBreak="0">
    <w:nsid w:val="1E6826E0"/>
    <w:multiLevelType w:val="multilevel"/>
    <w:tmpl w:val="3BEC4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B7CA2"/>
    <w:multiLevelType w:val="multilevel"/>
    <w:tmpl w:val="4FFCCDC2"/>
    <w:lvl w:ilvl="0">
      <w:start w:val="1"/>
      <w:numFmt w:val="decimal"/>
      <w:lvlText w:val="%1."/>
      <w:lvlJc w:val="left"/>
      <w:pPr>
        <w:ind w:left="360" w:hanging="360"/>
      </w:pPr>
      <w:rPr>
        <w:rFonts w:eastAsia="Arial" w:cs="Corbel" w:hint="default"/>
        <w:i w:val="0"/>
      </w:rPr>
    </w:lvl>
    <w:lvl w:ilvl="1">
      <w:start w:val="2"/>
      <w:numFmt w:val="decimal"/>
      <w:lvlText w:val="%1.%2."/>
      <w:lvlJc w:val="left"/>
      <w:pPr>
        <w:ind w:left="1080" w:hanging="720"/>
      </w:pPr>
      <w:rPr>
        <w:rFonts w:eastAsia="Arial" w:cs="Corbel" w:hint="default"/>
        <w:i w:val="0"/>
      </w:rPr>
    </w:lvl>
    <w:lvl w:ilvl="2">
      <w:start w:val="1"/>
      <w:numFmt w:val="decimal"/>
      <w:lvlText w:val="%1.%2.%3."/>
      <w:lvlJc w:val="left"/>
      <w:pPr>
        <w:ind w:left="2250" w:hanging="720"/>
      </w:pPr>
      <w:rPr>
        <w:rFonts w:eastAsia="Arial" w:cs="Corbel" w:hint="default"/>
        <w:i w:val="0"/>
      </w:rPr>
    </w:lvl>
    <w:lvl w:ilvl="3">
      <w:start w:val="1"/>
      <w:numFmt w:val="decimal"/>
      <w:lvlText w:val="%1.%2.%3.%4."/>
      <w:lvlJc w:val="left"/>
      <w:pPr>
        <w:ind w:left="2160" w:hanging="1080"/>
      </w:pPr>
      <w:rPr>
        <w:rFonts w:eastAsia="Arial" w:cs="Corbel" w:hint="default"/>
        <w:i w:val="0"/>
      </w:rPr>
    </w:lvl>
    <w:lvl w:ilvl="4">
      <w:start w:val="1"/>
      <w:numFmt w:val="decimal"/>
      <w:lvlText w:val="%1.%2.%3.%4.%5."/>
      <w:lvlJc w:val="left"/>
      <w:pPr>
        <w:ind w:left="2520" w:hanging="1080"/>
      </w:pPr>
      <w:rPr>
        <w:rFonts w:eastAsia="Arial" w:cs="Corbel" w:hint="default"/>
        <w:i w:val="0"/>
      </w:rPr>
    </w:lvl>
    <w:lvl w:ilvl="5">
      <w:start w:val="1"/>
      <w:numFmt w:val="decimal"/>
      <w:lvlText w:val="%1.%2.%3.%4.%5.%6."/>
      <w:lvlJc w:val="left"/>
      <w:pPr>
        <w:ind w:left="3240" w:hanging="1440"/>
      </w:pPr>
      <w:rPr>
        <w:rFonts w:eastAsia="Arial" w:cs="Corbel" w:hint="default"/>
        <w:i w:val="0"/>
      </w:rPr>
    </w:lvl>
    <w:lvl w:ilvl="6">
      <w:start w:val="1"/>
      <w:numFmt w:val="decimal"/>
      <w:lvlText w:val="%1.%2.%3.%4.%5.%6.%7."/>
      <w:lvlJc w:val="left"/>
      <w:pPr>
        <w:ind w:left="3600" w:hanging="1440"/>
      </w:pPr>
      <w:rPr>
        <w:rFonts w:eastAsia="Arial" w:cs="Corbel" w:hint="default"/>
        <w:i w:val="0"/>
      </w:rPr>
    </w:lvl>
    <w:lvl w:ilvl="7">
      <w:start w:val="1"/>
      <w:numFmt w:val="decimal"/>
      <w:lvlText w:val="%1.%2.%3.%4.%5.%6.%7.%8."/>
      <w:lvlJc w:val="left"/>
      <w:pPr>
        <w:ind w:left="4320" w:hanging="1800"/>
      </w:pPr>
      <w:rPr>
        <w:rFonts w:eastAsia="Arial" w:cs="Corbel" w:hint="default"/>
        <w:i w:val="0"/>
      </w:rPr>
    </w:lvl>
    <w:lvl w:ilvl="8">
      <w:start w:val="1"/>
      <w:numFmt w:val="decimal"/>
      <w:lvlText w:val="%1.%2.%3.%4.%5.%6.%7.%8.%9."/>
      <w:lvlJc w:val="left"/>
      <w:pPr>
        <w:ind w:left="4680" w:hanging="1800"/>
      </w:pPr>
      <w:rPr>
        <w:rFonts w:eastAsia="Arial" w:cs="Corbel" w:hint="default"/>
        <w:i w:val="0"/>
      </w:rPr>
    </w:lvl>
  </w:abstractNum>
  <w:abstractNum w:abstractNumId="15" w15:restartNumberingAfterBreak="0">
    <w:nsid w:val="2545034C"/>
    <w:multiLevelType w:val="multilevel"/>
    <w:tmpl w:val="51104912"/>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1080" w:hanging="720"/>
      </w:pPr>
      <w:rPr>
        <w:rFonts w:eastAsia="Arial" w:cstheme="minorBidi" w:hint="default"/>
        <w:i w:val="0"/>
      </w:rPr>
    </w:lvl>
    <w:lvl w:ilvl="2">
      <w:start w:val="1"/>
      <w:numFmt w:val="decimal"/>
      <w:lvlText w:val="%1.%2.%3."/>
      <w:lvlJc w:val="left"/>
      <w:pPr>
        <w:ind w:left="1440" w:hanging="720"/>
      </w:pPr>
      <w:rPr>
        <w:rFonts w:eastAsia="Arial" w:cstheme="minorBidi" w:hint="default"/>
        <w:i w:val="0"/>
      </w:rPr>
    </w:lvl>
    <w:lvl w:ilvl="3">
      <w:start w:val="1"/>
      <w:numFmt w:val="decimal"/>
      <w:lvlText w:val="%1.%2.%3.%4."/>
      <w:lvlJc w:val="left"/>
      <w:pPr>
        <w:ind w:left="2498" w:hanging="1080"/>
      </w:pPr>
      <w:rPr>
        <w:rFonts w:eastAsia="Arial" w:cstheme="minorBidi" w:hint="default"/>
        <w:i w:val="0"/>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16" w15:restartNumberingAfterBreak="0">
    <w:nsid w:val="262C1538"/>
    <w:multiLevelType w:val="multilevel"/>
    <w:tmpl w:val="21B6A5A4"/>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decimal"/>
      <w:lvlText w:val="%1.%2.%3."/>
      <w:lvlJc w:val="left"/>
      <w:pPr>
        <w:ind w:left="99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17" w15:restartNumberingAfterBreak="0">
    <w:nsid w:val="26EB4ECA"/>
    <w:multiLevelType w:val="hybridMultilevel"/>
    <w:tmpl w:val="ACCEEF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CA15720"/>
    <w:multiLevelType w:val="hybridMultilevel"/>
    <w:tmpl w:val="1D0223E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D8451B1"/>
    <w:multiLevelType w:val="hybridMultilevel"/>
    <w:tmpl w:val="62B051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C23217"/>
    <w:multiLevelType w:val="multilevel"/>
    <w:tmpl w:val="B7BC17EC"/>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0F77DB"/>
    <w:multiLevelType w:val="hybridMultilevel"/>
    <w:tmpl w:val="28603876"/>
    <w:lvl w:ilvl="0" w:tplc="907A2FA6">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C77F52"/>
    <w:multiLevelType w:val="multilevel"/>
    <w:tmpl w:val="8436AD3C"/>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E16B3E"/>
    <w:multiLevelType w:val="hybridMultilevel"/>
    <w:tmpl w:val="CC72D582"/>
    <w:lvl w:ilvl="0" w:tplc="741E47F6">
      <w:numFmt w:val="bullet"/>
      <w:lvlText w:val=""/>
      <w:lvlJc w:val="left"/>
      <w:pPr>
        <w:ind w:left="1253" w:hanging="360"/>
      </w:pPr>
      <w:rPr>
        <w:rFonts w:ascii="Symbol" w:eastAsia="Symbol" w:hAnsi="Symbol" w:cs="Symbol" w:hint="default"/>
        <w:w w:val="100"/>
        <w:sz w:val="24"/>
        <w:szCs w:val="24"/>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B22AE"/>
    <w:multiLevelType w:val="multilevel"/>
    <w:tmpl w:val="62108476"/>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810" w:hanging="720"/>
      </w:pPr>
      <w:rPr>
        <w:rFonts w:eastAsia="Arial" w:cstheme="minorBidi" w:hint="default"/>
        <w:i w:val="0"/>
        <w:color w:val="00B0F0"/>
      </w:rPr>
    </w:lvl>
    <w:lvl w:ilvl="2">
      <w:start w:val="1"/>
      <w:numFmt w:val="decimal"/>
      <w:lvlText w:val="%1.%2.%3."/>
      <w:lvlJc w:val="left"/>
      <w:pPr>
        <w:ind w:left="990" w:hanging="720"/>
      </w:pPr>
      <w:rPr>
        <w:rFonts w:eastAsia="Arial" w:cstheme="minorBidi" w:hint="default"/>
        <w:b/>
        <w:bCs/>
        <w:i w:val="0"/>
        <w:color w:val="00B0F0"/>
      </w:rPr>
    </w:lvl>
    <w:lvl w:ilvl="3">
      <w:start w:val="1"/>
      <w:numFmt w:val="decimal"/>
      <w:lvlText w:val="%1.%2.%3.%4."/>
      <w:lvlJc w:val="left"/>
      <w:pPr>
        <w:ind w:left="2498" w:hanging="1080"/>
      </w:pPr>
      <w:rPr>
        <w:rFonts w:eastAsia="Arial" w:cstheme="minorBidi" w:hint="default"/>
        <w:i w:val="0"/>
        <w:color w:val="00B0F0"/>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25" w15:restartNumberingAfterBreak="0">
    <w:nsid w:val="3AB73770"/>
    <w:multiLevelType w:val="multilevel"/>
    <w:tmpl w:val="21B6A5A4"/>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decimal"/>
      <w:lvlText w:val="%1.%2.%3."/>
      <w:lvlJc w:val="left"/>
      <w:pPr>
        <w:ind w:left="99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26" w15:restartNumberingAfterBreak="0">
    <w:nsid w:val="3E311AEA"/>
    <w:multiLevelType w:val="hybridMultilevel"/>
    <w:tmpl w:val="622A7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59F5"/>
    <w:multiLevelType w:val="multilevel"/>
    <w:tmpl w:val="8D5C6C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5935E8C"/>
    <w:multiLevelType w:val="hybridMultilevel"/>
    <w:tmpl w:val="BE42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70553"/>
    <w:multiLevelType w:val="hybridMultilevel"/>
    <w:tmpl w:val="7E32CF42"/>
    <w:lvl w:ilvl="0" w:tplc="878EE7F6">
      <w:start w:val="1"/>
      <w:numFmt w:val="decimal"/>
      <w:lvlText w:val="%1."/>
      <w:lvlJc w:val="left"/>
      <w:pPr>
        <w:ind w:left="720" w:hanging="360"/>
      </w:pPr>
      <w:rPr>
        <w:rFonts w:ascii="Bodoni MT" w:eastAsia="Times New Roman" w:hAnsi="Bodoni MT" w:cs="Calibri"/>
        <w:color w:val="auto"/>
        <w:sz w:val="1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4C983A4A"/>
    <w:multiLevelType w:val="hybridMultilevel"/>
    <w:tmpl w:val="DE5888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DFD1DF5"/>
    <w:multiLevelType w:val="hybridMultilevel"/>
    <w:tmpl w:val="C0F6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5A0A5F"/>
    <w:multiLevelType w:val="hybridMultilevel"/>
    <w:tmpl w:val="0C4E51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EA54B2F"/>
    <w:multiLevelType w:val="hybridMultilevel"/>
    <w:tmpl w:val="FBB84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1527AA0"/>
    <w:multiLevelType w:val="hybridMultilevel"/>
    <w:tmpl w:val="217E44DA"/>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5" w15:restartNumberingAfterBreak="0">
    <w:nsid w:val="52862A72"/>
    <w:multiLevelType w:val="hybridMultilevel"/>
    <w:tmpl w:val="533C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0C7597"/>
    <w:multiLevelType w:val="multilevel"/>
    <w:tmpl w:val="DB2479F6"/>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AA03D1"/>
    <w:multiLevelType w:val="multilevel"/>
    <w:tmpl w:val="21B6A5A4"/>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decimal"/>
      <w:lvlText w:val="%1.%2.%3."/>
      <w:lvlJc w:val="left"/>
      <w:pPr>
        <w:ind w:left="99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38" w15:restartNumberingAfterBreak="0">
    <w:nsid w:val="616406BF"/>
    <w:multiLevelType w:val="hybridMultilevel"/>
    <w:tmpl w:val="E2428B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17510BA"/>
    <w:multiLevelType w:val="hybridMultilevel"/>
    <w:tmpl w:val="E2428B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26C11BA"/>
    <w:multiLevelType w:val="multilevel"/>
    <w:tmpl w:val="F4DA09F8"/>
    <w:lvl w:ilvl="0">
      <w:start w:val="2"/>
      <w:numFmt w:val="decimal"/>
      <w:lvlText w:val="%1."/>
      <w:lvlJc w:val="left"/>
      <w:pPr>
        <w:ind w:left="360" w:hanging="360"/>
      </w:pPr>
      <w:rPr>
        <w:rFonts w:eastAsia="Arial" w:cstheme="minorBidi" w:hint="default"/>
        <w:i w:val="0"/>
      </w:rPr>
    </w:lvl>
    <w:lvl w:ilvl="1">
      <w:start w:val="2"/>
      <w:numFmt w:val="decimal"/>
      <w:lvlText w:val="%1.%2."/>
      <w:lvlJc w:val="left"/>
      <w:pPr>
        <w:ind w:left="1080" w:hanging="720"/>
      </w:pPr>
      <w:rPr>
        <w:rFonts w:eastAsia="Arial" w:cstheme="minorBidi" w:hint="default"/>
        <w:i w:val="0"/>
      </w:rPr>
    </w:lvl>
    <w:lvl w:ilvl="2">
      <w:start w:val="1"/>
      <w:numFmt w:val="decimal"/>
      <w:lvlText w:val="%1.%2.%3."/>
      <w:lvlJc w:val="left"/>
      <w:pPr>
        <w:ind w:left="1440" w:hanging="720"/>
      </w:pPr>
      <w:rPr>
        <w:rFonts w:eastAsia="Arial" w:cstheme="minorBidi" w:hint="default"/>
        <w:i w:val="0"/>
      </w:rPr>
    </w:lvl>
    <w:lvl w:ilvl="3">
      <w:start w:val="1"/>
      <w:numFmt w:val="decimal"/>
      <w:lvlText w:val="%1.%2.%3.%4."/>
      <w:lvlJc w:val="left"/>
      <w:pPr>
        <w:ind w:left="2498" w:hanging="1080"/>
      </w:pPr>
      <w:rPr>
        <w:rFonts w:eastAsia="Arial" w:cstheme="minorBidi" w:hint="default"/>
        <w:i w:val="0"/>
        <w:color w:val="4F81BD" w:themeColor="accent1"/>
      </w:rPr>
    </w:lvl>
    <w:lvl w:ilvl="4">
      <w:start w:val="1"/>
      <w:numFmt w:val="decimal"/>
      <w:lvlText w:val="%1.%2.%3.%4.%5."/>
      <w:lvlJc w:val="left"/>
      <w:pPr>
        <w:ind w:left="2520" w:hanging="1080"/>
      </w:pPr>
      <w:rPr>
        <w:rFonts w:eastAsia="Arial" w:cstheme="minorBidi" w:hint="default"/>
        <w:i w:val="0"/>
      </w:rPr>
    </w:lvl>
    <w:lvl w:ilvl="5">
      <w:start w:val="1"/>
      <w:numFmt w:val="decimal"/>
      <w:lvlText w:val="%1.%2.%3.%4.%5.%6."/>
      <w:lvlJc w:val="left"/>
      <w:pPr>
        <w:ind w:left="3240" w:hanging="1440"/>
      </w:pPr>
      <w:rPr>
        <w:rFonts w:eastAsia="Arial" w:cstheme="minorBidi" w:hint="default"/>
        <w:i w:val="0"/>
      </w:rPr>
    </w:lvl>
    <w:lvl w:ilvl="6">
      <w:start w:val="1"/>
      <w:numFmt w:val="decimal"/>
      <w:lvlText w:val="%1.%2.%3.%4.%5.%6.%7."/>
      <w:lvlJc w:val="left"/>
      <w:pPr>
        <w:ind w:left="3600" w:hanging="1440"/>
      </w:pPr>
      <w:rPr>
        <w:rFonts w:eastAsia="Arial" w:cstheme="minorBidi" w:hint="default"/>
        <w:i w:val="0"/>
      </w:rPr>
    </w:lvl>
    <w:lvl w:ilvl="7">
      <w:start w:val="1"/>
      <w:numFmt w:val="decimal"/>
      <w:lvlText w:val="%1.%2.%3.%4.%5.%6.%7.%8."/>
      <w:lvlJc w:val="left"/>
      <w:pPr>
        <w:ind w:left="4320" w:hanging="1800"/>
      </w:pPr>
      <w:rPr>
        <w:rFonts w:eastAsia="Arial" w:cstheme="minorBidi" w:hint="default"/>
        <w:i w:val="0"/>
      </w:rPr>
    </w:lvl>
    <w:lvl w:ilvl="8">
      <w:start w:val="1"/>
      <w:numFmt w:val="decimal"/>
      <w:lvlText w:val="%1.%2.%3.%4.%5.%6.%7.%8.%9."/>
      <w:lvlJc w:val="left"/>
      <w:pPr>
        <w:ind w:left="4680" w:hanging="1800"/>
      </w:pPr>
      <w:rPr>
        <w:rFonts w:eastAsia="Arial" w:cstheme="minorBidi" w:hint="default"/>
        <w:i w:val="0"/>
      </w:rPr>
    </w:lvl>
  </w:abstractNum>
  <w:abstractNum w:abstractNumId="41" w15:restartNumberingAfterBreak="0">
    <w:nsid w:val="70693564"/>
    <w:multiLevelType w:val="multilevel"/>
    <w:tmpl w:val="3B1AE676"/>
    <w:lvl w:ilvl="0">
      <w:start w:val="730"/>
      <w:numFmt w:val="decimal"/>
      <w:lvlText w:val="%1"/>
      <w:lvlJc w:val="left"/>
      <w:pPr>
        <w:ind w:left="532" w:hanging="816"/>
      </w:pPr>
      <w:rPr>
        <w:lang w:val="fr-FR" w:eastAsia="fr-FR" w:bidi="fr-FR"/>
      </w:rPr>
    </w:lvl>
    <w:lvl w:ilvl="1">
      <w:numFmt w:val="decimalZero"/>
      <w:lvlText w:val="%1.%2"/>
      <w:lvlJc w:val="left"/>
      <w:pPr>
        <w:ind w:left="532" w:hanging="816"/>
      </w:pPr>
      <w:rPr>
        <w:rFonts w:ascii="Corbel" w:eastAsia="Corbel" w:hAnsi="Corbel" w:cs="Corbel" w:hint="default"/>
        <w:spacing w:val="-2"/>
        <w:w w:val="100"/>
        <w:sz w:val="24"/>
        <w:szCs w:val="24"/>
        <w:lang w:val="fr-FR" w:eastAsia="fr-FR" w:bidi="fr-FR"/>
      </w:rPr>
    </w:lvl>
    <w:lvl w:ilvl="2">
      <w:numFmt w:val="bullet"/>
      <w:lvlText w:val=""/>
      <w:lvlJc w:val="left"/>
      <w:pPr>
        <w:ind w:left="1253" w:hanging="360"/>
      </w:pPr>
      <w:rPr>
        <w:rFonts w:ascii="Wingdings" w:eastAsia="Wingdings" w:hAnsi="Wingdings" w:cs="Wingdings" w:hint="default"/>
        <w:w w:val="100"/>
        <w:sz w:val="24"/>
        <w:szCs w:val="24"/>
        <w:lang w:val="fr-FR" w:eastAsia="fr-FR" w:bidi="fr-FR"/>
      </w:rPr>
    </w:lvl>
    <w:lvl w:ilvl="3">
      <w:numFmt w:val="bullet"/>
      <w:lvlText w:val="•"/>
      <w:lvlJc w:val="left"/>
      <w:pPr>
        <w:ind w:left="3465" w:hanging="360"/>
      </w:pPr>
      <w:rPr>
        <w:lang w:val="fr-FR" w:eastAsia="fr-FR" w:bidi="fr-FR"/>
      </w:rPr>
    </w:lvl>
    <w:lvl w:ilvl="4">
      <w:numFmt w:val="bullet"/>
      <w:lvlText w:val="•"/>
      <w:lvlJc w:val="left"/>
      <w:pPr>
        <w:ind w:left="4568" w:hanging="360"/>
      </w:pPr>
      <w:rPr>
        <w:lang w:val="fr-FR" w:eastAsia="fr-FR" w:bidi="fr-FR"/>
      </w:rPr>
    </w:lvl>
    <w:lvl w:ilvl="5">
      <w:numFmt w:val="bullet"/>
      <w:lvlText w:val="•"/>
      <w:lvlJc w:val="left"/>
      <w:pPr>
        <w:ind w:left="5671" w:hanging="360"/>
      </w:pPr>
      <w:rPr>
        <w:lang w:val="fr-FR" w:eastAsia="fr-FR" w:bidi="fr-FR"/>
      </w:rPr>
    </w:lvl>
    <w:lvl w:ilvl="6">
      <w:numFmt w:val="bullet"/>
      <w:lvlText w:val="•"/>
      <w:lvlJc w:val="left"/>
      <w:pPr>
        <w:ind w:left="6774" w:hanging="360"/>
      </w:pPr>
      <w:rPr>
        <w:lang w:val="fr-FR" w:eastAsia="fr-FR" w:bidi="fr-FR"/>
      </w:rPr>
    </w:lvl>
    <w:lvl w:ilvl="7">
      <w:numFmt w:val="bullet"/>
      <w:lvlText w:val="•"/>
      <w:lvlJc w:val="left"/>
      <w:pPr>
        <w:ind w:left="7877" w:hanging="360"/>
      </w:pPr>
      <w:rPr>
        <w:lang w:val="fr-FR" w:eastAsia="fr-FR" w:bidi="fr-FR"/>
      </w:rPr>
    </w:lvl>
    <w:lvl w:ilvl="8">
      <w:numFmt w:val="bullet"/>
      <w:lvlText w:val="•"/>
      <w:lvlJc w:val="left"/>
      <w:pPr>
        <w:ind w:left="8980" w:hanging="360"/>
      </w:pPr>
      <w:rPr>
        <w:lang w:val="fr-FR" w:eastAsia="fr-FR" w:bidi="fr-FR"/>
      </w:rPr>
    </w:lvl>
  </w:abstractNum>
  <w:abstractNum w:abstractNumId="42" w15:restartNumberingAfterBreak="0">
    <w:nsid w:val="70A541A2"/>
    <w:multiLevelType w:val="multilevel"/>
    <w:tmpl w:val="21A8838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133EF2"/>
    <w:multiLevelType w:val="multilevel"/>
    <w:tmpl w:val="F3C8E8E0"/>
    <w:lvl w:ilvl="0">
      <w:start w:val="2"/>
      <w:numFmt w:val="decimal"/>
      <w:lvlText w:val="%1."/>
      <w:lvlJc w:val="left"/>
      <w:pPr>
        <w:ind w:left="516" w:hanging="516"/>
      </w:pPr>
      <w:rPr>
        <w:rFonts w:ascii="Corbel" w:hAnsi="Corbel" w:hint="default"/>
        <w:b w:val="0"/>
        <w:sz w:val="24"/>
      </w:rPr>
    </w:lvl>
    <w:lvl w:ilvl="1">
      <w:start w:val="7"/>
      <w:numFmt w:val="decimal"/>
      <w:lvlText w:val="%1.%2."/>
      <w:lvlJc w:val="left"/>
      <w:pPr>
        <w:ind w:left="540" w:hanging="516"/>
      </w:pPr>
      <w:rPr>
        <w:rFonts w:ascii="Corbel" w:hAnsi="Corbel" w:hint="default"/>
        <w:b w:val="0"/>
        <w:sz w:val="24"/>
      </w:rPr>
    </w:lvl>
    <w:lvl w:ilvl="2">
      <w:start w:val="1"/>
      <w:numFmt w:val="decimal"/>
      <w:lvlText w:val="%1.%2.%3."/>
      <w:lvlJc w:val="left"/>
      <w:pPr>
        <w:ind w:left="768" w:hanging="720"/>
      </w:pPr>
      <w:rPr>
        <w:rFonts w:ascii="Corbel" w:hAnsi="Corbel" w:hint="default"/>
        <w:b w:val="0"/>
        <w:sz w:val="24"/>
      </w:rPr>
    </w:lvl>
    <w:lvl w:ilvl="3">
      <w:start w:val="1"/>
      <w:numFmt w:val="decimal"/>
      <w:lvlText w:val="%1.%2.%3.%4."/>
      <w:lvlJc w:val="left"/>
      <w:pPr>
        <w:ind w:left="792" w:hanging="720"/>
      </w:pPr>
      <w:rPr>
        <w:rFonts w:ascii="Corbel" w:hAnsi="Corbel" w:hint="default"/>
        <w:b w:val="0"/>
        <w:sz w:val="24"/>
      </w:rPr>
    </w:lvl>
    <w:lvl w:ilvl="4">
      <w:start w:val="1"/>
      <w:numFmt w:val="decimal"/>
      <w:lvlText w:val="%1.%2.%3.%4.%5."/>
      <w:lvlJc w:val="left"/>
      <w:pPr>
        <w:ind w:left="1176" w:hanging="1080"/>
      </w:pPr>
      <w:rPr>
        <w:rFonts w:ascii="Corbel" w:hAnsi="Corbel" w:hint="default"/>
        <w:b w:val="0"/>
        <w:sz w:val="24"/>
      </w:rPr>
    </w:lvl>
    <w:lvl w:ilvl="5">
      <w:start w:val="1"/>
      <w:numFmt w:val="decimal"/>
      <w:lvlText w:val="%1.%2.%3.%4.%5.%6."/>
      <w:lvlJc w:val="left"/>
      <w:pPr>
        <w:ind w:left="1200" w:hanging="1080"/>
      </w:pPr>
      <w:rPr>
        <w:rFonts w:ascii="Corbel" w:hAnsi="Corbel" w:hint="default"/>
        <w:b w:val="0"/>
        <w:sz w:val="24"/>
      </w:rPr>
    </w:lvl>
    <w:lvl w:ilvl="6">
      <w:start w:val="1"/>
      <w:numFmt w:val="decimal"/>
      <w:lvlText w:val="%1.%2.%3.%4.%5.%6.%7."/>
      <w:lvlJc w:val="left"/>
      <w:pPr>
        <w:ind w:left="1584" w:hanging="1440"/>
      </w:pPr>
      <w:rPr>
        <w:rFonts w:ascii="Corbel" w:hAnsi="Corbel" w:hint="default"/>
        <w:b w:val="0"/>
        <w:sz w:val="24"/>
      </w:rPr>
    </w:lvl>
    <w:lvl w:ilvl="7">
      <w:start w:val="1"/>
      <w:numFmt w:val="decimal"/>
      <w:lvlText w:val="%1.%2.%3.%4.%5.%6.%7.%8."/>
      <w:lvlJc w:val="left"/>
      <w:pPr>
        <w:ind w:left="1608" w:hanging="1440"/>
      </w:pPr>
      <w:rPr>
        <w:rFonts w:ascii="Corbel" w:hAnsi="Corbel" w:hint="default"/>
        <w:b w:val="0"/>
        <w:sz w:val="24"/>
      </w:rPr>
    </w:lvl>
    <w:lvl w:ilvl="8">
      <w:start w:val="1"/>
      <w:numFmt w:val="decimal"/>
      <w:lvlText w:val="%1.%2.%3.%4.%5.%6.%7.%8.%9."/>
      <w:lvlJc w:val="left"/>
      <w:pPr>
        <w:ind w:left="1992" w:hanging="1800"/>
      </w:pPr>
      <w:rPr>
        <w:rFonts w:ascii="Corbel" w:hAnsi="Corbel" w:hint="default"/>
        <w:b w:val="0"/>
        <w:sz w:val="24"/>
      </w:rPr>
    </w:lvl>
  </w:abstractNum>
  <w:abstractNum w:abstractNumId="44" w15:restartNumberingAfterBreak="0">
    <w:nsid w:val="728A705E"/>
    <w:multiLevelType w:val="multilevel"/>
    <w:tmpl w:val="614CF468"/>
    <w:lvl w:ilvl="0">
      <w:start w:val="1"/>
      <w:numFmt w:val="decimal"/>
      <w:lvlText w:val="%1."/>
      <w:lvlJc w:val="left"/>
      <w:pPr>
        <w:ind w:left="360" w:hanging="360"/>
      </w:pPr>
      <w:rPr>
        <w:rFonts w:cstheme="minorBidi" w:hint="default"/>
        <w:sz w:val="22"/>
      </w:rPr>
    </w:lvl>
    <w:lvl w:ilvl="1">
      <w:start w:val="1"/>
      <w:numFmt w:val="decimal"/>
      <w:lvlText w:val="%1.%2."/>
      <w:lvlJc w:val="left"/>
      <w:pPr>
        <w:ind w:left="720" w:hanging="720"/>
      </w:pPr>
      <w:rPr>
        <w:rFonts w:cstheme="minorBidi" w:hint="default"/>
        <w:sz w:val="22"/>
      </w:rPr>
    </w:lvl>
    <w:lvl w:ilvl="2">
      <w:start w:val="1"/>
      <w:numFmt w:val="bullet"/>
      <w:lvlText w:val=""/>
      <w:lvlJc w:val="left"/>
      <w:pPr>
        <w:ind w:left="990" w:hanging="720"/>
      </w:pPr>
      <w:rPr>
        <w:rFonts w:ascii="Symbol" w:hAnsi="Symbol" w:cs="Symbol"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45" w15:restartNumberingAfterBreak="0">
    <w:nsid w:val="7B716F5A"/>
    <w:multiLevelType w:val="hybridMultilevel"/>
    <w:tmpl w:val="8E6C3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1D1589"/>
    <w:multiLevelType w:val="hybridMultilevel"/>
    <w:tmpl w:val="CDB4F54C"/>
    <w:lvl w:ilvl="0" w:tplc="2D2AFB98">
      <w:start w:val="1"/>
      <w:numFmt w:val="decimal"/>
      <w:lvlText w:val="%1)"/>
      <w:lvlJc w:val="left"/>
      <w:pPr>
        <w:ind w:left="1253" w:hanging="360"/>
      </w:pPr>
      <w:rPr>
        <w:rFonts w:ascii="Calibri" w:eastAsia="Calibri" w:hAnsi="Calibri" w:cs="Calibri" w:hint="default"/>
        <w:spacing w:val="-3"/>
        <w:w w:val="100"/>
        <w:sz w:val="24"/>
        <w:szCs w:val="24"/>
        <w:lang w:val="fr-FR" w:eastAsia="fr-FR" w:bidi="fr-FR"/>
      </w:rPr>
    </w:lvl>
    <w:lvl w:ilvl="1" w:tplc="BACCA8BC">
      <w:numFmt w:val="bullet"/>
      <w:lvlText w:val=""/>
      <w:lvlJc w:val="left"/>
      <w:pPr>
        <w:ind w:left="1973" w:hanging="360"/>
      </w:pPr>
      <w:rPr>
        <w:rFonts w:ascii="Symbol" w:eastAsia="Symbol" w:hAnsi="Symbol" w:cs="Symbol" w:hint="default"/>
        <w:w w:val="100"/>
        <w:sz w:val="24"/>
        <w:szCs w:val="24"/>
        <w:lang w:val="fr-FR" w:eastAsia="fr-FR" w:bidi="fr-FR"/>
      </w:rPr>
    </w:lvl>
    <w:lvl w:ilvl="2" w:tplc="DD1C2872">
      <w:numFmt w:val="bullet"/>
      <w:lvlText w:val="•"/>
      <w:lvlJc w:val="left"/>
      <w:pPr>
        <w:ind w:left="3002" w:hanging="360"/>
      </w:pPr>
      <w:rPr>
        <w:rFonts w:hint="default"/>
        <w:lang w:val="fr-FR" w:eastAsia="fr-FR" w:bidi="fr-FR"/>
      </w:rPr>
    </w:lvl>
    <w:lvl w:ilvl="3" w:tplc="E80EE926">
      <w:numFmt w:val="bullet"/>
      <w:lvlText w:val="•"/>
      <w:lvlJc w:val="left"/>
      <w:pPr>
        <w:ind w:left="4025" w:hanging="360"/>
      </w:pPr>
      <w:rPr>
        <w:rFonts w:hint="default"/>
        <w:lang w:val="fr-FR" w:eastAsia="fr-FR" w:bidi="fr-FR"/>
      </w:rPr>
    </w:lvl>
    <w:lvl w:ilvl="4" w:tplc="1CEE25F6">
      <w:numFmt w:val="bullet"/>
      <w:lvlText w:val="•"/>
      <w:lvlJc w:val="left"/>
      <w:pPr>
        <w:ind w:left="5048" w:hanging="360"/>
      </w:pPr>
      <w:rPr>
        <w:rFonts w:hint="default"/>
        <w:lang w:val="fr-FR" w:eastAsia="fr-FR" w:bidi="fr-FR"/>
      </w:rPr>
    </w:lvl>
    <w:lvl w:ilvl="5" w:tplc="C33A0A24">
      <w:numFmt w:val="bullet"/>
      <w:lvlText w:val="•"/>
      <w:lvlJc w:val="left"/>
      <w:pPr>
        <w:ind w:left="6071" w:hanging="360"/>
      </w:pPr>
      <w:rPr>
        <w:rFonts w:hint="default"/>
        <w:lang w:val="fr-FR" w:eastAsia="fr-FR" w:bidi="fr-FR"/>
      </w:rPr>
    </w:lvl>
    <w:lvl w:ilvl="6" w:tplc="6BDC455A">
      <w:numFmt w:val="bullet"/>
      <w:lvlText w:val="•"/>
      <w:lvlJc w:val="left"/>
      <w:pPr>
        <w:ind w:left="7094" w:hanging="360"/>
      </w:pPr>
      <w:rPr>
        <w:rFonts w:hint="default"/>
        <w:lang w:val="fr-FR" w:eastAsia="fr-FR" w:bidi="fr-FR"/>
      </w:rPr>
    </w:lvl>
    <w:lvl w:ilvl="7" w:tplc="08BEA186">
      <w:numFmt w:val="bullet"/>
      <w:lvlText w:val="•"/>
      <w:lvlJc w:val="left"/>
      <w:pPr>
        <w:ind w:left="8117" w:hanging="360"/>
      </w:pPr>
      <w:rPr>
        <w:rFonts w:hint="default"/>
        <w:lang w:val="fr-FR" w:eastAsia="fr-FR" w:bidi="fr-FR"/>
      </w:rPr>
    </w:lvl>
    <w:lvl w:ilvl="8" w:tplc="42286CC8">
      <w:numFmt w:val="bullet"/>
      <w:lvlText w:val="•"/>
      <w:lvlJc w:val="left"/>
      <w:pPr>
        <w:ind w:left="9140" w:hanging="360"/>
      </w:pPr>
      <w:rPr>
        <w:rFonts w:hint="default"/>
        <w:lang w:val="fr-FR" w:eastAsia="fr-FR" w:bidi="fr-FR"/>
      </w:rPr>
    </w:lvl>
  </w:abstractNum>
  <w:abstractNum w:abstractNumId="47" w15:restartNumberingAfterBreak="0">
    <w:nsid w:val="7E4864AD"/>
    <w:multiLevelType w:val="multilevel"/>
    <w:tmpl w:val="9E521F18"/>
    <w:lvl w:ilvl="0">
      <w:start w:val="1"/>
      <w:numFmt w:val="decimal"/>
      <w:lvlText w:val="%1."/>
      <w:lvlJc w:val="left"/>
      <w:pPr>
        <w:ind w:left="1004" w:hanging="72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5"/>
  </w:num>
  <w:num w:numId="2">
    <w:abstractNumId w:val="6"/>
  </w:num>
  <w:num w:numId="3">
    <w:abstractNumId w:val="29"/>
    <w:lvlOverride w:ilvl="0">
      <w:lvl w:ilvl="0" w:tplc="878EE7F6">
        <w:start w:val="1"/>
        <w:numFmt w:val="decimal"/>
        <w:lvlText w:val="%1."/>
        <w:lvlJc w:val="left"/>
        <w:pPr>
          <w:ind w:left="2880" w:hanging="360"/>
        </w:pPr>
        <w:rPr>
          <w:rFonts w:hint="default"/>
        </w:rPr>
      </w:lvl>
    </w:lvlOverride>
    <w:lvlOverride w:ilvl="1">
      <w:lvl w:ilvl="1" w:tplc="040C0019">
        <w:start w:val="1"/>
        <w:numFmt w:val="lowerLetter"/>
        <w:lvlText w:val="%2."/>
        <w:lvlJc w:val="left"/>
        <w:pPr>
          <w:ind w:left="1440" w:hanging="360"/>
        </w:pPr>
      </w:lvl>
    </w:lvlOverride>
    <w:lvlOverride w:ilvl="2">
      <w:lvl w:ilvl="2" w:tplc="040C001B">
        <w:start w:val="1"/>
        <w:numFmt w:val="lowerRoman"/>
        <w:lvlText w:val="%3."/>
        <w:lvlJc w:val="right"/>
        <w:pPr>
          <w:ind w:left="2160" w:hanging="180"/>
        </w:pPr>
      </w:lvl>
    </w:lvlOverride>
    <w:lvlOverride w:ilvl="3">
      <w:lvl w:ilvl="3" w:tplc="040C000F">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4">
    <w:abstractNumId w:val="46"/>
  </w:num>
  <w:num w:numId="5">
    <w:abstractNumId w:val="31"/>
  </w:num>
  <w:num w:numId="6">
    <w:abstractNumId w:val="8"/>
  </w:num>
  <w:num w:numId="7">
    <w:abstractNumId w:val="23"/>
  </w:num>
  <w:num w:numId="8">
    <w:abstractNumId w:val="1"/>
  </w:num>
  <w:num w:numId="9">
    <w:abstractNumId w:val="34"/>
  </w:num>
  <w:num w:numId="10">
    <w:abstractNumId w:val="3"/>
  </w:num>
  <w:num w:numId="11">
    <w:abstractNumId w:val="14"/>
  </w:num>
  <w:num w:numId="12">
    <w:abstractNumId w:val="26"/>
  </w:num>
  <w:num w:numId="13">
    <w:abstractNumId w:val="36"/>
  </w:num>
  <w:num w:numId="14">
    <w:abstractNumId w:val="35"/>
  </w:num>
  <w:num w:numId="15">
    <w:abstractNumId w:val="47"/>
  </w:num>
  <w:num w:numId="16">
    <w:abstractNumId w:val="44"/>
  </w:num>
  <w:num w:numId="17">
    <w:abstractNumId w:val="24"/>
  </w:num>
  <w:num w:numId="18">
    <w:abstractNumId w:val="20"/>
  </w:num>
  <w:num w:numId="19">
    <w:abstractNumId w:val="42"/>
  </w:num>
  <w:num w:numId="20">
    <w:abstractNumId w:val="18"/>
  </w:num>
  <w:num w:numId="21">
    <w:abstractNumId w:val="28"/>
  </w:num>
  <w:num w:numId="22">
    <w:abstractNumId w:val="7"/>
  </w:num>
  <w:num w:numId="23">
    <w:abstractNumId w:val="13"/>
  </w:num>
  <w:num w:numId="24">
    <w:abstractNumId w:val="41"/>
    <w:lvlOverride w:ilvl="0">
      <w:startOverride w:val="730"/>
    </w:lvlOverride>
    <w:lvlOverride w:ilvl="1"/>
    <w:lvlOverride w:ilvl="2"/>
    <w:lvlOverride w:ilvl="3"/>
    <w:lvlOverride w:ilvl="4"/>
    <w:lvlOverride w:ilvl="5"/>
    <w:lvlOverride w:ilvl="6"/>
    <w:lvlOverride w:ilvl="7"/>
    <w:lvlOverride w:ilvl="8"/>
  </w:num>
  <w:num w:numId="25">
    <w:abstractNumId w:val="43"/>
  </w:num>
  <w:num w:numId="26">
    <w:abstractNumId w:val="12"/>
  </w:num>
  <w:num w:numId="27">
    <w:abstractNumId w:val="15"/>
  </w:num>
  <w:num w:numId="28">
    <w:abstractNumId w:val="33"/>
  </w:num>
  <w:num w:numId="29">
    <w:abstractNumId w:val="45"/>
  </w:num>
  <w:num w:numId="30">
    <w:abstractNumId w:val="9"/>
  </w:num>
  <w:num w:numId="31">
    <w:abstractNumId w:val="21"/>
  </w:num>
  <w:num w:numId="32">
    <w:abstractNumId w:val="27"/>
  </w:num>
  <w:num w:numId="33">
    <w:abstractNumId w:val="4"/>
  </w:num>
  <w:num w:numId="34">
    <w:abstractNumId w:val="40"/>
  </w:num>
  <w:num w:numId="35">
    <w:abstractNumId w:val="25"/>
  </w:num>
  <w:num w:numId="36">
    <w:abstractNumId w:val="16"/>
  </w:num>
  <w:num w:numId="37">
    <w:abstractNumId w:val="37"/>
  </w:num>
  <w:num w:numId="38">
    <w:abstractNumId w:val="22"/>
  </w:num>
  <w:num w:numId="39">
    <w:abstractNumId w:val="11"/>
  </w:num>
  <w:num w:numId="40">
    <w:abstractNumId w:val="32"/>
  </w:num>
  <w:num w:numId="41">
    <w:abstractNumId w:val="0"/>
  </w:num>
  <w:num w:numId="42">
    <w:abstractNumId w:val="17"/>
  </w:num>
  <w:num w:numId="43">
    <w:abstractNumId w:val="38"/>
  </w:num>
  <w:num w:numId="44">
    <w:abstractNumId w:val="10"/>
  </w:num>
  <w:num w:numId="45">
    <w:abstractNumId w:val="2"/>
  </w:num>
  <w:num w:numId="46">
    <w:abstractNumId w:val="39"/>
  </w:num>
  <w:num w:numId="47">
    <w:abstractNumId w:val="30"/>
  </w:num>
  <w:num w:numId="4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21"/>
    <w:rsid w:val="000007B9"/>
    <w:rsid w:val="00001DC6"/>
    <w:rsid w:val="00003993"/>
    <w:rsid w:val="00003C68"/>
    <w:rsid w:val="000069A4"/>
    <w:rsid w:val="00010AAF"/>
    <w:rsid w:val="00011C62"/>
    <w:rsid w:val="00012B39"/>
    <w:rsid w:val="00012B50"/>
    <w:rsid w:val="00013793"/>
    <w:rsid w:val="000143EF"/>
    <w:rsid w:val="00017515"/>
    <w:rsid w:val="00020071"/>
    <w:rsid w:val="00021338"/>
    <w:rsid w:val="0002206A"/>
    <w:rsid w:val="0002437A"/>
    <w:rsid w:val="00027F62"/>
    <w:rsid w:val="00032761"/>
    <w:rsid w:val="00034FEC"/>
    <w:rsid w:val="00036BF1"/>
    <w:rsid w:val="00041389"/>
    <w:rsid w:val="0004229F"/>
    <w:rsid w:val="0004250A"/>
    <w:rsid w:val="00043C0B"/>
    <w:rsid w:val="00044A53"/>
    <w:rsid w:val="00044C32"/>
    <w:rsid w:val="00046555"/>
    <w:rsid w:val="00050F79"/>
    <w:rsid w:val="0005251B"/>
    <w:rsid w:val="000525F2"/>
    <w:rsid w:val="00052ECC"/>
    <w:rsid w:val="000541DB"/>
    <w:rsid w:val="000545D9"/>
    <w:rsid w:val="0005547D"/>
    <w:rsid w:val="000569B2"/>
    <w:rsid w:val="000570FF"/>
    <w:rsid w:val="00063504"/>
    <w:rsid w:val="0006416C"/>
    <w:rsid w:val="000646F2"/>
    <w:rsid w:val="00064C82"/>
    <w:rsid w:val="000650D3"/>
    <w:rsid w:val="00071806"/>
    <w:rsid w:val="00071FB7"/>
    <w:rsid w:val="00075A77"/>
    <w:rsid w:val="00075F76"/>
    <w:rsid w:val="000804E3"/>
    <w:rsid w:val="000811C2"/>
    <w:rsid w:val="00081A4F"/>
    <w:rsid w:val="00081EAE"/>
    <w:rsid w:val="00081F88"/>
    <w:rsid w:val="00082BE5"/>
    <w:rsid w:val="00083F75"/>
    <w:rsid w:val="00094C72"/>
    <w:rsid w:val="00095503"/>
    <w:rsid w:val="00095BC7"/>
    <w:rsid w:val="00097D78"/>
    <w:rsid w:val="000A0EF1"/>
    <w:rsid w:val="000A3738"/>
    <w:rsid w:val="000A3AC4"/>
    <w:rsid w:val="000A4CAA"/>
    <w:rsid w:val="000A5C76"/>
    <w:rsid w:val="000A7105"/>
    <w:rsid w:val="000A7D24"/>
    <w:rsid w:val="000B0E8E"/>
    <w:rsid w:val="000B2CFE"/>
    <w:rsid w:val="000B385A"/>
    <w:rsid w:val="000B61EE"/>
    <w:rsid w:val="000B6309"/>
    <w:rsid w:val="000C075E"/>
    <w:rsid w:val="000C0B2A"/>
    <w:rsid w:val="000C1AA2"/>
    <w:rsid w:val="000D06F8"/>
    <w:rsid w:val="000D2B53"/>
    <w:rsid w:val="000D427F"/>
    <w:rsid w:val="000D523D"/>
    <w:rsid w:val="000D654D"/>
    <w:rsid w:val="000D72A2"/>
    <w:rsid w:val="000D730B"/>
    <w:rsid w:val="000D7DE1"/>
    <w:rsid w:val="000E2886"/>
    <w:rsid w:val="000E37FB"/>
    <w:rsid w:val="000E5756"/>
    <w:rsid w:val="000E6FE2"/>
    <w:rsid w:val="000F182E"/>
    <w:rsid w:val="000F2560"/>
    <w:rsid w:val="000F4984"/>
    <w:rsid w:val="000F4A73"/>
    <w:rsid w:val="000F69F0"/>
    <w:rsid w:val="000F7032"/>
    <w:rsid w:val="000F7724"/>
    <w:rsid w:val="001018CE"/>
    <w:rsid w:val="001022F1"/>
    <w:rsid w:val="00103576"/>
    <w:rsid w:val="00104277"/>
    <w:rsid w:val="00105384"/>
    <w:rsid w:val="00105510"/>
    <w:rsid w:val="00105530"/>
    <w:rsid w:val="00107623"/>
    <w:rsid w:val="001120C3"/>
    <w:rsid w:val="00112A5A"/>
    <w:rsid w:val="00116818"/>
    <w:rsid w:val="00116EB3"/>
    <w:rsid w:val="001203AC"/>
    <w:rsid w:val="001249AD"/>
    <w:rsid w:val="00125F86"/>
    <w:rsid w:val="0012663E"/>
    <w:rsid w:val="00132DEA"/>
    <w:rsid w:val="001333C5"/>
    <w:rsid w:val="00133799"/>
    <w:rsid w:val="00134CE5"/>
    <w:rsid w:val="00135C39"/>
    <w:rsid w:val="00135FF1"/>
    <w:rsid w:val="00137925"/>
    <w:rsid w:val="00145E06"/>
    <w:rsid w:val="00146A8B"/>
    <w:rsid w:val="00150CD7"/>
    <w:rsid w:val="0016109F"/>
    <w:rsid w:val="00164B34"/>
    <w:rsid w:val="00167A16"/>
    <w:rsid w:val="00167FC5"/>
    <w:rsid w:val="001704BE"/>
    <w:rsid w:val="00171AF9"/>
    <w:rsid w:val="00173463"/>
    <w:rsid w:val="00173814"/>
    <w:rsid w:val="00174AF7"/>
    <w:rsid w:val="001752AF"/>
    <w:rsid w:val="001770B9"/>
    <w:rsid w:val="0018305B"/>
    <w:rsid w:val="001855C2"/>
    <w:rsid w:val="0018572D"/>
    <w:rsid w:val="00186F40"/>
    <w:rsid w:val="00187C8E"/>
    <w:rsid w:val="0019010A"/>
    <w:rsid w:val="001919D9"/>
    <w:rsid w:val="001925C5"/>
    <w:rsid w:val="00193471"/>
    <w:rsid w:val="00196040"/>
    <w:rsid w:val="0019674C"/>
    <w:rsid w:val="001968F1"/>
    <w:rsid w:val="001A00E6"/>
    <w:rsid w:val="001A2021"/>
    <w:rsid w:val="001A70B7"/>
    <w:rsid w:val="001A7521"/>
    <w:rsid w:val="001A7792"/>
    <w:rsid w:val="001B0E4B"/>
    <w:rsid w:val="001B1220"/>
    <w:rsid w:val="001B3206"/>
    <w:rsid w:val="001B3C8D"/>
    <w:rsid w:val="001B7E42"/>
    <w:rsid w:val="001C24FF"/>
    <w:rsid w:val="001C5382"/>
    <w:rsid w:val="001C6528"/>
    <w:rsid w:val="001C66CA"/>
    <w:rsid w:val="001C7725"/>
    <w:rsid w:val="001C7FE7"/>
    <w:rsid w:val="001D0D2F"/>
    <w:rsid w:val="001D177A"/>
    <w:rsid w:val="001D2A46"/>
    <w:rsid w:val="001D3300"/>
    <w:rsid w:val="001D47A9"/>
    <w:rsid w:val="001D6E57"/>
    <w:rsid w:val="001D7025"/>
    <w:rsid w:val="001D71B1"/>
    <w:rsid w:val="001D7BD8"/>
    <w:rsid w:val="001E13F5"/>
    <w:rsid w:val="001E1E3B"/>
    <w:rsid w:val="001E214F"/>
    <w:rsid w:val="001E2480"/>
    <w:rsid w:val="001E744B"/>
    <w:rsid w:val="001F1630"/>
    <w:rsid w:val="001F2E12"/>
    <w:rsid w:val="001F2EE2"/>
    <w:rsid w:val="001F3D0B"/>
    <w:rsid w:val="001F4545"/>
    <w:rsid w:val="001F551F"/>
    <w:rsid w:val="001F6587"/>
    <w:rsid w:val="002021B7"/>
    <w:rsid w:val="0020566D"/>
    <w:rsid w:val="00205F26"/>
    <w:rsid w:val="0021081F"/>
    <w:rsid w:val="00212C63"/>
    <w:rsid w:val="00212DD1"/>
    <w:rsid w:val="002132AE"/>
    <w:rsid w:val="00214DA9"/>
    <w:rsid w:val="00215459"/>
    <w:rsid w:val="00217CDC"/>
    <w:rsid w:val="002203EA"/>
    <w:rsid w:val="00221D39"/>
    <w:rsid w:val="002225DA"/>
    <w:rsid w:val="002235BB"/>
    <w:rsid w:val="00225E44"/>
    <w:rsid w:val="00225F70"/>
    <w:rsid w:val="00226552"/>
    <w:rsid w:val="00231C00"/>
    <w:rsid w:val="00232AEF"/>
    <w:rsid w:val="00234FE6"/>
    <w:rsid w:val="0023697A"/>
    <w:rsid w:val="002370AE"/>
    <w:rsid w:val="002409D2"/>
    <w:rsid w:val="00240CE0"/>
    <w:rsid w:val="002411B3"/>
    <w:rsid w:val="00241203"/>
    <w:rsid w:val="00241651"/>
    <w:rsid w:val="00241680"/>
    <w:rsid w:val="00241823"/>
    <w:rsid w:val="002431E2"/>
    <w:rsid w:val="00243A06"/>
    <w:rsid w:val="0025024E"/>
    <w:rsid w:val="00252C36"/>
    <w:rsid w:val="00254165"/>
    <w:rsid w:val="0025539F"/>
    <w:rsid w:val="00256DCA"/>
    <w:rsid w:val="002574DE"/>
    <w:rsid w:val="00260939"/>
    <w:rsid w:val="00260D69"/>
    <w:rsid w:val="00263605"/>
    <w:rsid w:val="00264658"/>
    <w:rsid w:val="002650B9"/>
    <w:rsid w:val="002650D0"/>
    <w:rsid w:val="0027360D"/>
    <w:rsid w:val="0027388B"/>
    <w:rsid w:val="002739BE"/>
    <w:rsid w:val="002828AF"/>
    <w:rsid w:val="0028620E"/>
    <w:rsid w:val="0028696E"/>
    <w:rsid w:val="00290695"/>
    <w:rsid w:val="00296F4D"/>
    <w:rsid w:val="002A0159"/>
    <w:rsid w:val="002A219F"/>
    <w:rsid w:val="002A4BEF"/>
    <w:rsid w:val="002A5E98"/>
    <w:rsid w:val="002A6200"/>
    <w:rsid w:val="002A7FE6"/>
    <w:rsid w:val="002B12C0"/>
    <w:rsid w:val="002B19B5"/>
    <w:rsid w:val="002B34B1"/>
    <w:rsid w:val="002C11BF"/>
    <w:rsid w:val="002C229F"/>
    <w:rsid w:val="002C2BAE"/>
    <w:rsid w:val="002C31EA"/>
    <w:rsid w:val="002C41B1"/>
    <w:rsid w:val="002C6210"/>
    <w:rsid w:val="002C6CE2"/>
    <w:rsid w:val="002D0FBE"/>
    <w:rsid w:val="002D2248"/>
    <w:rsid w:val="002D72BE"/>
    <w:rsid w:val="002D781D"/>
    <w:rsid w:val="002D787E"/>
    <w:rsid w:val="002D7CCB"/>
    <w:rsid w:val="002E03B7"/>
    <w:rsid w:val="002E4908"/>
    <w:rsid w:val="002E5DB4"/>
    <w:rsid w:val="002F0247"/>
    <w:rsid w:val="002F20A3"/>
    <w:rsid w:val="002F46FB"/>
    <w:rsid w:val="002F5667"/>
    <w:rsid w:val="002F69F0"/>
    <w:rsid w:val="002F77A7"/>
    <w:rsid w:val="00300F44"/>
    <w:rsid w:val="0030104C"/>
    <w:rsid w:val="0030241D"/>
    <w:rsid w:val="00307242"/>
    <w:rsid w:val="00311972"/>
    <w:rsid w:val="00314839"/>
    <w:rsid w:val="0031553D"/>
    <w:rsid w:val="003161CE"/>
    <w:rsid w:val="00317682"/>
    <w:rsid w:val="003201F8"/>
    <w:rsid w:val="00321C31"/>
    <w:rsid w:val="00322572"/>
    <w:rsid w:val="00323592"/>
    <w:rsid w:val="00323F35"/>
    <w:rsid w:val="003240DF"/>
    <w:rsid w:val="00325A47"/>
    <w:rsid w:val="003261B2"/>
    <w:rsid w:val="00327391"/>
    <w:rsid w:val="00330C9C"/>
    <w:rsid w:val="00332B54"/>
    <w:rsid w:val="00337195"/>
    <w:rsid w:val="00340E91"/>
    <w:rsid w:val="003419B6"/>
    <w:rsid w:val="00344894"/>
    <w:rsid w:val="00347303"/>
    <w:rsid w:val="00347732"/>
    <w:rsid w:val="003508A9"/>
    <w:rsid w:val="003542D4"/>
    <w:rsid w:val="003543BA"/>
    <w:rsid w:val="00357256"/>
    <w:rsid w:val="00363C4C"/>
    <w:rsid w:val="003645C0"/>
    <w:rsid w:val="00365D6F"/>
    <w:rsid w:val="00365E98"/>
    <w:rsid w:val="003665BD"/>
    <w:rsid w:val="00366756"/>
    <w:rsid w:val="00367F44"/>
    <w:rsid w:val="003706DC"/>
    <w:rsid w:val="00371103"/>
    <w:rsid w:val="00371AF5"/>
    <w:rsid w:val="00373D73"/>
    <w:rsid w:val="003741D1"/>
    <w:rsid w:val="00374B34"/>
    <w:rsid w:val="00376B83"/>
    <w:rsid w:val="00377AC4"/>
    <w:rsid w:val="003809DB"/>
    <w:rsid w:val="00381510"/>
    <w:rsid w:val="00381BE3"/>
    <w:rsid w:val="00382499"/>
    <w:rsid w:val="003824F8"/>
    <w:rsid w:val="00382717"/>
    <w:rsid w:val="0038428B"/>
    <w:rsid w:val="00384C50"/>
    <w:rsid w:val="00385D01"/>
    <w:rsid w:val="00387496"/>
    <w:rsid w:val="003934E6"/>
    <w:rsid w:val="00393BB2"/>
    <w:rsid w:val="00393C16"/>
    <w:rsid w:val="003950F7"/>
    <w:rsid w:val="003A136A"/>
    <w:rsid w:val="003A4696"/>
    <w:rsid w:val="003B090C"/>
    <w:rsid w:val="003B10E8"/>
    <w:rsid w:val="003B1424"/>
    <w:rsid w:val="003B49F1"/>
    <w:rsid w:val="003B6075"/>
    <w:rsid w:val="003B619E"/>
    <w:rsid w:val="003B6517"/>
    <w:rsid w:val="003B7BB6"/>
    <w:rsid w:val="003C1BFD"/>
    <w:rsid w:val="003C1E3E"/>
    <w:rsid w:val="003C1F17"/>
    <w:rsid w:val="003C3378"/>
    <w:rsid w:val="003C35B0"/>
    <w:rsid w:val="003C4616"/>
    <w:rsid w:val="003C4E97"/>
    <w:rsid w:val="003C505A"/>
    <w:rsid w:val="003C75A4"/>
    <w:rsid w:val="003D06CA"/>
    <w:rsid w:val="003D2326"/>
    <w:rsid w:val="003D3709"/>
    <w:rsid w:val="003D7E74"/>
    <w:rsid w:val="003E19E7"/>
    <w:rsid w:val="003E4B8E"/>
    <w:rsid w:val="003E76AA"/>
    <w:rsid w:val="003F1537"/>
    <w:rsid w:val="003F18E3"/>
    <w:rsid w:val="003F3F43"/>
    <w:rsid w:val="00401E2A"/>
    <w:rsid w:val="004075F9"/>
    <w:rsid w:val="004166B5"/>
    <w:rsid w:val="00417587"/>
    <w:rsid w:val="00421544"/>
    <w:rsid w:val="004224A4"/>
    <w:rsid w:val="004227DD"/>
    <w:rsid w:val="004264B0"/>
    <w:rsid w:val="004310CF"/>
    <w:rsid w:val="004312AF"/>
    <w:rsid w:val="00431AEB"/>
    <w:rsid w:val="00432CFD"/>
    <w:rsid w:val="004354C6"/>
    <w:rsid w:val="00437F3A"/>
    <w:rsid w:val="00440F61"/>
    <w:rsid w:val="00441FBE"/>
    <w:rsid w:val="00442966"/>
    <w:rsid w:val="00444E56"/>
    <w:rsid w:val="004507F1"/>
    <w:rsid w:val="0045551D"/>
    <w:rsid w:val="00455F8C"/>
    <w:rsid w:val="00460313"/>
    <w:rsid w:val="00460354"/>
    <w:rsid w:val="00466A46"/>
    <w:rsid w:val="00466F1B"/>
    <w:rsid w:val="00467CB2"/>
    <w:rsid w:val="00470033"/>
    <w:rsid w:val="00471240"/>
    <w:rsid w:val="00471419"/>
    <w:rsid w:val="004720AF"/>
    <w:rsid w:val="00473349"/>
    <w:rsid w:val="00475ABE"/>
    <w:rsid w:val="00475C58"/>
    <w:rsid w:val="0047797D"/>
    <w:rsid w:val="004809C9"/>
    <w:rsid w:val="00481039"/>
    <w:rsid w:val="00481B72"/>
    <w:rsid w:val="004821AF"/>
    <w:rsid w:val="004845E9"/>
    <w:rsid w:val="00484B47"/>
    <w:rsid w:val="00485079"/>
    <w:rsid w:val="00490E93"/>
    <w:rsid w:val="00491D65"/>
    <w:rsid w:val="004927E5"/>
    <w:rsid w:val="00493652"/>
    <w:rsid w:val="004938C2"/>
    <w:rsid w:val="004938D5"/>
    <w:rsid w:val="00494013"/>
    <w:rsid w:val="00496ADA"/>
    <w:rsid w:val="00497CF6"/>
    <w:rsid w:val="004A039E"/>
    <w:rsid w:val="004A0B09"/>
    <w:rsid w:val="004A2A27"/>
    <w:rsid w:val="004A2D93"/>
    <w:rsid w:val="004A33E6"/>
    <w:rsid w:val="004A35EE"/>
    <w:rsid w:val="004A3748"/>
    <w:rsid w:val="004A4CD9"/>
    <w:rsid w:val="004A6149"/>
    <w:rsid w:val="004A740A"/>
    <w:rsid w:val="004B19EC"/>
    <w:rsid w:val="004B54BF"/>
    <w:rsid w:val="004C027E"/>
    <w:rsid w:val="004C034A"/>
    <w:rsid w:val="004C2017"/>
    <w:rsid w:val="004C4DB8"/>
    <w:rsid w:val="004C610B"/>
    <w:rsid w:val="004C6CB4"/>
    <w:rsid w:val="004D2333"/>
    <w:rsid w:val="004D2379"/>
    <w:rsid w:val="004D30F5"/>
    <w:rsid w:val="004D33B9"/>
    <w:rsid w:val="004D3BED"/>
    <w:rsid w:val="004D5F6D"/>
    <w:rsid w:val="004D7EC8"/>
    <w:rsid w:val="004E2249"/>
    <w:rsid w:val="004E49B0"/>
    <w:rsid w:val="004E5308"/>
    <w:rsid w:val="004F03D5"/>
    <w:rsid w:val="004F147E"/>
    <w:rsid w:val="004F1734"/>
    <w:rsid w:val="004F2873"/>
    <w:rsid w:val="004F292A"/>
    <w:rsid w:val="004F4378"/>
    <w:rsid w:val="004F4ECB"/>
    <w:rsid w:val="004F5720"/>
    <w:rsid w:val="004F6605"/>
    <w:rsid w:val="004F7213"/>
    <w:rsid w:val="00500F6C"/>
    <w:rsid w:val="005018A8"/>
    <w:rsid w:val="0050207A"/>
    <w:rsid w:val="00503E96"/>
    <w:rsid w:val="00504684"/>
    <w:rsid w:val="00507040"/>
    <w:rsid w:val="00511555"/>
    <w:rsid w:val="00512A44"/>
    <w:rsid w:val="00512C0E"/>
    <w:rsid w:val="00513205"/>
    <w:rsid w:val="00515D73"/>
    <w:rsid w:val="00523B2D"/>
    <w:rsid w:val="00524C82"/>
    <w:rsid w:val="005276D9"/>
    <w:rsid w:val="0053649B"/>
    <w:rsid w:val="00537016"/>
    <w:rsid w:val="00540BEA"/>
    <w:rsid w:val="00540BEC"/>
    <w:rsid w:val="00542261"/>
    <w:rsid w:val="00542888"/>
    <w:rsid w:val="00545053"/>
    <w:rsid w:val="00546C6B"/>
    <w:rsid w:val="00552103"/>
    <w:rsid w:val="00554355"/>
    <w:rsid w:val="00557F93"/>
    <w:rsid w:val="005637D7"/>
    <w:rsid w:val="0056550C"/>
    <w:rsid w:val="00565C1F"/>
    <w:rsid w:val="005701C2"/>
    <w:rsid w:val="00570C28"/>
    <w:rsid w:val="00571EDA"/>
    <w:rsid w:val="005738D1"/>
    <w:rsid w:val="005748E3"/>
    <w:rsid w:val="005774E2"/>
    <w:rsid w:val="00582BA5"/>
    <w:rsid w:val="0058697B"/>
    <w:rsid w:val="00586FED"/>
    <w:rsid w:val="00587CF3"/>
    <w:rsid w:val="0059077E"/>
    <w:rsid w:val="0059090E"/>
    <w:rsid w:val="00590A84"/>
    <w:rsid w:val="005918AD"/>
    <w:rsid w:val="0059329C"/>
    <w:rsid w:val="00596250"/>
    <w:rsid w:val="005969C1"/>
    <w:rsid w:val="0059768D"/>
    <w:rsid w:val="005A08C5"/>
    <w:rsid w:val="005B1B4C"/>
    <w:rsid w:val="005B2E9B"/>
    <w:rsid w:val="005B3227"/>
    <w:rsid w:val="005B3263"/>
    <w:rsid w:val="005B3A11"/>
    <w:rsid w:val="005C0A8B"/>
    <w:rsid w:val="005C1034"/>
    <w:rsid w:val="005C1DC4"/>
    <w:rsid w:val="005C2C2B"/>
    <w:rsid w:val="005C382B"/>
    <w:rsid w:val="005C5D55"/>
    <w:rsid w:val="005C6317"/>
    <w:rsid w:val="005C73F0"/>
    <w:rsid w:val="005D02F8"/>
    <w:rsid w:val="005D12DD"/>
    <w:rsid w:val="005D4055"/>
    <w:rsid w:val="005D5437"/>
    <w:rsid w:val="005D5697"/>
    <w:rsid w:val="005D6F0F"/>
    <w:rsid w:val="005D79AB"/>
    <w:rsid w:val="005E1D2D"/>
    <w:rsid w:val="005E38C2"/>
    <w:rsid w:val="005E3982"/>
    <w:rsid w:val="005E3AF9"/>
    <w:rsid w:val="005E4BD3"/>
    <w:rsid w:val="005E5774"/>
    <w:rsid w:val="005E5B8A"/>
    <w:rsid w:val="005E6227"/>
    <w:rsid w:val="005E7039"/>
    <w:rsid w:val="005E7F14"/>
    <w:rsid w:val="005F027F"/>
    <w:rsid w:val="005F3886"/>
    <w:rsid w:val="005F7385"/>
    <w:rsid w:val="006009C4"/>
    <w:rsid w:val="0060676B"/>
    <w:rsid w:val="00607021"/>
    <w:rsid w:val="00612744"/>
    <w:rsid w:val="006155E5"/>
    <w:rsid w:val="00615E69"/>
    <w:rsid w:val="00615F3A"/>
    <w:rsid w:val="00620FE6"/>
    <w:rsid w:val="0062179F"/>
    <w:rsid w:val="006226FD"/>
    <w:rsid w:val="006229F2"/>
    <w:rsid w:val="0063134F"/>
    <w:rsid w:val="00631B49"/>
    <w:rsid w:val="0063253F"/>
    <w:rsid w:val="00633773"/>
    <w:rsid w:val="00635D42"/>
    <w:rsid w:val="006369E2"/>
    <w:rsid w:val="0063762C"/>
    <w:rsid w:val="0064253F"/>
    <w:rsid w:val="00643E43"/>
    <w:rsid w:val="0064418B"/>
    <w:rsid w:val="006449E5"/>
    <w:rsid w:val="006477DE"/>
    <w:rsid w:val="006525B1"/>
    <w:rsid w:val="00653A6A"/>
    <w:rsid w:val="00653AC2"/>
    <w:rsid w:val="0065576D"/>
    <w:rsid w:val="00655E0C"/>
    <w:rsid w:val="00660D28"/>
    <w:rsid w:val="00672026"/>
    <w:rsid w:val="00674705"/>
    <w:rsid w:val="00675E14"/>
    <w:rsid w:val="00677FF0"/>
    <w:rsid w:val="00680F29"/>
    <w:rsid w:val="00682DDB"/>
    <w:rsid w:val="006849D5"/>
    <w:rsid w:val="0068553E"/>
    <w:rsid w:val="00686483"/>
    <w:rsid w:val="00687462"/>
    <w:rsid w:val="00687587"/>
    <w:rsid w:val="006879D1"/>
    <w:rsid w:val="00690CC3"/>
    <w:rsid w:val="006919F8"/>
    <w:rsid w:val="00691F1D"/>
    <w:rsid w:val="00692FB5"/>
    <w:rsid w:val="006947F1"/>
    <w:rsid w:val="00697CF7"/>
    <w:rsid w:val="006A015C"/>
    <w:rsid w:val="006A061C"/>
    <w:rsid w:val="006A11D1"/>
    <w:rsid w:val="006A3522"/>
    <w:rsid w:val="006A6CAE"/>
    <w:rsid w:val="006B1999"/>
    <w:rsid w:val="006B1EB8"/>
    <w:rsid w:val="006B25FF"/>
    <w:rsid w:val="006B36C2"/>
    <w:rsid w:val="006B36D4"/>
    <w:rsid w:val="006B48FE"/>
    <w:rsid w:val="006B50B0"/>
    <w:rsid w:val="006B561B"/>
    <w:rsid w:val="006B5792"/>
    <w:rsid w:val="006B5B21"/>
    <w:rsid w:val="006B5C2F"/>
    <w:rsid w:val="006B5F37"/>
    <w:rsid w:val="006C09A5"/>
    <w:rsid w:val="006C1DA4"/>
    <w:rsid w:val="006C1E4C"/>
    <w:rsid w:val="006C334D"/>
    <w:rsid w:val="006C3A74"/>
    <w:rsid w:val="006C7121"/>
    <w:rsid w:val="006C74CD"/>
    <w:rsid w:val="006D10BC"/>
    <w:rsid w:val="006D5C00"/>
    <w:rsid w:val="006D775C"/>
    <w:rsid w:val="006E1321"/>
    <w:rsid w:val="006E1991"/>
    <w:rsid w:val="006E316A"/>
    <w:rsid w:val="006E3197"/>
    <w:rsid w:val="006E35C0"/>
    <w:rsid w:val="006E4F73"/>
    <w:rsid w:val="006E545A"/>
    <w:rsid w:val="006F298E"/>
    <w:rsid w:val="006F2F61"/>
    <w:rsid w:val="007016BC"/>
    <w:rsid w:val="00701C24"/>
    <w:rsid w:val="00702016"/>
    <w:rsid w:val="007020FD"/>
    <w:rsid w:val="0070447A"/>
    <w:rsid w:val="00707558"/>
    <w:rsid w:val="00710D19"/>
    <w:rsid w:val="00712149"/>
    <w:rsid w:val="00712311"/>
    <w:rsid w:val="00712829"/>
    <w:rsid w:val="0071398F"/>
    <w:rsid w:val="00716093"/>
    <w:rsid w:val="00716E74"/>
    <w:rsid w:val="00716FE6"/>
    <w:rsid w:val="007173F9"/>
    <w:rsid w:val="00717AA0"/>
    <w:rsid w:val="007241F9"/>
    <w:rsid w:val="00732742"/>
    <w:rsid w:val="00734CF0"/>
    <w:rsid w:val="00736733"/>
    <w:rsid w:val="00737231"/>
    <w:rsid w:val="00740CE6"/>
    <w:rsid w:val="00741036"/>
    <w:rsid w:val="007416ED"/>
    <w:rsid w:val="00741B40"/>
    <w:rsid w:val="00741F52"/>
    <w:rsid w:val="0074305F"/>
    <w:rsid w:val="00745288"/>
    <w:rsid w:val="007462FD"/>
    <w:rsid w:val="00746A9B"/>
    <w:rsid w:val="00747D5D"/>
    <w:rsid w:val="0075224B"/>
    <w:rsid w:val="00754A7D"/>
    <w:rsid w:val="00760878"/>
    <w:rsid w:val="007620D0"/>
    <w:rsid w:val="007623E4"/>
    <w:rsid w:val="007624B8"/>
    <w:rsid w:val="007632EF"/>
    <w:rsid w:val="00764D6D"/>
    <w:rsid w:val="00766E16"/>
    <w:rsid w:val="00767589"/>
    <w:rsid w:val="00771B57"/>
    <w:rsid w:val="00773CFC"/>
    <w:rsid w:val="007740B8"/>
    <w:rsid w:val="007772F4"/>
    <w:rsid w:val="00777557"/>
    <w:rsid w:val="007809A4"/>
    <w:rsid w:val="00781DE4"/>
    <w:rsid w:val="00782C88"/>
    <w:rsid w:val="00786A20"/>
    <w:rsid w:val="00786F82"/>
    <w:rsid w:val="00791B9B"/>
    <w:rsid w:val="007925FB"/>
    <w:rsid w:val="00793A16"/>
    <w:rsid w:val="00793E69"/>
    <w:rsid w:val="0079497E"/>
    <w:rsid w:val="007956B7"/>
    <w:rsid w:val="0079716A"/>
    <w:rsid w:val="007A1453"/>
    <w:rsid w:val="007A14AD"/>
    <w:rsid w:val="007A1C0E"/>
    <w:rsid w:val="007A291D"/>
    <w:rsid w:val="007A293A"/>
    <w:rsid w:val="007A3B5E"/>
    <w:rsid w:val="007A419B"/>
    <w:rsid w:val="007A57FE"/>
    <w:rsid w:val="007B1D84"/>
    <w:rsid w:val="007B2276"/>
    <w:rsid w:val="007B35F3"/>
    <w:rsid w:val="007B39EB"/>
    <w:rsid w:val="007B3A68"/>
    <w:rsid w:val="007B3E16"/>
    <w:rsid w:val="007B465E"/>
    <w:rsid w:val="007B69C2"/>
    <w:rsid w:val="007B6A62"/>
    <w:rsid w:val="007B73DC"/>
    <w:rsid w:val="007C2216"/>
    <w:rsid w:val="007C464A"/>
    <w:rsid w:val="007C4829"/>
    <w:rsid w:val="007C5E17"/>
    <w:rsid w:val="007C7672"/>
    <w:rsid w:val="007D02D0"/>
    <w:rsid w:val="007D05FD"/>
    <w:rsid w:val="007D1280"/>
    <w:rsid w:val="007D1A15"/>
    <w:rsid w:val="007D202C"/>
    <w:rsid w:val="007D29A4"/>
    <w:rsid w:val="007D3012"/>
    <w:rsid w:val="007D3A7D"/>
    <w:rsid w:val="007D4073"/>
    <w:rsid w:val="007D4BB9"/>
    <w:rsid w:val="007D7AFD"/>
    <w:rsid w:val="007E0098"/>
    <w:rsid w:val="007E0AB6"/>
    <w:rsid w:val="007E0E6C"/>
    <w:rsid w:val="007E156E"/>
    <w:rsid w:val="007E21F7"/>
    <w:rsid w:val="007E5579"/>
    <w:rsid w:val="007F44E3"/>
    <w:rsid w:val="007F4F50"/>
    <w:rsid w:val="007F516C"/>
    <w:rsid w:val="007F53FE"/>
    <w:rsid w:val="007F5D6E"/>
    <w:rsid w:val="00800876"/>
    <w:rsid w:val="00800EB9"/>
    <w:rsid w:val="00801CA2"/>
    <w:rsid w:val="00802646"/>
    <w:rsid w:val="00803800"/>
    <w:rsid w:val="008047B6"/>
    <w:rsid w:val="00805226"/>
    <w:rsid w:val="0080620C"/>
    <w:rsid w:val="00807F13"/>
    <w:rsid w:val="00810302"/>
    <w:rsid w:val="0081062A"/>
    <w:rsid w:val="00811451"/>
    <w:rsid w:val="00812669"/>
    <w:rsid w:val="0081358C"/>
    <w:rsid w:val="00813A6C"/>
    <w:rsid w:val="00815A80"/>
    <w:rsid w:val="00816715"/>
    <w:rsid w:val="0081796D"/>
    <w:rsid w:val="00822F94"/>
    <w:rsid w:val="00823829"/>
    <w:rsid w:val="0082597B"/>
    <w:rsid w:val="0082602F"/>
    <w:rsid w:val="008266F6"/>
    <w:rsid w:val="00830CD7"/>
    <w:rsid w:val="00831458"/>
    <w:rsid w:val="00832F5C"/>
    <w:rsid w:val="00834956"/>
    <w:rsid w:val="00835566"/>
    <w:rsid w:val="00836A69"/>
    <w:rsid w:val="00840171"/>
    <w:rsid w:val="00841AB6"/>
    <w:rsid w:val="00842936"/>
    <w:rsid w:val="00842C74"/>
    <w:rsid w:val="00843557"/>
    <w:rsid w:val="00843D9A"/>
    <w:rsid w:val="008456DF"/>
    <w:rsid w:val="008470F1"/>
    <w:rsid w:val="00847D0C"/>
    <w:rsid w:val="00847DEB"/>
    <w:rsid w:val="00852C48"/>
    <w:rsid w:val="008539E9"/>
    <w:rsid w:val="008541D2"/>
    <w:rsid w:val="00857D95"/>
    <w:rsid w:val="008618E0"/>
    <w:rsid w:val="008619F7"/>
    <w:rsid w:val="00866885"/>
    <w:rsid w:val="0086750A"/>
    <w:rsid w:val="0087120E"/>
    <w:rsid w:val="0087550D"/>
    <w:rsid w:val="00875539"/>
    <w:rsid w:val="0088025F"/>
    <w:rsid w:val="0088424F"/>
    <w:rsid w:val="008903EE"/>
    <w:rsid w:val="008931AB"/>
    <w:rsid w:val="008A09AB"/>
    <w:rsid w:val="008A18EC"/>
    <w:rsid w:val="008A2665"/>
    <w:rsid w:val="008A27F6"/>
    <w:rsid w:val="008B33D9"/>
    <w:rsid w:val="008B37F9"/>
    <w:rsid w:val="008B41D0"/>
    <w:rsid w:val="008B5B15"/>
    <w:rsid w:val="008C444D"/>
    <w:rsid w:val="008D0894"/>
    <w:rsid w:val="008D1723"/>
    <w:rsid w:val="008D7396"/>
    <w:rsid w:val="008E07B1"/>
    <w:rsid w:val="008E092B"/>
    <w:rsid w:val="008E0A6C"/>
    <w:rsid w:val="008E6D52"/>
    <w:rsid w:val="008F1512"/>
    <w:rsid w:val="008F552B"/>
    <w:rsid w:val="00902509"/>
    <w:rsid w:val="00902DDD"/>
    <w:rsid w:val="009055BC"/>
    <w:rsid w:val="00907042"/>
    <w:rsid w:val="00910521"/>
    <w:rsid w:val="00910EFF"/>
    <w:rsid w:val="00910FBE"/>
    <w:rsid w:val="00911AE3"/>
    <w:rsid w:val="00911F08"/>
    <w:rsid w:val="00912344"/>
    <w:rsid w:val="009140B1"/>
    <w:rsid w:val="00914830"/>
    <w:rsid w:val="00916010"/>
    <w:rsid w:val="00916914"/>
    <w:rsid w:val="00920055"/>
    <w:rsid w:val="00921341"/>
    <w:rsid w:val="00924CAD"/>
    <w:rsid w:val="009271EF"/>
    <w:rsid w:val="00930E4F"/>
    <w:rsid w:val="009327F3"/>
    <w:rsid w:val="009346D2"/>
    <w:rsid w:val="00935443"/>
    <w:rsid w:val="009356C8"/>
    <w:rsid w:val="00935CBC"/>
    <w:rsid w:val="00936448"/>
    <w:rsid w:val="00937D33"/>
    <w:rsid w:val="00940548"/>
    <w:rsid w:val="009448F1"/>
    <w:rsid w:val="009454B0"/>
    <w:rsid w:val="0094568A"/>
    <w:rsid w:val="00946424"/>
    <w:rsid w:val="00950922"/>
    <w:rsid w:val="00950D9A"/>
    <w:rsid w:val="00951910"/>
    <w:rsid w:val="00951D67"/>
    <w:rsid w:val="0095211B"/>
    <w:rsid w:val="00953C4B"/>
    <w:rsid w:val="00955F37"/>
    <w:rsid w:val="00956A2E"/>
    <w:rsid w:val="00956C0B"/>
    <w:rsid w:val="00966672"/>
    <w:rsid w:val="009675F1"/>
    <w:rsid w:val="00972E34"/>
    <w:rsid w:val="00973183"/>
    <w:rsid w:val="009736E5"/>
    <w:rsid w:val="00974C28"/>
    <w:rsid w:val="0097509F"/>
    <w:rsid w:val="00975752"/>
    <w:rsid w:val="00975C0E"/>
    <w:rsid w:val="00977A31"/>
    <w:rsid w:val="009802F4"/>
    <w:rsid w:val="0098040D"/>
    <w:rsid w:val="00980BAD"/>
    <w:rsid w:val="00982E83"/>
    <w:rsid w:val="0098388B"/>
    <w:rsid w:val="00984B80"/>
    <w:rsid w:val="00985B11"/>
    <w:rsid w:val="009871B4"/>
    <w:rsid w:val="00990914"/>
    <w:rsid w:val="00991771"/>
    <w:rsid w:val="009940D6"/>
    <w:rsid w:val="00995262"/>
    <w:rsid w:val="009A0271"/>
    <w:rsid w:val="009A1481"/>
    <w:rsid w:val="009A4AAD"/>
    <w:rsid w:val="009A6D77"/>
    <w:rsid w:val="009A6F0F"/>
    <w:rsid w:val="009A72D8"/>
    <w:rsid w:val="009B0952"/>
    <w:rsid w:val="009B1132"/>
    <w:rsid w:val="009B1C75"/>
    <w:rsid w:val="009B3256"/>
    <w:rsid w:val="009B73DF"/>
    <w:rsid w:val="009C04CB"/>
    <w:rsid w:val="009C1CA0"/>
    <w:rsid w:val="009C3E84"/>
    <w:rsid w:val="009C6B85"/>
    <w:rsid w:val="009D3DFB"/>
    <w:rsid w:val="009D3FD1"/>
    <w:rsid w:val="009D5DC3"/>
    <w:rsid w:val="009D6A60"/>
    <w:rsid w:val="009E1463"/>
    <w:rsid w:val="009E1FF0"/>
    <w:rsid w:val="009E25CB"/>
    <w:rsid w:val="009E5B67"/>
    <w:rsid w:val="009E7CD1"/>
    <w:rsid w:val="009F0AA9"/>
    <w:rsid w:val="009F1EF8"/>
    <w:rsid w:val="009F4FE8"/>
    <w:rsid w:val="009F7480"/>
    <w:rsid w:val="00A0054E"/>
    <w:rsid w:val="00A011FA"/>
    <w:rsid w:val="00A02CB8"/>
    <w:rsid w:val="00A045BF"/>
    <w:rsid w:val="00A0491F"/>
    <w:rsid w:val="00A051AA"/>
    <w:rsid w:val="00A05450"/>
    <w:rsid w:val="00A0577D"/>
    <w:rsid w:val="00A0761A"/>
    <w:rsid w:val="00A1276A"/>
    <w:rsid w:val="00A1485D"/>
    <w:rsid w:val="00A14F03"/>
    <w:rsid w:val="00A150AE"/>
    <w:rsid w:val="00A15D4E"/>
    <w:rsid w:val="00A16D75"/>
    <w:rsid w:val="00A16EE4"/>
    <w:rsid w:val="00A172AE"/>
    <w:rsid w:val="00A23E36"/>
    <w:rsid w:val="00A2523D"/>
    <w:rsid w:val="00A25456"/>
    <w:rsid w:val="00A25AF3"/>
    <w:rsid w:val="00A27689"/>
    <w:rsid w:val="00A32775"/>
    <w:rsid w:val="00A33EB9"/>
    <w:rsid w:val="00A34A6A"/>
    <w:rsid w:val="00A352EA"/>
    <w:rsid w:val="00A35728"/>
    <w:rsid w:val="00A36E54"/>
    <w:rsid w:val="00A40CEA"/>
    <w:rsid w:val="00A41EB3"/>
    <w:rsid w:val="00A42178"/>
    <w:rsid w:val="00A424FA"/>
    <w:rsid w:val="00A43BF5"/>
    <w:rsid w:val="00A44CB2"/>
    <w:rsid w:val="00A460AB"/>
    <w:rsid w:val="00A463A0"/>
    <w:rsid w:val="00A46D89"/>
    <w:rsid w:val="00A53F9D"/>
    <w:rsid w:val="00A57631"/>
    <w:rsid w:val="00A57A29"/>
    <w:rsid w:val="00A6353E"/>
    <w:rsid w:val="00A63C69"/>
    <w:rsid w:val="00A640CD"/>
    <w:rsid w:val="00A6412C"/>
    <w:rsid w:val="00A649C0"/>
    <w:rsid w:val="00A66085"/>
    <w:rsid w:val="00A707AB"/>
    <w:rsid w:val="00A7083B"/>
    <w:rsid w:val="00A70919"/>
    <w:rsid w:val="00A725D8"/>
    <w:rsid w:val="00A72B65"/>
    <w:rsid w:val="00A72F34"/>
    <w:rsid w:val="00A73416"/>
    <w:rsid w:val="00A73B64"/>
    <w:rsid w:val="00A74F23"/>
    <w:rsid w:val="00A77B94"/>
    <w:rsid w:val="00A77F72"/>
    <w:rsid w:val="00A80E85"/>
    <w:rsid w:val="00A81156"/>
    <w:rsid w:val="00A81C54"/>
    <w:rsid w:val="00A82E05"/>
    <w:rsid w:val="00A8574F"/>
    <w:rsid w:val="00A867E4"/>
    <w:rsid w:val="00A86A6C"/>
    <w:rsid w:val="00A90336"/>
    <w:rsid w:val="00A925C7"/>
    <w:rsid w:val="00A92D81"/>
    <w:rsid w:val="00A93D50"/>
    <w:rsid w:val="00A940CE"/>
    <w:rsid w:val="00A97B93"/>
    <w:rsid w:val="00AA208D"/>
    <w:rsid w:val="00AA39C4"/>
    <w:rsid w:val="00AA54A5"/>
    <w:rsid w:val="00AA6AC5"/>
    <w:rsid w:val="00AB01B9"/>
    <w:rsid w:val="00AB1368"/>
    <w:rsid w:val="00AB1481"/>
    <w:rsid w:val="00AB2774"/>
    <w:rsid w:val="00AB3338"/>
    <w:rsid w:val="00AB3DB3"/>
    <w:rsid w:val="00AB5189"/>
    <w:rsid w:val="00AB7207"/>
    <w:rsid w:val="00AB7E61"/>
    <w:rsid w:val="00AC1B91"/>
    <w:rsid w:val="00AC1E41"/>
    <w:rsid w:val="00AC2067"/>
    <w:rsid w:val="00AC3226"/>
    <w:rsid w:val="00AC7AE9"/>
    <w:rsid w:val="00AD12E6"/>
    <w:rsid w:val="00AD5DB3"/>
    <w:rsid w:val="00AD61FD"/>
    <w:rsid w:val="00AE1ADA"/>
    <w:rsid w:val="00AE4181"/>
    <w:rsid w:val="00AE68CC"/>
    <w:rsid w:val="00AE7050"/>
    <w:rsid w:val="00AE7B60"/>
    <w:rsid w:val="00AF102D"/>
    <w:rsid w:val="00AF2BA8"/>
    <w:rsid w:val="00AF5FD2"/>
    <w:rsid w:val="00B003F3"/>
    <w:rsid w:val="00B011A2"/>
    <w:rsid w:val="00B033FF"/>
    <w:rsid w:val="00B06E6B"/>
    <w:rsid w:val="00B07FAA"/>
    <w:rsid w:val="00B11E1D"/>
    <w:rsid w:val="00B15BB2"/>
    <w:rsid w:val="00B1778C"/>
    <w:rsid w:val="00B17B53"/>
    <w:rsid w:val="00B2097F"/>
    <w:rsid w:val="00B2106A"/>
    <w:rsid w:val="00B21A7D"/>
    <w:rsid w:val="00B223BA"/>
    <w:rsid w:val="00B22A10"/>
    <w:rsid w:val="00B24CBA"/>
    <w:rsid w:val="00B2547C"/>
    <w:rsid w:val="00B26A56"/>
    <w:rsid w:val="00B33457"/>
    <w:rsid w:val="00B3355D"/>
    <w:rsid w:val="00B337CD"/>
    <w:rsid w:val="00B42674"/>
    <w:rsid w:val="00B4283C"/>
    <w:rsid w:val="00B44883"/>
    <w:rsid w:val="00B46A48"/>
    <w:rsid w:val="00B47F85"/>
    <w:rsid w:val="00B508CF"/>
    <w:rsid w:val="00B521CD"/>
    <w:rsid w:val="00B54627"/>
    <w:rsid w:val="00B5489D"/>
    <w:rsid w:val="00B554ED"/>
    <w:rsid w:val="00B55CA8"/>
    <w:rsid w:val="00B55F80"/>
    <w:rsid w:val="00B56D8A"/>
    <w:rsid w:val="00B61A27"/>
    <w:rsid w:val="00B66C71"/>
    <w:rsid w:val="00B6710F"/>
    <w:rsid w:val="00B704D7"/>
    <w:rsid w:val="00B71DD5"/>
    <w:rsid w:val="00B75945"/>
    <w:rsid w:val="00B76D2E"/>
    <w:rsid w:val="00B81014"/>
    <w:rsid w:val="00B8111F"/>
    <w:rsid w:val="00B83588"/>
    <w:rsid w:val="00B84CC6"/>
    <w:rsid w:val="00B91957"/>
    <w:rsid w:val="00B92FD5"/>
    <w:rsid w:val="00B94B48"/>
    <w:rsid w:val="00B96E33"/>
    <w:rsid w:val="00BA09AD"/>
    <w:rsid w:val="00BA1F61"/>
    <w:rsid w:val="00BA2A63"/>
    <w:rsid w:val="00BA36C7"/>
    <w:rsid w:val="00BA6DE6"/>
    <w:rsid w:val="00BA74A0"/>
    <w:rsid w:val="00BA7C31"/>
    <w:rsid w:val="00BB1710"/>
    <w:rsid w:val="00BB2657"/>
    <w:rsid w:val="00BB3109"/>
    <w:rsid w:val="00BB5195"/>
    <w:rsid w:val="00BB5EE9"/>
    <w:rsid w:val="00BC13D5"/>
    <w:rsid w:val="00BC3AC7"/>
    <w:rsid w:val="00BC653F"/>
    <w:rsid w:val="00BC709B"/>
    <w:rsid w:val="00BC7349"/>
    <w:rsid w:val="00BC7573"/>
    <w:rsid w:val="00BC7A07"/>
    <w:rsid w:val="00BD296E"/>
    <w:rsid w:val="00BD43CA"/>
    <w:rsid w:val="00BD5DFE"/>
    <w:rsid w:val="00BD63AC"/>
    <w:rsid w:val="00BE0F2A"/>
    <w:rsid w:val="00BE1163"/>
    <w:rsid w:val="00BE3844"/>
    <w:rsid w:val="00BE3E7B"/>
    <w:rsid w:val="00BE4396"/>
    <w:rsid w:val="00BE721E"/>
    <w:rsid w:val="00BE7A5E"/>
    <w:rsid w:val="00BF02EB"/>
    <w:rsid w:val="00BF48B3"/>
    <w:rsid w:val="00BF5C36"/>
    <w:rsid w:val="00BF5F8B"/>
    <w:rsid w:val="00BF76BB"/>
    <w:rsid w:val="00C0094B"/>
    <w:rsid w:val="00C01D82"/>
    <w:rsid w:val="00C0301D"/>
    <w:rsid w:val="00C03A9E"/>
    <w:rsid w:val="00C03E0D"/>
    <w:rsid w:val="00C04620"/>
    <w:rsid w:val="00C05FBE"/>
    <w:rsid w:val="00C0659B"/>
    <w:rsid w:val="00C12222"/>
    <w:rsid w:val="00C12665"/>
    <w:rsid w:val="00C206EE"/>
    <w:rsid w:val="00C221DF"/>
    <w:rsid w:val="00C22761"/>
    <w:rsid w:val="00C2450B"/>
    <w:rsid w:val="00C24AB1"/>
    <w:rsid w:val="00C26E56"/>
    <w:rsid w:val="00C3270B"/>
    <w:rsid w:val="00C32B62"/>
    <w:rsid w:val="00C342D9"/>
    <w:rsid w:val="00C3546D"/>
    <w:rsid w:val="00C357DA"/>
    <w:rsid w:val="00C452DD"/>
    <w:rsid w:val="00C45D14"/>
    <w:rsid w:val="00C47F1F"/>
    <w:rsid w:val="00C5270A"/>
    <w:rsid w:val="00C52AEA"/>
    <w:rsid w:val="00C53025"/>
    <w:rsid w:val="00C53846"/>
    <w:rsid w:val="00C55C53"/>
    <w:rsid w:val="00C5758A"/>
    <w:rsid w:val="00C60C1C"/>
    <w:rsid w:val="00C60F1B"/>
    <w:rsid w:val="00C62461"/>
    <w:rsid w:val="00C70BBB"/>
    <w:rsid w:val="00C70FC6"/>
    <w:rsid w:val="00C714DB"/>
    <w:rsid w:val="00C74BE7"/>
    <w:rsid w:val="00C7523F"/>
    <w:rsid w:val="00C76506"/>
    <w:rsid w:val="00C806B1"/>
    <w:rsid w:val="00C81D21"/>
    <w:rsid w:val="00C8297B"/>
    <w:rsid w:val="00C83822"/>
    <w:rsid w:val="00C8509C"/>
    <w:rsid w:val="00C86836"/>
    <w:rsid w:val="00C91A81"/>
    <w:rsid w:val="00C92813"/>
    <w:rsid w:val="00C9341C"/>
    <w:rsid w:val="00C96A7F"/>
    <w:rsid w:val="00CA339E"/>
    <w:rsid w:val="00CA3771"/>
    <w:rsid w:val="00CA40B6"/>
    <w:rsid w:val="00CA4AA8"/>
    <w:rsid w:val="00CA4FE6"/>
    <w:rsid w:val="00CA512A"/>
    <w:rsid w:val="00CA714C"/>
    <w:rsid w:val="00CB1E60"/>
    <w:rsid w:val="00CB22D8"/>
    <w:rsid w:val="00CB310B"/>
    <w:rsid w:val="00CB3268"/>
    <w:rsid w:val="00CB4A90"/>
    <w:rsid w:val="00CB50A0"/>
    <w:rsid w:val="00CB5165"/>
    <w:rsid w:val="00CB6E8F"/>
    <w:rsid w:val="00CB7BFD"/>
    <w:rsid w:val="00CC1A76"/>
    <w:rsid w:val="00CC22E5"/>
    <w:rsid w:val="00CC2D94"/>
    <w:rsid w:val="00CC2E6E"/>
    <w:rsid w:val="00CC7274"/>
    <w:rsid w:val="00CD0198"/>
    <w:rsid w:val="00CD0544"/>
    <w:rsid w:val="00CD05EE"/>
    <w:rsid w:val="00CD0A30"/>
    <w:rsid w:val="00CD23EE"/>
    <w:rsid w:val="00CD4458"/>
    <w:rsid w:val="00CD59AA"/>
    <w:rsid w:val="00CD7616"/>
    <w:rsid w:val="00CE116A"/>
    <w:rsid w:val="00CE13C7"/>
    <w:rsid w:val="00CE4933"/>
    <w:rsid w:val="00CE708A"/>
    <w:rsid w:val="00CF4752"/>
    <w:rsid w:val="00CF7668"/>
    <w:rsid w:val="00D015FD"/>
    <w:rsid w:val="00D01DA7"/>
    <w:rsid w:val="00D06BEA"/>
    <w:rsid w:val="00D07424"/>
    <w:rsid w:val="00D07E98"/>
    <w:rsid w:val="00D10E05"/>
    <w:rsid w:val="00D131DB"/>
    <w:rsid w:val="00D16A25"/>
    <w:rsid w:val="00D213AE"/>
    <w:rsid w:val="00D22623"/>
    <w:rsid w:val="00D23C20"/>
    <w:rsid w:val="00D23D0E"/>
    <w:rsid w:val="00D27631"/>
    <w:rsid w:val="00D2777A"/>
    <w:rsid w:val="00D306C7"/>
    <w:rsid w:val="00D3392C"/>
    <w:rsid w:val="00D33AB1"/>
    <w:rsid w:val="00D36E89"/>
    <w:rsid w:val="00D36F10"/>
    <w:rsid w:val="00D441EE"/>
    <w:rsid w:val="00D462DB"/>
    <w:rsid w:val="00D46B68"/>
    <w:rsid w:val="00D47D34"/>
    <w:rsid w:val="00D501C2"/>
    <w:rsid w:val="00D520F6"/>
    <w:rsid w:val="00D53619"/>
    <w:rsid w:val="00D56617"/>
    <w:rsid w:val="00D57DC9"/>
    <w:rsid w:val="00D61480"/>
    <w:rsid w:val="00D62B9C"/>
    <w:rsid w:val="00D63B86"/>
    <w:rsid w:val="00D648FC"/>
    <w:rsid w:val="00D717F8"/>
    <w:rsid w:val="00D72201"/>
    <w:rsid w:val="00D7332C"/>
    <w:rsid w:val="00D762FD"/>
    <w:rsid w:val="00D82F42"/>
    <w:rsid w:val="00D831F8"/>
    <w:rsid w:val="00D84E21"/>
    <w:rsid w:val="00D87187"/>
    <w:rsid w:val="00D91C4A"/>
    <w:rsid w:val="00D91F6C"/>
    <w:rsid w:val="00D95AA1"/>
    <w:rsid w:val="00DA1E00"/>
    <w:rsid w:val="00DA2168"/>
    <w:rsid w:val="00DA2F49"/>
    <w:rsid w:val="00DA2FE9"/>
    <w:rsid w:val="00DA30AE"/>
    <w:rsid w:val="00DA70D4"/>
    <w:rsid w:val="00DB17AF"/>
    <w:rsid w:val="00DB1A9D"/>
    <w:rsid w:val="00DB5116"/>
    <w:rsid w:val="00DB6DD0"/>
    <w:rsid w:val="00DB6FD3"/>
    <w:rsid w:val="00DB73CB"/>
    <w:rsid w:val="00DB7BB6"/>
    <w:rsid w:val="00DC76EA"/>
    <w:rsid w:val="00DD05AF"/>
    <w:rsid w:val="00DD0AAB"/>
    <w:rsid w:val="00DD1885"/>
    <w:rsid w:val="00DD3531"/>
    <w:rsid w:val="00DD4A8B"/>
    <w:rsid w:val="00DD5B8D"/>
    <w:rsid w:val="00DE02EB"/>
    <w:rsid w:val="00DE22E0"/>
    <w:rsid w:val="00DE5921"/>
    <w:rsid w:val="00DE7DCD"/>
    <w:rsid w:val="00DF4CA8"/>
    <w:rsid w:val="00DF680F"/>
    <w:rsid w:val="00E025DC"/>
    <w:rsid w:val="00E026CB"/>
    <w:rsid w:val="00E03366"/>
    <w:rsid w:val="00E040F0"/>
    <w:rsid w:val="00E045F6"/>
    <w:rsid w:val="00E05396"/>
    <w:rsid w:val="00E054D0"/>
    <w:rsid w:val="00E05DB4"/>
    <w:rsid w:val="00E105B8"/>
    <w:rsid w:val="00E13549"/>
    <w:rsid w:val="00E138FF"/>
    <w:rsid w:val="00E1409A"/>
    <w:rsid w:val="00E145D8"/>
    <w:rsid w:val="00E16D8E"/>
    <w:rsid w:val="00E17547"/>
    <w:rsid w:val="00E17F1E"/>
    <w:rsid w:val="00E20FFF"/>
    <w:rsid w:val="00E21424"/>
    <w:rsid w:val="00E21E28"/>
    <w:rsid w:val="00E225A4"/>
    <w:rsid w:val="00E22782"/>
    <w:rsid w:val="00E23614"/>
    <w:rsid w:val="00E24E6F"/>
    <w:rsid w:val="00E27A5E"/>
    <w:rsid w:val="00E32FC3"/>
    <w:rsid w:val="00E335F4"/>
    <w:rsid w:val="00E3508E"/>
    <w:rsid w:val="00E352A8"/>
    <w:rsid w:val="00E353BC"/>
    <w:rsid w:val="00E362BF"/>
    <w:rsid w:val="00E36397"/>
    <w:rsid w:val="00E3770E"/>
    <w:rsid w:val="00E42446"/>
    <w:rsid w:val="00E42DA5"/>
    <w:rsid w:val="00E43735"/>
    <w:rsid w:val="00E4423A"/>
    <w:rsid w:val="00E44EBF"/>
    <w:rsid w:val="00E4714E"/>
    <w:rsid w:val="00E47C3E"/>
    <w:rsid w:val="00E50DBA"/>
    <w:rsid w:val="00E5126A"/>
    <w:rsid w:val="00E524EF"/>
    <w:rsid w:val="00E55141"/>
    <w:rsid w:val="00E64771"/>
    <w:rsid w:val="00E6660D"/>
    <w:rsid w:val="00E6737F"/>
    <w:rsid w:val="00E71912"/>
    <w:rsid w:val="00E729CD"/>
    <w:rsid w:val="00E73327"/>
    <w:rsid w:val="00E73A63"/>
    <w:rsid w:val="00E73CF9"/>
    <w:rsid w:val="00E77EDB"/>
    <w:rsid w:val="00E815F0"/>
    <w:rsid w:val="00E81911"/>
    <w:rsid w:val="00E82077"/>
    <w:rsid w:val="00E832E0"/>
    <w:rsid w:val="00E86191"/>
    <w:rsid w:val="00E90AA5"/>
    <w:rsid w:val="00E94570"/>
    <w:rsid w:val="00E94876"/>
    <w:rsid w:val="00EA01DD"/>
    <w:rsid w:val="00EA0D6B"/>
    <w:rsid w:val="00EA3F3C"/>
    <w:rsid w:val="00EA5FA9"/>
    <w:rsid w:val="00EB2E15"/>
    <w:rsid w:val="00EB321C"/>
    <w:rsid w:val="00EB35B9"/>
    <w:rsid w:val="00EB6E70"/>
    <w:rsid w:val="00EC0CB3"/>
    <w:rsid w:val="00EC1454"/>
    <w:rsid w:val="00EC63DF"/>
    <w:rsid w:val="00EC789D"/>
    <w:rsid w:val="00ED002B"/>
    <w:rsid w:val="00ED3528"/>
    <w:rsid w:val="00ED438E"/>
    <w:rsid w:val="00EE08F8"/>
    <w:rsid w:val="00EE2405"/>
    <w:rsid w:val="00EE7359"/>
    <w:rsid w:val="00EE750D"/>
    <w:rsid w:val="00EE7EAC"/>
    <w:rsid w:val="00EF08B7"/>
    <w:rsid w:val="00EF0E09"/>
    <w:rsid w:val="00EF332F"/>
    <w:rsid w:val="00EF3BD3"/>
    <w:rsid w:val="00EF4BD9"/>
    <w:rsid w:val="00EF5AF6"/>
    <w:rsid w:val="00EF7502"/>
    <w:rsid w:val="00EF7B23"/>
    <w:rsid w:val="00F00647"/>
    <w:rsid w:val="00F020B6"/>
    <w:rsid w:val="00F050F7"/>
    <w:rsid w:val="00F06346"/>
    <w:rsid w:val="00F11D5F"/>
    <w:rsid w:val="00F13CC2"/>
    <w:rsid w:val="00F14032"/>
    <w:rsid w:val="00F144A2"/>
    <w:rsid w:val="00F15C8A"/>
    <w:rsid w:val="00F16EAA"/>
    <w:rsid w:val="00F2007D"/>
    <w:rsid w:val="00F20C4A"/>
    <w:rsid w:val="00F21BEB"/>
    <w:rsid w:val="00F22BED"/>
    <w:rsid w:val="00F26B50"/>
    <w:rsid w:val="00F279DC"/>
    <w:rsid w:val="00F30230"/>
    <w:rsid w:val="00F30E79"/>
    <w:rsid w:val="00F321D7"/>
    <w:rsid w:val="00F325AB"/>
    <w:rsid w:val="00F32EA1"/>
    <w:rsid w:val="00F345C9"/>
    <w:rsid w:val="00F34B30"/>
    <w:rsid w:val="00F36071"/>
    <w:rsid w:val="00F36DD3"/>
    <w:rsid w:val="00F421BA"/>
    <w:rsid w:val="00F42E72"/>
    <w:rsid w:val="00F44401"/>
    <w:rsid w:val="00F44DC3"/>
    <w:rsid w:val="00F47F3D"/>
    <w:rsid w:val="00F5204E"/>
    <w:rsid w:val="00F529D8"/>
    <w:rsid w:val="00F567B4"/>
    <w:rsid w:val="00F56DD1"/>
    <w:rsid w:val="00F5782C"/>
    <w:rsid w:val="00F63B63"/>
    <w:rsid w:val="00F649FC"/>
    <w:rsid w:val="00F657CE"/>
    <w:rsid w:val="00F65CD6"/>
    <w:rsid w:val="00F66B66"/>
    <w:rsid w:val="00F67E71"/>
    <w:rsid w:val="00F71DD5"/>
    <w:rsid w:val="00F7331F"/>
    <w:rsid w:val="00F75A5C"/>
    <w:rsid w:val="00F75FEA"/>
    <w:rsid w:val="00F7601B"/>
    <w:rsid w:val="00F7675E"/>
    <w:rsid w:val="00F8132A"/>
    <w:rsid w:val="00F81C4B"/>
    <w:rsid w:val="00F81F02"/>
    <w:rsid w:val="00F84BBB"/>
    <w:rsid w:val="00F855DA"/>
    <w:rsid w:val="00F85F42"/>
    <w:rsid w:val="00F866BA"/>
    <w:rsid w:val="00F86B5B"/>
    <w:rsid w:val="00F8741A"/>
    <w:rsid w:val="00F87476"/>
    <w:rsid w:val="00F94BE4"/>
    <w:rsid w:val="00F97231"/>
    <w:rsid w:val="00FA3BA2"/>
    <w:rsid w:val="00FB0180"/>
    <w:rsid w:val="00FB0F77"/>
    <w:rsid w:val="00FB25DD"/>
    <w:rsid w:val="00FB335D"/>
    <w:rsid w:val="00FB4150"/>
    <w:rsid w:val="00FB441F"/>
    <w:rsid w:val="00FB5FBE"/>
    <w:rsid w:val="00FB6D24"/>
    <w:rsid w:val="00FC021C"/>
    <w:rsid w:val="00FC15F9"/>
    <w:rsid w:val="00FC2213"/>
    <w:rsid w:val="00FC66D0"/>
    <w:rsid w:val="00FC70A7"/>
    <w:rsid w:val="00FC71F4"/>
    <w:rsid w:val="00FD11AA"/>
    <w:rsid w:val="00FD2EFB"/>
    <w:rsid w:val="00FD2FFD"/>
    <w:rsid w:val="00FD4BD0"/>
    <w:rsid w:val="00FD6475"/>
    <w:rsid w:val="00FD7AE8"/>
    <w:rsid w:val="00FD7C6C"/>
    <w:rsid w:val="00FE27AA"/>
    <w:rsid w:val="00FE2FD6"/>
    <w:rsid w:val="00FE3459"/>
    <w:rsid w:val="00FE45A8"/>
    <w:rsid w:val="00FF34D4"/>
    <w:rsid w:val="00FF3FD9"/>
    <w:rsid w:val="00FF4073"/>
    <w:rsid w:val="00FF5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9AF68"/>
  <w15:docId w15:val="{C88E5A66-6021-4401-803E-626B69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DA9"/>
  </w:style>
  <w:style w:type="paragraph" w:styleId="Titre1">
    <w:name w:val="heading 1"/>
    <w:basedOn w:val="Normal"/>
    <w:next w:val="Normal"/>
    <w:link w:val="Titre1Car"/>
    <w:uiPriority w:val="9"/>
    <w:qFormat/>
    <w:rsid w:val="0038749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38749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38749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8749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38749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38749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38749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38749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38749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496"/>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38749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387496"/>
    <w:rPr>
      <w:rFonts w:asciiTheme="majorHAnsi" w:eastAsiaTheme="majorEastAsia" w:hAnsiTheme="majorHAnsi" w:cstheme="majorBidi"/>
      <w:color w:val="365F91" w:themeColor="accent1" w:themeShade="BF"/>
      <w:sz w:val="28"/>
      <w:szCs w:val="28"/>
    </w:rPr>
  </w:style>
  <w:style w:type="character" w:customStyle="1" w:styleId="Titre4Car">
    <w:name w:val="Titre 4 Car"/>
    <w:basedOn w:val="Policepardfaut"/>
    <w:link w:val="Titre4"/>
    <w:uiPriority w:val="9"/>
    <w:semiHidden/>
    <w:rsid w:val="00387496"/>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387496"/>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387496"/>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387496"/>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387496"/>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387496"/>
    <w:rPr>
      <w:rFonts w:asciiTheme="majorHAnsi" w:eastAsiaTheme="majorEastAsia" w:hAnsiTheme="majorHAnsi" w:cstheme="majorBidi"/>
      <w:i/>
      <w:iCs/>
      <w:color w:val="244061" w:themeColor="accent1" w:themeShade="80"/>
    </w:rPr>
  </w:style>
  <w:style w:type="paragraph" w:styleId="Paragraphedeliste">
    <w:name w:val="List Paragraph"/>
    <w:aliases w:val="References,List Paragraph (numbered (a)),Bullets,List Paragraph1,Lapis Bulleted List,Dot pt,F5 List Paragraph,No Spacing1,List Paragraph Char Char Char,Indicator Text,Numbered Para 1,Bullet 1,List Paragraph12,Bullet Points"/>
    <w:basedOn w:val="Normal"/>
    <w:link w:val="ParagraphedelisteCar"/>
    <w:uiPriority w:val="1"/>
    <w:qFormat/>
    <w:rsid w:val="00D72201"/>
    <w:pPr>
      <w:ind w:left="720"/>
      <w:contextualSpacing/>
    </w:pPr>
  </w:style>
  <w:style w:type="character" w:customStyle="1" w:styleId="ParagraphedelisteCar">
    <w:name w:val="Paragraphe de liste Car"/>
    <w:aliases w:val="References Car,List Paragraph (numbered (a)) Car,Bullets Car,List Paragraph1 Car,Lapis Bulleted List Car,Dot pt Car,F5 List Paragraph Car,No Spacing1 Car,List Paragraph Char Char Char Car,Indicator Text Car,Numbered Para 1 Car"/>
    <w:basedOn w:val="Policepardfaut"/>
    <w:link w:val="Paragraphedeliste"/>
    <w:uiPriority w:val="1"/>
    <w:locked/>
    <w:rsid w:val="00930E4F"/>
  </w:style>
  <w:style w:type="paragraph" w:styleId="PrformatHTML">
    <w:name w:val="HTML Preformatted"/>
    <w:basedOn w:val="Normal"/>
    <w:link w:val="PrformatHTMLCar"/>
    <w:uiPriority w:val="99"/>
    <w:unhideWhenUsed/>
    <w:rsid w:val="0069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90CC3"/>
    <w:rPr>
      <w:rFonts w:ascii="Courier New" w:eastAsia="Times New Roman" w:hAnsi="Courier New" w:cs="Courier New"/>
      <w:sz w:val="20"/>
      <w:szCs w:val="20"/>
      <w:lang w:eastAsia="fr-FR"/>
    </w:rPr>
  </w:style>
  <w:style w:type="table" w:styleId="Grilledutableau">
    <w:name w:val="Table Grid"/>
    <w:basedOn w:val="TableauNormal"/>
    <w:uiPriority w:val="39"/>
    <w:rsid w:val="00FB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rsid w:val="006849D5"/>
    <w:pPr>
      <w:widowControl w:val="0"/>
      <w:autoSpaceDE w:val="0"/>
      <w:autoSpaceDN w:val="0"/>
      <w:spacing w:after="0" w:line="240" w:lineRule="auto"/>
    </w:pPr>
    <w:rPr>
      <w:rFonts w:ascii="Arial" w:eastAsia="Arial" w:hAnsi="Arial" w:cs="Arial"/>
      <w:sz w:val="18"/>
      <w:szCs w:val="18"/>
      <w:lang w:eastAsia="fr-FR" w:bidi="fr-FR"/>
    </w:rPr>
  </w:style>
  <w:style w:type="character" w:customStyle="1" w:styleId="CorpsdetexteCar">
    <w:name w:val="Corps de texte Car"/>
    <w:basedOn w:val="Policepardfaut"/>
    <w:link w:val="Corpsdetexte"/>
    <w:uiPriority w:val="1"/>
    <w:rsid w:val="006849D5"/>
    <w:rPr>
      <w:rFonts w:ascii="Arial" w:eastAsia="Arial" w:hAnsi="Arial" w:cs="Arial"/>
      <w:sz w:val="18"/>
      <w:szCs w:val="18"/>
      <w:lang w:eastAsia="fr-FR" w:bidi="fr-FR"/>
    </w:rPr>
  </w:style>
  <w:style w:type="paragraph" w:customStyle="1" w:styleId="TableParagraph">
    <w:name w:val="Table Paragraph"/>
    <w:basedOn w:val="Normal"/>
    <w:uiPriority w:val="1"/>
    <w:rsid w:val="006849D5"/>
    <w:pPr>
      <w:widowControl w:val="0"/>
      <w:autoSpaceDE w:val="0"/>
      <w:autoSpaceDN w:val="0"/>
      <w:spacing w:after="0" w:line="240" w:lineRule="auto"/>
    </w:pPr>
    <w:rPr>
      <w:rFonts w:ascii="Arial" w:eastAsia="Arial" w:hAnsi="Arial" w:cs="Arial"/>
      <w:lang w:eastAsia="fr-FR" w:bidi="fr-FR"/>
    </w:rPr>
  </w:style>
  <w:style w:type="character" w:customStyle="1" w:styleId="tlid-translation">
    <w:name w:val="tlid-translation"/>
    <w:basedOn w:val="Policepardfaut"/>
    <w:rsid w:val="004B54BF"/>
  </w:style>
  <w:style w:type="character" w:customStyle="1" w:styleId="alt-edited">
    <w:name w:val="alt-edited"/>
    <w:basedOn w:val="Policepardfaut"/>
    <w:rsid w:val="004B54BF"/>
  </w:style>
  <w:style w:type="paragraph" w:styleId="Textedebulles">
    <w:name w:val="Balloon Text"/>
    <w:basedOn w:val="Normal"/>
    <w:link w:val="TextedebullesCar"/>
    <w:uiPriority w:val="99"/>
    <w:semiHidden/>
    <w:unhideWhenUsed/>
    <w:rsid w:val="00C70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BBB"/>
    <w:rPr>
      <w:rFonts w:ascii="Tahoma" w:hAnsi="Tahoma" w:cs="Tahoma"/>
      <w:sz w:val="16"/>
      <w:szCs w:val="16"/>
    </w:rPr>
  </w:style>
  <w:style w:type="character" w:styleId="Marquedecommentaire">
    <w:name w:val="annotation reference"/>
    <w:basedOn w:val="Policepardfaut"/>
    <w:uiPriority w:val="99"/>
    <w:semiHidden/>
    <w:unhideWhenUsed/>
    <w:rsid w:val="0004229F"/>
    <w:rPr>
      <w:sz w:val="16"/>
      <w:szCs w:val="16"/>
    </w:rPr>
  </w:style>
  <w:style w:type="paragraph" w:styleId="Commentaire">
    <w:name w:val="annotation text"/>
    <w:basedOn w:val="Normal"/>
    <w:link w:val="CommentaireCar"/>
    <w:uiPriority w:val="99"/>
    <w:unhideWhenUsed/>
    <w:rsid w:val="0004229F"/>
    <w:pPr>
      <w:spacing w:line="240" w:lineRule="auto"/>
    </w:pPr>
    <w:rPr>
      <w:sz w:val="20"/>
      <w:szCs w:val="20"/>
    </w:rPr>
  </w:style>
  <w:style w:type="character" w:customStyle="1" w:styleId="CommentaireCar">
    <w:name w:val="Commentaire Car"/>
    <w:basedOn w:val="Policepardfaut"/>
    <w:link w:val="Commentaire"/>
    <w:uiPriority w:val="99"/>
    <w:rsid w:val="0004229F"/>
    <w:rPr>
      <w:sz w:val="20"/>
      <w:szCs w:val="20"/>
    </w:rPr>
  </w:style>
  <w:style w:type="paragraph" w:styleId="Objetducommentaire">
    <w:name w:val="annotation subject"/>
    <w:basedOn w:val="Commentaire"/>
    <w:next w:val="Commentaire"/>
    <w:link w:val="ObjetducommentaireCar"/>
    <w:uiPriority w:val="99"/>
    <w:semiHidden/>
    <w:unhideWhenUsed/>
    <w:rsid w:val="0004229F"/>
    <w:rPr>
      <w:b/>
      <w:bCs/>
    </w:rPr>
  </w:style>
  <w:style w:type="character" w:customStyle="1" w:styleId="ObjetducommentaireCar">
    <w:name w:val="Objet du commentaire Car"/>
    <w:basedOn w:val="CommentaireCar"/>
    <w:link w:val="Objetducommentaire"/>
    <w:uiPriority w:val="99"/>
    <w:semiHidden/>
    <w:rsid w:val="0004229F"/>
    <w:rPr>
      <w:b/>
      <w:bCs/>
      <w:sz w:val="20"/>
      <w:szCs w:val="20"/>
    </w:rPr>
  </w:style>
  <w:style w:type="table" w:customStyle="1" w:styleId="TableNormal1">
    <w:name w:val="Table Normal1"/>
    <w:uiPriority w:val="2"/>
    <w:semiHidden/>
    <w:unhideWhenUsed/>
    <w:qFormat/>
    <w:rsid w:val="000422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PR1stpagetitle">
    <w:name w:val="TPR1st page title"/>
    <w:basedOn w:val="Normal"/>
    <w:rsid w:val="0023697A"/>
    <w:pPr>
      <w:tabs>
        <w:tab w:val="left" w:pos="720"/>
      </w:tabs>
      <w:spacing w:after="0" w:line="240" w:lineRule="auto"/>
      <w:jc w:val="center"/>
    </w:pPr>
    <w:rPr>
      <w:rFonts w:ascii="Times New Roman" w:eastAsia="Times New Roman" w:hAnsi="Times New Roman" w:cs="Times New Roman"/>
      <w:b/>
      <w:kern w:val="36"/>
      <w:sz w:val="36"/>
      <w:szCs w:val="20"/>
    </w:rPr>
  </w:style>
  <w:style w:type="table" w:styleId="Tramemoyenne2-Accent2">
    <w:name w:val="Medium Shading 2 Accent 2"/>
    <w:basedOn w:val="TableauNormal"/>
    <w:uiPriority w:val="64"/>
    <w:rsid w:val="0002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aliases w:val="Geneva 9 Char,Font: Geneva 9 Char,Boston 10 Char,f Char,Footnote Text Char Char Char Char Char Char Char,Footnote Text Char Char Char Char1 Char,Footnote Text Char Char Char Char Char1 Char"/>
    <w:basedOn w:val="Normal"/>
    <w:link w:val="NotedebasdepageCar"/>
    <w:uiPriority w:val="99"/>
    <w:semiHidden/>
    <w:rsid w:val="007B6A62"/>
    <w:pPr>
      <w:spacing w:after="0" w:line="240" w:lineRule="auto"/>
    </w:pPr>
    <w:rPr>
      <w:rFonts w:ascii="Calibri" w:eastAsia="MS Mincho" w:hAnsi="Calibri" w:cs="Times New Roman"/>
      <w:sz w:val="18"/>
      <w:szCs w:val="20"/>
      <w:lang w:val="en-GB"/>
    </w:rPr>
  </w:style>
  <w:style w:type="character" w:customStyle="1" w:styleId="NotedebasdepageCar">
    <w:name w:val="Note de bas de page Car"/>
    <w:aliases w:val="Geneva 9 Char Car,Font: Geneva 9 Char Car,Boston 10 Char Car,f Char Car,Footnote Text Char Char Char Char Char Char Char Car,Footnote Text Char Char Char Char1 Char Car,Footnote Text Char Char Char Char Char1 Char Car"/>
    <w:basedOn w:val="Policepardfaut"/>
    <w:link w:val="Notedebasdepage"/>
    <w:uiPriority w:val="99"/>
    <w:semiHidden/>
    <w:rsid w:val="007B6A62"/>
    <w:rPr>
      <w:rFonts w:ascii="Calibri" w:eastAsia="MS Mincho" w:hAnsi="Calibri" w:cs="Times New Roman"/>
      <w:sz w:val="18"/>
      <w:szCs w:val="20"/>
      <w:lang w:val="en-GB"/>
    </w:rPr>
  </w:style>
  <w:style w:type="character" w:styleId="Appelnotedebasdep">
    <w:name w:val="footnote reference"/>
    <w:aliases w:val="ftref,16 Point,Superscript 6 Point"/>
    <w:uiPriority w:val="99"/>
    <w:semiHidden/>
    <w:rsid w:val="007B6A62"/>
    <w:rPr>
      <w:rFonts w:cs="Times New Roman"/>
      <w:vertAlign w:val="superscript"/>
    </w:rPr>
  </w:style>
  <w:style w:type="paragraph" w:styleId="TM1">
    <w:name w:val="toc 1"/>
    <w:basedOn w:val="Normal"/>
    <w:uiPriority w:val="39"/>
    <w:rsid w:val="007B6A62"/>
    <w:pPr>
      <w:widowControl w:val="0"/>
      <w:autoSpaceDE w:val="0"/>
      <w:autoSpaceDN w:val="0"/>
      <w:spacing w:before="121" w:after="0" w:line="240" w:lineRule="auto"/>
      <w:ind w:left="1411" w:hanging="271"/>
    </w:pPr>
    <w:rPr>
      <w:rFonts w:ascii="Arial" w:eastAsia="Arial" w:hAnsi="Arial" w:cs="Arial"/>
      <w:b/>
      <w:bCs/>
      <w:sz w:val="21"/>
      <w:szCs w:val="21"/>
      <w:lang w:val="en-US" w:bidi="en-US"/>
    </w:rPr>
  </w:style>
  <w:style w:type="paragraph" w:styleId="TM2">
    <w:name w:val="toc 2"/>
    <w:basedOn w:val="Normal"/>
    <w:uiPriority w:val="39"/>
    <w:rsid w:val="007B6A62"/>
    <w:pPr>
      <w:widowControl w:val="0"/>
      <w:autoSpaceDE w:val="0"/>
      <w:autoSpaceDN w:val="0"/>
      <w:spacing w:before="61" w:after="0" w:line="240" w:lineRule="auto"/>
      <w:ind w:left="2040" w:hanging="629"/>
    </w:pPr>
    <w:rPr>
      <w:rFonts w:ascii="Arial" w:eastAsia="Arial" w:hAnsi="Arial" w:cs="Arial"/>
      <w:b/>
      <w:bCs/>
      <w:sz w:val="21"/>
      <w:szCs w:val="21"/>
      <w:lang w:val="en-US" w:bidi="en-US"/>
    </w:rPr>
  </w:style>
  <w:style w:type="paragraph" w:styleId="En-ttedetabledesmatires">
    <w:name w:val="TOC Heading"/>
    <w:basedOn w:val="Titre1"/>
    <w:next w:val="Normal"/>
    <w:uiPriority w:val="39"/>
    <w:semiHidden/>
    <w:unhideWhenUsed/>
    <w:qFormat/>
    <w:rsid w:val="00387496"/>
    <w:pPr>
      <w:outlineLvl w:val="9"/>
    </w:pPr>
  </w:style>
  <w:style w:type="paragraph" w:styleId="TM3">
    <w:name w:val="toc 3"/>
    <w:basedOn w:val="Normal"/>
    <w:next w:val="Normal"/>
    <w:autoRedefine/>
    <w:uiPriority w:val="39"/>
    <w:unhideWhenUsed/>
    <w:rsid w:val="007B6A62"/>
    <w:pPr>
      <w:widowControl w:val="0"/>
      <w:tabs>
        <w:tab w:val="right" w:leader="dot" w:pos="9880"/>
      </w:tabs>
      <w:autoSpaceDE w:val="0"/>
      <w:autoSpaceDN w:val="0"/>
      <w:spacing w:after="100" w:line="240" w:lineRule="auto"/>
      <w:ind w:left="1170"/>
    </w:pPr>
    <w:rPr>
      <w:rFonts w:ascii="Arial" w:eastAsia="Arial" w:hAnsi="Arial" w:cs="Arial"/>
      <w:lang w:val="en-US" w:bidi="en-US"/>
    </w:rPr>
  </w:style>
  <w:style w:type="character" w:styleId="Lienhypertexte">
    <w:name w:val="Hyperlink"/>
    <w:basedOn w:val="Policepardfaut"/>
    <w:uiPriority w:val="99"/>
    <w:unhideWhenUsed/>
    <w:rsid w:val="007B6A62"/>
    <w:rPr>
      <w:color w:val="0000FF" w:themeColor="hyperlink"/>
      <w:u w:val="single"/>
    </w:rPr>
  </w:style>
  <w:style w:type="paragraph" w:styleId="En-tte">
    <w:name w:val="header"/>
    <w:basedOn w:val="Normal"/>
    <w:link w:val="En-tteCar"/>
    <w:uiPriority w:val="99"/>
    <w:unhideWhenUsed/>
    <w:rsid w:val="00F81C4B"/>
    <w:pPr>
      <w:tabs>
        <w:tab w:val="center" w:pos="4536"/>
        <w:tab w:val="right" w:pos="9072"/>
      </w:tabs>
      <w:spacing w:after="0" w:line="240" w:lineRule="auto"/>
    </w:pPr>
  </w:style>
  <w:style w:type="character" w:customStyle="1" w:styleId="En-tteCar">
    <w:name w:val="En-tête Car"/>
    <w:basedOn w:val="Policepardfaut"/>
    <w:link w:val="En-tte"/>
    <w:uiPriority w:val="99"/>
    <w:rsid w:val="00F81C4B"/>
  </w:style>
  <w:style w:type="paragraph" w:styleId="Pieddepage">
    <w:name w:val="footer"/>
    <w:basedOn w:val="Normal"/>
    <w:link w:val="PieddepageCar"/>
    <w:uiPriority w:val="99"/>
    <w:unhideWhenUsed/>
    <w:rsid w:val="00F81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C4B"/>
  </w:style>
  <w:style w:type="paragraph" w:styleId="NormalWeb">
    <w:name w:val="Normal (Web)"/>
    <w:basedOn w:val="Normal"/>
    <w:uiPriority w:val="99"/>
    <w:unhideWhenUsed/>
    <w:rsid w:val="008B4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1D7BD8"/>
    <w:rPr>
      <w:color w:val="800080" w:themeColor="followedHyperlink"/>
      <w:u w:val="single"/>
    </w:rPr>
  </w:style>
  <w:style w:type="table" w:customStyle="1" w:styleId="GridTable4-Accent61">
    <w:name w:val="Grid Table 4 - Accent 61"/>
    <w:basedOn w:val="TableauNormal"/>
    <w:uiPriority w:val="49"/>
    <w:rsid w:val="00FA3BA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ccentuation">
    <w:name w:val="Emphasis"/>
    <w:basedOn w:val="Policepardfaut"/>
    <w:uiPriority w:val="20"/>
    <w:qFormat/>
    <w:rsid w:val="00387496"/>
    <w:rPr>
      <w:i/>
      <w:iCs/>
    </w:rPr>
  </w:style>
  <w:style w:type="table" w:customStyle="1" w:styleId="GridTable4-Accent610">
    <w:name w:val="Grid Table 4 - Accent 61"/>
    <w:basedOn w:val="TableauNormal"/>
    <w:uiPriority w:val="49"/>
    <w:rsid w:val="006720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ansinterligne">
    <w:name w:val="No Spacing"/>
    <w:uiPriority w:val="1"/>
    <w:qFormat/>
    <w:rsid w:val="00387496"/>
    <w:pPr>
      <w:spacing w:after="0" w:line="240" w:lineRule="auto"/>
    </w:pPr>
  </w:style>
  <w:style w:type="table" w:customStyle="1" w:styleId="GridTable5Dark-Accent61">
    <w:name w:val="Grid Table 5 Dark - Accent 61"/>
    <w:basedOn w:val="TableauNormal"/>
    <w:uiPriority w:val="50"/>
    <w:rsid w:val="00BF48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fault">
    <w:name w:val="Default"/>
    <w:rsid w:val="00801CA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9327F3"/>
    <w:rPr>
      <w:color w:val="605E5C"/>
      <w:shd w:val="clear" w:color="auto" w:fill="E1DFDD"/>
    </w:rPr>
  </w:style>
  <w:style w:type="table" w:customStyle="1" w:styleId="GridTable5Dark-Accent21">
    <w:name w:val="Grid Table 5 Dark - Accent 21"/>
    <w:basedOn w:val="TableauNormal"/>
    <w:uiPriority w:val="50"/>
    <w:rsid w:val="003161C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lleclaire-Accent2">
    <w:name w:val="Light Grid Accent 2"/>
    <w:basedOn w:val="TableauNormal"/>
    <w:uiPriority w:val="62"/>
    <w:rsid w:val="003161CE"/>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auGrille6Couleur-Accentuation21">
    <w:name w:val="Tableau Grille 6 Couleur - Accentuation 21"/>
    <w:basedOn w:val="TableauNormal"/>
    <w:uiPriority w:val="51"/>
    <w:rsid w:val="003161CE"/>
    <w:pPr>
      <w:spacing w:after="0" w:line="240" w:lineRule="auto"/>
    </w:pPr>
    <w:rPr>
      <w:rFonts w:ascii="Calibri" w:eastAsia="Calibri" w:hAnsi="Calibri" w:cs="Times New Roman"/>
      <w:color w:val="943634" w:themeColor="accent2" w:themeShade="BF"/>
      <w:sz w:val="20"/>
      <w:szCs w:val="20"/>
      <w:lang w:eastAsia="fr-F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2">
    <w:name w:val="Unresolved Mention2"/>
    <w:basedOn w:val="Policepardfaut"/>
    <w:uiPriority w:val="99"/>
    <w:semiHidden/>
    <w:unhideWhenUsed/>
    <w:rsid w:val="00FD2FFD"/>
    <w:rPr>
      <w:color w:val="605E5C"/>
      <w:shd w:val="clear" w:color="auto" w:fill="E1DFDD"/>
    </w:rPr>
  </w:style>
  <w:style w:type="paragraph" w:styleId="Rvision">
    <w:name w:val="Revision"/>
    <w:hidden/>
    <w:uiPriority w:val="99"/>
    <w:semiHidden/>
    <w:rsid w:val="000B385A"/>
    <w:pPr>
      <w:spacing w:after="0" w:line="240" w:lineRule="auto"/>
    </w:pPr>
  </w:style>
  <w:style w:type="paragraph" w:styleId="Lgende">
    <w:name w:val="caption"/>
    <w:basedOn w:val="Normal"/>
    <w:next w:val="Normal"/>
    <w:uiPriority w:val="35"/>
    <w:semiHidden/>
    <w:unhideWhenUsed/>
    <w:qFormat/>
    <w:rsid w:val="00387496"/>
    <w:pPr>
      <w:spacing w:line="240" w:lineRule="auto"/>
    </w:pPr>
    <w:rPr>
      <w:b/>
      <w:bCs/>
      <w:smallCaps/>
      <w:color w:val="1F497D" w:themeColor="text2"/>
    </w:rPr>
  </w:style>
  <w:style w:type="paragraph" w:styleId="Titre">
    <w:name w:val="Title"/>
    <w:basedOn w:val="Normal"/>
    <w:next w:val="Normal"/>
    <w:link w:val="TitreCar"/>
    <w:uiPriority w:val="10"/>
    <w:qFormat/>
    <w:rsid w:val="0038749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387496"/>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38749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387496"/>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387496"/>
    <w:rPr>
      <w:b/>
      <w:bCs/>
    </w:rPr>
  </w:style>
  <w:style w:type="paragraph" w:styleId="Citation">
    <w:name w:val="Quote"/>
    <w:basedOn w:val="Normal"/>
    <w:next w:val="Normal"/>
    <w:link w:val="CitationCar"/>
    <w:uiPriority w:val="29"/>
    <w:qFormat/>
    <w:rsid w:val="00387496"/>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387496"/>
    <w:rPr>
      <w:color w:val="1F497D" w:themeColor="text2"/>
      <w:sz w:val="24"/>
      <w:szCs w:val="24"/>
    </w:rPr>
  </w:style>
  <w:style w:type="paragraph" w:styleId="Citationintense">
    <w:name w:val="Intense Quote"/>
    <w:basedOn w:val="Normal"/>
    <w:next w:val="Normal"/>
    <w:link w:val="CitationintenseCar"/>
    <w:uiPriority w:val="30"/>
    <w:qFormat/>
    <w:rsid w:val="0038749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387496"/>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387496"/>
    <w:rPr>
      <w:i/>
      <w:iCs/>
      <w:color w:val="595959" w:themeColor="text1" w:themeTint="A6"/>
    </w:rPr>
  </w:style>
  <w:style w:type="character" w:styleId="Accentuationintense">
    <w:name w:val="Intense Emphasis"/>
    <w:basedOn w:val="Policepardfaut"/>
    <w:uiPriority w:val="21"/>
    <w:qFormat/>
    <w:rsid w:val="00387496"/>
    <w:rPr>
      <w:b/>
      <w:bCs/>
      <w:i/>
      <w:iCs/>
    </w:rPr>
  </w:style>
  <w:style w:type="character" w:styleId="Rfrencelgre">
    <w:name w:val="Subtle Reference"/>
    <w:basedOn w:val="Policepardfaut"/>
    <w:uiPriority w:val="31"/>
    <w:qFormat/>
    <w:rsid w:val="0038749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87496"/>
    <w:rPr>
      <w:b/>
      <w:bCs/>
      <w:smallCaps/>
      <w:color w:val="1F497D" w:themeColor="text2"/>
      <w:u w:val="single"/>
    </w:rPr>
  </w:style>
  <w:style w:type="character" w:styleId="Titredulivre">
    <w:name w:val="Book Title"/>
    <w:basedOn w:val="Policepardfaut"/>
    <w:uiPriority w:val="33"/>
    <w:qFormat/>
    <w:rsid w:val="00387496"/>
    <w:rPr>
      <w:b/>
      <w:bCs/>
      <w:smallCaps/>
      <w:spacing w:val="10"/>
    </w:rPr>
  </w:style>
  <w:style w:type="paragraph" w:styleId="TM4">
    <w:name w:val="toc 4"/>
    <w:basedOn w:val="Normal"/>
    <w:next w:val="Normal"/>
    <w:autoRedefine/>
    <w:uiPriority w:val="39"/>
    <w:unhideWhenUsed/>
    <w:rsid w:val="003B10E8"/>
    <w:pPr>
      <w:spacing w:after="100"/>
      <w:ind w:left="660"/>
    </w:pPr>
    <w:rPr>
      <w:lang w:val="en-US"/>
    </w:rPr>
  </w:style>
  <w:style w:type="paragraph" w:styleId="TM5">
    <w:name w:val="toc 5"/>
    <w:basedOn w:val="Normal"/>
    <w:next w:val="Normal"/>
    <w:autoRedefine/>
    <w:uiPriority w:val="39"/>
    <w:unhideWhenUsed/>
    <w:rsid w:val="003B10E8"/>
    <w:pPr>
      <w:spacing w:after="100"/>
      <w:ind w:left="880"/>
    </w:pPr>
    <w:rPr>
      <w:lang w:val="en-US"/>
    </w:rPr>
  </w:style>
  <w:style w:type="paragraph" w:styleId="TM6">
    <w:name w:val="toc 6"/>
    <w:basedOn w:val="Normal"/>
    <w:next w:val="Normal"/>
    <w:autoRedefine/>
    <w:uiPriority w:val="39"/>
    <w:unhideWhenUsed/>
    <w:rsid w:val="003B10E8"/>
    <w:pPr>
      <w:spacing w:after="100"/>
      <w:ind w:left="1100"/>
    </w:pPr>
    <w:rPr>
      <w:lang w:val="en-US"/>
    </w:rPr>
  </w:style>
  <w:style w:type="paragraph" w:styleId="TM7">
    <w:name w:val="toc 7"/>
    <w:basedOn w:val="Normal"/>
    <w:next w:val="Normal"/>
    <w:autoRedefine/>
    <w:uiPriority w:val="39"/>
    <w:unhideWhenUsed/>
    <w:rsid w:val="003B10E8"/>
    <w:pPr>
      <w:spacing w:after="100"/>
      <w:ind w:left="1320"/>
    </w:pPr>
    <w:rPr>
      <w:lang w:val="en-US"/>
    </w:rPr>
  </w:style>
  <w:style w:type="paragraph" w:styleId="TM8">
    <w:name w:val="toc 8"/>
    <w:basedOn w:val="Normal"/>
    <w:next w:val="Normal"/>
    <w:autoRedefine/>
    <w:uiPriority w:val="39"/>
    <w:unhideWhenUsed/>
    <w:rsid w:val="003B10E8"/>
    <w:pPr>
      <w:spacing w:after="100"/>
      <w:ind w:left="1540"/>
    </w:pPr>
    <w:rPr>
      <w:lang w:val="en-US"/>
    </w:rPr>
  </w:style>
  <w:style w:type="paragraph" w:styleId="TM9">
    <w:name w:val="toc 9"/>
    <w:basedOn w:val="Normal"/>
    <w:next w:val="Normal"/>
    <w:autoRedefine/>
    <w:uiPriority w:val="39"/>
    <w:unhideWhenUsed/>
    <w:rsid w:val="003B10E8"/>
    <w:pPr>
      <w:spacing w:after="100"/>
      <w:ind w:left="1760"/>
    </w:pPr>
    <w:rPr>
      <w:lang w:val="en-US"/>
    </w:rPr>
  </w:style>
  <w:style w:type="character" w:customStyle="1" w:styleId="UnresolvedMention3">
    <w:name w:val="Unresolved Mention3"/>
    <w:basedOn w:val="Policepardfaut"/>
    <w:uiPriority w:val="99"/>
    <w:semiHidden/>
    <w:unhideWhenUsed/>
    <w:rsid w:val="00B01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6430">
      <w:bodyDiv w:val="1"/>
      <w:marLeft w:val="0"/>
      <w:marRight w:val="0"/>
      <w:marTop w:val="0"/>
      <w:marBottom w:val="0"/>
      <w:divBdr>
        <w:top w:val="none" w:sz="0" w:space="0" w:color="auto"/>
        <w:left w:val="none" w:sz="0" w:space="0" w:color="auto"/>
        <w:bottom w:val="none" w:sz="0" w:space="0" w:color="auto"/>
        <w:right w:val="none" w:sz="0" w:space="0" w:color="auto"/>
      </w:divBdr>
    </w:div>
    <w:div w:id="56168439">
      <w:bodyDiv w:val="1"/>
      <w:marLeft w:val="0"/>
      <w:marRight w:val="0"/>
      <w:marTop w:val="0"/>
      <w:marBottom w:val="0"/>
      <w:divBdr>
        <w:top w:val="none" w:sz="0" w:space="0" w:color="auto"/>
        <w:left w:val="none" w:sz="0" w:space="0" w:color="auto"/>
        <w:bottom w:val="none" w:sz="0" w:space="0" w:color="auto"/>
        <w:right w:val="none" w:sz="0" w:space="0" w:color="auto"/>
      </w:divBdr>
    </w:div>
    <w:div w:id="173033352">
      <w:bodyDiv w:val="1"/>
      <w:marLeft w:val="0"/>
      <w:marRight w:val="0"/>
      <w:marTop w:val="0"/>
      <w:marBottom w:val="0"/>
      <w:divBdr>
        <w:top w:val="none" w:sz="0" w:space="0" w:color="auto"/>
        <w:left w:val="none" w:sz="0" w:space="0" w:color="auto"/>
        <w:bottom w:val="none" w:sz="0" w:space="0" w:color="auto"/>
        <w:right w:val="none" w:sz="0" w:space="0" w:color="auto"/>
      </w:divBdr>
      <w:divsChild>
        <w:div w:id="2031829410">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000">
      <w:bodyDiv w:val="1"/>
      <w:marLeft w:val="0"/>
      <w:marRight w:val="0"/>
      <w:marTop w:val="0"/>
      <w:marBottom w:val="0"/>
      <w:divBdr>
        <w:top w:val="none" w:sz="0" w:space="0" w:color="auto"/>
        <w:left w:val="none" w:sz="0" w:space="0" w:color="auto"/>
        <w:bottom w:val="none" w:sz="0" w:space="0" w:color="auto"/>
        <w:right w:val="none" w:sz="0" w:space="0" w:color="auto"/>
      </w:divBdr>
    </w:div>
    <w:div w:id="231623111">
      <w:bodyDiv w:val="1"/>
      <w:marLeft w:val="0"/>
      <w:marRight w:val="0"/>
      <w:marTop w:val="0"/>
      <w:marBottom w:val="0"/>
      <w:divBdr>
        <w:top w:val="none" w:sz="0" w:space="0" w:color="auto"/>
        <w:left w:val="none" w:sz="0" w:space="0" w:color="auto"/>
        <w:bottom w:val="none" w:sz="0" w:space="0" w:color="auto"/>
        <w:right w:val="none" w:sz="0" w:space="0" w:color="auto"/>
      </w:divBdr>
      <w:divsChild>
        <w:div w:id="1585723419">
          <w:marLeft w:val="0"/>
          <w:marRight w:val="0"/>
          <w:marTop w:val="0"/>
          <w:marBottom w:val="0"/>
          <w:divBdr>
            <w:top w:val="none" w:sz="0" w:space="0" w:color="auto"/>
            <w:left w:val="none" w:sz="0" w:space="0" w:color="auto"/>
            <w:bottom w:val="none" w:sz="0" w:space="0" w:color="auto"/>
            <w:right w:val="none" w:sz="0" w:space="0" w:color="auto"/>
          </w:divBdr>
        </w:div>
        <w:div w:id="191000558">
          <w:marLeft w:val="0"/>
          <w:marRight w:val="0"/>
          <w:marTop w:val="0"/>
          <w:marBottom w:val="0"/>
          <w:divBdr>
            <w:top w:val="none" w:sz="0" w:space="0" w:color="auto"/>
            <w:left w:val="none" w:sz="0" w:space="0" w:color="auto"/>
            <w:bottom w:val="none" w:sz="0" w:space="0" w:color="auto"/>
            <w:right w:val="none" w:sz="0" w:space="0" w:color="auto"/>
          </w:divBdr>
        </w:div>
        <w:div w:id="395008271">
          <w:marLeft w:val="0"/>
          <w:marRight w:val="0"/>
          <w:marTop w:val="0"/>
          <w:marBottom w:val="0"/>
          <w:divBdr>
            <w:top w:val="none" w:sz="0" w:space="0" w:color="auto"/>
            <w:left w:val="none" w:sz="0" w:space="0" w:color="auto"/>
            <w:bottom w:val="none" w:sz="0" w:space="0" w:color="auto"/>
            <w:right w:val="none" w:sz="0" w:space="0" w:color="auto"/>
          </w:divBdr>
        </w:div>
        <w:div w:id="1042561823">
          <w:marLeft w:val="0"/>
          <w:marRight w:val="0"/>
          <w:marTop w:val="0"/>
          <w:marBottom w:val="0"/>
          <w:divBdr>
            <w:top w:val="none" w:sz="0" w:space="0" w:color="auto"/>
            <w:left w:val="none" w:sz="0" w:space="0" w:color="auto"/>
            <w:bottom w:val="none" w:sz="0" w:space="0" w:color="auto"/>
            <w:right w:val="none" w:sz="0" w:space="0" w:color="auto"/>
          </w:divBdr>
        </w:div>
        <w:div w:id="1001742727">
          <w:marLeft w:val="0"/>
          <w:marRight w:val="0"/>
          <w:marTop w:val="0"/>
          <w:marBottom w:val="0"/>
          <w:divBdr>
            <w:top w:val="none" w:sz="0" w:space="0" w:color="auto"/>
            <w:left w:val="none" w:sz="0" w:space="0" w:color="auto"/>
            <w:bottom w:val="none" w:sz="0" w:space="0" w:color="auto"/>
            <w:right w:val="none" w:sz="0" w:space="0" w:color="auto"/>
          </w:divBdr>
        </w:div>
        <w:div w:id="576283271">
          <w:marLeft w:val="0"/>
          <w:marRight w:val="0"/>
          <w:marTop w:val="0"/>
          <w:marBottom w:val="0"/>
          <w:divBdr>
            <w:top w:val="none" w:sz="0" w:space="0" w:color="auto"/>
            <w:left w:val="none" w:sz="0" w:space="0" w:color="auto"/>
            <w:bottom w:val="none" w:sz="0" w:space="0" w:color="auto"/>
            <w:right w:val="none" w:sz="0" w:space="0" w:color="auto"/>
          </w:divBdr>
        </w:div>
        <w:div w:id="1999533346">
          <w:marLeft w:val="0"/>
          <w:marRight w:val="0"/>
          <w:marTop w:val="0"/>
          <w:marBottom w:val="0"/>
          <w:divBdr>
            <w:top w:val="none" w:sz="0" w:space="0" w:color="auto"/>
            <w:left w:val="none" w:sz="0" w:space="0" w:color="auto"/>
            <w:bottom w:val="none" w:sz="0" w:space="0" w:color="auto"/>
            <w:right w:val="none" w:sz="0" w:space="0" w:color="auto"/>
          </w:divBdr>
        </w:div>
        <w:div w:id="1140535395">
          <w:marLeft w:val="0"/>
          <w:marRight w:val="0"/>
          <w:marTop w:val="0"/>
          <w:marBottom w:val="0"/>
          <w:divBdr>
            <w:top w:val="none" w:sz="0" w:space="0" w:color="auto"/>
            <w:left w:val="none" w:sz="0" w:space="0" w:color="auto"/>
            <w:bottom w:val="none" w:sz="0" w:space="0" w:color="auto"/>
            <w:right w:val="none" w:sz="0" w:space="0" w:color="auto"/>
          </w:divBdr>
        </w:div>
        <w:div w:id="1532567762">
          <w:marLeft w:val="0"/>
          <w:marRight w:val="0"/>
          <w:marTop w:val="0"/>
          <w:marBottom w:val="0"/>
          <w:divBdr>
            <w:top w:val="none" w:sz="0" w:space="0" w:color="auto"/>
            <w:left w:val="none" w:sz="0" w:space="0" w:color="auto"/>
            <w:bottom w:val="none" w:sz="0" w:space="0" w:color="auto"/>
            <w:right w:val="none" w:sz="0" w:space="0" w:color="auto"/>
          </w:divBdr>
        </w:div>
        <w:div w:id="666786477">
          <w:marLeft w:val="0"/>
          <w:marRight w:val="0"/>
          <w:marTop w:val="0"/>
          <w:marBottom w:val="0"/>
          <w:divBdr>
            <w:top w:val="none" w:sz="0" w:space="0" w:color="auto"/>
            <w:left w:val="none" w:sz="0" w:space="0" w:color="auto"/>
            <w:bottom w:val="none" w:sz="0" w:space="0" w:color="auto"/>
            <w:right w:val="none" w:sz="0" w:space="0" w:color="auto"/>
          </w:divBdr>
        </w:div>
        <w:div w:id="795105411">
          <w:marLeft w:val="0"/>
          <w:marRight w:val="0"/>
          <w:marTop w:val="0"/>
          <w:marBottom w:val="0"/>
          <w:divBdr>
            <w:top w:val="none" w:sz="0" w:space="0" w:color="auto"/>
            <w:left w:val="none" w:sz="0" w:space="0" w:color="auto"/>
            <w:bottom w:val="none" w:sz="0" w:space="0" w:color="auto"/>
            <w:right w:val="none" w:sz="0" w:space="0" w:color="auto"/>
          </w:divBdr>
        </w:div>
        <w:div w:id="940843131">
          <w:marLeft w:val="0"/>
          <w:marRight w:val="0"/>
          <w:marTop w:val="0"/>
          <w:marBottom w:val="0"/>
          <w:divBdr>
            <w:top w:val="none" w:sz="0" w:space="0" w:color="auto"/>
            <w:left w:val="none" w:sz="0" w:space="0" w:color="auto"/>
            <w:bottom w:val="none" w:sz="0" w:space="0" w:color="auto"/>
            <w:right w:val="none" w:sz="0" w:space="0" w:color="auto"/>
          </w:divBdr>
        </w:div>
        <w:div w:id="722682500">
          <w:marLeft w:val="0"/>
          <w:marRight w:val="0"/>
          <w:marTop w:val="0"/>
          <w:marBottom w:val="0"/>
          <w:divBdr>
            <w:top w:val="none" w:sz="0" w:space="0" w:color="auto"/>
            <w:left w:val="none" w:sz="0" w:space="0" w:color="auto"/>
            <w:bottom w:val="none" w:sz="0" w:space="0" w:color="auto"/>
            <w:right w:val="none" w:sz="0" w:space="0" w:color="auto"/>
          </w:divBdr>
        </w:div>
        <w:div w:id="1291086057">
          <w:marLeft w:val="0"/>
          <w:marRight w:val="0"/>
          <w:marTop w:val="0"/>
          <w:marBottom w:val="0"/>
          <w:divBdr>
            <w:top w:val="none" w:sz="0" w:space="0" w:color="auto"/>
            <w:left w:val="none" w:sz="0" w:space="0" w:color="auto"/>
            <w:bottom w:val="none" w:sz="0" w:space="0" w:color="auto"/>
            <w:right w:val="none" w:sz="0" w:space="0" w:color="auto"/>
          </w:divBdr>
        </w:div>
        <w:div w:id="1373001145">
          <w:marLeft w:val="0"/>
          <w:marRight w:val="0"/>
          <w:marTop w:val="0"/>
          <w:marBottom w:val="0"/>
          <w:divBdr>
            <w:top w:val="none" w:sz="0" w:space="0" w:color="auto"/>
            <w:left w:val="none" w:sz="0" w:space="0" w:color="auto"/>
            <w:bottom w:val="none" w:sz="0" w:space="0" w:color="auto"/>
            <w:right w:val="none" w:sz="0" w:space="0" w:color="auto"/>
          </w:divBdr>
        </w:div>
        <w:div w:id="884833904">
          <w:marLeft w:val="0"/>
          <w:marRight w:val="0"/>
          <w:marTop w:val="0"/>
          <w:marBottom w:val="0"/>
          <w:divBdr>
            <w:top w:val="none" w:sz="0" w:space="0" w:color="auto"/>
            <w:left w:val="none" w:sz="0" w:space="0" w:color="auto"/>
            <w:bottom w:val="none" w:sz="0" w:space="0" w:color="auto"/>
            <w:right w:val="none" w:sz="0" w:space="0" w:color="auto"/>
          </w:divBdr>
        </w:div>
        <w:div w:id="1043208893">
          <w:marLeft w:val="0"/>
          <w:marRight w:val="0"/>
          <w:marTop w:val="0"/>
          <w:marBottom w:val="0"/>
          <w:divBdr>
            <w:top w:val="none" w:sz="0" w:space="0" w:color="auto"/>
            <w:left w:val="none" w:sz="0" w:space="0" w:color="auto"/>
            <w:bottom w:val="none" w:sz="0" w:space="0" w:color="auto"/>
            <w:right w:val="none" w:sz="0" w:space="0" w:color="auto"/>
          </w:divBdr>
        </w:div>
        <w:div w:id="1387686054">
          <w:marLeft w:val="0"/>
          <w:marRight w:val="0"/>
          <w:marTop w:val="0"/>
          <w:marBottom w:val="0"/>
          <w:divBdr>
            <w:top w:val="none" w:sz="0" w:space="0" w:color="auto"/>
            <w:left w:val="none" w:sz="0" w:space="0" w:color="auto"/>
            <w:bottom w:val="none" w:sz="0" w:space="0" w:color="auto"/>
            <w:right w:val="none" w:sz="0" w:space="0" w:color="auto"/>
          </w:divBdr>
        </w:div>
        <w:div w:id="1505971192">
          <w:marLeft w:val="0"/>
          <w:marRight w:val="0"/>
          <w:marTop w:val="0"/>
          <w:marBottom w:val="0"/>
          <w:divBdr>
            <w:top w:val="none" w:sz="0" w:space="0" w:color="auto"/>
            <w:left w:val="none" w:sz="0" w:space="0" w:color="auto"/>
            <w:bottom w:val="none" w:sz="0" w:space="0" w:color="auto"/>
            <w:right w:val="none" w:sz="0" w:space="0" w:color="auto"/>
          </w:divBdr>
        </w:div>
        <w:div w:id="134223434">
          <w:marLeft w:val="0"/>
          <w:marRight w:val="0"/>
          <w:marTop w:val="0"/>
          <w:marBottom w:val="0"/>
          <w:divBdr>
            <w:top w:val="none" w:sz="0" w:space="0" w:color="auto"/>
            <w:left w:val="none" w:sz="0" w:space="0" w:color="auto"/>
            <w:bottom w:val="none" w:sz="0" w:space="0" w:color="auto"/>
            <w:right w:val="none" w:sz="0" w:space="0" w:color="auto"/>
          </w:divBdr>
        </w:div>
        <w:div w:id="363363573">
          <w:marLeft w:val="0"/>
          <w:marRight w:val="0"/>
          <w:marTop w:val="0"/>
          <w:marBottom w:val="0"/>
          <w:divBdr>
            <w:top w:val="none" w:sz="0" w:space="0" w:color="auto"/>
            <w:left w:val="none" w:sz="0" w:space="0" w:color="auto"/>
            <w:bottom w:val="none" w:sz="0" w:space="0" w:color="auto"/>
            <w:right w:val="none" w:sz="0" w:space="0" w:color="auto"/>
          </w:divBdr>
        </w:div>
        <w:div w:id="1812283864">
          <w:marLeft w:val="0"/>
          <w:marRight w:val="0"/>
          <w:marTop w:val="0"/>
          <w:marBottom w:val="0"/>
          <w:divBdr>
            <w:top w:val="none" w:sz="0" w:space="0" w:color="auto"/>
            <w:left w:val="none" w:sz="0" w:space="0" w:color="auto"/>
            <w:bottom w:val="none" w:sz="0" w:space="0" w:color="auto"/>
            <w:right w:val="none" w:sz="0" w:space="0" w:color="auto"/>
          </w:divBdr>
        </w:div>
        <w:div w:id="295187228">
          <w:marLeft w:val="0"/>
          <w:marRight w:val="0"/>
          <w:marTop w:val="0"/>
          <w:marBottom w:val="0"/>
          <w:divBdr>
            <w:top w:val="none" w:sz="0" w:space="0" w:color="auto"/>
            <w:left w:val="none" w:sz="0" w:space="0" w:color="auto"/>
            <w:bottom w:val="none" w:sz="0" w:space="0" w:color="auto"/>
            <w:right w:val="none" w:sz="0" w:space="0" w:color="auto"/>
          </w:divBdr>
        </w:div>
        <w:div w:id="1078674315">
          <w:marLeft w:val="0"/>
          <w:marRight w:val="0"/>
          <w:marTop w:val="0"/>
          <w:marBottom w:val="0"/>
          <w:divBdr>
            <w:top w:val="none" w:sz="0" w:space="0" w:color="auto"/>
            <w:left w:val="none" w:sz="0" w:space="0" w:color="auto"/>
            <w:bottom w:val="none" w:sz="0" w:space="0" w:color="auto"/>
            <w:right w:val="none" w:sz="0" w:space="0" w:color="auto"/>
          </w:divBdr>
        </w:div>
        <w:div w:id="1470123008">
          <w:marLeft w:val="0"/>
          <w:marRight w:val="0"/>
          <w:marTop w:val="0"/>
          <w:marBottom w:val="0"/>
          <w:divBdr>
            <w:top w:val="none" w:sz="0" w:space="0" w:color="auto"/>
            <w:left w:val="none" w:sz="0" w:space="0" w:color="auto"/>
            <w:bottom w:val="none" w:sz="0" w:space="0" w:color="auto"/>
            <w:right w:val="none" w:sz="0" w:space="0" w:color="auto"/>
          </w:divBdr>
        </w:div>
        <w:div w:id="800998871">
          <w:marLeft w:val="0"/>
          <w:marRight w:val="0"/>
          <w:marTop w:val="0"/>
          <w:marBottom w:val="0"/>
          <w:divBdr>
            <w:top w:val="none" w:sz="0" w:space="0" w:color="auto"/>
            <w:left w:val="none" w:sz="0" w:space="0" w:color="auto"/>
            <w:bottom w:val="none" w:sz="0" w:space="0" w:color="auto"/>
            <w:right w:val="none" w:sz="0" w:space="0" w:color="auto"/>
          </w:divBdr>
        </w:div>
        <w:div w:id="1561861634">
          <w:marLeft w:val="0"/>
          <w:marRight w:val="0"/>
          <w:marTop w:val="0"/>
          <w:marBottom w:val="0"/>
          <w:divBdr>
            <w:top w:val="none" w:sz="0" w:space="0" w:color="auto"/>
            <w:left w:val="none" w:sz="0" w:space="0" w:color="auto"/>
            <w:bottom w:val="none" w:sz="0" w:space="0" w:color="auto"/>
            <w:right w:val="none" w:sz="0" w:space="0" w:color="auto"/>
          </w:divBdr>
        </w:div>
        <w:div w:id="1122728880">
          <w:marLeft w:val="0"/>
          <w:marRight w:val="0"/>
          <w:marTop w:val="0"/>
          <w:marBottom w:val="0"/>
          <w:divBdr>
            <w:top w:val="none" w:sz="0" w:space="0" w:color="auto"/>
            <w:left w:val="none" w:sz="0" w:space="0" w:color="auto"/>
            <w:bottom w:val="none" w:sz="0" w:space="0" w:color="auto"/>
            <w:right w:val="none" w:sz="0" w:space="0" w:color="auto"/>
          </w:divBdr>
        </w:div>
        <w:div w:id="1028331365">
          <w:marLeft w:val="0"/>
          <w:marRight w:val="0"/>
          <w:marTop w:val="0"/>
          <w:marBottom w:val="0"/>
          <w:divBdr>
            <w:top w:val="none" w:sz="0" w:space="0" w:color="auto"/>
            <w:left w:val="none" w:sz="0" w:space="0" w:color="auto"/>
            <w:bottom w:val="none" w:sz="0" w:space="0" w:color="auto"/>
            <w:right w:val="none" w:sz="0" w:space="0" w:color="auto"/>
          </w:divBdr>
        </w:div>
        <w:div w:id="2079941983">
          <w:marLeft w:val="0"/>
          <w:marRight w:val="0"/>
          <w:marTop w:val="0"/>
          <w:marBottom w:val="0"/>
          <w:divBdr>
            <w:top w:val="none" w:sz="0" w:space="0" w:color="auto"/>
            <w:left w:val="none" w:sz="0" w:space="0" w:color="auto"/>
            <w:bottom w:val="none" w:sz="0" w:space="0" w:color="auto"/>
            <w:right w:val="none" w:sz="0" w:space="0" w:color="auto"/>
          </w:divBdr>
        </w:div>
        <w:div w:id="31157916">
          <w:marLeft w:val="0"/>
          <w:marRight w:val="0"/>
          <w:marTop w:val="0"/>
          <w:marBottom w:val="0"/>
          <w:divBdr>
            <w:top w:val="none" w:sz="0" w:space="0" w:color="auto"/>
            <w:left w:val="none" w:sz="0" w:space="0" w:color="auto"/>
            <w:bottom w:val="none" w:sz="0" w:space="0" w:color="auto"/>
            <w:right w:val="none" w:sz="0" w:space="0" w:color="auto"/>
          </w:divBdr>
        </w:div>
      </w:divsChild>
    </w:div>
    <w:div w:id="496385624">
      <w:bodyDiv w:val="1"/>
      <w:marLeft w:val="0"/>
      <w:marRight w:val="0"/>
      <w:marTop w:val="0"/>
      <w:marBottom w:val="0"/>
      <w:divBdr>
        <w:top w:val="none" w:sz="0" w:space="0" w:color="auto"/>
        <w:left w:val="none" w:sz="0" w:space="0" w:color="auto"/>
        <w:bottom w:val="none" w:sz="0" w:space="0" w:color="auto"/>
        <w:right w:val="none" w:sz="0" w:space="0" w:color="auto"/>
      </w:divBdr>
    </w:div>
    <w:div w:id="561797736">
      <w:bodyDiv w:val="1"/>
      <w:marLeft w:val="0"/>
      <w:marRight w:val="0"/>
      <w:marTop w:val="0"/>
      <w:marBottom w:val="0"/>
      <w:divBdr>
        <w:top w:val="none" w:sz="0" w:space="0" w:color="auto"/>
        <w:left w:val="none" w:sz="0" w:space="0" w:color="auto"/>
        <w:bottom w:val="none" w:sz="0" w:space="0" w:color="auto"/>
        <w:right w:val="none" w:sz="0" w:space="0" w:color="auto"/>
      </w:divBdr>
    </w:div>
    <w:div w:id="563687822">
      <w:bodyDiv w:val="1"/>
      <w:marLeft w:val="0"/>
      <w:marRight w:val="0"/>
      <w:marTop w:val="0"/>
      <w:marBottom w:val="0"/>
      <w:divBdr>
        <w:top w:val="none" w:sz="0" w:space="0" w:color="auto"/>
        <w:left w:val="none" w:sz="0" w:space="0" w:color="auto"/>
        <w:bottom w:val="none" w:sz="0" w:space="0" w:color="auto"/>
        <w:right w:val="none" w:sz="0" w:space="0" w:color="auto"/>
      </w:divBdr>
    </w:div>
    <w:div w:id="595749916">
      <w:bodyDiv w:val="1"/>
      <w:marLeft w:val="0"/>
      <w:marRight w:val="0"/>
      <w:marTop w:val="0"/>
      <w:marBottom w:val="0"/>
      <w:divBdr>
        <w:top w:val="none" w:sz="0" w:space="0" w:color="auto"/>
        <w:left w:val="none" w:sz="0" w:space="0" w:color="auto"/>
        <w:bottom w:val="none" w:sz="0" w:space="0" w:color="auto"/>
        <w:right w:val="none" w:sz="0" w:space="0" w:color="auto"/>
      </w:divBdr>
      <w:divsChild>
        <w:div w:id="200561810">
          <w:marLeft w:val="0"/>
          <w:marRight w:val="0"/>
          <w:marTop w:val="0"/>
          <w:marBottom w:val="0"/>
          <w:divBdr>
            <w:top w:val="none" w:sz="0" w:space="0" w:color="auto"/>
            <w:left w:val="none" w:sz="0" w:space="0" w:color="auto"/>
            <w:bottom w:val="none" w:sz="0" w:space="0" w:color="auto"/>
            <w:right w:val="none" w:sz="0" w:space="0" w:color="auto"/>
          </w:divBdr>
        </w:div>
        <w:div w:id="2046324377">
          <w:marLeft w:val="0"/>
          <w:marRight w:val="0"/>
          <w:marTop w:val="0"/>
          <w:marBottom w:val="0"/>
          <w:divBdr>
            <w:top w:val="none" w:sz="0" w:space="0" w:color="auto"/>
            <w:left w:val="none" w:sz="0" w:space="0" w:color="auto"/>
            <w:bottom w:val="none" w:sz="0" w:space="0" w:color="auto"/>
            <w:right w:val="none" w:sz="0" w:space="0" w:color="auto"/>
          </w:divBdr>
        </w:div>
        <w:div w:id="2052150342">
          <w:marLeft w:val="0"/>
          <w:marRight w:val="0"/>
          <w:marTop w:val="0"/>
          <w:marBottom w:val="0"/>
          <w:divBdr>
            <w:top w:val="none" w:sz="0" w:space="0" w:color="auto"/>
            <w:left w:val="none" w:sz="0" w:space="0" w:color="auto"/>
            <w:bottom w:val="none" w:sz="0" w:space="0" w:color="auto"/>
            <w:right w:val="none" w:sz="0" w:space="0" w:color="auto"/>
          </w:divBdr>
        </w:div>
        <w:div w:id="662973047">
          <w:marLeft w:val="0"/>
          <w:marRight w:val="0"/>
          <w:marTop w:val="0"/>
          <w:marBottom w:val="0"/>
          <w:divBdr>
            <w:top w:val="none" w:sz="0" w:space="0" w:color="auto"/>
            <w:left w:val="none" w:sz="0" w:space="0" w:color="auto"/>
            <w:bottom w:val="none" w:sz="0" w:space="0" w:color="auto"/>
            <w:right w:val="none" w:sz="0" w:space="0" w:color="auto"/>
          </w:divBdr>
        </w:div>
        <w:div w:id="776339705">
          <w:marLeft w:val="0"/>
          <w:marRight w:val="0"/>
          <w:marTop w:val="0"/>
          <w:marBottom w:val="0"/>
          <w:divBdr>
            <w:top w:val="none" w:sz="0" w:space="0" w:color="auto"/>
            <w:left w:val="none" w:sz="0" w:space="0" w:color="auto"/>
            <w:bottom w:val="none" w:sz="0" w:space="0" w:color="auto"/>
            <w:right w:val="none" w:sz="0" w:space="0" w:color="auto"/>
          </w:divBdr>
        </w:div>
        <w:div w:id="1457677618">
          <w:marLeft w:val="0"/>
          <w:marRight w:val="0"/>
          <w:marTop w:val="0"/>
          <w:marBottom w:val="0"/>
          <w:divBdr>
            <w:top w:val="none" w:sz="0" w:space="0" w:color="auto"/>
            <w:left w:val="none" w:sz="0" w:space="0" w:color="auto"/>
            <w:bottom w:val="none" w:sz="0" w:space="0" w:color="auto"/>
            <w:right w:val="none" w:sz="0" w:space="0" w:color="auto"/>
          </w:divBdr>
        </w:div>
        <w:div w:id="1114178585">
          <w:marLeft w:val="0"/>
          <w:marRight w:val="0"/>
          <w:marTop w:val="0"/>
          <w:marBottom w:val="0"/>
          <w:divBdr>
            <w:top w:val="none" w:sz="0" w:space="0" w:color="auto"/>
            <w:left w:val="none" w:sz="0" w:space="0" w:color="auto"/>
            <w:bottom w:val="none" w:sz="0" w:space="0" w:color="auto"/>
            <w:right w:val="none" w:sz="0" w:space="0" w:color="auto"/>
          </w:divBdr>
        </w:div>
        <w:div w:id="980305885">
          <w:marLeft w:val="0"/>
          <w:marRight w:val="0"/>
          <w:marTop w:val="0"/>
          <w:marBottom w:val="0"/>
          <w:divBdr>
            <w:top w:val="none" w:sz="0" w:space="0" w:color="auto"/>
            <w:left w:val="none" w:sz="0" w:space="0" w:color="auto"/>
            <w:bottom w:val="none" w:sz="0" w:space="0" w:color="auto"/>
            <w:right w:val="none" w:sz="0" w:space="0" w:color="auto"/>
          </w:divBdr>
        </w:div>
        <w:div w:id="407532953">
          <w:marLeft w:val="0"/>
          <w:marRight w:val="0"/>
          <w:marTop w:val="0"/>
          <w:marBottom w:val="0"/>
          <w:divBdr>
            <w:top w:val="none" w:sz="0" w:space="0" w:color="auto"/>
            <w:left w:val="none" w:sz="0" w:space="0" w:color="auto"/>
            <w:bottom w:val="none" w:sz="0" w:space="0" w:color="auto"/>
            <w:right w:val="none" w:sz="0" w:space="0" w:color="auto"/>
          </w:divBdr>
        </w:div>
        <w:div w:id="695079788">
          <w:marLeft w:val="0"/>
          <w:marRight w:val="0"/>
          <w:marTop w:val="0"/>
          <w:marBottom w:val="0"/>
          <w:divBdr>
            <w:top w:val="none" w:sz="0" w:space="0" w:color="auto"/>
            <w:left w:val="none" w:sz="0" w:space="0" w:color="auto"/>
            <w:bottom w:val="none" w:sz="0" w:space="0" w:color="auto"/>
            <w:right w:val="none" w:sz="0" w:space="0" w:color="auto"/>
          </w:divBdr>
        </w:div>
        <w:div w:id="719210625">
          <w:marLeft w:val="0"/>
          <w:marRight w:val="0"/>
          <w:marTop w:val="0"/>
          <w:marBottom w:val="0"/>
          <w:divBdr>
            <w:top w:val="none" w:sz="0" w:space="0" w:color="auto"/>
            <w:left w:val="none" w:sz="0" w:space="0" w:color="auto"/>
            <w:bottom w:val="none" w:sz="0" w:space="0" w:color="auto"/>
            <w:right w:val="none" w:sz="0" w:space="0" w:color="auto"/>
          </w:divBdr>
        </w:div>
      </w:divsChild>
    </w:div>
    <w:div w:id="599028629">
      <w:bodyDiv w:val="1"/>
      <w:marLeft w:val="0"/>
      <w:marRight w:val="0"/>
      <w:marTop w:val="0"/>
      <w:marBottom w:val="0"/>
      <w:divBdr>
        <w:top w:val="none" w:sz="0" w:space="0" w:color="auto"/>
        <w:left w:val="none" w:sz="0" w:space="0" w:color="auto"/>
        <w:bottom w:val="none" w:sz="0" w:space="0" w:color="auto"/>
        <w:right w:val="none" w:sz="0" w:space="0" w:color="auto"/>
      </w:divBdr>
    </w:div>
    <w:div w:id="614290276">
      <w:bodyDiv w:val="1"/>
      <w:marLeft w:val="0"/>
      <w:marRight w:val="0"/>
      <w:marTop w:val="0"/>
      <w:marBottom w:val="0"/>
      <w:divBdr>
        <w:top w:val="none" w:sz="0" w:space="0" w:color="auto"/>
        <w:left w:val="none" w:sz="0" w:space="0" w:color="auto"/>
        <w:bottom w:val="none" w:sz="0" w:space="0" w:color="auto"/>
        <w:right w:val="none" w:sz="0" w:space="0" w:color="auto"/>
      </w:divBdr>
    </w:div>
    <w:div w:id="725303288">
      <w:bodyDiv w:val="1"/>
      <w:marLeft w:val="0"/>
      <w:marRight w:val="0"/>
      <w:marTop w:val="0"/>
      <w:marBottom w:val="0"/>
      <w:divBdr>
        <w:top w:val="none" w:sz="0" w:space="0" w:color="auto"/>
        <w:left w:val="none" w:sz="0" w:space="0" w:color="auto"/>
        <w:bottom w:val="none" w:sz="0" w:space="0" w:color="auto"/>
        <w:right w:val="none" w:sz="0" w:space="0" w:color="auto"/>
      </w:divBdr>
    </w:div>
    <w:div w:id="777989900">
      <w:bodyDiv w:val="1"/>
      <w:marLeft w:val="0"/>
      <w:marRight w:val="0"/>
      <w:marTop w:val="0"/>
      <w:marBottom w:val="0"/>
      <w:divBdr>
        <w:top w:val="none" w:sz="0" w:space="0" w:color="auto"/>
        <w:left w:val="none" w:sz="0" w:space="0" w:color="auto"/>
        <w:bottom w:val="none" w:sz="0" w:space="0" w:color="auto"/>
        <w:right w:val="none" w:sz="0" w:space="0" w:color="auto"/>
      </w:divBdr>
    </w:div>
    <w:div w:id="808325460">
      <w:bodyDiv w:val="1"/>
      <w:marLeft w:val="0"/>
      <w:marRight w:val="0"/>
      <w:marTop w:val="0"/>
      <w:marBottom w:val="0"/>
      <w:divBdr>
        <w:top w:val="none" w:sz="0" w:space="0" w:color="auto"/>
        <w:left w:val="none" w:sz="0" w:space="0" w:color="auto"/>
        <w:bottom w:val="none" w:sz="0" w:space="0" w:color="auto"/>
        <w:right w:val="none" w:sz="0" w:space="0" w:color="auto"/>
      </w:divBdr>
    </w:div>
    <w:div w:id="877468184">
      <w:bodyDiv w:val="1"/>
      <w:marLeft w:val="0"/>
      <w:marRight w:val="0"/>
      <w:marTop w:val="0"/>
      <w:marBottom w:val="0"/>
      <w:divBdr>
        <w:top w:val="none" w:sz="0" w:space="0" w:color="auto"/>
        <w:left w:val="none" w:sz="0" w:space="0" w:color="auto"/>
        <w:bottom w:val="none" w:sz="0" w:space="0" w:color="auto"/>
        <w:right w:val="none" w:sz="0" w:space="0" w:color="auto"/>
      </w:divBdr>
    </w:div>
    <w:div w:id="880827406">
      <w:bodyDiv w:val="1"/>
      <w:marLeft w:val="0"/>
      <w:marRight w:val="0"/>
      <w:marTop w:val="0"/>
      <w:marBottom w:val="0"/>
      <w:divBdr>
        <w:top w:val="none" w:sz="0" w:space="0" w:color="auto"/>
        <w:left w:val="none" w:sz="0" w:space="0" w:color="auto"/>
        <w:bottom w:val="none" w:sz="0" w:space="0" w:color="auto"/>
        <w:right w:val="none" w:sz="0" w:space="0" w:color="auto"/>
      </w:divBdr>
    </w:div>
    <w:div w:id="1051071651">
      <w:bodyDiv w:val="1"/>
      <w:marLeft w:val="0"/>
      <w:marRight w:val="0"/>
      <w:marTop w:val="0"/>
      <w:marBottom w:val="0"/>
      <w:divBdr>
        <w:top w:val="none" w:sz="0" w:space="0" w:color="auto"/>
        <w:left w:val="none" w:sz="0" w:space="0" w:color="auto"/>
        <w:bottom w:val="none" w:sz="0" w:space="0" w:color="auto"/>
        <w:right w:val="none" w:sz="0" w:space="0" w:color="auto"/>
      </w:divBdr>
    </w:div>
    <w:div w:id="1143886066">
      <w:bodyDiv w:val="1"/>
      <w:marLeft w:val="0"/>
      <w:marRight w:val="0"/>
      <w:marTop w:val="0"/>
      <w:marBottom w:val="0"/>
      <w:divBdr>
        <w:top w:val="none" w:sz="0" w:space="0" w:color="auto"/>
        <w:left w:val="none" w:sz="0" w:space="0" w:color="auto"/>
        <w:bottom w:val="none" w:sz="0" w:space="0" w:color="auto"/>
        <w:right w:val="none" w:sz="0" w:space="0" w:color="auto"/>
      </w:divBdr>
    </w:div>
    <w:div w:id="1152792334">
      <w:bodyDiv w:val="1"/>
      <w:marLeft w:val="0"/>
      <w:marRight w:val="0"/>
      <w:marTop w:val="0"/>
      <w:marBottom w:val="0"/>
      <w:divBdr>
        <w:top w:val="none" w:sz="0" w:space="0" w:color="auto"/>
        <w:left w:val="none" w:sz="0" w:space="0" w:color="auto"/>
        <w:bottom w:val="none" w:sz="0" w:space="0" w:color="auto"/>
        <w:right w:val="none" w:sz="0" w:space="0" w:color="auto"/>
      </w:divBdr>
    </w:div>
    <w:div w:id="1344164489">
      <w:bodyDiv w:val="1"/>
      <w:marLeft w:val="0"/>
      <w:marRight w:val="0"/>
      <w:marTop w:val="0"/>
      <w:marBottom w:val="0"/>
      <w:divBdr>
        <w:top w:val="none" w:sz="0" w:space="0" w:color="auto"/>
        <w:left w:val="none" w:sz="0" w:space="0" w:color="auto"/>
        <w:bottom w:val="none" w:sz="0" w:space="0" w:color="auto"/>
        <w:right w:val="none" w:sz="0" w:space="0" w:color="auto"/>
      </w:divBdr>
    </w:div>
    <w:div w:id="1353218586">
      <w:bodyDiv w:val="1"/>
      <w:marLeft w:val="0"/>
      <w:marRight w:val="0"/>
      <w:marTop w:val="0"/>
      <w:marBottom w:val="0"/>
      <w:divBdr>
        <w:top w:val="none" w:sz="0" w:space="0" w:color="auto"/>
        <w:left w:val="none" w:sz="0" w:space="0" w:color="auto"/>
        <w:bottom w:val="none" w:sz="0" w:space="0" w:color="auto"/>
        <w:right w:val="none" w:sz="0" w:space="0" w:color="auto"/>
      </w:divBdr>
      <w:divsChild>
        <w:div w:id="623779337">
          <w:marLeft w:val="504"/>
          <w:marRight w:val="0"/>
          <w:marTop w:val="140"/>
          <w:marBottom w:val="0"/>
          <w:divBdr>
            <w:top w:val="none" w:sz="0" w:space="0" w:color="auto"/>
            <w:left w:val="none" w:sz="0" w:space="0" w:color="auto"/>
            <w:bottom w:val="none" w:sz="0" w:space="0" w:color="auto"/>
            <w:right w:val="none" w:sz="0" w:space="0" w:color="auto"/>
          </w:divBdr>
        </w:div>
      </w:divsChild>
    </w:div>
    <w:div w:id="1424640842">
      <w:bodyDiv w:val="1"/>
      <w:marLeft w:val="0"/>
      <w:marRight w:val="0"/>
      <w:marTop w:val="0"/>
      <w:marBottom w:val="0"/>
      <w:divBdr>
        <w:top w:val="none" w:sz="0" w:space="0" w:color="auto"/>
        <w:left w:val="none" w:sz="0" w:space="0" w:color="auto"/>
        <w:bottom w:val="none" w:sz="0" w:space="0" w:color="auto"/>
        <w:right w:val="none" w:sz="0" w:space="0" w:color="auto"/>
      </w:divBdr>
    </w:div>
    <w:div w:id="1516504953">
      <w:bodyDiv w:val="1"/>
      <w:marLeft w:val="0"/>
      <w:marRight w:val="0"/>
      <w:marTop w:val="0"/>
      <w:marBottom w:val="0"/>
      <w:divBdr>
        <w:top w:val="none" w:sz="0" w:space="0" w:color="auto"/>
        <w:left w:val="none" w:sz="0" w:space="0" w:color="auto"/>
        <w:bottom w:val="none" w:sz="0" w:space="0" w:color="auto"/>
        <w:right w:val="none" w:sz="0" w:space="0" w:color="auto"/>
      </w:divBdr>
    </w:div>
    <w:div w:id="1554392230">
      <w:bodyDiv w:val="1"/>
      <w:marLeft w:val="0"/>
      <w:marRight w:val="0"/>
      <w:marTop w:val="0"/>
      <w:marBottom w:val="0"/>
      <w:divBdr>
        <w:top w:val="none" w:sz="0" w:space="0" w:color="auto"/>
        <w:left w:val="none" w:sz="0" w:space="0" w:color="auto"/>
        <w:bottom w:val="none" w:sz="0" w:space="0" w:color="auto"/>
        <w:right w:val="none" w:sz="0" w:space="0" w:color="auto"/>
      </w:divBdr>
    </w:div>
    <w:div w:id="1564365900">
      <w:bodyDiv w:val="1"/>
      <w:marLeft w:val="0"/>
      <w:marRight w:val="0"/>
      <w:marTop w:val="0"/>
      <w:marBottom w:val="0"/>
      <w:divBdr>
        <w:top w:val="none" w:sz="0" w:space="0" w:color="auto"/>
        <w:left w:val="none" w:sz="0" w:space="0" w:color="auto"/>
        <w:bottom w:val="none" w:sz="0" w:space="0" w:color="auto"/>
        <w:right w:val="none" w:sz="0" w:space="0" w:color="auto"/>
      </w:divBdr>
    </w:div>
    <w:div w:id="1592544363">
      <w:bodyDiv w:val="1"/>
      <w:marLeft w:val="0"/>
      <w:marRight w:val="0"/>
      <w:marTop w:val="0"/>
      <w:marBottom w:val="0"/>
      <w:divBdr>
        <w:top w:val="none" w:sz="0" w:space="0" w:color="auto"/>
        <w:left w:val="none" w:sz="0" w:space="0" w:color="auto"/>
        <w:bottom w:val="none" w:sz="0" w:space="0" w:color="auto"/>
        <w:right w:val="none" w:sz="0" w:space="0" w:color="auto"/>
      </w:divBdr>
    </w:div>
    <w:div w:id="1653557511">
      <w:bodyDiv w:val="1"/>
      <w:marLeft w:val="0"/>
      <w:marRight w:val="0"/>
      <w:marTop w:val="0"/>
      <w:marBottom w:val="0"/>
      <w:divBdr>
        <w:top w:val="none" w:sz="0" w:space="0" w:color="auto"/>
        <w:left w:val="none" w:sz="0" w:space="0" w:color="auto"/>
        <w:bottom w:val="none" w:sz="0" w:space="0" w:color="auto"/>
        <w:right w:val="none" w:sz="0" w:space="0" w:color="auto"/>
      </w:divBdr>
      <w:divsChild>
        <w:div w:id="190579713">
          <w:marLeft w:val="0"/>
          <w:marRight w:val="0"/>
          <w:marTop w:val="0"/>
          <w:marBottom w:val="0"/>
          <w:divBdr>
            <w:top w:val="none" w:sz="0" w:space="0" w:color="auto"/>
            <w:left w:val="none" w:sz="0" w:space="0" w:color="auto"/>
            <w:bottom w:val="none" w:sz="0" w:space="0" w:color="auto"/>
            <w:right w:val="none" w:sz="0" w:space="0" w:color="auto"/>
          </w:divBdr>
        </w:div>
        <w:div w:id="778526123">
          <w:marLeft w:val="0"/>
          <w:marRight w:val="0"/>
          <w:marTop w:val="0"/>
          <w:marBottom w:val="0"/>
          <w:divBdr>
            <w:top w:val="none" w:sz="0" w:space="0" w:color="auto"/>
            <w:left w:val="none" w:sz="0" w:space="0" w:color="auto"/>
            <w:bottom w:val="none" w:sz="0" w:space="0" w:color="auto"/>
            <w:right w:val="none" w:sz="0" w:space="0" w:color="auto"/>
          </w:divBdr>
        </w:div>
        <w:div w:id="1030229370">
          <w:marLeft w:val="0"/>
          <w:marRight w:val="0"/>
          <w:marTop w:val="0"/>
          <w:marBottom w:val="0"/>
          <w:divBdr>
            <w:top w:val="none" w:sz="0" w:space="0" w:color="auto"/>
            <w:left w:val="none" w:sz="0" w:space="0" w:color="auto"/>
            <w:bottom w:val="none" w:sz="0" w:space="0" w:color="auto"/>
            <w:right w:val="none" w:sz="0" w:space="0" w:color="auto"/>
          </w:divBdr>
        </w:div>
        <w:div w:id="324432914">
          <w:marLeft w:val="0"/>
          <w:marRight w:val="0"/>
          <w:marTop w:val="0"/>
          <w:marBottom w:val="0"/>
          <w:divBdr>
            <w:top w:val="none" w:sz="0" w:space="0" w:color="auto"/>
            <w:left w:val="none" w:sz="0" w:space="0" w:color="auto"/>
            <w:bottom w:val="none" w:sz="0" w:space="0" w:color="auto"/>
            <w:right w:val="none" w:sz="0" w:space="0" w:color="auto"/>
          </w:divBdr>
        </w:div>
        <w:div w:id="964196227">
          <w:marLeft w:val="0"/>
          <w:marRight w:val="0"/>
          <w:marTop w:val="0"/>
          <w:marBottom w:val="0"/>
          <w:divBdr>
            <w:top w:val="none" w:sz="0" w:space="0" w:color="auto"/>
            <w:left w:val="none" w:sz="0" w:space="0" w:color="auto"/>
            <w:bottom w:val="none" w:sz="0" w:space="0" w:color="auto"/>
            <w:right w:val="none" w:sz="0" w:space="0" w:color="auto"/>
          </w:divBdr>
        </w:div>
        <w:div w:id="141627859">
          <w:marLeft w:val="0"/>
          <w:marRight w:val="0"/>
          <w:marTop w:val="0"/>
          <w:marBottom w:val="0"/>
          <w:divBdr>
            <w:top w:val="none" w:sz="0" w:space="0" w:color="auto"/>
            <w:left w:val="none" w:sz="0" w:space="0" w:color="auto"/>
            <w:bottom w:val="none" w:sz="0" w:space="0" w:color="auto"/>
            <w:right w:val="none" w:sz="0" w:space="0" w:color="auto"/>
          </w:divBdr>
        </w:div>
      </w:divsChild>
    </w:div>
    <w:div w:id="1672902620">
      <w:bodyDiv w:val="1"/>
      <w:marLeft w:val="0"/>
      <w:marRight w:val="0"/>
      <w:marTop w:val="0"/>
      <w:marBottom w:val="0"/>
      <w:divBdr>
        <w:top w:val="none" w:sz="0" w:space="0" w:color="auto"/>
        <w:left w:val="none" w:sz="0" w:space="0" w:color="auto"/>
        <w:bottom w:val="none" w:sz="0" w:space="0" w:color="auto"/>
        <w:right w:val="none" w:sz="0" w:space="0" w:color="auto"/>
      </w:divBdr>
    </w:div>
    <w:div w:id="1729305217">
      <w:bodyDiv w:val="1"/>
      <w:marLeft w:val="0"/>
      <w:marRight w:val="0"/>
      <w:marTop w:val="0"/>
      <w:marBottom w:val="0"/>
      <w:divBdr>
        <w:top w:val="none" w:sz="0" w:space="0" w:color="auto"/>
        <w:left w:val="none" w:sz="0" w:space="0" w:color="auto"/>
        <w:bottom w:val="none" w:sz="0" w:space="0" w:color="auto"/>
        <w:right w:val="none" w:sz="0" w:space="0" w:color="auto"/>
      </w:divBdr>
    </w:div>
    <w:div w:id="1854414239">
      <w:bodyDiv w:val="1"/>
      <w:marLeft w:val="0"/>
      <w:marRight w:val="0"/>
      <w:marTop w:val="0"/>
      <w:marBottom w:val="0"/>
      <w:divBdr>
        <w:top w:val="none" w:sz="0" w:space="0" w:color="auto"/>
        <w:left w:val="none" w:sz="0" w:space="0" w:color="auto"/>
        <w:bottom w:val="none" w:sz="0" w:space="0" w:color="auto"/>
        <w:right w:val="none" w:sz="0" w:space="0" w:color="auto"/>
      </w:divBdr>
    </w:div>
    <w:div w:id="1860507904">
      <w:bodyDiv w:val="1"/>
      <w:marLeft w:val="0"/>
      <w:marRight w:val="0"/>
      <w:marTop w:val="0"/>
      <w:marBottom w:val="0"/>
      <w:divBdr>
        <w:top w:val="none" w:sz="0" w:space="0" w:color="auto"/>
        <w:left w:val="none" w:sz="0" w:space="0" w:color="auto"/>
        <w:bottom w:val="none" w:sz="0" w:space="0" w:color="auto"/>
        <w:right w:val="none" w:sz="0" w:space="0" w:color="auto"/>
      </w:divBdr>
    </w:div>
    <w:div w:id="1890459772">
      <w:bodyDiv w:val="1"/>
      <w:marLeft w:val="0"/>
      <w:marRight w:val="0"/>
      <w:marTop w:val="0"/>
      <w:marBottom w:val="0"/>
      <w:divBdr>
        <w:top w:val="none" w:sz="0" w:space="0" w:color="auto"/>
        <w:left w:val="none" w:sz="0" w:space="0" w:color="auto"/>
        <w:bottom w:val="none" w:sz="0" w:space="0" w:color="auto"/>
        <w:right w:val="none" w:sz="0" w:space="0" w:color="auto"/>
      </w:divBdr>
    </w:div>
    <w:div w:id="21075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package" Target="embeddings/Microsoft_Word_Document.docx"/><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package" Target="embeddings/Microsoft_Word_Document2.docx"/><Relationship Id="rId33" Type="http://schemas.openxmlformats.org/officeDocument/2006/relationships/package" Target="embeddings/Microsoft_Word_Document6.docx"/><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emf"/><Relationship Id="rId29"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hyperlink" Target="http://earlyrecovery.global/sites/default/files/resume_de_strategie_nationale_de_reintegration_revisee_00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Word_Document1.docx"/><Relationship Id="rId28" Type="http://schemas.openxmlformats.org/officeDocument/2006/relationships/image" Target="media/image11.emf"/><Relationship Id="rId36" Type="http://schemas.openxmlformats.org/officeDocument/2006/relationships/hyperlink" Target="http://earlyrecovery.global/sites/default/files/resume_de_strategie_nationale_de_reintegration_revisee_002.pdf" TargetMode="External"/><Relationship Id="rId10" Type="http://schemas.openxmlformats.org/officeDocument/2006/relationships/image" Target="media/image3.emf"/><Relationship Id="rId19" Type="http://schemas.openxmlformats.org/officeDocument/2006/relationships/chart" Target="charts/chart5.xml"/><Relationship Id="rId31"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8.emf"/><Relationship Id="rId27" Type="http://schemas.openxmlformats.org/officeDocument/2006/relationships/package" Target="embeddings/Microsoft_Word_Document3.docx"/><Relationship Id="rId30" Type="http://schemas.openxmlformats.org/officeDocument/2006/relationships/image" Target="media/image12.emf"/><Relationship Id="rId35" Type="http://schemas.openxmlformats.org/officeDocument/2006/relationships/package" Target="embeddings/Microsoft_Word_Document7.docx"/><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arlyrecovery.global/sites/default/files/resume_de_strategie_nationale_de_reintegration_revisee_00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b6e81e8dff805f90/Documents/Analyse%20PBF%20r&#233;sultats%20et%20efficacit&#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b6e81e8dff805f90/Documents/Analyse%20PBF%20r&#233;sultats%20et%20efficacit&#23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b6e81e8dff805f90/Documents/Analyse%20PBF%20r&#233;sultats%20et%20efficacit&#23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b6e81e8dff805f90/Documents/Analyse%20PBF%20r&#233;sultats%20et%20efficacit&#2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b6e81e8dff805f90/Documents/Analyse%20PBF%20r&#233;sultats%20et%20efficacit&#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baseline="0">
                <a:solidFill>
                  <a:schemeClr val="tx1">
                    <a:lumMod val="65000"/>
                    <a:lumOff val="35000"/>
                  </a:schemeClr>
                </a:solidFill>
                <a:latin typeface="+mn-lt"/>
                <a:ea typeface="+mn-ea"/>
                <a:cs typeface="+mn-cs"/>
              </a:defRPr>
            </a:pPr>
            <a:r>
              <a:rPr lang="en-US" sz="1200" cap="none"/>
              <a:t>Répartition</a:t>
            </a:r>
            <a:r>
              <a:rPr lang="en-US" sz="1200" cap="none" baseline="0"/>
              <a:t> des budgets </a:t>
            </a:r>
            <a:r>
              <a:rPr lang="fr-FR" sz="1200" cap="none" baseline="0"/>
              <a:t>consommées par produits </a:t>
            </a:r>
            <a:endParaRPr lang="en-US" sz="1200" cap="none"/>
          </a:p>
        </c:rich>
      </c:tx>
      <c:layout>
        <c:manualLayout>
          <c:xMode val="edge"/>
          <c:yMode val="edge"/>
          <c:x val="0.21764929976511663"/>
          <c:y val="1.0211896859841715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391-4458-B37C-F54DAF1669C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391-4458-B37C-F54DAF1669C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391-4458-B37C-F54DAF1669C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391-4458-B37C-F54DAF1669C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391-4458-B37C-F54DAF1669CC}"/>
              </c:ext>
            </c:extLst>
          </c:dPt>
          <c:dLbls>
            <c:dLbl>
              <c:idx val="0"/>
              <c:layout>
                <c:manualLayout>
                  <c:x val="4.5346694687835677E-2"/>
                  <c:y val="0.11617181170283478"/>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4152927295494662"/>
                      <c:h val="0.49251459094415417"/>
                    </c:manualLayout>
                  </c15:layout>
                </c:ext>
                <c:ext xmlns:c16="http://schemas.microsoft.com/office/drawing/2014/chart" uri="{C3380CC4-5D6E-409C-BE32-E72D297353CC}">
                  <c16:uniqueId val="{00000001-F391-4458-B37C-F54DAF1669CC}"/>
                </c:ext>
              </c:extLst>
            </c:dLbl>
            <c:dLbl>
              <c:idx val="1"/>
              <c:layout>
                <c:manualLayout>
                  <c:x val="9.9771003472371098E-2"/>
                  <c:y val="-1.9073747944168716E-3"/>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accent2"/>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4964952514546693"/>
                      <c:h val="0.39185187341415961"/>
                    </c:manualLayout>
                  </c15:layout>
                </c:ext>
                <c:ext xmlns:c16="http://schemas.microsoft.com/office/drawing/2014/chart" uri="{C3380CC4-5D6E-409C-BE32-E72D297353CC}">
                  <c16:uniqueId val="{00000003-F391-4458-B37C-F54DAF1669CC}"/>
                </c:ext>
              </c:extLst>
            </c:dLbl>
            <c:dLbl>
              <c:idx val="2"/>
              <c:layout>
                <c:manualLayout>
                  <c:x val="-3.4551144099618153E-2"/>
                  <c:y val="-2.2093863763644465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3"/>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253444408843319"/>
                      <c:h val="0.25859179802155047"/>
                    </c:manualLayout>
                  </c15:layout>
                </c:ext>
                <c:ext xmlns:c16="http://schemas.microsoft.com/office/drawing/2014/chart" uri="{C3380CC4-5D6E-409C-BE32-E72D297353CC}">
                  <c16:uniqueId val="{00000005-F391-4458-B37C-F54DAF1669CC}"/>
                </c:ext>
              </c:extLst>
            </c:dLbl>
            <c:dLbl>
              <c:idx val="3"/>
              <c:layout>
                <c:manualLayout>
                  <c:x val="-5.9109697157768773E-2"/>
                  <c:y val="9.865588659088593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4"/>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1034924703620631"/>
                      <c:h val="0.45120147874306826"/>
                    </c:manualLayout>
                  </c15:layout>
                </c:ext>
                <c:ext xmlns:c16="http://schemas.microsoft.com/office/drawing/2014/chart" uri="{C3380CC4-5D6E-409C-BE32-E72D297353CC}">
                  <c16:uniqueId val="{00000007-F391-4458-B37C-F54DAF1669CC}"/>
                </c:ext>
              </c:extLst>
            </c:dLbl>
            <c:dLbl>
              <c:idx val="4"/>
              <c:layout>
                <c:manualLayout>
                  <c:x val="-7.0146774748318264E-2"/>
                  <c:y val="4.1110121638165131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391-4458-B37C-F54DAF1669C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'[Analyse PBF résultats et efficacité.xlsx]Sheet7'!$B$63:$B$67</c:f>
              <c:strCache>
                <c:ptCount val="5"/>
                <c:pt idx="0">
                  <c:v>produit 11 renforcement des capacités d' observation des frontières et de la protection pour un environnement de protection renforcée</c:v>
                </c:pt>
                <c:pt idx="1">
                  <c:v>produit 12 Accès aux services de soutien de base pour la réintegration des rapatriés et la cohésion sociale au niveau communautaire </c:v>
                </c:pt>
                <c:pt idx="2">
                  <c:v>Produit 21: Appui à la production agricole  de subistence </c:v>
                </c:pt>
                <c:pt idx="3">
                  <c:v>produit 22 : appui aux moyens de sibistance et a la cohesion sociale par la promotion de l' entreprenariat</c:v>
                </c:pt>
                <c:pt idx="4">
                  <c:v>coût opérationnel</c:v>
                </c:pt>
              </c:strCache>
            </c:strRef>
          </c:cat>
          <c:val>
            <c:numRef>
              <c:f>'[Analyse PBF résultats et efficacité.xlsx]Sheet7'!$G$63:$G$67</c:f>
              <c:numCache>
                <c:formatCode>0.0%</c:formatCode>
                <c:ptCount val="5"/>
                <c:pt idx="0">
                  <c:v>0.30438001263255676</c:v>
                </c:pt>
                <c:pt idx="1">
                  <c:v>0.25159529099631106</c:v>
                </c:pt>
                <c:pt idx="2">
                  <c:v>0.11866319984305845</c:v>
                </c:pt>
                <c:pt idx="3">
                  <c:v>0.1755764744125653</c:v>
                </c:pt>
                <c:pt idx="4">
                  <c:v>0.11309736621538861</c:v>
                </c:pt>
              </c:numCache>
            </c:numRef>
          </c:val>
          <c:extLst>
            <c:ext xmlns:c16="http://schemas.microsoft.com/office/drawing/2014/chart" uri="{C3380CC4-5D6E-409C-BE32-E72D297353CC}">
              <c16:uniqueId val="{0000000A-F391-4458-B37C-F54DAF1669CC}"/>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Amélioration de l' accès l ' agriculture </a:t>
            </a:r>
            <a:endParaRPr lang="en-US" sz="1200">
              <a:effectLst/>
            </a:endParaRPr>
          </a:p>
        </c:rich>
      </c:tx>
      <c:overlay val="0"/>
      <c:spPr>
        <a:noFill/>
        <a:ln>
          <a:noFill/>
        </a:ln>
        <a:effectLst/>
      </c:spPr>
    </c:title>
    <c:autoTitleDeleted val="0"/>
    <c:plotArea>
      <c:layout/>
      <c:barChart>
        <c:barDir val="col"/>
        <c:grouping val="clustered"/>
        <c:varyColors val="0"/>
        <c:ser>
          <c:idx val="0"/>
          <c:order val="0"/>
          <c:tx>
            <c:strRef>
              <c:f>'[Analyse PBF résultats et efficacité.xlsx]Sheet2'!$B$28</c:f>
              <c:strCache>
                <c:ptCount val="1"/>
                <c:pt idx="0">
                  <c:v>taux d' accès 2018</c:v>
                </c:pt>
              </c:strCache>
            </c:strRef>
          </c:tx>
          <c:spPr>
            <a:solidFill>
              <a:schemeClr val="accent1"/>
            </a:solidFill>
            <a:ln>
              <a:noFill/>
            </a:ln>
            <a:effectLst/>
          </c:spPr>
          <c:invertIfNegative val="0"/>
          <c:dLbls>
            <c:dLbl>
              <c:idx val="1"/>
              <c:layout>
                <c:manualLayout>
                  <c:x val="-3.4501061571125313E-2"/>
                  <c:y val="4.0983606557377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F9-44AA-A0F3-ACA00FC986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PBF résultats et efficacité.xlsx]Sheet2'!$A$29:$A$33</c:f>
              <c:strCache>
                <c:ptCount val="5"/>
                <c:pt idx="0">
                  <c:v>Gisuru </c:v>
                </c:pt>
                <c:pt idx="1">
                  <c:v>Kayogoro</c:v>
                </c:pt>
                <c:pt idx="2">
                  <c:v>Giteranyi</c:v>
                </c:pt>
                <c:pt idx="3">
                  <c:v>Busoni </c:v>
                </c:pt>
                <c:pt idx="4">
                  <c:v>variation moyenne </c:v>
                </c:pt>
              </c:strCache>
            </c:strRef>
          </c:cat>
          <c:val>
            <c:numRef>
              <c:f>'[Analyse PBF résultats et efficacité.xlsx]Sheet2'!$B$29:$B$33</c:f>
              <c:numCache>
                <c:formatCode>0.0%</c:formatCode>
                <c:ptCount val="5"/>
                <c:pt idx="0">
                  <c:v>0.94117647058823528</c:v>
                </c:pt>
                <c:pt idx="1">
                  <c:v>0.93023255813953487</c:v>
                </c:pt>
                <c:pt idx="2">
                  <c:v>0.51851851851851849</c:v>
                </c:pt>
                <c:pt idx="3">
                  <c:v>0.5490196078431373</c:v>
                </c:pt>
                <c:pt idx="4">
                  <c:v>0.70351758793969854</c:v>
                </c:pt>
              </c:numCache>
            </c:numRef>
          </c:val>
          <c:extLst>
            <c:ext xmlns:c16="http://schemas.microsoft.com/office/drawing/2014/chart" uri="{C3380CC4-5D6E-409C-BE32-E72D297353CC}">
              <c16:uniqueId val="{00000000-32F9-44AA-A0F3-ACA00FC98600}"/>
            </c:ext>
          </c:extLst>
        </c:ser>
        <c:ser>
          <c:idx val="1"/>
          <c:order val="1"/>
          <c:tx>
            <c:strRef>
              <c:f>'[Analyse PBF résultats et efficacité.xlsx]Sheet2'!$E$28</c:f>
              <c:strCache>
                <c:ptCount val="1"/>
                <c:pt idx="0">
                  <c:v>Taux d' accès 2020</c:v>
                </c:pt>
              </c:strCache>
            </c:strRef>
          </c:tx>
          <c:spPr>
            <a:solidFill>
              <a:schemeClr val="accent2"/>
            </a:solidFill>
            <a:ln>
              <a:noFill/>
            </a:ln>
            <a:effectLst/>
          </c:spPr>
          <c:invertIfNegative val="0"/>
          <c:dLbls>
            <c:dLbl>
              <c:idx val="0"/>
              <c:layout>
                <c:manualLayout>
                  <c:x val="2.7777777777777801E-2"/>
                  <c:y val="1.550387596899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F9-44AA-A0F3-ACA00FC98600}"/>
                </c:ext>
              </c:extLst>
            </c:dLbl>
            <c:dLbl>
              <c:idx val="3"/>
              <c:layout>
                <c:manualLayout>
                  <c:x val="4.79797979797978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F9-44AA-A0F3-ACA00FC986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PBF résultats et efficacité.xlsx]Sheet2'!$A$29:$A$33</c:f>
              <c:strCache>
                <c:ptCount val="5"/>
                <c:pt idx="0">
                  <c:v>Gisuru </c:v>
                </c:pt>
                <c:pt idx="1">
                  <c:v>Kayogoro</c:v>
                </c:pt>
                <c:pt idx="2">
                  <c:v>Giteranyi</c:v>
                </c:pt>
                <c:pt idx="3">
                  <c:v>Busoni </c:v>
                </c:pt>
                <c:pt idx="4">
                  <c:v>variation moyenne </c:v>
                </c:pt>
              </c:strCache>
            </c:strRef>
          </c:cat>
          <c:val>
            <c:numRef>
              <c:f>'[Analyse PBF résultats et efficacité.xlsx]Sheet2'!$E$29:$E$33</c:f>
              <c:numCache>
                <c:formatCode>0.0%</c:formatCode>
                <c:ptCount val="5"/>
                <c:pt idx="0">
                  <c:v>0.99105882352941166</c:v>
                </c:pt>
                <c:pt idx="1">
                  <c:v>0.98604651162790702</c:v>
                </c:pt>
                <c:pt idx="2">
                  <c:v>0.8866666666666666</c:v>
                </c:pt>
                <c:pt idx="3">
                  <c:v>0.66431372549019607</c:v>
                </c:pt>
                <c:pt idx="4">
                  <c:v>0.88202143182854531</c:v>
                </c:pt>
              </c:numCache>
            </c:numRef>
          </c:val>
          <c:extLst>
            <c:ext xmlns:c16="http://schemas.microsoft.com/office/drawing/2014/chart" uri="{C3380CC4-5D6E-409C-BE32-E72D297353CC}">
              <c16:uniqueId val="{00000001-32F9-44AA-A0F3-ACA00FC98600}"/>
            </c:ext>
          </c:extLst>
        </c:ser>
        <c:ser>
          <c:idx val="2"/>
          <c:order val="2"/>
          <c:tx>
            <c:strRef>
              <c:f>'[Analyse PBF résultats et efficacité.xlsx]Sheet2'!$J$28</c:f>
              <c:strCache>
                <c:ptCount val="1"/>
                <c:pt idx="0">
                  <c:v>Variation 2018-2020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PBF résultats et efficacité.xlsx]Sheet2'!$A$29:$A$33</c:f>
              <c:strCache>
                <c:ptCount val="5"/>
                <c:pt idx="0">
                  <c:v>Gisuru </c:v>
                </c:pt>
                <c:pt idx="1">
                  <c:v>Kayogoro</c:v>
                </c:pt>
                <c:pt idx="2">
                  <c:v>Giteranyi</c:v>
                </c:pt>
                <c:pt idx="3">
                  <c:v>Busoni </c:v>
                </c:pt>
                <c:pt idx="4">
                  <c:v>variation moyenne </c:v>
                </c:pt>
              </c:strCache>
            </c:strRef>
          </c:cat>
          <c:val>
            <c:numRef>
              <c:f>'[Analyse PBF résultats et efficacité.xlsx]Sheet2'!$J$29:$J$33</c:f>
              <c:numCache>
                <c:formatCode>0.0%</c:formatCode>
                <c:ptCount val="5"/>
                <c:pt idx="0">
                  <c:v>5.2999999999999901E-2</c:v>
                </c:pt>
                <c:pt idx="1">
                  <c:v>6.000000000000006E-2</c:v>
                </c:pt>
                <c:pt idx="2">
                  <c:v>0.71</c:v>
                </c:pt>
                <c:pt idx="3">
                  <c:v>0.20999999999999988</c:v>
                </c:pt>
                <c:pt idx="4">
                  <c:v>0.25373046381343217</c:v>
                </c:pt>
              </c:numCache>
            </c:numRef>
          </c:val>
          <c:extLst>
            <c:ext xmlns:c16="http://schemas.microsoft.com/office/drawing/2014/chart" uri="{C3380CC4-5D6E-409C-BE32-E72D297353CC}">
              <c16:uniqueId val="{00000002-32F9-44AA-A0F3-ACA00FC98600}"/>
            </c:ext>
          </c:extLst>
        </c:ser>
        <c:dLbls>
          <c:showLegendKey val="0"/>
          <c:showVal val="0"/>
          <c:showCatName val="0"/>
          <c:showSerName val="0"/>
          <c:showPercent val="0"/>
          <c:showBubbleSize val="0"/>
        </c:dLbls>
        <c:gapWidth val="219"/>
        <c:overlap val="-27"/>
        <c:axId val="320451712"/>
        <c:axId val="320453632"/>
      </c:barChart>
      <c:catAx>
        <c:axId val="32045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320453632"/>
        <c:crosses val="autoZero"/>
        <c:auto val="1"/>
        <c:lblAlgn val="ctr"/>
        <c:lblOffset val="100"/>
        <c:noMultiLvlLbl val="0"/>
      </c:catAx>
      <c:valAx>
        <c:axId val="320453632"/>
        <c:scaling>
          <c:orientation val="minMax"/>
          <c:max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32045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Augmentation de  taux de possession de champs de cultures</a:t>
            </a:r>
          </a:p>
        </c:rich>
      </c:tx>
      <c:overlay val="0"/>
      <c:spPr>
        <a:noFill/>
        <a:ln>
          <a:noFill/>
        </a:ln>
        <a:effectLst/>
      </c:spPr>
    </c:title>
    <c:autoTitleDeleted val="0"/>
    <c:plotArea>
      <c:layout/>
      <c:barChart>
        <c:barDir val="col"/>
        <c:grouping val="clustered"/>
        <c:varyColors val="0"/>
        <c:ser>
          <c:idx val="0"/>
          <c:order val="0"/>
          <c:tx>
            <c:strRef>
              <c:f>'[Analyse PBF résultats et efficacité.xlsx]Sheet2'!$B$36</c:f>
              <c:strCache>
                <c:ptCount val="1"/>
                <c:pt idx="0">
                  <c:v> taux de possession de champs (baseline)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PBF résultats et efficacité.xlsx]Sheet2'!$A$37:$A$41</c:f>
              <c:strCache>
                <c:ptCount val="5"/>
                <c:pt idx="0">
                  <c:v>Gisuru </c:v>
                </c:pt>
                <c:pt idx="1">
                  <c:v>Kayogoro</c:v>
                </c:pt>
                <c:pt idx="2">
                  <c:v>Giteranyi</c:v>
                </c:pt>
                <c:pt idx="3">
                  <c:v>Busoni </c:v>
                </c:pt>
                <c:pt idx="4">
                  <c:v>variation moyenne </c:v>
                </c:pt>
              </c:strCache>
            </c:strRef>
          </c:cat>
          <c:val>
            <c:numRef>
              <c:f>'[Analyse PBF résultats et efficacité.xlsx]Sheet2'!$B$37:$B$41</c:f>
              <c:numCache>
                <c:formatCode>0.0%</c:formatCode>
                <c:ptCount val="5"/>
                <c:pt idx="0">
                  <c:v>0.68627450980392157</c:v>
                </c:pt>
                <c:pt idx="1">
                  <c:v>0.58139534883720934</c:v>
                </c:pt>
                <c:pt idx="2">
                  <c:v>0.18518518518518517</c:v>
                </c:pt>
                <c:pt idx="3">
                  <c:v>0.15686274509803921</c:v>
                </c:pt>
                <c:pt idx="4">
                  <c:v>0.39195979899497485</c:v>
                </c:pt>
              </c:numCache>
            </c:numRef>
          </c:val>
          <c:extLst>
            <c:ext xmlns:c16="http://schemas.microsoft.com/office/drawing/2014/chart" uri="{C3380CC4-5D6E-409C-BE32-E72D297353CC}">
              <c16:uniqueId val="{00000000-B0D4-4607-A74F-593BA33D2282}"/>
            </c:ext>
          </c:extLst>
        </c:ser>
        <c:ser>
          <c:idx val="1"/>
          <c:order val="1"/>
          <c:tx>
            <c:strRef>
              <c:f>'[Analyse PBF résultats et efficacité.xlsx]Sheet2'!$C$36</c:f>
              <c:strCache>
                <c:ptCount val="1"/>
                <c:pt idx="0">
                  <c:v>taux de possession de champs (2020)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PBF résultats et efficacité.xlsx]Sheet2'!$A$37:$A$41</c:f>
              <c:strCache>
                <c:ptCount val="5"/>
                <c:pt idx="0">
                  <c:v>Gisuru </c:v>
                </c:pt>
                <c:pt idx="1">
                  <c:v>Kayogoro</c:v>
                </c:pt>
                <c:pt idx="2">
                  <c:v>Giteranyi</c:v>
                </c:pt>
                <c:pt idx="3">
                  <c:v>Busoni </c:v>
                </c:pt>
                <c:pt idx="4">
                  <c:v>variation moyenne </c:v>
                </c:pt>
              </c:strCache>
            </c:strRef>
          </c:cat>
          <c:val>
            <c:numRef>
              <c:f>'[Analyse PBF résultats et efficacité.xlsx]Sheet2'!$C$37:$C$41</c:f>
              <c:numCache>
                <c:formatCode>0.00%</c:formatCode>
                <c:ptCount val="5"/>
                <c:pt idx="0">
                  <c:v>0.91300000000000003</c:v>
                </c:pt>
                <c:pt idx="1">
                  <c:v>0.73099999999999998</c:v>
                </c:pt>
                <c:pt idx="2">
                  <c:v>0.93300000000000005</c:v>
                </c:pt>
                <c:pt idx="3">
                  <c:v>0.89300000000000002</c:v>
                </c:pt>
                <c:pt idx="4" formatCode="0.0%">
                  <c:v>0.86749999999999994</c:v>
                </c:pt>
              </c:numCache>
            </c:numRef>
          </c:val>
          <c:extLst>
            <c:ext xmlns:c16="http://schemas.microsoft.com/office/drawing/2014/chart" uri="{C3380CC4-5D6E-409C-BE32-E72D297353CC}">
              <c16:uniqueId val="{00000001-B0D4-4607-A74F-593BA33D2282}"/>
            </c:ext>
          </c:extLst>
        </c:ser>
        <c:dLbls>
          <c:dLblPos val="outEnd"/>
          <c:showLegendKey val="0"/>
          <c:showVal val="1"/>
          <c:showCatName val="0"/>
          <c:showSerName val="0"/>
          <c:showPercent val="0"/>
          <c:showBubbleSize val="0"/>
        </c:dLbls>
        <c:gapWidth val="219"/>
        <c:overlap val="-27"/>
        <c:axId val="277709952"/>
        <c:axId val="336812288"/>
      </c:barChart>
      <c:catAx>
        <c:axId val="2777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336812288"/>
        <c:crosses val="autoZero"/>
        <c:auto val="1"/>
        <c:lblAlgn val="ctr"/>
        <c:lblOffset val="100"/>
        <c:noMultiLvlLbl val="0"/>
      </c:catAx>
      <c:valAx>
        <c:axId val="3368122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7770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baseline="0">
                <a:solidFill>
                  <a:schemeClr val="tx1">
                    <a:lumMod val="65000"/>
                    <a:lumOff val="35000"/>
                  </a:schemeClr>
                </a:solidFill>
                <a:latin typeface="+mn-lt"/>
                <a:ea typeface="+mn-ea"/>
                <a:cs typeface="+mn-cs"/>
              </a:defRPr>
            </a:pPr>
            <a:r>
              <a:rPr lang="en-US" sz="1100" cap="none"/>
              <a:t>Répartition des bénéficiaires par tranche de revenu</a:t>
            </a:r>
          </a:p>
        </c:rich>
      </c:tx>
      <c:layout>
        <c:manualLayout>
          <c:xMode val="edge"/>
          <c:yMode val="edge"/>
          <c:x val="0.19134773032727478"/>
          <c:y val="7.4822297044519264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988938380021533E-2"/>
          <c:y val="0.28092031425364761"/>
          <c:w val="0.82905982905982911"/>
          <c:h val="0.7190796857463525"/>
        </c:manualLayout>
      </c:layout>
      <c:pie3DChart>
        <c:varyColors val="1"/>
        <c:ser>
          <c:idx val="0"/>
          <c:order val="0"/>
          <c:tx>
            <c:strRef>
              <c:f>'[Analyse PBF résultats et efficacité.xlsx]Sheet3'!$C$2</c:f>
              <c:strCache>
                <c:ptCount val="1"/>
                <c:pt idx="0">
                  <c:v>répartition des bénéficiaires par tranche de revenu</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2E4-4DF1-8D19-4CC4F4D0F91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2E4-4DF1-8D19-4CC4F4D0F91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2E4-4DF1-8D19-4CC4F4D0F91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2E4-4DF1-8D19-4CC4F4D0F91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2E4-4DF1-8D19-4CC4F4D0F91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2E4-4DF1-8D19-4CC4F4D0F91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2E4-4DF1-8D19-4CC4F4D0F91C}"/>
              </c:ext>
            </c:extLst>
          </c:dPt>
          <c:dLbls>
            <c:dLbl>
              <c:idx val="0"/>
              <c:layout>
                <c:manualLayout>
                  <c:x val="0.17094017094017086"/>
                  <c:y val="-2.992891881780772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30181614584501726"/>
                      <c:h val="0.14820441215891786"/>
                    </c:manualLayout>
                  </c15:layout>
                </c:ext>
                <c:ext xmlns:c16="http://schemas.microsoft.com/office/drawing/2014/chart" uri="{C3380CC4-5D6E-409C-BE32-E72D297353CC}">
                  <c16:uniqueId val="{00000001-42E4-4DF1-8D19-4CC4F4D0F91C}"/>
                </c:ext>
              </c:extLst>
            </c:dLbl>
            <c:dLbl>
              <c:idx val="1"/>
              <c:layout>
                <c:manualLayout>
                  <c:x val="0.28508254168994684"/>
                  <c:y val="1.4399081436886913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2637583788760765"/>
                      <c:h val="0.20693149385049942"/>
                    </c:manualLayout>
                  </c15:layout>
                </c:ext>
                <c:ext xmlns:c16="http://schemas.microsoft.com/office/drawing/2014/chart" uri="{C3380CC4-5D6E-409C-BE32-E72D297353CC}">
                  <c16:uniqueId val="{00000003-42E4-4DF1-8D19-4CC4F4D0F91C}"/>
                </c:ext>
              </c:extLst>
            </c:dLbl>
            <c:dLbl>
              <c:idx val="2"/>
              <c:layout>
                <c:manualLayout>
                  <c:x val="0.24675948015505583"/>
                  <c:y val="0.27331610866780898"/>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2E4-4DF1-8D19-4CC4F4D0F91C}"/>
                </c:ext>
              </c:extLst>
            </c:dLbl>
            <c:dLbl>
              <c:idx val="3"/>
              <c:layout>
                <c:manualLayout>
                  <c:x val="3.9305601048149362E-2"/>
                  <c:y val="0.1623477989384950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2E4-4DF1-8D19-4CC4F4D0F91C}"/>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BI"/>
                </a:p>
              </c:txPr>
              <c:dLblPos val="outEnd"/>
              <c:showLegendKey val="0"/>
              <c:showVal val="0"/>
              <c:showCatName val="1"/>
              <c:showSerName val="0"/>
              <c:showPercent val="1"/>
              <c:showBubbleSize val="0"/>
              <c:extLst>
                <c:ext xmlns:c16="http://schemas.microsoft.com/office/drawing/2014/chart" uri="{C3380CC4-5D6E-409C-BE32-E72D297353CC}">
                  <c16:uniqueId val="{00000009-42E4-4DF1-8D19-4CC4F4D0F91C}"/>
                </c:ext>
              </c:extLst>
            </c:dLbl>
            <c:dLbl>
              <c:idx val="5"/>
              <c:layout>
                <c:manualLayout>
                  <c:x val="-0.29096744908196664"/>
                  <c:y val="0.1485944525432604"/>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2E4-4DF1-8D19-4CC4F4D0F91C}"/>
                </c:ext>
              </c:extLst>
            </c:dLbl>
            <c:dLbl>
              <c:idx val="6"/>
              <c:layout>
                <c:manualLayout>
                  <c:x val="-6.2074799829160365E-2"/>
                  <c:y val="-4.2322573005954926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lumMod val="60000"/>
                        </a:schemeClr>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layout>
                    <c:manualLayout>
                      <c:w val="0.25643232599506083"/>
                      <c:h val="0.16495469473351007"/>
                    </c:manualLayout>
                  </c15:layout>
                </c:ext>
                <c:ext xmlns:c16="http://schemas.microsoft.com/office/drawing/2014/chart" uri="{C3380CC4-5D6E-409C-BE32-E72D297353CC}">
                  <c16:uniqueId val="{0000000D-42E4-4DF1-8D19-4CC4F4D0F91C}"/>
                </c:ext>
              </c:extLst>
            </c:dLbl>
            <c:spPr>
              <a:noFill/>
              <a:ln>
                <a:noFill/>
              </a:ln>
              <a:effectLst/>
            </c:spPr>
            <c:txPr>
              <a:bodyPr wrap="square" lIns="38100" tIns="19050" rIns="38100" bIns="19050" anchor="ctr">
                <a:spAutoFit/>
              </a:bodyPr>
              <a:lstStyle/>
              <a:p>
                <a:pPr>
                  <a:defRPr sz="800"/>
                </a:pPr>
                <a:endParaRPr lang="en-BI"/>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'[Analyse PBF résultats et efficacité.xlsx]Sheet3'!$A$4:$A$10</c:f>
              <c:strCache>
                <c:ptCount val="7"/>
                <c:pt idx="0">
                  <c:v>Moins de 5000 FBU</c:v>
                </c:pt>
                <c:pt idx="1">
                  <c:v>De 5000à 10.000 FBU</c:v>
                </c:pt>
                <c:pt idx="2">
                  <c:v>De plus de 10.000 à 20.000FBU</c:v>
                </c:pt>
                <c:pt idx="3">
                  <c:v>De plus de 20.000 à 30.000FBU</c:v>
                </c:pt>
                <c:pt idx="4">
                  <c:v>De plus de 30.000 à 50.000FBU</c:v>
                </c:pt>
                <c:pt idx="5">
                  <c:v>De plus de 50.000 à 100.000FBU</c:v>
                </c:pt>
                <c:pt idx="6">
                  <c:v>Plus de 100.000FBU</c:v>
                </c:pt>
              </c:strCache>
            </c:strRef>
          </c:cat>
          <c:val>
            <c:numRef>
              <c:f>'[Analyse PBF résultats et efficacité.xlsx]Sheet3'!$B$4:$B$10</c:f>
              <c:numCache>
                <c:formatCode>0.00%</c:formatCode>
                <c:ptCount val="7"/>
                <c:pt idx="0">
                  <c:v>7.0000000000000001E-3</c:v>
                </c:pt>
                <c:pt idx="1">
                  <c:v>2.3E-2</c:v>
                </c:pt>
                <c:pt idx="2">
                  <c:v>3.1E-2</c:v>
                </c:pt>
                <c:pt idx="3">
                  <c:v>0.379</c:v>
                </c:pt>
                <c:pt idx="4">
                  <c:v>0.52500000000000002</c:v>
                </c:pt>
                <c:pt idx="5">
                  <c:v>3.1E-2</c:v>
                </c:pt>
                <c:pt idx="6">
                  <c:v>0</c:v>
                </c:pt>
              </c:numCache>
            </c:numRef>
          </c:val>
          <c:extLst>
            <c:ext xmlns:c16="http://schemas.microsoft.com/office/drawing/2014/chart" uri="{C3380CC4-5D6E-409C-BE32-E72D297353CC}">
              <c16:uniqueId val="{0000000E-42E4-4DF1-8D19-4CC4F4D0F91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sz="1000" cap="none"/>
              <a:t>répartition des ménages bénéficiaires</a:t>
            </a:r>
            <a:r>
              <a:rPr lang="en-US" sz="1000" cap="none" baseline="0"/>
              <a:t> pa type de changement de revenu </a:t>
            </a:r>
            <a:endParaRPr lang="en-US" sz="1000" cap="none"/>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404720772490037E-2"/>
          <c:y val="0.37142686709615841"/>
          <c:w val="0.78888888888888886"/>
          <c:h val="0.62310185185185185"/>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E97-40AE-80F6-DA82727549B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E97-40AE-80F6-DA82727549B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E97-40AE-80F6-DA82727549BE}"/>
              </c:ext>
            </c:extLst>
          </c:dPt>
          <c:dLbls>
            <c:dLbl>
              <c:idx val="0"/>
              <c:layout>
                <c:manualLayout>
                  <c:x val="-0.31534796603080506"/>
                  <c:y val="0.16240097828680505"/>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826B3D78-1089-4DEC-91E7-9D4CAFA48482}" type="CATEGORYNAME">
                      <a:rPr lang="en-US"/>
                      <a:pPr>
                        <a:defRPr sz="1000" b="0" i="0" u="none" strike="noStrike" kern="1200" baseline="0">
                          <a:solidFill>
                            <a:schemeClr val="accent1"/>
                          </a:solidFill>
                          <a:effectLst/>
                          <a:latin typeface="+mn-lt"/>
                          <a:ea typeface="+mn-ea"/>
                          <a:cs typeface="+mn-cs"/>
                        </a:defRPr>
                      </a:pPr>
                      <a:t>[NOM DE CATÉGORIE]</a:t>
                    </a:fld>
                    <a:r>
                      <a:rPr lang="en-US" baseline="0"/>
                      <a:t>, </a:t>
                    </a:r>
                    <a:fld id="{EF171879-9D37-4A93-BB0A-6A1C41D9A703}" type="VALUE">
                      <a:rPr lang="en-US" baseline="0"/>
                      <a:pPr>
                        <a:defRPr sz="1000" b="0" i="0" u="none" strike="noStrike" kern="1200" baseline="0">
                          <a:solidFill>
                            <a:schemeClr val="accent1"/>
                          </a:solidFill>
                          <a:effectLst/>
                          <a:latin typeface="+mn-lt"/>
                          <a:ea typeface="+mn-ea"/>
                          <a:cs typeface="+mn-cs"/>
                        </a:defRPr>
                      </a:pPr>
                      <a:t>[VALEUR]</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97-40AE-80F6-DA82727549BE}"/>
                </c:ext>
              </c:extLst>
            </c:dLbl>
            <c:dLbl>
              <c:idx val="1"/>
              <c:layout>
                <c:manualLayout>
                  <c:x val="0.3629430270407884"/>
                  <c:y val="0.143200310188499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8EA00F5-2A47-4EDC-9DEB-1635B89C23A7}" type="CATEGORYNAME">
                      <a:rPr lang="en-US"/>
                      <a:pPr>
                        <a:defRPr sz="1000" b="0" i="0" u="none" strike="noStrike" kern="1200" baseline="0">
                          <a:solidFill>
                            <a:schemeClr val="accent1"/>
                          </a:solidFill>
                          <a:effectLst/>
                          <a:latin typeface="+mn-lt"/>
                          <a:ea typeface="+mn-ea"/>
                          <a:cs typeface="+mn-cs"/>
                        </a:defRPr>
                      </a:pPr>
                      <a:t>[NOM DE CATÉGORIE]</a:t>
                    </a:fld>
                    <a:r>
                      <a:rPr lang="en-US" baseline="0"/>
                      <a:t>, </a:t>
                    </a:r>
                    <a:fld id="{DAA5951A-C695-4EB9-A383-BDAAA1ECF66F}" type="VALUE">
                      <a:rPr lang="en-US" baseline="0"/>
                      <a:pPr>
                        <a:defRPr sz="1000" b="0" i="0" u="none" strike="noStrike" kern="1200" baseline="0">
                          <a:solidFill>
                            <a:schemeClr val="accent1"/>
                          </a:solidFill>
                          <a:effectLst/>
                          <a:latin typeface="+mn-lt"/>
                          <a:ea typeface="+mn-ea"/>
                          <a:cs typeface="+mn-cs"/>
                        </a:defRPr>
                      </a:pPr>
                      <a:t>[VALEUR]</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3254441635904058"/>
                      <c:h val="0.20765151515151514"/>
                    </c:manualLayout>
                  </c15:layout>
                  <c15:dlblFieldTable/>
                  <c15:showDataLabelsRange val="0"/>
                </c:ext>
                <c:ext xmlns:c16="http://schemas.microsoft.com/office/drawing/2014/chart" uri="{C3380CC4-5D6E-409C-BE32-E72D297353CC}">
                  <c16:uniqueId val="{00000003-8E97-40AE-80F6-DA82727549BE}"/>
                </c:ext>
              </c:extLst>
            </c:dLbl>
            <c:dLbl>
              <c:idx val="2"/>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8CE9F64A-16EE-448F-8264-706A88D32967}" type="CATEGORYNAME">
                      <a:rPr lang="en-US"/>
                      <a:pPr>
                        <a:defRPr sz="1000" b="0" i="0" u="none" strike="noStrike" kern="1200" baseline="0">
                          <a:solidFill>
                            <a:schemeClr val="accent1"/>
                          </a:solidFill>
                          <a:effectLst/>
                          <a:latin typeface="+mn-lt"/>
                          <a:ea typeface="+mn-ea"/>
                          <a:cs typeface="+mn-cs"/>
                        </a:defRPr>
                      </a:pPr>
                      <a:t>[NOM DE CATÉGORIE]</a:t>
                    </a:fld>
                    <a:r>
                      <a:rPr lang="en-US" baseline="0"/>
                      <a:t>, </a:t>
                    </a:r>
                    <a:fld id="{7E7A2C28-75A7-4FAD-AB12-A1770659E92F}" type="VALUE">
                      <a:rPr lang="en-US" baseline="0"/>
                      <a:pPr>
                        <a:defRPr sz="1000" b="0" i="0" u="none" strike="noStrike" kern="1200" baseline="0">
                          <a:solidFill>
                            <a:schemeClr val="accent1"/>
                          </a:solidFill>
                          <a:effectLst/>
                          <a:latin typeface="+mn-lt"/>
                          <a:ea typeface="+mn-ea"/>
                          <a:cs typeface="+mn-cs"/>
                        </a:defRPr>
                      </a:pPr>
                      <a:t>[VALEUR]</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97-40AE-80F6-DA82727549BE}"/>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'[Analyse PBF résultats et efficacité.xlsx]Sheet3'!$B$13:$B$15</c:f>
              <c:strCache>
                <c:ptCount val="3"/>
                <c:pt idx="0">
                  <c:v>Aucun changement </c:v>
                </c:pt>
                <c:pt idx="1">
                  <c:v>Diminution </c:v>
                </c:pt>
                <c:pt idx="2">
                  <c:v>Augmentation </c:v>
                </c:pt>
              </c:strCache>
            </c:strRef>
          </c:cat>
          <c:val>
            <c:numRef>
              <c:f>'[Analyse PBF résultats et efficacité.xlsx]Sheet3'!$C$13:$C$15</c:f>
              <c:numCache>
                <c:formatCode>0%</c:formatCode>
                <c:ptCount val="3"/>
                <c:pt idx="0" formatCode="0.00%">
                  <c:v>7.0000000000000001E-3</c:v>
                </c:pt>
                <c:pt idx="1">
                  <c:v>0</c:v>
                </c:pt>
                <c:pt idx="2" formatCode="0.00%">
                  <c:v>0.97299999999999998</c:v>
                </c:pt>
              </c:numCache>
            </c:numRef>
          </c:val>
          <c:extLst>
            <c:ext xmlns:c16="http://schemas.microsoft.com/office/drawing/2014/chart" uri="{C3380CC4-5D6E-409C-BE32-E72D297353CC}">
              <c16:uniqueId val="{00000006-8E97-40AE-80F6-DA82727549B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3BB3-3FCD-4EB4-AD30-F3EAF229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30353</Words>
  <Characters>173014</Characters>
  <Application>Microsoft Office Word</Application>
  <DocSecurity>0</DocSecurity>
  <Lines>1441</Lines>
  <Paragraphs>405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Pascal Mukanya Mufuta</cp:lastModifiedBy>
  <cp:revision>2</cp:revision>
  <cp:lastPrinted>2020-03-30T01:48:00Z</cp:lastPrinted>
  <dcterms:created xsi:type="dcterms:W3CDTF">2020-04-28T12:37:00Z</dcterms:created>
  <dcterms:modified xsi:type="dcterms:W3CDTF">2020-04-28T12:37:00Z</dcterms:modified>
</cp:coreProperties>
</file>