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31DDF" w14:textId="77777777" w:rsidR="00E167FF" w:rsidRPr="00DE0058" w:rsidRDefault="00685FC9" w:rsidP="00BD4261">
      <w:pPr>
        <w:rPr>
          <w:lang w:val="en-US"/>
        </w:rPr>
      </w:pPr>
      <w:r w:rsidRPr="00DE0058">
        <w:rPr>
          <w:noProof/>
          <w:lang w:val="en-US" w:eastAsia="es-ES"/>
        </w:rPr>
        <mc:AlternateContent>
          <mc:Choice Requires="wpg">
            <w:drawing>
              <wp:anchor distT="0" distB="0" distL="114300" distR="114300" simplePos="0" relativeHeight="251657728" behindDoc="0" locked="0" layoutInCell="1" allowOverlap="1" wp14:anchorId="679CD54A" wp14:editId="06AF6582">
                <wp:simplePos x="0" y="0"/>
                <wp:positionH relativeFrom="page">
                  <wp:posOffset>229235</wp:posOffset>
                </wp:positionH>
                <wp:positionV relativeFrom="page">
                  <wp:posOffset>231140</wp:posOffset>
                </wp:positionV>
                <wp:extent cx="7312660" cy="1215390"/>
                <wp:effectExtent l="0" t="0" r="0" b="0"/>
                <wp:wrapNone/>
                <wp:docPr id="13" name="Grupo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2660" cy="1215390"/>
                          <a:chOff x="0" y="0"/>
                          <a:chExt cx="73152" cy="12161"/>
                        </a:xfrm>
                      </wpg:grpSpPr>
                      <wps:wsp>
                        <wps:cNvPr id="14" name="Rectángulo 51"/>
                        <wps:cNvSpPr>
                          <a:spLocks/>
                        </wps:cNvSpPr>
                        <wps:spPr bwMode="auto">
                          <a:xfrm>
                            <a:off x="0" y="0"/>
                            <a:ext cx="73152" cy="11303"/>
                          </a:xfrm>
                          <a:custGeom>
                            <a:avLst/>
                            <a:gdLst>
                              <a:gd name="T0" fmla="*/ 0 w 7312660"/>
                              <a:gd name="T1" fmla="*/ 0 h 1129665"/>
                              <a:gd name="T2" fmla="*/ 7315200 w 7312660"/>
                              <a:gd name="T3" fmla="*/ 0 h 1129665"/>
                              <a:gd name="T4" fmla="*/ 7315200 w 7312660"/>
                              <a:gd name="T5" fmla="*/ 1130373 h 1129665"/>
                              <a:gd name="T6" fmla="*/ 3620757 w 7312660"/>
                              <a:gd name="T7" fmla="*/ 733885 h 1129665"/>
                              <a:gd name="T8" fmla="*/ 0 w 7312660"/>
                              <a:gd name="T9" fmla="*/ 1092249 h 1129665"/>
                              <a:gd name="T10" fmla="*/ 0 w 7312660"/>
                              <a:gd name="T11" fmla="*/ 0 h 11296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312660" h="1129665">
                                <a:moveTo>
                                  <a:pt x="0" y="0"/>
                                </a:moveTo>
                                <a:lnTo>
                                  <a:pt x="7312660" y="0"/>
                                </a:lnTo>
                                <a:lnTo>
                                  <a:pt x="7312660" y="1129665"/>
                                </a:lnTo>
                                <a:lnTo>
                                  <a:pt x="3619500" y="733425"/>
                                </a:lnTo>
                                <a:lnTo>
                                  <a:pt x="0" y="1091565"/>
                                </a:lnTo>
                                <a:lnTo>
                                  <a:pt x="0" y="0"/>
                                </a:lnTo>
                                <a:close/>
                              </a:path>
                            </a:pathLst>
                          </a:custGeom>
                          <a:solidFill>
                            <a:srgbClr val="41AEBD"/>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5" name="Rectángulo 151"/>
                        <wps:cNvSpPr>
                          <a:spLocks/>
                        </wps:cNvSpPr>
                        <wps:spPr bwMode="auto">
                          <a:xfrm>
                            <a:off x="0" y="0"/>
                            <a:ext cx="73152" cy="12161"/>
                          </a:xfrm>
                          <a:prstGeom prst="rect">
                            <a:avLst/>
                          </a:prstGeom>
                          <a:blipFill dpi="0" rotWithShape="1">
                            <a:blip r:embed="rId12"/>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15F0A52D" id="Grupo 149" o:spid="_x0000_s1026" style="position:absolute;margin-left:18.05pt;margin-top:18.2pt;width:575.8pt;height:95.7pt;z-index:251657728;mso-position-horizontal-relative:page;mso-position-vertical-relative:page"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" path="m,l7312660,r,1129665l3619500,733425,,1091565,,xe" fillcolor="#41aebd" stroked="f" strokeweight="1pt">
                  <v:stroke joinstyle="miter"/>
                  <v:path arrowok="t" o:connecttype="custom" o:connectlocs="0,0;73177,0;73177,11310;36220,7343;0,1092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" stroked="f" strokeweight="1pt">
                  <v:fill r:id="rId13" o:title="" recolor="t" rotate="t" type="frame"/>
                  <v:path arrowok="t"/>
                </v:rect>
                <w10:wrap anchorx="page" anchory="page"/>
              </v:group>
            </w:pict>
          </mc:Fallback>
        </mc:AlternateContent>
      </w:r>
      <w:r w:rsidRPr="00DE0058">
        <w:rPr>
          <w:noProof/>
          <w:lang w:val="en-US" w:eastAsia="es-ES"/>
        </w:rPr>
        <mc:AlternateContent>
          <mc:Choice Requires="wps">
            <w:drawing>
              <wp:anchor distT="0" distB="0" distL="114300" distR="114300" simplePos="0" relativeHeight="251655680" behindDoc="0" locked="0" layoutInCell="1" allowOverlap="1" wp14:anchorId="11D5D5BD" wp14:editId="53757F43">
                <wp:simplePos x="0" y="0"/>
                <wp:positionH relativeFrom="page">
                  <wp:posOffset>229235</wp:posOffset>
                </wp:positionH>
                <wp:positionV relativeFrom="page">
                  <wp:posOffset>8227695</wp:posOffset>
                </wp:positionV>
                <wp:extent cx="7313930" cy="916940"/>
                <wp:effectExtent l="0" t="0" r="0" b="0"/>
                <wp:wrapSquare wrapText="bothSides"/>
                <wp:docPr id="12" name="Cuadro de texto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3930" cy="916940"/>
                        </a:xfrm>
                        <a:prstGeom prst="rect">
                          <a:avLst/>
                        </a:prstGeom>
                        <a:noFill/>
                        <a:ln w="6350">
                          <a:noFill/>
                        </a:ln>
                        <a:effectLst/>
                      </wps:spPr>
                      <wps:txbx>
                        <w:txbxContent>
                          <w:p w14:paraId="4967CF15" w14:textId="1390D1AB" w:rsidR="00B75725" w:rsidRPr="00807C29" w:rsidRDefault="00B75725">
                            <w:pPr>
                              <w:pStyle w:val="Sinespaciado"/>
                              <w:jc w:val="right"/>
                              <w:rPr>
                                <w:color w:val="595959"/>
                                <w:sz w:val="28"/>
                                <w:szCs w:val="28"/>
                                <w:lang w:val="es-CO"/>
                              </w:rPr>
                            </w:pPr>
                            <w:r w:rsidRPr="00807C29">
                              <w:rPr>
                                <w:color w:val="595959"/>
                                <w:sz w:val="28"/>
                                <w:szCs w:val="28"/>
                                <w:lang w:val="es-CO"/>
                              </w:rPr>
                              <w:t>Oscar Huertas (</w:t>
                            </w:r>
                            <w:proofErr w:type="spellStart"/>
                            <w:r>
                              <w:rPr>
                                <w:color w:val="595959"/>
                                <w:sz w:val="28"/>
                                <w:szCs w:val="28"/>
                                <w:lang w:val="es-CO"/>
                              </w:rPr>
                              <w:t>External</w:t>
                            </w:r>
                            <w:proofErr w:type="spellEnd"/>
                            <w:r>
                              <w:rPr>
                                <w:color w:val="595959"/>
                                <w:sz w:val="28"/>
                                <w:szCs w:val="28"/>
                                <w:lang w:val="es-CO"/>
                              </w:rPr>
                              <w:t xml:space="preserve"> </w:t>
                            </w:r>
                            <w:proofErr w:type="spellStart"/>
                            <w:r>
                              <w:rPr>
                                <w:color w:val="595959"/>
                                <w:sz w:val="28"/>
                                <w:szCs w:val="28"/>
                                <w:lang w:val="es-CO"/>
                              </w:rPr>
                              <w:t>evaluator</w:t>
                            </w:r>
                            <w:proofErr w:type="spellEnd"/>
                            <w:r w:rsidRPr="00807C29">
                              <w:rPr>
                                <w:color w:val="595959"/>
                                <w:sz w:val="28"/>
                                <w:szCs w:val="28"/>
                                <w:lang w:val="es-CO"/>
                              </w:rPr>
                              <w:t>)</w:t>
                            </w:r>
                          </w:p>
                          <w:p w14:paraId="2E802A61" w14:textId="77777777" w:rsidR="00B75725" w:rsidRPr="00807C29" w:rsidRDefault="00B75725">
                            <w:pPr>
                              <w:pStyle w:val="Sinespaciado"/>
                              <w:jc w:val="right"/>
                              <w:rPr>
                                <w:color w:val="595959"/>
                                <w:sz w:val="18"/>
                                <w:szCs w:val="18"/>
                                <w:lang w:val="es-CO"/>
                              </w:rPr>
                            </w:pPr>
                            <w:r>
                              <w:rPr>
                                <w:color w:val="595959"/>
                                <w:sz w:val="18"/>
                                <w:szCs w:val="18"/>
                                <w:lang w:val="es-CO"/>
                              </w:rPr>
                              <w:t>o</w:t>
                            </w:r>
                            <w:r w:rsidRPr="00807C29">
                              <w:rPr>
                                <w:color w:val="595959"/>
                                <w:sz w:val="18"/>
                                <w:szCs w:val="18"/>
                                <w:lang w:val="es-CO"/>
                              </w:rPr>
                              <w:t>scarhuertas</w:t>
                            </w:r>
                            <w:r>
                              <w:rPr>
                                <w:color w:val="595959"/>
                                <w:sz w:val="18"/>
                                <w:szCs w:val="18"/>
                                <w:lang w:val="es-CO"/>
                              </w:rPr>
                              <w:t>77</w:t>
                            </w:r>
                            <w:r w:rsidRPr="00807C29">
                              <w:rPr>
                                <w:color w:val="595959"/>
                                <w:sz w:val="18"/>
                                <w:szCs w:val="18"/>
                                <w:lang w:val="es-CO"/>
                              </w:rPr>
                              <w:t xml:space="preserve">@gmail.com </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1D5D5BD" id="_x0000_t202" coordsize="21600,21600" o:spt="202" path="m,l,21600r21600,l21600,xe">
                <v:stroke joinstyle="miter"/>
                <v:path gradientshapeok="t" o:connecttype="rect"/>
              </v:shapetype>
              <v:shape id="Cuadro de texto 152" o:spid="_x0000_s1026" type="#_x0000_t202" style="position:absolute;left:0;text-align:left;margin-left:18.05pt;margin-top:647.85pt;width:575.9pt;height:72.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" filled="f" stroked="f" strokeweight=".5pt">
                <v:textbox inset="126pt,0,54pt,0">
                  <w:txbxContent>
                    <w:p w14:paraId="4967CF15" w14:textId="1390D1AB" w:rsidR="00B75725" w:rsidRPr="00807C29" w:rsidRDefault="00B75725">
                      <w:pPr>
                        <w:pStyle w:val="Sinespaciado"/>
                        <w:jc w:val="right"/>
                        <w:rPr>
                          <w:color w:val="595959"/>
                          <w:sz w:val="28"/>
                          <w:szCs w:val="28"/>
                          <w:lang w:val="es-CO"/>
                        </w:rPr>
                      </w:pPr>
                      <w:r w:rsidRPr="00807C29">
                        <w:rPr>
                          <w:color w:val="595959"/>
                          <w:sz w:val="28"/>
                          <w:szCs w:val="28"/>
                          <w:lang w:val="es-CO"/>
                        </w:rPr>
                        <w:t>Oscar Huertas (</w:t>
                      </w:r>
                      <w:proofErr w:type="spellStart"/>
                      <w:r>
                        <w:rPr>
                          <w:color w:val="595959"/>
                          <w:sz w:val="28"/>
                          <w:szCs w:val="28"/>
                          <w:lang w:val="es-CO"/>
                        </w:rPr>
                        <w:t>External</w:t>
                      </w:r>
                      <w:proofErr w:type="spellEnd"/>
                      <w:r>
                        <w:rPr>
                          <w:color w:val="595959"/>
                          <w:sz w:val="28"/>
                          <w:szCs w:val="28"/>
                          <w:lang w:val="es-CO"/>
                        </w:rPr>
                        <w:t xml:space="preserve"> </w:t>
                      </w:r>
                      <w:proofErr w:type="spellStart"/>
                      <w:r>
                        <w:rPr>
                          <w:color w:val="595959"/>
                          <w:sz w:val="28"/>
                          <w:szCs w:val="28"/>
                          <w:lang w:val="es-CO"/>
                        </w:rPr>
                        <w:t>evaluator</w:t>
                      </w:r>
                      <w:proofErr w:type="spellEnd"/>
                      <w:r w:rsidRPr="00807C29">
                        <w:rPr>
                          <w:color w:val="595959"/>
                          <w:sz w:val="28"/>
                          <w:szCs w:val="28"/>
                          <w:lang w:val="es-CO"/>
                        </w:rPr>
                        <w:t>)</w:t>
                      </w:r>
                    </w:p>
                    <w:p w14:paraId="2E802A61" w14:textId="77777777" w:rsidR="00B75725" w:rsidRPr="00807C29" w:rsidRDefault="00B75725">
                      <w:pPr>
                        <w:pStyle w:val="Sinespaciado"/>
                        <w:jc w:val="right"/>
                        <w:rPr>
                          <w:color w:val="595959"/>
                          <w:sz w:val="18"/>
                          <w:szCs w:val="18"/>
                          <w:lang w:val="es-CO"/>
                        </w:rPr>
                      </w:pPr>
                      <w:r>
                        <w:rPr>
                          <w:color w:val="595959"/>
                          <w:sz w:val="18"/>
                          <w:szCs w:val="18"/>
                          <w:lang w:val="es-CO"/>
                        </w:rPr>
                        <w:t>o</w:t>
                      </w:r>
                      <w:r w:rsidRPr="00807C29">
                        <w:rPr>
                          <w:color w:val="595959"/>
                          <w:sz w:val="18"/>
                          <w:szCs w:val="18"/>
                          <w:lang w:val="es-CO"/>
                        </w:rPr>
                        <w:t>scarhuertas</w:t>
                      </w:r>
                      <w:r>
                        <w:rPr>
                          <w:color w:val="595959"/>
                          <w:sz w:val="18"/>
                          <w:szCs w:val="18"/>
                          <w:lang w:val="es-CO"/>
                        </w:rPr>
                        <w:t>77</w:t>
                      </w:r>
                      <w:r w:rsidRPr="00807C29">
                        <w:rPr>
                          <w:color w:val="595959"/>
                          <w:sz w:val="18"/>
                          <w:szCs w:val="18"/>
                          <w:lang w:val="es-CO"/>
                        </w:rPr>
                        <w:t xml:space="preserve">@gmail.com </w:t>
                      </w:r>
                    </w:p>
                  </w:txbxContent>
                </v:textbox>
                <w10:wrap type="square" anchorx="page" anchory="page"/>
              </v:shape>
            </w:pict>
          </mc:Fallback>
        </mc:AlternateContent>
      </w:r>
      <w:r w:rsidRPr="00DE0058">
        <w:rPr>
          <w:noProof/>
          <w:lang w:val="en-US" w:eastAsia="es-ES"/>
        </w:rPr>
        <mc:AlternateContent>
          <mc:Choice Requires="wps">
            <w:drawing>
              <wp:anchor distT="0" distB="0" distL="114300" distR="114300" simplePos="0" relativeHeight="251656704" behindDoc="0" locked="0" layoutInCell="1" allowOverlap="1" wp14:anchorId="5DA011BE" wp14:editId="60D58F25">
                <wp:simplePos x="0" y="0"/>
                <wp:positionH relativeFrom="page">
                  <wp:posOffset>229235</wp:posOffset>
                </wp:positionH>
                <wp:positionV relativeFrom="page">
                  <wp:posOffset>7040880</wp:posOffset>
                </wp:positionV>
                <wp:extent cx="7313930" cy="1153795"/>
                <wp:effectExtent l="0" t="0" r="0" b="0"/>
                <wp:wrapSquare wrapText="bothSides"/>
                <wp:docPr id="11" name="Cuadro de texto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3930" cy="1153795"/>
                        </a:xfrm>
                        <a:prstGeom prst="rect">
                          <a:avLst/>
                        </a:prstGeom>
                        <a:noFill/>
                        <a:ln w="6350">
                          <a:noFill/>
                        </a:ln>
                        <a:effectLst/>
                      </wps:spPr>
                      <wps:txbx>
                        <w:txbxContent>
                          <w:p w14:paraId="779218E6" w14:textId="6C2095FB" w:rsidR="00B75725" w:rsidRPr="00FB2889" w:rsidRDefault="00B75725">
                            <w:pPr>
                              <w:pStyle w:val="Sinespaciado"/>
                              <w:jc w:val="right"/>
                              <w:rPr>
                                <w:color w:val="41AEBD"/>
                                <w:sz w:val="28"/>
                                <w:szCs w:val="28"/>
                              </w:rPr>
                            </w:pPr>
                            <w:r w:rsidRPr="00FB2889">
                              <w:rPr>
                                <w:color w:val="41AEBD"/>
                                <w:sz w:val="28"/>
                                <w:szCs w:val="28"/>
                              </w:rPr>
                              <w:t>UNDP - GEF</w:t>
                            </w:r>
                          </w:p>
                          <w:p w14:paraId="5751F7DA" w14:textId="77777777" w:rsidR="00B75725" w:rsidRPr="00FB2889" w:rsidRDefault="00B75725" w:rsidP="00FB2889">
                            <w:pPr>
                              <w:pStyle w:val="Sinespaciado"/>
                              <w:jc w:val="right"/>
                              <w:rPr>
                                <w:color w:val="595959"/>
                                <w:sz w:val="20"/>
                                <w:szCs w:val="20"/>
                              </w:rPr>
                            </w:pPr>
                            <w:r w:rsidRPr="00FB2889">
                              <w:rPr>
                                <w:color w:val="595959"/>
                                <w:sz w:val="20"/>
                                <w:szCs w:val="20"/>
                              </w:rPr>
                              <w:t>Evaluation period: December 2019 - February 2020</w:t>
                            </w:r>
                          </w:p>
                          <w:p w14:paraId="7E9E3B9C" w14:textId="77777777" w:rsidR="00B75725" w:rsidRPr="00FB2889" w:rsidRDefault="00B75725" w:rsidP="00FB2889">
                            <w:pPr>
                              <w:pStyle w:val="Sinespaciado"/>
                              <w:jc w:val="right"/>
                              <w:rPr>
                                <w:color w:val="595959"/>
                                <w:sz w:val="20"/>
                                <w:szCs w:val="20"/>
                              </w:rPr>
                            </w:pPr>
                            <w:r w:rsidRPr="00FB2889">
                              <w:rPr>
                                <w:color w:val="595959"/>
                                <w:sz w:val="20"/>
                                <w:szCs w:val="20"/>
                              </w:rPr>
                              <w:t>Uruguay</w:t>
                            </w:r>
                          </w:p>
                          <w:p w14:paraId="1761D293" w14:textId="77777777" w:rsidR="00B75725" w:rsidRPr="00FB2889" w:rsidRDefault="00B75725" w:rsidP="00FB2889">
                            <w:pPr>
                              <w:pStyle w:val="Sinespaciado"/>
                              <w:jc w:val="right"/>
                              <w:rPr>
                                <w:color w:val="595959"/>
                                <w:sz w:val="20"/>
                                <w:szCs w:val="20"/>
                              </w:rPr>
                            </w:pPr>
                            <w:r w:rsidRPr="00FB2889">
                              <w:rPr>
                                <w:color w:val="595959"/>
                                <w:sz w:val="20"/>
                                <w:szCs w:val="20"/>
                              </w:rPr>
                              <w:t>Executing Agency: Ministry of Housing Territorial Planning and Environment</w:t>
                            </w:r>
                          </w:p>
                          <w:p w14:paraId="4AF06548" w14:textId="1ED81178" w:rsidR="00B75725" w:rsidRPr="00FB2889" w:rsidRDefault="00B75725" w:rsidP="00FB2889">
                            <w:pPr>
                              <w:pStyle w:val="Sinespaciado"/>
                              <w:jc w:val="right"/>
                              <w:rPr>
                                <w:color w:val="595959"/>
                                <w:sz w:val="20"/>
                                <w:szCs w:val="20"/>
                              </w:rPr>
                            </w:pPr>
                            <w:r w:rsidRPr="00FB2889">
                              <w:rPr>
                                <w:color w:val="595959"/>
                                <w:sz w:val="20"/>
                                <w:szCs w:val="20"/>
                              </w:rPr>
                              <w:t>Other partners involved: Ministry of Tourism, Departmental Governments</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DA011BE" id="Cuadro de texto 153" o:spid="_x0000_s1027" type="#_x0000_t202" style="position:absolute;left:0;text-align:left;margin-left:18.05pt;margin-top:554.4pt;width:575.9pt;height:9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" filled="f" stroked="f" strokeweight=".5pt">
                <v:textbox style="mso-fit-shape-to-text:t" inset="126pt,0,54pt,0">
                  <w:txbxContent>
                    <w:p w14:paraId="779218E6" w14:textId="6C2095FB" w:rsidR="00B75725" w:rsidRPr="00FB2889" w:rsidRDefault="00B75725">
                      <w:pPr>
                        <w:pStyle w:val="Sinespaciado"/>
                        <w:jc w:val="right"/>
                        <w:rPr>
                          <w:color w:val="41AEBD"/>
                          <w:sz w:val="28"/>
                          <w:szCs w:val="28"/>
                        </w:rPr>
                      </w:pPr>
                      <w:r w:rsidRPr="00FB2889">
                        <w:rPr>
                          <w:color w:val="41AEBD"/>
                          <w:sz w:val="28"/>
                          <w:szCs w:val="28"/>
                        </w:rPr>
                        <w:t>UNDP - GEF</w:t>
                      </w:r>
                    </w:p>
                    <w:p w14:paraId="5751F7DA" w14:textId="77777777" w:rsidR="00B75725" w:rsidRPr="00FB2889" w:rsidRDefault="00B75725" w:rsidP="00FB2889">
                      <w:pPr>
                        <w:pStyle w:val="Sinespaciado"/>
                        <w:jc w:val="right"/>
                        <w:rPr>
                          <w:color w:val="595959"/>
                          <w:sz w:val="20"/>
                          <w:szCs w:val="20"/>
                        </w:rPr>
                      </w:pPr>
                      <w:r w:rsidRPr="00FB2889">
                        <w:rPr>
                          <w:color w:val="595959"/>
                          <w:sz w:val="20"/>
                          <w:szCs w:val="20"/>
                        </w:rPr>
                        <w:t>Evaluation period: December 2019 - February 2020</w:t>
                      </w:r>
                    </w:p>
                    <w:p w14:paraId="7E9E3B9C" w14:textId="77777777" w:rsidR="00B75725" w:rsidRPr="00FB2889" w:rsidRDefault="00B75725" w:rsidP="00FB2889">
                      <w:pPr>
                        <w:pStyle w:val="Sinespaciado"/>
                        <w:jc w:val="right"/>
                        <w:rPr>
                          <w:color w:val="595959"/>
                          <w:sz w:val="20"/>
                          <w:szCs w:val="20"/>
                        </w:rPr>
                      </w:pPr>
                      <w:r w:rsidRPr="00FB2889">
                        <w:rPr>
                          <w:color w:val="595959"/>
                          <w:sz w:val="20"/>
                          <w:szCs w:val="20"/>
                        </w:rPr>
                        <w:t>Uruguay</w:t>
                      </w:r>
                    </w:p>
                    <w:p w14:paraId="1761D293" w14:textId="77777777" w:rsidR="00B75725" w:rsidRPr="00FB2889" w:rsidRDefault="00B75725" w:rsidP="00FB2889">
                      <w:pPr>
                        <w:pStyle w:val="Sinespaciado"/>
                        <w:jc w:val="right"/>
                        <w:rPr>
                          <w:color w:val="595959"/>
                          <w:sz w:val="20"/>
                          <w:szCs w:val="20"/>
                        </w:rPr>
                      </w:pPr>
                      <w:r w:rsidRPr="00FB2889">
                        <w:rPr>
                          <w:color w:val="595959"/>
                          <w:sz w:val="20"/>
                          <w:szCs w:val="20"/>
                        </w:rPr>
                        <w:t>Executing Agency: Ministry of Housing Territorial Planning and Environment</w:t>
                      </w:r>
                    </w:p>
                    <w:p w14:paraId="4AF06548" w14:textId="1ED81178" w:rsidR="00B75725" w:rsidRPr="00FB2889" w:rsidRDefault="00B75725" w:rsidP="00FB2889">
                      <w:pPr>
                        <w:pStyle w:val="Sinespaciado"/>
                        <w:jc w:val="right"/>
                        <w:rPr>
                          <w:color w:val="595959"/>
                          <w:sz w:val="20"/>
                          <w:szCs w:val="20"/>
                        </w:rPr>
                      </w:pPr>
                      <w:r w:rsidRPr="00FB2889">
                        <w:rPr>
                          <w:color w:val="595959"/>
                          <w:sz w:val="20"/>
                          <w:szCs w:val="20"/>
                        </w:rPr>
                        <w:t>Other partners involved: Ministry of Tourism, Departmental Governments</w:t>
                      </w:r>
                    </w:p>
                  </w:txbxContent>
                </v:textbox>
                <w10:wrap type="square" anchorx="page" anchory="page"/>
              </v:shape>
            </w:pict>
          </mc:Fallback>
        </mc:AlternateContent>
      </w:r>
      <w:r w:rsidRPr="00DE0058">
        <w:rPr>
          <w:noProof/>
          <w:lang w:val="en-US" w:eastAsia="es-ES"/>
        </w:rPr>
        <mc:AlternateContent>
          <mc:Choice Requires="wps">
            <w:drawing>
              <wp:anchor distT="0" distB="0" distL="114300" distR="114300" simplePos="0" relativeHeight="251654656" behindDoc="0" locked="0" layoutInCell="1" allowOverlap="1" wp14:anchorId="7BE17892" wp14:editId="13DB7C17">
                <wp:simplePos x="0" y="0"/>
                <wp:positionH relativeFrom="page">
                  <wp:posOffset>229235</wp:posOffset>
                </wp:positionH>
                <wp:positionV relativeFrom="page">
                  <wp:posOffset>3017520</wp:posOffset>
                </wp:positionV>
                <wp:extent cx="7313930" cy="3644900"/>
                <wp:effectExtent l="0" t="0" r="0" b="0"/>
                <wp:wrapSquare wrapText="bothSides"/>
                <wp:docPr id="10" name="Cuadro de texto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3930" cy="3644900"/>
                        </a:xfrm>
                        <a:prstGeom prst="rect">
                          <a:avLst/>
                        </a:prstGeom>
                        <a:noFill/>
                        <a:ln w="6350">
                          <a:noFill/>
                        </a:ln>
                        <a:effectLst/>
                      </wps:spPr>
                      <wps:txbx>
                        <w:txbxContent>
                          <w:p w14:paraId="23C6CFBB" w14:textId="45EA45B4" w:rsidR="00B75725" w:rsidRPr="006B148B" w:rsidRDefault="00B75725" w:rsidP="00DE0058">
                            <w:pPr>
                              <w:pStyle w:val="Ttulo10"/>
                              <w:jc w:val="right"/>
                              <w:rPr>
                                <w:lang w:val="en-US"/>
                              </w:rPr>
                            </w:pPr>
                            <w:r w:rsidRPr="006B148B">
                              <w:rPr>
                                <w:lang w:val="en-US"/>
                              </w:rPr>
                              <w:t>“Strengthening the effectiveness of the National Protected Area System by including a landscape approach to management.”</w:t>
                            </w:r>
                          </w:p>
                          <w:p w14:paraId="1D1BF5ED" w14:textId="36AB85AA" w:rsidR="00B75725" w:rsidRPr="00700EBA" w:rsidRDefault="00B75725" w:rsidP="00DE0058">
                            <w:pPr>
                              <w:jc w:val="right"/>
                              <w:rPr>
                                <w:b/>
                                <w:smallCaps/>
                                <w:color w:val="1F4E79" w:themeColor="accent1" w:themeShade="80"/>
                                <w:sz w:val="32"/>
                                <w:lang w:val="es-CO"/>
                              </w:rPr>
                            </w:pPr>
                            <w:r>
                              <w:rPr>
                                <w:b/>
                                <w:color w:val="1F4E79" w:themeColor="accent1" w:themeShade="80"/>
                                <w:sz w:val="32"/>
                                <w:lang w:val="es-CO"/>
                              </w:rPr>
                              <w:t xml:space="preserve">Proyect Terminal </w:t>
                            </w:r>
                            <w:proofErr w:type="spellStart"/>
                            <w:r>
                              <w:rPr>
                                <w:b/>
                                <w:color w:val="1F4E79" w:themeColor="accent1" w:themeShade="80"/>
                                <w:sz w:val="32"/>
                                <w:lang w:val="es-CO"/>
                              </w:rPr>
                              <w:t>Evaluation</w:t>
                            </w:r>
                            <w:proofErr w:type="spellEnd"/>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E17892" id="Cuadro de texto 154" o:spid="_x0000_s1028" type="#_x0000_t202" style="position:absolute;left:0;text-align:left;margin-left:18.05pt;margin-top:237.6pt;width:575.9pt;height:28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" filled="f" stroked="f" strokeweight=".5pt">
                <v:textbox inset="126pt,0,54pt,0">
                  <w:txbxContent>
                    <w:p w14:paraId="23C6CFBB" w14:textId="45EA45B4" w:rsidR="00B75725" w:rsidRPr="006B148B" w:rsidRDefault="00B75725" w:rsidP="00DE0058">
                      <w:pPr>
                        <w:pStyle w:val="Ttulo10"/>
                        <w:jc w:val="right"/>
                        <w:rPr>
                          <w:lang w:val="en-US"/>
                        </w:rPr>
                      </w:pPr>
                      <w:r w:rsidRPr="006B148B">
                        <w:rPr>
                          <w:lang w:val="en-US"/>
                        </w:rPr>
                        <w:t>“Strengthening the effectiveness of the National Protected Area System by including a landscape approach to management.”</w:t>
                      </w:r>
                    </w:p>
                    <w:p w14:paraId="1D1BF5ED" w14:textId="36AB85AA" w:rsidR="00B75725" w:rsidRPr="00700EBA" w:rsidRDefault="00B75725" w:rsidP="00DE0058">
                      <w:pPr>
                        <w:jc w:val="right"/>
                        <w:rPr>
                          <w:b/>
                          <w:smallCaps/>
                          <w:color w:val="1F4E79" w:themeColor="accent1" w:themeShade="80"/>
                          <w:sz w:val="32"/>
                          <w:lang w:val="es-CO"/>
                        </w:rPr>
                      </w:pPr>
                      <w:r>
                        <w:rPr>
                          <w:b/>
                          <w:color w:val="1F4E79" w:themeColor="accent1" w:themeShade="80"/>
                          <w:sz w:val="32"/>
                          <w:lang w:val="es-CO"/>
                        </w:rPr>
                        <w:t xml:space="preserve">Proyect Terminal </w:t>
                      </w:r>
                      <w:proofErr w:type="spellStart"/>
                      <w:r>
                        <w:rPr>
                          <w:b/>
                          <w:color w:val="1F4E79" w:themeColor="accent1" w:themeShade="80"/>
                          <w:sz w:val="32"/>
                          <w:lang w:val="es-CO"/>
                        </w:rPr>
                        <w:t>Evaluation</w:t>
                      </w:r>
                      <w:proofErr w:type="spellEnd"/>
                    </w:p>
                  </w:txbxContent>
                </v:textbox>
                <w10:wrap type="square" anchorx="page" anchory="page"/>
              </v:shape>
            </w:pict>
          </mc:Fallback>
        </mc:AlternateContent>
      </w:r>
    </w:p>
    <w:p w14:paraId="187DF0EC" w14:textId="77777777" w:rsidR="00E167FF" w:rsidRPr="00DE0058" w:rsidRDefault="00E167FF" w:rsidP="00BD4261">
      <w:pPr>
        <w:rPr>
          <w:lang w:val="en-US"/>
        </w:rPr>
      </w:pPr>
      <w:r w:rsidRPr="00DE0058">
        <w:rPr>
          <w:lang w:val="en-US"/>
        </w:rPr>
        <w:br w:type="page"/>
      </w:r>
    </w:p>
    <w:p w14:paraId="3290396B" w14:textId="28F2462D" w:rsidR="00EA116C" w:rsidRPr="00DE0058" w:rsidRDefault="006B148B" w:rsidP="00BD4261">
      <w:pPr>
        <w:pStyle w:val="Ttulo1"/>
        <w:rPr>
          <w:lang w:val="en-US"/>
        </w:rPr>
      </w:pPr>
      <w:bookmarkStart w:id="0" w:name="_Toc34754871"/>
      <w:bookmarkStart w:id="1" w:name="_Toc35439997"/>
      <w:bookmarkStart w:id="2" w:name="_GoBack"/>
      <w:bookmarkEnd w:id="2"/>
      <w:r w:rsidRPr="00DE0058">
        <w:rPr>
          <w:lang w:val="en-US"/>
        </w:rPr>
        <w:lastRenderedPageBreak/>
        <w:t>Executive Summary</w:t>
      </w:r>
      <w:bookmarkEnd w:id="0"/>
      <w:bookmarkEnd w:id="1"/>
    </w:p>
    <w:p w14:paraId="61F793BD" w14:textId="77777777" w:rsidR="001203DD" w:rsidRPr="00DE0058" w:rsidRDefault="001203DD" w:rsidP="00BD4261">
      <w:pPr>
        <w:rPr>
          <w:lang w:val="en-US"/>
        </w:rPr>
      </w:pPr>
    </w:p>
    <w:p w14:paraId="71EB99A4" w14:textId="19B93399" w:rsidR="00EA116C" w:rsidRPr="00DE0058" w:rsidRDefault="006B148B" w:rsidP="00BD4261">
      <w:pPr>
        <w:pStyle w:val="Ttulo3"/>
        <w:rPr>
          <w:lang w:val="en-US"/>
        </w:rPr>
      </w:pPr>
      <w:bookmarkStart w:id="3" w:name="_Toc34754872"/>
      <w:bookmarkStart w:id="4" w:name="_Toc35439998"/>
      <w:r w:rsidRPr="00DE0058">
        <w:rPr>
          <w:lang w:val="en-US"/>
        </w:rPr>
        <w:t>Project Overview</w:t>
      </w:r>
      <w:bookmarkEnd w:id="3"/>
      <w:bookmarkEnd w:id="4"/>
    </w:p>
    <w:p w14:paraId="76721C90" w14:textId="77777777" w:rsidR="00214838" w:rsidRPr="00DE0058" w:rsidRDefault="00214838" w:rsidP="00BD4261">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31"/>
        <w:gridCol w:w="1497"/>
        <w:gridCol w:w="2081"/>
        <w:gridCol w:w="319"/>
        <w:gridCol w:w="1473"/>
        <w:gridCol w:w="1634"/>
      </w:tblGrid>
      <w:tr w:rsidR="00214838" w:rsidRPr="00B57C2A" w14:paraId="39881654" w14:textId="77777777" w:rsidTr="00B57C2A">
        <w:trPr>
          <w:trHeight w:val="567"/>
        </w:trPr>
        <w:tc>
          <w:tcPr>
            <w:tcW w:w="859" w:type="pct"/>
            <w:shd w:val="clear" w:color="auto" w:fill="7F7F7F"/>
            <w:vAlign w:val="center"/>
          </w:tcPr>
          <w:p w14:paraId="12BEC769" w14:textId="2DFDAECF" w:rsidR="00214838" w:rsidRPr="00DE0058" w:rsidRDefault="006B148B" w:rsidP="00B57C2A">
            <w:pPr>
              <w:spacing w:line="240" w:lineRule="auto"/>
              <w:rPr>
                <w:lang w:val="en-US"/>
              </w:rPr>
            </w:pPr>
            <w:r w:rsidRPr="00DE0058">
              <w:rPr>
                <w:lang w:val="en-US"/>
              </w:rPr>
              <w:t>Project Title</w:t>
            </w:r>
            <w:r w:rsidR="00214838" w:rsidRPr="00DE0058">
              <w:rPr>
                <w:lang w:val="en-US"/>
              </w:rPr>
              <w:t>:</w:t>
            </w:r>
          </w:p>
        </w:tc>
        <w:tc>
          <w:tcPr>
            <w:tcW w:w="4141" w:type="pct"/>
            <w:gridSpan w:val="6"/>
            <w:shd w:val="clear" w:color="auto" w:fill="FFFFFF"/>
            <w:vAlign w:val="center"/>
          </w:tcPr>
          <w:p w14:paraId="3BF4CDCD" w14:textId="4DE7F730" w:rsidR="00214838" w:rsidRPr="00DE0058" w:rsidDel="00FF7792" w:rsidRDefault="006B148B" w:rsidP="00B57C2A">
            <w:pPr>
              <w:spacing w:line="240" w:lineRule="auto"/>
              <w:rPr>
                <w:lang w:val="en-US"/>
              </w:rPr>
            </w:pPr>
            <w:r w:rsidRPr="00DE0058">
              <w:rPr>
                <w:lang w:val="en-US"/>
              </w:rPr>
              <w:t>Strengthening the effectiveness of the National Protected Area System by including a landscape approach to management.</w:t>
            </w:r>
          </w:p>
        </w:tc>
      </w:tr>
      <w:tr w:rsidR="00214838" w:rsidRPr="00B57C2A" w14:paraId="20C779C4" w14:textId="77777777" w:rsidTr="00B57C2A">
        <w:trPr>
          <w:trHeight w:val="745"/>
        </w:trPr>
        <w:tc>
          <w:tcPr>
            <w:tcW w:w="877" w:type="pct"/>
            <w:gridSpan w:val="2"/>
            <w:vAlign w:val="center"/>
          </w:tcPr>
          <w:p w14:paraId="34CD5AB9" w14:textId="43AD1B5C" w:rsidR="00214838" w:rsidRPr="00DE0058" w:rsidRDefault="00885EFC" w:rsidP="00B57C2A">
            <w:pPr>
              <w:spacing w:line="240" w:lineRule="auto"/>
              <w:jc w:val="left"/>
              <w:rPr>
                <w:lang w:val="en-US"/>
              </w:rPr>
            </w:pPr>
            <w:r w:rsidRPr="00DE0058">
              <w:rPr>
                <w:lang w:val="en-US"/>
              </w:rPr>
              <w:t>GEF project identification:</w:t>
            </w:r>
          </w:p>
        </w:tc>
        <w:tc>
          <w:tcPr>
            <w:tcW w:w="881" w:type="pct"/>
            <w:vAlign w:val="center"/>
          </w:tcPr>
          <w:p w14:paraId="451E4C9D" w14:textId="77777777" w:rsidR="00214838" w:rsidRPr="00DE0058" w:rsidRDefault="00214838" w:rsidP="00B57C2A">
            <w:pPr>
              <w:spacing w:line="240" w:lineRule="auto"/>
              <w:jc w:val="left"/>
              <w:rPr>
                <w:lang w:val="en-US"/>
              </w:rPr>
            </w:pPr>
            <w:r w:rsidRPr="00DE0058">
              <w:rPr>
                <w:lang w:val="en-US"/>
              </w:rPr>
              <w:t>PIMS 4832</w:t>
            </w:r>
          </w:p>
        </w:tc>
        <w:tc>
          <w:tcPr>
            <w:tcW w:w="1225" w:type="pct"/>
            <w:vAlign w:val="center"/>
          </w:tcPr>
          <w:p w14:paraId="366E01F8" w14:textId="3CFA6D8C" w:rsidR="00214838" w:rsidRPr="00DE0058" w:rsidRDefault="00214838" w:rsidP="00B57C2A">
            <w:pPr>
              <w:spacing w:line="240" w:lineRule="auto"/>
              <w:jc w:val="left"/>
              <w:rPr>
                <w:lang w:val="en-US"/>
              </w:rPr>
            </w:pPr>
          </w:p>
        </w:tc>
        <w:tc>
          <w:tcPr>
            <w:tcW w:w="1055" w:type="pct"/>
            <w:gridSpan w:val="2"/>
            <w:vAlign w:val="center"/>
          </w:tcPr>
          <w:p w14:paraId="354E6641" w14:textId="60450F60" w:rsidR="00214838" w:rsidRPr="00B57C2A" w:rsidRDefault="00885EFC" w:rsidP="00B57C2A">
            <w:pPr>
              <w:spacing w:line="240" w:lineRule="auto"/>
              <w:jc w:val="left"/>
              <w:rPr>
                <w:sz w:val="20"/>
                <w:szCs w:val="20"/>
                <w:lang w:val="en-US"/>
              </w:rPr>
            </w:pPr>
            <w:r w:rsidRPr="00B57C2A">
              <w:rPr>
                <w:sz w:val="20"/>
                <w:szCs w:val="20"/>
                <w:lang w:val="en-US"/>
              </w:rPr>
              <w:t>at the time of approval (millions of USD)</w:t>
            </w:r>
          </w:p>
        </w:tc>
        <w:tc>
          <w:tcPr>
            <w:tcW w:w="962" w:type="pct"/>
            <w:vAlign w:val="center"/>
          </w:tcPr>
          <w:p w14:paraId="1BB59951" w14:textId="321DA764" w:rsidR="00214838" w:rsidRPr="00B57C2A" w:rsidRDefault="00FB2889" w:rsidP="00B57C2A">
            <w:pPr>
              <w:spacing w:line="240" w:lineRule="auto"/>
              <w:jc w:val="left"/>
              <w:rPr>
                <w:sz w:val="20"/>
                <w:szCs w:val="20"/>
                <w:lang w:val="en-US"/>
              </w:rPr>
            </w:pPr>
            <w:r w:rsidRPr="00B57C2A">
              <w:rPr>
                <w:sz w:val="20"/>
                <w:szCs w:val="20"/>
                <w:lang w:val="en-US"/>
              </w:rPr>
              <w:t xml:space="preserve">at the time of </w:t>
            </w:r>
            <w:r w:rsidR="00515BA2" w:rsidRPr="00B57C2A">
              <w:rPr>
                <w:sz w:val="20"/>
                <w:szCs w:val="20"/>
                <w:lang w:val="en-US"/>
              </w:rPr>
              <w:t>finalization</w:t>
            </w:r>
            <w:r w:rsidRPr="00B57C2A">
              <w:rPr>
                <w:sz w:val="20"/>
                <w:szCs w:val="20"/>
                <w:lang w:val="en-US"/>
              </w:rPr>
              <w:t xml:space="preserve"> (millions of USD)</w:t>
            </w:r>
          </w:p>
        </w:tc>
      </w:tr>
      <w:tr w:rsidR="00214838" w:rsidRPr="00DE0058" w14:paraId="7F6F768C" w14:textId="77777777" w:rsidTr="00DE0058">
        <w:trPr>
          <w:trHeight w:val="278"/>
        </w:trPr>
        <w:tc>
          <w:tcPr>
            <w:tcW w:w="877" w:type="pct"/>
            <w:gridSpan w:val="2"/>
            <w:vAlign w:val="center"/>
          </w:tcPr>
          <w:p w14:paraId="1F9716AB" w14:textId="73B04853" w:rsidR="00214838" w:rsidRPr="00DE0058" w:rsidRDefault="00FB2889" w:rsidP="00B57C2A">
            <w:pPr>
              <w:spacing w:line="240" w:lineRule="auto"/>
              <w:jc w:val="left"/>
              <w:rPr>
                <w:lang w:val="en-US"/>
              </w:rPr>
            </w:pPr>
            <w:r w:rsidRPr="00DE0058">
              <w:rPr>
                <w:lang w:val="en-US"/>
              </w:rPr>
              <w:t>UNDP project identification:</w:t>
            </w:r>
          </w:p>
        </w:tc>
        <w:tc>
          <w:tcPr>
            <w:tcW w:w="881" w:type="pct"/>
            <w:vAlign w:val="center"/>
          </w:tcPr>
          <w:p w14:paraId="024D5606" w14:textId="77777777" w:rsidR="00214838" w:rsidRPr="00DE0058" w:rsidRDefault="00214838" w:rsidP="00B57C2A">
            <w:pPr>
              <w:spacing w:line="240" w:lineRule="auto"/>
              <w:jc w:val="left"/>
              <w:rPr>
                <w:b/>
                <w:lang w:val="en-US"/>
              </w:rPr>
            </w:pPr>
            <w:r w:rsidRPr="00DE0058">
              <w:rPr>
                <w:lang w:val="en-US"/>
              </w:rPr>
              <w:t>URU/13/G35</w:t>
            </w:r>
          </w:p>
        </w:tc>
        <w:tc>
          <w:tcPr>
            <w:tcW w:w="1225" w:type="pct"/>
            <w:vAlign w:val="center"/>
          </w:tcPr>
          <w:p w14:paraId="6BE9C49F" w14:textId="47D0159E" w:rsidR="00214838" w:rsidRPr="00DE0058" w:rsidRDefault="000659F5" w:rsidP="00B57C2A">
            <w:pPr>
              <w:spacing w:line="240" w:lineRule="auto"/>
              <w:jc w:val="left"/>
              <w:rPr>
                <w:lang w:val="en-US"/>
              </w:rPr>
            </w:pPr>
            <w:r w:rsidRPr="00DE0058">
              <w:rPr>
                <w:lang w:val="en-US"/>
              </w:rPr>
              <w:t>GEF financing:</w:t>
            </w:r>
          </w:p>
        </w:tc>
        <w:tc>
          <w:tcPr>
            <w:tcW w:w="1055" w:type="pct"/>
            <w:gridSpan w:val="2"/>
            <w:vAlign w:val="center"/>
          </w:tcPr>
          <w:p w14:paraId="0228FA8F" w14:textId="77777777" w:rsidR="00214838" w:rsidRPr="00DE0058" w:rsidRDefault="00214838" w:rsidP="00B57C2A">
            <w:pPr>
              <w:spacing w:line="240" w:lineRule="auto"/>
              <w:jc w:val="left"/>
              <w:rPr>
                <w:lang w:val="en-US"/>
              </w:rPr>
            </w:pPr>
            <w:r w:rsidRPr="00DE0058">
              <w:rPr>
                <w:lang w:val="en-US"/>
              </w:rPr>
              <w:t>USD 1,862,400</w:t>
            </w:r>
          </w:p>
        </w:tc>
        <w:tc>
          <w:tcPr>
            <w:tcW w:w="962" w:type="pct"/>
            <w:vAlign w:val="center"/>
          </w:tcPr>
          <w:p w14:paraId="7920EEA0" w14:textId="77777777" w:rsidR="00214838" w:rsidRPr="00DE0058" w:rsidRDefault="00214838" w:rsidP="00B57C2A">
            <w:pPr>
              <w:spacing w:line="240" w:lineRule="auto"/>
              <w:jc w:val="left"/>
              <w:rPr>
                <w:lang w:val="en-US"/>
              </w:rPr>
            </w:pPr>
            <w:r w:rsidRPr="00DE0058">
              <w:rPr>
                <w:lang w:val="en-US"/>
              </w:rPr>
              <w:t>USD 1,621,000</w:t>
            </w:r>
          </w:p>
        </w:tc>
      </w:tr>
      <w:tr w:rsidR="00214838" w:rsidRPr="00DE0058" w14:paraId="014D3407" w14:textId="77777777" w:rsidTr="00DE0058">
        <w:trPr>
          <w:trHeight w:val="269"/>
        </w:trPr>
        <w:tc>
          <w:tcPr>
            <w:tcW w:w="877" w:type="pct"/>
            <w:gridSpan w:val="2"/>
            <w:vAlign w:val="center"/>
          </w:tcPr>
          <w:p w14:paraId="7223C487" w14:textId="2B723288" w:rsidR="00214838" w:rsidRPr="00DE0058" w:rsidRDefault="00FB2889" w:rsidP="00B57C2A">
            <w:pPr>
              <w:spacing w:line="240" w:lineRule="auto"/>
              <w:jc w:val="left"/>
              <w:rPr>
                <w:lang w:val="en-US"/>
              </w:rPr>
            </w:pPr>
            <w:r w:rsidRPr="00DE0058">
              <w:rPr>
                <w:lang w:val="en-US"/>
              </w:rPr>
              <w:t>Country:</w:t>
            </w:r>
          </w:p>
        </w:tc>
        <w:tc>
          <w:tcPr>
            <w:tcW w:w="881" w:type="pct"/>
            <w:vAlign w:val="center"/>
          </w:tcPr>
          <w:p w14:paraId="61376FFE" w14:textId="77777777" w:rsidR="00214838" w:rsidRPr="00DE0058" w:rsidRDefault="00214838" w:rsidP="00B57C2A">
            <w:pPr>
              <w:spacing w:line="240" w:lineRule="auto"/>
              <w:jc w:val="left"/>
              <w:rPr>
                <w:lang w:val="en-US"/>
              </w:rPr>
            </w:pPr>
            <w:r w:rsidRPr="00DE0058">
              <w:rPr>
                <w:lang w:val="en-US"/>
              </w:rPr>
              <w:t>Uruguay</w:t>
            </w:r>
          </w:p>
        </w:tc>
        <w:tc>
          <w:tcPr>
            <w:tcW w:w="1225" w:type="pct"/>
            <w:vAlign w:val="center"/>
          </w:tcPr>
          <w:p w14:paraId="26D05458" w14:textId="4D044551" w:rsidR="00214838" w:rsidRPr="00DE0058" w:rsidRDefault="00214838" w:rsidP="00B57C2A">
            <w:pPr>
              <w:spacing w:line="240" w:lineRule="auto"/>
              <w:jc w:val="left"/>
              <w:rPr>
                <w:lang w:val="en-US"/>
              </w:rPr>
            </w:pPr>
            <w:r w:rsidRPr="00DE0058">
              <w:rPr>
                <w:lang w:val="en-US"/>
              </w:rPr>
              <w:t>IA y EA</w:t>
            </w:r>
            <w:r w:rsidR="00DE72BB">
              <w:rPr>
                <w:lang w:val="en-US"/>
              </w:rPr>
              <w:t xml:space="preserve"> have</w:t>
            </w:r>
            <w:r w:rsidRPr="00DE0058">
              <w:rPr>
                <w:lang w:val="en-US"/>
              </w:rPr>
              <w:t>:</w:t>
            </w:r>
          </w:p>
        </w:tc>
        <w:tc>
          <w:tcPr>
            <w:tcW w:w="1055" w:type="pct"/>
            <w:gridSpan w:val="2"/>
            <w:vAlign w:val="center"/>
          </w:tcPr>
          <w:p w14:paraId="21406B1E" w14:textId="77777777" w:rsidR="00214838" w:rsidRPr="00DE0058" w:rsidRDefault="00214838" w:rsidP="00B57C2A">
            <w:pPr>
              <w:spacing w:line="240" w:lineRule="auto"/>
              <w:jc w:val="left"/>
              <w:rPr>
                <w:lang w:val="en-US"/>
              </w:rPr>
            </w:pPr>
            <w:r w:rsidRPr="00DE0058">
              <w:rPr>
                <w:lang w:val="en-US"/>
              </w:rPr>
              <w:t>USD 120,000</w:t>
            </w:r>
          </w:p>
        </w:tc>
        <w:tc>
          <w:tcPr>
            <w:tcW w:w="962" w:type="pct"/>
            <w:vAlign w:val="center"/>
          </w:tcPr>
          <w:p w14:paraId="3F5A2BC0" w14:textId="77777777" w:rsidR="00214838" w:rsidRPr="00DE0058" w:rsidRDefault="00214838" w:rsidP="00B57C2A">
            <w:pPr>
              <w:spacing w:line="240" w:lineRule="auto"/>
              <w:jc w:val="left"/>
              <w:rPr>
                <w:lang w:val="en-US"/>
              </w:rPr>
            </w:pPr>
            <w:r w:rsidRPr="00DE0058">
              <w:rPr>
                <w:lang w:val="en-US"/>
              </w:rPr>
              <w:t>USD 303,661</w:t>
            </w:r>
          </w:p>
        </w:tc>
      </w:tr>
      <w:tr w:rsidR="00214838" w:rsidRPr="00DE0058" w14:paraId="0EA34B49" w14:textId="77777777" w:rsidTr="00DE0058">
        <w:trPr>
          <w:trHeight w:val="296"/>
        </w:trPr>
        <w:tc>
          <w:tcPr>
            <w:tcW w:w="877" w:type="pct"/>
            <w:gridSpan w:val="2"/>
            <w:vAlign w:val="center"/>
          </w:tcPr>
          <w:p w14:paraId="09D1AAC4" w14:textId="6FF3EBA6" w:rsidR="00214838" w:rsidRPr="00DE0058" w:rsidRDefault="00DE72BB" w:rsidP="00B57C2A">
            <w:pPr>
              <w:spacing w:line="240" w:lineRule="auto"/>
              <w:jc w:val="left"/>
              <w:rPr>
                <w:lang w:val="en-US"/>
              </w:rPr>
            </w:pPr>
            <w:r w:rsidRPr="00DE0058">
              <w:rPr>
                <w:lang w:val="en-US"/>
              </w:rPr>
              <w:t>Region</w:t>
            </w:r>
            <w:r w:rsidR="00214838" w:rsidRPr="00DE0058">
              <w:rPr>
                <w:lang w:val="en-US"/>
              </w:rPr>
              <w:t>:</w:t>
            </w:r>
          </w:p>
        </w:tc>
        <w:tc>
          <w:tcPr>
            <w:tcW w:w="881" w:type="pct"/>
            <w:vAlign w:val="center"/>
          </w:tcPr>
          <w:p w14:paraId="4B90D9DA" w14:textId="77777777" w:rsidR="00214838" w:rsidRPr="00DE0058" w:rsidRDefault="00214838" w:rsidP="00B57C2A">
            <w:pPr>
              <w:spacing w:line="240" w:lineRule="auto"/>
              <w:jc w:val="left"/>
              <w:rPr>
                <w:lang w:val="en-US"/>
              </w:rPr>
            </w:pPr>
          </w:p>
        </w:tc>
        <w:tc>
          <w:tcPr>
            <w:tcW w:w="1225" w:type="pct"/>
            <w:vAlign w:val="center"/>
          </w:tcPr>
          <w:p w14:paraId="0F024B77" w14:textId="068B6624" w:rsidR="00214838" w:rsidRPr="00DE0058" w:rsidRDefault="000659F5" w:rsidP="00B57C2A">
            <w:pPr>
              <w:spacing w:line="240" w:lineRule="auto"/>
              <w:jc w:val="left"/>
              <w:rPr>
                <w:lang w:val="en-US"/>
              </w:rPr>
            </w:pPr>
            <w:r w:rsidRPr="00DE0058">
              <w:rPr>
                <w:lang w:val="en-US"/>
              </w:rPr>
              <w:t>Government:</w:t>
            </w:r>
          </w:p>
        </w:tc>
        <w:tc>
          <w:tcPr>
            <w:tcW w:w="1055" w:type="pct"/>
            <w:gridSpan w:val="2"/>
            <w:vAlign w:val="center"/>
          </w:tcPr>
          <w:p w14:paraId="6615C621" w14:textId="77777777" w:rsidR="00214838" w:rsidRPr="00DE0058" w:rsidRDefault="00214838" w:rsidP="00B57C2A">
            <w:pPr>
              <w:spacing w:line="240" w:lineRule="auto"/>
              <w:jc w:val="left"/>
              <w:rPr>
                <w:lang w:val="en-US"/>
              </w:rPr>
            </w:pPr>
            <w:r w:rsidRPr="00DE0058">
              <w:rPr>
                <w:lang w:val="en-US"/>
              </w:rPr>
              <w:t>USD 1.353.030</w:t>
            </w:r>
          </w:p>
        </w:tc>
        <w:tc>
          <w:tcPr>
            <w:tcW w:w="962" w:type="pct"/>
            <w:vAlign w:val="center"/>
          </w:tcPr>
          <w:p w14:paraId="6C5EDF24" w14:textId="77777777" w:rsidR="00214838" w:rsidRPr="00DE0058" w:rsidRDefault="00214838" w:rsidP="00B57C2A">
            <w:pPr>
              <w:spacing w:line="240" w:lineRule="auto"/>
              <w:jc w:val="left"/>
              <w:rPr>
                <w:lang w:val="en-US"/>
              </w:rPr>
            </w:pPr>
            <w:r w:rsidRPr="00DE0058">
              <w:rPr>
                <w:lang w:val="en-US"/>
              </w:rPr>
              <w:t>USD 9,270,112</w:t>
            </w:r>
          </w:p>
        </w:tc>
      </w:tr>
      <w:tr w:rsidR="00214838" w:rsidRPr="00DE0058" w14:paraId="49D2A564" w14:textId="77777777" w:rsidTr="00DE0058">
        <w:trPr>
          <w:trHeight w:val="314"/>
        </w:trPr>
        <w:tc>
          <w:tcPr>
            <w:tcW w:w="877" w:type="pct"/>
            <w:gridSpan w:val="2"/>
            <w:vAlign w:val="center"/>
          </w:tcPr>
          <w:p w14:paraId="298BF5E1" w14:textId="07D46F93" w:rsidR="00214838" w:rsidRPr="00DE0058" w:rsidRDefault="00FB2889" w:rsidP="00B57C2A">
            <w:pPr>
              <w:spacing w:line="240" w:lineRule="auto"/>
              <w:jc w:val="left"/>
              <w:rPr>
                <w:lang w:val="en-US"/>
              </w:rPr>
            </w:pPr>
            <w:r w:rsidRPr="00DE0058">
              <w:rPr>
                <w:lang w:val="en-US"/>
              </w:rPr>
              <w:t xml:space="preserve">Area of </w:t>
            </w:r>
            <w:r w:rsidRPr="00DE0058">
              <w:rPr>
                <w:rFonts w:ascii="Arial" w:hAnsi="Arial" w:cs="Arial"/>
                <w:lang w:val="en-US"/>
              </w:rPr>
              <w:t>​​</w:t>
            </w:r>
            <w:r w:rsidRPr="00DE0058">
              <w:rPr>
                <w:lang w:val="en-US"/>
              </w:rPr>
              <w:t>interest:</w:t>
            </w:r>
          </w:p>
        </w:tc>
        <w:tc>
          <w:tcPr>
            <w:tcW w:w="881" w:type="pct"/>
            <w:vAlign w:val="center"/>
          </w:tcPr>
          <w:p w14:paraId="796481B7" w14:textId="77777777" w:rsidR="00214838" w:rsidRPr="00DE0058" w:rsidRDefault="00214838" w:rsidP="00B57C2A">
            <w:pPr>
              <w:spacing w:line="240" w:lineRule="auto"/>
              <w:jc w:val="left"/>
              <w:rPr>
                <w:lang w:val="en-US"/>
              </w:rPr>
            </w:pPr>
          </w:p>
        </w:tc>
        <w:tc>
          <w:tcPr>
            <w:tcW w:w="1225" w:type="pct"/>
            <w:vAlign w:val="center"/>
          </w:tcPr>
          <w:p w14:paraId="1FD1468A" w14:textId="2E375482" w:rsidR="00214838" w:rsidRPr="00DE0058" w:rsidRDefault="00214838" w:rsidP="00B57C2A">
            <w:pPr>
              <w:spacing w:line="240" w:lineRule="auto"/>
              <w:jc w:val="left"/>
              <w:rPr>
                <w:lang w:val="en-US"/>
              </w:rPr>
            </w:pPr>
            <w:r w:rsidRPr="00DE0058">
              <w:rPr>
                <w:lang w:val="en-US"/>
              </w:rPr>
              <w:t>Ot</w:t>
            </w:r>
            <w:r w:rsidR="000659F5" w:rsidRPr="00DE0058">
              <w:rPr>
                <w:lang w:val="en-US"/>
              </w:rPr>
              <w:t>hers</w:t>
            </w:r>
            <w:r w:rsidRPr="00DE0058">
              <w:rPr>
                <w:lang w:val="en-US"/>
              </w:rPr>
              <w:t>:</w:t>
            </w:r>
          </w:p>
        </w:tc>
        <w:tc>
          <w:tcPr>
            <w:tcW w:w="1055" w:type="pct"/>
            <w:gridSpan w:val="2"/>
            <w:vAlign w:val="center"/>
          </w:tcPr>
          <w:p w14:paraId="3A8BD5C1" w14:textId="77777777" w:rsidR="00214838" w:rsidRPr="00DE0058" w:rsidRDefault="00214838" w:rsidP="00B57C2A">
            <w:pPr>
              <w:spacing w:line="240" w:lineRule="auto"/>
              <w:jc w:val="left"/>
              <w:rPr>
                <w:lang w:val="en-US"/>
              </w:rPr>
            </w:pPr>
            <w:r w:rsidRPr="00DE0058">
              <w:rPr>
                <w:lang w:val="en-US"/>
              </w:rPr>
              <w:t>USD 390,000</w:t>
            </w:r>
          </w:p>
        </w:tc>
        <w:tc>
          <w:tcPr>
            <w:tcW w:w="962" w:type="pct"/>
            <w:vAlign w:val="center"/>
          </w:tcPr>
          <w:p w14:paraId="21941ABE" w14:textId="77777777" w:rsidR="00214838" w:rsidRPr="00DE0058" w:rsidRDefault="00214838" w:rsidP="00B57C2A">
            <w:pPr>
              <w:spacing w:line="240" w:lineRule="auto"/>
              <w:jc w:val="left"/>
              <w:rPr>
                <w:lang w:val="en-US"/>
              </w:rPr>
            </w:pPr>
            <w:r w:rsidRPr="00DE0058">
              <w:rPr>
                <w:lang w:val="en-US"/>
              </w:rPr>
              <w:t>USD 188,000</w:t>
            </w:r>
          </w:p>
        </w:tc>
      </w:tr>
      <w:tr w:rsidR="00214838" w:rsidRPr="00DE0058" w14:paraId="162190F5" w14:textId="77777777" w:rsidTr="00DE0058">
        <w:trPr>
          <w:trHeight w:val="553"/>
        </w:trPr>
        <w:tc>
          <w:tcPr>
            <w:tcW w:w="877" w:type="pct"/>
            <w:gridSpan w:val="2"/>
            <w:vAlign w:val="center"/>
          </w:tcPr>
          <w:p w14:paraId="311FDA46" w14:textId="388251D1" w:rsidR="00214838" w:rsidRPr="00DE0058" w:rsidRDefault="00FB2889" w:rsidP="00B57C2A">
            <w:pPr>
              <w:spacing w:line="240" w:lineRule="auto"/>
              <w:jc w:val="left"/>
              <w:rPr>
                <w:lang w:val="en-US"/>
              </w:rPr>
            </w:pPr>
            <w:r w:rsidRPr="00DE0058">
              <w:rPr>
                <w:lang w:val="en-US"/>
              </w:rPr>
              <w:t>Operational Program:</w:t>
            </w:r>
          </w:p>
        </w:tc>
        <w:tc>
          <w:tcPr>
            <w:tcW w:w="881" w:type="pct"/>
            <w:vAlign w:val="center"/>
          </w:tcPr>
          <w:p w14:paraId="2E058D51" w14:textId="77777777" w:rsidR="00214838" w:rsidRPr="00DE0058" w:rsidRDefault="00214838" w:rsidP="00B57C2A">
            <w:pPr>
              <w:spacing w:line="240" w:lineRule="auto"/>
              <w:jc w:val="left"/>
              <w:rPr>
                <w:lang w:val="en-US"/>
              </w:rPr>
            </w:pPr>
          </w:p>
        </w:tc>
        <w:tc>
          <w:tcPr>
            <w:tcW w:w="1225" w:type="pct"/>
            <w:vAlign w:val="center"/>
          </w:tcPr>
          <w:p w14:paraId="260B26C2" w14:textId="282F6AC8" w:rsidR="00214838" w:rsidRPr="00DE0058" w:rsidRDefault="000659F5" w:rsidP="00B57C2A">
            <w:pPr>
              <w:spacing w:line="240" w:lineRule="auto"/>
              <w:jc w:val="left"/>
              <w:rPr>
                <w:lang w:val="en-US"/>
              </w:rPr>
            </w:pPr>
            <w:r w:rsidRPr="00DE0058">
              <w:rPr>
                <w:lang w:val="en-US"/>
              </w:rPr>
              <w:t>Total co-financing:</w:t>
            </w:r>
          </w:p>
        </w:tc>
        <w:tc>
          <w:tcPr>
            <w:tcW w:w="1055" w:type="pct"/>
            <w:gridSpan w:val="2"/>
            <w:vAlign w:val="center"/>
          </w:tcPr>
          <w:p w14:paraId="14DA9B26" w14:textId="77777777" w:rsidR="00214838" w:rsidRPr="00DE0058" w:rsidRDefault="00214838" w:rsidP="00B57C2A">
            <w:pPr>
              <w:spacing w:line="240" w:lineRule="auto"/>
              <w:jc w:val="left"/>
              <w:rPr>
                <w:lang w:val="en-US"/>
              </w:rPr>
            </w:pPr>
            <w:r w:rsidRPr="00DE0058">
              <w:rPr>
                <w:lang w:val="en-US"/>
              </w:rPr>
              <w:t>USD 1,863,030</w:t>
            </w:r>
          </w:p>
        </w:tc>
        <w:tc>
          <w:tcPr>
            <w:tcW w:w="962" w:type="pct"/>
            <w:vAlign w:val="center"/>
          </w:tcPr>
          <w:p w14:paraId="217EBCE6" w14:textId="77777777" w:rsidR="00214838" w:rsidRPr="00DE0058" w:rsidRDefault="00214838" w:rsidP="00B57C2A">
            <w:pPr>
              <w:spacing w:line="240" w:lineRule="auto"/>
              <w:jc w:val="left"/>
              <w:rPr>
                <w:lang w:val="en-US"/>
              </w:rPr>
            </w:pPr>
            <w:r w:rsidRPr="00DE0058">
              <w:rPr>
                <w:lang w:val="en-US"/>
              </w:rPr>
              <w:t>USD 9,761,773</w:t>
            </w:r>
          </w:p>
        </w:tc>
      </w:tr>
      <w:tr w:rsidR="00214838" w:rsidRPr="00DE0058" w14:paraId="738EB13F" w14:textId="77777777" w:rsidTr="00DE0058">
        <w:trPr>
          <w:trHeight w:val="341"/>
        </w:trPr>
        <w:tc>
          <w:tcPr>
            <w:tcW w:w="877" w:type="pct"/>
            <w:gridSpan w:val="2"/>
            <w:vAlign w:val="center"/>
          </w:tcPr>
          <w:p w14:paraId="20C2D2D5" w14:textId="5398AD7A" w:rsidR="00214838" w:rsidRPr="00DE0058" w:rsidRDefault="00FB2889" w:rsidP="00B57C2A">
            <w:pPr>
              <w:spacing w:line="240" w:lineRule="auto"/>
              <w:jc w:val="left"/>
              <w:rPr>
                <w:lang w:val="en-US"/>
              </w:rPr>
            </w:pPr>
            <w:r w:rsidRPr="00DE0058">
              <w:rPr>
                <w:lang w:val="en-US"/>
              </w:rPr>
              <w:t>Executing Agency:</w:t>
            </w:r>
          </w:p>
        </w:tc>
        <w:tc>
          <w:tcPr>
            <w:tcW w:w="881" w:type="pct"/>
            <w:vAlign w:val="center"/>
          </w:tcPr>
          <w:p w14:paraId="6D1F0852" w14:textId="6BEBDE1E" w:rsidR="00214838" w:rsidRPr="00DE0058" w:rsidRDefault="000659F5" w:rsidP="00B57C2A">
            <w:pPr>
              <w:spacing w:line="240" w:lineRule="auto"/>
              <w:jc w:val="left"/>
              <w:rPr>
                <w:lang w:val="en-US"/>
              </w:rPr>
            </w:pPr>
            <w:r w:rsidRPr="00DE0058">
              <w:rPr>
                <w:lang w:val="en-US" w:eastAsia="ja-JP"/>
              </w:rPr>
              <w:t>Ministry of Housing Territorial Planning and Environment</w:t>
            </w:r>
          </w:p>
        </w:tc>
        <w:tc>
          <w:tcPr>
            <w:tcW w:w="1225" w:type="pct"/>
            <w:vAlign w:val="center"/>
          </w:tcPr>
          <w:p w14:paraId="5A8F34EA" w14:textId="7BAE769F" w:rsidR="00214838" w:rsidRPr="00DE0058" w:rsidRDefault="000659F5" w:rsidP="00B57C2A">
            <w:pPr>
              <w:spacing w:line="240" w:lineRule="auto"/>
              <w:jc w:val="left"/>
              <w:rPr>
                <w:lang w:val="en-US"/>
              </w:rPr>
            </w:pPr>
            <w:r w:rsidRPr="00DE0058">
              <w:rPr>
                <w:lang w:val="en-US"/>
              </w:rPr>
              <w:t>Total project expenditure:</w:t>
            </w:r>
          </w:p>
        </w:tc>
        <w:tc>
          <w:tcPr>
            <w:tcW w:w="1055" w:type="pct"/>
            <w:gridSpan w:val="2"/>
            <w:vAlign w:val="center"/>
          </w:tcPr>
          <w:p w14:paraId="42EDCA0D" w14:textId="77777777" w:rsidR="00214838" w:rsidRPr="00DE0058" w:rsidRDefault="00214838" w:rsidP="00B57C2A">
            <w:pPr>
              <w:spacing w:line="240" w:lineRule="auto"/>
              <w:jc w:val="left"/>
              <w:rPr>
                <w:lang w:val="en-US"/>
              </w:rPr>
            </w:pPr>
            <w:r w:rsidRPr="00DE0058">
              <w:rPr>
                <w:lang w:val="en-US"/>
              </w:rPr>
              <w:t>USD 3,725,430</w:t>
            </w:r>
          </w:p>
        </w:tc>
        <w:tc>
          <w:tcPr>
            <w:tcW w:w="962" w:type="pct"/>
            <w:vAlign w:val="center"/>
          </w:tcPr>
          <w:p w14:paraId="376D34C8" w14:textId="77777777" w:rsidR="00214838" w:rsidRPr="00DE0058" w:rsidRDefault="00214838" w:rsidP="00B57C2A">
            <w:pPr>
              <w:spacing w:line="240" w:lineRule="auto"/>
              <w:jc w:val="left"/>
              <w:rPr>
                <w:lang w:val="en-US"/>
              </w:rPr>
            </w:pPr>
            <w:r w:rsidRPr="00DE0058">
              <w:rPr>
                <w:lang w:val="en-US"/>
              </w:rPr>
              <w:t>USD 11,382,773</w:t>
            </w:r>
          </w:p>
        </w:tc>
      </w:tr>
      <w:tr w:rsidR="00214838" w:rsidRPr="00DE0058" w14:paraId="23DBE121" w14:textId="77777777" w:rsidTr="00DE0058">
        <w:trPr>
          <w:trHeight w:val="368"/>
        </w:trPr>
        <w:tc>
          <w:tcPr>
            <w:tcW w:w="877" w:type="pct"/>
            <w:gridSpan w:val="2"/>
            <w:vMerge w:val="restart"/>
            <w:vAlign w:val="center"/>
          </w:tcPr>
          <w:p w14:paraId="4432C0DD" w14:textId="6EC21727" w:rsidR="00214838" w:rsidRPr="00DE0058" w:rsidRDefault="00FB2889" w:rsidP="00B57C2A">
            <w:pPr>
              <w:spacing w:line="240" w:lineRule="auto"/>
              <w:jc w:val="left"/>
              <w:rPr>
                <w:lang w:val="en-US"/>
              </w:rPr>
            </w:pPr>
            <w:r w:rsidRPr="00DE0058">
              <w:rPr>
                <w:lang w:val="en-US"/>
              </w:rPr>
              <w:t>Other partners involved:</w:t>
            </w:r>
          </w:p>
        </w:tc>
        <w:tc>
          <w:tcPr>
            <w:tcW w:w="881" w:type="pct"/>
            <w:vMerge w:val="restart"/>
            <w:vAlign w:val="center"/>
          </w:tcPr>
          <w:p w14:paraId="6A1DA53D" w14:textId="65A98E3A" w:rsidR="00214838" w:rsidRPr="00DE0058" w:rsidRDefault="000659F5" w:rsidP="00B57C2A">
            <w:pPr>
              <w:spacing w:line="240" w:lineRule="auto"/>
              <w:jc w:val="left"/>
              <w:rPr>
                <w:lang w:val="en-US"/>
              </w:rPr>
            </w:pPr>
            <w:r w:rsidRPr="00DE0058">
              <w:rPr>
                <w:lang w:val="en-US"/>
              </w:rPr>
              <w:t>Ministry of Tourism, Departmental Governments</w:t>
            </w:r>
          </w:p>
        </w:tc>
        <w:tc>
          <w:tcPr>
            <w:tcW w:w="2280" w:type="pct"/>
            <w:gridSpan w:val="3"/>
            <w:vAlign w:val="center"/>
          </w:tcPr>
          <w:p w14:paraId="0E5915E4" w14:textId="296B9A43" w:rsidR="00214838" w:rsidRPr="00DE0058" w:rsidRDefault="000659F5" w:rsidP="00B57C2A">
            <w:pPr>
              <w:spacing w:line="240" w:lineRule="auto"/>
              <w:jc w:val="left"/>
              <w:rPr>
                <w:lang w:val="en-US"/>
              </w:rPr>
            </w:pPr>
            <w:r w:rsidRPr="00DE0058">
              <w:rPr>
                <w:lang w:val="en-US"/>
              </w:rPr>
              <w:t>Signature of the project document (start date of the project):</w:t>
            </w:r>
          </w:p>
        </w:tc>
        <w:tc>
          <w:tcPr>
            <w:tcW w:w="962" w:type="pct"/>
            <w:vAlign w:val="center"/>
          </w:tcPr>
          <w:p w14:paraId="0AA9818E" w14:textId="77777777" w:rsidR="00214838" w:rsidRPr="00DE0058" w:rsidRDefault="00214838" w:rsidP="00B57C2A">
            <w:pPr>
              <w:spacing w:line="240" w:lineRule="auto"/>
              <w:jc w:val="left"/>
              <w:rPr>
                <w:lang w:val="en-US"/>
              </w:rPr>
            </w:pPr>
            <w:r w:rsidRPr="00DE0058">
              <w:rPr>
                <w:lang w:val="en-US"/>
              </w:rPr>
              <w:t>22/11/2013</w:t>
            </w:r>
          </w:p>
        </w:tc>
      </w:tr>
      <w:tr w:rsidR="00214838" w:rsidRPr="00DE0058" w14:paraId="11B49B65" w14:textId="77777777" w:rsidTr="00DE0058">
        <w:trPr>
          <w:trHeight w:val="827"/>
        </w:trPr>
        <w:tc>
          <w:tcPr>
            <w:tcW w:w="877" w:type="pct"/>
            <w:gridSpan w:val="2"/>
            <w:vMerge/>
            <w:vAlign w:val="center"/>
          </w:tcPr>
          <w:p w14:paraId="45587FD6" w14:textId="77777777" w:rsidR="00214838" w:rsidRPr="00DE0058" w:rsidRDefault="00214838" w:rsidP="00B57C2A">
            <w:pPr>
              <w:spacing w:line="240" w:lineRule="auto"/>
              <w:jc w:val="left"/>
              <w:rPr>
                <w:lang w:val="en-US"/>
              </w:rPr>
            </w:pPr>
          </w:p>
        </w:tc>
        <w:tc>
          <w:tcPr>
            <w:tcW w:w="881" w:type="pct"/>
            <w:vMerge/>
            <w:vAlign w:val="center"/>
          </w:tcPr>
          <w:p w14:paraId="6F2D0E34" w14:textId="77777777" w:rsidR="00214838" w:rsidRPr="00DE0058" w:rsidRDefault="00214838" w:rsidP="00B57C2A">
            <w:pPr>
              <w:spacing w:line="240" w:lineRule="auto"/>
              <w:jc w:val="left"/>
              <w:rPr>
                <w:lang w:val="en-US"/>
              </w:rPr>
            </w:pPr>
          </w:p>
        </w:tc>
        <w:tc>
          <w:tcPr>
            <w:tcW w:w="1413" w:type="pct"/>
            <w:gridSpan w:val="2"/>
            <w:vAlign w:val="center"/>
          </w:tcPr>
          <w:p w14:paraId="2E86DC73" w14:textId="76E7EB18" w:rsidR="00214838" w:rsidRPr="00DE0058" w:rsidRDefault="000659F5" w:rsidP="00B57C2A">
            <w:pPr>
              <w:spacing w:line="240" w:lineRule="auto"/>
              <w:jc w:val="left"/>
              <w:rPr>
                <w:lang w:val="en-US"/>
              </w:rPr>
            </w:pPr>
            <w:r w:rsidRPr="00DE0058">
              <w:rPr>
                <w:lang w:val="en-US"/>
              </w:rPr>
              <w:t>Closing date (Operational):</w:t>
            </w:r>
          </w:p>
        </w:tc>
        <w:tc>
          <w:tcPr>
            <w:tcW w:w="867" w:type="pct"/>
            <w:vAlign w:val="center"/>
          </w:tcPr>
          <w:p w14:paraId="54DD9953" w14:textId="77777777" w:rsidR="000659F5" w:rsidRPr="00DE0058" w:rsidRDefault="000659F5" w:rsidP="00B57C2A">
            <w:pPr>
              <w:spacing w:line="240" w:lineRule="auto"/>
              <w:jc w:val="left"/>
              <w:rPr>
                <w:lang w:val="en-US"/>
              </w:rPr>
            </w:pPr>
            <w:r w:rsidRPr="00DE0058">
              <w:rPr>
                <w:lang w:val="en-US"/>
              </w:rPr>
              <w:t>Proposed:</w:t>
            </w:r>
          </w:p>
          <w:p w14:paraId="25C73B5E" w14:textId="589E883E" w:rsidR="00214838" w:rsidRPr="00DE0058" w:rsidRDefault="00214838" w:rsidP="00B57C2A">
            <w:pPr>
              <w:spacing w:line="240" w:lineRule="auto"/>
              <w:jc w:val="left"/>
              <w:rPr>
                <w:lang w:val="en-US"/>
              </w:rPr>
            </w:pPr>
            <w:r w:rsidRPr="00DE0058">
              <w:rPr>
                <w:lang w:val="en-US"/>
              </w:rPr>
              <w:t>31/12/2021</w:t>
            </w:r>
          </w:p>
        </w:tc>
        <w:tc>
          <w:tcPr>
            <w:tcW w:w="962" w:type="pct"/>
            <w:vAlign w:val="center"/>
          </w:tcPr>
          <w:p w14:paraId="673D5E63" w14:textId="77777777" w:rsidR="00214838" w:rsidRPr="00DE0058" w:rsidRDefault="00214838" w:rsidP="00B57C2A">
            <w:pPr>
              <w:spacing w:line="240" w:lineRule="auto"/>
              <w:jc w:val="left"/>
              <w:rPr>
                <w:lang w:val="en-US"/>
              </w:rPr>
            </w:pPr>
            <w:r w:rsidRPr="00DE0058">
              <w:rPr>
                <w:lang w:val="en-US"/>
              </w:rPr>
              <w:t>Real:</w:t>
            </w:r>
          </w:p>
          <w:p w14:paraId="385AE29E" w14:textId="77777777" w:rsidR="00214838" w:rsidRPr="00DE0058" w:rsidRDefault="00214838" w:rsidP="00B57C2A">
            <w:pPr>
              <w:spacing w:line="240" w:lineRule="auto"/>
              <w:jc w:val="left"/>
              <w:rPr>
                <w:lang w:val="en-US"/>
              </w:rPr>
            </w:pPr>
          </w:p>
        </w:tc>
      </w:tr>
    </w:tbl>
    <w:p w14:paraId="58BA3CEB" w14:textId="77777777" w:rsidR="001203DD" w:rsidRPr="00DE0058" w:rsidRDefault="001203DD" w:rsidP="00BD4261">
      <w:pPr>
        <w:rPr>
          <w:lang w:val="en-US"/>
        </w:rPr>
      </w:pPr>
    </w:p>
    <w:p w14:paraId="27B9AC78" w14:textId="4E4D0148" w:rsidR="007259DA" w:rsidRPr="00DE0058" w:rsidRDefault="000659F5" w:rsidP="007259DA">
      <w:pPr>
        <w:rPr>
          <w:lang w:val="en-US"/>
        </w:rPr>
      </w:pPr>
      <w:r w:rsidRPr="00DE0058">
        <w:rPr>
          <w:color w:val="20575E"/>
          <w:sz w:val="36"/>
          <w:szCs w:val="36"/>
          <w:lang w:val="en-US"/>
        </w:rPr>
        <w:t>Project description</w:t>
      </w:r>
    </w:p>
    <w:p w14:paraId="09C3E7BD" w14:textId="42A3708A" w:rsidR="007259DA" w:rsidRPr="00515BA2" w:rsidRDefault="000659F5" w:rsidP="007259DA">
      <w:pPr>
        <w:rPr>
          <w:highlight w:val="lightGray"/>
          <w:lang w:val="en-US" w:eastAsia="es-CO"/>
        </w:rPr>
      </w:pPr>
      <w:r w:rsidRPr="00515BA2">
        <w:rPr>
          <w:color w:val="30818D"/>
          <w:sz w:val="28"/>
          <w:szCs w:val="28"/>
          <w:lang w:val="en-US" w:eastAsia="es-CO"/>
        </w:rPr>
        <w:t>Problems the project sought to address</w:t>
      </w:r>
    </w:p>
    <w:p w14:paraId="383AFABA" w14:textId="73E42BE5" w:rsidR="007259DA" w:rsidRPr="00621E2A" w:rsidRDefault="000659F5" w:rsidP="004C1D3E">
      <w:pPr>
        <w:autoSpaceDE w:val="0"/>
        <w:autoSpaceDN w:val="0"/>
        <w:adjustRightInd w:val="0"/>
        <w:spacing w:after="0"/>
        <w:rPr>
          <w:lang w:val="en-US"/>
        </w:rPr>
      </w:pPr>
      <w:r w:rsidRPr="00621E2A">
        <w:rPr>
          <w:lang w:val="en-US"/>
        </w:rPr>
        <w:t>For several decades, natural ecosystems have been affected in Uruguay, as a result of unfavorable agricultural practices such as livestock and commercial logging of wood and firewood. The pressures on biodiversity from agriculture, afforestation and livestock have increased significantly in recent years. “The transformation rate from natural grasslands to agricultural systems during the last two decades has been around 125,000 hectares per year, the intensification indicator applied by the Ministry of Agriculture and Fisheries increased from 1.08 in 2000 to 1.50 in 2010 and the Average land prices have shown increases of US $ 450 / ha in 2000 to almost US $ 2,800 / ha in 2011, associated with a transformation of production and marketing chains. On the other hand, "non-proprietary" forms of tenure have increased in importance, such as contract farming, which has increased the flexibility of agricultural businesses and the vertical articulation of production with markets, especially soybeans."</w:t>
      </w:r>
      <w:r w:rsidR="00522B79" w:rsidRPr="00621E2A">
        <w:rPr>
          <w:rStyle w:val="Refdenotaalpie"/>
          <w:lang w:val="en-US"/>
        </w:rPr>
        <w:footnoteReference w:id="2"/>
      </w:r>
      <w:r w:rsidR="00522B79" w:rsidRPr="00621E2A">
        <w:rPr>
          <w:lang w:val="en-US"/>
        </w:rPr>
        <w:t xml:space="preserve">. </w:t>
      </w:r>
      <w:r w:rsidR="002474AA" w:rsidRPr="00621E2A">
        <w:rPr>
          <w:lang w:val="en-US"/>
        </w:rPr>
        <w:t xml:space="preserve"> </w:t>
      </w:r>
    </w:p>
    <w:p w14:paraId="5F1DDCD1" w14:textId="77777777" w:rsidR="000659F5" w:rsidRPr="00621E2A" w:rsidRDefault="000659F5" w:rsidP="000659F5">
      <w:pPr>
        <w:autoSpaceDE w:val="0"/>
        <w:autoSpaceDN w:val="0"/>
        <w:adjustRightInd w:val="0"/>
        <w:spacing w:after="0"/>
        <w:rPr>
          <w:lang w:val="en-US"/>
        </w:rPr>
      </w:pPr>
    </w:p>
    <w:p w14:paraId="65CBF688" w14:textId="414CFA04" w:rsidR="000659F5" w:rsidRPr="00621E2A" w:rsidRDefault="000659F5" w:rsidP="000659F5">
      <w:pPr>
        <w:autoSpaceDE w:val="0"/>
        <w:autoSpaceDN w:val="0"/>
        <w:adjustRightInd w:val="0"/>
        <w:spacing w:after="0"/>
        <w:rPr>
          <w:lang w:val="en-US"/>
        </w:rPr>
      </w:pPr>
      <w:r w:rsidRPr="00621E2A">
        <w:rPr>
          <w:lang w:val="en-US"/>
        </w:rPr>
        <w:t>On the other hand, climate change is also a threat to Biodiversity in Uruguay, as</w:t>
      </w:r>
      <w:r w:rsidR="000E2F09" w:rsidRPr="00621E2A">
        <w:rPr>
          <w:lang w:val="en-US"/>
        </w:rPr>
        <w:t xml:space="preserve"> temperature</w:t>
      </w:r>
      <w:r w:rsidRPr="00621E2A">
        <w:rPr>
          <w:lang w:val="en-US"/>
        </w:rPr>
        <w:t xml:space="preserve"> increases, rainfall frequency and intensity</w:t>
      </w:r>
      <w:r w:rsidR="000E2F09" w:rsidRPr="00621E2A">
        <w:rPr>
          <w:lang w:val="en-US"/>
        </w:rPr>
        <w:t>.</w:t>
      </w:r>
    </w:p>
    <w:p w14:paraId="75BA5D5C" w14:textId="77777777" w:rsidR="000659F5" w:rsidRPr="00621E2A" w:rsidRDefault="000659F5" w:rsidP="000659F5">
      <w:pPr>
        <w:autoSpaceDE w:val="0"/>
        <w:autoSpaceDN w:val="0"/>
        <w:adjustRightInd w:val="0"/>
        <w:spacing w:after="0"/>
        <w:rPr>
          <w:lang w:val="en-US"/>
        </w:rPr>
      </w:pPr>
    </w:p>
    <w:p w14:paraId="3C46E40D" w14:textId="521E3F8E" w:rsidR="000659F5" w:rsidRPr="00621E2A" w:rsidRDefault="000659F5" w:rsidP="004C1D3E">
      <w:pPr>
        <w:autoSpaceDE w:val="0"/>
        <w:autoSpaceDN w:val="0"/>
        <w:adjustRightInd w:val="0"/>
        <w:spacing w:after="0"/>
        <w:rPr>
          <w:lang w:val="en-US"/>
        </w:rPr>
      </w:pPr>
      <w:r w:rsidRPr="00621E2A">
        <w:rPr>
          <w:lang w:val="en-US"/>
        </w:rPr>
        <w:t>Uruguay</w:t>
      </w:r>
      <w:r w:rsidR="000E2F09" w:rsidRPr="00621E2A">
        <w:rPr>
          <w:lang w:val="en-US"/>
        </w:rPr>
        <w:t>´s</w:t>
      </w:r>
      <w:r w:rsidRPr="00621E2A">
        <w:rPr>
          <w:lang w:val="en-US"/>
        </w:rPr>
        <w:t xml:space="preserve"> Protected Areas (PA) were established </w:t>
      </w:r>
      <w:r w:rsidR="00D85E60" w:rsidRPr="00621E2A">
        <w:rPr>
          <w:lang w:val="en-US"/>
        </w:rPr>
        <w:t xml:space="preserve">at </w:t>
      </w:r>
      <w:r w:rsidRPr="00621E2A">
        <w:rPr>
          <w:lang w:val="en-US"/>
        </w:rPr>
        <w:t xml:space="preserve">the beginning of the 20th century, as a mitigation measure for the effects of climate change and the escalation of agricultural and </w:t>
      </w:r>
      <w:proofErr w:type="spellStart"/>
      <w:r w:rsidRPr="00621E2A">
        <w:rPr>
          <w:lang w:val="en-US"/>
        </w:rPr>
        <w:t>agro</w:t>
      </w:r>
      <w:proofErr w:type="spellEnd"/>
      <w:r w:rsidRPr="00621E2A">
        <w:rPr>
          <w:lang w:val="en-US"/>
        </w:rPr>
        <w:t xml:space="preserve">-industrial processes, which were protected </w:t>
      </w:r>
      <w:r w:rsidR="000E2F09" w:rsidRPr="00621E2A">
        <w:rPr>
          <w:lang w:val="en-US"/>
        </w:rPr>
        <w:t>initially by a</w:t>
      </w:r>
      <w:r w:rsidRPr="00621E2A">
        <w:rPr>
          <w:lang w:val="en-US"/>
        </w:rPr>
        <w:t xml:space="preserve"> legal framework. However, and according to the project document: “the establishment of the National System of Protected Areas (SNAP) is recent. Through a series of efforts by the Government and with the support of the GEF, through the UNDP, the legal basis of SNAP was established in 2000; the provisions of the law established in SNAP were then introduced in 2005 through Decree 50/2005, and in 2008 the first two PAs were included in the system ”</w:t>
      </w:r>
    </w:p>
    <w:p w14:paraId="67A227AA" w14:textId="77777777" w:rsidR="000659F5" w:rsidRPr="00621E2A" w:rsidRDefault="000659F5" w:rsidP="004C1D3E">
      <w:pPr>
        <w:autoSpaceDE w:val="0"/>
        <w:autoSpaceDN w:val="0"/>
        <w:adjustRightInd w:val="0"/>
        <w:spacing w:after="0"/>
        <w:rPr>
          <w:lang w:val="en-US"/>
        </w:rPr>
      </w:pPr>
    </w:p>
    <w:p w14:paraId="08EA5B67" w14:textId="0E464C26" w:rsidR="00CF07C8" w:rsidRPr="00621E2A" w:rsidRDefault="000659F5" w:rsidP="004C1D3E">
      <w:pPr>
        <w:autoSpaceDE w:val="0"/>
        <w:autoSpaceDN w:val="0"/>
        <w:adjustRightInd w:val="0"/>
        <w:spacing w:after="0"/>
        <w:rPr>
          <w:lang w:val="en-US"/>
        </w:rPr>
      </w:pPr>
      <w:r w:rsidRPr="00621E2A">
        <w:rPr>
          <w:lang w:val="en-US"/>
        </w:rPr>
        <w:t xml:space="preserve">In this context, the project identified a risk in the way in which protected areas (PAs) were planned and managed in Uruguay. </w:t>
      </w:r>
      <w:r w:rsidR="000E2F09" w:rsidRPr="00621E2A">
        <w:rPr>
          <w:lang w:val="en-US"/>
        </w:rPr>
        <w:t>As a consequence of the</w:t>
      </w:r>
      <w:r w:rsidRPr="00621E2A">
        <w:rPr>
          <w:lang w:val="en-US"/>
        </w:rPr>
        <w:t xml:space="preserve"> fact that “expansion of commercial monocultures and the intensification of production systems (in the agricultural, livestock and forestry sectors) generating pressures on biodiversity in the landscapes surrounding the PA, while accentuating their biological isolation, increasing the danger of invasive alien species (IAS) for ecosystems and native species. In addition to this, there are phenomena associated with climate change that are causing an increased risk of fires in natural habitats and changes in the balance between productive practices and biodiversity that characterize traditional production systems</w:t>
      </w:r>
      <w:r w:rsidR="00CF07C8" w:rsidRPr="00621E2A">
        <w:rPr>
          <w:lang w:val="en-US"/>
        </w:rPr>
        <w:t>”</w:t>
      </w:r>
      <w:r w:rsidR="00CF07C8" w:rsidRPr="00621E2A">
        <w:rPr>
          <w:lang w:val="en-US"/>
        </w:rPr>
        <w:footnoteReference w:id="3"/>
      </w:r>
      <w:r w:rsidR="00CF07C8" w:rsidRPr="00621E2A">
        <w:rPr>
          <w:lang w:val="en-US"/>
        </w:rPr>
        <w:t xml:space="preserve"> </w:t>
      </w:r>
    </w:p>
    <w:p w14:paraId="35969824" w14:textId="47539E78" w:rsidR="00CF07C8" w:rsidRDefault="00CF07C8" w:rsidP="00CF07C8">
      <w:pPr>
        <w:autoSpaceDE w:val="0"/>
        <w:autoSpaceDN w:val="0"/>
        <w:adjustRightInd w:val="0"/>
        <w:spacing w:after="0" w:line="240" w:lineRule="auto"/>
        <w:jc w:val="left"/>
        <w:rPr>
          <w:highlight w:val="lightGray"/>
          <w:lang w:val="en-US" w:eastAsia="es-CO"/>
        </w:rPr>
      </w:pPr>
    </w:p>
    <w:p w14:paraId="6DF33C08" w14:textId="2752E1F7" w:rsidR="00B57C2A" w:rsidRDefault="00B57C2A" w:rsidP="00CF07C8">
      <w:pPr>
        <w:autoSpaceDE w:val="0"/>
        <w:autoSpaceDN w:val="0"/>
        <w:adjustRightInd w:val="0"/>
        <w:spacing w:after="0" w:line="240" w:lineRule="auto"/>
        <w:jc w:val="left"/>
        <w:rPr>
          <w:highlight w:val="lightGray"/>
          <w:lang w:val="en-US" w:eastAsia="es-CO"/>
        </w:rPr>
      </w:pPr>
    </w:p>
    <w:p w14:paraId="31B3794D" w14:textId="4D415E22" w:rsidR="00B57C2A" w:rsidRDefault="00B57C2A" w:rsidP="00CF07C8">
      <w:pPr>
        <w:autoSpaceDE w:val="0"/>
        <w:autoSpaceDN w:val="0"/>
        <w:adjustRightInd w:val="0"/>
        <w:spacing w:after="0" w:line="240" w:lineRule="auto"/>
        <w:jc w:val="left"/>
        <w:rPr>
          <w:highlight w:val="lightGray"/>
          <w:lang w:val="en-US" w:eastAsia="es-CO"/>
        </w:rPr>
      </w:pPr>
    </w:p>
    <w:p w14:paraId="5FC50C0D" w14:textId="256C366D" w:rsidR="00B57C2A" w:rsidRDefault="00B57C2A" w:rsidP="00CF07C8">
      <w:pPr>
        <w:autoSpaceDE w:val="0"/>
        <w:autoSpaceDN w:val="0"/>
        <w:adjustRightInd w:val="0"/>
        <w:spacing w:after="0" w:line="240" w:lineRule="auto"/>
        <w:jc w:val="left"/>
        <w:rPr>
          <w:highlight w:val="lightGray"/>
          <w:lang w:val="en-US" w:eastAsia="es-CO"/>
        </w:rPr>
      </w:pPr>
    </w:p>
    <w:p w14:paraId="4370B60F" w14:textId="77777777" w:rsidR="00B57C2A" w:rsidRPr="00515BA2" w:rsidRDefault="00B57C2A" w:rsidP="00CF07C8">
      <w:pPr>
        <w:autoSpaceDE w:val="0"/>
        <w:autoSpaceDN w:val="0"/>
        <w:adjustRightInd w:val="0"/>
        <w:spacing w:after="0" w:line="240" w:lineRule="auto"/>
        <w:jc w:val="left"/>
        <w:rPr>
          <w:highlight w:val="lightGray"/>
          <w:lang w:val="en-US" w:eastAsia="es-CO"/>
        </w:rPr>
      </w:pPr>
    </w:p>
    <w:p w14:paraId="202E633C" w14:textId="582A1889" w:rsidR="002B6651" w:rsidRPr="00DE0058" w:rsidRDefault="006A6EC8" w:rsidP="002B6651">
      <w:pPr>
        <w:rPr>
          <w:lang w:val="en-US"/>
        </w:rPr>
      </w:pPr>
      <w:r>
        <w:rPr>
          <w:lang w:val="en-US"/>
        </w:rPr>
        <w:t>Evaluation Rating Table: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5"/>
        <w:gridCol w:w="1400"/>
        <w:gridCol w:w="3026"/>
        <w:gridCol w:w="1741"/>
        <w:gridCol w:w="12"/>
      </w:tblGrid>
      <w:tr w:rsidR="00B57C2A" w:rsidRPr="00DE0058" w14:paraId="2B17A310" w14:textId="77777777" w:rsidTr="007B500C">
        <w:trPr>
          <w:trHeight w:val="206"/>
        </w:trPr>
        <w:tc>
          <w:tcPr>
            <w:tcW w:w="5000" w:type="pct"/>
            <w:gridSpan w:val="5"/>
            <w:vAlign w:val="center"/>
          </w:tcPr>
          <w:p w14:paraId="32A97C70" w14:textId="77777777" w:rsidR="00B57C2A" w:rsidRPr="00DE0058" w:rsidRDefault="00B57C2A" w:rsidP="007B500C">
            <w:pPr>
              <w:spacing w:line="240" w:lineRule="auto"/>
              <w:rPr>
                <w:lang w:val="en-US"/>
              </w:rPr>
            </w:pPr>
            <w:r w:rsidRPr="00DE0058">
              <w:rPr>
                <w:lang w:val="en-US"/>
              </w:rPr>
              <w:t>Project performance rating</w:t>
            </w:r>
          </w:p>
        </w:tc>
      </w:tr>
      <w:tr w:rsidR="00B57C2A" w:rsidRPr="00DE0058" w14:paraId="4817AF4D" w14:textId="77777777" w:rsidTr="007B500C">
        <w:trPr>
          <w:gridAfter w:val="1"/>
          <w:wAfter w:w="7" w:type="pct"/>
          <w:trHeight w:val="759"/>
        </w:trPr>
        <w:tc>
          <w:tcPr>
            <w:tcW w:w="1363" w:type="pct"/>
            <w:shd w:val="clear" w:color="auto" w:fill="7F7F7F"/>
          </w:tcPr>
          <w:p w14:paraId="44D77680" w14:textId="77777777" w:rsidR="00B57C2A" w:rsidRPr="00DE0058" w:rsidRDefault="00B57C2A" w:rsidP="007B500C">
            <w:pPr>
              <w:spacing w:line="240" w:lineRule="auto"/>
              <w:jc w:val="left"/>
              <w:rPr>
                <w:lang w:val="en-US"/>
              </w:rPr>
            </w:pPr>
            <w:r w:rsidRPr="00DE0058">
              <w:rPr>
                <w:lang w:val="en-US"/>
              </w:rPr>
              <w:t>1. Monitoring and evaluation</w:t>
            </w:r>
          </w:p>
        </w:tc>
        <w:tc>
          <w:tcPr>
            <w:tcW w:w="824" w:type="pct"/>
            <w:shd w:val="clear" w:color="auto" w:fill="7F7F7F"/>
          </w:tcPr>
          <w:p w14:paraId="18E9F69A" w14:textId="77777777" w:rsidR="00B57C2A" w:rsidRPr="00DE0058" w:rsidRDefault="00B57C2A" w:rsidP="007B500C">
            <w:pPr>
              <w:spacing w:line="240" w:lineRule="auto"/>
              <w:jc w:val="left"/>
              <w:rPr>
                <w:lang w:val="en-US"/>
              </w:rPr>
            </w:pPr>
            <w:r w:rsidRPr="00DE0058">
              <w:rPr>
                <w:lang w:val="en-US"/>
              </w:rPr>
              <w:t>Qualification</w:t>
            </w:r>
          </w:p>
        </w:tc>
        <w:tc>
          <w:tcPr>
            <w:tcW w:w="1781" w:type="pct"/>
            <w:shd w:val="clear" w:color="auto" w:fill="7F7F7F"/>
          </w:tcPr>
          <w:p w14:paraId="62A62D36" w14:textId="77777777" w:rsidR="00B57C2A" w:rsidRPr="00DE0058" w:rsidRDefault="00B57C2A" w:rsidP="007B500C">
            <w:pPr>
              <w:spacing w:line="240" w:lineRule="auto"/>
              <w:jc w:val="left"/>
              <w:rPr>
                <w:lang w:val="en-US"/>
              </w:rPr>
            </w:pPr>
            <w:r w:rsidRPr="00DE0058">
              <w:rPr>
                <w:lang w:val="en-US"/>
              </w:rPr>
              <w:t>2. Execution of AI and EA:</w:t>
            </w:r>
          </w:p>
        </w:tc>
        <w:tc>
          <w:tcPr>
            <w:tcW w:w="1025" w:type="pct"/>
            <w:shd w:val="clear" w:color="auto" w:fill="7F7F7F"/>
          </w:tcPr>
          <w:p w14:paraId="1C216475" w14:textId="77777777" w:rsidR="00B57C2A" w:rsidRPr="00DE0058" w:rsidRDefault="00B57C2A" w:rsidP="007B500C">
            <w:pPr>
              <w:spacing w:line="240" w:lineRule="auto"/>
              <w:jc w:val="left"/>
              <w:rPr>
                <w:lang w:val="en-US"/>
              </w:rPr>
            </w:pPr>
            <w:r w:rsidRPr="00DE0058">
              <w:rPr>
                <w:lang w:val="en-US"/>
              </w:rPr>
              <w:t>Qualification</w:t>
            </w:r>
          </w:p>
        </w:tc>
      </w:tr>
      <w:tr w:rsidR="00B57C2A" w:rsidRPr="00DE0058" w14:paraId="377BD358" w14:textId="77777777" w:rsidTr="007B50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pct"/>
        </w:trPr>
        <w:tc>
          <w:tcPr>
            <w:tcW w:w="1363" w:type="pct"/>
          </w:tcPr>
          <w:p w14:paraId="4FACEBCC" w14:textId="77777777" w:rsidR="00B57C2A" w:rsidRPr="00DE0058" w:rsidRDefault="00B57C2A" w:rsidP="007B500C">
            <w:pPr>
              <w:spacing w:line="240" w:lineRule="auto"/>
              <w:jc w:val="left"/>
              <w:rPr>
                <w:lang w:val="en-US"/>
              </w:rPr>
            </w:pPr>
            <w:r w:rsidRPr="00DE0058">
              <w:rPr>
                <w:lang w:val="en-US"/>
              </w:rPr>
              <w:t>M&amp;E input design</w:t>
            </w:r>
          </w:p>
        </w:tc>
        <w:tc>
          <w:tcPr>
            <w:tcW w:w="824" w:type="pct"/>
            <w:tcBorders>
              <w:bottom w:val="single" w:sz="4" w:space="0" w:color="auto"/>
            </w:tcBorders>
          </w:tcPr>
          <w:p w14:paraId="37DECE3F" w14:textId="77777777" w:rsidR="00B57C2A" w:rsidRPr="00DE0058" w:rsidRDefault="00B57C2A" w:rsidP="007B500C">
            <w:pPr>
              <w:spacing w:line="240" w:lineRule="auto"/>
              <w:jc w:val="left"/>
              <w:rPr>
                <w:lang w:val="en-US"/>
              </w:rPr>
            </w:pPr>
            <w:r w:rsidRPr="00DE0058">
              <w:rPr>
                <w:lang w:val="en-US"/>
              </w:rPr>
              <w:t>Satisfactory</w:t>
            </w:r>
          </w:p>
        </w:tc>
        <w:tc>
          <w:tcPr>
            <w:tcW w:w="1781" w:type="pct"/>
            <w:tcBorders>
              <w:bottom w:val="single" w:sz="4" w:space="0" w:color="auto"/>
            </w:tcBorders>
          </w:tcPr>
          <w:p w14:paraId="799B1841" w14:textId="77777777" w:rsidR="00B57C2A" w:rsidRPr="00DE0058" w:rsidRDefault="00B57C2A" w:rsidP="007B500C">
            <w:pPr>
              <w:spacing w:line="240" w:lineRule="auto"/>
              <w:jc w:val="left"/>
              <w:rPr>
                <w:lang w:val="en-US"/>
              </w:rPr>
            </w:pPr>
            <w:r w:rsidRPr="005E1B65">
              <w:rPr>
                <w:lang w:val="en-US"/>
              </w:rPr>
              <w:t xml:space="preserve">UNDP </w:t>
            </w:r>
            <w:r w:rsidRPr="00707938">
              <w:rPr>
                <w:lang w:val="en-US"/>
              </w:rPr>
              <w:t xml:space="preserve">implementation </w:t>
            </w:r>
            <w:r w:rsidRPr="001E05EC">
              <w:rPr>
                <w:lang w:val="en-US"/>
              </w:rPr>
              <w:t>quality</w:t>
            </w:r>
          </w:p>
        </w:tc>
        <w:tc>
          <w:tcPr>
            <w:tcW w:w="1025" w:type="pct"/>
            <w:tcBorders>
              <w:bottom w:val="single" w:sz="4" w:space="0" w:color="auto"/>
            </w:tcBorders>
          </w:tcPr>
          <w:p w14:paraId="4DFE7FDB" w14:textId="77777777" w:rsidR="00B57C2A" w:rsidRPr="00DE0058" w:rsidRDefault="00B57C2A" w:rsidP="007B500C">
            <w:pPr>
              <w:spacing w:line="240" w:lineRule="auto"/>
              <w:jc w:val="left"/>
              <w:rPr>
                <w:lang w:val="en-US"/>
              </w:rPr>
            </w:pPr>
            <w:r w:rsidRPr="00DE0058">
              <w:rPr>
                <w:lang w:val="en-US"/>
              </w:rPr>
              <w:t>Satisfactory</w:t>
            </w:r>
          </w:p>
        </w:tc>
      </w:tr>
      <w:tr w:rsidR="00B57C2A" w:rsidRPr="00DE0058" w14:paraId="003E3143" w14:textId="77777777" w:rsidTr="007B50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pct"/>
        </w:trPr>
        <w:tc>
          <w:tcPr>
            <w:tcW w:w="1363" w:type="pct"/>
          </w:tcPr>
          <w:p w14:paraId="2467A831" w14:textId="77777777" w:rsidR="00B57C2A" w:rsidRPr="00DE0058" w:rsidRDefault="00B57C2A" w:rsidP="007B500C">
            <w:pPr>
              <w:spacing w:line="240" w:lineRule="auto"/>
              <w:jc w:val="left"/>
              <w:rPr>
                <w:lang w:val="en-US"/>
              </w:rPr>
            </w:pPr>
            <w:r w:rsidRPr="00DE0058">
              <w:rPr>
                <w:lang w:val="en-US"/>
              </w:rPr>
              <w:t>Execution of the M&amp;E plan</w:t>
            </w:r>
          </w:p>
        </w:tc>
        <w:tc>
          <w:tcPr>
            <w:tcW w:w="824" w:type="pct"/>
            <w:tcBorders>
              <w:bottom w:val="single" w:sz="4" w:space="0" w:color="auto"/>
            </w:tcBorders>
          </w:tcPr>
          <w:p w14:paraId="37AC35BF" w14:textId="77777777" w:rsidR="00B57C2A" w:rsidRPr="00DE0058" w:rsidRDefault="00B57C2A" w:rsidP="007B500C">
            <w:pPr>
              <w:spacing w:line="240" w:lineRule="auto"/>
              <w:jc w:val="left"/>
              <w:rPr>
                <w:lang w:val="en-US"/>
              </w:rPr>
            </w:pPr>
            <w:r w:rsidRPr="00DE0058">
              <w:rPr>
                <w:lang w:val="en-US"/>
              </w:rPr>
              <w:t>Very Satisfactory</w:t>
            </w:r>
          </w:p>
        </w:tc>
        <w:tc>
          <w:tcPr>
            <w:tcW w:w="1781" w:type="pct"/>
            <w:tcBorders>
              <w:bottom w:val="single" w:sz="4" w:space="0" w:color="auto"/>
            </w:tcBorders>
          </w:tcPr>
          <w:p w14:paraId="6496A0F9" w14:textId="77777777" w:rsidR="00B57C2A" w:rsidRPr="00DE0058" w:rsidRDefault="00B57C2A" w:rsidP="007B500C">
            <w:pPr>
              <w:spacing w:line="240" w:lineRule="auto"/>
              <w:jc w:val="left"/>
              <w:rPr>
                <w:lang w:val="en-US"/>
              </w:rPr>
            </w:pPr>
            <w:r w:rsidRPr="00DE0058">
              <w:rPr>
                <w:lang w:val="en-US"/>
              </w:rPr>
              <w:t>Performance quality: executing agency</w:t>
            </w:r>
          </w:p>
        </w:tc>
        <w:tc>
          <w:tcPr>
            <w:tcW w:w="1025" w:type="pct"/>
            <w:tcBorders>
              <w:bottom w:val="single" w:sz="4" w:space="0" w:color="auto"/>
            </w:tcBorders>
          </w:tcPr>
          <w:p w14:paraId="01AA6054" w14:textId="77777777" w:rsidR="00B57C2A" w:rsidRPr="00DE0058" w:rsidRDefault="00B57C2A" w:rsidP="007B500C">
            <w:pPr>
              <w:spacing w:line="240" w:lineRule="auto"/>
              <w:jc w:val="left"/>
              <w:rPr>
                <w:lang w:val="en-US"/>
              </w:rPr>
            </w:pPr>
            <w:r w:rsidRPr="00DE0058">
              <w:rPr>
                <w:lang w:val="en-US"/>
              </w:rPr>
              <w:t>Satisfactory</w:t>
            </w:r>
          </w:p>
        </w:tc>
      </w:tr>
      <w:tr w:rsidR="00B57C2A" w:rsidRPr="00DE0058" w14:paraId="7FB30EAF" w14:textId="77777777" w:rsidTr="007B50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pct"/>
        </w:trPr>
        <w:tc>
          <w:tcPr>
            <w:tcW w:w="1363" w:type="pct"/>
          </w:tcPr>
          <w:p w14:paraId="6CF49A67" w14:textId="77777777" w:rsidR="00B57C2A" w:rsidRPr="00DE0058" w:rsidRDefault="00B57C2A" w:rsidP="007B500C">
            <w:pPr>
              <w:spacing w:line="240" w:lineRule="auto"/>
              <w:jc w:val="left"/>
              <w:rPr>
                <w:lang w:val="en-US"/>
              </w:rPr>
            </w:pPr>
            <w:r w:rsidRPr="00DE0058">
              <w:rPr>
                <w:lang w:val="en-US"/>
              </w:rPr>
              <w:t>General M&amp;E Quality</w:t>
            </w:r>
          </w:p>
        </w:tc>
        <w:tc>
          <w:tcPr>
            <w:tcW w:w="824" w:type="pct"/>
            <w:tcBorders>
              <w:bottom w:val="single" w:sz="4" w:space="0" w:color="auto"/>
            </w:tcBorders>
          </w:tcPr>
          <w:p w14:paraId="7ED441B1" w14:textId="77777777" w:rsidR="00B57C2A" w:rsidRPr="00DE0058" w:rsidRDefault="00B57C2A" w:rsidP="007B500C">
            <w:pPr>
              <w:spacing w:line="240" w:lineRule="auto"/>
              <w:jc w:val="left"/>
              <w:rPr>
                <w:lang w:val="en-US"/>
              </w:rPr>
            </w:pPr>
            <w:r w:rsidRPr="00DE0058">
              <w:rPr>
                <w:lang w:val="en-US"/>
              </w:rPr>
              <w:t>Satisfactory</w:t>
            </w:r>
          </w:p>
        </w:tc>
        <w:tc>
          <w:tcPr>
            <w:tcW w:w="1781" w:type="pct"/>
            <w:tcBorders>
              <w:bottom w:val="single" w:sz="4" w:space="0" w:color="auto"/>
            </w:tcBorders>
          </w:tcPr>
          <w:p w14:paraId="2FE9230E" w14:textId="77777777" w:rsidR="00B57C2A" w:rsidRPr="00DE0058" w:rsidRDefault="00B57C2A" w:rsidP="007B500C">
            <w:pPr>
              <w:spacing w:line="240" w:lineRule="auto"/>
              <w:jc w:val="left"/>
              <w:rPr>
                <w:lang w:val="en-US"/>
              </w:rPr>
            </w:pPr>
            <w:r w:rsidRPr="00DE0058">
              <w:rPr>
                <w:lang w:val="en-US"/>
              </w:rPr>
              <w:t xml:space="preserve">General quality of </w:t>
            </w:r>
            <w:r>
              <w:rPr>
                <w:lang w:val="en-US"/>
              </w:rPr>
              <w:t>implementation</w:t>
            </w:r>
            <w:r w:rsidRPr="00DE0058">
              <w:rPr>
                <w:lang w:val="en-US"/>
              </w:rPr>
              <w:t xml:space="preserve"> and execution</w:t>
            </w:r>
          </w:p>
        </w:tc>
        <w:tc>
          <w:tcPr>
            <w:tcW w:w="1025" w:type="pct"/>
            <w:tcBorders>
              <w:bottom w:val="single" w:sz="4" w:space="0" w:color="auto"/>
            </w:tcBorders>
          </w:tcPr>
          <w:p w14:paraId="1DF29E63" w14:textId="77777777" w:rsidR="00B57C2A" w:rsidRPr="00DE0058" w:rsidRDefault="00B57C2A" w:rsidP="007B500C">
            <w:pPr>
              <w:spacing w:line="240" w:lineRule="auto"/>
              <w:jc w:val="left"/>
              <w:rPr>
                <w:lang w:val="en-US"/>
              </w:rPr>
            </w:pPr>
            <w:r w:rsidRPr="00DE0058">
              <w:rPr>
                <w:lang w:val="en-US"/>
              </w:rPr>
              <w:t>Satisfactory</w:t>
            </w:r>
          </w:p>
        </w:tc>
      </w:tr>
      <w:tr w:rsidR="00B57C2A" w:rsidRPr="00DE0058" w14:paraId="5F87E8CE" w14:textId="77777777" w:rsidTr="007B500C">
        <w:trPr>
          <w:gridAfter w:val="1"/>
          <w:wAfter w:w="7" w:type="pct"/>
        </w:trPr>
        <w:tc>
          <w:tcPr>
            <w:tcW w:w="1363" w:type="pct"/>
            <w:shd w:val="clear" w:color="auto" w:fill="7F7F7F"/>
          </w:tcPr>
          <w:p w14:paraId="13473DCC" w14:textId="77777777" w:rsidR="00B57C2A" w:rsidRPr="00DE0058" w:rsidRDefault="00B57C2A" w:rsidP="007B500C">
            <w:pPr>
              <w:spacing w:line="240" w:lineRule="auto"/>
              <w:jc w:val="left"/>
              <w:rPr>
                <w:lang w:val="en-US"/>
              </w:rPr>
            </w:pPr>
            <w:r w:rsidRPr="00DE0058">
              <w:rPr>
                <w:lang w:val="en-US"/>
              </w:rPr>
              <w:t>3. Evaluation of the results</w:t>
            </w:r>
          </w:p>
        </w:tc>
        <w:tc>
          <w:tcPr>
            <w:tcW w:w="824" w:type="pct"/>
            <w:shd w:val="clear" w:color="auto" w:fill="7F7F7F"/>
          </w:tcPr>
          <w:p w14:paraId="2F1A7614" w14:textId="77777777" w:rsidR="00B57C2A" w:rsidRPr="00DE0058" w:rsidRDefault="00B57C2A" w:rsidP="007B500C">
            <w:pPr>
              <w:spacing w:line="240" w:lineRule="auto"/>
              <w:jc w:val="left"/>
              <w:rPr>
                <w:lang w:val="en-US"/>
              </w:rPr>
            </w:pPr>
            <w:r w:rsidRPr="00DE0058">
              <w:rPr>
                <w:lang w:val="en-US"/>
              </w:rPr>
              <w:t>Qualification</w:t>
            </w:r>
          </w:p>
        </w:tc>
        <w:tc>
          <w:tcPr>
            <w:tcW w:w="1781" w:type="pct"/>
            <w:shd w:val="clear" w:color="auto" w:fill="7F7F7F"/>
          </w:tcPr>
          <w:p w14:paraId="2530B53C" w14:textId="77777777" w:rsidR="00B57C2A" w:rsidRPr="00DE0058" w:rsidRDefault="00B57C2A" w:rsidP="007B500C">
            <w:pPr>
              <w:spacing w:line="240" w:lineRule="auto"/>
              <w:jc w:val="left"/>
              <w:rPr>
                <w:lang w:val="en-US"/>
              </w:rPr>
            </w:pPr>
            <w:r w:rsidRPr="00DE0058">
              <w:rPr>
                <w:lang w:val="en-US"/>
              </w:rPr>
              <w:t>4. Sustainability</w:t>
            </w:r>
          </w:p>
        </w:tc>
        <w:tc>
          <w:tcPr>
            <w:tcW w:w="1025" w:type="pct"/>
            <w:shd w:val="clear" w:color="auto" w:fill="7F7F7F"/>
          </w:tcPr>
          <w:p w14:paraId="58A57BB6" w14:textId="77777777" w:rsidR="00B57C2A" w:rsidRPr="00DE0058" w:rsidRDefault="00B57C2A" w:rsidP="007B500C">
            <w:pPr>
              <w:spacing w:line="240" w:lineRule="auto"/>
              <w:jc w:val="left"/>
              <w:rPr>
                <w:lang w:val="en-US"/>
              </w:rPr>
            </w:pPr>
            <w:r w:rsidRPr="00DE0058">
              <w:rPr>
                <w:lang w:val="en-US"/>
              </w:rPr>
              <w:t>Qualification</w:t>
            </w:r>
          </w:p>
        </w:tc>
      </w:tr>
      <w:tr w:rsidR="00B57C2A" w:rsidRPr="00DE0058" w14:paraId="57F57853" w14:textId="77777777" w:rsidTr="007B50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pct"/>
        </w:trPr>
        <w:tc>
          <w:tcPr>
            <w:tcW w:w="1363" w:type="pct"/>
          </w:tcPr>
          <w:p w14:paraId="7BFB120E" w14:textId="77777777" w:rsidR="00B57C2A" w:rsidRPr="00DE0058" w:rsidRDefault="00B57C2A" w:rsidP="007B500C">
            <w:pPr>
              <w:spacing w:line="240" w:lineRule="auto"/>
              <w:jc w:val="left"/>
              <w:rPr>
                <w:lang w:val="en-US"/>
              </w:rPr>
            </w:pPr>
            <w:r w:rsidRPr="00DE0058">
              <w:rPr>
                <w:lang w:val="en-US"/>
              </w:rPr>
              <w:t>Relevance</w:t>
            </w:r>
          </w:p>
        </w:tc>
        <w:tc>
          <w:tcPr>
            <w:tcW w:w="824" w:type="pct"/>
          </w:tcPr>
          <w:p w14:paraId="69F0A084" w14:textId="77777777" w:rsidR="00B57C2A" w:rsidRPr="00DE0058" w:rsidRDefault="00B57C2A" w:rsidP="007B500C">
            <w:pPr>
              <w:spacing w:line="240" w:lineRule="auto"/>
              <w:jc w:val="left"/>
              <w:rPr>
                <w:lang w:val="en-US"/>
              </w:rPr>
            </w:pPr>
            <w:r w:rsidRPr="00DE0058">
              <w:rPr>
                <w:lang w:val="en-US"/>
              </w:rPr>
              <w:t>Relevant</w:t>
            </w:r>
          </w:p>
        </w:tc>
        <w:tc>
          <w:tcPr>
            <w:tcW w:w="1781" w:type="pct"/>
          </w:tcPr>
          <w:p w14:paraId="4F4AC47D" w14:textId="77777777" w:rsidR="00B57C2A" w:rsidRPr="00DE0058" w:rsidRDefault="00B57C2A" w:rsidP="007B500C">
            <w:pPr>
              <w:spacing w:line="240" w:lineRule="auto"/>
              <w:jc w:val="left"/>
              <w:rPr>
                <w:lang w:val="en-US"/>
              </w:rPr>
            </w:pPr>
            <w:r w:rsidRPr="00DE0058">
              <w:rPr>
                <w:lang w:val="en-US"/>
              </w:rPr>
              <w:t>Financial resources:</w:t>
            </w:r>
          </w:p>
        </w:tc>
        <w:tc>
          <w:tcPr>
            <w:tcW w:w="1025" w:type="pct"/>
          </w:tcPr>
          <w:p w14:paraId="0260D5C4" w14:textId="77777777" w:rsidR="00B57C2A" w:rsidRPr="00DE0058" w:rsidRDefault="00B57C2A" w:rsidP="007B500C">
            <w:pPr>
              <w:spacing w:line="240" w:lineRule="auto"/>
              <w:jc w:val="left"/>
              <w:rPr>
                <w:lang w:val="en-US"/>
              </w:rPr>
            </w:pPr>
            <w:r>
              <w:rPr>
                <w:lang w:val="en-US"/>
              </w:rPr>
              <w:t>Likely</w:t>
            </w:r>
          </w:p>
        </w:tc>
      </w:tr>
      <w:tr w:rsidR="00B57C2A" w:rsidRPr="00DE0058" w14:paraId="34A50B52" w14:textId="77777777" w:rsidTr="007B50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pct"/>
        </w:trPr>
        <w:tc>
          <w:tcPr>
            <w:tcW w:w="1363" w:type="pct"/>
          </w:tcPr>
          <w:p w14:paraId="7F15E3DD" w14:textId="77777777" w:rsidR="00B57C2A" w:rsidRPr="00DE0058" w:rsidRDefault="00B57C2A" w:rsidP="007B500C">
            <w:pPr>
              <w:spacing w:line="240" w:lineRule="auto"/>
              <w:jc w:val="left"/>
              <w:rPr>
                <w:lang w:val="en-US"/>
              </w:rPr>
            </w:pPr>
            <w:r w:rsidRPr="00DE0058">
              <w:rPr>
                <w:lang w:val="en-US"/>
              </w:rPr>
              <w:t>Effectiveness</w:t>
            </w:r>
          </w:p>
        </w:tc>
        <w:tc>
          <w:tcPr>
            <w:tcW w:w="824" w:type="pct"/>
          </w:tcPr>
          <w:p w14:paraId="05D392B8" w14:textId="77777777" w:rsidR="00B57C2A" w:rsidRPr="00DE0058" w:rsidRDefault="00B57C2A" w:rsidP="007B500C">
            <w:pPr>
              <w:spacing w:line="240" w:lineRule="auto"/>
              <w:jc w:val="left"/>
              <w:rPr>
                <w:lang w:val="en-US"/>
              </w:rPr>
            </w:pPr>
            <w:r w:rsidRPr="00DE0058">
              <w:rPr>
                <w:lang w:val="en-US"/>
              </w:rPr>
              <w:t>Satisfactory</w:t>
            </w:r>
          </w:p>
        </w:tc>
        <w:tc>
          <w:tcPr>
            <w:tcW w:w="1781" w:type="pct"/>
          </w:tcPr>
          <w:p w14:paraId="20B05305" w14:textId="77777777" w:rsidR="00B57C2A" w:rsidRPr="00DE0058" w:rsidRDefault="00B57C2A" w:rsidP="007B500C">
            <w:pPr>
              <w:spacing w:line="240" w:lineRule="auto"/>
              <w:jc w:val="left"/>
              <w:rPr>
                <w:lang w:val="en-US"/>
              </w:rPr>
            </w:pPr>
            <w:r w:rsidRPr="00DE0058">
              <w:rPr>
                <w:lang w:val="en-US"/>
              </w:rPr>
              <w:t>Socio-politic</w:t>
            </w:r>
            <w:r>
              <w:rPr>
                <w:lang w:val="en-US"/>
              </w:rPr>
              <w:t>al</w:t>
            </w:r>
            <w:r w:rsidRPr="00DE0058">
              <w:rPr>
                <w:lang w:val="en-US"/>
              </w:rPr>
              <w:t>:</w:t>
            </w:r>
          </w:p>
        </w:tc>
        <w:tc>
          <w:tcPr>
            <w:tcW w:w="1025" w:type="pct"/>
          </w:tcPr>
          <w:p w14:paraId="276DA6CF" w14:textId="77777777" w:rsidR="00B57C2A" w:rsidRPr="00DE0058" w:rsidRDefault="00B57C2A" w:rsidP="007B500C">
            <w:pPr>
              <w:spacing w:line="240" w:lineRule="auto"/>
              <w:jc w:val="left"/>
              <w:rPr>
                <w:lang w:val="en-US"/>
              </w:rPr>
            </w:pPr>
            <w:r>
              <w:rPr>
                <w:lang w:val="en-US"/>
              </w:rPr>
              <w:t>Likely</w:t>
            </w:r>
          </w:p>
        </w:tc>
      </w:tr>
      <w:tr w:rsidR="00B57C2A" w:rsidRPr="00DE0058" w14:paraId="4A64635D" w14:textId="77777777" w:rsidTr="007B50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pct"/>
        </w:trPr>
        <w:tc>
          <w:tcPr>
            <w:tcW w:w="1363" w:type="pct"/>
          </w:tcPr>
          <w:p w14:paraId="3AB02480" w14:textId="77777777" w:rsidR="00B57C2A" w:rsidRPr="00DE0058" w:rsidRDefault="00B57C2A" w:rsidP="007B500C">
            <w:pPr>
              <w:spacing w:line="240" w:lineRule="auto"/>
              <w:jc w:val="left"/>
              <w:rPr>
                <w:lang w:val="en-US"/>
              </w:rPr>
            </w:pPr>
            <w:r w:rsidRPr="00DE0058">
              <w:rPr>
                <w:lang w:val="en-US"/>
              </w:rPr>
              <w:t>Efficiency</w:t>
            </w:r>
          </w:p>
        </w:tc>
        <w:tc>
          <w:tcPr>
            <w:tcW w:w="824" w:type="pct"/>
          </w:tcPr>
          <w:p w14:paraId="127528EE" w14:textId="77777777" w:rsidR="00B57C2A" w:rsidRPr="00DE0058" w:rsidRDefault="00B57C2A" w:rsidP="007B500C">
            <w:pPr>
              <w:spacing w:line="240" w:lineRule="auto"/>
              <w:jc w:val="left"/>
              <w:rPr>
                <w:lang w:val="en-US"/>
              </w:rPr>
            </w:pPr>
            <w:r w:rsidRPr="00DE0058">
              <w:rPr>
                <w:lang w:val="en-US"/>
              </w:rPr>
              <w:t>Satisfactory</w:t>
            </w:r>
          </w:p>
        </w:tc>
        <w:tc>
          <w:tcPr>
            <w:tcW w:w="1781" w:type="pct"/>
          </w:tcPr>
          <w:p w14:paraId="33AFF18D" w14:textId="77777777" w:rsidR="00B57C2A" w:rsidRPr="00DE0058" w:rsidRDefault="00B57C2A" w:rsidP="007B500C">
            <w:pPr>
              <w:spacing w:line="240" w:lineRule="auto"/>
              <w:jc w:val="left"/>
              <w:rPr>
                <w:lang w:val="en-US"/>
              </w:rPr>
            </w:pPr>
            <w:r w:rsidRPr="00DE0058">
              <w:rPr>
                <w:lang w:val="en-US"/>
              </w:rPr>
              <w:t>Institutional framework and governance:</w:t>
            </w:r>
          </w:p>
        </w:tc>
        <w:tc>
          <w:tcPr>
            <w:tcW w:w="1025" w:type="pct"/>
          </w:tcPr>
          <w:p w14:paraId="7FD285CF" w14:textId="77777777" w:rsidR="00B57C2A" w:rsidRPr="00DE0058" w:rsidRDefault="00B57C2A" w:rsidP="007B500C">
            <w:pPr>
              <w:spacing w:line="240" w:lineRule="auto"/>
              <w:jc w:val="left"/>
              <w:rPr>
                <w:lang w:val="en-US"/>
              </w:rPr>
            </w:pPr>
            <w:r>
              <w:rPr>
                <w:lang w:val="en-US"/>
              </w:rPr>
              <w:t>Likely</w:t>
            </w:r>
          </w:p>
        </w:tc>
      </w:tr>
      <w:tr w:rsidR="00B57C2A" w:rsidRPr="00DE0058" w14:paraId="39D0CD2D" w14:textId="77777777" w:rsidTr="007B50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pct"/>
        </w:trPr>
        <w:tc>
          <w:tcPr>
            <w:tcW w:w="1363" w:type="pct"/>
          </w:tcPr>
          <w:p w14:paraId="0844C8B8" w14:textId="77777777" w:rsidR="00B57C2A" w:rsidRPr="00DE0058" w:rsidRDefault="00B57C2A" w:rsidP="007B500C">
            <w:pPr>
              <w:spacing w:line="240" w:lineRule="auto"/>
              <w:jc w:val="left"/>
              <w:rPr>
                <w:lang w:val="en-US"/>
              </w:rPr>
            </w:pPr>
            <w:r w:rsidRPr="00DE0058">
              <w:rPr>
                <w:lang w:val="en-US"/>
              </w:rPr>
              <w:t>Overall rating of the project results</w:t>
            </w:r>
          </w:p>
        </w:tc>
        <w:tc>
          <w:tcPr>
            <w:tcW w:w="824" w:type="pct"/>
          </w:tcPr>
          <w:p w14:paraId="51D4FDD4" w14:textId="77777777" w:rsidR="00B57C2A" w:rsidRPr="00DE0058" w:rsidRDefault="00B57C2A" w:rsidP="007B500C">
            <w:pPr>
              <w:spacing w:line="240" w:lineRule="auto"/>
              <w:jc w:val="left"/>
              <w:rPr>
                <w:lang w:val="en-US"/>
              </w:rPr>
            </w:pPr>
            <w:r w:rsidRPr="00DE0058">
              <w:rPr>
                <w:lang w:val="en-US"/>
              </w:rPr>
              <w:t>Satisfactory</w:t>
            </w:r>
          </w:p>
        </w:tc>
        <w:tc>
          <w:tcPr>
            <w:tcW w:w="1781" w:type="pct"/>
          </w:tcPr>
          <w:p w14:paraId="731A96B0" w14:textId="77777777" w:rsidR="00B57C2A" w:rsidRPr="00DE0058" w:rsidRDefault="00B57C2A" w:rsidP="007B500C">
            <w:pPr>
              <w:spacing w:line="240" w:lineRule="auto"/>
              <w:jc w:val="left"/>
              <w:rPr>
                <w:lang w:val="en-US"/>
              </w:rPr>
            </w:pPr>
            <w:r w:rsidRPr="00DE0058">
              <w:rPr>
                <w:lang w:val="en-US"/>
              </w:rPr>
              <w:t>Environmental:</w:t>
            </w:r>
          </w:p>
        </w:tc>
        <w:tc>
          <w:tcPr>
            <w:tcW w:w="1025" w:type="pct"/>
          </w:tcPr>
          <w:p w14:paraId="5E13D49F" w14:textId="77777777" w:rsidR="00B57C2A" w:rsidRPr="00DE0058" w:rsidRDefault="00B57C2A" w:rsidP="007B500C">
            <w:pPr>
              <w:spacing w:line="240" w:lineRule="auto"/>
              <w:jc w:val="left"/>
              <w:rPr>
                <w:lang w:val="en-US"/>
              </w:rPr>
            </w:pPr>
            <w:r>
              <w:rPr>
                <w:lang w:val="en-US"/>
              </w:rPr>
              <w:t>Likely</w:t>
            </w:r>
          </w:p>
        </w:tc>
      </w:tr>
      <w:tr w:rsidR="00B57C2A" w:rsidRPr="00DE0058" w14:paraId="09A9A626" w14:textId="77777777" w:rsidTr="007B50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pct"/>
          <w:trHeight w:val="227"/>
        </w:trPr>
        <w:tc>
          <w:tcPr>
            <w:tcW w:w="1363" w:type="pct"/>
            <w:shd w:val="clear" w:color="auto" w:fill="767171" w:themeFill="background2" w:themeFillShade="80"/>
          </w:tcPr>
          <w:p w14:paraId="1A5C0307" w14:textId="77777777" w:rsidR="00B57C2A" w:rsidRDefault="00B57C2A" w:rsidP="007B500C">
            <w:pPr>
              <w:spacing w:line="240" w:lineRule="auto"/>
              <w:jc w:val="left"/>
              <w:rPr>
                <w:lang w:val="en-US"/>
              </w:rPr>
            </w:pPr>
            <w:r>
              <w:rPr>
                <w:lang w:val="en-US"/>
              </w:rPr>
              <w:t>5. Impact</w:t>
            </w:r>
          </w:p>
        </w:tc>
        <w:tc>
          <w:tcPr>
            <w:tcW w:w="824" w:type="pct"/>
            <w:shd w:val="clear" w:color="auto" w:fill="767171" w:themeFill="background2" w:themeFillShade="80"/>
          </w:tcPr>
          <w:p w14:paraId="56ECE88D" w14:textId="77777777" w:rsidR="00B57C2A" w:rsidRPr="00DE0058" w:rsidRDefault="00B57C2A" w:rsidP="007B500C">
            <w:pPr>
              <w:spacing w:line="240" w:lineRule="auto"/>
              <w:jc w:val="left"/>
              <w:rPr>
                <w:lang w:val="en-US"/>
              </w:rPr>
            </w:pPr>
            <w:r w:rsidRPr="00DE0058">
              <w:rPr>
                <w:lang w:val="en-US"/>
              </w:rPr>
              <w:t>Qualification</w:t>
            </w:r>
          </w:p>
        </w:tc>
        <w:tc>
          <w:tcPr>
            <w:tcW w:w="1781" w:type="pct"/>
            <w:vMerge w:val="restart"/>
          </w:tcPr>
          <w:p w14:paraId="59A24E3A" w14:textId="77777777" w:rsidR="00B57C2A" w:rsidRPr="00DE0058" w:rsidRDefault="00B57C2A" w:rsidP="007B500C">
            <w:pPr>
              <w:spacing w:line="240" w:lineRule="auto"/>
              <w:jc w:val="left"/>
              <w:rPr>
                <w:lang w:val="en-US"/>
              </w:rPr>
            </w:pPr>
            <w:r w:rsidRPr="00DE0058">
              <w:rPr>
                <w:lang w:val="en-US"/>
              </w:rPr>
              <w:t>Overall probability of sustainability:</w:t>
            </w:r>
          </w:p>
        </w:tc>
        <w:tc>
          <w:tcPr>
            <w:tcW w:w="1025" w:type="pct"/>
            <w:vMerge w:val="restart"/>
          </w:tcPr>
          <w:p w14:paraId="429FDB37" w14:textId="77777777" w:rsidR="00B57C2A" w:rsidRDefault="00B57C2A" w:rsidP="007B500C">
            <w:pPr>
              <w:spacing w:line="240" w:lineRule="auto"/>
              <w:jc w:val="left"/>
              <w:rPr>
                <w:lang w:val="en-US"/>
              </w:rPr>
            </w:pPr>
            <w:r>
              <w:rPr>
                <w:lang w:val="en-US"/>
              </w:rPr>
              <w:t>Likely</w:t>
            </w:r>
          </w:p>
        </w:tc>
      </w:tr>
      <w:tr w:rsidR="00B57C2A" w:rsidRPr="00DE0058" w14:paraId="0F114344" w14:textId="77777777" w:rsidTr="007B50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pct"/>
          <w:trHeight w:val="227"/>
        </w:trPr>
        <w:tc>
          <w:tcPr>
            <w:tcW w:w="1363" w:type="pct"/>
          </w:tcPr>
          <w:p w14:paraId="4C57B920" w14:textId="77777777" w:rsidR="00B57C2A" w:rsidRPr="00DE0058" w:rsidRDefault="00B57C2A" w:rsidP="007B500C">
            <w:pPr>
              <w:spacing w:line="240" w:lineRule="auto"/>
              <w:jc w:val="left"/>
              <w:rPr>
                <w:lang w:val="en-US"/>
              </w:rPr>
            </w:pPr>
            <w:r>
              <w:rPr>
                <w:lang w:val="en-US"/>
              </w:rPr>
              <w:t xml:space="preserve">Environmental status improvement </w:t>
            </w:r>
          </w:p>
        </w:tc>
        <w:tc>
          <w:tcPr>
            <w:tcW w:w="824" w:type="pct"/>
          </w:tcPr>
          <w:p w14:paraId="5C65D8BD" w14:textId="77777777" w:rsidR="00B57C2A" w:rsidRPr="00DE0058" w:rsidRDefault="00B57C2A" w:rsidP="007B500C">
            <w:pPr>
              <w:spacing w:line="240" w:lineRule="auto"/>
              <w:jc w:val="left"/>
              <w:rPr>
                <w:lang w:val="en-US"/>
              </w:rPr>
            </w:pPr>
            <w:r w:rsidRPr="00DE0058">
              <w:rPr>
                <w:lang w:val="en-US"/>
              </w:rPr>
              <w:t>Significa</w:t>
            </w:r>
            <w:r>
              <w:rPr>
                <w:lang w:val="en-US"/>
              </w:rPr>
              <w:t>nt</w:t>
            </w:r>
          </w:p>
        </w:tc>
        <w:tc>
          <w:tcPr>
            <w:tcW w:w="1781" w:type="pct"/>
            <w:vMerge/>
          </w:tcPr>
          <w:p w14:paraId="4A38BBE0" w14:textId="77777777" w:rsidR="00B57C2A" w:rsidRPr="00DE0058" w:rsidRDefault="00B57C2A" w:rsidP="007B500C">
            <w:pPr>
              <w:spacing w:line="240" w:lineRule="auto"/>
              <w:jc w:val="left"/>
              <w:rPr>
                <w:lang w:val="en-US"/>
              </w:rPr>
            </w:pPr>
          </w:p>
        </w:tc>
        <w:tc>
          <w:tcPr>
            <w:tcW w:w="1025" w:type="pct"/>
            <w:vMerge/>
          </w:tcPr>
          <w:p w14:paraId="7D8C6BD2" w14:textId="77777777" w:rsidR="00B57C2A" w:rsidRPr="00DE0058" w:rsidRDefault="00B57C2A" w:rsidP="007B500C">
            <w:pPr>
              <w:spacing w:line="240" w:lineRule="auto"/>
              <w:jc w:val="left"/>
              <w:rPr>
                <w:lang w:val="en-US"/>
              </w:rPr>
            </w:pPr>
          </w:p>
        </w:tc>
      </w:tr>
      <w:tr w:rsidR="00B57C2A" w:rsidRPr="00DE0058" w14:paraId="2D14C349" w14:textId="77777777" w:rsidTr="007B50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pct"/>
        </w:trPr>
        <w:tc>
          <w:tcPr>
            <w:tcW w:w="1363" w:type="pct"/>
          </w:tcPr>
          <w:p w14:paraId="244E3171" w14:textId="77777777" w:rsidR="00B57C2A" w:rsidRPr="00DE0058" w:rsidRDefault="00B57C2A" w:rsidP="007B500C">
            <w:pPr>
              <w:spacing w:line="240" w:lineRule="auto"/>
              <w:jc w:val="left"/>
              <w:rPr>
                <w:lang w:val="en-US"/>
              </w:rPr>
            </w:pPr>
            <w:r>
              <w:rPr>
                <w:lang w:val="en-US"/>
              </w:rPr>
              <w:t>Environmental stress reduction</w:t>
            </w:r>
          </w:p>
        </w:tc>
        <w:tc>
          <w:tcPr>
            <w:tcW w:w="824" w:type="pct"/>
          </w:tcPr>
          <w:p w14:paraId="66CB7631" w14:textId="77777777" w:rsidR="00B57C2A" w:rsidRPr="00DE0058" w:rsidRDefault="00B57C2A" w:rsidP="007B500C">
            <w:pPr>
              <w:spacing w:line="240" w:lineRule="auto"/>
              <w:jc w:val="left"/>
              <w:rPr>
                <w:lang w:val="en-US"/>
              </w:rPr>
            </w:pPr>
            <w:r w:rsidRPr="00DE0058">
              <w:rPr>
                <w:lang w:val="en-US"/>
              </w:rPr>
              <w:t>Significa</w:t>
            </w:r>
            <w:r>
              <w:rPr>
                <w:lang w:val="en-US"/>
              </w:rPr>
              <w:t>nt</w:t>
            </w:r>
          </w:p>
        </w:tc>
        <w:tc>
          <w:tcPr>
            <w:tcW w:w="1781" w:type="pct"/>
            <w:vMerge/>
          </w:tcPr>
          <w:p w14:paraId="26823435" w14:textId="77777777" w:rsidR="00B57C2A" w:rsidRPr="00DE0058" w:rsidRDefault="00B57C2A" w:rsidP="007B500C">
            <w:pPr>
              <w:spacing w:line="240" w:lineRule="auto"/>
              <w:jc w:val="left"/>
              <w:rPr>
                <w:lang w:val="en-US"/>
              </w:rPr>
            </w:pPr>
          </w:p>
        </w:tc>
        <w:tc>
          <w:tcPr>
            <w:tcW w:w="1025" w:type="pct"/>
            <w:vMerge/>
          </w:tcPr>
          <w:p w14:paraId="6C199923" w14:textId="77777777" w:rsidR="00B57C2A" w:rsidRDefault="00B57C2A" w:rsidP="007B500C">
            <w:pPr>
              <w:spacing w:line="240" w:lineRule="auto"/>
              <w:jc w:val="left"/>
              <w:rPr>
                <w:lang w:val="en-US"/>
              </w:rPr>
            </w:pPr>
          </w:p>
        </w:tc>
      </w:tr>
      <w:tr w:rsidR="00B57C2A" w:rsidRPr="002D2AF1" w14:paraId="57F18BB4" w14:textId="77777777" w:rsidTr="007B50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pct"/>
        </w:trPr>
        <w:tc>
          <w:tcPr>
            <w:tcW w:w="1363" w:type="pct"/>
          </w:tcPr>
          <w:p w14:paraId="10948CD5" w14:textId="77777777" w:rsidR="00B57C2A" w:rsidRPr="00DE0058" w:rsidRDefault="00B57C2A" w:rsidP="007B500C">
            <w:pPr>
              <w:spacing w:line="240" w:lineRule="auto"/>
              <w:jc w:val="left"/>
              <w:rPr>
                <w:lang w:val="en-US"/>
              </w:rPr>
            </w:pPr>
            <w:r>
              <w:rPr>
                <w:lang w:val="en-US"/>
              </w:rPr>
              <w:t>Progress towards stress/status change</w:t>
            </w:r>
          </w:p>
        </w:tc>
        <w:tc>
          <w:tcPr>
            <w:tcW w:w="824" w:type="pct"/>
          </w:tcPr>
          <w:p w14:paraId="2DEB7B88" w14:textId="77777777" w:rsidR="00B57C2A" w:rsidRPr="00DE0058" w:rsidRDefault="00B57C2A" w:rsidP="007B500C">
            <w:pPr>
              <w:spacing w:line="240" w:lineRule="auto"/>
              <w:jc w:val="left"/>
              <w:rPr>
                <w:lang w:val="en-US"/>
              </w:rPr>
            </w:pPr>
            <w:r w:rsidRPr="00DE0058">
              <w:rPr>
                <w:lang w:val="en-US"/>
              </w:rPr>
              <w:t>Significa</w:t>
            </w:r>
            <w:r>
              <w:rPr>
                <w:lang w:val="en-US"/>
              </w:rPr>
              <w:t>nt</w:t>
            </w:r>
          </w:p>
        </w:tc>
        <w:tc>
          <w:tcPr>
            <w:tcW w:w="1781" w:type="pct"/>
            <w:vMerge/>
          </w:tcPr>
          <w:p w14:paraId="3DEED411" w14:textId="77777777" w:rsidR="00B57C2A" w:rsidRPr="00DE0058" w:rsidRDefault="00B57C2A" w:rsidP="007B500C">
            <w:pPr>
              <w:spacing w:line="240" w:lineRule="auto"/>
              <w:jc w:val="left"/>
              <w:rPr>
                <w:lang w:val="en-US"/>
              </w:rPr>
            </w:pPr>
          </w:p>
        </w:tc>
        <w:tc>
          <w:tcPr>
            <w:tcW w:w="1025" w:type="pct"/>
            <w:vMerge/>
          </w:tcPr>
          <w:p w14:paraId="0E4A6AD8" w14:textId="77777777" w:rsidR="00B57C2A" w:rsidRDefault="00B57C2A" w:rsidP="007B500C">
            <w:pPr>
              <w:spacing w:line="240" w:lineRule="auto"/>
              <w:jc w:val="left"/>
              <w:rPr>
                <w:lang w:val="en-US"/>
              </w:rPr>
            </w:pPr>
          </w:p>
        </w:tc>
      </w:tr>
    </w:tbl>
    <w:p w14:paraId="7E4E53C5" w14:textId="77777777" w:rsidR="004A1FAD" w:rsidRPr="00DE0058" w:rsidRDefault="004A1FAD" w:rsidP="00BD4261">
      <w:pPr>
        <w:rPr>
          <w:lang w:val="en-US"/>
        </w:rPr>
      </w:pPr>
    </w:p>
    <w:p w14:paraId="332F89C3" w14:textId="226887E8" w:rsidR="009114E7" w:rsidRPr="00DE0058" w:rsidRDefault="00C90A03" w:rsidP="00C90A03">
      <w:pPr>
        <w:pStyle w:val="Ttulo3"/>
        <w:rPr>
          <w:lang w:val="en-US"/>
        </w:rPr>
      </w:pPr>
      <w:bookmarkStart w:id="5" w:name="_Toc34754876"/>
      <w:bookmarkStart w:id="6" w:name="_Toc35439999"/>
      <w:r w:rsidRPr="00DE0058">
        <w:rPr>
          <w:lang w:val="en-US"/>
        </w:rPr>
        <w:t>Summary of conclusions, recommendations and lessons</w:t>
      </w:r>
      <w:bookmarkEnd w:id="5"/>
      <w:bookmarkEnd w:id="6"/>
    </w:p>
    <w:p w14:paraId="2A6E8352" w14:textId="77777777" w:rsidR="00C90A03" w:rsidRPr="00DE0058" w:rsidRDefault="00C90A03" w:rsidP="00C90A03">
      <w:pPr>
        <w:rPr>
          <w:b/>
          <w:lang w:val="en-US"/>
        </w:rPr>
      </w:pPr>
    </w:p>
    <w:p w14:paraId="3D030AD6" w14:textId="77777777" w:rsidR="00C90A03" w:rsidRPr="00DE0058" w:rsidRDefault="00C90A03" w:rsidP="00C90A03">
      <w:pPr>
        <w:rPr>
          <w:lang w:val="en-US"/>
        </w:rPr>
      </w:pPr>
      <w:r w:rsidRPr="00DE0058">
        <w:rPr>
          <w:b/>
          <w:lang w:val="en-US"/>
        </w:rPr>
        <w:t>Findings and Conclusions</w:t>
      </w:r>
    </w:p>
    <w:p w14:paraId="45ED1611" w14:textId="0C0474D2" w:rsidR="00C90A03" w:rsidRPr="00DE0058" w:rsidRDefault="00C90A03" w:rsidP="00E50296">
      <w:pPr>
        <w:pStyle w:val="Prrafodelista"/>
        <w:numPr>
          <w:ilvl w:val="0"/>
          <w:numId w:val="5"/>
        </w:numPr>
        <w:rPr>
          <w:lang w:val="en-US"/>
        </w:rPr>
      </w:pPr>
      <w:r w:rsidRPr="00DE0058">
        <w:rPr>
          <w:lang w:val="en-US"/>
        </w:rPr>
        <w:t xml:space="preserve">The evaluation </w:t>
      </w:r>
      <w:r w:rsidR="00711B9F" w:rsidRPr="00DE0058">
        <w:rPr>
          <w:lang w:val="en-US"/>
        </w:rPr>
        <w:t>concludes</w:t>
      </w:r>
      <w:r w:rsidRPr="00DE0058">
        <w:rPr>
          <w:lang w:val="en-US"/>
        </w:rPr>
        <w:t xml:space="preserve"> that the project was relevant from the beginning and continues to be relevant</w:t>
      </w:r>
      <w:r w:rsidR="000E2F09" w:rsidRPr="00DE0058">
        <w:rPr>
          <w:lang w:val="en-US"/>
        </w:rPr>
        <w:t>,</w:t>
      </w:r>
      <w:r w:rsidRPr="00DE0058">
        <w:rPr>
          <w:lang w:val="en-US"/>
        </w:rPr>
        <w:t xml:space="preserve"> because it focuses on an environmental and development priority that is aligned with the interests of Uruguay, UNDP, GEF, the environment in general and producers. The theory of change clearly defines the problem to be solved and the strategies to achieve it.</w:t>
      </w:r>
    </w:p>
    <w:p w14:paraId="4AAE20D8" w14:textId="7F0E8D58" w:rsidR="00C90A03" w:rsidRPr="00DE0058" w:rsidRDefault="00C90A03" w:rsidP="00E50296">
      <w:pPr>
        <w:pStyle w:val="Prrafodelista"/>
        <w:numPr>
          <w:ilvl w:val="0"/>
          <w:numId w:val="5"/>
        </w:numPr>
        <w:rPr>
          <w:lang w:val="en-US"/>
        </w:rPr>
      </w:pPr>
      <w:r w:rsidRPr="00DE0058">
        <w:rPr>
          <w:lang w:val="en-US"/>
        </w:rPr>
        <w:t xml:space="preserve">The initial design is robust because it aims to solve structural problems for the implementation of the </w:t>
      </w:r>
      <w:r w:rsidR="008E3497">
        <w:rPr>
          <w:lang w:val="en-US"/>
        </w:rPr>
        <w:t>PA</w:t>
      </w:r>
      <w:r w:rsidRPr="00DE0058">
        <w:rPr>
          <w:lang w:val="en-US"/>
        </w:rPr>
        <w:t xml:space="preserve"> system. However, this design did not fully contemplate some assumptions, such as political factors and deadlines that are beyond the control of the </w:t>
      </w:r>
      <w:r w:rsidR="00711B9F" w:rsidRPr="00DE0058">
        <w:rPr>
          <w:lang w:val="en-US"/>
        </w:rPr>
        <w:t>project and</w:t>
      </w:r>
      <w:r w:rsidRPr="00DE0058">
        <w:rPr>
          <w:lang w:val="en-US"/>
        </w:rPr>
        <w:t xml:space="preserve"> made the execution periods longer than </w:t>
      </w:r>
      <w:r w:rsidR="008E3497">
        <w:rPr>
          <w:lang w:val="en-US"/>
        </w:rPr>
        <w:t>planned</w:t>
      </w:r>
      <w:r w:rsidRPr="00DE0058">
        <w:rPr>
          <w:lang w:val="en-US"/>
        </w:rPr>
        <w:t>.</w:t>
      </w:r>
    </w:p>
    <w:p w14:paraId="67190B4E" w14:textId="4E1022F3" w:rsidR="00242389" w:rsidRPr="00DE0058" w:rsidRDefault="00C90A03" w:rsidP="00E50296">
      <w:pPr>
        <w:pStyle w:val="Prrafodelista"/>
        <w:numPr>
          <w:ilvl w:val="0"/>
          <w:numId w:val="5"/>
        </w:numPr>
        <w:rPr>
          <w:lang w:val="en-US"/>
        </w:rPr>
      </w:pPr>
      <w:r w:rsidRPr="00DE0058">
        <w:rPr>
          <w:lang w:val="en-US"/>
        </w:rPr>
        <w:t>The project design was ambitious due to the magnitude of the goals in areas such as the adjustment of public and institutional policy frameworks, as well as conservation goals</w:t>
      </w:r>
      <w:r w:rsidR="00242389" w:rsidRPr="00DE0058">
        <w:rPr>
          <w:lang w:val="en-US"/>
        </w:rPr>
        <w:t xml:space="preserve">.  </w:t>
      </w:r>
    </w:p>
    <w:p w14:paraId="1F8B5AE6" w14:textId="77777777" w:rsidR="00C90A03" w:rsidRPr="00DE0058" w:rsidRDefault="00C90A03" w:rsidP="00E50296">
      <w:pPr>
        <w:pStyle w:val="Prrafodelista"/>
        <w:numPr>
          <w:ilvl w:val="0"/>
          <w:numId w:val="5"/>
        </w:numPr>
        <w:rPr>
          <w:lang w:val="en-US"/>
        </w:rPr>
      </w:pPr>
      <w:r w:rsidRPr="00DE0058">
        <w:rPr>
          <w:lang w:val="en-US"/>
        </w:rPr>
        <w:t>The main risk that affected the performance of the project was the political will and the time taken for the policy-making processes, as well as the capacity of some counterparts at the local level, causing delays in some cases. These risks escape the project and could not be mitigated without changing its structural design.</w:t>
      </w:r>
    </w:p>
    <w:p w14:paraId="2544A8BD" w14:textId="5E707521" w:rsidR="00C90A03" w:rsidRPr="00DE0058" w:rsidRDefault="00C90A03" w:rsidP="00E50296">
      <w:pPr>
        <w:pStyle w:val="Prrafodelista"/>
        <w:numPr>
          <w:ilvl w:val="0"/>
          <w:numId w:val="5"/>
        </w:numPr>
        <w:rPr>
          <w:lang w:val="en-US"/>
        </w:rPr>
      </w:pPr>
      <w:r w:rsidRPr="00DE0058">
        <w:rPr>
          <w:lang w:val="en-US"/>
        </w:rPr>
        <w:t xml:space="preserve">The project had quality tools for the M&amp;E of the GEF budget, with quality outcome indicators. It is important to note that this project managed to involve the private sector (producers), academia, NGOs and international cooperation around a protected areas and landscape initiative. Despite some delays, the expected </w:t>
      </w:r>
      <w:r w:rsidR="004E3548">
        <w:rPr>
          <w:lang w:val="en-US"/>
        </w:rPr>
        <w:t>project impact, Outcomes and indicator</w:t>
      </w:r>
      <w:r w:rsidR="00F623BE">
        <w:rPr>
          <w:lang w:val="en-US"/>
        </w:rPr>
        <w:t xml:space="preserve"> targets</w:t>
      </w:r>
      <w:r w:rsidRPr="00DE0058">
        <w:rPr>
          <w:lang w:val="en-US"/>
        </w:rPr>
        <w:t xml:space="preserve"> were mostly achieved.</w:t>
      </w:r>
    </w:p>
    <w:p w14:paraId="09349B30" w14:textId="77777777" w:rsidR="00A92040" w:rsidRPr="00DE0058" w:rsidRDefault="00C90A03" w:rsidP="002E7809">
      <w:pPr>
        <w:pStyle w:val="Prrafodelista"/>
        <w:numPr>
          <w:ilvl w:val="0"/>
          <w:numId w:val="5"/>
        </w:numPr>
        <w:rPr>
          <w:lang w:val="en-US"/>
        </w:rPr>
      </w:pPr>
      <w:r w:rsidRPr="00DE0058">
        <w:rPr>
          <w:lang w:val="en-US"/>
        </w:rPr>
        <w:t>The comparative advantage of UNDP was the technical capacity in the implementation of projects for the conservation of the environment and biodiversity.</w:t>
      </w:r>
    </w:p>
    <w:p w14:paraId="0357438E" w14:textId="437A422E" w:rsidR="00A92040" w:rsidRPr="00DE0058" w:rsidRDefault="00C90A03" w:rsidP="002E7809">
      <w:pPr>
        <w:pStyle w:val="Prrafodelista"/>
        <w:numPr>
          <w:ilvl w:val="0"/>
          <w:numId w:val="5"/>
        </w:numPr>
        <w:rPr>
          <w:lang w:val="en-US"/>
        </w:rPr>
      </w:pPr>
      <w:r w:rsidRPr="00DE0058">
        <w:rPr>
          <w:lang w:val="en-US"/>
        </w:rPr>
        <w:t xml:space="preserve">The project has been successful in achieving results in different areas: improvement in </w:t>
      </w:r>
      <w:r w:rsidR="00B458A7">
        <w:rPr>
          <w:lang w:val="en-US"/>
        </w:rPr>
        <w:t xml:space="preserve">land </w:t>
      </w:r>
      <w:r w:rsidRPr="00DE0058">
        <w:rPr>
          <w:lang w:val="en-US"/>
        </w:rPr>
        <w:t>management processes</w:t>
      </w:r>
      <w:r w:rsidR="00E166A9">
        <w:rPr>
          <w:lang w:val="en-US"/>
        </w:rPr>
        <w:t xml:space="preserve"> (territorial ordering plans)</w:t>
      </w:r>
      <w:r w:rsidRPr="00DE0058">
        <w:rPr>
          <w:lang w:val="en-US"/>
        </w:rPr>
        <w:t xml:space="preserve">, allocation of resources and </w:t>
      </w:r>
      <w:r w:rsidR="00F623BE">
        <w:rPr>
          <w:lang w:val="en-US"/>
        </w:rPr>
        <w:t>infra</w:t>
      </w:r>
      <w:r w:rsidRPr="00DE0058">
        <w:rPr>
          <w:lang w:val="en-US"/>
        </w:rPr>
        <w:t>structure for protected areas, innovation in conservation by transcending protected areas</w:t>
      </w:r>
      <w:r w:rsidR="002412E3">
        <w:rPr>
          <w:lang w:val="en-US"/>
        </w:rPr>
        <w:t xml:space="preserve"> to include landscapes</w:t>
      </w:r>
      <w:r w:rsidRPr="00DE0058">
        <w:rPr>
          <w:lang w:val="en-US"/>
        </w:rPr>
        <w:t xml:space="preserve">, work with productive sectors, </w:t>
      </w:r>
      <w:r w:rsidR="002412E3">
        <w:rPr>
          <w:lang w:val="en-US"/>
        </w:rPr>
        <w:t xml:space="preserve">coordinated </w:t>
      </w:r>
      <w:r w:rsidRPr="00DE0058">
        <w:rPr>
          <w:lang w:val="en-US"/>
        </w:rPr>
        <w:t xml:space="preserve">work </w:t>
      </w:r>
      <w:r w:rsidR="002412E3">
        <w:rPr>
          <w:lang w:val="en-US"/>
        </w:rPr>
        <w:t>with the</w:t>
      </w:r>
      <w:r w:rsidR="00F623BE">
        <w:rPr>
          <w:lang w:val="en-US"/>
        </w:rPr>
        <w:t xml:space="preserve"> </w:t>
      </w:r>
      <w:r w:rsidRPr="00DE0058">
        <w:rPr>
          <w:lang w:val="en-US"/>
        </w:rPr>
        <w:t>regional and local level, and the generation of corridors and connectivity between different protected areas. Another achievement of the project has been to advance inter-institutional coordination with other ministries and agencies. The evaluation has shown that the project obtained remarkable results in the articulation of local actors and in the work with the communities. The project has</w:t>
      </w:r>
      <w:r w:rsidR="002412E3">
        <w:rPr>
          <w:lang w:val="en-US"/>
        </w:rPr>
        <w:t xml:space="preserve"> also</w:t>
      </w:r>
      <w:r w:rsidRPr="00DE0058">
        <w:rPr>
          <w:lang w:val="en-US"/>
        </w:rPr>
        <w:t xml:space="preserve"> successfully influenced the review and adjustment of key environmental impact assessment and land management tools</w:t>
      </w:r>
      <w:r w:rsidR="00E166A9">
        <w:rPr>
          <w:lang w:val="en-US"/>
        </w:rPr>
        <w:t xml:space="preserve"> (territorial ordering plans, territorial ordering instruments)</w:t>
      </w:r>
      <w:r w:rsidRPr="00DE0058">
        <w:rPr>
          <w:lang w:val="en-US"/>
        </w:rPr>
        <w:t>.</w:t>
      </w:r>
    </w:p>
    <w:p w14:paraId="345F629B" w14:textId="5B1D98F6" w:rsidR="00E10CCA" w:rsidRPr="00E10CCA" w:rsidRDefault="00E10CCA" w:rsidP="00E10CCA">
      <w:pPr>
        <w:rPr>
          <w:b/>
          <w:bCs/>
        </w:rPr>
      </w:pPr>
      <w:bookmarkStart w:id="7" w:name="_Toc34754877"/>
      <w:bookmarkStart w:id="8" w:name="_Toc35440000"/>
      <w:r w:rsidRPr="00E10CCA">
        <w:rPr>
          <w:b/>
          <w:bCs/>
        </w:rPr>
        <w:t xml:space="preserve">Project </w:t>
      </w:r>
      <w:proofErr w:type="spellStart"/>
      <w:r w:rsidRPr="00E10CCA">
        <w:rPr>
          <w:b/>
          <w:bCs/>
        </w:rPr>
        <w:t>recommendations</w:t>
      </w:r>
      <w:proofErr w:type="spellEnd"/>
    </w:p>
    <w:p w14:paraId="4A56AD66" w14:textId="106919AC" w:rsidR="00E10CCA" w:rsidRPr="00DE0058" w:rsidRDefault="008C75EE" w:rsidP="00E10CCA">
      <w:pPr>
        <w:pStyle w:val="Prrafodelista"/>
        <w:numPr>
          <w:ilvl w:val="0"/>
          <w:numId w:val="4"/>
        </w:numPr>
        <w:rPr>
          <w:lang w:val="en-US"/>
        </w:rPr>
      </w:pPr>
      <w:r>
        <w:rPr>
          <w:lang w:val="en-US"/>
        </w:rPr>
        <w:t xml:space="preserve">To avoid ambitious </w:t>
      </w:r>
      <w:proofErr w:type="gramStart"/>
      <w:r>
        <w:rPr>
          <w:lang w:val="en-US"/>
        </w:rPr>
        <w:t>designs ,</w:t>
      </w:r>
      <w:proofErr w:type="gramEnd"/>
      <w:r>
        <w:rPr>
          <w:lang w:val="en-US"/>
        </w:rPr>
        <w:t xml:space="preserve"> f</w:t>
      </w:r>
      <w:r w:rsidR="00E10CCA">
        <w:rPr>
          <w:lang w:val="en-US"/>
        </w:rPr>
        <w:t xml:space="preserve">uture intervention need to </w:t>
      </w:r>
      <w:r w:rsidR="00E10CCA" w:rsidRPr="00DE0058">
        <w:rPr>
          <w:lang w:val="en-US"/>
        </w:rPr>
        <w:t xml:space="preserve">reduce dependence on external factors </w:t>
      </w:r>
      <w:r w:rsidR="00E10CCA">
        <w:rPr>
          <w:lang w:val="en-US"/>
        </w:rPr>
        <w:t>out of the interventions control</w:t>
      </w:r>
      <w:r w:rsidR="00E10CCA" w:rsidRPr="00DE0058">
        <w:rPr>
          <w:lang w:val="en-US"/>
        </w:rPr>
        <w:t>.</w:t>
      </w:r>
    </w:p>
    <w:p w14:paraId="7A46FAC4" w14:textId="1BFC65F0" w:rsidR="00E10CCA" w:rsidRPr="00DE0058" w:rsidRDefault="008C75EE" w:rsidP="00E10CCA">
      <w:pPr>
        <w:pStyle w:val="Prrafodelista"/>
        <w:numPr>
          <w:ilvl w:val="0"/>
          <w:numId w:val="4"/>
        </w:numPr>
        <w:jc w:val="left"/>
        <w:rPr>
          <w:lang w:val="en-US"/>
        </w:rPr>
      </w:pPr>
      <w:r>
        <w:rPr>
          <w:lang w:val="en-US"/>
        </w:rPr>
        <w:t>T</w:t>
      </w:r>
      <w:r w:rsidR="00E10CCA" w:rsidRPr="00DE0058">
        <w:rPr>
          <w:lang w:val="en-US"/>
        </w:rPr>
        <w:t>t is recommended to establish local plans and strategies, integrate inter-institutional teams, and even set up joint offices with other Ministries and Agencies (if possible).</w:t>
      </w:r>
    </w:p>
    <w:p w14:paraId="100F33CE" w14:textId="77777777" w:rsidR="00E10CCA" w:rsidRPr="00DE0058" w:rsidRDefault="00E10CCA" w:rsidP="00E10CCA">
      <w:pPr>
        <w:pStyle w:val="Prrafodelista"/>
        <w:numPr>
          <w:ilvl w:val="0"/>
          <w:numId w:val="4"/>
        </w:numPr>
        <w:jc w:val="left"/>
        <w:rPr>
          <w:lang w:val="en-US"/>
        </w:rPr>
      </w:pPr>
      <w:r w:rsidRPr="00DE0058">
        <w:rPr>
          <w:lang w:val="en-US"/>
        </w:rPr>
        <w:t>With the experience gained in the creation of protected areas in different parts, it is recommended to record the success factors for the viability of a protected area, including political, social, cultural, economic and environmental aspects.</w:t>
      </w:r>
    </w:p>
    <w:p w14:paraId="56A43BE7" w14:textId="77777777" w:rsidR="00E10CCA" w:rsidRPr="00DE0058" w:rsidRDefault="00E10CCA" w:rsidP="00E10CCA">
      <w:pPr>
        <w:pStyle w:val="Prrafodelista"/>
        <w:numPr>
          <w:ilvl w:val="0"/>
          <w:numId w:val="4"/>
        </w:numPr>
        <w:jc w:val="left"/>
        <w:rPr>
          <w:lang w:val="en-US"/>
        </w:rPr>
      </w:pPr>
      <w:r w:rsidRPr="00DE0058">
        <w:rPr>
          <w:lang w:val="en-US"/>
        </w:rPr>
        <w:t xml:space="preserve">For future projects that involve aspects of public policy, it is recommended that the design encompass aspects that can be achieved with the resources </w:t>
      </w:r>
      <w:r>
        <w:rPr>
          <w:lang w:val="en-US"/>
        </w:rPr>
        <w:t xml:space="preserve">and timeline </w:t>
      </w:r>
      <w:r w:rsidRPr="00DE0058">
        <w:rPr>
          <w:lang w:val="en-US"/>
        </w:rPr>
        <w:t xml:space="preserve">of the project, that establish a measurement based on scope </w:t>
      </w:r>
      <w:r>
        <w:rPr>
          <w:lang w:val="en-US"/>
        </w:rPr>
        <w:t>indicators of milestones</w:t>
      </w:r>
      <w:r w:rsidRPr="00DE0058">
        <w:rPr>
          <w:lang w:val="en-US"/>
        </w:rPr>
        <w:t>.</w:t>
      </w:r>
    </w:p>
    <w:p w14:paraId="759AE302" w14:textId="77777777" w:rsidR="00E10CCA" w:rsidRPr="00DE0058" w:rsidRDefault="00E10CCA" w:rsidP="00E10CCA">
      <w:pPr>
        <w:pStyle w:val="Prrafodelista"/>
        <w:numPr>
          <w:ilvl w:val="0"/>
          <w:numId w:val="4"/>
        </w:numPr>
        <w:rPr>
          <w:lang w:val="en-US"/>
        </w:rPr>
      </w:pPr>
      <w:r>
        <w:rPr>
          <w:lang w:val="en-US"/>
        </w:rPr>
        <w:t xml:space="preserve">Given the limited resources from authorities at the local level, </w:t>
      </w:r>
      <w:proofErr w:type="gramStart"/>
      <w:r>
        <w:rPr>
          <w:lang w:val="en-US"/>
        </w:rPr>
        <w:t>and also</w:t>
      </w:r>
      <w:proofErr w:type="gramEnd"/>
      <w:r>
        <w:rPr>
          <w:lang w:val="en-US"/>
        </w:rPr>
        <w:t xml:space="preserve"> the bureaucratic processes, </w:t>
      </w:r>
      <w:proofErr w:type="spellStart"/>
      <w:r>
        <w:rPr>
          <w:lang w:val="en-US"/>
        </w:rPr>
        <w:t>t</w:t>
      </w:r>
      <w:r w:rsidRPr="00DE0058">
        <w:rPr>
          <w:lang w:val="en-US"/>
        </w:rPr>
        <w:t>t</w:t>
      </w:r>
      <w:proofErr w:type="spellEnd"/>
      <w:r w:rsidRPr="00DE0058">
        <w:rPr>
          <w:lang w:val="en-US"/>
        </w:rPr>
        <w:t xml:space="preserve"> is recommended to analyze whether the approach should be taken in the development of management plans or territorial planning instruments and decide on any of these. According to the sources of information consulted, the advantage of land use plans is their binding nature and access to budget resources.</w:t>
      </w:r>
    </w:p>
    <w:p w14:paraId="5203B89D" w14:textId="77777777" w:rsidR="00E10CCA" w:rsidRPr="00DE0058" w:rsidRDefault="00E10CCA" w:rsidP="00E10CCA">
      <w:pPr>
        <w:autoSpaceDE w:val="0"/>
        <w:autoSpaceDN w:val="0"/>
        <w:adjustRightInd w:val="0"/>
        <w:spacing w:after="0"/>
        <w:rPr>
          <w:rStyle w:val="tlid-translation"/>
          <w:b/>
          <w:bCs/>
          <w:lang w:val="en-US"/>
        </w:rPr>
      </w:pPr>
      <w:r w:rsidRPr="00DE0058">
        <w:rPr>
          <w:rStyle w:val="tlid-translation"/>
          <w:b/>
          <w:bCs/>
          <w:lang w:val="en-US"/>
        </w:rPr>
        <w:t>Short term operational recommendations:</w:t>
      </w:r>
    </w:p>
    <w:p w14:paraId="73CE46A8" w14:textId="7A0330C2" w:rsidR="00E10CCA" w:rsidRPr="00DE0058" w:rsidRDefault="00E10CCA" w:rsidP="00E10CCA">
      <w:pPr>
        <w:pStyle w:val="Prrafodelista"/>
        <w:numPr>
          <w:ilvl w:val="0"/>
          <w:numId w:val="3"/>
        </w:numPr>
        <w:autoSpaceDE w:val="0"/>
        <w:autoSpaceDN w:val="0"/>
        <w:adjustRightInd w:val="0"/>
        <w:spacing w:after="0"/>
        <w:rPr>
          <w:lang w:val="en-US"/>
        </w:rPr>
      </w:pPr>
      <w:r w:rsidRPr="00DE0058">
        <w:rPr>
          <w:u w:val="single"/>
          <w:lang w:val="en-US"/>
        </w:rPr>
        <w:t>Dissemination and communication</w:t>
      </w:r>
      <w:r w:rsidRPr="00DF1930">
        <w:rPr>
          <w:lang w:val="en-US"/>
        </w:rPr>
        <w:t xml:space="preserve">: </w:t>
      </w:r>
      <w:r w:rsidR="00EA0511">
        <w:rPr>
          <w:lang w:val="en-US"/>
        </w:rPr>
        <w:t>t</w:t>
      </w:r>
      <w:r w:rsidRPr="00DE0058">
        <w:rPr>
          <w:lang w:val="en-US"/>
        </w:rPr>
        <w:t xml:space="preserve">he project must establish key messages and narratives about </w:t>
      </w:r>
      <w:r>
        <w:rPr>
          <w:lang w:val="en-US"/>
        </w:rPr>
        <w:t>its achievements</w:t>
      </w:r>
      <w:r w:rsidRPr="00DE0058">
        <w:rPr>
          <w:lang w:val="en-US"/>
        </w:rPr>
        <w:t>. This information should be shared with key actors, especially with the new national administration, and candidates for regional and local authorities.</w:t>
      </w:r>
    </w:p>
    <w:p w14:paraId="4B79A340" w14:textId="77777777" w:rsidR="00E10CCA" w:rsidRPr="00DE0058" w:rsidRDefault="00E10CCA" w:rsidP="00E10CCA">
      <w:pPr>
        <w:pStyle w:val="Prrafodelista"/>
        <w:numPr>
          <w:ilvl w:val="0"/>
          <w:numId w:val="3"/>
        </w:numPr>
        <w:autoSpaceDE w:val="0"/>
        <w:autoSpaceDN w:val="0"/>
        <w:adjustRightInd w:val="0"/>
        <w:spacing w:after="0"/>
        <w:rPr>
          <w:lang w:val="en-US"/>
        </w:rPr>
      </w:pPr>
      <w:r w:rsidRPr="00DE0058">
        <w:rPr>
          <w:lang w:val="en-US"/>
        </w:rPr>
        <w:t>It is recommended that the project establish an exit strategy that clearly defines the goals, roles and deadlines to implement a series of activities that allow continuity to the processes and results achieved by the project.</w:t>
      </w:r>
    </w:p>
    <w:p w14:paraId="1478B0C9" w14:textId="16AA12E9" w:rsidR="00E10CCA" w:rsidRPr="00E10CCA" w:rsidRDefault="00E10CCA" w:rsidP="00E10CCA">
      <w:pPr>
        <w:rPr>
          <w:b/>
          <w:bCs/>
        </w:rPr>
      </w:pPr>
      <w:proofErr w:type="spellStart"/>
      <w:r w:rsidRPr="00E10CCA">
        <w:rPr>
          <w:b/>
          <w:bCs/>
        </w:rPr>
        <w:t>Recommendations</w:t>
      </w:r>
      <w:proofErr w:type="spellEnd"/>
      <w:r w:rsidRPr="00E10CCA">
        <w:rPr>
          <w:b/>
          <w:bCs/>
        </w:rPr>
        <w:t xml:space="preserve"> </w:t>
      </w:r>
      <w:proofErr w:type="spellStart"/>
      <w:r w:rsidRPr="00E10CCA">
        <w:rPr>
          <w:b/>
          <w:bCs/>
        </w:rPr>
        <w:t>for</w:t>
      </w:r>
      <w:proofErr w:type="spellEnd"/>
      <w:r w:rsidRPr="00E10CCA">
        <w:rPr>
          <w:b/>
          <w:bCs/>
        </w:rPr>
        <w:t xml:space="preserve"> UNDP GEF</w:t>
      </w:r>
    </w:p>
    <w:p w14:paraId="3FBF3156" w14:textId="58747A13" w:rsidR="00E10CCA" w:rsidRPr="000F1BA7" w:rsidRDefault="00E10CCA" w:rsidP="00EE7646">
      <w:pPr>
        <w:pStyle w:val="Prrafodelista"/>
        <w:numPr>
          <w:ilvl w:val="0"/>
          <w:numId w:val="4"/>
        </w:numPr>
        <w:spacing w:after="0" w:line="240" w:lineRule="auto"/>
        <w:jc w:val="left"/>
        <w:rPr>
          <w:color w:val="20575E"/>
          <w:sz w:val="36"/>
          <w:szCs w:val="36"/>
          <w:lang w:val="en-US"/>
        </w:rPr>
      </w:pPr>
      <w:r w:rsidRPr="000F1BA7">
        <w:rPr>
          <w:lang w:val="en-US"/>
        </w:rPr>
        <w:t>It is important that knowledge management be promoted from UNDP GEF, based on the development of case studies, the identification and transfer of good practices between country offices and between GEF projects.</w:t>
      </w:r>
      <w:r w:rsidRPr="000F1BA7">
        <w:rPr>
          <w:lang w:val="en-US"/>
        </w:rPr>
        <w:br w:type="page"/>
      </w:r>
    </w:p>
    <w:p w14:paraId="352027D3" w14:textId="19BB4127" w:rsidR="009114E7" w:rsidRPr="00DE0058" w:rsidRDefault="002B6651" w:rsidP="002B6651">
      <w:pPr>
        <w:pStyle w:val="Ttulo1"/>
        <w:rPr>
          <w:lang w:val="en-US"/>
        </w:rPr>
      </w:pPr>
      <w:r w:rsidRPr="00DE0058">
        <w:rPr>
          <w:lang w:val="en-US"/>
        </w:rPr>
        <w:t>Abbreviations and acronyms</w:t>
      </w:r>
      <w:bookmarkEnd w:id="7"/>
      <w:bookmarkEnd w:id="8"/>
    </w:p>
    <w:p w14:paraId="09B4134A" w14:textId="77777777" w:rsidR="002B6651" w:rsidRPr="00DE0058" w:rsidRDefault="002B6651" w:rsidP="002B6651">
      <w:pPr>
        <w:rPr>
          <w:lang w:val="en-US"/>
        </w:rPr>
      </w:pPr>
    </w:p>
    <w:tbl>
      <w:tblPr>
        <w:tblStyle w:val="Tablaconcuadrcula"/>
        <w:tblW w:w="0" w:type="auto"/>
        <w:tblLook w:val="04A0" w:firstRow="1" w:lastRow="0" w:firstColumn="1" w:lastColumn="0" w:noHBand="0" w:noVBand="1"/>
      </w:tblPr>
      <w:tblGrid>
        <w:gridCol w:w="4190"/>
        <w:gridCol w:w="4298"/>
      </w:tblGrid>
      <w:tr w:rsidR="00E21360" w:rsidRPr="00EF2312" w14:paraId="3869A2F6" w14:textId="77777777" w:rsidTr="00DE4DAF">
        <w:tc>
          <w:tcPr>
            <w:tcW w:w="4190" w:type="dxa"/>
          </w:tcPr>
          <w:p w14:paraId="53C9041F" w14:textId="61894826" w:rsidR="00E21360" w:rsidRDefault="00E21360" w:rsidP="0090376D">
            <w:pPr>
              <w:spacing w:after="0" w:line="240" w:lineRule="auto"/>
              <w:textAlignment w:val="baseline"/>
              <w:rPr>
                <w:lang w:val="en-US"/>
              </w:rPr>
            </w:pPr>
            <w:r>
              <w:rPr>
                <w:lang w:val="en-US"/>
              </w:rPr>
              <w:t>APR</w:t>
            </w:r>
          </w:p>
        </w:tc>
        <w:tc>
          <w:tcPr>
            <w:tcW w:w="4298" w:type="dxa"/>
          </w:tcPr>
          <w:p w14:paraId="61B002D5" w14:textId="7BF9E869" w:rsidR="00E21360" w:rsidRPr="003321AC" w:rsidRDefault="00E21360" w:rsidP="007F3BF5">
            <w:pPr>
              <w:spacing w:after="0" w:line="240" w:lineRule="auto"/>
              <w:jc w:val="left"/>
              <w:textAlignment w:val="baseline"/>
              <w:rPr>
                <w:lang w:val="en-US"/>
              </w:rPr>
            </w:pPr>
            <w:r w:rsidRPr="00E21360">
              <w:rPr>
                <w:lang w:val="en-US"/>
              </w:rPr>
              <w:t>Annual Project Review</w:t>
            </w:r>
          </w:p>
        </w:tc>
      </w:tr>
      <w:tr w:rsidR="003321AC" w:rsidRPr="00B57C2A" w14:paraId="7D28C6D7" w14:textId="77777777" w:rsidTr="00DE4DAF">
        <w:tc>
          <w:tcPr>
            <w:tcW w:w="4190" w:type="dxa"/>
          </w:tcPr>
          <w:p w14:paraId="1228E474" w14:textId="79722E31" w:rsidR="003321AC" w:rsidRPr="00DE0058" w:rsidRDefault="003321AC" w:rsidP="0090376D">
            <w:pPr>
              <w:spacing w:after="0" w:line="240" w:lineRule="auto"/>
              <w:textAlignment w:val="baseline"/>
              <w:rPr>
                <w:lang w:val="en-US"/>
              </w:rPr>
            </w:pPr>
            <w:r>
              <w:rPr>
                <w:lang w:val="en-US"/>
              </w:rPr>
              <w:t>AUCI</w:t>
            </w:r>
          </w:p>
        </w:tc>
        <w:tc>
          <w:tcPr>
            <w:tcW w:w="4298" w:type="dxa"/>
          </w:tcPr>
          <w:p w14:paraId="45D0FA8D" w14:textId="7FE99447" w:rsidR="003321AC" w:rsidRPr="003321AC" w:rsidRDefault="003321AC" w:rsidP="007F3BF5">
            <w:pPr>
              <w:spacing w:after="0" w:line="240" w:lineRule="auto"/>
              <w:jc w:val="left"/>
              <w:textAlignment w:val="baseline"/>
              <w:rPr>
                <w:lang w:val="en-US"/>
              </w:rPr>
            </w:pPr>
            <w:r w:rsidRPr="003321AC">
              <w:rPr>
                <w:lang w:val="en-US"/>
              </w:rPr>
              <w:t>Uruguayan Agency for International Cooperation</w:t>
            </w:r>
          </w:p>
        </w:tc>
      </w:tr>
      <w:tr w:rsidR="00147F7B" w:rsidRPr="00DE0058" w14:paraId="28AC5F67" w14:textId="77777777" w:rsidTr="00DE4DAF">
        <w:tc>
          <w:tcPr>
            <w:tcW w:w="4190" w:type="dxa"/>
          </w:tcPr>
          <w:p w14:paraId="00A33619" w14:textId="77777777" w:rsidR="00147F7B" w:rsidRPr="00DE0058" w:rsidRDefault="00147F7B" w:rsidP="0090376D">
            <w:pPr>
              <w:spacing w:after="0" w:line="240" w:lineRule="auto"/>
              <w:textAlignment w:val="baseline"/>
              <w:rPr>
                <w:rFonts w:ascii="Times New Roman" w:hAnsi="Times New Roman"/>
                <w:sz w:val="24"/>
                <w:szCs w:val="24"/>
                <w:lang w:val="en-US" w:eastAsia="es-CO"/>
              </w:rPr>
            </w:pPr>
            <w:bookmarkStart w:id="9" w:name="_Hlk31201596"/>
            <w:r w:rsidRPr="00DE0058">
              <w:rPr>
                <w:lang w:val="en-US"/>
              </w:rPr>
              <w:t>AUG</w:t>
            </w:r>
          </w:p>
        </w:tc>
        <w:tc>
          <w:tcPr>
            <w:tcW w:w="4298" w:type="dxa"/>
          </w:tcPr>
          <w:p w14:paraId="105F076B" w14:textId="511DD450" w:rsidR="00147F7B" w:rsidRPr="00DE0058" w:rsidRDefault="00DE329E" w:rsidP="007F3BF5">
            <w:pPr>
              <w:spacing w:after="0" w:line="240" w:lineRule="auto"/>
              <w:jc w:val="left"/>
              <w:textAlignment w:val="baseline"/>
              <w:rPr>
                <w:rFonts w:ascii="Times New Roman" w:hAnsi="Times New Roman"/>
                <w:b/>
                <w:caps/>
                <w:spacing w:val="10"/>
                <w:sz w:val="24"/>
                <w:szCs w:val="24"/>
                <w:lang w:val="en-US" w:eastAsia="es-CO"/>
              </w:rPr>
            </w:pPr>
            <w:r w:rsidRPr="00DE0058">
              <w:rPr>
                <w:lang w:val="en-US"/>
              </w:rPr>
              <w:t>Uruguayan Ranger Association</w:t>
            </w:r>
          </w:p>
        </w:tc>
      </w:tr>
      <w:tr w:rsidR="00147F7B" w:rsidRPr="00DE0058" w14:paraId="758C37AE" w14:textId="77777777" w:rsidTr="00DE4DAF">
        <w:tc>
          <w:tcPr>
            <w:tcW w:w="4190" w:type="dxa"/>
            <w:hideMark/>
          </w:tcPr>
          <w:p w14:paraId="77D4B4FD" w14:textId="77777777" w:rsidR="00147F7B" w:rsidRPr="00DE0058" w:rsidRDefault="00147F7B" w:rsidP="0090376D">
            <w:pPr>
              <w:spacing w:after="0" w:line="240" w:lineRule="auto"/>
              <w:textAlignment w:val="baseline"/>
              <w:rPr>
                <w:rFonts w:ascii="Times New Roman" w:hAnsi="Times New Roman"/>
                <w:sz w:val="24"/>
                <w:szCs w:val="24"/>
                <w:lang w:val="en-US" w:eastAsia="es-CO"/>
              </w:rPr>
            </w:pPr>
            <w:r w:rsidRPr="00DE0058">
              <w:rPr>
                <w:lang w:val="en-US" w:eastAsia="es-CO"/>
              </w:rPr>
              <w:t>BD </w:t>
            </w:r>
          </w:p>
        </w:tc>
        <w:tc>
          <w:tcPr>
            <w:tcW w:w="4298" w:type="dxa"/>
            <w:hideMark/>
          </w:tcPr>
          <w:p w14:paraId="363049CE" w14:textId="0385E8E0" w:rsidR="00147F7B" w:rsidRPr="00DE0058" w:rsidRDefault="00147F7B" w:rsidP="007F3BF5">
            <w:pPr>
              <w:spacing w:after="0" w:line="240" w:lineRule="auto"/>
              <w:jc w:val="left"/>
              <w:textAlignment w:val="baseline"/>
              <w:rPr>
                <w:rFonts w:ascii="Times New Roman" w:hAnsi="Times New Roman"/>
                <w:b/>
                <w:caps/>
                <w:spacing w:val="10"/>
                <w:sz w:val="24"/>
                <w:szCs w:val="24"/>
                <w:lang w:val="en-US" w:eastAsia="es-CO"/>
              </w:rPr>
            </w:pPr>
            <w:r w:rsidRPr="00DE0058">
              <w:rPr>
                <w:lang w:val="en-US" w:eastAsia="es-CO"/>
              </w:rPr>
              <w:t>Biodiversi</w:t>
            </w:r>
            <w:r w:rsidR="00DE329E" w:rsidRPr="00DE0058">
              <w:rPr>
                <w:lang w:val="en-US" w:eastAsia="es-CO"/>
              </w:rPr>
              <w:t>ty</w:t>
            </w:r>
            <w:r w:rsidRPr="00DE0058">
              <w:rPr>
                <w:lang w:val="en-US" w:eastAsia="es-CO"/>
              </w:rPr>
              <w:t> </w:t>
            </w:r>
          </w:p>
        </w:tc>
      </w:tr>
      <w:tr w:rsidR="00147F7B" w:rsidRPr="00DE0058" w14:paraId="1BDD4780" w14:textId="77777777" w:rsidTr="00DE4DAF">
        <w:tc>
          <w:tcPr>
            <w:tcW w:w="4190" w:type="dxa"/>
          </w:tcPr>
          <w:p w14:paraId="1F40F1DE" w14:textId="77777777" w:rsidR="00147F7B" w:rsidRPr="00DE0058" w:rsidRDefault="00147F7B" w:rsidP="0090376D">
            <w:pPr>
              <w:spacing w:after="0" w:line="240" w:lineRule="auto"/>
              <w:textAlignment w:val="baseline"/>
              <w:rPr>
                <w:rFonts w:ascii="Times New Roman" w:hAnsi="Times New Roman"/>
                <w:sz w:val="24"/>
                <w:szCs w:val="24"/>
                <w:lang w:val="en-US" w:eastAsia="es-CO"/>
              </w:rPr>
            </w:pPr>
            <w:r w:rsidRPr="00DE0058">
              <w:rPr>
                <w:lang w:val="en-US"/>
              </w:rPr>
              <w:t>CAE</w:t>
            </w:r>
          </w:p>
        </w:tc>
        <w:tc>
          <w:tcPr>
            <w:tcW w:w="4298" w:type="dxa"/>
          </w:tcPr>
          <w:p w14:paraId="198B9B9B" w14:textId="21BD5CFB" w:rsidR="00147F7B" w:rsidRPr="00DE0058" w:rsidRDefault="00147F7B" w:rsidP="007F3BF5">
            <w:pPr>
              <w:spacing w:after="0" w:line="240" w:lineRule="auto"/>
              <w:jc w:val="left"/>
              <w:textAlignment w:val="baseline"/>
              <w:rPr>
                <w:rFonts w:ascii="Times New Roman" w:hAnsi="Times New Roman"/>
                <w:b/>
                <w:caps/>
                <w:spacing w:val="10"/>
                <w:sz w:val="24"/>
                <w:szCs w:val="24"/>
                <w:lang w:val="en-US" w:eastAsia="es-CO"/>
              </w:rPr>
            </w:pPr>
            <w:r w:rsidRPr="00DE0058">
              <w:rPr>
                <w:lang w:val="en-US" w:eastAsia="es-CO"/>
              </w:rPr>
              <w:t> </w:t>
            </w:r>
            <w:r w:rsidR="00DE329E" w:rsidRPr="00DE0058">
              <w:rPr>
                <w:lang w:val="en-US"/>
              </w:rPr>
              <w:t>Specific Advisory Commission</w:t>
            </w:r>
          </w:p>
        </w:tc>
      </w:tr>
      <w:tr w:rsidR="00147F7B" w:rsidRPr="00DE0058" w14:paraId="16484086" w14:textId="77777777" w:rsidTr="00DE4DAF">
        <w:tc>
          <w:tcPr>
            <w:tcW w:w="4190" w:type="dxa"/>
          </w:tcPr>
          <w:p w14:paraId="130CCA33" w14:textId="219E4F6E" w:rsidR="00147F7B" w:rsidRPr="00DE0058" w:rsidRDefault="00DE4DAF" w:rsidP="0090376D">
            <w:pPr>
              <w:spacing w:after="0" w:line="240" w:lineRule="auto"/>
              <w:textAlignment w:val="baseline"/>
              <w:rPr>
                <w:lang w:val="en-US" w:eastAsia="es-CO"/>
              </w:rPr>
            </w:pPr>
            <w:r>
              <w:rPr>
                <w:lang w:val="en-US" w:eastAsia="es-CO"/>
              </w:rPr>
              <w:t>CAN</w:t>
            </w:r>
          </w:p>
        </w:tc>
        <w:tc>
          <w:tcPr>
            <w:tcW w:w="4298" w:type="dxa"/>
          </w:tcPr>
          <w:p w14:paraId="6CB5D20D" w14:textId="2C60754E" w:rsidR="00147F7B" w:rsidRPr="00DE0058" w:rsidRDefault="00DE329E" w:rsidP="007F3BF5">
            <w:pPr>
              <w:spacing w:after="0" w:line="240" w:lineRule="auto"/>
              <w:jc w:val="left"/>
              <w:textAlignment w:val="baseline"/>
              <w:rPr>
                <w:rFonts w:ascii="Calibri" w:hAnsi="Calibri"/>
                <w:b/>
                <w:caps/>
                <w:spacing w:val="10"/>
                <w:lang w:val="en-US" w:eastAsia="es-CO"/>
              </w:rPr>
            </w:pPr>
            <w:r w:rsidRPr="00DE0058">
              <w:rPr>
                <w:lang w:val="en-US"/>
              </w:rPr>
              <w:t>National Advisory Commission</w:t>
            </w:r>
          </w:p>
        </w:tc>
      </w:tr>
      <w:tr w:rsidR="00147F7B" w:rsidRPr="00DE0058" w14:paraId="151C0801" w14:textId="77777777" w:rsidTr="00DE4DAF">
        <w:tc>
          <w:tcPr>
            <w:tcW w:w="4190" w:type="dxa"/>
          </w:tcPr>
          <w:p w14:paraId="6CE01BA2" w14:textId="77777777" w:rsidR="00147F7B" w:rsidRPr="00DE0058" w:rsidRDefault="00147F7B" w:rsidP="0090376D">
            <w:pPr>
              <w:spacing w:after="0" w:line="240" w:lineRule="auto"/>
              <w:textAlignment w:val="baseline"/>
              <w:rPr>
                <w:rFonts w:ascii="Times New Roman" w:hAnsi="Times New Roman"/>
                <w:sz w:val="24"/>
                <w:szCs w:val="24"/>
                <w:lang w:val="en-US" w:eastAsia="es-CO"/>
              </w:rPr>
            </w:pPr>
            <w:r w:rsidRPr="00DE0058">
              <w:rPr>
                <w:lang w:val="en-US"/>
              </w:rPr>
              <w:t>CNG</w:t>
            </w:r>
          </w:p>
        </w:tc>
        <w:tc>
          <w:tcPr>
            <w:tcW w:w="4298" w:type="dxa"/>
          </w:tcPr>
          <w:p w14:paraId="6C911693" w14:textId="5929F3F5" w:rsidR="00147F7B" w:rsidRPr="00DE0058" w:rsidRDefault="00147F7B" w:rsidP="007F3BF5">
            <w:pPr>
              <w:spacing w:after="0" w:line="240" w:lineRule="auto"/>
              <w:jc w:val="left"/>
              <w:textAlignment w:val="baseline"/>
              <w:rPr>
                <w:rFonts w:ascii="Times New Roman" w:hAnsi="Times New Roman"/>
                <w:b/>
                <w:caps/>
                <w:spacing w:val="10"/>
                <w:sz w:val="24"/>
                <w:szCs w:val="24"/>
                <w:lang w:val="en-US" w:eastAsia="es-CO"/>
              </w:rPr>
            </w:pPr>
            <w:r w:rsidRPr="00DE0058">
              <w:rPr>
                <w:lang w:val="en-US" w:eastAsia="es-CO"/>
              </w:rPr>
              <w:t> </w:t>
            </w:r>
            <w:r w:rsidR="00DE329E" w:rsidRPr="00DE0058">
              <w:rPr>
                <w:lang w:val="en-US"/>
              </w:rPr>
              <w:t>National Park Ranger Corps</w:t>
            </w:r>
          </w:p>
        </w:tc>
      </w:tr>
      <w:tr w:rsidR="00147F7B" w:rsidRPr="00DE0058" w14:paraId="5EABE028" w14:textId="77777777" w:rsidTr="00DE4DAF">
        <w:tc>
          <w:tcPr>
            <w:tcW w:w="4190" w:type="dxa"/>
          </w:tcPr>
          <w:p w14:paraId="6F6BD8EA" w14:textId="77777777" w:rsidR="00147F7B" w:rsidRPr="00DE0058" w:rsidRDefault="00147F7B" w:rsidP="0090376D">
            <w:pPr>
              <w:spacing w:after="0" w:line="240" w:lineRule="auto"/>
              <w:textAlignment w:val="baseline"/>
              <w:rPr>
                <w:rFonts w:ascii="Times New Roman" w:hAnsi="Times New Roman"/>
                <w:sz w:val="24"/>
                <w:szCs w:val="24"/>
                <w:lang w:val="en-US" w:eastAsia="es-CO"/>
              </w:rPr>
            </w:pPr>
            <w:r w:rsidRPr="00DE0058">
              <w:rPr>
                <w:lang w:val="en-US" w:eastAsia="es-CO"/>
              </w:rPr>
              <w:t>CO  </w:t>
            </w:r>
          </w:p>
        </w:tc>
        <w:tc>
          <w:tcPr>
            <w:tcW w:w="4298" w:type="dxa"/>
          </w:tcPr>
          <w:p w14:paraId="176D7EF3" w14:textId="3FDDF441" w:rsidR="00147F7B" w:rsidRPr="00DE0058" w:rsidRDefault="00DE329E" w:rsidP="007F3BF5">
            <w:pPr>
              <w:spacing w:after="0" w:line="240" w:lineRule="auto"/>
              <w:jc w:val="left"/>
              <w:textAlignment w:val="baseline"/>
              <w:rPr>
                <w:rFonts w:ascii="Times New Roman" w:hAnsi="Times New Roman"/>
                <w:b/>
                <w:caps/>
                <w:spacing w:val="10"/>
                <w:sz w:val="24"/>
                <w:szCs w:val="24"/>
                <w:lang w:val="en-US" w:eastAsia="es-CO"/>
              </w:rPr>
            </w:pPr>
            <w:r w:rsidRPr="00DE0058">
              <w:rPr>
                <w:lang w:val="en-US" w:eastAsia="es-CO"/>
              </w:rPr>
              <w:t>UNDP Country Office</w:t>
            </w:r>
          </w:p>
        </w:tc>
      </w:tr>
      <w:tr w:rsidR="00E21360" w:rsidRPr="00B57C2A" w14:paraId="77240FDB" w14:textId="77777777" w:rsidTr="00DE4DAF">
        <w:tc>
          <w:tcPr>
            <w:tcW w:w="4190" w:type="dxa"/>
          </w:tcPr>
          <w:p w14:paraId="5625CC11" w14:textId="583A9B48" w:rsidR="00E21360" w:rsidRPr="00DE0058" w:rsidRDefault="00E21360" w:rsidP="0090376D">
            <w:pPr>
              <w:spacing w:after="0" w:line="240" w:lineRule="auto"/>
              <w:textAlignment w:val="baseline"/>
              <w:rPr>
                <w:lang w:val="en-US" w:eastAsia="es-CO"/>
              </w:rPr>
            </w:pPr>
            <w:r w:rsidRPr="00E21360">
              <w:rPr>
                <w:lang w:val="en-US" w:eastAsia="es-CO"/>
              </w:rPr>
              <w:t>DGDR</w:t>
            </w:r>
          </w:p>
        </w:tc>
        <w:tc>
          <w:tcPr>
            <w:tcW w:w="4298" w:type="dxa"/>
          </w:tcPr>
          <w:p w14:paraId="03127BCD" w14:textId="4BEC51E1" w:rsidR="00E21360" w:rsidRPr="00DE0058" w:rsidRDefault="00E21360" w:rsidP="007F3BF5">
            <w:pPr>
              <w:spacing w:after="0" w:line="240" w:lineRule="auto"/>
              <w:jc w:val="left"/>
              <w:textAlignment w:val="baseline"/>
              <w:rPr>
                <w:lang w:val="en-US" w:eastAsia="es-CO"/>
              </w:rPr>
            </w:pPr>
            <w:r w:rsidRPr="00E21360">
              <w:rPr>
                <w:lang w:val="en-US" w:eastAsia="es-CO"/>
              </w:rPr>
              <w:t>General Directorate of Rural Development</w:t>
            </w:r>
          </w:p>
        </w:tc>
      </w:tr>
      <w:tr w:rsidR="00E21360" w:rsidRPr="00B57C2A" w14:paraId="148F9482" w14:textId="77777777" w:rsidTr="00DE4DAF">
        <w:tc>
          <w:tcPr>
            <w:tcW w:w="4190" w:type="dxa"/>
          </w:tcPr>
          <w:p w14:paraId="3D814118" w14:textId="3EB89CF1" w:rsidR="00E21360" w:rsidRPr="00DE0058" w:rsidRDefault="00E21360" w:rsidP="0090376D">
            <w:pPr>
              <w:spacing w:after="0" w:line="240" w:lineRule="auto"/>
              <w:textAlignment w:val="baseline"/>
              <w:rPr>
                <w:lang w:val="en-US" w:eastAsia="es-CO"/>
              </w:rPr>
            </w:pPr>
            <w:r w:rsidRPr="00E21360">
              <w:rPr>
                <w:lang w:val="en-US" w:eastAsia="es-CO"/>
              </w:rPr>
              <w:t>DINARA</w:t>
            </w:r>
          </w:p>
        </w:tc>
        <w:tc>
          <w:tcPr>
            <w:tcW w:w="4298" w:type="dxa"/>
          </w:tcPr>
          <w:p w14:paraId="22AAFBEE" w14:textId="263456A3" w:rsidR="00E21360" w:rsidRPr="00DE0058" w:rsidRDefault="00E21360" w:rsidP="007F3BF5">
            <w:pPr>
              <w:spacing w:after="0" w:line="240" w:lineRule="auto"/>
              <w:jc w:val="left"/>
              <w:textAlignment w:val="baseline"/>
              <w:rPr>
                <w:lang w:val="en-US" w:eastAsia="es-CO"/>
              </w:rPr>
            </w:pPr>
            <w:r w:rsidRPr="00E21360">
              <w:rPr>
                <w:lang w:val="en-US" w:eastAsia="es-CO"/>
              </w:rPr>
              <w:t>National Directorate of Water Resources</w:t>
            </w:r>
          </w:p>
        </w:tc>
      </w:tr>
      <w:tr w:rsidR="00147F7B" w:rsidRPr="00DE0058" w14:paraId="1F3B6CA4" w14:textId="77777777" w:rsidTr="00DE4DAF">
        <w:tc>
          <w:tcPr>
            <w:tcW w:w="4190" w:type="dxa"/>
            <w:hideMark/>
          </w:tcPr>
          <w:p w14:paraId="02C33AFF" w14:textId="77777777" w:rsidR="00147F7B" w:rsidRPr="00DE0058" w:rsidRDefault="00147F7B" w:rsidP="0090376D">
            <w:pPr>
              <w:spacing w:after="0" w:line="240" w:lineRule="auto"/>
              <w:textAlignment w:val="baseline"/>
              <w:rPr>
                <w:rFonts w:ascii="Times New Roman" w:hAnsi="Times New Roman"/>
                <w:sz w:val="24"/>
                <w:szCs w:val="24"/>
                <w:lang w:val="en-US" w:eastAsia="es-CO"/>
              </w:rPr>
            </w:pPr>
            <w:r w:rsidRPr="00DE0058">
              <w:rPr>
                <w:lang w:val="en-US" w:eastAsia="es-CO"/>
              </w:rPr>
              <w:t>DINAMA </w:t>
            </w:r>
          </w:p>
        </w:tc>
        <w:tc>
          <w:tcPr>
            <w:tcW w:w="4298" w:type="dxa"/>
            <w:hideMark/>
          </w:tcPr>
          <w:p w14:paraId="16BB01A9" w14:textId="46EBD1DB" w:rsidR="00147F7B" w:rsidRPr="00DE0058" w:rsidRDefault="00DE329E" w:rsidP="007F3BF5">
            <w:pPr>
              <w:spacing w:after="0" w:line="240" w:lineRule="auto"/>
              <w:jc w:val="left"/>
              <w:textAlignment w:val="baseline"/>
              <w:rPr>
                <w:rFonts w:ascii="Times New Roman" w:hAnsi="Times New Roman"/>
                <w:b/>
                <w:caps/>
                <w:spacing w:val="10"/>
                <w:sz w:val="24"/>
                <w:szCs w:val="24"/>
                <w:lang w:val="en-US" w:eastAsia="es-CO"/>
              </w:rPr>
            </w:pPr>
            <w:r w:rsidRPr="00DE0058">
              <w:rPr>
                <w:lang w:val="en-US" w:eastAsia="es-CO"/>
              </w:rPr>
              <w:t>National Environment Directorate</w:t>
            </w:r>
          </w:p>
        </w:tc>
      </w:tr>
      <w:tr w:rsidR="00147F7B" w:rsidRPr="00DE0058" w14:paraId="5D7B0B1D" w14:textId="77777777" w:rsidTr="00DE4DAF">
        <w:tc>
          <w:tcPr>
            <w:tcW w:w="4190" w:type="dxa"/>
          </w:tcPr>
          <w:p w14:paraId="45C39B8E" w14:textId="77777777" w:rsidR="00147F7B" w:rsidRPr="00DE0058" w:rsidRDefault="00147F7B" w:rsidP="0090376D">
            <w:pPr>
              <w:spacing w:after="0" w:line="240" w:lineRule="auto"/>
              <w:textAlignment w:val="baseline"/>
              <w:rPr>
                <w:lang w:val="en-US" w:eastAsia="es-CO"/>
              </w:rPr>
            </w:pPr>
            <w:r w:rsidRPr="00DE0058">
              <w:rPr>
                <w:lang w:val="en-US"/>
              </w:rPr>
              <w:t>DINAGUA</w:t>
            </w:r>
          </w:p>
        </w:tc>
        <w:tc>
          <w:tcPr>
            <w:tcW w:w="4298" w:type="dxa"/>
          </w:tcPr>
          <w:p w14:paraId="7C337777" w14:textId="3436BE00" w:rsidR="00147F7B" w:rsidRPr="00DE0058" w:rsidRDefault="00DE329E" w:rsidP="007F3BF5">
            <w:pPr>
              <w:spacing w:after="0" w:line="240" w:lineRule="auto"/>
              <w:jc w:val="left"/>
              <w:textAlignment w:val="baseline"/>
              <w:rPr>
                <w:rFonts w:ascii="Calibri" w:hAnsi="Calibri"/>
                <w:b/>
                <w:caps/>
                <w:spacing w:val="10"/>
                <w:lang w:val="en-US" w:eastAsia="es-CO"/>
              </w:rPr>
            </w:pPr>
            <w:r w:rsidRPr="00DE0058">
              <w:rPr>
                <w:lang w:val="en-US" w:eastAsia="es-CO"/>
              </w:rPr>
              <w:t>National Water Directorate</w:t>
            </w:r>
          </w:p>
        </w:tc>
      </w:tr>
      <w:tr w:rsidR="00147F7B" w:rsidRPr="00B57C2A" w14:paraId="23BE0760" w14:textId="77777777" w:rsidTr="00DE4DAF">
        <w:tc>
          <w:tcPr>
            <w:tcW w:w="4190" w:type="dxa"/>
          </w:tcPr>
          <w:p w14:paraId="54662D2D" w14:textId="77777777" w:rsidR="00147F7B" w:rsidRPr="00DE0058" w:rsidRDefault="00147F7B" w:rsidP="0090376D">
            <w:pPr>
              <w:spacing w:after="0" w:line="240" w:lineRule="auto"/>
              <w:textAlignment w:val="baseline"/>
              <w:rPr>
                <w:rFonts w:ascii="Times New Roman" w:hAnsi="Times New Roman"/>
                <w:sz w:val="24"/>
                <w:szCs w:val="24"/>
                <w:lang w:val="en-US" w:eastAsia="es-CO"/>
              </w:rPr>
            </w:pPr>
            <w:r w:rsidRPr="00DE0058">
              <w:rPr>
                <w:lang w:val="en-US"/>
              </w:rPr>
              <w:t>DINOT</w:t>
            </w:r>
          </w:p>
        </w:tc>
        <w:tc>
          <w:tcPr>
            <w:tcW w:w="4298" w:type="dxa"/>
          </w:tcPr>
          <w:p w14:paraId="6EE008C9" w14:textId="3FC92788" w:rsidR="00147F7B" w:rsidRPr="00DE0058" w:rsidRDefault="00147F7B" w:rsidP="007F3BF5">
            <w:pPr>
              <w:spacing w:after="0" w:line="240" w:lineRule="auto"/>
              <w:jc w:val="left"/>
              <w:textAlignment w:val="baseline"/>
              <w:rPr>
                <w:rFonts w:ascii="Times New Roman" w:hAnsi="Times New Roman"/>
                <w:b/>
                <w:caps/>
                <w:spacing w:val="10"/>
                <w:sz w:val="24"/>
                <w:szCs w:val="24"/>
                <w:lang w:val="en-US" w:eastAsia="es-CO"/>
              </w:rPr>
            </w:pPr>
            <w:r w:rsidRPr="00DE0058">
              <w:rPr>
                <w:lang w:val="en-US" w:eastAsia="es-CO"/>
              </w:rPr>
              <w:t> </w:t>
            </w:r>
            <w:r w:rsidR="003C569C" w:rsidRPr="00DE0058">
              <w:rPr>
                <w:lang w:val="en-US"/>
              </w:rPr>
              <w:t>National Directorate of Territorial Planning</w:t>
            </w:r>
          </w:p>
        </w:tc>
      </w:tr>
      <w:tr w:rsidR="00E21360" w:rsidRPr="00DE0058" w14:paraId="022AC93A" w14:textId="77777777" w:rsidTr="00DE4DAF">
        <w:tc>
          <w:tcPr>
            <w:tcW w:w="4190" w:type="dxa"/>
          </w:tcPr>
          <w:p w14:paraId="07606311" w14:textId="69F8612A" w:rsidR="00E21360" w:rsidRPr="00DE0058" w:rsidRDefault="00E21360" w:rsidP="00515BA2">
            <w:pPr>
              <w:spacing w:after="0" w:line="240" w:lineRule="auto"/>
              <w:textAlignment w:val="baseline"/>
              <w:rPr>
                <w:lang w:val="en-US" w:eastAsia="es-CO"/>
              </w:rPr>
            </w:pPr>
            <w:r w:rsidRPr="00E21360">
              <w:rPr>
                <w:lang w:val="en-US" w:eastAsia="es-CO"/>
              </w:rPr>
              <w:t>FSP</w:t>
            </w:r>
          </w:p>
        </w:tc>
        <w:tc>
          <w:tcPr>
            <w:tcW w:w="4298" w:type="dxa"/>
          </w:tcPr>
          <w:p w14:paraId="17C52BB7" w14:textId="610EC1BB" w:rsidR="00E21360" w:rsidRPr="00DE0058" w:rsidRDefault="00E21360" w:rsidP="00515BA2">
            <w:pPr>
              <w:spacing w:after="0" w:line="240" w:lineRule="auto"/>
              <w:jc w:val="left"/>
              <w:textAlignment w:val="baseline"/>
              <w:rPr>
                <w:lang w:val="en-US" w:eastAsia="es-CO"/>
              </w:rPr>
            </w:pPr>
            <w:r w:rsidRPr="00E21360">
              <w:rPr>
                <w:lang w:val="en-US" w:eastAsia="es-CO"/>
              </w:rPr>
              <w:t>Full Sized Project</w:t>
            </w:r>
          </w:p>
        </w:tc>
      </w:tr>
      <w:tr w:rsidR="00E21360" w:rsidRPr="00DE0058" w14:paraId="46797CAF" w14:textId="77777777" w:rsidTr="00DE4DAF">
        <w:tc>
          <w:tcPr>
            <w:tcW w:w="4190" w:type="dxa"/>
          </w:tcPr>
          <w:p w14:paraId="368D1444" w14:textId="3B09FDB4" w:rsidR="00E21360" w:rsidRPr="00DE0058" w:rsidRDefault="00E21360" w:rsidP="00515BA2">
            <w:pPr>
              <w:spacing w:after="0" w:line="240" w:lineRule="auto"/>
              <w:textAlignment w:val="baseline"/>
              <w:rPr>
                <w:lang w:val="en-US" w:eastAsia="es-CO"/>
              </w:rPr>
            </w:pPr>
            <w:r w:rsidRPr="00E21360">
              <w:rPr>
                <w:lang w:val="en-US" w:eastAsia="es-CO"/>
              </w:rPr>
              <w:t>IDR</w:t>
            </w:r>
          </w:p>
        </w:tc>
        <w:tc>
          <w:tcPr>
            <w:tcW w:w="4298" w:type="dxa"/>
          </w:tcPr>
          <w:p w14:paraId="5D4F4E3E" w14:textId="56EFD01D" w:rsidR="00E21360" w:rsidRPr="00DE0058" w:rsidRDefault="00E21360" w:rsidP="00515BA2">
            <w:pPr>
              <w:spacing w:after="0" w:line="240" w:lineRule="auto"/>
              <w:jc w:val="left"/>
              <w:textAlignment w:val="baseline"/>
              <w:rPr>
                <w:lang w:val="en-US" w:eastAsia="es-CO"/>
              </w:rPr>
            </w:pPr>
            <w:r w:rsidRPr="00E21360">
              <w:rPr>
                <w:lang w:val="en-US" w:eastAsia="es-CO"/>
              </w:rPr>
              <w:t>Rocha Regional Government (</w:t>
            </w:r>
            <w:proofErr w:type="spellStart"/>
            <w:r w:rsidRPr="00E21360">
              <w:rPr>
                <w:lang w:val="en-US" w:eastAsia="es-CO"/>
              </w:rPr>
              <w:t>Intendencia</w:t>
            </w:r>
            <w:proofErr w:type="spellEnd"/>
            <w:r w:rsidRPr="00E21360">
              <w:rPr>
                <w:lang w:val="en-US" w:eastAsia="es-CO"/>
              </w:rPr>
              <w:t xml:space="preserve"> de Rocha)</w:t>
            </w:r>
          </w:p>
        </w:tc>
      </w:tr>
      <w:tr w:rsidR="00E21360" w:rsidRPr="00DE0058" w14:paraId="2F0629F9" w14:textId="77777777" w:rsidTr="00DE4DAF">
        <w:tc>
          <w:tcPr>
            <w:tcW w:w="4190" w:type="dxa"/>
          </w:tcPr>
          <w:p w14:paraId="68C18742" w14:textId="4C730ED3" w:rsidR="00E21360" w:rsidRPr="00DE0058" w:rsidRDefault="00E21360" w:rsidP="00515BA2">
            <w:pPr>
              <w:spacing w:after="0" w:line="240" w:lineRule="auto"/>
              <w:textAlignment w:val="baseline"/>
              <w:rPr>
                <w:lang w:val="en-US" w:eastAsia="es-CO"/>
              </w:rPr>
            </w:pPr>
            <w:r w:rsidRPr="00E21360">
              <w:rPr>
                <w:lang w:val="en-US" w:eastAsia="es-CO"/>
              </w:rPr>
              <w:t>IR</w:t>
            </w:r>
          </w:p>
        </w:tc>
        <w:tc>
          <w:tcPr>
            <w:tcW w:w="4298" w:type="dxa"/>
          </w:tcPr>
          <w:p w14:paraId="636EDC4C" w14:textId="3485FCD0" w:rsidR="00E21360" w:rsidRPr="00DE0058" w:rsidRDefault="00E21360" w:rsidP="00515BA2">
            <w:pPr>
              <w:spacing w:after="0" w:line="240" w:lineRule="auto"/>
              <w:jc w:val="left"/>
              <w:textAlignment w:val="baseline"/>
              <w:rPr>
                <w:lang w:val="en-US" w:eastAsia="es-CO"/>
              </w:rPr>
            </w:pPr>
            <w:r w:rsidRPr="00E21360">
              <w:rPr>
                <w:lang w:val="en-US" w:eastAsia="es-CO"/>
              </w:rPr>
              <w:t>Inception Report</w:t>
            </w:r>
          </w:p>
        </w:tc>
      </w:tr>
      <w:tr w:rsidR="009E46C7" w:rsidRPr="00DE0058" w14:paraId="6E24E652" w14:textId="77777777" w:rsidTr="00DE4DAF">
        <w:tc>
          <w:tcPr>
            <w:tcW w:w="4190" w:type="dxa"/>
          </w:tcPr>
          <w:p w14:paraId="5C013B6C" w14:textId="77777777" w:rsidR="009E46C7" w:rsidRPr="00DE0058" w:rsidRDefault="009E46C7" w:rsidP="00515BA2">
            <w:pPr>
              <w:spacing w:after="0" w:line="240" w:lineRule="auto"/>
              <w:textAlignment w:val="baseline"/>
              <w:rPr>
                <w:rFonts w:ascii="Times New Roman" w:hAnsi="Times New Roman"/>
                <w:sz w:val="24"/>
                <w:szCs w:val="24"/>
                <w:lang w:val="en-US" w:eastAsia="es-CO"/>
              </w:rPr>
            </w:pPr>
            <w:r w:rsidRPr="00DE0058">
              <w:rPr>
                <w:lang w:val="en-US" w:eastAsia="es-CO"/>
              </w:rPr>
              <w:t>IP</w:t>
            </w:r>
          </w:p>
        </w:tc>
        <w:tc>
          <w:tcPr>
            <w:tcW w:w="4298" w:type="dxa"/>
          </w:tcPr>
          <w:p w14:paraId="365175E7" w14:textId="5B8FE55A" w:rsidR="009E46C7" w:rsidRPr="00DE0058" w:rsidRDefault="00621E2A" w:rsidP="00515BA2">
            <w:pPr>
              <w:spacing w:after="0" w:line="240" w:lineRule="auto"/>
              <w:jc w:val="left"/>
              <w:textAlignment w:val="baseline"/>
              <w:rPr>
                <w:rFonts w:ascii="Times New Roman" w:hAnsi="Times New Roman"/>
                <w:b/>
                <w:caps/>
                <w:spacing w:val="10"/>
                <w:sz w:val="24"/>
                <w:szCs w:val="24"/>
                <w:lang w:val="en-US" w:eastAsia="es-CO"/>
              </w:rPr>
            </w:pPr>
            <w:r w:rsidRPr="00DE0058">
              <w:rPr>
                <w:lang w:val="en-US" w:eastAsia="es-CO"/>
              </w:rPr>
              <w:t>Intellectual</w:t>
            </w:r>
            <w:r w:rsidR="009E46C7" w:rsidRPr="00DE0058">
              <w:rPr>
                <w:lang w:val="en-US" w:eastAsia="es-CO"/>
              </w:rPr>
              <w:t xml:space="preserve"> property </w:t>
            </w:r>
          </w:p>
        </w:tc>
      </w:tr>
      <w:tr w:rsidR="00E21360" w:rsidRPr="00EF2312" w14:paraId="0E2F0223" w14:textId="77777777" w:rsidTr="00DE4DAF">
        <w:tc>
          <w:tcPr>
            <w:tcW w:w="4190" w:type="dxa"/>
          </w:tcPr>
          <w:p w14:paraId="201C1A3D" w14:textId="4E29FEF8" w:rsidR="00E21360" w:rsidRPr="00DE0058" w:rsidRDefault="00E21360" w:rsidP="0090376D">
            <w:pPr>
              <w:spacing w:after="0" w:line="240" w:lineRule="auto"/>
              <w:textAlignment w:val="baseline"/>
              <w:rPr>
                <w:lang w:val="en-US"/>
              </w:rPr>
            </w:pPr>
            <w:r w:rsidRPr="00E21360">
              <w:rPr>
                <w:lang w:val="en-US"/>
              </w:rPr>
              <w:t>M&amp;E</w:t>
            </w:r>
          </w:p>
        </w:tc>
        <w:tc>
          <w:tcPr>
            <w:tcW w:w="4298" w:type="dxa"/>
          </w:tcPr>
          <w:p w14:paraId="71275D31" w14:textId="6C0A7E80" w:rsidR="00E21360" w:rsidRPr="00DE0058" w:rsidRDefault="00E21360" w:rsidP="007F3BF5">
            <w:pPr>
              <w:spacing w:after="0" w:line="240" w:lineRule="auto"/>
              <w:jc w:val="left"/>
              <w:textAlignment w:val="baseline"/>
              <w:rPr>
                <w:lang w:val="en-US" w:eastAsia="es-CO"/>
              </w:rPr>
            </w:pPr>
            <w:r w:rsidRPr="00E21360">
              <w:rPr>
                <w:lang w:val="en-US" w:eastAsia="es-CO"/>
              </w:rPr>
              <w:t>Monitoring and evaluation</w:t>
            </w:r>
          </w:p>
        </w:tc>
      </w:tr>
      <w:tr w:rsidR="00147F7B" w:rsidRPr="00B57C2A" w14:paraId="1361F203" w14:textId="77777777" w:rsidTr="00DE4DAF">
        <w:tc>
          <w:tcPr>
            <w:tcW w:w="4190" w:type="dxa"/>
          </w:tcPr>
          <w:p w14:paraId="4C2DA732" w14:textId="77777777" w:rsidR="00147F7B" w:rsidRPr="00DE0058" w:rsidRDefault="00147F7B" w:rsidP="0090376D">
            <w:pPr>
              <w:spacing w:after="0" w:line="240" w:lineRule="auto"/>
              <w:textAlignment w:val="baseline"/>
              <w:rPr>
                <w:lang w:val="en-US" w:eastAsia="es-CO"/>
              </w:rPr>
            </w:pPr>
            <w:r w:rsidRPr="00DE0058">
              <w:rPr>
                <w:lang w:val="en-US"/>
              </w:rPr>
              <w:t>MGAP</w:t>
            </w:r>
          </w:p>
        </w:tc>
        <w:tc>
          <w:tcPr>
            <w:tcW w:w="4298" w:type="dxa"/>
          </w:tcPr>
          <w:p w14:paraId="0E740148" w14:textId="4F72CABB" w:rsidR="00147F7B" w:rsidRPr="00DE0058" w:rsidRDefault="003C569C" w:rsidP="007F3BF5">
            <w:pPr>
              <w:spacing w:after="0" w:line="240" w:lineRule="auto"/>
              <w:jc w:val="left"/>
              <w:textAlignment w:val="baseline"/>
              <w:rPr>
                <w:rFonts w:ascii="Calibri" w:hAnsi="Calibri"/>
                <w:b/>
                <w:caps/>
                <w:spacing w:val="10"/>
                <w:lang w:val="en-US" w:eastAsia="es-CO"/>
              </w:rPr>
            </w:pPr>
            <w:r w:rsidRPr="00DE0058">
              <w:rPr>
                <w:lang w:val="en-US" w:eastAsia="es-CO"/>
              </w:rPr>
              <w:t>Ministry of Livestock, Agriculture and Fisheries</w:t>
            </w:r>
          </w:p>
        </w:tc>
      </w:tr>
      <w:tr w:rsidR="00E21360" w:rsidRPr="00EF2312" w14:paraId="76A5631D" w14:textId="77777777" w:rsidTr="00DE4DAF">
        <w:tc>
          <w:tcPr>
            <w:tcW w:w="4190" w:type="dxa"/>
          </w:tcPr>
          <w:p w14:paraId="2690DEBE" w14:textId="7ABF9A80" w:rsidR="00E21360" w:rsidRPr="00DE0058" w:rsidRDefault="00E21360" w:rsidP="0090376D">
            <w:pPr>
              <w:spacing w:after="0" w:line="240" w:lineRule="auto"/>
              <w:textAlignment w:val="baseline"/>
              <w:rPr>
                <w:lang w:val="en-US"/>
              </w:rPr>
            </w:pPr>
            <w:r w:rsidRPr="00E21360">
              <w:rPr>
                <w:lang w:val="en-US"/>
              </w:rPr>
              <w:t>METT</w:t>
            </w:r>
          </w:p>
        </w:tc>
        <w:tc>
          <w:tcPr>
            <w:tcW w:w="4298" w:type="dxa"/>
          </w:tcPr>
          <w:p w14:paraId="1EBDE921" w14:textId="4699A7EC" w:rsidR="00E21360" w:rsidRPr="00DE0058" w:rsidRDefault="00E21360" w:rsidP="007F3BF5">
            <w:pPr>
              <w:spacing w:after="0" w:line="240" w:lineRule="auto"/>
              <w:jc w:val="left"/>
              <w:textAlignment w:val="baseline"/>
              <w:rPr>
                <w:lang w:val="en-US" w:eastAsia="es-CO"/>
              </w:rPr>
            </w:pPr>
            <w:r w:rsidRPr="00E21360">
              <w:rPr>
                <w:lang w:val="en-US" w:eastAsia="es-CO"/>
              </w:rPr>
              <w:t>Management Effectiveness Tracking Tool</w:t>
            </w:r>
          </w:p>
        </w:tc>
      </w:tr>
      <w:tr w:rsidR="00147F7B" w:rsidRPr="00DE0058" w14:paraId="7A6CD006" w14:textId="77777777" w:rsidTr="00DE4DAF">
        <w:tc>
          <w:tcPr>
            <w:tcW w:w="4190" w:type="dxa"/>
          </w:tcPr>
          <w:p w14:paraId="2F8E222D" w14:textId="5E45929F" w:rsidR="00147F7B" w:rsidRPr="00DE0058" w:rsidRDefault="00147F7B" w:rsidP="0090376D">
            <w:pPr>
              <w:spacing w:after="0" w:line="240" w:lineRule="auto"/>
              <w:textAlignment w:val="baseline"/>
              <w:rPr>
                <w:lang w:val="en-US" w:eastAsia="es-CO"/>
              </w:rPr>
            </w:pPr>
            <w:r w:rsidRPr="00DE0058">
              <w:rPr>
                <w:lang w:val="en-US"/>
              </w:rPr>
              <w:t>MINTUR</w:t>
            </w:r>
          </w:p>
        </w:tc>
        <w:tc>
          <w:tcPr>
            <w:tcW w:w="4298" w:type="dxa"/>
          </w:tcPr>
          <w:p w14:paraId="7AC1DDF4" w14:textId="7A986347" w:rsidR="00147F7B" w:rsidRPr="00DE0058" w:rsidRDefault="003C569C" w:rsidP="007F3BF5">
            <w:pPr>
              <w:spacing w:after="0" w:line="240" w:lineRule="auto"/>
              <w:jc w:val="left"/>
              <w:textAlignment w:val="baseline"/>
              <w:rPr>
                <w:rFonts w:ascii="Calibri" w:hAnsi="Calibri"/>
                <w:b/>
                <w:caps/>
                <w:spacing w:val="10"/>
                <w:lang w:val="en-US" w:eastAsia="es-CO"/>
              </w:rPr>
            </w:pPr>
            <w:r w:rsidRPr="00DE0058">
              <w:rPr>
                <w:lang w:val="en-US" w:eastAsia="es-CO"/>
              </w:rPr>
              <w:t>Ministry of Tourism</w:t>
            </w:r>
          </w:p>
        </w:tc>
      </w:tr>
      <w:tr w:rsidR="00147F7B" w:rsidRPr="00B57C2A" w14:paraId="417C1221" w14:textId="77777777" w:rsidTr="00DE4DAF">
        <w:tc>
          <w:tcPr>
            <w:tcW w:w="4190" w:type="dxa"/>
          </w:tcPr>
          <w:p w14:paraId="3B757615" w14:textId="77777777" w:rsidR="00147F7B" w:rsidRPr="00DE0058" w:rsidRDefault="00147F7B" w:rsidP="0090376D">
            <w:pPr>
              <w:spacing w:after="0" w:line="240" w:lineRule="auto"/>
              <w:textAlignment w:val="baseline"/>
              <w:rPr>
                <w:rFonts w:ascii="Times New Roman" w:hAnsi="Times New Roman"/>
                <w:sz w:val="24"/>
                <w:szCs w:val="24"/>
                <w:lang w:val="en-US" w:eastAsia="es-CO"/>
              </w:rPr>
            </w:pPr>
            <w:r w:rsidRPr="00DE0058">
              <w:rPr>
                <w:lang w:val="en-US"/>
              </w:rPr>
              <w:t>MVOTMA</w:t>
            </w:r>
          </w:p>
        </w:tc>
        <w:tc>
          <w:tcPr>
            <w:tcW w:w="4298" w:type="dxa"/>
          </w:tcPr>
          <w:p w14:paraId="243FDFDE" w14:textId="5CBCE33D" w:rsidR="00147F7B" w:rsidRPr="00DE0058" w:rsidRDefault="00147F7B" w:rsidP="007F3BF5">
            <w:pPr>
              <w:spacing w:after="0" w:line="240" w:lineRule="auto"/>
              <w:jc w:val="left"/>
              <w:textAlignment w:val="baseline"/>
              <w:rPr>
                <w:rFonts w:ascii="Times New Roman" w:hAnsi="Times New Roman"/>
                <w:b/>
                <w:caps/>
                <w:spacing w:val="10"/>
                <w:sz w:val="24"/>
                <w:szCs w:val="24"/>
                <w:lang w:val="en-US" w:eastAsia="es-CO"/>
              </w:rPr>
            </w:pPr>
            <w:r w:rsidRPr="00DE0058">
              <w:rPr>
                <w:lang w:val="en-US" w:eastAsia="es-CO"/>
              </w:rPr>
              <w:t> </w:t>
            </w:r>
            <w:r w:rsidR="00312EB5" w:rsidRPr="00DE0058">
              <w:rPr>
                <w:lang w:val="en-US" w:eastAsia="es-CO"/>
              </w:rPr>
              <w:t>Ministry of Housing, Land Use Planning and Environment</w:t>
            </w:r>
          </w:p>
        </w:tc>
      </w:tr>
      <w:tr w:rsidR="00147F7B" w:rsidRPr="00DE0058" w14:paraId="69AE5179" w14:textId="77777777" w:rsidTr="00DE4DAF">
        <w:tc>
          <w:tcPr>
            <w:tcW w:w="4190" w:type="dxa"/>
          </w:tcPr>
          <w:p w14:paraId="4FD04498" w14:textId="03D14134" w:rsidR="00147F7B" w:rsidRPr="00DE0058" w:rsidRDefault="00312EB5" w:rsidP="0090376D">
            <w:pPr>
              <w:spacing w:after="0" w:line="240" w:lineRule="auto"/>
              <w:textAlignment w:val="baseline"/>
              <w:rPr>
                <w:lang w:val="en-US" w:eastAsia="es-CO"/>
              </w:rPr>
            </w:pPr>
            <w:r w:rsidRPr="00DE0058">
              <w:rPr>
                <w:lang w:val="en-US" w:eastAsia="es-CO"/>
              </w:rPr>
              <w:t>NGO</w:t>
            </w:r>
          </w:p>
        </w:tc>
        <w:tc>
          <w:tcPr>
            <w:tcW w:w="4298" w:type="dxa"/>
          </w:tcPr>
          <w:p w14:paraId="03E45570" w14:textId="055AD10F" w:rsidR="00147F7B" w:rsidRPr="00DE0058" w:rsidRDefault="00147F7B" w:rsidP="007F3BF5">
            <w:pPr>
              <w:spacing w:after="0" w:line="240" w:lineRule="auto"/>
              <w:jc w:val="left"/>
              <w:textAlignment w:val="baseline"/>
              <w:rPr>
                <w:rFonts w:ascii="Calibri" w:hAnsi="Calibri"/>
                <w:b/>
                <w:caps/>
                <w:spacing w:val="10"/>
                <w:lang w:val="en-US" w:eastAsia="es-CO"/>
              </w:rPr>
            </w:pPr>
            <w:r w:rsidRPr="00DE0058">
              <w:rPr>
                <w:lang w:val="en-US" w:eastAsia="es-CO"/>
              </w:rPr>
              <w:t xml:space="preserve">No </w:t>
            </w:r>
            <w:r w:rsidR="00621E2A" w:rsidRPr="00DE0058">
              <w:rPr>
                <w:lang w:val="en-US" w:eastAsia="es-CO"/>
              </w:rPr>
              <w:t>Governmental</w:t>
            </w:r>
            <w:r w:rsidRPr="00DE0058">
              <w:rPr>
                <w:lang w:val="en-US" w:eastAsia="es-CO"/>
              </w:rPr>
              <w:t> </w:t>
            </w:r>
            <w:r w:rsidR="00621E2A">
              <w:rPr>
                <w:lang w:val="en-US" w:eastAsia="es-CO"/>
              </w:rPr>
              <w:t>O</w:t>
            </w:r>
            <w:r w:rsidR="00312EB5" w:rsidRPr="00DE0058">
              <w:rPr>
                <w:lang w:val="en-US" w:eastAsia="es-CO"/>
              </w:rPr>
              <w:t xml:space="preserve">rganization </w:t>
            </w:r>
          </w:p>
        </w:tc>
      </w:tr>
      <w:tr w:rsidR="00E21360" w:rsidRPr="00B57C2A" w14:paraId="3DAC4990" w14:textId="77777777" w:rsidTr="00DE4DAF">
        <w:tc>
          <w:tcPr>
            <w:tcW w:w="4190" w:type="dxa"/>
          </w:tcPr>
          <w:p w14:paraId="3391A57C" w14:textId="7DF87E0C" w:rsidR="00E21360" w:rsidRPr="00DE0058" w:rsidRDefault="00E21360" w:rsidP="0090376D">
            <w:pPr>
              <w:spacing w:after="0" w:line="240" w:lineRule="auto"/>
              <w:textAlignment w:val="baseline"/>
              <w:rPr>
                <w:lang w:val="en-US" w:eastAsia="es-CO"/>
              </w:rPr>
            </w:pPr>
            <w:r w:rsidRPr="00E21360">
              <w:rPr>
                <w:lang w:val="en-US" w:eastAsia="es-CO"/>
              </w:rPr>
              <w:t>OPYPA</w:t>
            </w:r>
          </w:p>
        </w:tc>
        <w:tc>
          <w:tcPr>
            <w:tcW w:w="4298" w:type="dxa"/>
          </w:tcPr>
          <w:p w14:paraId="7586565E" w14:textId="4DAC91B3" w:rsidR="00E21360" w:rsidRPr="00DE0058" w:rsidRDefault="00E21360" w:rsidP="007F3BF5">
            <w:pPr>
              <w:spacing w:after="0" w:line="240" w:lineRule="auto"/>
              <w:jc w:val="left"/>
              <w:textAlignment w:val="baseline"/>
              <w:rPr>
                <w:lang w:val="en-US" w:eastAsia="es-CO"/>
              </w:rPr>
            </w:pPr>
            <w:r w:rsidRPr="00E21360">
              <w:rPr>
                <w:lang w:val="en-US" w:eastAsia="es-CO"/>
              </w:rPr>
              <w:t>Office of Agricultural/Ranching Planning and Policy</w:t>
            </w:r>
          </w:p>
        </w:tc>
      </w:tr>
      <w:tr w:rsidR="009E46C7" w:rsidRPr="00DE0058" w14:paraId="4512DAC6" w14:textId="77777777" w:rsidTr="00DE4DAF">
        <w:tc>
          <w:tcPr>
            <w:tcW w:w="4190" w:type="dxa"/>
            <w:hideMark/>
          </w:tcPr>
          <w:p w14:paraId="2748C954" w14:textId="77777777" w:rsidR="009E46C7" w:rsidRPr="00DE0058" w:rsidRDefault="009E46C7" w:rsidP="00515BA2">
            <w:pPr>
              <w:spacing w:after="0" w:line="240" w:lineRule="auto"/>
              <w:textAlignment w:val="baseline"/>
              <w:rPr>
                <w:rFonts w:ascii="Times New Roman" w:hAnsi="Times New Roman"/>
                <w:sz w:val="24"/>
                <w:szCs w:val="24"/>
                <w:lang w:val="en-US" w:eastAsia="es-CO"/>
              </w:rPr>
            </w:pPr>
            <w:r w:rsidRPr="00DE0058">
              <w:rPr>
                <w:lang w:val="en-US" w:eastAsia="es-CO"/>
              </w:rPr>
              <w:t>PA </w:t>
            </w:r>
          </w:p>
        </w:tc>
        <w:tc>
          <w:tcPr>
            <w:tcW w:w="4298" w:type="dxa"/>
            <w:hideMark/>
          </w:tcPr>
          <w:p w14:paraId="2E60726F" w14:textId="77777777" w:rsidR="009E46C7" w:rsidRPr="00DE0058" w:rsidRDefault="009E46C7" w:rsidP="00515BA2">
            <w:pPr>
              <w:spacing w:after="0" w:line="240" w:lineRule="auto"/>
              <w:jc w:val="left"/>
              <w:textAlignment w:val="baseline"/>
              <w:rPr>
                <w:rFonts w:ascii="Times New Roman" w:hAnsi="Times New Roman"/>
                <w:sz w:val="24"/>
                <w:szCs w:val="24"/>
                <w:lang w:val="en-US" w:eastAsia="es-CO"/>
              </w:rPr>
            </w:pPr>
            <w:r w:rsidRPr="00DE0058">
              <w:rPr>
                <w:rFonts w:ascii="Calibri" w:hAnsi="Calibri"/>
                <w:lang w:val="en-US" w:eastAsia="es-CO"/>
              </w:rPr>
              <w:t>Protected Areas</w:t>
            </w:r>
          </w:p>
        </w:tc>
      </w:tr>
      <w:tr w:rsidR="00147F7B" w:rsidRPr="00DE0058" w14:paraId="07B92941" w14:textId="77777777" w:rsidTr="00DE4DAF">
        <w:tc>
          <w:tcPr>
            <w:tcW w:w="4190" w:type="dxa"/>
          </w:tcPr>
          <w:p w14:paraId="2F67066D" w14:textId="77777777" w:rsidR="00147F7B" w:rsidRPr="00DE0058" w:rsidRDefault="00147F7B" w:rsidP="0090376D">
            <w:pPr>
              <w:spacing w:after="0" w:line="240" w:lineRule="auto"/>
              <w:textAlignment w:val="baseline"/>
              <w:rPr>
                <w:rFonts w:ascii="Times New Roman" w:hAnsi="Times New Roman"/>
                <w:sz w:val="24"/>
                <w:szCs w:val="24"/>
                <w:lang w:val="en-US" w:eastAsia="es-CO"/>
              </w:rPr>
            </w:pPr>
            <w:r w:rsidRPr="00DE0058">
              <w:rPr>
                <w:lang w:val="en-US" w:eastAsia="es-CO"/>
              </w:rPr>
              <w:t>PIR  </w:t>
            </w:r>
          </w:p>
        </w:tc>
        <w:tc>
          <w:tcPr>
            <w:tcW w:w="4298" w:type="dxa"/>
          </w:tcPr>
          <w:p w14:paraId="1E6E477C" w14:textId="77777777" w:rsidR="00147F7B" w:rsidRPr="00DE0058" w:rsidRDefault="00147F7B" w:rsidP="007F3BF5">
            <w:pPr>
              <w:spacing w:after="0" w:line="240" w:lineRule="auto"/>
              <w:jc w:val="left"/>
              <w:textAlignment w:val="baseline"/>
              <w:rPr>
                <w:rFonts w:ascii="Times New Roman" w:hAnsi="Times New Roman"/>
                <w:b/>
                <w:caps/>
                <w:spacing w:val="10"/>
                <w:sz w:val="24"/>
                <w:szCs w:val="24"/>
                <w:lang w:val="en-US" w:eastAsia="es-CO"/>
              </w:rPr>
            </w:pPr>
            <w:r w:rsidRPr="00DE0058">
              <w:rPr>
                <w:lang w:val="en-US" w:eastAsia="es-CO"/>
              </w:rPr>
              <w:t>Project Implementation Review </w:t>
            </w:r>
          </w:p>
        </w:tc>
      </w:tr>
      <w:tr w:rsidR="00E21360" w:rsidRPr="00DE0058" w14:paraId="73252318" w14:textId="77777777" w:rsidTr="00DE4DAF">
        <w:tc>
          <w:tcPr>
            <w:tcW w:w="4190" w:type="dxa"/>
          </w:tcPr>
          <w:p w14:paraId="7FDEAB0A" w14:textId="05F7D2A1" w:rsidR="00E21360" w:rsidRPr="00DE0058" w:rsidRDefault="00E21360" w:rsidP="00515BA2">
            <w:pPr>
              <w:spacing w:after="0" w:line="240" w:lineRule="auto"/>
              <w:textAlignment w:val="baseline"/>
              <w:rPr>
                <w:lang w:val="en-US" w:eastAsia="es-CO"/>
              </w:rPr>
            </w:pPr>
            <w:r w:rsidRPr="00E21360">
              <w:rPr>
                <w:lang w:val="en-US" w:eastAsia="es-CO"/>
              </w:rPr>
              <w:t>PIF</w:t>
            </w:r>
          </w:p>
        </w:tc>
        <w:tc>
          <w:tcPr>
            <w:tcW w:w="4298" w:type="dxa"/>
          </w:tcPr>
          <w:p w14:paraId="1C549000" w14:textId="6B26908A" w:rsidR="00E21360" w:rsidRPr="00DE0058" w:rsidRDefault="00E21360" w:rsidP="00515BA2">
            <w:pPr>
              <w:spacing w:after="0" w:line="240" w:lineRule="auto"/>
              <w:jc w:val="left"/>
              <w:textAlignment w:val="baseline"/>
              <w:rPr>
                <w:lang w:val="en-US" w:eastAsia="es-CO"/>
              </w:rPr>
            </w:pPr>
            <w:r w:rsidRPr="00E21360">
              <w:rPr>
                <w:lang w:val="en-US" w:eastAsia="es-CO"/>
              </w:rPr>
              <w:t>Project Identification Form</w:t>
            </w:r>
          </w:p>
        </w:tc>
      </w:tr>
      <w:tr w:rsidR="00E21360" w:rsidRPr="00DE0058" w14:paraId="727896C6" w14:textId="77777777" w:rsidTr="00DE4DAF">
        <w:tc>
          <w:tcPr>
            <w:tcW w:w="4190" w:type="dxa"/>
          </w:tcPr>
          <w:p w14:paraId="7BA029BB" w14:textId="646A27E4" w:rsidR="00E21360" w:rsidRPr="00DE0058" w:rsidRDefault="00E21360" w:rsidP="00515BA2">
            <w:pPr>
              <w:spacing w:after="0" w:line="240" w:lineRule="auto"/>
              <w:textAlignment w:val="baseline"/>
              <w:rPr>
                <w:lang w:val="en-US" w:eastAsia="es-CO"/>
              </w:rPr>
            </w:pPr>
            <w:r w:rsidRPr="00E21360">
              <w:rPr>
                <w:lang w:val="en-US" w:eastAsia="es-CO"/>
              </w:rPr>
              <w:t>PIU</w:t>
            </w:r>
          </w:p>
        </w:tc>
        <w:tc>
          <w:tcPr>
            <w:tcW w:w="4298" w:type="dxa"/>
          </w:tcPr>
          <w:p w14:paraId="4A6DD45B" w14:textId="008CC56C" w:rsidR="00E21360" w:rsidRPr="00DE0058" w:rsidRDefault="00E21360" w:rsidP="00515BA2">
            <w:pPr>
              <w:spacing w:after="0" w:line="240" w:lineRule="auto"/>
              <w:jc w:val="left"/>
              <w:textAlignment w:val="baseline"/>
              <w:rPr>
                <w:lang w:val="en-US" w:eastAsia="es-CO"/>
              </w:rPr>
            </w:pPr>
            <w:r w:rsidRPr="00E21360">
              <w:rPr>
                <w:lang w:val="en-US" w:eastAsia="es-CO"/>
              </w:rPr>
              <w:t>Project Implementation Unit</w:t>
            </w:r>
          </w:p>
        </w:tc>
      </w:tr>
      <w:tr w:rsidR="00E21360" w:rsidRPr="00DE0058" w14:paraId="1A15D2A4" w14:textId="77777777" w:rsidTr="00DE4DAF">
        <w:tc>
          <w:tcPr>
            <w:tcW w:w="4190" w:type="dxa"/>
          </w:tcPr>
          <w:p w14:paraId="0A4C1796" w14:textId="68C16FB1" w:rsidR="00E21360" w:rsidRPr="00DE0058" w:rsidRDefault="00E21360" w:rsidP="00515BA2">
            <w:pPr>
              <w:spacing w:after="0" w:line="240" w:lineRule="auto"/>
              <w:textAlignment w:val="baseline"/>
              <w:rPr>
                <w:lang w:val="en-US" w:eastAsia="es-CO"/>
              </w:rPr>
            </w:pPr>
            <w:r w:rsidRPr="00E21360">
              <w:rPr>
                <w:lang w:val="en-US" w:eastAsia="es-CO"/>
              </w:rPr>
              <w:t>PPG</w:t>
            </w:r>
          </w:p>
        </w:tc>
        <w:tc>
          <w:tcPr>
            <w:tcW w:w="4298" w:type="dxa"/>
          </w:tcPr>
          <w:p w14:paraId="2431805A" w14:textId="4F2CDDC6" w:rsidR="00E21360" w:rsidRPr="00DE0058" w:rsidRDefault="00E21360" w:rsidP="00515BA2">
            <w:pPr>
              <w:spacing w:after="0" w:line="240" w:lineRule="auto"/>
              <w:jc w:val="left"/>
              <w:textAlignment w:val="baseline"/>
              <w:rPr>
                <w:lang w:val="en-US" w:eastAsia="es-CO"/>
              </w:rPr>
            </w:pPr>
            <w:r w:rsidRPr="00E21360">
              <w:rPr>
                <w:lang w:val="en-US" w:eastAsia="es-CO"/>
              </w:rPr>
              <w:t>Project Preparation Grant</w:t>
            </w:r>
          </w:p>
        </w:tc>
      </w:tr>
      <w:tr w:rsidR="00E21360" w:rsidRPr="00DE0058" w14:paraId="54C4B48E" w14:textId="77777777" w:rsidTr="00DE4DAF">
        <w:tc>
          <w:tcPr>
            <w:tcW w:w="4190" w:type="dxa"/>
          </w:tcPr>
          <w:p w14:paraId="7998BD20" w14:textId="5A0311E8" w:rsidR="00E21360" w:rsidRPr="00DE0058" w:rsidRDefault="00E21360" w:rsidP="00515BA2">
            <w:pPr>
              <w:spacing w:after="0" w:line="240" w:lineRule="auto"/>
              <w:textAlignment w:val="baseline"/>
              <w:rPr>
                <w:lang w:val="en-US" w:eastAsia="es-CO"/>
              </w:rPr>
            </w:pPr>
            <w:r w:rsidRPr="00E21360">
              <w:rPr>
                <w:lang w:val="en-US" w:eastAsia="es-CO"/>
              </w:rPr>
              <w:t>PSC</w:t>
            </w:r>
          </w:p>
        </w:tc>
        <w:tc>
          <w:tcPr>
            <w:tcW w:w="4298" w:type="dxa"/>
          </w:tcPr>
          <w:p w14:paraId="739C786C" w14:textId="533B3EF8" w:rsidR="00E21360" w:rsidRPr="00DE0058" w:rsidRDefault="00E21360" w:rsidP="00515BA2">
            <w:pPr>
              <w:spacing w:after="0" w:line="240" w:lineRule="auto"/>
              <w:jc w:val="left"/>
              <w:textAlignment w:val="baseline"/>
              <w:rPr>
                <w:lang w:val="en-US" w:eastAsia="es-CO"/>
              </w:rPr>
            </w:pPr>
            <w:r w:rsidRPr="00E21360">
              <w:rPr>
                <w:lang w:val="en-US" w:eastAsia="es-CO"/>
              </w:rPr>
              <w:t>Project Steering Committee</w:t>
            </w:r>
          </w:p>
        </w:tc>
      </w:tr>
      <w:tr w:rsidR="009E46C7" w:rsidRPr="00DE0058" w14:paraId="2C0B0600" w14:textId="77777777" w:rsidTr="00DE4DAF">
        <w:tc>
          <w:tcPr>
            <w:tcW w:w="4190" w:type="dxa"/>
          </w:tcPr>
          <w:p w14:paraId="2F9AFE9D" w14:textId="77777777" w:rsidR="009E46C7" w:rsidRPr="00DE0058" w:rsidRDefault="009E46C7" w:rsidP="00515BA2">
            <w:pPr>
              <w:spacing w:after="0" w:line="240" w:lineRule="auto"/>
              <w:textAlignment w:val="baseline"/>
              <w:rPr>
                <w:rFonts w:ascii="Times New Roman" w:hAnsi="Times New Roman"/>
                <w:sz w:val="24"/>
                <w:szCs w:val="24"/>
                <w:lang w:val="en-US" w:eastAsia="es-CO"/>
              </w:rPr>
            </w:pPr>
            <w:r w:rsidRPr="00DE0058">
              <w:rPr>
                <w:lang w:val="en-US" w:eastAsia="es-CO"/>
              </w:rPr>
              <w:t> SNAP</w:t>
            </w:r>
          </w:p>
        </w:tc>
        <w:tc>
          <w:tcPr>
            <w:tcW w:w="4298" w:type="dxa"/>
          </w:tcPr>
          <w:p w14:paraId="68269ABC" w14:textId="77777777" w:rsidR="009E46C7" w:rsidRPr="00DE0058" w:rsidRDefault="009E46C7" w:rsidP="00515BA2">
            <w:pPr>
              <w:spacing w:after="0" w:line="240" w:lineRule="auto"/>
              <w:jc w:val="left"/>
              <w:textAlignment w:val="baseline"/>
              <w:rPr>
                <w:rFonts w:ascii="Times New Roman" w:hAnsi="Times New Roman"/>
                <w:b/>
                <w:caps/>
                <w:spacing w:val="10"/>
                <w:sz w:val="24"/>
                <w:szCs w:val="24"/>
                <w:lang w:val="en-US" w:eastAsia="es-CO"/>
              </w:rPr>
            </w:pPr>
            <w:r w:rsidRPr="00DE0058">
              <w:rPr>
                <w:lang w:val="en-US" w:eastAsia="es-CO"/>
              </w:rPr>
              <w:t> </w:t>
            </w:r>
            <w:r w:rsidRPr="00DE0058">
              <w:rPr>
                <w:lang w:val="en-US"/>
              </w:rPr>
              <w:t>National System Protected Areas</w:t>
            </w:r>
          </w:p>
        </w:tc>
      </w:tr>
      <w:tr w:rsidR="00147F7B" w:rsidRPr="00DE0058" w14:paraId="2FF02805" w14:textId="77777777" w:rsidTr="00DE4DAF">
        <w:tc>
          <w:tcPr>
            <w:tcW w:w="4190" w:type="dxa"/>
          </w:tcPr>
          <w:p w14:paraId="657067D8" w14:textId="7F3A11C0" w:rsidR="00147F7B" w:rsidRPr="00DE0058" w:rsidRDefault="00312EB5" w:rsidP="0090376D">
            <w:pPr>
              <w:spacing w:after="0" w:line="240" w:lineRule="auto"/>
              <w:textAlignment w:val="baseline"/>
              <w:rPr>
                <w:rFonts w:ascii="Times New Roman" w:hAnsi="Times New Roman"/>
                <w:sz w:val="24"/>
                <w:szCs w:val="24"/>
                <w:lang w:val="en-US" w:eastAsia="es-CO"/>
              </w:rPr>
            </w:pPr>
            <w:r w:rsidRPr="00DE0058">
              <w:rPr>
                <w:lang w:val="en-US" w:eastAsia="es-CO"/>
              </w:rPr>
              <w:t>UNDP</w:t>
            </w:r>
          </w:p>
        </w:tc>
        <w:tc>
          <w:tcPr>
            <w:tcW w:w="4298" w:type="dxa"/>
          </w:tcPr>
          <w:p w14:paraId="244CC361" w14:textId="0EB19586" w:rsidR="00147F7B" w:rsidRPr="00DE0058" w:rsidRDefault="00312EB5" w:rsidP="007F3BF5">
            <w:pPr>
              <w:spacing w:after="0" w:line="240" w:lineRule="auto"/>
              <w:jc w:val="left"/>
              <w:textAlignment w:val="baseline"/>
              <w:rPr>
                <w:rFonts w:ascii="Times New Roman" w:hAnsi="Times New Roman"/>
                <w:b/>
                <w:caps/>
                <w:spacing w:val="10"/>
                <w:sz w:val="24"/>
                <w:szCs w:val="24"/>
                <w:lang w:val="en-US" w:eastAsia="es-CO"/>
              </w:rPr>
            </w:pPr>
            <w:r w:rsidRPr="00DE0058">
              <w:rPr>
                <w:lang w:val="en-US" w:eastAsia="es-CO"/>
              </w:rPr>
              <w:t>United Nation Development Programme</w:t>
            </w:r>
          </w:p>
        </w:tc>
      </w:tr>
      <w:tr w:rsidR="00E21360" w:rsidRPr="00DE0058" w14:paraId="3F450F56" w14:textId="77777777" w:rsidTr="00DE4DAF">
        <w:tc>
          <w:tcPr>
            <w:tcW w:w="4190" w:type="dxa"/>
          </w:tcPr>
          <w:p w14:paraId="227C0A3A" w14:textId="45C5F83D" w:rsidR="00E21360" w:rsidRPr="00DE0058" w:rsidRDefault="00E21360" w:rsidP="0090376D">
            <w:pPr>
              <w:spacing w:after="0" w:line="240" w:lineRule="auto"/>
              <w:textAlignment w:val="baseline"/>
              <w:rPr>
                <w:lang w:val="en-US" w:eastAsia="es-CO"/>
              </w:rPr>
            </w:pPr>
            <w:r w:rsidRPr="00E21360">
              <w:rPr>
                <w:lang w:val="en-US" w:eastAsia="es-CO"/>
              </w:rPr>
              <w:t>WWF</w:t>
            </w:r>
          </w:p>
        </w:tc>
        <w:tc>
          <w:tcPr>
            <w:tcW w:w="4298" w:type="dxa"/>
          </w:tcPr>
          <w:p w14:paraId="0BA11F93" w14:textId="1F9E8736" w:rsidR="00E21360" w:rsidRPr="00DE0058" w:rsidRDefault="00E21360" w:rsidP="007F3BF5">
            <w:pPr>
              <w:spacing w:after="0" w:line="240" w:lineRule="auto"/>
              <w:jc w:val="left"/>
              <w:textAlignment w:val="baseline"/>
              <w:rPr>
                <w:lang w:val="en-US" w:eastAsia="es-CO"/>
              </w:rPr>
            </w:pPr>
            <w:r w:rsidRPr="00E21360">
              <w:rPr>
                <w:lang w:val="en-US" w:eastAsia="es-CO"/>
              </w:rPr>
              <w:t>Worldwide Fund for Nature</w:t>
            </w:r>
          </w:p>
        </w:tc>
      </w:tr>
      <w:bookmarkEnd w:id="9"/>
    </w:tbl>
    <w:p w14:paraId="59E70519" w14:textId="77777777" w:rsidR="00147F7B" w:rsidRPr="00DE0058" w:rsidRDefault="00147F7B" w:rsidP="00BD4261">
      <w:pPr>
        <w:rPr>
          <w:lang w:val="en-US"/>
        </w:rPr>
      </w:pPr>
    </w:p>
    <w:p w14:paraId="0EBB6D12" w14:textId="1AF32C62" w:rsidR="00147F7B" w:rsidRPr="00DE0058" w:rsidRDefault="00147F7B" w:rsidP="003321AC">
      <w:pPr>
        <w:ind w:left="720" w:hanging="720"/>
        <w:rPr>
          <w:lang w:val="en-US"/>
        </w:rPr>
      </w:pPr>
    </w:p>
    <w:p w14:paraId="47540EF9" w14:textId="7DFA648B" w:rsidR="00147F7B" w:rsidRPr="00DE0058" w:rsidRDefault="00147F7B" w:rsidP="00BD4261">
      <w:pPr>
        <w:rPr>
          <w:lang w:val="en-US"/>
        </w:rPr>
      </w:pPr>
    </w:p>
    <w:p w14:paraId="7ECF5293" w14:textId="09F02A80" w:rsidR="003B077A" w:rsidRPr="00DE0058" w:rsidRDefault="003B077A" w:rsidP="00BD4261">
      <w:pPr>
        <w:rPr>
          <w:color w:val="20575E"/>
          <w:sz w:val="36"/>
          <w:szCs w:val="36"/>
          <w:lang w:val="en-US"/>
        </w:rPr>
      </w:pPr>
      <w:r w:rsidRPr="00DE0058">
        <w:rPr>
          <w:lang w:val="en-US"/>
        </w:rPr>
        <w:br w:type="page"/>
      </w:r>
    </w:p>
    <w:p w14:paraId="729FD5B9" w14:textId="141107EA" w:rsidR="00677463" w:rsidRPr="00DE0058" w:rsidRDefault="00677463" w:rsidP="00BD4261">
      <w:pPr>
        <w:pStyle w:val="TtuloTDC1"/>
        <w:rPr>
          <w:lang w:val="en-US"/>
        </w:rPr>
      </w:pPr>
      <w:r w:rsidRPr="00DE0058">
        <w:rPr>
          <w:lang w:val="en-US"/>
        </w:rPr>
        <w:t>Conte</w:t>
      </w:r>
      <w:r w:rsidR="00AA73D3" w:rsidRPr="00DE0058">
        <w:rPr>
          <w:lang w:val="en-US"/>
        </w:rPr>
        <w:t>nt</w:t>
      </w:r>
    </w:p>
    <w:p w14:paraId="245D9A47" w14:textId="702BF43F" w:rsidR="00DA3CA1" w:rsidRDefault="00927F5D">
      <w:pPr>
        <w:pStyle w:val="TDC1"/>
        <w:tabs>
          <w:tab w:val="right" w:leader="dot" w:pos="8494"/>
        </w:tabs>
        <w:rPr>
          <w:rFonts w:asciiTheme="minorHAnsi" w:eastAsiaTheme="minorEastAsia" w:hAnsiTheme="minorHAnsi" w:cstheme="minorBidi"/>
          <w:noProof/>
          <w:lang w:val="es-CO" w:eastAsia="es-CO"/>
        </w:rPr>
      </w:pPr>
      <w:r w:rsidRPr="00DE0058">
        <w:rPr>
          <w:lang w:val="en-US"/>
        </w:rPr>
        <w:fldChar w:fldCharType="begin"/>
      </w:r>
      <w:r w:rsidR="00677463" w:rsidRPr="00DE0058">
        <w:rPr>
          <w:lang w:val="en-US"/>
        </w:rPr>
        <w:instrText xml:space="preserve"> TOC \o "1-3" \h \z \u </w:instrText>
      </w:r>
      <w:r w:rsidRPr="00DE0058">
        <w:rPr>
          <w:lang w:val="en-US"/>
        </w:rPr>
        <w:fldChar w:fldCharType="separate"/>
      </w:r>
      <w:hyperlink w:anchor="_Toc35439997" w:history="1">
        <w:r w:rsidR="00DA3CA1" w:rsidRPr="004B6120">
          <w:rPr>
            <w:rStyle w:val="Hipervnculo"/>
            <w:noProof/>
            <w:lang w:val="en-US"/>
          </w:rPr>
          <w:t>Executive Summary</w:t>
        </w:r>
        <w:r w:rsidR="00DA3CA1">
          <w:rPr>
            <w:noProof/>
            <w:webHidden/>
          </w:rPr>
          <w:tab/>
        </w:r>
        <w:r w:rsidR="00DA3CA1">
          <w:rPr>
            <w:noProof/>
            <w:webHidden/>
          </w:rPr>
          <w:fldChar w:fldCharType="begin"/>
        </w:r>
        <w:r w:rsidR="00DA3CA1">
          <w:rPr>
            <w:noProof/>
            <w:webHidden/>
          </w:rPr>
          <w:instrText xml:space="preserve"> PAGEREF _Toc35439997 \h </w:instrText>
        </w:r>
        <w:r w:rsidR="00DA3CA1">
          <w:rPr>
            <w:noProof/>
            <w:webHidden/>
          </w:rPr>
        </w:r>
        <w:r w:rsidR="00DA3CA1">
          <w:rPr>
            <w:noProof/>
            <w:webHidden/>
          </w:rPr>
          <w:fldChar w:fldCharType="separate"/>
        </w:r>
        <w:r w:rsidR="00DA3CA1">
          <w:rPr>
            <w:noProof/>
            <w:webHidden/>
          </w:rPr>
          <w:t>2</w:t>
        </w:r>
        <w:r w:rsidR="00DA3CA1">
          <w:rPr>
            <w:noProof/>
            <w:webHidden/>
          </w:rPr>
          <w:fldChar w:fldCharType="end"/>
        </w:r>
      </w:hyperlink>
    </w:p>
    <w:p w14:paraId="35F44E37" w14:textId="32C8CEB7" w:rsidR="00DA3CA1" w:rsidRDefault="00996008">
      <w:pPr>
        <w:pStyle w:val="TDC3"/>
        <w:tabs>
          <w:tab w:val="right" w:leader="dot" w:pos="8494"/>
        </w:tabs>
        <w:rPr>
          <w:rFonts w:asciiTheme="minorHAnsi" w:eastAsiaTheme="minorEastAsia" w:hAnsiTheme="minorHAnsi" w:cstheme="minorBidi"/>
          <w:noProof/>
          <w:lang w:val="es-CO" w:eastAsia="es-CO"/>
        </w:rPr>
      </w:pPr>
      <w:hyperlink w:anchor="_Toc35439998" w:history="1">
        <w:r w:rsidR="00DA3CA1" w:rsidRPr="004B6120">
          <w:rPr>
            <w:rStyle w:val="Hipervnculo"/>
            <w:noProof/>
            <w:lang w:val="en-US"/>
          </w:rPr>
          <w:t>Project Overview</w:t>
        </w:r>
        <w:r w:rsidR="00DA3CA1">
          <w:rPr>
            <w:noProof/>
            <w:webHidden/>
          </w:rPr>
          <w:tab/>
        </w:r>
        <w:r w:rsidR="00DA3CA1">
          <w:rPr>
            <w:noProof/>
            <w:webHidden/>
          </w:rPr>
          <w:fldChar w:fldCharType="begin"/>
        </w:r>
        <w:r w:rsidR="00DA3CA1">
          <w:rPr>
            <w:noProof/>
            <w:webHidden/>
          </w:rPr>
          <w:instrText xml:space="preserve"> PAGEREF _Toc35439998 \h </w:instrText>
        </w:r>
        <w:r w:rsidR="00DA3CA1">
          <w:rPr>
            <w:noProof/>
            <w:webHidden/>
          </w:rPr>
        </w:r>
        <w:r w:rsidR="00DA3CA1">
          <w:rPr>
            <w:noProof/>
            <w:webHidden/>
          </w:rPr>
          <w:fldChar w:fldCharType="separate"/>
        </w:r>
        <w:r w:rsidR="00DA3CA1">
          <w:rPr>
            <w:noProof/>
            <w:webHidden/>
          </w:rPr>
          <w:t>2</w:t>
        </w:r>
        <w:r w:rsidR="00DA3CA1">
          <w:rPr>
            <w:noProof/>
            <w:webHidden/>
          </w:rPr>
          <w:fldChar w:fldCharType="end"/>
        </w:r>
      </w:hyperlink>
    </w:p>
    <w:p w14:paraId="78696533" w14:textId="5632F8FD" w:rsidR="00DA3CA1" w:rsidRDefault="00996008">
      <w:pPr>
        <w:pStyle w:val="TDC3"/>
        <w:tabs>
          <w:tab w:val="right" w:leader="dot" w:pos="8494"/>
        </w:tabs>
        <w:rPr>
          <w:rFonts w:asciiTheme="minorHAnsi" w:eastAsiaTheme="minorEastAsia" w:hAnsiTheme="minorHAnsi" w:cstheme="minorBidi"/>
          <w:noProof/>
          <w:lang w:val="es-CO" w:eastAsia="es-CO"/>
        </w:rPr>
      </w:pPr>
      <w:hyperlink w:anchor="_Toc35439999" w:history="1">
        <w:r w:rsidR="00DA3CA1" w:rsidRPr="004B6120">
          <w:rPr>
            <w:rStyle w:val="Hipervnculo"/>
            <w:noProof/>
            <w:lang w:val="en-US"/>
          </w:rPr>
          <w:t>Summary of conclusions, recommendations and lessons</w:t>
        </w:r>
        <w:r w:rsidR="00DA3CA1">
          <w:rPr>
            <w:noProof/>
            <w:webHidden/>
          </w:rPr>
          <w:tab/>
        </w:r>
        <w:r w:rsidR="00DA3CA1">
          <w:rPr>
            <w:noProof/>
            <w:webHidden/>
          </w:rPr>
          <w:fldChar w:fldCharType="begin"/>
        </w:r>
        <w:r w:rsidR="00DA3CA1">
          <w:rPr>
            <w:noProof/>
            <w:webHidden/>
          </w:rPr>
          <w:instrText xml:space="preserve"> PAGEREF _Toc35439999 \h </w:instrText>
        </w:r>
        <w:r w:rsidR="00DA3CA1">
          <w:rPr>
            <w:noProof/>
            <w:webHidden/>
          </w:rPr>
        </w:r>
        <w:r w:rsidR="00DA3CA1">
          <w:rPr>
            <w:noProof/>
            <w:webHidden/>
          </w:rPr>
          <w:fldChar w:fldCharType="separate"/>
        </w:r>
        <w:r w:rsidR="00DA3CA1">
          <w:rPr>
            <w:noProof/>
            <w:webHidden/>
          </w:rPr>
          <w:t>5</w:t>
        </w:r>
        <w:r w:rsidR="00DA3CA1">
          <w:rPr>
            <w:noProof/>
            <w:webHidden/>
          </w:rPr>
          <w:fldChar w:fldCharType="end"/>
        </w:r>
      </w:hyperlink>
    </w:p>
    <w:p w14:paraId="7E5C51D4" w14:textId="2D69581D" w:rsidR="00DA3CA1" w:rsidRDefault="00996008">
      <w:pPr>
        <w:pStyle w:val="TDC1"/>
        <w:tabs>
          <w:tab w:val="right" w:leader="dot" w:pos="8494"/>
        </w:tabs>
        <w:rPr>
          <w:rFonts w:asciiTheme="minorHAnsi" w:eastAsiaTheme="minorEastAsia" w:hAnsiTheme="minorHAnsi" w:cstheme="minorBidi"/>
          <w:noProof/>
          <w:lang w:val="es-CO" w:eastAsia="es-CO"/>
        </w:rPr>
      </w:pPr>
      <w:hyperlink w:anchor="_Toc35440000" w:history="1">
        <w:r w:rsidR="00DA3CA1" w:rsidRPr="004B6120">
          <w:rPr>
            <w:rStyle w:val="Hipervnculo"/>
            <w:noProof/>
            <w:lang w:val="en-US"/>
          </w:rPr>
          <w:t>Abbreviations and acronyms</w:t>
        </w:r>
        <w:r w:rsidR="00DA3CA1">
          <w:rPr>
            <w:noProof/>
            <w:webHidden/>
          </w:rPr>
          <w:tab/>
        </w:r>
        <w:r w:rsidR="00DA3CA1">
          <w:rPr>
            <w:noProof/>
            <w:webHidden/>
          </w:rPr>
          <w:fldChar w:fldCharType="begin"/>
        </w:r>
        <w:r w:rsidR="00DA3CA1">
          <w:rPr>
            <w:noProof/>
            <w:webHidden/>
          </w:rPr>
          <w:instrText xml:space="preserve"> PAGEREF _Toc35440000 \h </w:instrText>
        </w:r>
        <w:r w:rsidR="00DA3CA1">
          <w:rPr>
            <w:noProof/>
            <w:webHidden/>
          </w:rPr>
        </w:r>
        <w:r w:rsidR="00DA3CA1">
          <w:rPr>
            <w:noProof/>
            <w:webHidden/>
          </w:rPr>
          <w:fldChar w:fldCharType="separate"/>
        </w:r>
        <w:r w:rsidR="00DA3CA1">
          <w:rPr>
            <w:noProof/>
            <w:webHidden/>
          </w:rPr>
          <w:t>8</w:t>
        </w:r>
        <w:r w:rsidR="00DA3CA1">
          <w:rPr>
            <w:noProof/>
            <w:webHidden/>
          </w:rPr>
          <w:fldChar w:fldCharType="end"/>
        </w:r>
      </w:hyperlink>
    </w:p>
    <w:p w14:paraId="36BC3F68" w14:textId="60EB2DD5" w:rsidR="00DA3CA1" w:rsidRDefault="00996008">
      <w:pPr>
        <w:pStyle w:val="TDC1"/>
        <w:tabs>
          <w:tab w:val="left" w:pos="440"/>
          <w:tab w:val="right" w:leader="dot" w:pos="8494"/>
        </w:tabs>
        <w:rPr>
          <w:rFonts w:asciiTheme="minorHAnsi" w:eastAsiaTheme="minorEastAsia" w:hAnsiTheme="minorHAnsi" w:cstheme="minorBidi"/>
          <w:noProof/>
          <w:lang w:val="es-CO" w:eastAsia="es-CO"/>
        </w:rPr>
      </w:pPr>
      <w:hyperlink w:anchor="_Toc35440001" w:history="1">
        <w:r w:rsidR="00DA3CA1" w:rsidRPr="004B6120">
          <w:rPr>
            <w:rStyle w:val="Hipervnculo"/>
            <w:noProof/>
            <w:lang w:val="en-US"/>
          </w:rPr>
          <w:t>1.</w:t>
        </w:r>
        <w:r w:rsidR="00DA3CA1">
          <w:rPr>
            <w:rFonts w:asciiTheme="minorHAnsi" w:eastAsiaTheme="minorEastAsia" w:hAnsiTheme="minorHAnsi" w:cstheme="minorBidi"/>
            <w:noProof/>
            <w:lang w:val="es-CO" w:eastAsia="es-CO"/>
          </w:rPr>
          <w:tab/>
        </w:r>
        <w:r w:rsidR="00DA3CA1" w:rsidRPr="004B6120">
          <w:rPr>
            <w:rStyle w:val="Hipervnculo"/>
            <w:noProof/>
            <w:lang w:val="en-US"/>
          </w:rPr>
          <w:t>Introduction</w:t>
        </w:r>
        <w:r w:rsidR="00DA3CA1">
          <w:rPr>
            <w:noProof/>
            <w:webHidden/>
          </w:rPr>
          <w:tab/>
        </w:r>
        <w:r w:rsidR="00DA3CA1">
          <w:rPr>
            <w:noProof/>
            <w:webHidden/>
          </w:rPr>
          <w:fldChar w:fldCharType="begin"/>
        </w:r>
        <w:r w:rsidR="00DA3CA1">
          <w:rPr>
            <w:noProof/>
            <w:webHidden/>
          </w:rPr>
          <w:instrText xml:space="preserve"> PAGEREF _Toc35440001 \h </w:instrText>
        </w:r>
        <w:r w:rsidR="00DA3CA1">
          <w:rPr>
            <w:noProof/>
            <w:webHidden/>
          </w:rPr>
        </w:r>
        <w:r w:rsidR="00DA3CA1">
          <w:rPr>
            <w:noProof/>
            <w:webHidden/>
          </w:rPr>
          <w:fldChar w:fldCharType="separate"/>
        </w:r>
        <w:r w:rsidR="00DA3CA1">
          <w:rPr>
            <w:noProof/>
            <w:webHidden/>
          </w:rPr>
          <w:t>11</w:t>
        </w:r>
        <w:r w:rsidR="00DA3CA1">
          <w:rPr>
            <w:noProof/>
            <w:webHidden/>
          </w:rPr>
          <w:fldChar w:fldCharType="end"/>
        </w:r>
      </w:hyperlink>
    </w:p>
    <w:p w14:paraId="6ED94954" w14:textId="66A1F891" w:rsidR="00DA3CA1" w:rsidRDefault="00996008">
      <w:pPr>
        <w:pStyle w:val="TDC3"/>
        <w:tabs>
          <w:tab w:val="left" w:pos="1100"/>
          <w:tab w:val="right" w:leader="dot" w:pos="8494"/>
        </w:tabs>
        <w:rPr>
          <w:rFonts w:asciiTheme="minorHAnsi" w:eastAsiaTheme="minorEastAsia" w:hAnsiTheme="minorHAnsi" w:cstheme="minorBidi"/>
          <w:noProof/>
          <w:lang w:val="es-CO" w:eastAsia="es-CO"/>
        </w:rPr>
      </w:pPr>
      <w:hyperlink w:anchor="_Toc35440002" w:history="1">
        <w:r w:rsidR="00DA3CA1" w:rsidRPr="004B6120">
          <w:rPr>
            <w:rStyle w:val="Hipervnculo"/>
            <w:noProof/>
            <w:lang w:val="en-US"/>
          </w:rPr>
          <w:t>1.1.</w:t>
        </w:r>
        <w:r w:rsidR="00DA3CA1">
          <w:rPr>
            <w:rFonts w:asciiTheme="minorHAnsi" w:eastAsiaTheme="minorEastAsia" w:hAnsiTheme="minorHAnsi" w:cstheme="minorBidi"/>
            <w:noProof/>
            <w:lang w:val="es-CO" w:eastAsia="es-CO"/>
          </w:rPr>
          <w:tab/>
        </w:r>
        <w:r w:rsidR="00DA3CA1" w:rsidRPr="004B6120">
          <w:rPr>
            <w:rStyle w:val="Hipervnculo"/>
            <w:noProof/>
            <w:lang w:val="en-US"/>
          </w:rPr>
          <w:t>Purpose of the evaluation</w:t>
        </w:r>
        <w:r w:rsidR="00DA3CA1">
          <w:rPr>
            <w:noProof/>
            <w:webHidden/>
          </w:rPr>
          <w:tab/>
        </w:r>
        <w:r w:rsidR="00DA3CA1">
          <w:rPr>
            <w:noProof/>
            <w:webHidden/>
          </w:rPr>
          <w:fldChar w:fldCharType="begin"/>
        </w:r>
        <w:r w:rsidR="00DA3CA1">
          <w:rPr>
            <w:noProof/>
            <w:webHidden/>
          </w:rPr>
          <w:instrText xml:space="preserve"> PAGEREF _Toc35440002 \h </w:instrText>
        </w:r>
        <w:r w:rsidR="00DA3CA1">
          <w:rPr>
            <w:noProof/>
            <w:webHidden/>
          </w:rPr>
        </w:r>
        <w:r w:rsidR="00DA3CA1">
          <w:rPr>
            <w:noProof/>
            <w:webHidden/>
          </w:rPr>
          <w:fldChar w:fldCharType="separate"/>
        </w:r>
        <w:r w:rsidR="00DA3CA1">
          <w:rPr>
            <w:noProof/>
            <w:webHidden/>
          </w:rPr>
          <w:t>11</w:t>
        </w:r>
        <w:r w:rsidR="00DA3CA1">
          <w:rPr>
            <w:noProof/>
            <w:webHidden/>
          </w:rPr>
          <w:fldChar w:fldCharType="end"/>
        </w:r>
      </w:hyperlink>
    </w:p>
    <w:p w14:paraId="20DEFF79" w14:textId="287C6F94" w:rsidR="00DA3CA1" w:rsidRDefault="00996008">
      <w:pPr>
        <w:pStyle w:val="TDC3"/>
        <w:tabs>
          <w:tab w:val="left" w:pos="1100"/>
          <w:tab w:val="right" w:leader="dot" w:pos="8494"/>
        </w:tabs>
        <w:rPr>
          <w:rFonts w:asciiTheme="minorHAnsi" w:eastAsiaTheme="minorEastAsia" w:hAnsiTheme="minorHAnsi" w:cstheme="minorBidi"/>
          <w:noProof/>
          <w:lang w:val="es-CO" w:eastAsia="es-CO"/>
        </w:rPr>
      </w:pPr>
      <w:hyperlink w:anchor="_Toc35440003" w:history="1">
        <w:r w:rsidR="00DA3CA1" w:rsidRPr="004B6120">
          <w:rPr>
            <w:rStyle w:val="Hipervnculo"/>
            <w:noProof/>
            <w:lang w:val="en-US"/>
          </w:rPr>
          <w:t>1.2.</w:t>
        </w:r>
        <w:r w:rsidR="00DA3CA1">
          <w:rPr>
            <w:rFonts w:asciiTheme="minorHAnsi" w:eastAsiaTheme="minorEastAsia" w:hAnsiTheme="minorHAnsi" w:cstheme="minorBidi"/>
            <w:noProof/>
            <w:lang w:val="es-CO" w:eastAsia="es-CO"/>
          </w:rPr>
          <w:tab/>
        </w:r>
        <w:r w:rsidR="00DA3CA1" w:rsidRPr="004B6120">
          <w:rPr>
            <w:rStyle w:val="Hipervnculo"/>
            <w:noProof/>
            <w:lang w:val="en-US"/>
          </w:rPr>
          <w:t>Scope and methodology</w:t>
        </w:r>
        <w:r w:rsidR="00DA3CA1">
          <w:rPr>
            <w:noProof/>
            <w:webHidden/>
          </w:rPr>
          <w:tab/>
        </w:r>
        <w:r w:rsidR="00DA3CA1">
          <w:rPr>
            <w:noProof/>
            <w:webHidden/>
          </w:rPr>
          <w:fldChar w:fldCharType="begin"/>
        </w:r>
        <w:r w:rsidR="00DA3CA1">
          <w:rPr>
            <w:noProof/>
            <w:webHidden/>
          </w:rPr>
          <w:instrText xml:space="preserve"> PAGEREF _Toc35440003 \h </w:instrText>
        </w:r>
        <w:r w:rsidR="00DA3CA1">
          <w:rPr>
            <w:noProof/>
            <w:webHidden/>
          </w:rPr>
        </w:r>
        <w:r w:rsidR="00DA3CA1">
          <w:rPr>
            <w:noProof/>
            <w:webHidden/>
          </w:rPr>
          <w:fldChar w:fldCharType="separate"/>
        </w:r>
        <w:r w:rsidR="00DA3CA1">
          <w:rPr>
            <w:noProof/>
            <w:webHidden/>
          </w:rPr>
          <w:t>11</w:t>
        </w:r>
        <w:r w:rsidR="00DA3CA1">
          <w:rPr>
            <w:noProof/>
            <w:webHidden/>
          </w:rPr>
          <w:fldChar w:fldCharType="end"/>
        </w:r>
      </w:hyperlink>
    </w:p>
    <w:p w14:paraId="25FB846C" w14:textId="0EB49B87" w:rsidR="00DA3CA1" w:rsidRDefault="00996008">
      <w:pPr>
        <w:pStyle w:val="TDC1"/>
        <w:tabs>
          <w:tab w:val="right" w:leader="dot" w:pos="8494"/>
        </w:tabs>
        <w:rPr>
          <w:rFonts w:asciiTheme="minorHAnsi" w:eastAsiaTheme="minorEastAsia" w:hAnsiTheme="minorHAnsi" w:cstheme="minorBidi"/>
          <w:noProof/>
          <w:lang w:val="es-CO" w:eastAsia="es-CO"/>
        </w:rPr>
      </w:pPr>
      <w:hyperlink w:anchor="_Toc35440004" w:history="1">
        <w:r w:rsidR="00DA3CA1" w:rsidRPr="004B6120">
          <w:rPr>
            <w:rStyle w:val="Hipervnculo"/>
            <w:noProof/>
            <w:lang w:val="en-US"/>
          </w:rPr>
          <w:t>2. Project description</w:t>
        </w:r>
        <w:r w:rsidR="00DA3CA1">
          <w:rPr>
            <w:noProof/>
            <w:webHidden/>
          </w:rPr>
          <w:tab/>
        </w:r>
        <w:r w:rsidR="00DA3CA1">
          <w:rPr>
            <w:noProof/>
            <w:webHidden/>
          </w:rPr>
          <w:fldChar w:fldCharType="begin"/>
        </w:r>
        <w:r w:rsidR="00DA3CA1">
          <w:rPr>
            <w:noProof/>
            <w:webHidden/>
          </w:rPr>
          <w:instrText xml:space="preserve"> PAGEREF _Toc35440004 \h </w:instrText>
        </w:r>
        <w:r w:rsidR="00DA3CA1">
          <w:rPr>
            <w:noProof/>
            <w:webHidden/>
          </w:rPr>
        </w:r>
        <w:r w:rsidR="00DA3CA1">
          <w:rPr>
            <w:noProof/>
            <w:webHidden/>
          </w:rPr>
          <w:fldChar w:fldCharType="separate"/>
        </w:r>
        <w:r w:rsidR="00DA3CA1">
          <w:rPr>
            <w:noProof/>
            <w:webHidden/>
          </w:rPr>
          <w:t>15</w:t>
        </w:r>
        <w:r w:rsidR="00DA3CA1">
          <w:rPr>
            <w:noProof/>
            <w:webHidden/>
          </w:rPr>
          <w:fldChar w:fldCharType="end"/>
        </w:r>
      </w:hyperlink>
    </w:p>
    <w:p w14:paraId="3D13F74E" w14:textId="3F66FE93" w:rsidR="00DA3CA1" w:rsidRDefault="00996008">
      <w:pPr>
        <w:pStyle w:val="TDC3"/>
        <w:tabs>
          <w:tab w:val="right" w:leader="dot" w:pos="8494"/>
        </w:tabs>
        <w:rPr>
          <w:rFonts w:asciiTheme="minorHAnsi" w:eastAsiaTheme="minorEastAsia" w:hAnsiTheme="minorHAnsi" w:cstheme="minorBidi"/>
          <w:noProof/>
          <w:lang w:val="es-CO" w:eastAsia="es-CO"/>
        </w:rPr>
      </w:pPr>
      <w:hyperlink w:anchor="_Toc35440005" w:history="1">
        <w:r w:rsidR="00DA3CA1" w:rsidRPr="004B6120">
          <w:rPr>
            <w:rStyle w:val="Hipervnculo"/>
            <w:noProof/>
            <w:lang w:val="en-US" w:eastAsia="es-CO"/>
          </w:rPr>
          <w:t>2.1. Problems the project sought to address</w:t>
        </w:r>
        <w:r w:rsidR="00DA3CA1">
          <w:rPr>
            <w:noProof/>
            <w:webHidden/>
          </w:rPr>
          <w:tab/>
        </w:r>
        <w:r w:rsidR="00DA3CA1">
          <w:rPr>
            <w:noProof/>
            <w:webHidden/>
          </w:rPr>
          <w:fldChar w:fldCharType="begin"/>
        </w:r>
        <w:r w:rsidR="00DA3CA1">
          <w:rPr>
            <w:noProof/>
            <w:webHidden/>
          </w:rPr>
          <w:instrText xml:space="preserve"> PAGEREF _Toc35440005 \h </w:instrText>
        </w:r>
        <w:r w:rsidR="00DA3CA1">
          <w:rPr>
            <w:noProof/>
            <w:webHidden/>
          </w:rPr>
        </w:r>
        <w:r w:rsidR="00DA3CA1">
          <w:rPr>
            <w:noProof/>
            <w:webHidden/>
          </w:rPr>
          <w:fldChar w:fldCharType="separate"/>
        </w:r>
        <w:r w:rsidR="00DA3CA1">
          <w:rPr>
            <w:noProof/>
            <w:webHidden/>
          </w:rPr>
          <w:t>15</w:t>
        </w:r>
        <w:r w:rsidR="00DA3CA1">
          <w:rPr>
            <w:noProof/>
            <w:webHidden/>
          </w:rPr>
          <w:fldChar w:fldCharType="end"/>
        </w:r>
      </w:hyperlink>
    </w:p>
    <w:p w14:paraId="42033D88" w14:textId="2B7131A0" w:rsidR="00DA3CA1" w:rsidRDefault="00996008">
      <w:pPr>
        <w:pStyle w:val="TDC3"/>
        <w:tabs>
          <w:tab w:val="right" w:leader="dot" w:pos="8494"/>
        </w:tabs>
        <w:rPr>
          <w:rFonts w:asciiTheme="minorHAnsi" w:eastAsiaTheme="minorEastAsia" w:hAnsiTheme="minorHAnsi" w:cstheme="minorBidi"/>
          <w:noProof/>
          <w:lang w:val="es-CO" w:eastAsia="es-CO"/>
        </w:rPr>
      </w:pPr>
      <w:hyperlink w:anchor="_Toc35440006" w:history="1">
        <w:r w:rsidR="00DA3CA1" w:rsidRPr="004B6120">
          <w:rPr>
            <w:rStyle w:val="Hipervnculo"/>
            <w:noProof/>
            <w:lang w:val="en-US" w:eastAsia="es-CO"/>
          </w:rPr>
          <w:t>2.2. Immediate and development objectives of the project</w:t>
        </w:r>
        <w:r w:rsidR="00DA3CA1">
          <w:rPr>
            <w:noProof/>
            <w:webHidden/>
          </w:rPr>
          <w:tab/>
        </w:r>
        <w:r w:rsidR="00DA3CA1">
          <w:rPr>
            <w:noProof/>
            <w:webHidden/>
          </w:rPr>
          <w:fldChar w:fldCharType="begin"/>
        </w:r>
        <w:r w:rsidR="00DA3CA1">
          <w:rPr>
            <w:noProof/>
            <w:webHidden/>
          </w:rPr>
          <w:instrText xml:space="preserve"> PAGEREF _Toc35440006 \h </w:instrText>
        </w:r>
        <w:r w:rsidR="00DA3CA1">
          <w:rPr>
            <w:noProof/>
            <w:webHidden/>
          </w:rPr>
        </w:r>
        <w:r w:rsidR="00DA3CA1">
          <w:rPr>
            <w:noProof/>
            <w:webHidden/>
          </w:rPr>
          <w:fldChar w:fldCharType="separate"/>
        </w:r>
        <w:r w:rsidR="00DA3CA1">
          <w:rPr>
            <w:noProof/>
            <w:webHidden/>
          </w:rPr>
          <w:t>16</w:t>
        </w:r>
        <w:r w:rsidR="00DA3CA1">
          <w:rPr>
            <w:noProof/>
            <w:webHidden/>
          </w:rPr>
          <w:fldChar w:fldCharType="end"/>
        </w:r>
      </w:hyperlink>
    </w:p>
    <w:p w14:paraId="115C6E37" w14:textId="360D6E5B" w:rsidR="00DA3CA1" w:rsidRDefault="00996008">
      <w:pPr>
        <w:pStyle w:val="TDC3"/>
        <w:tabs>
          <w:tab w:val="right" w:leader="dot" w:pos="8494"/>
        </w:tabs>
        <w:rPr>
          <w:rFonts w:asciiTheme="minorHAnsi" w:eastAsiaTheme="minorEastAsia" w:hAnsiTheme="minorHAnsi" w:cstheme="minorBidi"/>
          <w:noProof/>
          <w:lang w:val="es-CO" w:eastAsia="es-CO"/>
        </w:rPr>
      </w:pPr>
      <w:hyperlink w:anchor="_Toc35440007" w:history="1">
        <w:r w:rsidR="00DA3CA1" w:rsidRPr="004B6120">
          <w:rPr>
            <w:rStyle w:val="Hipervnculo"/>
            <w:noProof/>
            <w:lang w:val="en-US" w:eastAsia="es-CO"/>
          </w:rPr>
          <w:t>2.3. Baseline Indicators Established</w:t>
        </w:r>
        <w:r w:rsidR="00DA3CA1">
          <w:rPr>
            <w:noProof/>
            <w:webHidden/>
          </w:rPr>
          <w:tab/>
        </w:r>
        <w:r w:rsidR="00DA3CA1">
          <w:rPr>
            <w:noProof/>
            <w:webHidden/>
          </w:rPr>
          <w:fldChar w:fldCharType="begin"/>
        </w:r>
        <w:r w:rsidR="00DA3CA1">
          <w:rPr>
            <w:noProof/>
            <w:webHidden/>
          </w:rPr>
          <w:instrText xml:space="preserve"> PAGEREF _Toc35440007 \h </w:instrText>
        </w:r>
        <w:r w:rsidR="00DA3CA1">
          <w:rPr>
            <w:noProof/>
            <w:webHidden/>
          </w:rPr>
        </w:r>
        <w:r w:rsidR="00DA3CA1">
          <w:rPr>
            <w:noProof/>
            <w:webHidden/>
          </w:rPr>
          <w:fldChar w:fldCharType="separate"/>
        </w:r>
        <w:r w:rsidR="00DA3CA1">
          <w:rPr>
            <w:noProof/>
            <w:webHidden/>
          </w:rPr>
          <w:t>16</w:t>
        </w:r>
        <w:r w:rsidR="00DA3CA1">
          <w:rPr>
            <w:noProof/>
            <w:webHidden/>
          </w:rPr>
          <w:fldChar w:fldCharType="end"/>
        </w:r>
      </w:hyperlink>
    </w:p>
    <w:p w14:paraId="21FCE55C" w14:textId="7E4354B6" w:rsidR="00DA3CA1" w:rsidRDefault="00996008">
      <w:pPr>
        <w:pStyle w:val="TDC3"/>
        <w:tabs>
          <w:tab w:val="right" w:leader="dot" w:pos="8494"/>
        </w:tabs>
        <w:rPr>
          <w:rFonts w:asciiTheme="minorHAnsi" w:eastAsiaTheme="minorEastAsia" w:hAnsiTheme="minorHAnsi" w:cstheme="minorBidi"/>
          <w:noProof/>
          <w:lang w:val="es-CO" w:eastAsia="es-CO"/>
        </w:rPr>
      </w:pPr>
      <w:hyperlink w:anchor="_Toc35440008" w:history="1">
        <w:r w:rsidR="00DA3CA1" w:rsidRPr="004B6120">
          <w:rPr>
            <w:rStyle w:val="Hipervnculo"/>
            <w:noProof/>
            <w:lang w:val="en-US" w:eastAsia="es-CO"/>
          </w:rPr>
          <w:t>2.4. Main Stakeholders</w:t>
        </w:r>
        <w:r w:rsidR="00DA3CA1">
          <w:rPr>
            <w:noProof/>
            <w:webHidden/>
          </w:rPr>
          <w:tab/>
        </w:r>
        <w:r w:rsidR="00DA3CA1">
          <w:rPr>
            <w:noProof/>
            <w:webHidden/>
          </w:rPr>
          <w:fldChar w:fldCharType="begin"/>
        </w:r>
        <w:r w:rsidR="00DA3CA1">
          <w:rPr>
            <w:noProof/>
            <w:webHidden/>
          </w:rPr>
          <w:instrText xml:space="preserve"> PAGEREF _Toc35440008 \h </w:instrText>
        </w:r>
        <w:r w:rsidR="00DA3CA1">
          <w:rPr>
            <w:noProof/>
            <w:webHidden/>
          </w:rPr>
        </w:r>
        <w:r w:rsidR="00DA3CA1">
          <w:rPr>
            <w:noProof/>
            <w:webHidden/>
          </w:rPr>
          <w:fldChar w:fldCharType="separate"/>
        </w:r>
        <w:r w:rsidR="00DA3CA1">
          <w:rPr>
            <w:noProof/>
            <w:webHidden/>
          </w:rPr>
          <w:t>17</w:t>
        </w:r>
        <w:r w:rsidR="00DA3CA1">
          <w:rPr>
            <w:noProof/>
            <w:webHidden/>
          </w:rPr>
          <w:fldChar w:fldCharType="end"/>
        </w:r>
      </w:hyperlink>
    </w:p>
    <w:p w14:paraId="7DF7C8CB" w14:textId="3943655D" w:rsidR="00DA3CA1" w:rsidRDefault="00996008">
      <w:pPr>
        <w:pStyle w:val="TDC3"/>
        <w:tabs>
          <w:tab w:val="right" w:leader="dot" w:pos="8494"/>
        </w:tabs>
        <w:rPr>
          <w:rFonts w:asciiTheme="minorHAnsi" w:eastAsiaTheme="minorEastAsia" w:hAnsiTheme="minorHAnsi" w:cstheme="minorBidi"/>
          <w:noProof/>
          <w:lang w:val="es-CO" w:eastAsia="es-CO"/>
        </w:rPr>
      </w:pPr>
      <w:hyperlink w:anchor="_Toc35440009" w:history="1">
        <w:r w:rsidR="00DA3CA1" w:rsidRPr="004B6120">
          <w:rPr>
            <w:rStyle w:val="Hipervnculo"/>
            <w:noProof/>
            <w:lang w:val="en-US"/>
          </w:rPr>
          <w:t>2.5. Expected results</w:t>
        </w:r>
        <w:r w:rsidR="00DA3CA1">
          <w:rPr>
            <w:noProof/>
            <w:webHidden/>
          </w:rPr>
          <w:tab/>
        </w:r>
        <w:r w:rsidR="00DA3CA1">
          <w:rPr>
            <w:noProof/>
            <w:webHidden/>
          </w:rPr>
          <w:fldChar w:fldCharType="begin"/>
        </w:r>
        <w:r w:rsidR="00DA3CA1">
          <w:rPr>
            <w:noProof/>
            <w:webHidden/>
          </w:rPr>
          <w:instrText xml:space="preserve"> PAGEREF _Toc35440009 \h </w:instrText>
        </w:r>
        <w:r w:rsidR="00DA3CA1">
          <w:rPr>
            <w:noProof/>
            <w:webHidden/>
          </w:rPr>
        </w:r>
        <w:r w:rsidR="00DA3CA1">
          <w:rPr>
            <w:noProof/>
            <w:webHidden/>
          </w:rPr>
          <w:fldChar w:fldCharType="separate"/>
        </w:r>
        <w:r w:rsidR="00DA3CA1">
          <w:rPr>
            <w:noProof/>
            <w:webHidden/>
          </w:rPr>
          <w:t>18</w:t>
        </w:r>
        <w:r w:rsidR="00DA3CA1">
          <w:rPr>
            <w:noProof/>
            <w:webHidden/>
          </w:rPr>
          <w:fldChar w:fldCharType="end"/>
        </w:r>
      </w:hyperlink>
    </w:p>
    <w:p w14:paraId="25DF13CD" w14:textId="2EE40C6A" w:rsidR="00DA3CA1" w:rsidRDefault="00996008">
      <w:pPr>
        <w:pStyle w:val="TDC1"/>
        <w:tabs>
          <w:tab w:val="right" w:leader="dot" w:pos="8494"/>
        </w:tabs>
        <w:rPr>
          <w:rFonts w:asciiTheme="minorHAnsi" w:eastAsiaTheme="minorEastAsia" w:hAnsiTheme="minorHAnsi" w:cstheme="minorBidi"/>
          <w:noProof/>
          <w:lang w:val="es-CO" w:eastAsia="es-CO"/>
        </w:rPr>
      </w:pPr>
      <w:hyperlink w:anchor="_Toc35440010" w:history="1">
        <w:r w:rsidR="00DA3CA1" w:rsidRPr="004B6120">
          <w:rPr>
            <w:rStyle w:val="Hipervnculo"/>
            <w:noProof/>
            <w:lang w:val="en-US"/>
          </w:rPr>
          <w:t>3. Findings</w:t>
        </w:r>
        <w:r w:rsidR="00DA3CA1">
          <w:rPr>
            <w:noProof/>
            <w:webHidden/>
          </w:rPr>
          <w:tab/>
        </w:r>
        <w:r w:rsidR="00DA3CA1">
          <w:rPr>
            <w:noProof/>
            <w:webHidden/>
          </w:rPr>
          <w:fldChar w:fldCharType="begin"/>
        </w:r>
        <w:r w:rsidR="00DA3CA1">
          <w:rPr>
            <w:noProof/>
            <w:webHidden/>
          </w:rPr>
          <w:instrText xml:space="preserve"> PAGEREF _Toc35440010 \h </w:instrText>
        </w:r>
        <w:r w:rsidR="00DA3CA1">
          <w:rPr>
            <w:noProof/>
            <w:webHidden/>
          </w:rPr>
        </w:r>
        <w:r w:rsidR="00DA3CA1">
          <w:rPr>
            <w:noProof/>
            <w:webHidden/>
          </w:rPr>
          <w:fldChar w:fldCharType="separate"/>
        </w:r>
        <w:r w:rsidR="00DA3CA1">
          <w:rPr>
            <w:noProof/>
            <w:webHidden/>
          </w:rPr>
          <w:t>18</w:t>
        </w:r>
        <w:r w:rsidR="00DA3CA1">
          <w:rPr>
            <w:noProof/>
            <w:webHidden/>
          </w:rPr>
          <w:fldChar w:fldCharType="end"/>
        </w:r>
      </w:hyperlink>
    </w:p>
    <w:p w14:paraId="7A076348" w14:textId="39382A65" w:rsidR="00DA3CA1" w:rsidRDefault="00996008">
      <w:pPr>
        <w:pStyle w:val="TDC2"/>
        <w:tabs>
          <w:tab w:val="right" w:leader="dot" w:pos="8494"/>
        </w:tabs>
        <w:rPr>
          <w:rFonts w:asciiTheme="minorHAnsi" w:eastAsiaTheme="minorEastAsia" w:hAnsiTheme="minorHAnsi" w:cstheme="minorBidi"/>
          <w:noProof/>
          <w:lang w:val="es-CO" w:eastAsia="es-CO"/>
        </w:rPr>
      </w:pPr>
      <w:hyperlink w:anchor="_Toc35440011" w:history="1">
        <w:r w:rsidR="00DA3CA1" w:rsidRPr="004B6120">
          <w:rPr>
            <w:rStyle w:val="Hipervnculo"/>
            <w:noProof/>
          </w:rPr>
          <w:t>3.1 Project design and formulation</w:t>
        </w:r>
        <w:r w:rsidR="00DA3CA1">
          <w:rPr>
            <w:noProof/>
            <w:webHidden/>
          </w:rPr>
          <w:tab/>
        </w:r>
        <w:r w:rsidR="00DA3CA1">
          <w:rPr>
            <w:noProof/>
            <w:webHidden/>
          </w:rPr>
          <w:fldChar w:fldCharType="begin"/>
        </w:r>
        <w:r w:rsidR="00DA3CA1">
          <w:rPr>
            <w:noProof/>
            <w:webHidden/>
          </w:rPr>
          <w:instrText xml:space="preserve"> PAGEREF _Toc35440011 \h </w:instrText>
        </w:r>
        <w:r w:rsidR="00DA3CA1">
          <w:rPr>
            <w:noProof/>
            <w:webHidden/>
          </w:rPr>
        </w:r>
        <w:r w:rsidR="00DA3CA1">
          <w:rPr>
            <w:noProof/>
            <w:webHidden/>
          </w:rPr>
          <w:fldChar w:fldCharType="separate"/>
        </w:r>
        <w:r w:rsidR="00DA3CA1">
          <w:rPr>
            <w:noProof/>
            <w:webHidden/>
          </w:rPr>
          <w:t>18</w:t>
        </w:r>
        <w:r w:rsidR="00DA3CA1">
          <w:rPr>
            <w:noProof/>
            <w:webHidden/>
          </w:rPr>
          <w:fldChar w:fldCharType="end"/>
        </w:r>
      </w:hyperlink>
    </w:p>
    <w:p w14:paraId="0878A9C3" w14:textId="22215618" w:rsidR="00DA3CA1" w:rsidRDefault="00996008">
      <w:pPr>
        <w:pStyle w:val="TDC2"/>
        <w:tabs>
          <w:tab w:val="right" w:leader="dot" w:pos="8494"/>
        </w:tabs>
        <w:rPr>
          <w:rFonts w:asciiTheme="minorHAnsi" w:eastAsiaTheme="minorEastAsia" w:hAnsiTheme="minorHAnsi" w:cstheme="minorBidi"/>
          <w:noProof/>
          <w:lang w:val="es-CO" w:eastAsia="es-CO"/>
        </w:rPr>
      </w:pPr>
      <w:hyperlink w:anchor="_Toc35440012" w:history="1">
        <w:r w:rsidR="00DA3CA1" w:rsidRPr="004B6120">
          <w:rPr>
            <w:rStyle w:val="Hipervnculo"/>
            <w:noProof/>
          </w:rPr>
          <w:t>3.2 Project Implementation</w:t>
        </w:r>
        <w:r w:rsidR="00DA3CA1">
          <w:rPr>
            <w:noProof/>
            <w:webHidden/>
          </w:rPr>
          <w:tab/>
        </w:r>
        <w:r w:rsidR="00DA3CA1">
          <w:rPr>
            <w:noProof/>
            <w:webHidden/>
          </w:rPr>
          <w:fldChar w:fldCharType="begin"/>
        </w:r>
        <w:r w:rsidR="00DA3CA1">
          <w:rPr>
            <w:noProof/>
            <w:webHidden/>
          </w:rPr>
          <w:instrText xml:space="preserve"> PAGEREF _Toc35440012 \h </w:instrText>
        </w:r>
        <w:r w:rsidR="00DA3CA1">
          <w:rPr>
            <w:noProof/>
            <w:webHidden/>
          </w:rPr>
        </w:r>
        <w:r w:rsidR="00DA3CA1">
          <w:rPr>
            <w:noProof/>
            <w:webHidden/>
          </w:rPr>
          <w:fldChar w:fldCharType="separate"/>
        </w:r>
        <w:r w:rsidR="00DA3CA1">
          <w:rPr>
            <w:noProof/>
            <w:webHidden/>
          </w:rPr>
          <w:t>22</w:t>
        </w:r>
        <w:r w:rsidR="00DA3CA1">
          <w:rPr>
            <w:noProof/>
            <w:webHidden/>
          </w:rPr>
          <w:fldChar w:fldCharType="end"/>
        </w:r>
      </w:hyperlink>
    </w:p>
    <w:p w14:paraId="0264FE8E" w14:textId="5C6CB784" w:rsidR="00DA3CA1" w:rsidRDefault="00996008">
      <w:pPr>
        <w:pStyle w:val="TDC2"/>
        <w:tabs>
          <w:tab w:val="right" w:leader="dot" w:pos="8494"/>
        </w:tabs>
        <w:rPr>
          <w:rFonts w:asciiTheme="minorHAnsi" w:eastAsiaTheme="minorEastAsia" w:hAnsiTheme="minorHAnsi" w:cstheme="minorBidi"/>
          <w:noProof/>
          <w:lang w:val="es-CO" w:eastAsia="es-CO"/>
        </w:rPr>
      </w:pPr>
      <w:hyperlink w:anchor="_Toc35440014" w:history="1">
        <w:r w:rsidR="00DA3CA1" w:rsidRPr="004B6120">
          <w:rPr>
            <w:rStyle w:val="Hipervnculo"/>
            <w:noProof/>
          </w:rPr>
          <w:t>3.3 Project results</w:t>
        </w:r>
        <w:r w:rsidR="00DA3CA1">
          <w:rPr>
            <w:noProof/>
            <w:webHidden/>
          </w:rPr>
          <w:tab/>
        </w:r>
        <w:r w:rsidR="00DA3CA1">
          <w:rPr>
            <w:noProof/>
            <w:webHidden/>
          </w:rPr>
          <w:fldChar w:fldCharType="begin"/>
        </w:r>
        <w:r w:rsidR="00DA3CA1">
          <w:rPr>
            <w:noProof/>
            <w:webHidden/>
          </w:rPr>
          <w:instrText xml:space="preserve"> PAGEREF _Toc35440014 \h </w:instrText>
        </w:r>
        <w:r w:rsidR="00DA3CA1">
          <w:rPr>
            <w:noProof/>
            <w:webHidden/>
          </w:rPr>
        </w:r>
        <w:r w:rsidR="00DA3CA1">
          <w:rPr>
            <w:noProof/>
            <w:webHidden/>
          </w:rPr>
          <w:fldChar w:fldCharType="separate"/>
        </w:r>
        <w:r w:rsidR="00DA3CA1">
          <w:rPr>
            <w:noProof/>
            <w:webHidden/>
          </w:rPr>
          <w:t>27</w:t>
        </w:r>
        <w:r w:rsidR="00DA3CA1">
          <w:rPr>
            <w:noProof/>
            <w:webHidden/>
          </w:rPr>
          <w:fldChar w:fldCharType="end"/>
        </w:r>
      </w:hyperlink>
    </w:p>
    <w:p w14:paraId="77863286" w14:textId="4D1B34E2" w:rsidR="00DA3CA1" w:rsidRDefault="00996008">
      <w:pPr>
        <w:pStyle w:val="TDC2"/>
        <w:tabs>
          <w:tab w:val="right" w:leader="dot" w:pos="8494"/>
        </w:tabs>
        <w:rPr>
          <w:rFonts w:asciiTheme="minorHAnsi" w:eastAsiaTheme="minorEastAsia" w:hAnsiTheme="minorHAnsi" w:cstheme="minorBidi"/>
          <w:noProof/>
          <w:lang w:val="es-CO" w:eastAsia="es-CO"/>
        </w:rPr>
      </w:pPr>
      <w:hyperlink w:anchor="_Toc35440015" w:history="1">
        <w:r w:rsidR="00DA3CA1" w:rsidRPr="004B6120">
          <w:rPr>
            <w:rStyle w:val="Hipervnculo"/>
            <w:noProof/>
          </w:rPr>
          <w:t>4. Conclusions</w:t>
        </w:r>
        <w:r w:rsidR="00DA3CA1">
          <w:rPr>
            <w:noProof/>
            <w:webHidden/>
          </w:rPr>
          <w:tab/>
        </w:r>
        <w:r w:rsidR="00DA3CA1">
          <w:rPr>
            <w:noProof/>
            <w:webHidden/>
          </w:rPr>
          <w:fldChar w:fldCharType="begin"/>
        </w:r>
        <w:r w:rsidR="00DA3CA1">
          <w:rPr>
            <w:noProof/>
            <w:webHidden/>
          </w:rPr>
          <w:instrText xml:space="preserve"> PAGEREF _Toc35440015 \h </w:instrText>
        </w:r>
        <w:r w:rsidR="00DA3CA1">
          <w:rPr>
            <w:noProof/>
            <w:webHidden/>
          </w:rPr>
        </w:r>
        <w:r w:rsidR="00DA3CA1">
          <w:rPr>
            <w:noProof/>
            <w:webHidden/>
          </w:rPr>
          <w:fldChar w:fldCharType="separate"/>
        </w:r>
        <w:r w:rsidR="00DA3CA1">
          <w:rPr>
            <w:noProof/>
            <w:webHidden/>
          </w:rPr>
          <w:t>40</w:t>
        </w:r>
        <w:r w:rsidR="00DA3CA1">
          <w:rPr>
            <w:noProof/>
            <w:webHidden/>
          </w:rPr>
          <w:fldChar w:fldCharType="end"/>
        </w:r>
      </w:hyperlink>
    </w:p>
    <w:p w14:paraId="724D2D93" w14:textId="7CC02088" w:rsidR="00DA3CA1" w:rsidRDefault="00996008">
      <w:pPr>
        <w:pStyle w:val="TDC2"/>
        <w:tabs>
          <w:tab w:val="right" w:leader="dot" w:pos="8494"/>
        </w:tabs>
        <w:rPr>
          <w:rFonts w:asciiTheme="minorHAnsi" w:eastAsiaTheme="minorEastAsia" w:hAnsiTheme="minorHAnsi" w:cstheme="minorBidi"/>
          <w:noProof/>
          <w:lang w:val="es-CO" w:eastAsia="es-CO"/>
        </w:rPr>
      </w:pPr>
      <w:hyperlink w:anchor="_Toc35440016" w:history="1">
        <w:r w:rsidR="00DA3CA1" w:rsidRPr="004B6120">
          <w:rPr>
            <w:rStyle w:val="Hipervnculo"/>
            <w:noProof/>
          </w:rPr>
          <w:t>5. Recomendations</w:t>
        </w:r>
        <w:r w:rsidR="00DA3CA1">
          <w:rPr>
            <w:noProof/>
            <w:webHidden/>
          </w:rPr>
          <w:tab/>
        </w:r>
        <w:r w:rsidR="00DA3CA1">
          <w:rPr>
            <w:noProof/>
            <w:webHidden/>
          </w:rPr>
          <w:fldChar w:fldCharType="begin"/>
        </w:r>
        <w:r w:rsidR="00DA3CA1">
          <w:rPr>
            <w:noProof/>
            <w:webHidden/>
          </w:rPr>
          <w:instrText xml:space="preserve"> PAGEREF _Toc35440016 \h </w:instrText>
        </w:r>
        <w:r w:rsidR="00DA3CA1">
          <w:rPr>
            <w:noProof/>
            <w:webHidden/>
          </w:rPr>
        </w:r>
        <w:r w:rsidR="00DA3CA1">
          <w:rPr>
            <w:noProof/>
            <w:webHidden/>
          </w:rPr>
          <w:fldChar w:fldCharType="separate"/>
        </w:r>
        <w:r w:rsidR="00DA3CA1">
          <w:rPr>
            <w:noProof/>
            <w:webHidden/>
          </w:rPr>
          <w:t>42</w:t>
        </w:r>
        <w:r w:rsidR="00DA3CA1">
          <w:rPr>
            <w:noProof/>
            <w:webHidden/>
          </w:rPr>
          <w:fldChar w:fldCharType="end"/>
        </w:r>
      </w:hyperlink>
    </w:p>
    <w:p w14:paraId="15DA4ABA" w14:textId="0C441BD9" w:rsidR="00DA3CA1" w:rsidRDefault="00996008">
      <w:pPr>
        <w:pStyle w:val="TDC2"/>
        <w:tabs>
          <w:tab w:val="right" w:leader="dot" w:pos="8494"/>
        </w:tabs>
        <w:rPr>
          <w:rFonts w:asciiTheme="minorHAnsi" w:eastAsiaTheme="minorEastAsia" w:hAnsiTheme="minorHAnsi" w:cstheme="minorBidi"/>
          <w:noProof/>
          <w:lang w:val="es-CO" w:eastAsia="es-CO"/>
        </w:rPr>
      </w:pPr>
      <w:hyperlink w:anchor="_Toc35440017" w:history="1">
        <w:r w:rsidR="00DA3CA1" w:rsidRPr="004B6120">
          <w:rPr>
            <w:rStyle w:val="Hipervnculo"/>
            <w:noProof/>
          </w:rPr>
          <w:t>Annexes</w:t>
        </w:r>
        <w:r w:rsidR="00DA3CA1">
          <w:rPr>
            <w:noProof/>
            <w:webHidden/>
          </w:rPr>
          <w:tab/>
        </w:r>
        <w:r w:rsidR="00DA3CA1">
          <w:rPr>
            <w:noProof/>
            <w:webHidden/>
          </w:rPr>
          <w:fldChar w:fldCharType="begin"/>
        </w:r>
        <w:r w:rsidR="00DA3CA1">
          <w:rPr>
            <w:noProof/>
            <w:webHidden/>
          </w:rPr>
          <w:instrText xml:space="preserve"> PAGEREF _Toc35440017 \h </w:instrText>
        </w:r>
        <w:r w:rsidR="00DA3CA1">
          <w:rPr>
            <w:noProof/>
            <w:webHidden/>
          </w:rPr>
        </w:r>
        <w:r w:rsidR="00DA3CA1">
          <w:rPr>
            <w:noProof/>
            <w:webHidden/>
          </w:rPr>
          <w:fldChar w:fldCharType="separate"/>
        </w:r>
        <w:r w:rsidR="00DA3CA1">
          <w:rPr>
            <w:noProof/>
            <w:webHidden/>
          </w:rPr>
          <w:t>44</w:t>
        </w:r>
        <w:r w:rsidR="00DA3CA1">
          <w:rPr>
            <w:noProof/>
            <w:webHidden/>
          </w:rPr>
          <w:fldChar w:fldCharType="end"/>
        </w:r>
      </w:hyperlink>
    </w:p>
    <w:p w14:paraId="6CF7F567" w14:textId="48A2B098" w:rsidR="00677463" w:rsidRPr="00DE0058" w:rsidRDefault="00927F5D" w:rsidP="00BD4261">
      <w:pPr>
        <w:rPr>
          <w:lang w:val="en-US"/>
        </w:rPr>
      </w:pPr>
      <w:r w:rsidRPr="00DE0058">
        <w:rPr>
          <w:lang w:val="en-US"/>
        </w:rPr>
        <w:fldChar w:fldCharType="end"/>
      </w:r>
    </w:p>
    <w:p w14:paraId="7F8E6647" w14:textId="50505212" w:rsidR="00480E8E" w:rsidRPr="00DE0058" w:rsidRDefault="00480E8E">
      <w:pPr>
        <w:spacing w:after="0" w:line="240" w:lineRule="auto"/>
        <w:jc w:val="left"/>
        <w:rPr>
          <w:color w:val="20575E"/>
          <w:sz w:val="36"/>
          <w:szCs w:val="36"/>
          <w:lang w:val="en-US"/>
        </w:rPr>
      </w:pPr>
      <w:r w:rsidRPr="00DE0058">
        <w:rPr>
          <w:lang w:val="en-US"/>
        </w:rPr>
        <w:br w:type="page"/>
      </w:r>
    </w:p>
    <w:p w14:paraId="14F6A75C" w14:textId="2D998A08" w:rsidR="009114E7" w:rsidRPr="00DE0058" w:rsidRDefault="00AA73D3" w:rsidP="00515BA2">
      <w:pPr>
        <w:pStyle w:val="Ttulo1"/>
        <w:numPr>
          <w:ilvl w:val="0"/>
          <w:numId w:val="16"/>
        </w:numPr>
        <w:rPr>
          <w:lang w:val="en-US"/>
        </w:rPr>
      </w:pPr>
      <w:bookmarkStart w:id="10" w:name="_Toc35440001"/>
      <w:r w:rsidRPr="00DE0058">
        <w:rPr>
          <w:lang w:val="en-US"/>
        </w:rPr>
        <w:t>Introduc</w:t>
      </w:r>
      <w:r w:rsidR="00025EAB">
        <w:rPr>
          <w:lang w:val="en-US"/>
        </w:rPr>
        <w:t>tion</w:t>
      </w:r>
      <w:bookmarkEnd w:id="10"/>
      <w:r w:rsidRPr="00DE0058">
        <w:rPr>
          <w:lang w:val="en-US"/>
        </w:rPr>
        <w:t xml:space="preserve"> </w:t>
      </w:r>
    </w:p>
    <w:p w14:paraId="67373E3C" w14:textId="77777777" w:rsidR="00AA73D3" w:rsidRPr="00DE0058" w:rsidRDefault="00AA73D3" w:rsidP="0084181A">
      <w:pPr>
        <w:rPr>
          <w:lang w:val="en-US"/>
        </w:rPr>
      </w:pPr>
    </w:p>
    <w:p w14:paraId="0A24B47D" w14:textId="5F595A9B" w:rsidR="0009078B" w:rsidRPr="00DE0058" w:rsidRDefault="00AA73D3" w:rsidP="00621E2A">
      <w:pPr>
        <w:pStyle w:val="Ttulo3"/>
        <w:numPr>
          <w:ilvl w:val="1"/>
          <w:numId w:val="16"/>
        </w:numPr>
        <w:rPr>
          <w:lang w:val="en-US"/>
        </w:rPr>
      </w:pPr>
      <w:bookmarkStart w:id="11" w:name="_Toc35440002"/>
      <w:r w:rsidRPr="00DE0058">
        <w:rPr>
          <w:lang w:val="en-US"/>
        </w:rPr>
        <w:t>Purpose of the evaluation</w:t>
      </w:r>
      <w:bookmarkEnd w:id="11"/>
    </w:p>
    <w:p w14:paraId="5052A5EF" w14:textId="77777777" w:rsidR="00AA73D3" w:rsidRPr="00DE0058" w:rsidRDefault="00AA73D3" w:rsidP="00AA73D3">
      <w:pPr>
        <w:rPr>
          <w:lang w:val="en-US"/>
        </w:rPr>
      </w:pPr>
    </w:p>
    <w:p w14:paraId="0855DB1E" w14:textId="765121C8" w:rsidR="00AA73D3" w:rsidRPr="00DE0058" w:rsidRDefault="00AA73D3" w:rsidP="00BD4261">
      <w:pPr>
        <w:rPr>
          <w:lang w:val="en-US"/>
        </w:rPr>
      </w:pPr>
      <w:r w:rsidRPr="00DE0058">
        <w:rPr>
          <w:lang w:val="en-US"/>
        </w:rPr>
        <w:t xml:space="preserve">According to the </w:t>
      </w:r>
      <w:proofErr w:type="spellStart"/>
      <w:r w:rsidRPr="00DE0058">
        <w:rPr>
          <w:lang w:val="en-US"/>
        </w:rPr>
        <w:t>ToR</w:t>
      </w:r>
      <w:proofErr w:type="spellEnd"/>
      <w:r w:rsidRPr="00DE0058">
        <w:rPr>
          <w:lang w:val="en-US"/>
        </w:rPr>
        <w:t xml:space="preserve">, with the </w:t>
      </w:r>
      <w:r w:rsidR="00025EAB">
        <w:rPr>
          <w:lang w:val="en-US"/>
        </w:rPr>
        <w:t>Terminal</w:t>
      </w:r>
      <w:r w:rsidR="00025EAB" w:rsidRPr="00DE0058">
        <w:rPr>
          <w:lang w:val="en-US"/>
        </w:rPr>
        <w:t xml:space="preserve"> </w:t>
      </w:r>
      <w:r w:rsidRPr="00DE0058">
        <w:rPr>
          <w:lang w:val="en-US"/>
        </w:rPr>
        <w:t>Evaluation the results of the project are analyzed, lessons are extracted that can improve the sustainability of benefits of this project and help to improve overall UNDP programming.</w:t>
      </w:r>
    </w:p>
    <w:p w14:paraId="4F09DD9F" w14:textId="2A447F87" w:rsidR="00AA73D3" w:rsidRPr="00DE0058" w:rsidRDefault="00AA73D3" w:rsidP="00BD4261">
      <w:pPr>
        <w:rPr>
          <w:lang w:val="en-US"/>
        </w:rPr>
      </w:pPr>
      <w:r w:rsidRPr="00DE0058">
        <w:rPr>
          <w:rFonts w:cs="Calibri"/>
          <w:lang w:val="en-US"/>
        </w:rPr>
        <w:t>The evaluation is carried out with the purpose of assessing (</w:t>
      </w:r>
      <w:proofErr w:type="spellStart"/>
      <w:r w:rsidRPr="00DE0058">
        <w:rPr>
          <w:rFonts w:cs="Calibri"/>
          <w:lang w:val="en-US"/>
        </w:rPr>
        <w:t>i</w:t>
      </w:r>
      <w:proofErr w:type="spellEnd"/>
      <w:r w:rsidRPr="00DE0058">
        <w:rPr>
          <w:rFonts w:cs="Calibri"/>
          <w:lang w:val="en-US"/>
        </w:rPr>
        <w:t>) the performance of the project in terms of its relevance, effectiveness (results, products) and efficiency; (ii) sustainability and expansion of results; and (iii) the real and potential impact of the project; as well as the fulfillment of the UNDP evaluation policy mandate on the contributions of development results on the issue of human development. The objective is to provide information on the status of project implementation, which generates evidence and objective information to allow managers to make informed decisions to define new strategic lines. The final evaluation of the project will inform the strategic partners and the beneficiaries of the results of the exercise, thus ensuring accountability.</w:t>
      </w:r>
    </w:p>
    <w:p w14:paraId="58E84732" w14:textId="68894ACF" w:rsidR="00A6775E" w:rsidRDefault="00AA73D3" w:rsidP="00621E2A">
      <w:pPr>
        <w:pStyle w:val="Ttulo3"/>
        <w:numPr>
          <w:ilvl w:val="1"/>
          <w:numId w:val="16"/>
        </w:numPr>
        <w:rPr>
          <w:lang w:val="en-US"/>
        </w:rPr>
      </w:pPr>
      <w:bookmarkStart w:id="12" w:name="_Toc35440003"/>
      <w:r w:rsidRPr="00621E2A">
        <w:rPr>
          <w:lang w:val="en-US"/>
        </w:rPr>
        <w:t>Scope and methodology</w:t>
      </w:r>
      <w:bookmarkEnd w:id="12"/>
    </w:p>
    <w:p w14:paraId="7607DFE8" w14:textId="77777777" w:rsidR="00B57C2A" w:rsidRPr="00B57C2A" w:rsidRDefault="00B57C2A" w:rsidP="00B57C2A">
      <w:pPr>
        <w:rPr>
          <w:lang w:val="en-US"/>
        </w:rPr>
      </w:pPr>
    </w:p>
    <w:p w14:paraId="38EDB9FB" w14:textId="1304B1DF" w:rsidR="00AA73D3" w:rsidRPr="00DE0058" w:rsidRDefault="00AA73D3" w:rsidP="005603BC">
      <w:pPr>
        <w:rPr>
          <w:lang w:val="en-US"/>
        </w:rPr>
      </w:pPr>
      <w:r w:rsidRPr="00DE0058">
        <w:rPr>
          <w:lang w:val="en-US"/>
        </w:rPr>
        <w:t xml:space="preserve">The </w:t>
      </w:r>
      <w:proofErr w:type="spellStart"/>
      <w:r w:rsidRPr="00DE0058">
        <w:rPr>
          <w:lang w:val="en-US"/>
        </w:rPr>
        <w:t>ToR</w:t>
      </w:r>
      <w:proofErr w:type="spellEnd"/>
      <w:r w:rsidRPr="00DE0058">
        <w:rPr>
          <w:lang w:val="en-US"/>
        </w:rPr>
        <w:t xml:space="preserve"> states that </w:t>
      </w:r>
      <w:r w:rsidRPr="00DE0058">
        <w:rPr>
          <w:i/>
          <w:iCs/>
          <w:lang w:val="en-US"/>
        </w:rPr>
        <w:t xml:space="preserve">“The evaluation must provide evidence-based information that is credible, reliable and useful. The evaluator is expected to follow a participatory and consultative approach that ensures close participation with government counterparts, </w:t>
      </w:r>
      <w:proofErr w:type="gramStart"/>
      <w:r w:rsidRPr="00DE0058">
        <w:rPr>
          <w:i/>
          <w:iCs/>
          <w:lang w:val="en-US"/>
        </w:rPr>
        <w:t>in particular the</w:t>
      </w:r>
      <w:proofErr w:type="gramEnd"/>
      <w:r w:rsidRPr="00DE0058">
        <w:rPr>
          <w:i/>
          <w:iCs/>
          <w:lang w:val="en-US"/>
        </w:rPr>
        <w:t xml:space="preserve"> GEF Operations Coordination Center, the UNDP Country Office, the project team, the Regional Technical Advisor of the GEF / UNDP and key stakeholders. The evaluator is expected to carry out a field mission in Uruguay, including all or some of the areas where the project is implemented (northern ravines, west coast and coastal lagoons).”</w:t>
      </w:r>
    </w:p>
    <w:p w14:paraId="2DFDCA91" w14:textId="77777777" w:rsidR="00AA73D3" w:rsidRPr="00DE0058" w:rsidRDefault="00AA73D3" w:rsidP="00BD4261">
      <w:pPr>
        <w:rPr>
          <w:lang w:val="en-US"/>
        </w:rPr>
      </w:pPr>
      <w:r w:rsidRPr="00DE0058">
        <w:rPr>
          <w:lang w:val="en-US"/>
        </w:rPr>
        <w:t xml:space="preserve">The times and resources established for the evaluation are limited but </w:t>
      </w:r>
      <w:proofErr w:type="gramStart"/>
      <w:r w:rsidRPr="00DE0058">
        <w:rPr>
          <w:lang w:val="en-US"/>
        </w:rPr>
        <w:t>sufficient</w:t>
      </w:r>
      <w:proofErr w:type="gramEnd"/>
      <w:r w:rsidRPr="00DE0058">
        <w:rPr>
          <w:lang w:val="en-US"/>
        </w:rPr>
        <w:t xml:space="preserve"> to carry out a complete analysis process at the project level. The methodological approach to the evaluation is mixed where a top-down work was done, analyzing the upper level of the effects and the way in which the orientations of the project defined the intervention and, also, a bottom-up analysis is included, to verify that the local level contributed as input to the higher objectives.</w:t>
      </w:r>
    </w:p>
    <w:p w14:paraId="6CAE160E" w14:textId="77777777" w:rsidR="00AA73D3" w:rsidRPr="00DE0058" w:rsidRDefault="00AA73D3" w:rsidP="00BD4261">
      <w:pPr>
        <w:rPr>
          <w:lang w:val="en-US"/>
        </w:rPr>
      </w:pPr>
      <w:r w:rsidRPr="00DE0058">
        <w:rPr>
          <w:lang w:val="en-US"/>
        </w:rPr>
        <w:t>Agile and low-cost instruments were used to obtain the opinions and experiences of beneficiaries, institutional partners and other stakeholders, in order to meet the information needs of UNDP and GEF. This seeks to improve the effectiveness of support when making decisions based on evidence and knowledge, avoid duplication of efforts, the repetition of errors and the incorporation of good practices that allow a reduction in the learning curve. It is necessary to capture the knowledge, experiences and knowledge of the key actors.</w:t>
      </w:r>
    </w:p>
    <w:p w14:paraId="10803D80" w14:textId="77777777" w:rsidR="00AA73D3" w:rsidRPr="00DE0058" w:rsidRDefault="00AA73D3" w:rsidP="00FA65DD">
      <w:pPr>
        <w:rPr>
          <w:lang w:val="en-US"/>
        </w:rPr>
      </w:pPr>
      <w:r w:rsidRPr="00DE0058">
        <w:rPr>
          <w:lang w:val="en-US"/>
        </w:rPr>
        <w:t>Integral and participatory reflection allows interpreting experiences and information collected to create new ideas about the needs of UNDP support for the system of protected areas in Uruguay. The objective of the evaluation is to extract from the experience those lessons that are transferable on a larger scale, that is, that may have a wider application in the country.</w:t>
      </w:r>
    </w:p>
    <w:p w14:paraId="50D5FE5F" w14:textId="2189DD6F" w:rsidR="00AA73D3" w:rsidRPr="00DE0058" w:rsidRDefault="00AA73D3" w:rsidP="00FA65DD">
      <w:pPr>
        <w:rPr>
          <w:lang w:val="en-US"/>
        </w:rPr>
      </w:pPr>
      <w:r w:rsidRPr="00DE0058">
        <w:rPr>
          <w:lang w:val="en-US"/>
        </w:rPr>
        <w:t xml:space="preserve">For the conduct of the evaluation, 4 phases were </w:t>
      </w:r>
      <w:r w:rsidR="00025EAB">
        <w:rPr>
          <w:lang w:val="en-US"/>
        </w:rPr>
        <w:t>implemented</w:t>
      </w:r>
      <w:r w:rsidRPr="00DE0058">
        <w:rPr>
          <w:lang w:val="en-US"/>
        </w:rPr>
        <w:t>:</w:t>
      </w:r>
    </w:p>
    <w:p w14:paraId="37DFED88" w14:textId="77777777" w:rsidR="00AA73D3" w:rsidRPr="00DE0058" w:rsidRDefault="00AA73D3" w:rsidP="00FA65DD">
      <w:pPr>
        <w:rPr>
          <w:lang w:val="en-US"/>
        </w:rPr>
      </w:pPr>
      <w:r w:rsidRPr="00DE0058">
        <w:rPr>
          <w:lang w:val="en-US"/>
        </w:rPr>
        <w:t>Phase 1 - start-up and design phase</w:t>
      </w:r>
    </w:p>
    <w:p w14:paraId="24A84C4E" w14:textId="4100B4D4" w:rsidR="00AA73D3" w:rsidRPr="00DE0058" w:rsidRDefault="00AA73D3" w:rsidP="00FA65DD">
      <w:pPr>
        <w:rPr>
          <w:lang w:val="en-US"/>
        </w:rPr>
      </w:pPr>
      <w:r w:rsidRPr="00DE0058">
        <w:rPr>
          <w:lang w:val="en-US"/>
        </w:rPr>
        <w:t>Phase 2 - document review</w:t>
      </w:r>
    </w:p>
    <w:p w14:paraId="67841444" w14:textId="77777777" w:rsidR="00AA73D3" w:rsidRPr="00DE0058" w:rsidRDefault="00AA73D3" w:rsidP="00FA65DD">
      <w:pPr>
        <w:rPr>
          <w:lang w:val="en-US"/>
        </w:rPr>
      </w:pPr>
      <w:r w:rsidRPr="00DE0058">
        <w:rPr>
          <w:lang w:val="en-US"/>
        </w:rPr>
        <w:t>Phase 3 - field work</w:t>
      </w:r>
    </w:p>
    <w:p w14:paraId="186D4205" w14:textId="77777777" w:rsidR="00AA73D3" w:rsidRPr="00DE0058" w:rsidRDefault="00AA73D3" w:rsidP="00FA65DD">
      <w:pPr>
        <w:rPr>
          <w:lang w:val="en-US"/>
        </w:rPr>
      </w:pPr>
      <w:r w:rsidRPr="00DE0058">
        <w:rPr>
          <w:lang w:val="en-US"/>
        </w:rPr>
        <w:t>Phase 4 - analysis and synthesis</w:t>
      </w:r>
    </w:p>
    <w:p w14:paraId="3096DB7F" w14:textId="1F43B141" w:rsidR="00DA3A12" w:rsidRPr="00DE0058" w:rsidRDefault="00AA73D3" w:rsidP="00FA65DD">
      <w:pPr>
        <w:pStyle w:val="Textoindependiente"/>
        <w:spacing w:line="360" w:lineRule="auto"/>
        <w:rPr>
          <w:rFonts w:ascii="Corbel" w:hAnsi="Corbel"/>
          <w:color w:val="auto"/>
          <w:szCs w:val="22"/>
          <w:lang w:val="en-US" w:eastAsia="en-US"/>
        </w:rPr>
      </w:pPr>
      <w:r w:rsidRPr="00DE0058">
        <w:rPr>
          <w:rFonts w:ascii="Corbel" w:hAnsi="Corbel"/>
          <w:color w:val="auto"/>
          <w:szCs w:val="22"/>
          <w:lang w:val="en-US" w:eastAsia="en-US"/>
        </w:rPr>
        <w:t>These four phases allow a participatory process where the evaluator was able to consult with the stakeholders in each of the phases in order to guarantee maximum relevance to UNDP, GEF and the Uruguayan government.</w:t>
      </w:r>
    </w:p>
    <w:p w14:paraId="02F3C849" w14:textId="77777777" w:rsidR="00FA65DD" w:rsidRPr="00DE0058" w:rsidRDefault="00FA65DD" w:rsidP="00BD4261">
      <w:pPr>
        <w:pStyle w:val="Textoindependiente"/>
        <w:rPr>
          <w:lang w:val="en-US"/>
        </w:rPr>
      </w:pPr>
    </w:p>
    <w:p w14:paraId="266F6FB4" w14:textId="0EC88EF6" w:rsidR="00F5062B" w:rsidRPr="00DE0058" w:rsidRDefault="00F5062B" w:rsidP="00BD4261">
      <w:pPr>
        <w:pStyle w:val="Descripcin"/>
        <w:rPr>
          <w:lang w:val="en-US"/>
        </w:rPr>
      </w:pPr>
      <w:proofErr w:type="spellStart"/>
      <w:r w:rsidRPr="00DE0058">
        <w:rPr>
          <w:lang w:val="en-US"/>
        </w:rPr>
        <w:t>Ilustr</w:t>
      </w:r>
      <w:r w:rsidR="00FA65DD" w:rsidRPr="00DE0058">
        <w:rPr>
          <w:lang w:val="en-US"/>
        </w:rPr>
        <w:t>ator</w:t>
      </w:r>
      <w:proofErr w:type="spellEnd"/>
      <w:r w:rsidRPr="00DE0058">
        <w:rPr>
          <w:lang w:val="en-US"/>
        </w:rPr>
        <w:t xml:space="preserve"> </w:t>
      </w:r>
      <w:r w:rsidR="00927F5D" w:rsidRPr="00DE0058">
        <w:rPr>
          <w:lang w:val="en-US"/>
        </w:rPr>
        <w:fldChar w:fldCharType="begin"/>
      </w:r>
      <w:r w:rsidR="00EB37AD" w:rsidRPr="00DE0058">
        <w:rPr>
          <w:lang w:val="en-US"/>
        </w:rPr>
        <w:instrText xml:space="preserve"> SEQ Ilustración \* ARABIC </w:instrText>
      </w:r>
      <w:r w:rsidR="00927F5D" w:rsidRPr="00DE0058">
        <w:rPr>
          <w:lang w:val="en-US"/>
        </w:rPr>
        <w:fldChar w:fldCharType="separate"/>
      </w:r>
      <w:r w:rsidR="00EB37AD" w:rsidRPr="00DE0058">
        <w:rPr>
          <w:noProof/>
          <w:lang w:val="en-US"/>
        </w:rPr>
        <w:t>1</w:t>
      </w:r>
      <w:r w:rsidR="00927F5D" w:rsidRPr="00DE0058">
        <w:rPr>
          <w:lang w:val="en-US"/>
        </w:rPr>
        <w:fldChar w:fldCharType="end"/>
      </w:r>
      <w:r w:rsidRPr="00DE0058">
        <w:rPr>
          <w:lang w:val="en-US"/>
        </w:rPr>
        <w:t xml:space="preserve">. </w:t>
      </w:r>
      <w:proofErr w:type="spellStart"/>
      <w:r w:rsidR="00FA65DD" w:rsidRPr="00DE0058">
        <w:rPr>
          <w:lang w:val="en-US"/>
        </w:rPr>
        <w:t>Evalution</w:t>
      </w:r>
      <w:proofErr w:type="spellEnd"/>
      <w:r w:rsidR="00FA65DD" w:rsidRPr="00DE0058">
        <w:rPr>
          <w:lang w:val="en-US"/>
        </w:rPr>
        <w:t xml:space="preserve"> Methodology</w:t>
      </w:r>
    </w:p>
    <w:p w14:paraId="1C1D1AB1" w14:textId="0A081F07" w:rsidR="003C1289" w:rsidRPr="00DE0058" w:rsidRDefault="00F5062B" w:rsidP="00BD4261">
      <w:pPr>
        <w:rPr>
          <w:lang w:val="en-US"/>
        </w:rPr>
      </w:pPr>
      <w:r w:rsidRPr="00DE0058">
        <w:rPr>
          <w:noProof/>
          <w:lang w:val="en-US" w:eastAsia="es-ES"/>
        </w:rPr>
        <w:drawing>
          <wp:inline distT="0" distB="0" distL="0" distR="0" wp14:anchorId="66344C5B" wp14:editId="4C29479A">
            <wp:extent cx="5076825" cy="2828925"/>
            <wp:effectExtent l="0" t="0" r="0" b="9525"/>
            <wp:docPr id="16" name="Diagrama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395CB06" w14:textId="749AFB73" w:rsidR="003C1289" w:rsidRPr="00DE0058" w:rsidRDefault="003C1289" w:rsidP="00BD4261">
      <w:pPr>
        <w:rPr>
          <w:lang w:val="en-US"/>
        </w:rPr>
      </w:pPr>
      <w:bookmarkStart w:id="13" w:name="_Toc495644531"/>
    </w:p>
    <w:bookmarkEnd w:id="13"/>
    <w:p w14:paraId="130D8AAC" w14:textId="2725B906" w:rsidR="00FA65DD" w:rsidRDefault="00FA65DD" w:rsidP="00621E2A">
      <w:pPr>
        <w:pStyle w:val="Ttulo4"/>
        <w:numPr>
          <w:ilvl w:val="2"/>
          <w:numId w:val="16"/>
        </w:numPr>
      </w:pPr>
      <w:r w:rsidRPr="00DE0058">
        <w:t>Description of the evaluation phases</w:t>
      </w:r>
    </w:p>
    <w:p w14:paraId="6D37EAD3" w14:textId="77777777" w:rsidR="00B57C2A" w:rsidRPr="00B57C2A" w:rsidRDefault="00B57C2A" w:rsidP="00B57C2A">
      <w:pPr>
        <w:rPr>
          <w:lang w:val="en-US"/>
        </w:rPr>
      </w:pPr>
    </w:p>
    <w:p w14:paraId="363CCB1E" w14:textId="77777777" w:rsidR="00F046F5" w:rsidRPr="00DE0058" w:rsidRDefault="00F046F5" w:rsidP="00BD4261">
      <w:pPr>
        <w:rPr>
          <w:lang w:val="en-US"/>
        </w:rPr>
      </w:pPr>
      <w:bookmarkStart w:id="14" w:name="_Toc495644532"/>
      <w:r w:rsidRPr="00DE0058">
        <w:rPr>
          <w:lang w:val="en-US"/>
        </w:rPr>
        <w:t>As previously mentioned, the evaluation contributes to institutional learning by promoting the active participation of key actors during the different stages of it:</w:t>
      </w:r>
    </w:p>
    <w:bookmarkEnd w:id="14"/>
    <w:p w14:paraId="5FB955C5" w14:textId="100A0EB0" w:rsidR="00F046F5" w:rsidRPr="00DE0058" w:rsidRDefault="00F046F5" w:rsidP="00BD4261">
      <w:pPr>
        <w:rPr>
          <w:rStyle w:val="nfasisintenso"/>
          <w:lang w:val="en-US"/>
        </w:rPr>
      </w:pPr>
      <w:r w:rsidRPr="00DE0058">
        <w:rPr>
          <w:rStyle w:val="nfasisintenso"/>
          <w:lang w:val="en-US"/>
        </w:rPr>
        <w:t>Phase 1 - start-up and design p</w:t>
      </w:r>
      <w:r w:rsidR="00325AD9">
        <w:rPr>
          <w:rStyle w:val="nfasisintenso"/>
          <w:lang w:val="en-US"/>
        </w:rPr>
        <w:t>h</w:t>
      </w:r>
      <w:r w:rsidRPr="00DE0058">
        <w:rPr>
          <w:rStyle w:val="nfasisintenso"/>
          <w:lang w:val="en-US"/>
        </w:rPr>
        <w:t>ase</w:t>
      </w:r>
    </w:p>
    <w:p w14:paraId="660AD8C1" w14:textId="1C1F6C28" w:rsidR="00F046F5" w:rsidRPr="00DE0058" w:rsidRDefault="00F046F5" w:rsidP="00BD4261">
      <w:pPr>
        <w:rPr>
          <w:lang w:val="en-US"/>
        </w:rPr>
      </w:pPr>
      <w:bookmarkStart w:id="15" w:name="_Toc495644533"/>
      <w:r w:rsidRPr="00DE0058">
        <w:rPr>
          <w:lang w:val="en-US"/>
        </w:rPr>
        <w:t xml:space="preserve">During this phase the evaluator made initial approaches with UNDP and the project team to align the approach of the mission, agree on the scope and set specific expectations. Likewise, the context diagnosis, the draft agenda was </w:t>
      </w:r>
      <w:proofErr w:type="gramStart"/>
      <w:r w:rsidR="00667E7C">
        <w:rPr>
          <w:lang w:val="en-US"/>
        </w:rPr>
        <w:t>defined</w:t>
      </w:r>
      <w:proofErr w:type="gramEnd"/>
      <w:r w:rsidRPr="00DE0058">
        <w:rPr>
          <w:lang w:val="en-US"/>
        </w:rPr>
        <w:t xml:space="preserve"> and the evaluation framework was addressed. With this, the process, the structure of the actors </w:t>
      </w:r>
      <w:r w:rsidR="00667E7C" w:rsidRPr="00DE0058">
        <w:rPr>
          <w:lang w:val="en-US"/>
        </w:rPr>
        <w:t>involved,</w:t>
      </w:r>
      <w:r w:rsidRPr="00DE0058">
        <w:rPr>
          <w:lang w:val="en-US"/>
        </w:rPr>
        <w:t xml:space="preserve"> and the conceptual design of the evaluation tools were planned, based on the evaluation questions in the </w:t>
      </w:r>
      <w:proofErr w:type="spellStart"/>
      <w:r w:rsidRPr="00DE0058">
        <w:rPr>
          <w:lang w:val="en-US"/>
        </w:rPr>
        <w:t>ToR</w:t>
      </w:r>
      <w:proofErr w:type="spellEnd"/>
      <w:r w:rsidRPr="00DE0058">
        <w:rPr>
          <w:lang w:val="en-US"/>
        </w:rPr>
        <w:t>.</w:t>
      </w:r>
    </w:p>
    <w:bookmarkEnd w:id="15"/>
    <w:p w14:paraId="7A2FF898" w14:textId="53260A1F" w:rsidR="00F046F5" w:rsidRPr="00DE0058" w:rsidRDefault="00F046F5" w:rsidP="00F046F5">
      <w:pPr>
        <w:rPr>
          <w:rStyle w:val="nfasisintenso"/>
          <w:lang w:val="en-US"/>
        </w:rPr>
      </w:pPr>
      <w:r w:rsidRPr="00DE0058">
        <w:rPr>
          <w:rStyle w:val="nfasisintenso"/>
          <w:lang w:val="en-US"/>
        </w:rPr>
        <w:t>Phase 2 - document review</w:t>
      </w:r>
    </w:p>
    <w:p w14:paraId="1DEF04CD" w14:textId="77777777" w:rsidR="00F046F5" w:rsidRPr="00DE0058" w:rsidRDefault="00F046F5" w:rsidP="00F046F5">
      <w:pPr>
        <w:pStyle w:val="Textoindependiente"/>
        <w:spacing w:line="360" w:lineRule="auto"/>
        <w:rPr>
          <w:rFonts w:ascii="Corbel" w:hAnsi="Corbel"/>
          <w:color w:val="auto"/>
          <w:szCs w:val="22"/>
          <w:lang w:val="en-US" w:eastAsia="en-US"/>
        </w:rPr>
      </w:pPr>
      <w:r w:rsidRPr="00DE0058">
        <w:rPr>
          <w:rFonts w:ascii="Corbel" w:hAnsi="Corbel"/>
          <w:color w:val="auto"/>
          <w:szCs w:val="22"/>
          <w:lang w:val="en-US" w:eastAsia="en-US"/>
        </w:rPr>
        <w:t>Prior to the visit, all documents were delivered to the consultant by the UNDP Country Office and by the Project team.</w:t>
      </w:r>
    </w:p>
    <w:p w14:paraId="7597E5DD" w14:textId="755F30AF" w:rsidR="00F046F5" w:rsidRPr="00DE0058" w:rsidRDefault="00F046F5" w:rsidP="00F046F5">
      <w:pPr>
        <w:pStyle w:val="Textoindependiente"/>
        <w:spacing w:line="360" w:lineRule="auto"/>
        <w:rPr>
          <w:rFonts w:ascii="Corbel" w:hAnsi="Corbel"/>
          <w:color w:val="auto"/>
          <w:szCs w:val="22"/>
          <w:lang w:val="en-US" w:eastAsia="en-US"/>
        </w:rPr>
      </w:pPr>
      <w:r w:rsidRPr="00DE0058">
        <w:rPr>
          <w:rFonts w:ascii="Corbel" w:hAnsi="Corbel"/>
          <w:color w:val="auto"/>
          <w:szCs w:val="22"/>
          <w:lang w:val="en-US" w:eastAsia="en-US"/>
        </w:rPr>
        <w:t>A document analysis of the project was made in terms of its objectives, results, products and activities to determine if the original design presented problems in its formulation, had monitoring indicators, assumptions, baselines, goals, etc.</w:t>
      </w:r>
    </w:p>
    <w:p w14:paraId="46F3133C" w14:textId="19DF586E" w:rsidR="00F046F5" w:rsidRPr="00DE0058" w:rsidRDefault="00F046F5" w:rsidP="00F046F5">
      <w:pPr>
        <w:pStyle w:val="Textoindependiente"/>
        <w:spacing w:line="360" w:lineRule="auto"/>
        <w:rPr>
          <w:rFonts w:ascii="Corbel" w:hAnsi="Corbel"/>
          <w:color w:val="auto"/>
          <w:szCs w:val="22"/>
          <w:lang w:val="en-US" w:eastAsia="en-US"/>
        </w:rPr>
      </w:pPr>
      <w:r w:rsidRPr="00DE0058">
        <w:rPr>
          <w:rFonts w:ascii="Corbel" w:hAnsi="Corbel"/>
          <w:color w:val="auto"/>
          <w:szCs w:val="22"/>
          <w:lang w:val="en-US" w:eastAsia="en-US"/>
        </w:rPr>
        <w:t xml:space="preserve">The content analysis helped to find relationships in </w:t>
      </w:r>
      <w:r w:rsidR="00E166A9">
        <w:rPr>
          <w:rFonts w:ascii="Corbel" w:hAnsi="Corbel"/>
          <w:color w:val="auto"/>
          <w:szCs w:val="22"/>
          <w:lang w:val="en-US" w:eastAsia="en-US"/>
        </w:rPr>
        <w:t xml:space="preserve">different documents, including reports, to </w:t>
      </w:r>
      <w:r w:rsidRPr="00DE0058">
        <w:rPr>
          <w:rFonts w:ascii="Corbel" w:hAnsi="Corbel"/>
          <w:color w:val="auto"/>
          <w:szCs w:val="22"/>
          <w:lang w:val="en-US" w:eastAsia="en-US"/>
        </w:rPr>
        <w:t xml:space="preserve">establish a coherent conceptual scheme </w:t>
      </w:r>
      <w:r w:rsidR="00E166A9">
        <w:rPr>
          <w:rFonts w:ascii="Corbel" w:hAnsi="Corbel"/>
          <w:color w:val="auto"/>
          <w:szCs w:val="22"/>
          <w:lang w:val="en-US" w:eastAsia="en-US"/>
        </w:rPr>
        <w:t xml:space="preserve">to assess </w:t>
      </w:r>
      <w:r w:rsidRPr="00DE0058">
        <w:rPr>
          <w:rFonts w:ascii="Corbel" w:hAnsi="Corbel"/>
          <w:color w:val="auto"/>
          <w:szCs w:val="22"/>
          <w:lang w:val="en-US" w:eastAsia="en-US"/>
        </w:rPr>
        <w:t xml:space="preserve">the project achievements of products and results </w:t>
      </w:r>
      <w:proofErr w:type="gramStart"/>
      <w:r w:rsidRPr="00DE0058">
        <w:rPr>
          <w:rFonts w:ascii="Corbel" w:hAnsi="Corbel"/>
          <w:color w:val="auto"/>
          <w:szCs w:val="22"/>
          <w:lang w:val="en-US" w:eastAsia="en-US"/>
        </w:rPr>
        <w:t xml:space="preserve">in </w:t>
      </w:r>
      <w:r w:rsidR="00E166A9">
        <w:rPr>
          <w:rFonts w:ascii="Corbel" w:hAnsi="Corbel"/>
          <w:color w:val="auto"/>
          <w:szCs w:val="22"/>
          <w:lang w:val="en-US" w:eastAsia="en-US"/>
        </w:rPr>
        <w:t xml:space="preserve">regards </w:t>
      </w:r>
      <w:r w:rsidRPr="00DE0058">
        <w:rPr>
          <w:rFonts w:ascii="Corbel" w:hAnsi="Corbel"/>
          <w:color w:val="auto"/>
          <w:szCs w:val="22"/>
          <w:lang w:val="en-US" w:eastAsia="en-US"/>
        </w:rPr>
        <w:t>to</w:t>
      </w:r>
      <w:proofErr w:type="gramEnd"/>
      <w:r w:rsidRPr="00DE0058">
        <w:rPr>
          <w:rFonts w:ascii="Corbel" w:hAnsi="Corbel"/>
          <w:color w:val="auto"/>
          <w:szCs w:val="22"/>
          <w:lang w:val="en-US" w:eastAsia="en-US"/>
        </w:rPr>
        <w:t xml:space="preserve"> the </w:t>
      </w:r>
      <w:r w:rsidR="00E166A9">
        <w:rPr>
          <w:rFonts w:ascii="Corbel" w:hAnsi="Corbel"/>
          <w:color w:val="auto"/>
          <w:szCs w:val="22"/>
          <w:lang w:val="en-US" w:eastAsia="en-US"/>
        </w:rPr>
        <w:t xml:space="preserve">expected </w:t>
      </w:r>
      <w:r w:rsidRPr="00DE0058">
        <w:rPr>
          <w:rFonts w:ascii="Corbel" w:hAnsi="Corbel"/>
          <w:color w:val="auto"/>
          <w:szCs w:val="22"/>
          <w:lang w:val="en-US" w:eastAsia="en-US"/>
        </w:rPr>
        <w:t>objectives</w:t>
      </w:r>
      <w:r w:rsidR="00E166A9">
        <w:rPr>
          <w:rFonts w:ascii="Corbel" w:hAnsi="Corbel"/>
          <w:color w:val="auto"/>
          <w:szCs w:val="22"/>
          <w:lang w:val="en-US" w:eastAsia="en-US"/>
        </w:rPr>
        <w:t xml:space="preserve">, linking </w:t>
      </w:r>
      <w:r w:rsidRPr="00DE0058">
        <w:rPr>
          <w:rFonts w:ascii="Corbel" w:hAnsi="Corbel"/>
          <w:color w:val="auto"/>
          <w:szCs w:val="22"/>
          <w:lang w:val="en-US" w:eastAsia="en-US"/>
        </w:rPr>
        <w:t xml:space="preserve">what happened </w:t>
      </w:r>
      <w:r w:rsidR="00E166A9">
        <w:rPr>
          <w:rFonts w:ascii="Corbel" w:hAnsi="Corbel"/>
          <w:color w:val="auto"/>
          <w:szCs w:val="22"/>
          <w:lang w:val="en-US" w:eastAsia="en-US"/>
        </w:rPr>
        <w:t xml:space="preserve">to </w:t>
      </w:r>
      <w:r w:rsidRPr="00DE0058">
        <w:rPr>
          <w:rFonts w:ascii="Corbel" w:hAnsi="Corbel"/>
          <w:color w:val="auto"/>
          <w:szCs w:val="22"/>
          <w:lang w:val="en-US" w:eastAsia="en-US"/>
        </w:rPr>
        <w:t>its initial design.</w:t>
      </w:r>
    </w:p>
    <w:p w14:paraId="11B5FBD6" w14:textId="1BC0C705" w:rsidR="00A6775E" w:rsidRPr="00DE0058" w:rsidRDefault="00A6775E" w:rsidP="00F046F5">
      <w:pPr>
        <w:pStyle w:val="Textoindependiente"/>
        <w:spacing w:line="360" w:lineRule="auto"/>
        <w:rPr>
          <w:rStyle w:val="nfasisintenso"/>
          <w:rFonts w:ascii="Corbel" w:hAnsi="Corbel"/>
          <w:color w:val="auto"/>
          <w:szCs w:val="22"/>
          <w:lang w:val="en-US" w:eastAsia="en-US"/>
        </w:rPr>
      </w:pPr>
      <w:r w:rsidRPr="00DE0058">
        <w:rPr>
          <w:rStyle w:val="nfasisintenso"/>
          <w:rFonts w:ascii="Corbel" w:hAnsi="Corbel"/>
          <w:color w:val="auto"/>
          <w:szCs w:val="22"/>
          <w:lang w:val="en-US" w:eastAsia="en-US"/>
        </w:rPr>
        <w:t xml:space="preserve"> </w:t>
      </w:r>
      <w:bookmarkStart w:id="16" w:name="_Fase_3_–"/>
      <w:bookmarkEnd w:id="16"/>
      <w:r w:rsidR="00937989" w:rsidRPr="00DE0058">
        <w:rPr>
          <w:rStyle w:val="nfasisintenso"/>
          <w:rFonts w:ascii="Corbel" w:hAnsi="Corbel"/>
          <w:color w:val="auto"/>
          <w:szCs w:val="22"/>
          <w:lang w:val="en-US" w:eastAsia="en-US"/>
        </w:rPr>
        <w:t xml:space="preserve">Phase 3 - field </w:t>
      </w:r>
      <w:r w:rsidR="00667E7C" w:rsidRPr="00DE0058">
        <w:rPr>
          <w:rStyle w:val="nfasisintenso"/>
          <w:rFonts w:ascii="Corbel" w:hAnsi="Corbel"/>
          <w:color w:val="auto"/>
          <w:szCs w:val="22"/>
          <w:lang w:val="en-US" w:eastAsia="en-US"/>
        </w:rPr>
        <w:t>mission</w:t>
      </w:r>
      <w:r w:rsidR="00937989" w:rsidRPr="00DE0058">
        <w:rPr>
          <w:rStyle w:val="nfasisintenso"/>
          <w:rFonts w:ascii="Corbel" w:hAnsi="Corbel"/>
          <w:color w:val="auto"/>
          <w:szCs w:val="22"/>
          <w:lang w:val="en-US" w:eastAsia="en-US"/>
        </w:rPr>
        <w:t xml:space="preserve"> </w:t>
      </w:r>
    </w:p>
    <w:p w14:paraId="6300043E" w14:textId="0A4746CB" w:rsidR="00EE5555" w:rsidRPr="00DE0058" w:rsidRDefault="00EE5555" w:rsidP="00BD4261">
      <w:pPr>
        <w:rPr>
          <w:lang w:val="en-US"/>
        </w:rPr>
      </w:pPr>
      <w:r w:rsidRPr="00DE0058">
        <w:rPr>
          <w:lang w:val="en-US"/>
        </w:rPr>
        <w:t xml:space="preserve">The field mission was carried out from December 15 to December 21, 2019. It started with the kick-off meeting with DINAMA and then UNDP to talk about the project in general, but also to discuss the content of the technical proposal, exchange ideas, </w:t>
      </w:r>
      <w:r w:rsidR="00A41091">
        <w:rPr>
          <w:lang w:val="en-US"/>
        </w:rPr>
        <w:t>prioritize</w:t>
      </w:r>
      <w:r w:rsidRPr="00DE0058">
        <w:rPr>
          <w:lang w:val="en-US"/>
        </w:rPr>
        <w:t xml:space="preserve"> the most important issues and tasks, </w:t>
      </w:r>
      <w:r w:rsidR="00A41091">
        <w:rPr>
          <w:lang w:val="en-US"/>
        </w:rPr>
        <w:t>complete</w:t>
      </w:r>
      <w:r w:rsidRPr="00DE0058">
        <w:rPr>
          <w:lang w:val="en-US"/>
        </w:rPr>
        <w:t xml:space="preserve"> the schedule, logistics and definition of coordination modalities.</w:t>
      </w:r>
    </w:p>
    <w:p w14:paraId="27AAEFCD" w14:textId="65A232A6" w:rsidR="00A6775E" w:rsidRPr="00DE0058" w:rsidRDefault="00CE3657" w:rsidP="00BD4261">
      <w:pPr>
        <w:rPr>
          <w:lang w:val="en-US"/>
        </w:rPr>
      </w:pPr>
      <w:r w:rsidRPr="00DE0058">
        <w:rPr>
          <w:lang w:val="en-US"/>
        </w:rPr>
        <w:t>The evaluation used qualitative methods common to this type of research</w:t>
      </w:r>
      <w:r w:rsidR="00A41091">
        <w:rPr>
          <w:lang w:val="en-US"/>
        </w:rPr>
        <w:t>;</w:t>
      </w:r>
      <w:r w:rsidRPr="00DE0058">
        <w:rPr>
          <w:lang w:val="en-US"/>
        </w:rPr>
        <w:t xml:space="preserve"> mainly structured and semi-structured interviews were conducted. For field visits to Montevideo, Montes del </w:t>
      </w:r>
      <w:proofErr w:type="spellStart"/>
      <w:r w:rsidRPr="00DE0058">
        <w:rPr>
          <w:lang w:val="en-US"/>
        </w:rPr>
        <w:t>Queguay</w:t>
      </w:r>
      <w:proofErr w:type="spellEnd"/>
      <w:r w:rsidRPr="00DE0058">
        <w:rPr>
          <w:lang w:val="en-US"/>
        </w:rPr>
        <w:t xml:space="preserve"> and Esteros de </w:t>
      </w:r>
      <w:proofErr w:type="spellStart"/>
      <w:r w:rsidRPr="00DE0058">
        <w:rPr>
          <w:lang w:val="en-US"/>
        </w:rPr>
        <w:t>Farrapos</w:t>
      </w:r>
      <w:proofErr w:type="spellEnd"/>
      <w:r w:rsidRPr="00DE0058">
        <w:rPr>
          <w:lang w:val="en-US"/>
        </w:rPr>
        <w:t xml:space="preserve"> and Islas del Río Uruguay, the methodology was based on a theoretical and practical scheme developed in 1994 by </w:t>
      </w:r>
      <w:proofErr w:type="spellStart"/>
      <w:r w:rsidRPr="00DE0058">
        <w:rPr>
          <w:lang w:val="en-US"/>
        </w:rPr>
        <w:t>Alforja</w:t>
      </w:r>
      <w:proofErr w:type="spellEnd"/>
      <w:r w:rsidR="00A6775E" w:rsidRPr="00DE0058">
        <w:rPr>
          <w:rStyle w:val="Refdenotaalpie"/>
          <w:lang w:val="en-US"/>
        </w:rPr>
        <w:footnoteReference w:id="4"/>
      </w:r>
      <w:r w:rsidR="00A6775E" w:rsidRPr="00DE0058">
        <w:rPr>
          <w:lang w:val="en-US"/>
        </w:rPr>
        <w:t xml:space="preserve"> </w:t>
      </w:r>
      <w:r w:rsidRPr="00DE0058">
        <w:rPr>
          <w:lang w:val="en-US"/>
        </w:rPr>
        <w:t>for the popular education sector, which has gained much recognition at the level of Latin America, and from which its basic principles have been taken and applied by various agencies such as IFAD</w:t>
      </w:r>
      <w:r w:rsidR="00A6775E" w:rsidRPr="00DE0058">
        <w:rPr>
          <w:rStyle w:val="Refdenotaalpie"/>
          <w:lang w:val="en-US"/>
        </w:rPr>
        <w:footnoteReference w:id="5"/>
      </w:r>
      <w:r w:rsidR="00A6775E" w:rsidRPr="00DE0058">
        <w:rPr>
          <w:lang w:val="en-US"/>
        </w:rPr>
        <w:t xml:space="preserve">, </w:t>
      </w:r>
      <w:proofErr w:type="spellStart"/>
      <w:r w:rsidR="00A6775E" w:rsidRPr="00DE0058">
        <w:rPr>
          <w:lang w:val="en-US"/>
        </w:rPr>
        <w:t>GiZ</w:t>
      </w:r>
      <w:proofErr w:type="spellEnd"/>
      <w:r w:rsidR="00A6775E" w:rsidRPr="00DE0058">
        <w:rPr>
          <w:rStyle w:val="Refdenotaalpie"/>
          <w:lang w:val="en-US"/>
        </w:rPr>
        <w:footnoteReference w:id="6"/>
      </w:r>
      <w:r w:rsidR="00A6775E" w:rsidRPr="00DE0058">
        <w:rPr>
          <w:lang w:val="en-US"/>
        </w:rPr>
        <w:t>, IICA</w:t>
      </w:r>
      <w:r w:rsidR="00A6775E" w:rsidRPr="00DE0058">
        <w:rPr>
          <w:rStyle w:val="Refdenotaalpie"/>
          <w:lang w:val="en-US"/>
        </w:rPr>
        <w:footnoteReference w:id="7"/>
      </w:r>
      <w:r w:rsidR="00A6775E" w:rsidRPr="00DE0058">
        <w:rPr>
          <w:lang w:val="en-US"/>
        </w:rPr>
        <w:t>, AECID</w:t>
      </w:r>
      <w:r w:rsidR="00A6775E" w:rsidRPr="00DE0058">
        <w:rPr>
          <w:rStyle w:val="Refdenotaalpie"/>
          <w:lang w:val="en-US"/>
        </w:rPr>
        <w:footnoteReference w:id="8"/>
      </w:r>
      <w:r w:rsidR="00A6775E" w:rsidRPr="00DE0058">
        <w:rPr>
          <w:lang w:val="en-US"/>
        </w:rPr>
        <w:t xml:space="preserve"> </w:t>
      </w:r>
      <w:r w:rsidRPr="00DE0058">
        <w:rPr>
          <w:lang w:val="en-US"/>
        </w:rPr>
        <w:t>and</w:t>
      </w:r>
      <w:r w:rsidR="00A6775E" w:rsidRPr="00DE0058">
        <w:rPr>
          <w:lang w:val="en-US"/>
        </w:rPr>
        <w:t xml:space="preserve"> FAO,</w:t>
      </w:r>
      <w:r w:rsidRPr="00DE0058">
        <w:rPr>
          <w:lang w:val="en-US"/>
        </w:rPr>
        <w:t xml:space="preserve"> among others</w:t>
      </w:r>
      <w:r w:rsidR="00A6775E" w:rsidRPr="00DE0058">
        <w:rPr>
          <w:lang w:val="en-US"/>
        </w:rPr>
        <w:t>.</w:t>
      </w:r>
    </w:p>
    <w:p w14:paraId="087A44B5" w14:textId="6C7ABC08" w:rsidR="00CE3657" w:rsidRPr="00DE0058" w:rsidRDefault="00CE3657" w:rsidP="00BD4261">
      <w:pPr>
        <w:rPr>
          <w:lang w:val="en-US"/>
        </w:rPr>
      </w:pPr>
      <w:bookmarkStart w:id="17" w:name="_Toc495644535"/>
      <w:r w:rsidRPr="00DE0058">
        <w:rPr>
          <w:lang w:val="en-US"/>
        </w:rPr>
        <w:t>The methodology is fully participatory and dynamic, for which the participation of the groups/sectors that have been part of the project and that have lived the experience was sought. Additionally, a survey was designed and distributed to collect perceptions and opinions.</w:t>
      </w:r>
    </w:p>
    <w:bookmarkEnd w:id="17"/>
    <w:p w14:paraId="1C38FDD4" w14:textId="2284E7AF" w:rsidR="00CE3657" w:rsidRPr="00DE0058" w:rsidRDefault="00CE3657" w:rsidP="00BD4261">
      <w:pPr>
        <w:rPr>
          <w:rStyle w:val="nfasisintenso"/>
          <w:lang w:val="en-US"/>
        </w:rPr>
      </w:pPr>
      <w:r w:rsidRPr="00DE0058">
        <w:rPr>
          <w:rStyle w:val="nfasisintenso"/>
          <w:lang w:val="en-US"/>
        </w:rPr>
        <w:t xml:space="preserve">Phase 4 - analysis and </w:t>
      </w:r>
      <w:r w:rsidR="00325AD9">
        <w:rPr>
          <w:rStyle w:val="nfasisintenso"/>
          <w:lang w:val="en-US"/>
        </w:rPr>
        <w:t xml:space="preserve">preparation of </w:t>
      </w:r>
      <w:r w:rsidRPr="00DE0058">
        <w:rPr>
          <w:rStyle w:val="nfasisintenso"/>
          <w:lang w:val="en-US"/>
        </w:rPr>
        <w:t>report</w:t>
      </w:r>
    </w:p>
    <w:p w14:paraId="2195358B" w14:textId="3B8C6B1A" w:rsidR="00CE3657" w:rsidRPr="00DE0058" w:rsidRDefault="00CE3657" w:rsidP="00BD4261">
      <w:pPr>
        <w:rPr>
          <w:lang w:val="en-US"/>
        </w:rPr>
      </w:pPr>
      <w:r w:rsidRPr="00DE0058">
        <w:rPr>
          <w:lang w:val="en-US"/>
        </w:rPr>
        <w:t>At this stage, the evaluator compiled and added all the data collected on lessons learned and good practices</w:t>
      </w:r>
      <w:r w:rsidR="00A41091">
        <w:rPr>
          <w:lang w:val="en-US"/>
        </w:rPr>
        <w:t xml:space="preserve"> and</w:t>
      </w:r>
      <w:r w:rsidRPr="00DE0058">
        <w:rPr>
          <w:lang w:val="en-US"/>
        </w:rPr>
        <w:t xml:space="preserve"> was dedicated to the verification of data and the articulation of results, lessons learned, conclusions and good practices. At this point the evaluator reviewed the results, identified trends by integrating the strategic elements obtained in the review of documentation and field work. It was ensured that the information collected is properly triangulated and the result of a rigorous collection process.</w:t>
      </w:r>
    </w:p>
    <w:p w14:paraId="6151ADEA" w14:textId="2F6F950D" w:rsidR="00F764FB" w:rsidRPr="00DE0058" w:rsidRDefault="00CE3657" w:rsidP="00BD4261">
      <w:pPr>
        <w:rPr>
          <w:color w:val="20575E"/>
          <w:sz w:val="36"/>
          <w:szCs w:val="36"/>
          <w:lang w:val="en-US"/>
        </w:rPr>
      </w:pPr>
      <w:r w:rsidRPr="00DE0058">
        <w:rPr>
          <w:lang w:val="en-US"/>
        </w:rPr>
        <w:t>Once the evaluation was approved, the Reference Committee proceed</w:t>
      </w:r>
      <w:r w:rsidR="00A41091">
        <w:rPr>
          <w:lang w:val="en-US"/>
        </w:rPr>
        <w:t>ed</w:t>
      </w:r>
      <w:r w:rsidRPr="00DE0058">
        <w:rPr>
          <w:lang w:val="en-US"/>
        </w:rPr>
        <w:t xml:space="preserve"> to develop a strategy to respond to the recommendations and </w:t>
      </w:r>
      <w:r w:rsidR="00A41091">
        <w:rPr>
          <w:lang w:val="en-US"/>
        </w:rPr>
        <w:t>socialize the results</w:t>
      </w:r>
      <w:r w:rsidRPr="00DE0058">
        <w:rPr>
          <w:lang w:val="en-US"/>
        </w:rPr>
        <w:t>. This phase is a great opportunity to reflect on the lessons learned, but also on how to scale or replicate the good practices identified, how to communicate the achievements, and how to avoid past mistakes</w:t>
      </w:r>
      <w:r w:rsidR="00A41091">
        <w:rPr>
          <w:lang w:val="en-US"/>
        </w:rPr>
        <w:t xml:space="preserve">, as well </w:t>
      </w:r>
      <w:proofErr w:type="gramStart"/>
      <w:r w:rsidR="00A41091">
        <w:rPr>
          <w:lang w:val="en-US"/>
        </w:rPr>
        <w:t xml:space="preserve">as </w:t>
      </w:r>
      <w:r w:rsidRPr="00DE0058">
        <w:rPr>
          <w:lang w:val="en-US"/>
        </w:rPr>
        <w:t xml:space="preserve"> to</w:t>
      </w:r>
      <w:proofErr w:type="gramEnd"/>
      <w:r w:rsidRPr="00DE0058">
        <w:rPr>
          <w:lang w:val="en-US"/>
        </w:rPr>
        <w:t xml:space="preserve"> discuss future recommendations regarding UNDP support.</w:t>
      </w:r>
      <w:r w:rsidR="00F764FB" w:rsidRPr="00DE0058">
        <w:rPr>
          <w:color w:val="20575E"/>
          <w:sz w:val="36"/>
          <w:szCs w:val="36"/>
          <w:lang w:val="en-US"/>
        </w:rPr>
        <w:t xml:space="preserve"> </w:t>
      </w:r>
    </w:p>
    <w:p w14:paraId="1589DAED" w14:textId="77777777" w:rsidR="00F764FB" w:rsidRPr="00DE0058" w:rsidRDefault="00F764FB">
      <w:pPr>
        <w:spacing w:after="0" w:line="240" w:lineRule="auto"/>
        <w:jc w:val="left"/>
        <w:rPr>
          <w:color w:val="20575E"/>
          <w:sz w:val="36"/>
          <w:szCs w:val="36"/>
          <w:lang w:val="en-US"/>
        </w:rPr>
      </w:pPr>
      <w:r w:rsidRPr="00DE0058">
        <w:rPr>
          <w:color w:val="20575E"/>
          <w:sz w:val="36"/>
          <w:szCs w:val="36"/>
          <w:lang w:val="en-US"/>
        </w:rPr>
        <w:br w:type="page"/>
      </w:r>
    </w:p>
    <w:p w14:paraId="3B768524" w14:textId="101E1811" w:rsidR="00F623BE" w:rsidRDefault="00F623BE" w:rsidP="00DE4DAF">
      <w:pPr>
        <w:pStyle w:val="Ttulo1"/>
        <w:rPr>
          <w:lang w:val="en-US"/>
        </w:rPr>
      </w:pPr>
      <w:bookmarkStart w:id="18" w:name="_Toc35440004"/>
      <w:r>
        <w:rPr>
          <w:lang w:val="en-US"/>
        </w:rPr>
        <w:t xml:space="preserve">2. </w:t>
      </w:r>
      <w:r w:rsidRPr="00DE0058">
        <w:rPr>
          <w:lang w:val="en-US"/>
        </w:rPr>
        <w:t>Project description</w:t>
      </w:r>
      <w:bookmarkEnd w:id="18"/>
    </w:p>
    <w:p w14:paraId="6D8E0044" w14:textId="77777777" w:rsidR="00621E2A" w:rsidRPr="00621E2A" w:rsidRDefault="00621E2A" w:rsidP="00621E2A">
      <w:pPr>
        <w:rPr>
          <w:lang w:val="en-US"/>
        </w:rPr>
      </w:pPr>
    </w:p>
    <w:p w14:paraId="4CDE7A0A" w14:textId="647F384C" w:rsidR="00F623BE" w:rsidRDefault="00621E2A" w:rsidP="00DE4DAF">
      <w:pPr>
        <w:pStyle w:val="Ttulo3"/>
        <w:rPr>
          <w:lang w:val="en-US" w:eastAsia="es-CO"/>
        </w:rPr>
      </w:pPr>
      <w:bookmarkStart w:id="19" w:name="_Toc35440005"/>
      <w:r>
        <w:rPr>
          <w:lang w:val="en-US" w:eastAsia="es-CO"/>
        </w:rPr>
        <w:t xml:space="preserve">2.1. </w:t>
      </w:r>
      <w:r w:rsidR="00F623BE" w:rsidRPr="00515BA2">
        <w:rPr>
          <w:lang w:val="en-US" w:eastAsia="es-CO"/>
        </w:rPr>
        <w:t>Problems the project sought to address</w:t>
      </w:r>
      <w:bookmarkEnd w:id="19"/>
    </w:p>
    <w:p w14:paraId="070D8143" w14:textId="77777777" w:rsidR="00621E2A" w:rsidRPr="00621E2A" w:rsidRDefault="00621E2A" w:rsidP="00621E2A">
      <w:pPr>
        <w:rPr>
          <w:highlight w:val="lightGray"/>
          <w:lang w:val="en-US" w:eastAsia="es-CO"/>
        </w:rPr>
      </w:pPr>
    </w:p>
    <w:p w14:paraId="0DFCA1CF" w14:textId="77777777" w:rsidR="00F623BE" w:rsidRPr="008B6376" w:rsidRDefault="00F623BE" w:rsidP="00F623BE">
      <w:pPr>
        <w:autoSpaceDE w:val="0"/>
        <w:autoSpaceDN w:val="0"/>
        <w:adjustRightInd w:val="0"/>
        <w:spacing w:after="0"/>
        <w:rPr>
          <w:lang w:val="en-US"/>
        </w:rPr>
      </w:pPr>
      <w:r w:rsidRPr="008B6376">
        <w:rPr>
          <w:lang w:val="en-US"/>
        </w:rPr>
        <w:t>For several decades, natural ecosystems have been affected in Uruguay, as a result of unfavorable agricultural practices such as livestock and commercial logging of wood and firewood. The pressures on biodiversity from agriculture, afforestation and livestock have increased significantly in recent years. “The transformation rate from natural grasslands to agricultural systems during the last two decades has been around 125,000 hectares per year, the intensification indicator applied by the Ministry of Agriculture and Fisheries increased from 1.08 in 2000 to 1.50 in 2010 and the Average land prices have shown increases of US $ 450 / ha in 2000 to almost US $ 2,800 / ha in 2011, associated with a transformation of production and marketing chains. On the other hand, "non-proprietary" forms of tenure have increased in importance, such as contract farming, which has increased the flexibility of agricultural businesses and the vertical articulation of production with markets, especially soybeans."</w:t>
      </w:r>
      <w:r w:rsidRPr="008B6376">
        <w:rPr>
          <w:rStyle w:val="Refdenotaalpie"/>
          <w:lang w:val="en-US"/>
        </w:rPr>
        <w:footnoteReference w:id="9"/>
      </w:r>
      <w:r w:rsidRPr="008B6376">
        <w:rPr>
          <w:lang w:val="en-US"/>
        </w:rPr>
        <w:t xml:space="preserve">.  </w:t>
      </w:r>
    </w:p>
    <w:p w14:paraId="2FD84350" w14:textId="77777777" w:rsidR="00F623BE" w:rsidRPr="008B6376" w:rsidRDefault="00F623BE" w:rsidP="00F623BE">
      <w:pPr>
        <w:autoSpaceDE w:val="0"/>
        <w:autoSpaceDN w:val="0"/>
        <w:adjustRightInd w:val="0"/>
        <w:spacing w:after="0"/>
        <w:rPr>
          <w:lang w:val="en-US"/>
        </w:rPr>
      </w:pPr>
    </w:p>
    <w:p w14:paraId="169B27FC" w14:textId="77777777" w:rsidR="00F623BE" w:rsidRPr="008B6376" w:rsidRDefault="00F623BE" w:rsidP="00F623BE">
      <w:pPr>
        <w:autoSpaceDE w:val="0"/>
        <w:autoSpaceDN w:val="0"/>
        <w:adjustRightInd w:val="0"/>
        <w:spacing w:after="0"/>
        <w:rPr>
          <w:lang w:val="en-US"/>
        </w:rPr>
      </w:pPr>
      <w:r w:rsidRPr="008B6376">
        <w:rPr>
          <w:lang w:val="en-US"/>
        </w:rPr>
        <w:t>On the other hand, climate change is also a threat to Biodiversity in Uruguay, as temperature increases, rainfall frequency and intensity.</w:t>
      </w:r>
    </w:p>
    <w:p w14:paraId="5959B2CE" w14:textId="77777777" w:rsidR="00F623BE" w:rsidRPr="008B6376" w:rsidRDefault="00F623BE" w:rsidP="00F623BE">
      <w:pPr>
        <w:autoSpaceDE w:val="0"/>
        <w:autoSpaceDN w:val="0"/>
        <w:adjustRightInd w:val="0"/>
        <w:spacing w:after="0"/>
        <w:rPr>
          <w:lang w:val="en-US"/>
        </w:rPr>
      </w:pPr>
    </w:p>
    <w:p w14:paraId="612D74E1" w14:textId="77777777" w:rsidR="00F623BE" w:rsidRPr="008B6376" w:rsidRDefault="00F623BE" w:rsidP="00F623BE">
      <w:pPr>
        <w:autoSpaceDE w:val="0"/>
        <w:autoSpaceDN w:val="0"/>
        <w:adjustRightInd w:val="0"/>
        <w:spacing w:after="0"/>
        <w:rPr>
          <w:lang w:val="en-US"/>
        </w:rPr>
      </w:pPr>
      <w:r w:rsidRPr="008B6376">
        <w:rPr>
          <w:lang w:val="en-US"/>
        </w:rPr>
        <w:t xml:space="preserve">Uruguay´s Protected Areas (PA) were established at the beginning of the 20th century, as a mitigation measure for the effects of climate change and the escalation of agricultural and </w:t>
      </w:r>
      <w:proofErr w:type="spellStart"/>
      <w:r w:rsidRPr="008B6376">
        <w:rPr>
          <w:lang w:val="en-US"/>
        </w:rPr>
        <w:t>agro</w:t>
      </w:r>
      <w:proofErr w:type="spellEnd"/>
      <w:r w:rsidRPr="008B6376">
        <w:rPr>
          <w:lang w:val="en-US"/>
        </w:rPr>
        <w:t>-industrial processes, which were protected initially by a legal framework. However, and according to the project document: “the establishment of the National System of Protected Areas (SNAP) is recent. Through a series of efforts by the Government and with the support of the GEF, through the UNDP, the legal basis of SNAP was established in 2000; the provisions of the law established in SNAP were then introduced in 2005 through Decree 50/2005, and in 2008 the first two PAs were included in the system ”</w:t>
      </w:r>
    </w:p>
    <w:p w14:paraId="27E9D918" w14:textId="77777777" w:rsidR="00F623BE" w:rsidRPr="008B6376" w:rsidRDefault="00F623BE" w:rsidP="00F623BE">
      <w:pPr>
        <w:autoSpaceDE w:val="0"/>
        <w:autoSpaceDN w:val="0"/>
        <w:adjustRightInd w:val="0"/>
        <w:spacing w:after="0"/>
        <w:rPr>
          <w:lang w:val="en-US"/>
        </w:rPr>
      </w:pPr>
    </w:p>
    <w:p w14:paraId="513A4323" w14:textId="77777777" w:rsidR="00F623BE" w:rsidRPr="008B6376" w:rsidRDefault="00F623BE" w:rsidP="00F623BE">
      <w:pPr>
        <w:autoSpaceDE w:val="0"/>
        <w:autoSpaceDN w:val="0"/>
        <w:adjustRightInd w:val="0"/>
        <w:spacing w:after="0"/>
        <w:rPr>
          <w:lang w:val="en-US"/>
        </w:rPr>
      </w:pPr>
      <w:r w:rsidRPr="008B6376">
        <w:rPr>
          <w:lang w:val="en-US"/>
        </w:rPr>
        <w:t>In this context, the project identified a risk in the way in which protected areas (PAs) were planned and managed in Uruguay. As a consequence of the fact that “expansion of commercial monocultures and the intensification of production systems (in the agricultural, livestock and forestry sectors) generating pressures on biodiversity in the landscapes surrounding the PA, while accentuating their biological isolation, increasing the danger of invasive alien species (IAS) for ecosystems and native species. In addition to this, there are phenomena associated with climate change that are causing an increased risk of fires in natural habitats and changes in the balance between productive practices and biodiversity that characterize traditional production systems”</w:t>
      </w:r>
      <w:r w:rsidRPr="008B6376">
        <w:rPr>
          <w:lang w:val="en-US"/>
        </w:rPr>
        <w:footnoteReference w:id="10"/>
      </w:r>
      <w:r w:rsidRPr="008B6376">
        <w:rPr>
          <w:lang w:val="en-US"/>
        </w:rPr>
        <w:t xml:space="preserve"> </w:t>
      </w:r>
    </w:p>
    <w:p w14:paraId="432E7240" w14:textId="77777777" w:rsidR="00F623BE" w:rsidRPr="008B6376" w:rsidRDefault="00F623BE" w:rsidP="00F623BE">
      <w:pPr>
        <w:autoSpaceDE w:val="0"/>
        <w:autoSpaceDN w:val="0"/>
        <w:adjustRightInd w:val="0"/>
        <w:spacing w:after="0" w:line="240" w:lineRule="auto"/>
        <w:jc w:val="left"/>
        <w:rPr>
          <w:lang w:val="en-US" w:eastAsia="es-CO"/>
        </w:rPr>
      </w:pPr>
    </w:p>
    <w:p w14:paraId="607EDD6E" w14:textId="04AD6B73" w:rsidR="00F623BE" w:rsidRDefault="00621E2A" w:rsidP="00DE4DAF">
      <w:pPr>
        <w:pStyle w:val="Ttulo3"/>
        <w:rPr>
          <w:lang w:val="en-US" w:eastAsia="es-CO"/>
        </w:rPr>
      </w:pPr>
      <w:bookmarkStart w:id="20" w:name="_Toc35440006"/>
      <w:r>
        <w:rPr>
          <w:lang w:val="en-US" w:eastAsia="es-CO"/>
        </w:rPr>
        <w:t xml:space="preserve">2.2. </w:t>
      </w:r>
      <w:r w:rsidR="00F623BE" w:rsidRPr="008B6376">
        <w:rPr>
          <w:lang w:val="en-US" w:eastAsia="es-CO"/>
        </w:rPr>
        <w:t>Immediate and development objectives of the project</w:t>
      </w:r>
      <w:bookmarkEnd w:id="20"/>
    </w:p>
    <w:p w14:paraId="5C0392A8" w14:textId="77777777" w:rsidR="00621E2A" w:rsidRPr="00621E2A" w:rsidRDefault="00621E2A" w:rsidP="00621E2A">
      <w:pPr>
        <w:rPr>
          <w:lang w:val="en-US" w:eastAsia="es-CO"/>
        </w:rPr>
      </w:pPr>
    </w:p>
    <w:p w14:paraId="7E01A0AB" w14:textId="77777777" w:rsidR="00F623BE" w:rsidRPr="008B6376" w:rsidRDefault="00F623BE" w:rsidP="00F623BE">
      <w:pPr>
        <w:rPr>
          <w:lang w:val="en-US"/>
        </w:rPr>
      </w:pPr>
      <w:r w:rsidRPr="008B6376">
        <w:rPr>
          <w:lang w:val="en-US"/>
        </w:rPr>
        <w:t>The overall objective of the project is to consolidate a change in the way in which protected areas (PA) are planned and managed in Uruguay, based on their current situation, in which they are largely functionally still little integrated into a landscape. highly modified, towards another in which they gradually integrate into the landscape that surrounds them, and where the management of PAs and the surrounding landscape are gradually harmonized. This change was identified as necessary given the expansion of commercial monocultures and the intensification of production systems (in the agricultural, livestock and forestry sectors) generating pressures on biodiversity in the landscapes surrounding the PA, while accentuating its biological isolation, increasing the danger of invasive alien species (IAS) for ecosystems and native species. In addition to this, there are phenomena associated with climate change that are causing an increased risk of fire in natural habitats and changes in the balance between productive practices and biodiversity that characterize traditional production systems.</w:t>
      </w:r>
    </w:p>
    <w:p w14:paraId="1F7DCCEA" w14:textId="77777777" w:rsidR="00F623BE" w:rsidRPr="008B6376" w:rsidRDefault="00F623BE" w:rsidP="00F623BE">
      <w:pPr>
        <w:rPr>
          <w:lang w:val="en-US" w:eastAsia="es-CO"/>
        </w:rPr>
      </w:pPr>
    </w:p>
    <w:p w14:paraId="382AEC2C" w14:textId="1CB53AC9" w:rsidR="00F623BE" w:rsidRDefault="00621E2A" w:rsidP="00DE4DAF">
      <w:pPr>
        <w:pStyle w:val="Ttulo3"/>
        <w:rPr>
          <w:lang w:val="en-US" w:eastAsia="es-CO"/>
        </w:rPr>
      </w:pPr>
      <w:bookmarkStart w:id="21" w:name="_Toc35440007"/>
      <w:r>
        <w:rPr>
          <w:lang w:val="en-US" w:eastAsia="es-CO"/>
        </w:rPr>
        <w:t xml:space="preserve">2.3. </w:t>
      </w:r>
      <w:r w:rsidR="00F623BE" w:rsidRPr="008B6376">
        <w:rPr>
          <w:lang w:val="en-US" w:eastAsia="es-CO"/>
        </w:rPr>
        <w:t>Baseline Indicators Established</w:t>
      </w:r>
      <w:bookmarkEnd w:id="21"/>
      <w:r w:rsidR="00F623BE" w:rsidRPr="008B6376">
        <w:rPr>
          <w:lang w:val="en-US" w:eastAsia="es-CO"/>
        </w:rPr>
        <w:t xml:space="preserve"> </w:t>
      </w:r>
    </w:p>
    <w:p w14:paraId="3D79CE75" w14:textId="77777777" w:rsidR="00621E2A" w:rsidRPr="00621E2A" w:rsidRDefault="00621E2A" w:rsidP="00621E2A">
      <w:pPr>
        <w:rPr>
          <w:lang w:val="en-US" w:eastAsia="es-CO"/>
        </w:rPr>
      </w:pPr>
    </w:p>
    <w:p w14:paraId="61B3328B" w14:textId="77777777" w:rsidR="00F623BE" w:rsidRPr="008B6376" w:rsidRDefault="00F623BE" w:rsidP="00F623BE">
      <w:pPr>
        <w:pStyle w:val="Textoindependiente"/>
        <w:numPr>
          <w:ilvl w:val="0"/>
          <w:numId w:val="12"/>
        </w:numPr>
        <w:autoSpaceDE w:val="0"/>
        <w:autoSpaceDN w:val="0"/>
        <w:adjustRightInd w:val="0"/>
        <w:spacing w:after="0" w:line="360" w:lineRule="auto"/>
        <w:jc w:val="left"/>
        <w:rPr>
          <w:rFonts w:ascii="Corbel" w:hAnsi="Corbel"/>
          <w:color w:val="auto"/>
          <w:szCs w:val="22"/>
          <w:lang w:val="en-US" w:eastAsia="en-US"/>
        </w:rPr>
      </w:pPr>
      <w:r w:rsidRPr="008B6376">
        <w:rPr>
          <w:rFonts w:ascii="Corbel" w:hAnsi="Corbel"/>
          <w:color w:val="auto"/>
          <w:szCs w:val="22"/>
          <w:lang w:val="en-US" w:eastAsia="en-US"/>
        </w:rPr>
        <w:t>Objective: The Uruguayan Protected Areas System incorporates a landscape approach to management, strengthening the effectiveness of PAs as nuclei for the conservation of globally important species and ecosystems</w:t>
      </w:r>
    </w:p>
    <w:p w14:paraId="32A6E12E" w14:textId="77777777" w:rsidR="00F623BE" w:rsidRPr="008B6376" w:rsidRDefault="00F623BE" w:rsidP="00F623BE">
      <w:pPr>
        <w:pStyle w:val="Textoindependiente"/>
        <w:numPr>
          <w:ilvl w:val="1"/>
          <w:numId w:val="12"/>
        </w:numPr>
        <w:autoSpaceDE w:val="0"/>
        <w:autoSpaceDN w:val="0"/>
        <w:adjustRightInd w:val="0"/>
        <w:spacing w:after="0" w:line="360" w:lineRule="auto"/>
        <w:jc w:val="left"/>
        <w:rPr>
          <w:rFonts w:ascii="Corbel" w:hAnsi="Corbel"/>
          <w:color w:val="auto"/>
          <w:szCs w:val="22"/>
          <w:lang w:val="en-US" w:eastAsia="en-US"/>
        </w:rPr>
      </w:pPr>
      <w:r w:rsidRPr="008B6376">
        <w:rPr>
          <w:rFonts w:ascii="Corbel" w:hAnsi="Corbel"/>
          <w:color w:val="auto"/>
          <w:szCs w:val="22"/>
          <w:lang w:val="en-US" w:eastAsia="en-US"/>
        </w:rPr>
        <w:t>Area and condition (as measured by the Pasture Conservation Index ICP) of natural pasture habitat for important bird species20 in PAs and surrounding areas</w:t>
      </w:r>
    </w:p>
    <w:p w14:paraId="47195DA7" w14:textId="77777777" w:rsidR="00F623BE" w:rsidRPr="008B6376" w:rsidRDefault="00F623BE" w:rsidP="00F623BE">
      <w:pPr>
        <w:pStyle w:val="Textoindependiente"/>
        <w:numPr>
          <w:ilvl w:val="1"/>
          <w:numId w:val="12"/>
        </w:numPr>
        <w:autoSpaceDE w:val="0"/>
        <w:autoSpaceDN w:val="0"/>
        <w:adjustRightInd w:val="0"/>
        <w:spacing w:after="0" w:line="360" w:lineRule="auto"/>
        <w:jc w:val="left"/>
        <w:rPr>
          <w:rFonts w:ascii="Corbel" w:hAnsi="Corbel"/>
          <w:color w:val="auto"/>
          <w:szCs w:val="22"/>
          <w:lang w:val="en-US" w:eastAsia="en-US"/>
        </w:rPr>
      </w:pPr>
      <w:r w:rsidRPr="008B6376">
        <w:rPr>
          <w:rFonts w:ascii="Corbel" w:hAnsi="Corbel"/>
          <w:color w:val="auto"/>
          <w:szCs w:val="22"/>
          <w:lang w:val="en-US" w:eastAsia="en-US"/>
        </w:rPr>
        <w:t>Area and condition of other natural ecosystems, by site</w:t>
      </w:r>
    </w:p>
    <w:p w14:paraId="332AB57F" w14:textId="77777777" w:rsidR="00F623BE" w:rsidRPr="008B6376" w:rsidRDefault="00F623BE" w:rsidP="00F623BE">
      <w:pPr>
        <w:pStyle w:val="Textoindependiente"/>
        <w:numPr>
          <w:ilvl w:val="1"/>
          <w:numId w:val="12"/>
        </w:numPr>
        <w:autoSpaceDE w:val="0"/>
        <w:autoSpaceDN w:val="0"/>
        <w:adjustRightInd w:val="0"/>
        <w:spacing w:after="0" w:line="360" w:lineRule="auto"/>
        <w:jc w:val="left"/>
        <w:rPr>
          <w:rFonts w:ascii="Corbel" w:hAnsi="Corbel"/>
          <w:color w:val="auto"/>
          <w:szCs w:val="22"/>
          <w:lang w:val="en-US" w:eastAsia="en-US"/>
        </w:rPr>
      </w:pPr>
      <w:r w:rsidRPr="008B6376">
        <w:rPr>
          <w:rFonts w:ascii="Corbel" w:hAnsi="Corbel"/>
          <w:color w:val="auto"/>
          <w:szCs w:val="22"/>
          <w:lang w:val="en-US" w:eastAsia="en-US"/>
        </w:rPr>
        <w:t>Reductions in the incidence of IAS in PAs</w:t>
      </w:r>
    </w:p>
    <w:p w14:paraId="08819D36" w14:textId="77777777" w:rsidR="00F623BE" w:rsidRPr="008B6376" w:rsidRDefault="00F623BE" w:rsidP="00F623BE">
      <w:pPr>
        <w:pStyle w:val="Textoindependiente"/>
        <w:numPr>
          <w:ilvl w:val="0"/>
          <w:numId w:val="12"/>
        </w:numPr>
        <w:autoSpaceDE w:val="0"/>
        <w:autoSpaceDN w:val="0"/>
        <w:adjustRightInd w:val="0"/>
        <w:spacing w:after="0" w:line="360" w:lineRule="auto"/>
        <w:jc w:val="left"/>
        <w:rPr>
          <w:rFonts w:ascii="Corbel" w:hAnsi="Corbel"/>
          <w:color w:val="auto"/>
          <w:szCs w:val="22"/>
          <w:lang w:val="en-US" w:eastAsia="en-US"/>
        </w:rPr>
      </w:pPr>
      <w:r w:rsidRPr="008B6376">
        <w:rPr>
          <w:rFonts w:ascii="Corbel" w:hAnsi="Corbel"/>
          <w:color w:val="auto"/>
          <w:szCs w:val="22"/>
          <w:lang w:val="en-US" w:eastAsia="en-US"/>
        </w:rPr>
        <w:t>Outcome 1 System level Protected Area frameworks consolidated to adopt the landscape approach:</w:t>
      </w:r>
    </w:p>
    <w:p w14:paraId="6F78CC73" w14:textId="77777777" w:rsidR="00F623BE" w:rsidRPr="008B6376" w:rsidRDefault="00F623BE" w:rsidP="00F623BE">
      <w:pPr>
        <w:pStyle w:val="Textoindependiente"/>
        <w:numPr>
          <w:ilvl w:val="1"/>
          <w:numId w:val="12"/>
        </w:numPr>
        <w:autoSpaceDE w:val="0"/>
        <w:autoSpaceDN w:val="0"/>
        <w:adjustRightInd w:val="0"/>
        <w:spacing w:after="0" w:line="360" w:lineRule="auto"/>
        <w:jc w:val="left"/>
        <w:rPr>
          <w:rFonts w:ascii="Corbel" w:hAnsi="Corbel"/>
          <w:color w:val="auto"/>
          <w:szCs w:val="22"/>
          <w:lang w:val="en-US" w:eastAsia="en-US"/>
        </w:rPr>
      </w:pPr>
      <w:r w:rsidRPr="008B6376">
        <w:rPr>
          <w:rFonts w:ascii="Corbel" w:hAnsi="Corbel"/>
          <w:color w:val="auto"/>
          <w:szCs w:val="22"/>
          <w:lang w:val="en-US" w:eastAsia="en-US"/>
        </w:rPr>
        <w:t>Capacity index of staff related to planning, management and enforcement in PAs and their surrounding landscapes</w:t>
      </w:r>
    </w:p>
    <w:p w14:paraId="08483B96" w14:textId="77777777" w:rsidR="00F623BE" w:rsidRPr="008B6376" w:rsidRDefault="00F623BE" w:rsidP="00F623BE">
      <w:pPr>
        <w:pStyle w:val="Textoindependiente"/>
        <w:numPr>
          <w:ilvl w:val="1"/>
          <w:numId w:val="12"/>
        </w:numPr>
        <w:autoSpaceDE w:val="0"/>
        <w:autoSpaceDN w:val="0"/>
        <w:adjustRightInd w:val="0"/>
        <w:spacing w:after="0" w:line="360" w:lineRule="auto"/>
        <w:jc w:val="left"/>
        <w:rPr>
          <w:rFonts w:ascii="Corbel" w:hAnsi="Corbel"/>
          <w:color w:val="auto"/>
          <w:szCs w:val="22"/>
          <w:lang w:val="en-US" w:eastAsia="en-US"/>
        </w:rPr>
      </w:pPr>
      <w:r w:rsidRPr="008B6376">
        <w:rPr>
          <w:rFonts w:ascii="Corbel" w:hAnsi="Corbel"/>
          <w:color w:val="auto"/>
          <w:szCs w:val="22"/>
          <w:lang w:val="en-US" w:eastAsia="en-US"/>
        </w:rPr>
        <w:t>Reduction in financial gap for SNAP:</w:t>
      </w:r>
    </w:p>
    <w:p w14:paraId="56229ADE" w14:textId="77777777" w:rsidR="00F623BE" w:rsidRPr="008B6376" w:rsidRDefault="00F623BE" w:rsidP="00F623BE">
      <w:pPr>
        <w:pStyle w:val="Textoindependiente"/>
        <w:numPr>
          <w:ilvl w:val="1"/>
          <w:numId w:val="12"/>
        </w:numPr>
        <w:autoSpaceDE w:val="0"/>
        <w:autoSpaceDN w:val="0"/>
        <w:adjustRightInd w:val="0"/>
        <w:spacing w:after="0" w:line="360" w:lineRule="auto"/>
        <w:jc w:val="left"/>
        <w:rPr>
          <w:rFonts w:ascii="Corbel" w:hAnsi="Corbel"/>
          <w:color w:val="auto"/>
          <w:szCs w:val="22"/>
          <w:lang w:val="en-US" w:eastAsia="en-US"/>
        </w:rPr>
      </w:pPr>
      <w:r w:rsidRPr="008B6376">
        <w:rPr>
          <w:rFonts w:ascii="Corbel" w:hAnsi="Corbel"/>
          <w:color w:val="auto"/>
          <w:szCs w:val="22"/>
          <w:lang w:val="en-US" w:eastAsia="en-US"/>
        </w:rPr>
        <w:t>Area of land with tax exemptions due to inclusion in SNAP</w:t>
      </w:r>
    </w:p>
    <w:p w14:paraId="089C2B64" w14:textId="77777777" w:rsidR="00F623BE" w:rsidRPr="008B6376" w:rsidRDefault="00F623BE" w:rsidP="00F623BE">
      <w:pPr>
        <w:pStyle w:val="Textoindependiente"/>
        <w:numPr>
          <w:ilvl w:val="1"/>
          <w:numId w:val="12"/>
        </w:numPr>
        <w:autoSpaceDE w:val="0"/>
        <w:autoSpaceDN w:val="0"/>
        <w:adjustRightInd w:val="0"/>
        <w:spacing w:after="0" w:line="360" w:lineRule="auto"/>
        <w:jc w:val="left"/>
        <w:rPr>
          <w:rFonts w:ascii="Corbel" w:hAnsi="Corbel"/>
          <w:color w:val="auto"/>
          <w:szCs w:val="22"/>
          <w:lang w:val="en-US" w:eastAsia="en-US"/>
        </w:rPr>
      </w:pPr>
      <w:r w:rsidRPr="008B6376">
        <w:rPr>
          <w:rFonts w:ascii="Corbel" w:hAnsi="Corbel"/>
          <w:color w:val="auto"/>
          <w:szCs w:val="22"/>
          <w:lang w:val="en-US" w:eastAsia="en-US"/>
        </w:rPr>
        <w:t xml:space="preserve">Area of land in </w:t>
      </w:r>
      <w:proofErr w:type="spellStart"/>
      <w:r w:rsidRPr="008B6376">
        <w:rPr>
          <w:rFonts w:ascii="Corbel" w:hAnsi="Corbel"/>
          <w:color w:val="auto"/>
          <w:szCs w:val="22"/>
          <w:lang w:val="en-US" w:eastAsia="en-US"/>
        </w:rPr>
        <w:t>Laureles</w:t>
      </w:r>
      <w:proofErr w:type="spellEnd"/>
      <w:r w:rsidRPr="008B6376">
        <w:rPr>
          <w:rFonts w:ascii="Corbel" w:hAnsi="Corbel"/>
          <w:color w:val="auto"/>
          <w:szCs w:val="22"/>
          <w:lang w:val="en-US" w:eastAsia="en-US"/>
        </w:rPr>
        <w:t xml:space="preserve"> </w:t>
      </w:r>
      <w:proofErr w:type="spellStart"/>
      <w:r w:rsidRPr="008B6376">
        <w:rPr>
          <w:rFonts w:ascii="Corbel" w:hAnsi="Corbel"/>
          <w:color w:val="auto"/>
          <w:szCs w:val="22"/>
          <w:lang w:val="en-US" w:eastAsia="en-US"/>
        </w:rPr>
        <w:t>Cañas</w:t>
      </w:r>
      <w:proofErr w:type="spellEnd"/>
      <w:r w:rsidRPr="008B6376">
        <w:rPr>
          <w:rFonts w:ascii="Corbel" w:hAnsi="Corbel"/>
          <w:color w:val="auto"/>
          <w:szCs w:val="22"/>
          <w:lang w:val="en-US" w:eastAsia="en-US"/>
        </w:rPr>
        <w:t xml:space="preserve"> and </w:t>
      </w:r>
      <w:proofErr w:type="spellStart"/>
      <w:r w:rsidRPr="008B6376">
        <w:rPr>
          <w:rFonts w:ascii="Corbel" w:hAnsi="Corbel"/>
          <w:color w:val="auto"/>
          <w:szCs w:val="22"/>
          <w:lang w:val="en-US" w:eastAsia="en-US"/>
        </w:rPr>
        <w:t>Queguay</w:t>
      </w:r>
      <w:proofErr w:type="spellEnd"/>
      <w:r w:rsidRPr="008B6376">
        <w:rPr>
          <w:rFonts w:ascii="Corbel" w:hAnsi="Corbel"/>
          <w:color w:val="auto"/>
          <w:szCs w:val="22"/>
          <w:lang w:val="en-US" w:eastAsia="en-US"/>
        </w:rPr>
        <w:t xml:space="preserve"> with tax exemptions due to native forest cover</w:t>
      </w:r>
    </w:p>
    <w:p w14:paraId="6A394EA7" w14:textId="77777777" w:rsidR="00F623BE" w:rsidRPr="008B6376" w:rsidRDefault="00F623BE" w:rsidP="00F623BE">
      <w:pPr>
        <w:pStyle w:val="Textoindependiente"/>
        <w:numPr>
          <w:ilvl w:val="1"/>
          <w:numId w:val="12"/>
        </w:numPr>
        <w:autoSpaceDE w:val="0"/>
        <w:autoSpaceDN w:val="0"/>
        <w:adjustRightInd w:val="0"/>
        <w:spacing w:after="0" w:line="360" w:lineRule="auto"/>
        <w:jc w:val="left"/>
        <w:rPr>
          <w:rFonts w:ascii="Corbel" w:hAnsi="Corbel"/>
          <w:color w:val="auto"/>
          <w:szCs w:val="22"/>
          <w:lang w:val="en-US" w:eastAsia="en-US"/>
        </w:rPr>
      </w:pPr>
      <w:r w:rsidRPr="008B6376">
        <w:rPr>
          <w:rFonts w:ascii="Corbel" w:hAnsi="Corbel"/>
          <w:color w:val="auto"/>
          <w:szCs w:val="22"/>
          <w:lang w:val="en-US" w:eastAsia="en-US"/>
        </w:rPr>
        <w:t>Amount of resources from Protected Area Fund received by SNAP</w:t>
      </w:r>
    </w:p>
    <w:p w14:paraId="338B46C4" w14:textId="77777777" w:rsidR="00F623BE" w:rsidRPr="008B6376" w:rsidRDefault="00F623BE" w:rsidP="00F623BE">
      <w:pPr>
        <w:pStyle w:val="Textoindependiente"/>
        <w:numPr>
          <w:ilvl w:val="0"/>
          <w:numId w:val="12"/>
        </w:numPr>
        <w:autoSpaceDE w:val="0"/>
        <w:autoSpaceDN w:val="0"/>
        <w:adjustRightInd w:val="0"/>
        <w:spacing w:after="0" w:line="360" w:lineRule="auto"/>
        <w:jc w:val="left"/>
        <w:rPr>
          <w:rFonts w:ascii="Corbel" w:hAnsi="Corbel"/>
          <w:color w:val="auto"/>
          <w:szCs w:val="22"/>
          <w:lang w:val="en-US" w:eastAsia="en-US"/>
        </w:rPr>
      </w:pPr>
      <w:r w:rsidRPr="008B6376">
        <w:rPr>
          <w:rFonts w:ascii="Corbel" w:hAnsi="Corbel"/>
          <w:color w:val="auto"/>
          <w:szCs w:val="22"/>
          <w:lang w:val="en-US" w:eastAsia="en-US"/>
        </w:rPr>
        <w:t>Outcome 2. Protected area management integrated with adjacent landscapes</w:t>
      </w:r>
    </w:p>
    <w:p w14:paraId="0126AED7" w14:textId="77777777" w:rsidR="00F623BE" w:rsidRPr="008B6376" w:rsidRDefault="00F623BE" w:rsidP="00F623BE">
      <w:pPr>
        <w:pStyle w:val="Textoindependiente"/>
        <w:numPr>
          <w:ilvl w:val="1"/>
          <w:numId w:val="12"/>
        </w:numPr>
        <w:autoSpaceDE w:val="0"/>
        <w:autoSpaceDN w:val="0"/>
        <w:adjustRightInd w:val="0"/>
        <w:spacing w:after="0" w:line="360" w:lineRule="auto"/>
        <w:jc w:val="left"/>
        <w:rPr>
          <w:rFonts w:ascii="Corbel" w:hAnsi="Corbel"/>
          <w:color w:val="auto"/>
          <w:szCs w:val="22"/>
          <w:lang w:val="en-US" w:eastAsia="en-US"/>
        </w:rPr>
      </w:pPr>
      <w:r w:rsidRPr="008B6376">
        <w:rPr>
          <w:rFonts w:ascii="Corbel" w:hAnsi="Corbel"/>
          <w:color w:val="auto"/>
          <w:szCs w:val="22"/>
          <w:lang w:val="en-US" w:eastAsia="en-US"/>
        </w:rPr>
        <w:t>Increase in METT scores in 7 PAs covering 214,336ha</w:t>
      </w:r>
    </w:p>
    <w:p w14:paraId="440E1538" w14:textId="77777777" w:rsidR="00F623BE" w:rsidRPr="008B6376" w:rsidRDefault="00F623BE" w:rsidP="00F623BE">
      <w:pPr>
        <w:pStyle w:val="Textoindependiente"/>
        <w:numPr>
          <w:ilvl w:val="1"/>
          <w:numId w:val="12"/>
        </w:numPr>
        <w:autoSpaceDE w:val="0"/>
        <w:autoSpaceDN w:val="0"/>
        <w:adjustRightInd w:val="0"/>
        <w:spacing w:after="0" w:line="360" w:lineRule="auto"/>
        <w:jc w:val="left"/>
        <w:rPr>
          <w:rFonts w:ascii="Corbel" w:hAnsi="Corbel"/>
          <w:color w:val="auto"/>
          <w:szCs w:val="22"/>
          <w:lang w:val="en-US" w:eastAsia="en-US"/>
        </w:rPr>
      </w:pPr>
      <w:r w:rsidRPr="008B6376">
        <w:rPr>
          <w:rFonts w:ascii="Corbel" w:hAnsi="Corbel"/>
          <w:color w:val="auto"/>
          <w:szCs w:val="22"/>
          <w:lang w:val="en-US" w:eastAsia="en-US"/>
        </w:rPr>
        <w:t>Effectiveness of mechanisms for stakeholder participation in planning and management</w:t>
      </w:r>
    </w:p>
    <w:p w14:paraId="6B50D823" w14:textId="77777777" w:rsidR="00F623BE" w:rsidRPr="008B6376" w:rsidRDefault="00F623BE" w:rsidP="00F623BE">
      <w:pPr>
        <w:pStyle w:val="Textoindependiente"/>
        <w:numPr>
          <w:ilvl w:val="1"/>
          <w:numId w:val="12"/>
        </w:numPr>
        <w:autoSpaceDE w:val="0"/>
        <w:autoSpaceDN w:val="0"/>
        <w:adjustRightInd w:val="0"/>
        <w:spacing w:after="0" w:line="360" w:lineRule="auto"/>
        <w:jc w:val="left"/>
        <w:rPr>
          <w:rFonts w:ascii="Corbel" w:hAnsi="Corbel"/>
          <w:color w:val="auto"/>
          <w:szCs w:val="22"/>
          <w:lang w:val="en-US" w:eastAsia="en-US"/>
        </w:rPr>
      </w:pPr>
      <w:r w:rsidRPr="008B6376">
        <w:rPr>
          <w:rFonts w:ascii="Corbel" w:hAnsi="Corbel"/>
          <w:color w:val="auto"/>
          <w:szCs w:val="22"/>
          <w:lang w:val="en-US" w:eastAsia="en-US"/>
        </w:rPr>
        <w:t>Number of Departmental-level zoning plans that make specific reference to PAs and their areas of influence</w:t>
      </w:r>
    </w:p>
    <w:p w14:paraId="1780B75F" w14:textId="77777777" w:rsidR="00F623BE" w:rsidRPr="008B6376" w:rsidRDefault="00F623BE" w:rsidP="00F623BE">
      <w:pPr>
        <w:pStyle w:val="Textoindependiente"/>
        <w:numPr>
          <w:ilvl w:val="1"/>
          <w:numId w:val="12"/>
        </w:numPr>
        <w:autoSpaceDE w:val="0"/>
        <w:autoSpaceDN w:val="0"/>
        <w:adjustRightInd w:val="0"/>
        <w:spacing w:after="0" w:line="360" w:lineRule="auto"/>
        <w:jc w:val="left"/>
        <w:rPr>
          <w:rFonts w:ascii="Corbel" w:hAnsi="Corbel"/>
          <w:color w:val="auto"/>
          <w:szCs w:val="22"/>
          <w:lang w:val="en-US" w:eastAsia="en-US"/>
        </w:rPr>
      </w:pPr>
      <w:r w:rsidRPr="008B6376">
        <w:rPr>
          <w:rFonts w:ascii="Corbel" w:hAnsi="Corbel"/>
          <w:color w:val="auto"/>
          <w:szCs w:val="22"/>
          <w:lang w:val="en-US" w:eastAsia="en-US"/>
        </w:rPr>
        <w:t>Levels of staff assignment in Departmental governments for supporting integration of PA management with land use planning</w:t>
      </w:r>
    </w:p>
    <w:p w14:paraId="40076658" w14:textId="77777777" w:rsidR="00F623BE" w:rsidRPr="008B6376" w:rsidRDefault="00F623BE" w:rsidP="00F623BE">
      <w:pPr>
        <w:pStyle w:val="Textoindependiente"/>
        <w:numPr>
          <w:ilvl w:val="1"/>
          <w:numId w:val="12"/>
        </w:numPr>
        <w:autoSpaceDE w:val="0"/>
        <w:autoSpaceDN w:val="0"/>
        <w:adjustRightInd w:val="0"/>
        <w:spacing w:after="0" w:line="360" w:lineRule="auto"/>
        <w:jc w:val="left"/>
        <w:rPr>
          <w:rFonts w:ascii="Corbel" w:hAnsi="Corbel"/>
          <w:color w:val="auto"/>
          <w:szCs w:val="22"/>
          <w:lang w:val="en-US" w:eastAsia="en-US"/>
        </w:rPr>
      </w:pPr>
      <w:r w:rsidRPr="008B6376">
        <w:rPr>
          <w:rFonts w:ascii="Corbel" w:hAnsi="Corbel"/>
          <w:color w:val="auto"/>
          <w:szCs w:val="22"/>
          <w:lang w:val="en-US" w:eastAsia="en-US"/>
        </w:rPr>
        <w:t>Area of forestry properties where design and management of set-asides incorporate landscape-wide BD considerations (such as the size and spatial configuration of pasture areas in relation to vertical barriers such as forestry plantations, and the spatial configuration, condition and flowering/ seeding status of pasture grasses, which determine the value of the set-asides for pasture birds)</w:t>
      </w:r>
    </w:p>
    <w:p w14:paraId="76EE0599" w14:textId="77777777" w:rsidR="00F623BE" w:rsidRPr="008B6376" w:rsidRDefault="00F623BE" w:rsidP="00F623BE">
      <w:pPr>
        <w:pStyle w:val="Textoindependiente"/>
        <w:numPr>
          <w:ilvl w:val="1"/>
          <w:numId w:val="12"/>
        </w:numPr>
        <w:autoSpaceDE w:val="0"/>
        <w:autoSpaceDN w:val="0"/>
        <w:adjustRightInd w:val="0"/>
        <w:spacing w:after="0" w:line="360" w:lineRule="auto"/>
        <w:jc w:val="left"/>
        <w:rPr>
          <w:rFonts w:ascii="Corbel" w:hAnsi="Corbel"/>
          <w:color w:val="auto"/>
          <w:szCs w:val="22"/>
          <w:lang w:val="en-US" w:eastAsia="en-US"/>
        </w:rPr>
      </w:pPr>
      <w:r w:rsidRPr="008B6376">
        <w:rPr>
          <w:rFonts w:ascii="Corbel" w:hAnsi="Corbel"/>
          <w:color w:val="auto"/>
          <w:szCs w:val="22"/>
          <w:lang w:val="en-US" w:eastAsia="en-US"/>
        </w:rPr>
        <w:t>Areas with public use and tourism plans in accordance with the national guidelines on tourism in protected areas (currently being prepared)</w:t>
      </w:r>
    </w:p>
    <w:p w14:paraId="2459B14D" w14:textId="77777777" w:rsidR="00F623BE" w:rsidRPr="008B6376" w:rsidRDefault="00F623BE" w:rsidP="00F623BE">
      <w:pPr>
        <w:rPr>
          <w:color w:val="30818D"/>
          <w:sz w:val="28"/>
          <w:szCs w:val="28"/>
          <w:lang w:val="en-US" w:eastAsia="es-CO"/>
        </w:rPr>
      </w:pPr>
    </w:p>
    <w:p w14:paraId="1FF38E0C" w14:textId="66BEAA07" w:rsidR="00F623BE" w:rsidRPr="008B6376" w:rsidRDefault="00621E2A" w:rsidP="00F623BE">
      <w:pPr>
        <w:pStyle w:val="Ttulo3"/>
        <w:rPr>
          <w:lang w:val="en-US" w:eastAsia="es-CO"/>
        </w:rPr>
      </w:pPr>
      <w:bookmarkStart w:id="22" w:name="_Toc35440008"/>
      <w:r>
        <w:rPr>
          <w:lang w:val="en-US" w:eastAsia="es-CO"/>
        </w:rPr>
        <w:t xml:space="preserve">2.4. </w:t>
      </w:r>
      <w:r w:rsidR="00F623BE" w:rsidRPr="008B6376">
        <w:rPr>
          <w:lang w:val="en-US" w:eastAsia="es-CO"/>
        </w:rPr>
        <w:t>Main Stakeholders</w:t>
      </w:r>
      <w:bookmarkEnd w:id="22"/>
    </w:p>
    <w:p w14:paraId="5D9D293D" w14:textId="77777777" w:rsidR="00F623BE" w:rsidRPr="008B6376" w:rsidRDefault="00F623BE" w:rsidP="00F623BE">
      <w:pPr>
        <w:rPr>
          <w:lang w:val="en-US" w:eastAsia="es-CO"/>
        </w:rPr>
      </w:pPr>
    </w:p>
    <w:p w14:paraId="714402EA" w14:textId="77777777" w:rsidR="00F623BE" w:rsidRPr="008B6376" w:rsidRDefault="00F623BE" w:rsidP="00F623BE">
      <w:pPr>
        <w:rPr>
          <w:lang w:val="en-US"/>
        </w:rPr>
      </w:pPr>
      <w:r w:rsidRPr="008B6376">
        <w:rPr>
          <w:lang w:val="en-US"/>
        </w:rPr>
        <w:t>The project was designed to be implemented over a period of 4 years using the UNDP national implementation modality (NIM). DINAMA-MVOTMA is the national institution designated as responsible for the implementation of the project (Implementing partner). UNDP is the GEF Agency for the project and responsible to the GEF for the use of the funds.</w:t>
      </w:r>
    </w:p>
    <w:p w14:paraId="5930D194" w14:textId="4A325A95" w:rsidR="00F623BE" w:rsidRPr="008B6376" w:rsidRDefault="00621E2A" w:rsidP="00F623BE">
      <w:pPr>
        <w:pStyle w:val="Ttulo3"/>
        <w:rPr>
          <w:lang w:val="en-US"/>
        </w:rPr>
      </w:pPr>
      <w:bookmarkStart w:id="23" w:name="_Toc35440009"/>
      <w:r>
        <w:rPr>
          <w:lang w:val="en-US"/>
        </w:rPr>
        <w:t xml:space="preserve">2.5. </w:t>
      </w:r>
      <w:r w:rsidR="00F623BE" w:rsidRPr="008B6376">
        <w:rPr>
          <w:lang w:val="en-US"/>
        </w:rPr>
        <w:t>Expected results</w:t>
      </w:r>
      <w:bookmarkEnd w:id="23"/>
    </w:p>
    <w:p w14:paraId="40E4FD4C" w14:textId="77777777" w:rsidR="00F623BE" w:rsidRPr="008B6376" w:rsidRDefault="00F623BE" w:rsidP="00F623BE">
      <w:pPr>
        <w:rPr>
          <w:lang w:val="en-US"/>
        </w:rPr>
      </w:pPr>
    </w:p>
    <w:p w14:paraId="2BD620FB" w14:textId="77777777" w:rsidR="00F623BE" w:rsidRPr="00DE0058" w:rsidRDefault="00F623BE" w:rsidP="00F623BE">
      <w:pPr>
        <w:rPr>
          <w:lang w:val="en-US"/>
        </w:rPr>
      </w:pPr>
      <w:r w:rsidRPr="008B6376">
        <w:rPr>
          <w:lang w:val="en-US"/>
        </w:rPr>
        <w:t>The main expected result of the project is to incorporate the landscape approach to management, strengthening the effectiveness of PAs as nuclei for the conservation of species and ecosystems of local and global importance.</w:t>
      </w:r>
    </w:p>
    <w:p w14:paraId="64A085AB" w14:textId="50BC04E4" w:rsidR="00516FBD" w:rsidRPr="00DE0058" w:rsidRDefault="00F623BE" w:rsidP="00BD4261">
      <w:pPr>
        <w:rPr>
          <w:color w:val="20575E"/>
          <w:sz w:val="36"/>
          <w:szCs w:val="36"/>
          <w:lang w:val="en-US"/>
        </w:rPr>
      </w:pPr>
      <w:r>
        <w:rPr>
          <w:color w:val="20575E"/>
          <w:sz w:val="36"/>
          <w:szCs w:val="36"/>
          <w:lang w:val="en-US"/>
        </w:rPr>
        <w:t xml:space="preserve"> </w:t>
      </w:r>
    </w:p>
    <w:p w14:paraId="44D32ED8" w14:textId="77777777" w:rsidR="00876021" w:rsidRDefault="00876021">
      <w:pPr>
        <w:spacing w:after="0" w:line="240" w:lineRule="auto"/>
        <w:jc w:val="left"/>
        <w:rPr>
          <w:color w:val="20575E"/>
          <w:sz w:val="36"/>
          <w:szCs w:val="36"/>
          <w:lang w:val="en-US"/>
        </w:rPr>
      </w:pPr>
      <w:bookmarkStart w:id="24" w:name="_Toc35440010"/>
      <w:r>
        <w:rPr>
          <w:lang w:val="en-US"/>
        </w:rPr>
        <w:br w:type="page"/>
      </w:r>
    </w:p>
    <w:p w14:paraId="14653047" w14:textId="5165AE0E" w:rsidR="00F623BE" w:rsidRPr="00F623BE" w:rsidRDefault="003A4BB3" w:rsidP="00F623BE">
      <w:pPr>
        <w:pStyle w:val="Ttulo1"/>
        <w:rPr>
          <w:lang w:val="en-US"/>
        </w:rPr>
      </w:pPr>
      <w:r>
        <w:rPr>
          <w:lang w:val="en-US"/>
        </w:rPr>
        <w:t xml:space="preserve">3. </w:t>
      </w:r>
      <w:r w:rsidR="00CE3657" w:rsidRPr="00DE72BB">
        <w:rPr>
          <w:lang w:val="en-US"/>
        </w:rPr>
        <w:t>Findings</w:t>
      </w:r>
      <w:bookmarkEnd w:id="24"/>
      <w:r w:rsidR="00CE3657" w:rsidRPr="00DE72BB">
        <w:rPr>
          <w:lang w:val="en-US"/>
        </w:rPr>
        <w:t xml:space="preserve"> </w:t>
      </w:r>
      <w:r w:rsidR="00F900FA" w:rsidRPr="00DE72BB">
        <w:rPr>
          <w:lang w:val="en-US"/>
        </w:rPr>
        <w:t xml:space="preserve"> </w:t>
      </w:r>
    </w:p>
    <w:p w14:paraId="728B154A" w14:textId="63864898" w:rsidR="00F900FA" w:rsidRPr="00DE0058" w:rsidRDefault="00EE20FC" w:rsidP="00BD4261">
      <w:pPr>
        <w:rPr>
          <w:lang w:val="en-US"/>
        </w:rPr>
      </w:pPr>
      <w:r w:rsidRPr="00DE0058">
        <w:rPr>
          <w:lang w:val="en-US"/>
        </w:rPr>
        <w:t xml:space="preserve"> </w:t>
      </w:r>
    </w:p>
    <w:p w14:paraId="5CBC9F82" w14:textId="1538A414" w:rsidR="00F900FA" w:rsidRDefault="003A4BB3" w:rsidP="00BD4261">
      <w:pPr>
        <w:pStyle w:val="Ttulo2"/>
      </w:pPr>
      <w:bookmarkStart w:id="25" w:name="_Toc35440011"/>
      <w:r>
        <w:t xml:space="preserve">3.1 </w:t>
      </w:r>
      <w:r w:rsidR="004D0D30" w:rsidRPr="00DE0058">
        <w:t>Project design and formulation</w:t>
      </w:r>
      <w:bookmarkEnd w:id="25"/>
    </w:p>
    <w:p w14:paraId="38FB5DD2" w14:textId="77777777" w:rsidR="00B57C2A" w:rsidRPr="00B57C2A" w:rsidRDefault="00B57C2A" w:rsidP="00B57C2A">
      <w:pPr>
        <w:rPr>
          <w:lang w:val="en-US"/>
        </w:rPr>
      </w:pPr>
    </w:p>
    <w:p w14:paraId="1E201353" w14:textId="1E4B10DE" w:rsidR="004D0D30" w:rsidRDefault="00621E2A" w:rsidP="00DA3CA1">
      <w:pPr>
        <w:pStyle w:val="Ttulo4"/>
      </w:pPr>
      <w:r w:rsidRPr="00DA3CA1">
        <w:t xml:space="preserve">3.1.1. </w:t>
      </w:r>
      <w:r w:rsidR="004D0D30" w:rsidRPr="00DA3CA1">
        <w:t>Analysis of the logical framework (</w:t>
      </w:r>
      <w:r w:rsidR="003A4BB3" w:rsidRPr="00DA3CA1">
        <w:t>LFA</w:t>
      </w:r>
      <w:r w:rsidR="004D0D30" w:rsidRPr="00DA3CA1">
        <w:t>)</w:t>
      </w:r>
      <w:r w:rsidR="003A4BB3" w:rsidRPr="00DA3CA1">
        <w:t>/</w:t>
      </w:r>
      <w:r w:rsidR="004D0D30" w:rsidRPr="00DA3CA1">
        <w:t xml:space="preserve"> the Results Framework (</w:t>
      </w:r>
      <w:r w:rsidR="003A4BB3" w:rsidRPr="00DA3CA1">
        <w:t xml:space="preserve">project </w:t>
      </w:r>
      <w:r w:rsidR="004D0D30" w:rsidRPr="00DA3CA1">
        <w:t>logic</w:t>
      </w:r>
      <w:r w:rsidR="003A4BB3" w:rsidRPr="00DA3CA1">
        <w:t>,</w:t>
      </w:r>
      <w:r w:rsidR="004D0D30" w:rsidRPr="00DA3CA1">
        <w:t xml:space="preserve"> strategy </w:t>
      </w:r>
      <w:r w:rsidR="003A4BB3" w:rsidRPr="00DA3CA1">
        <w:t xml:space="preserve">and </w:t>
      </w:r>
      <w:r w:rsidR="004D0D30" w:rsidRPr="00DA3CA1">
        <w:t>indicators)</w:t>
      </w:r>
    </w:p>
    <w:p w14:paraId="40D2C461" w14:textId="77777777" w:rsidR="00B57C2A" w:rsidRPr="00B57C2A" w:rsidRDefault="00B57C2A" w:rsidP="00B57C2A">
      <w:pPr>
        <w:rPr>
          <w:lang w:val="en-US"/>
        </w:rPr>
      </w:pPr>
    </w:p>
    <w:p w14:paraId="0CFB6B9D" w14:textId="70525BEA" w:rsidR="004D0D30" w:rsidRPr="00DE0058" w:rsidRDefault="004D0D30" w:rsidP="00BD4261">
      <w:pPr>
        <w:rPr>
          <w:lang w:val="en-US"/>
        </w:rPr>
      </w:pPr>
      <w:r w:rsidRPr="00DE0058">
        <w:rPr>
          <w:lang w:val="en-US"/>
        </w:rPr>
        <w:t xml:space="preserve">The evaluation found that the project design </w:t>
      </w:r>
      <w:r w:rsidR="009F6252">
        <w:rPr>
          <w:lang w:val="en-US"/>
        </w:rPr>
        <w:t>was</w:t>
      </w:r>
      <w:r w:rsidR="009F6252" w:rsidRPr="00DE0058">
        <w:rPr>
          <w:lang w:val="en-US"/>
        </w:rPr>
        <w:t xml:space="preserve"> </w:t>
      </w:r>
      <w:r w:rsidRPr="00DE0058">
        <w:rPr>
          <w:lang w:val="en-US"/>
        </w:rPr>
        <w:t xml:space="preserve">robust by clearly defining the results, effects and </w:t>
      </w:r>
      <w:r w:rsidR="00F623BE">
        <w:rPr>
          <w:lang w:val="en-US"/>
        </w:rPr>
        <w:t>outputs</w:t>
      </w:r>
      <w:r w:rsidRPr="00DE0058">
        <w:rPr>
          <w:lang w:val="en-US"/>
        </w:rPr>
        <w:t xml:space="preserve">, as well as measurement indicators, baselines and goals. Although the subject of protected areas is relatively new in Uruguay, the project design </w:t>
      </w:r>
      <w:r w:rsidR="00FF7454">
        <w:rPr>
          <w:lang w:val="en-US"/>
        </w:rPr>
        <w:t>was</w:t>
      </w:r>
      <w:r w:rsidR="00FF7454" w:rsidRPr="00DE0058">
        <w:rPr>
          <w:lang w:val="en-US"/>
        </w:rPr>
        <w:t xml:space="preserve"> </w:t>
      </w:r>
      <w:r w:rsidRPr="00DE0058">
        <w:rPr>
          <w:lang w:val="en-US"/>
        </w:rPr>
        <w:t>based on previous project developments and lessons learned from other countries</w:t>
      </w:r>
      <w:r w:rsidR="00FF7454">
        <w:rPr>
          <w:lang w:val="en-US"/>
        </w:rPr>
        <w:t>, which</w:t>
      </w:r>
      <w:r w:rsidRPr="00DE0058">
        <w:rPr>
          <w:lang w:val="en-US"/>
        </w:rPr>
        <w:t xml:space="preserve"> DINAMA has been incorporating.</w:t>
      </w:r>
    </w:p>
    <w:p w14:paraId="52255059" w14:textId="71B1377B" w:rsidR="004D0D30" w:rsidRPr="00DE0058" w:rsidRDefault="004D0D30" w:rsidP="00A345CA">
      <w:pPr>
        <w:rPr>
          <w:lang w:val="en-US"/>
        </w:rPr>
      </w:pPr>
      <w:r w:rsidRPr="00DE0058">
        <w:rPr>
          <w:lang w:val="en-US"/>
        </w:rPr>
        <w:t xml:space="preserve">The project developed a logical framework in the project document, with specific links between the inputs, activities, </w:t>
      </w:r>
      <w:r w:rsidR="00FF7454">
        <w:rPr>
          <w:lang w:val="en-US"/>
        </w:rPr>
        <w:t>outputs</w:t>
      </w:r>
      <w:r w:rsidR="00FF7454" w:rsidRPr="00DE0058">
        <w:rPr>
          <w:lang w:val="en-US"/>
        </w:rPr>
        <w:t xml:space="preserve"> </w:t>
      </w:r>
      <w:r w:rsidRPr="00DE0058">
        <w:rPr>
          <w:lang w:val="en-US"/>
        </w:rPr>
        <w:t xml:space="preserve">and expected </w:t>
      </w:r>
      <w:r w:rsidR="00FF7454">
        <w:rPr>
          <w:lang w:val="en-US"/>
        </w:rPr>
        <w:t>Outputs</w:t>
      </w:r>
      <w:r w:rsidRPr="00DE0058">
        <w:rPr>
          <w:lang w:val="en-US"/>
        </w:rPr>
        <w:t>. That is, the project did have an implicit theory of change</w:t>
      </w:r>
      <w:r w:rsidR="00FF7454">
        <w:rPr>
          <w:lang w:val="en-US"/>
        </w:rPr>
        <w:t>;</w:t>
      </w:r>
      <w:r w:rsidRPr="00DE0058">
        <w:rPr>
          <w:lang w:val="en-US"/>
        </w:rPr>
        <w:t xml:space="preserve"> although it was not written in a separate document, the logic of the project does identify a chain of results and causal relationships in the intervention. The </w:t>
      </w:r>
      <w:r w:rsidR="00FF7454">
        <w:rPr>
          <w:lang w:val="en-US"/>
        </w:rPr>
        <w:t>P</w:t>
      </w:r>
      <w:r w:rsidRPr="00DE0058">
        <w:rPr>
          <w:lang w:val="en-US"/>
        </w:rPr>
        <w:t xml:space="preserve">roject </w:t>
      </w:r>
      <w:r w:rsidR="00FF7454">
        <w:rPr>
          <w:lang w:val="en-US"/>
        </w:rPr>
        <w:t>D</w:t>
      </w:r>
      <w:r w:rsidRPr="00DE0058">
        <w:rPr>
          <w:lang w:val="en-US"/>
        </w:rPr>
        <w:t xml:space="preserve">ocument </w:t>
      </w:r>
      <w:r w:rsidR="00FF7454">
        <w:rPr>
          <w:lang w:val="en-US"/>
        </w:rPr>
        <w:t>provides</w:t>
      </w:r>
      <w:r w:rsidR="00FF7454" w:rsidRPr="00DE0058">
        <w:rPr>
          <w:lang w:val="en-US"/>
        </w:rPr>
        <w:t xml:space="preserve"> </w:t>
      </w:r>
      <w:r w:rsidRPr="00DE0058">
        <w:rPr>
          <w:lang w:val="en-US"/>
        </w:rPr>
        <w:t>a clear description of the situation and problem to be addressed, as well as the strategy to address it and the expected results.</w:t>
      </w:r>
    </w:p>
    <w:p w14:paraId="453FE009" w14:textId="77777777" w:rsidR="004D0D30" w:rsidRPr="00DE0058" w:rsidRDefault="004D0D30" w:rsidP="00BD4261">
      <w:pPr>
        <w:rPr>
          <w:lang w:val="en-US"/>
        </w:rPr>
      </w:pPr>
      <w:r w:rsidRPr="00DE0058">
        <w:rPr>
          <w:lang w:val="en-US"/>
        </w:rPr>
        <w:t>The objective of the project was “The National System of Protected Areas of Uruguay incorporates a landscape approach in management, strengthening the effectiveness of PAs as nuclei for the conservation of species and ecosystems”. The components of the project were two: 1. The consolidation of the framework of the Protected Areas System in order to adopt the landscape approach. 2. Management of protected areas integrated with surrounding landscapes.</w:t>
      </w:r>
    </w:p>
    <w:p w14:paraId="051171C6" w14:textId="3CF5BCA9" w:rsidR="004D0D30" w:rsidRPr="00DE0058" w:rsidRDefault="004D0D30" w:rsidP="008C2FD4">
      <w:pPr>
        <w:rPr>
          <w:lang w:val="en-US"/>
        </w:rPr>
      </w:pPr>
      <w:r w:rsidRPr="00DE0058">
        <w:rPr>
          <w:lang w:val="en-US"/>
        </w:rPr>
        <w:t xml:space="preserve">The evaluation considers that the design of the project is valuable because beyond developing conservation or protection initiatives, it </w:t>
      </w:r>
      <w:r w:rsidR="00FF7454">
        <w:rPr>
          <w:lang w:val="en-US"/>
        </w:rPr>
        <w:t>sought</w:t>
      </w:r>
      <w:r w:rsidR="00FF7454" w:rsidRPr="00DE0058">
        <w:rPr>
          <w:lang w:val="en-US"/>
        </w:rPr>
        <w:t xml:space="preserve"> </w:t>
      </w:r>
      <w:r w:rsidRPr="00DE0058">
        <w:rPr>
          <w:lang w:val="en-US"/>
        </w:rPr>
        <w:t>to change structural aspects of public policy for the consolidation and sustainability of protected areas, under the concept of connectivity. This objective is ambitious because it aimed at public policy results with limited resources of time, money and personnel</w:t>
      </w:r>
      <w:r w:rsidR="000948CB">
        <w:rPr>
          <w:lang w:val="en-US"/>
        </w:rPr>
        <w:t>.</w:t>
      </w:r>
      <w:r w:rsidRPr="00DE0058">
        <w:rPr>
          <w:lang w:val="en-US"/>
        </w:rPr>
        <w:t xml:space="preserve"> These public policy formulation processes take </w:t>
      </w:r>
      <w:proofErr w:type="gramStart"/>
      <w:r w:rsidRPr="00DE0058">
        <w:rPr>
          <w:lang w:val="en-US"/>
        </w:rPr>
        <w:t>time, and</w:t>
      </w:r>
      <w:proofErr w:type="gramEnd"/>
      <w:r w:rsidRPr="00DE0058">
        <w:rPr>
          <w:lang w:val="en-US"/>
        </w:rPr>
        <w:t xml:space="preserve"> are beyond the scope of a cooperation project. All sources consulted said the project design was relevant, although a bit ambitious because of the magnitude of the goals in terms of achieving changes in the regulatory framework of SNAP. Although the evaluation </w:t>
      </w:r>
      <w:r w:rsidR="000948CB">
        <w:rPr>
          <w:lang w:val="en-US"/>
        </w:rPr>
        <w:t>found</w:t>
      </w:r>
      <w:r w:rsidR="000948CB" w:rsidRPr="00DE0058">
        <w:rPr>
          <w:lang w:val="en-US"/>
        </w:rPr>
        <w:t xml:space="preserve"> </w:t>
      </w:r>
      <w:r w:rsidRPr="00DE0058">
        <w:rPr>
          <w:lang w:val="en-US"/>
        </w:rPr>
        <w:t xml:space="preserve">that this strategy </w:t>
      </w:r>
      <w:r w:rsidR="000948CB">
        <w:rPr>
          <w:lang w:val="en-US"/>
        </w:rPr>
        <w:t>wa</w:t>
      </w:r>
      <w:r w:rsidRPr="00DE0058">
        <w:rPr>
          <w:lang w:val="en-US"/>
        </w:rPr>
        <w:t xml:space="preserve">s the right one to point to the structural barriers for the correct implementation of the Protected areas, the project was </w:t>
      </w:r>
      <w:r w:rsidR="000948CB">
        <w:rPr>
          <w:lang w:val="en-US"/>
        </w:rPr>
        <w:t>somewhat</w:t>
      </w:r>
      <w:r w:rsidRPr="00DE0058">
        <w:rPr>
          <w:lang w:val="en-US"/>
        </w:rPr>
        <w:t xml:space="preserve"> optimistic when calculating the time required for these processes.</w:t>
      </w:r>
    </w:p>
    <w:p w14:paraId="3F575C88" w14:textId="60E1F5D7" w:rsidR="008C2FD4" w:rsidRPr="00DE0058" w:rsidRDefault="004D0D30" w:rsidP="008C2FD4">
      <w:pPr>
        <w:rPr>
          <w:lang w:val="en-US"/>
        </w:rPr>
      </w:pPr>
      <w:r w:rsidRPr="00DE0058">
        <w:rPr>
          <w:lang w:val="en-US"/>
        </w:rPr>
        <w:t>In addition to covering political issues, the project also faced a series of specific challenges such as the</w:t>
      </w:r>
      <w:r w:rsidR="00293499">
        <w:rPr>
          <w:lang w:val="en-US"/>
        </w:rPr>
        <w:t xml:space="preserve"> introduction </w:t>
      </w:r>
      <w:r w:rsidR="0067786B">
        <w:rPr>
          <w:lang w:val="en-US"/>
        </w:rPr>
        <w:t xml:space="preserve">and </w:t>
      </w:r>
      <w:r w:rsidR="0067786B" w:rsidRPr="00DE0058">
        <w:rPr>
          <w:lang w:val="en-US"/>
        </w:rPr>
        <w:t>implementation</w:t>
      </w:r>
      <w:r w:rsidRPr="00DE0058">
        <w:rPr>
          <w:lang w:val="en-US"/>
        </w:rPr>
        <w:t xml:space="preserve"> of P</w:t>
      </w:r>
      <w:r w:rsidR="00293499">
        <w:rPr>
          <w:lang w:val="en-US"/>
        </w:rPr>
        <w:t xml:space="preserve">rotected </w:t>
      </w:r>
      <w:r w:rsidRPr="00DE0058">
        <w:rPr>
          <w:lang w:val="en-US"/>
        </w:rPr>
        <w:t>A</w:t>
      </w:r>
      <w:r w:rsidR="00293499">
        <w:rPr>
          <w:lang w:val="en-US"/>
        </w:rPr>
        <w:t>reas</w:t>
      </w:r>
      <w:r w:rsidRPr="00DE0058">
        <w:rPr>
          <w:lang w:val="en-US"/>
        </w:rPr>
        <w:t>, which is a novel issue for a country where most of the land is privately owned, which adds a greater degree of difficulty.</w:t>
      </w:r>
    </w:p>
    <w:p w14:paraId="18EF17CA" w14:textId="4596E34D" w:rsidR="008F76D0" w:rsidRPr="00DE0058" w:rsidRDefault="004D0D30" w:rsidP="008F76D0">
      <w:pPr>
        <w:rPr>
          <w:lang w:val="en-US"/>
        </w:rPr>
      </w:pPr>
      <w:r w:rsidRPr="00DE0058">
        <w:rPr>
          <w:lang w:val="en-US"/>
        </w:rPr>
        <w:t xml:space="preserve">Despite the dependence of external factors such as political times and the capacity of some counterparts, the concrete design with few components </w:t>
      </w:r>
      <w:r w:rsidR="000948CB">
        <w:rPr>
          <w:lang w:val="en-US"/>
        </w:rPr>
        <w:t>made</w:t>
      </w:r>
      <w:r w:rsidR="000948CB" w:rsidRPr="00DE0058">
        <w:rPr>
          <w:lang w:val="en-US"/>
        </w:rPr>
        <w:t xml:space="preserve"> </w:t>
      </w:r>
      <w:r w:rsidRPr="00DE0058">
        <w:rPr>
          <w:lang w:val="en-US"/>
        </w:rPr>
        <w:t>the project manageable and facilitate</w:t>
      </w:r>
      <w:r w:rsidR="000948CB">
        <w:rPr>
          <w:lang w:val="en-US"/>
        </w:rPr>
        <w:t>d</w:t>
      </w:r>
      <w:r w:rsidRPr="00DE0058">
        <w:rPr>
          <w:lang w:val="en-US"/>
        </w:rPr>
        <w:t xml:space="preserve"> the monitoring of activities, as </w:t>
      </w:r>
      <w:r w:rsidRPr="008F76D0">
        <w:rPr>
          <w:lang w:val="en-US"/>
        </w:rPr>
        <w:t xml:space="preserve">well </w:t>
      </w:r>
      <w:r w:rsidRPr="00A67920">
        <w:rPr>
          <w:lang w:val="en-US"/>
        </w:rPr>
        <w:t xml:space="preserve">as the monitoring and evaluation of results, affecting its time in planning and decision making. The selected indicators </w:t>
      </w:r>
      <w:r w:rsidR="000948CB" w:rsidRPr="00A67920">
        <w:rPr>
          <w:lang w:val="en-US"/>
        </w:rPr>
        <w:t xml:space="preserve">were </w:t>
      </w:r>
      <w:r w:rsidRPr="00A67920">
        <w:rPr>
          <w:lang w:val="en-US"/>
        </w:rPr>
        <w:t xml:space="preserve">of good quality </w:t>
      </w:r>
      <w:r w:rsidR="000948CB" w:rsidRPr="00A67920">
        <w:rPr>
          <w:lang w:val="en-US"/>
        </w:rPr>
        <w:t>as they were</w:t>
      </w:r>
      <w:r w:rsidRPr="00A67920">
        <w:rPr>
          <w:lang w:val="en-US"/>
        </w:rPr>
        <w:t xml:space="preserve"> directly related to the expected </w:t>
      </w:r>
      <w:r w:rsidR="008F76D0" w:rsidRPr="00A67920">
        <w:rPr>
          <w:lang w:val="en-US"/>
        </w:rPr>
        <w:t>Objectives</w:t>
      </w:r>
      <w:r w:rsidR="000948CB" w:rsidRPr="00A67920">
        <w:rPr>
          <w:lang w:val="en-US"/>
        </w:rPr>
        <w:t xml:space="preserve"> </w:t>
      </w:r>
      <w:r w:rsidRPr="00A67920">
        <w:rPr>
          <w:lang w:val="en-US"/>
        </w:rPr>
        <w:t xml:space="preserve">and </w:t>
      </w:r>
      <w:r w:rsidR="000948CB" w:rsidRPr="00A67920">
        <w:rPr>
          <w:lang w:val="en-US"/>
        </w:rPr>
        <w:t>Outcomes</w:t>
      </w:r>
      <w:r w:rsidRPr="00A67920">
        <w:rPr>
          <w:lang w:val="en-US"/>
        </w:rPr>
        <w:t>, and for having specific metrics, baselines and goals.</w:t>
      </w:r>
      <w:r w:rsidR="004F365A" w:rsidRPr="00A67920">
        <w:rPr>
          <w:lang w:val="en-US"/>
        </w:rPr>
        <w:t xml:space="preserve"> </w:t>
      </w:r>
      <w:r w:rsidR="008F76D0" w:rsidRPr="00A67920">
        <w:rPr>
          <w:lang w:val="en-US"/>
        </w:rPr>
        <w:t>Also, all indicators comply with</w:t>
      </w:r>
      <w:r w:rsidR="008F76D0" w:rsidRPr="008F76D0">
        <w:rPr>
          <w:lang w:val="en-US"/>
        </w:rPr>
        <w:t xml:space="preserve"> SMART standards since they are all specific, measurable, Relevant and Time-bound. For example</w:t>
      </w:r>
      <w:r w:rsidR="008F76D0">
        <w:rPr>
          <w:lang w:val="en-US"/>
        </w:rPr>
        <w:t xml:space="preserve">, objective-level indicators are all SMART: </w:t>
      </w:r>
      <w:r w:rsidR="008F76D0" w:rsidRPr="00CA508C">
        <w:rPr>
          <w:lang w:val="en-US"/>
        </w:rPr>
        <w:t>Area and condition (as measured by the Pasture Conservation Index ICP) of natural pasture habitat for important bird species in PAs and surrounding areas</w:t>
      </w:r>
      <w:r w:rsidR="008F76D0">
        <w:rPr>
          <w:lang w:val="en-US"/>
        </w:rPr>
        <w:t xml:space="preserve">, </w:t>
      </w:r>
      <w:r w:rsidR="008F76D0" w:rsidRPr="00CA508C">
        <w:rPr>
          <w:lang w:val="en-US"/>
        </w:rPr>
        <w:t>Area and condition of other natural ecosystems</w:t>
      </w:r>
      <w:r w:rsidR="008F76D0">
        <w:rPr>
          <w:lang w:val="en-US"/>
        </w:rPr>
        <w:t xml:space="preserve">. Also, outcome-level </w:t>
      </w:r>
      <w:proofErr w:type="spellStart"/>
      <w:r w:rsidR="008F76D0">
        <w:rPr>
          <w:lang w:val="en-US"/>
        </w:rPr>
        <w:t>indicarotrs</w:t>
      </w:r>
      <w:proofErr w:type="spellEnd"/>
      <w:r w:rsidR="008F76D0">
        <w:rPr>
          <w:lang w:val="en-US"/>
        </w:rPr>
        <w:t xml:space="preserve"> are of good quality:</w:t>
      </w:r>
      <w:r w:rsidR="008F76D0" w:rsidRPr="00CA508C">
        <w:rPr>
          <w:lang w:val="en-US"/>
        </w:rPr>
        <w:t xml:space="preserve"> Capacity index of staff related to</w:t>
      </w:r>
      <w:r w:rsidR="008F76D0">
        <w:rPr>
          <w:lang w:val="en-US"/>
        </w:rPr>
        <w:t xml:space="preserve"> </w:t>
      </w:r>
      <w:r w:rsidR="008F76D0" w:rsidRPr="00CA508C">
        <w:rPr>
          <w:lang w:val="en-US"/>
        </w:rPr>
        <w:t>planning, management and</w:t>
      </w:r>
      <w:r w:rsidR="008F76D0">
        <w:rPr>
          <w:lang w:val="en-US"/>
        </w:rPr>
        <w:t xml:space="preserve"> </w:t>
      </w:r>
      <w:r w:rsidR="008F76D0" w:rsidRPr="00CA508C">
        <w:rPr>
          <w:lang w:val="en-US"/>
        </w:rPr>
        <w:t>enforcement in PAs and their surrounding landscapes</w:t>
      </w:r>
      <w:r w:rsidR="008F76D0">
        <w:rPr>
          <w:lang w:val="en-US"/>
        </w:rPr>
        <w:t xml:space="preserve">, </w:t>
      </w:r>
      <w:r w:rsidR="008F76D0" w:rsidRPr="00CA508C">
        <w:rPr>
          <w:lang w:val="en-US"/>
        </w:rPr>
        <w:t>DINAMA staff competence index for the application of biodiversity considerations in planning processes</w:t>
      </w:r>
      <w:r w:rsidR="008F76D0">
        <w:rPr>
          <w:lang w:val="en-US"/>
        </w:rPr>
        <w:t xml:space="preserve">, </w:t>
      </w:r>
      <w:r w:rsidR="008F76D0" w:rsidRPr="00CA508C">
        <w:rPr>
          <w:lang w:val="en-US"/>
        </w:rPr>
        <w:t>Reduction in financial gap for SNAP</w:t>
      </w:r>
      <w:r w:rsidR="008F76D0">
        <w:rPr>
          <w:lang w:val="en-US"/>
        </w:rPr>
        <w:t xml:space="preserve">, </w:t>
      </w:r>
      <w:r w:rsidR="008F76D0" w:rsidRPr="00CA508C">
        <w:rPr>
          <w:lang w:val="en-US"/>
        </w:rPr>
        <w:t>Indicator 4: Area of land with tax exemptions due to inclusion in SNAP</w:t>
      </w:r>
      <w:r w:rsidR="008F76D0">
        <w:rPr>
          <w:lang w:val="en-US"/>
        </w:rPr>
        <w:t xml:space="preserve">, </w:t>
      </w:r>
      <w:r w:rsidR="008F76D0" w:rsidRPr="000504C5">
        <w:rPr>
          <w:lang w:val="en-US"/>
        </w:rPr>
        <w:t>Increase in METT scores in 7 Pas</w:t>
      </w:r>
      <w:r w:rsidR="008F76D0">
        <w:rPr>
          <w:lang w:val="en-US"/>
        </w:rPr>
        <w:t xml:space="preserve">, </w:t>
      </w:r>
      <w:r w:rsidR="008F76D0" w:rsidRPr="000504C5">
        <w:rPr>
          <w:lang w:val="en-US"/>
        </w:rPr>
        <w:t>Number of Departmental-level</w:t>
      </w:r>
      <w:r w:rsidR="008F76D0">
        <w:rPr>
          <w:lang w:val="en-US"/>
        </w:rPr>
        <w:t xml:space="preserve"> </w:t>
      </w:r>
      <w:r w:rsidR="008F76D0" w:rsidRPr="000504C5">
        <w:rPr>
          <w:lang w:val="en-US"/>
        </w:rPr>
        <w:t>zoning plans that make specific reference to PAs and their areas of influence</w:t>
      </w:r>
      <w:r w:rsidR="008F76D0">
        <w:rPr>
          <w:lang w:val="en-US"/>
        </w:rPr>
        <w:t>.</w:t>
      </w:r>
    </w:p>
    <w:p w14:paraId="158592CB" w14:textId="253515F2" w:rsidR="008C2FD4" w:rsidRPr="00DE0058" w:rsidRDefault="008F76D0" w:rsidP="00BD4261">
      <w:pPr>
        <w:rPr>
          <w:lang w:val="en-US"/>
        </w:rPr>
      </w:pPr>
      <w:r>
        <w:rPr>
          <w:lang w:val="en-US"/>
        </w:rPr>
        <w:t xml:space="preserve">In some cases, </w:t>
      </w:r>
      <w:r w:rsidR="00A67920">
        <w:rPr>
          <w:lang w:val="en-US"/>
        </w:rPr>
        <w:t>the issue</w:t>
      </w:r>
      <w:r w:rsidR="00E56410">
        <w:rPr>
          <w:lang w:val="en-US"/>
        </w:rPr>
        <w:t xml:space="preserve"> was </w:t>
      </w:r>
      <w:r w:rsidR="00A67920">
        <w:rPr>
          <w:lang w:val="en-US"/>
        </w:rPr>
        <w:t xml:space="preserve">that some indicator targets were too ambitious or unattainable, for example, having a zero-loss target is quite a challenging goal for a single project, given external factors such as production models, etc. Also, indicators measuring public policy making are difficult because their achievement relies on external factors out of the project´s control.  </w:t>
      </w:r>
    </w:p>
    <w:p w14:paraId="405D30DD" w14:textId="70C48BC3" w:rsidR="00CE7738" w:rsidRDefault="00621E2A" w:rsidP="00DA3CA1">
      <w:pPr>
        <w:pStyle w:val="Ttulo4"/>
      </w:pPr>
      <w:r>
        <w:t xml:space="preserve">3.1.2. </w:t>
      </w:r>
      <w:r w:rsidR="002860FE" w:rsidRPr="00DE0058">
        <w:t>Assumptions and Risks</w:t>
      </w:r>
    </w:p>
    <w:p w14:paraId="3F329F77" w14:textId="77777777" w:rsidR="00B57C2A" w:rsidRPr="00B57C2A" w:rsidRDefault="00B57C2A" w:rsidP="00B57C2A">
      <w:pPr>
        <w:rPr>
          <w:lang w:val="en-US"/>
        </w:rPr>
      </w:pPr>
    </w:p>
    <w:p w14:paraId="588BD768" w14:textId="56ED687A" w:rsidR="002860FE" w:rsidRPr="00876021" w:rsidRDefault="002860FE" w:rsidP="00EE4B7F">
      <w:pPr>
        <w:rPr>
          <w:lang w:val="en-US"/>
        </w:rPr>
      </w:pPr>
      <w:r w:rsidRPr="00876021">
        <w:rPr>
          <w:lang w:val="en-US"/>
        </w:rPr>
        <w:t>According to the sources consulted, the main risk that affected the performance of the project was the political risk.</w:t>
      </w:r>
      <w:r w:rsidR="00193523" w:rsidRPr="00876021">
        <w:rPr>
          <w:lang w:val="en-US"/>
        </w:rPr>
        <w:t xml:space="preserve"> The project document does include this issue as a risk, namely, “Limited commitment among policy makers at national, regional or local levels to the introduction of fiscal and other incentives for conservation”. </w:t>
      </w:r>
      <w:r w:rsidRPr="00876021">
        <w:rPr>
          <w:lang w:val="en-US"/>
        </w:rPr>
        <w:t xml:space="preserve"> The novelty of the issue of PAs in Uruguay, and institutional capacity at all levels is usually not a matter of analysis and even less when there </w:t>
      </w:r>
      <w:r w:rsidR="009322DD" w:rsidRPr="00876021">
        <w:rPr>
          <w:lang w:val="en-US"/>
        </w:rPr>
        <w:t xml:space="preserve">are </w:t>
      </w:r>
      <w:r w:rsidRPr="00876021">
        <w:rPr>
          <w:lang w:val="en-US"/>
        </w:rPr>
        <w:t xml:space="preserve">no pre-existing data. The evaluation found that these risks escape the project and could not be mitigated without changing its structural design. </w:t>
      </w:r>
      <w:r w:rsidRPr="00876021">
        <w:rPr>
          <w:b/>
          <w:bCs/>
          <w:lang w:val="en-US"/>
        </w:rPr>
        <w:t xml:space="preserve">The </w:t>
      </w:r>
      <w:r w:rsidR="009322DD" w:rsidRPr="00876021">
        <w:rPr>
          <w:b/>
          <w:bCs/>
          <w:lang w:val="en-US"/>
        </w:rPr>
        <w:t>P</w:t>
      </w:r>
      <w:r w:rsidRPr="00876021">
        <w:rPr>
          <w:b/>
          <w:bCs/>
          <w:lang w:val="en-US"/>
        </w:rPr>
        <w:t xml:space="preserve">roject </w:t>
      </w:r>
      <w:r w:rsidR="009322DD" w:rsidRPr="00876021">
        <w:rPr>
          <w:b/>
          <w:bCs/>
          <w:lang w:val="en-US"/>
        </w:rPr>
        <w:t>D</w:t>
      </w:r>
      <w:r w:rsidRPr="00876021">
        <w:rPr>
          <w:b/>
          <w:bCs/>
          <w:lang w:val="en-US"/>
        </w:rPr>
        <w:t>ocument</w:t>
      </w:r>
      <w:r w:rsidRPr="00876021">
        <w:rPr>
          <w:lang w:val="en-US"/>
        </w:rPr>
        <w:t xml:space="preserve"> </w:t>
      </w:r>
      <w:r w:rsidR="009322DD" w:rsidRPr="00876021">
        <w:rPr>
          <w:lang w:val="en-US"/>
        </w:rPr>
        <w:t>did</w:t>
      </w:r>
      <w:r w:rsidRPr="00876021">
        <w:rPr>
          <w:lang w:val="en-US"/>
        </w:rPr>
        <w:t xml:space="preserve"> mention the political and regulatory risk, but value</w:t>
      </w:r>
      <w:r w:rsidR="009322DD" w:rsidRPr="00876021">
        <w:rPr>
          <w:lang w:val="en-US"/>
        </w:rPr>
        <w:t>d</w:t>
      </w:r>
      <w:r w:rsidRPr="00876021">
        <w:rPr>
          <w:lang w:val="en-US"/>
        </w:rPr>
        <w:t xml:space="preserve"> </w:t>
      </w:r>
      <w:r w:rsidRPr="00876021">
        <w:rPr>
          <w:rFonts w:ascii="Arial" w:hAnsi="Arial" w:cs="Arial"/>
          <w:lang w:val="en-US"/>
        </w:rPr>
        <w:t>​​</w:t>
      </w:r>
      <w:r w:rsidRPr="00876021">
        <w:rPr>
          <w:lang w:val="en-US"/>
        </w:rPr>
        <w:t xml:space="preserve">it as a medium risk, and </w:t>
      </w:r>
      <w:r w:rsidR="00A67920" w:rsidRPr="00876021">
        <w:rPr>
          <w:lang w:val="en-US"/>
        </w:rPr>
        <w:t xml:space="preserve">lacked an assessment or diagnostics </w:t>
      </w:r>
      <w:r w:rsidRPr="00876021">
        <w:rPr>
          <w:lang w:val="en-US"/>
        </w:rPr>
        <w:t xml:space="preserve">of institutional capacities or a diagnosis of the institutional political context. There are also no clear risk mitigation and overcoming strategies, only the alliance with an IDB project to support the awareness of key actors is mentioned. </w:t>
      </w:r>
      <w:proofErr w:type="spellStart"/>
      <w:r w:rsidRPr="00876021">
        <w:rPr>
          <w:lang w:val="en-US"/>
        </w:rPr>
        <w:t>Prodoc</w:t>
      </w:r>
      <w:proofErr w:type="spellEnd"/>
      <w:r w:rsidRPr="00876021">
        <w:rPr>
          <w:lang w:val="en-US"/>
        </w:rPr>
        <w:t xml:space="preserve"> mentions that: "Limited commitment between policy makers at national, regional and local levels for the introduction of tax or other incentives for conservation."</w:t>
      </w:r>
    </w:p>
    <w:p w14:paraId="7608CEDE" w14:textId="141C7A2A" w:rsidR="002860FE" w:rsidRDefault="00621E2A" w:rsidP="00FE6C1C">
      <w:pPr>
        <w:pStyle w:val="Ttulo4"/>
        <w:rPr>
          <w:rStyle w:val="Ttulo4Car"/>
        </w:rPr>
      </w:pPr>
      <w:r w:rsidRPr="00FE6C1C">
        <w:rPr>
          <w:rStyle w:val="Ttulo4Car"/>
        </w:rPr>
        <w:t xml:space="preserve">3.1.3. </w:t>
      </w:r>
      <w:r w:rsidR="002860FE" w:rsidRPr="00FE6C1C">
        <w:rPr>
          <w:rStyle w:val="Ttulo4Car"/>
        </w:rPr>
        <w:t>Lessons from other relevant projects (</w:t>
      </w:r>
      <w:r w:rsidR="00B75725" w:rsidRPr="00FE6C1C">
        <w:rPr>
          <w:rStyle w:val="Ttulo4Car"/>
        </w:rPr>
        <w:t>e.g.</w:t>
      </w:r>
      <w:r w:rsidR="002860FE" w:rsidRPr="00FE6C1C">
        <w:rPr>
          <w:rStyle w:val="Ttulo4Car"/>
        </w:rPr>
        <w:t>, same area of interest) incorporated in the project design</w:t>
      </w:r>
    </w:p>
    <w:p w14:paraId="2387603F" w14:textId="77777777" w:rsidR="00B57C2A" w:rsidRPr="00B57C2A" w:rsidRDefault="00B57C2A" w:rsidP="00B57C2A">
      <w:pPr>
        <w:rPr>
          <w:lang w:val="en-US"/>
        </w:rPr>
      </w:pPr>
    </w:p>
    <w:p w14:paraId="3058DB77" w14:textId="46B646FD" w:rsidR="002860FE" w:rsidRPr="00771E94" w:rsidRDefault="002860FE" w:rsidP="00FE6C1C">
      <w:pPr>
        <w:rPr>
          <w:lang w:val="en-US"/>
        </w:rPr>
      </w:pPr>
      <w:r w:rsidRPr="00771E94">
        <w:rPr>
          <w:lang w:val="en-US"/>
        </w:rPr>
        <w:t xml:space="preserve">Although the PA issue is relatively recent for Uruguay, the project design </w:t>
      </w:r>
      <w:r w:rsidR="002A0597" w:rsidRPr="00771E94">
        <w:rPr>
          <w:lang w:val="en-US"/>
        </w:rPr>
        <w:t xml:space="preserve">was </w:t>
      </w:r>
      <w:r w:rsidRPr="00771E94">
        <w:rPr>
          <w:lang w:val="en-US"/>
        </w:rPr>
        <w:t>based on similar experiences in the country such as the TCP / URU / 3401 of FAO “Strengthening knowledge and the generation of Territorial Planning”, and specifically It is based on the URU / 06 / G34 project</w:t>
      </w:r>
      <w:r w:rsidR="00925441" w:rsidRPr="00771E94">
        <w:rPr>
          <w:lang w:val="en-US"/>
        </w:rPr>
        <w:t xml:space="preserve"> (FORTALECIMIENTO DEL PROCESO DE IMPLEMENTACIÓN DEL SISTEMA NACIONAL DE ÁREAS PROTEGIDAS DE URUGUAY)</w:t>
      </w:r>
      <w:r w:rsidR="00B51B80" w:rsidRPr="00771E94">
        <w:rPr>
          <w:lang w:val="en-US"/>
        </w:rPr>
        <w:t>,</w:t>
      </w:r>
      <w:r w:rsidRPr="00771E94">
        <w:rPr>
          <w:lang w:val="en-US"/>
        </w:rPr>
        <w:t xml:space="preserve"> that made significant progress in declaring protected areas in different parts of the country</w:t>
      </w:r>
      <w:r w:rsidR="009A43F1" w:rsidRPr="00771E94">
        <w:rPr>
          <w:lang w:val="en-US"/>
        </w:rPr>
        <w:t xml:space="preserve"> and</w:t>
      </w:r>
      <w:r w:rsidRPr="00771E94">
        <w:rPr>
          <w:lang w:val="en-US"/>
        </w:rPr>
        <w:t xml:space="preserve"> promoting their incorporation into SNAP. Once the SNAP was established, with the present project it was sought to go beyond and look out</w:t>
      </w:r>
      <w:r w:rsidR="009A43F1" w:rsidRPr="00771E94">
        <w:rPr>
          <w:lang w:val="en-US"/>
        </w:rPr>
        <w:t>side</w:t>
      </w:r>
      <w:r w:rsidRPr="00771E94">
        <w:rPr>
          <w:lang w:val="en-US"/>
        </w:rPr>
        <w:t xml:space="preserve"> of the protected areas to ensure that they are effectively integrated with the landscapes that surround them.</w:t>
      </w:r>
    </w:p>
    <w:p w14:paraId="1B4AA01C" w14:textId="1B841333" w:rsidR="002860FE" w:rsidRDefault="00621E2A" w:rsidP="00DA3CA1">
      <w:pPr>
        <w:pStyle w:val="Ttulo4"/>
        <w:rPr>
          <w:rStyle w:val="Ttulo4Car"/>
        </w:rPr>
      </w:pPr>
      <w:r>
        <w:rPr>
          <w:rStyle w:val="Ttulo4Car"/>
        </w:rPr>
        <w:t xml:space="preserve">3.1.4. </w:t>
      </w:r>
      <w:r w:rsidR="002860FE" w:rsidRPr="00DE0058">
        <w:rPr>
          <w:rStyle w:val="Ttulo4Car"/>
        </w:rPr>
        <w:t>Plann</w:t>
      </w:r>
      <w:r w:rsidR="004E0FB2">
        <w:rPr>
          <w:rStyle w:val="Ttulo4Car"/>
        </w:rPr>
        <w:t xml:space="preserve">ed Stakeholder </w:t>
      </w:r>
      <w:r w:rsidR="002860FE" w:rsidRPr="00DE0058">
        <w:rPr>
          <w:rStyle w:val="Ttulo4Car"/>
        </w:rPr>
        <w:t xml:space="preserve">Participation </w:t>
      </w:r>
    </w:p>
    <w:p w14:paraId="34E15BDA" w14:textId="77777777" w:rsidR="00B57C2A" w:rsidRPr="00B57C2A" w:rsidRDefault="00B57C2A" w:rsidP="00B57C2A">
      <w:pPr>
        <w:rPr>
          <w:lang w:val="en-US"/>
        </w:rPr>
      </w:pPr>
    </w:p>
    <w:p w14:paraId="42D894DB" w14:textId="59665090" w:rsidR="00A754F9" w:rsidRPr="00771E94" w:rsidRDefault="002860FE" w:rsidP="00B51B80">
      <w:pPr>
        <w:rPr>
          <w:lang w:val="en-US"/>
        </w:rPr>
      </w:pPr>
      <w:r w:rsidRPr="00771E94">
        <w:rPr>
          <w:lang w:val="en-US"/>
        </w:rPr>
        <w:t>One of the favorable points of the project is that its design aimed at a high level of participation of different institutions and organizations. The official participants are MVOTMA, MINTURD, MGAP, UPM-FOSA, ID Rocha, ID Rivera, ID Paysandú, ID Maldonado, ID Tacuarembó. Additionally, academia, private sector and civil society organizations participated. This combination of actors is a case of study worthy of analysis because the participation remained active during the implementation of the project, including with producer organizations with a track record in livestock, tourism, forestry</w:t>
      </w:r>
      <w:r w:rsidR="009A43F1" w:rsidRPr="00771E94">
        <w:rPr>
          <w:lang w:val="en-US"/>
        </w:rPr>
        <w:t xml:space="preserve"> and</w:t>
      </w:r>
      <w:r w:rsidRPr="00771E94">
        <w:rPr>
          <w:lang w:val="en-US"/>
        </w:rPr>
        <w:t xml:space="preserve"> artisanal fisher</w:t>
      </w:r>
      <w:r w:rsidR="009A43F1" w:rsidRPr="00771E94">
        <w:rPr>
          <w:lang w:val="en-US"/>
        </w:rPr>
        <w:t>ies</w:t>
      </w:r>
      <w:r w:rsidRPr="00771E94">
        <w:rPr>
          <w:lang w:val="en-US"/>
        </w:rPr>
        <w:t>.</w:t>
      </w:r>
    </w:p>
    <w:p w14:paraId="72895274" w14:textId="448D893F" w:rsidR="003B45BF" w:rsidRDefault="00621E2A" w:rsidP="00DA3CA1">
      <w:pPr>
        <w:pStyle w:val="Ttulo4"/>
        <w:rPr>
          <w:rStyle w:val="Ttulo4Car"/>
        </w:rPr>
      </w:pPr>
      <w:r>
        <w:rPr>
          <w:rStyle w:val="Ttulo4Car"/>
        </w:rPr>
        <w:t xml:space="preserve">3.1.5. </w:t>
      </w:r>
      <w:r w:rsidR="003B45BF" w:rsidRPr="00DE0058">
        <w:rPr>
          <w:rStyle w:val="Ttulo4Car"/>
        </w:rPr>
        <w:t>Replication Approach</w:t>
      </w:r>
    </w:p>
    <w:p w14:paraId="04D70191" w14:textId="77777777" w:rsidR="00B57C2A" w:rsidRPr="00B57C2A" w:rsidRDefault="00B57C2A" w:rsidP="00B57C2A">
      <w:pPr>
        <w:rPr>
          <w:lang w:val="en-US"/>
        </w:rPr>
      </w:pPr>
    </w:p>
    <w:p w14:paraId="5C75B888" w14:textId="2602A453" w:rsidR="00B51B80" w:rsidRDefault="00B75725" w:rsidP="00B51B80">
      <w:pPr>
        <w:rPr>
          <w:lang w:val="en-US"/>
        </w:rPr>
      </w:pPr>
      <w:r>
        <w:rPr>
          <w:lang w:val="en-US"/>
        </w:rPr>
        <w:t xml:space="preserve">The </w:t>
      </w:r>
      <w:r w:rsidRPr="00B75725">
        <w:rPr>
          <w:lang w:val="en-US"/>
        </w:rPr>
        <w:t xml:space="preserve">Project document does include a brief section or on replicability, that </w:t>
      </w:r>
      <w:r>
        <w:rPr>
          <w:lang w:val="en-US"/>
        </w:rPr>
        <w:t xml:space="preserve">broadly </w:t>
      </w:r>
      <w:r w:rsidRPr="00B75725">
        <w:rPr>
          <w:lang w:val="en-US"/>
        </w:rPr>
        <w:t>states that the project results can be replicated since the pilot areas ar</w:t>
      </w:r>
      <w:r w:rsidR="00042D0B">
        <w:rPr>
          <w:lang w:val="en-US"/>
        </w:rPr>
        <w:t>e</w:t>
      </w:r>
      <w:r w:rsidRPr="00B75725">
        <w:rPr>
          <w:lang w:val="en-US"/>
        </w:rPr>
        <w:t xml:space="preserve"> representative of different conditions</w:t>
      </w:r>
      <w:r w:rsidR="00042D0B">
        <w:rPr>
          <w:lang w:val="en-US"/>
        </w:rPr>
        <w:t xml:space="preserve"> (biophysical socio-cultural), </w:t>
      </w:r>
      <w:r w:rsidRPr="00B75725">
        <w:rPr>
          <w:lang w:val="en-US"/>
        </w:rPr>
        <w:t>and therefore the implementation m</w:t>
      </w:r>
      <w:r w:rsidR="00042D0B">
        <w:rPr>
          <w:lang w:val="en-US"/>
        </w:rPr>
        <w:t xml:space="preserve">ay be </w:t>
      </w:r>
      <w:r w:rsidRPr="00B75725">
        <w:rPr>
          <w:lang w:val="en-US"/>
        </w:rPr>
        <w:t>replicat</w:t>
      </w:r>
      <w:r w:rsidR="00042D0B">
        <w:rPr>
          <w:lang w:val="en-US"/>
        </w:rPr>
        <w:t>ed</w:t>
      </w:r>
      <w:r w:rsidRPr="00B75725">
        <w:rPr>
          <w:lang w:val="en-US"/>
        </w:rPr>
        <w:t xml:space="preserve"> in different areas</w:t>
      </w:r>
      <w:r w:rsidR="00042D0B">
        <w:rPr>
          <w:lang w:val="en-US"/>
        </w:rPr>
        <w:t xml:space="preserve"> with similar conditions</w:t>
      </w:r>
      <w:r w:rsidRPr="00B75725">
        <w:rPr>
          <w:lang w:val="en-US"/>
        </w:rPr>
        <w:t xml:space="preserve">. Also, the project </w:t>
      </w:r>
      <w:r w:rsidR="00042D0B">
        <w:rPr>
          <w:lang w:val="en-US"/>
        </w:rPr>
        <w:t xml:space="preserve">design </w:t>
      </w:r>
      <w:r w:rsidRPr="00B75725">
        <w:rPr>
          <w:lang w:val="en-US"/>
        </w:rPr>
        <w:t xml:space="preserve">implies that by building capacities there will be an institutional </w:t>
      </w:r>
      <w:r w:rsidR="00042D0B">
        <w:rPr>
          <w:lang w:val="en-US"/>
        </w:rPr>
        <w:t>spil</w:t>
      </w:r>
      <w:r w:rsidRPr="00B75725">
        <w:rPr>
          <w:lang w:val="en-US"/>
        </w:rPr>
        <w:t>lover of th</w:t>
      </w:r>
      <w:r w:rsidR="00042D0B">
        <w:rPr>
          <w:lang w:val="en-US"/>
        </w:rPr>
        <w:t>e</w:t>
      </w:r>
      <w:r w:rsidRPr="00B75725">
        <w:rPr>
          <w:lang w:val="en-US"/>
        </w:rPr>
        <w:t>s</w:t>
      </w:r>
      <w:r w:rsidR="00042D0B">
        <w:rPr>
          <w:lang w:val="en-US"/>
        </w:rPr>
        <w:t>e</w:t>
      </w:r>
      <w:r w:rsidRPr="00B75725">
        <w:rPr>
          <w:lang w:val="en-US"/>
        </w:rPr>
        <w:t xml:space="preserve"> initiatives. </w:t>
      </w:r>
    </w:p>
    <w:p w14:paraId="4E66CC88" w14:textId="47CCB6CA" w:rsidR="00042D0B" w:rsidRPr="00771E94" w:rsidRDefault="00042D0B" w:rsidP="00B51B80">
      <w:pPr>
        <w:rPr>
          <w:lang w:val="en-US"/>
        </w:rPr>
      </w:pPr>
      <w:r>
        <w:rPr>
          <w:lang w:val="en-US"/>
        </w:rPr>
        <w:t xml:space="preserve">The </w:t>
      </w:r>
      <w:r w:rsidRPr="00042D0B">
        <w:rPr>
          <w:lang w:val="en-US"/>
        </w:rPr>
        <w:t>Evaluation finds that this replication approach is a bit limited because there are gaps on how to specifically reproduce these interventions</w:t>
      </w:r>
      <w:r>
        <w:rPr>
          <w:lang w:val="en-US"/>
        </w:rPr>
        <w:t xml:space="preserve">; </w:t>
      </w:r>
      <w:r w:rsidRPr="00042D0B">
        <w:rPr>
          <w:lang w:val="en-US"/>
        </w:rPr>
        <w:t>for example, there are not clear institutional roles,</w:t>
      </w:r>
      <w:r>
        <w:rPr>
          <w:lang w:val="en-US"/>
        </w:rPr>
        <w:t xml:space="preserve"> </w:t>
      </w:r>
      <w:r w:rsidRPr="00042D0B">
        <w:rPr>
          <w:lang w:val="en-US"/>
        </w:rPr>
        <w:t>incentives,</w:t>
      </w:r>
      <w:r>
        <w:rPr>
          <w:lang w:val="en-US"/>
        </w:rPr>
        <w:t xml:space="preserve"> </w:t>
      </w:r>
      <w:r w:rsidRPr="00042D0B">
        <w:rPr>
          <w:lang w:val="en-US"/>
        </w:rPr>
        <w:t>plans or resources to capture the projects learnings</w:t>
      </w:r>
      <w:r>
        <w:rPr>
          <w:lang w:val="en-US"/>
        </w:rPr>
        <w:t xml:space="preserve">, </w:t>
      </w:r>
      <w:r w:rsidRPr="00042D0B">
        <w:rPr>
          <w:lang w:val="en-US"/>
        </w:rPr>
        <w:t xml:space="preserve">and disseminated those two other initiatives in the future.  </w:t>
      </w:r>
    </w:p>
    <w:p w14:paraId="499974FE" w14:textId="4763DCAF" w:rsidR="003B45BF" w:rsidRDefault="00621E2A" w:rsidP="00DA3CA1">
      <w:pPr>
        <w:pStyle w:val="Ttulo4"/>
      </w:pPr>
      <w:r>
        <w:t xml:space="preserve">3.1.6. </w:t>
      </w:r>
      <w:r w:rsidR="003B45BF" w:rsidRPr="00DE0058">
        <w:t>UNDP comparative advantage</w:t>
      </w:r>
    </w:p>
    <w:p w14:paraId="5D160A93" w14:textId="77777777" w:rsidR="00B57C2A" w:rsidRPr="00B57C2A" w:rsidRDefault="00B57C2A" w:rsidP="00B57C2A">
      <w:pPr>
        <w:rPr>
          <w:lang w:val="en-US"/>
        </w:rPr>
      </w:pPr>
    </w:p>
    <w:p w14:paraId="37B663DA" w14:textId="1C64A2E6" w:rsidR="00314E98" w:rsidRPr="00DE0058" w:rsidRDefault="00314E98" w:rsidP="00BD4261">
      <w:pPr>
        <w:rPr>
          <w:lang w:val="en-US"/>
        </w:rPr>
      </w:pPr>
      <w:r w:rsidRPr="00DE0058">
        <w:rPr>
          <w:rStyle w:val="tlid-translation"/>
          <w:lang w:val="en-US"/>
        </w:rPr>
        <w:t xml:space="preserve">UNDP is an institution with experience and technical capacity in project management, and in initiatives that seek to conserve the environment and biodiversity. The Project was implemented by </w:t>
      </w:r>
      <w:r w:rsidR="008B6376" w:rsidRPr="00DE0058">
        <w:rPr>
          <w:rStyle w:val="tlid-translation"/>
          <w:lang w:val="en-US"/>
        </w:rPr>
        <w:t>DINAMA and</w:t>
      </w:r>
      <w:r w:rsidRPr="00DE0058">
        <w:rPr>
          <w:rStyle w:val="tlid-translation"/>
          <w:lang w:val="en-US"/>
        </w:rPr>
        <w:t xml:space="preserve"> was closely </w:t>
      </w:r>
      <w:r w:rsidR="00F623BE">
        <w:rPr>
          <w:rStyle w:val="tlid-translation"/>
          <w:lang w:val="en-US"/>
        </w:rPr>
        <w:t>monitored</w:t>
      </w:r>
      <w:r w:rsidRPr="00DE0058">
        <w:rPr>
          <w:rStyle w:val="tlid-translation"/>
          <w:lang w:val="en-US"/>
        </w:rPr>
        <w:t xml:space="preserve"> by UNDP by contacting the administrative support of said office. Likewise, </w:t>
      </w:r>
      <w:r w:rsidR="005F23CE">
        <w:rPr>
          <w:rStyle w:val="tlid-translation"/>
          <w:lang w:val="en-US"/>
        </w:rPr>
        <w:t xml:space="preserve">UNDP </w:t>
      </w:r>
      <w:r w:rsidR="008B6376">
        <w:rPr>
          <w:rStyle w:val="tlid-translation"/>
          <w:lang w:val="en-US"/>
        </w:rPr>
        <w:t xml:space="preserve">possessed </w:t>
      </w:r>
      <w:r w:rsidR="008B6376" w:rsidRPr="00DE0058">
        <w:rPr>
          <w:rStyle w:val="tlid-translation"/>
          <w:lang w:val="en-US"/>
        </w:rPr>
        <w:t>knowledge</w:t>
      </w:r>
      <w:r w:rsidRPr="00DE0058">
        <w:rPr>
          <w:rStyle w:val="tlid-translation"/>
          <w:lang w:val="en-US"/>
        </w:rPr>
        <w:t xml:space="preserve"> o</w:t>
      </w:r>
      <w:r w:rsidR="005F23CE">
        <w:rPr>
          <w:rStyle w:val="tlid-translation"/>
          <w:lang w:val="en-US"/>
        </w:rPr>
        <w:t>n</w:t>
      </w:r>
      <w:r w:rsidRPr="00DE0058">
        <w:rPr>
          <w:rStyle w:val="tlid-translation"/>
          <w:lang w:val="en-US"/>
        </w:rPr>
        <w:t xml:space="preserve"> the GEF and its administrative processes, added value for the execution of the project, the operational management and the approval of the extensions to the term of the project (see section project execution). The project has also had the technical support of the regional UNDP</w:t>
      </w:r>
      <w:r w:rsidR="008B6376">
        <w:rPr>
          <w:rStyle w:val="tlid-translation"/>
          <w:lang w:val="en-US"/>
        </w:rPr>
        <w:t>-GEF</w:t>
      </w:r>
      <w:r w:rsidRPr="00DE0058">
        <w:rPr>
          <w:rStyle w:val="tlid-translation"/>
          <w:lang w:val="en-US"/>
        </w:rPr>
        <w:t xml:space="preserve">, and the entire monitoring and evaluation scheme, with tools to monitor the progress observed results. It </w:t>
      </w:r>
      <w:r w:rsidR="008B6376">
        <w:rPr>
          <w:rStyle w:val="tlid-translation"/>
          <w:lang w:val="en-US"/>
        </w:rPr>
        <w:t xml:space="preserve">is important to highlight that the </w:t>
      </w:r>
      <w:r w:rsidRPr="00DE0058">
        <w:rPr>
          <w:rStyle w:val="tlid-translation"/>
          <w:lang w:val="en-US"/>
        </w:rPr>
        <w:t xml:space="preserve">GEF </w:t>
      </w:r>
      <w:r w:rsidR="00134D9C">
        <w:rPr>
          <w:rStyle w:val="tlid-translation"/>
          <w:lang w:val="en-US"/>
        </w:rPr>
        <w:t xml:space="preserve">technical advisor </w:t>
      </w:r>
      <w:r w:rsidRPr="00DE0058">
        <w:rPr>
          <w:rStyle w:val="tlid-translation"/>
          <w:lang w:val="en-US"/>
        </w:rPr>
        <w:t xml:space="preserve">has closely monitored the development of the </w:t>
      </w:r>
      <w:r w:rsidR="00134D9C" w:rsidRPr="00DE0058">
        <w:rPr>
          <w:rStyle w:val="tlid-translation"/>
          <w:lang w:val="en-US"/>
        </w:rPr>
        <w:t>project and</w:t>
      </w:r>
      <w:r w:rsidR="00B80485">
        <w:rPr>
          <w:rStyle w:val="tlid-translation"/>
          <w:lang w:val="en-US"/>
        </w:rPr>
        <w:t xml:space="preserve"> </w:t>
      </w:r>
      <w:r w:rsidRPr="00DE0058">
        <w:rPr>
          <w:rStyle w:val="tlid-translation"/>
          <w:lang w:val="en-US"/>
        </w:rPr>
        <w:t>has even made field visits to monitor progress and find solutions to obstacles.</w:t>
      </w:r>
    </w:p>
    <w:p w14:paraId="5FF3C31B" w14:textId="31A0A3E9" w:rsidR="00314E98" w:rsidRDefault="00621E2A" w:rsidP="00DA3CA1">
      <w:pPr>
        <w:pStyle w:val="Ttulo4"/>
      </w:pPr>
      <w:r>
        <w:t xml:space="preserve">3.1.7. </w:t>
      </w:r>
      <w:r w:rsidR="00314E98" w:rsidRPr="00DE0058">
        <w:t>Links between the project and other interventions within the sector</w:t>
      </w:r>
    </w:p>
    <w:p w14:paraId="7ABCFACE" w14:textId="77777777" w:rsidR="00B57C2A" w:rsidRPr="00B57C2A" w:rsidRDefault="00B57C2A" w:rsidP="00B57C2A">
      <w:pPr>
        <w:rPr>
          <w:lang w:val="en-US"/>
        </w:rPr>
      </w:pPr>
    </w:p>
    <w:p w14:paraId="04E3A5DA" w14:textId="77777777" w:rsidR="004A44F9" w:rsidRDefault="004130F8" w:rsidP="004130F8">
      <w:pPr>
        <w:rPr>
          <w:lang w:val="en-US"/>
        </w:rPr>
      </w:pPr>
      <w:r>
        <w:rPr>
          <w:lang w:val="en-US"/>
        </w:rPr>
        <w:t xml:space="preserve">The project </w:t>
      </w:r>
      <w:r w:rsidR="00B91B42">
        <w:rPr>
          <w:lang w:val="en-US"/>
        </w:rPr>
        <w:t>design foresaw</w:t>
      </w:r>
      <w:r>
        <w:rPr>
          <w:lang w:val="en-US"/>
        </w:rPr>
        <w:t xml:space="preserve"> alliances and partnerships with different initiatives, for example</w:t>
      </w:r>
      <w:r w:rsidR="004A44F9">
        <w:rPr>
          <w:lang w:val="en-US"/>
        </w:rPr>
        <w:t>:</w:t>
      </w:r>
    </w:p>
    <w:p w14:paraId="4085BFDF" w14:textId="77777777" w:rsidR="004A44F9" w:rsidRDefault="004A44F9" w:rsidP="004A44F9">
      <w:pPr>
        <w:pStyle w:val="Prrafodelista"/>
        <w:numPr>
          <w:ilvl w:val="0"/>
          <w:numId w:val="17"/>
        </w:numPr>
        <w:rPr>
          <w:lang w:val="en-US"/>
        </w:rPr>
      </w:pPr>
      <w:r w:rsidRPr="004A44F9">
        <w:rPr>
          <w:lang w:val="en-US"/>
        </w:rPr>
        <w:t xml:space="preserve">Coordination with IADB-financed Project “Support to the Tourist Sector” (Contract 1601 OC/UR), which is implemented by MINTURD. Also, a memorandum of understanding has been signed between MINTURD and MVOTMA to coordinate actions related to the SNAP. </w:t>
      </w:r>
      <w:r w:rsidR="004130F8" w:rsidRPr="004A44F9">
        <w:rPr>
          <w:lang w:val="en-US"/>
        </w:rPr>
        <w:t xml:space="preserve"> </w:t>
      </w:r>
    </w:p>
    <w:p w14:paraId="70DF9988" w14:textId="661EB70F" w:rsidR="004130F8" w:rsidRDefault="004A44F9" w:rsidP="004A44F9">
      <w:pPr>
        <w:pStyle w:val="Prrafodelista"/>
        <w:numPr>
          <w:ilvl w:val="0"/>
          <w:numId w:val="17"/>
        </w:numPr>
        <w:rPr>
          <w:lang w:val="en-US"/>
        </w:rPr>
      </w:pPr>
      <w:r w:rsidRPr="004A44F9">
        <w:rPr>
          <w:lang w:val="en-US"/>
        </w:rPr>
        <w:t xml:space="preserve">The project was also coordinated with the World Bank (IBRD/IDA)/MGAP project “Sustainable Management of Natural Resources and Climate Change” and the Adaptation Fund/Rural development Directorate/MGAP Project “Building resilience for climate change and variability among small producers”. </w:t>
      </w:r>
    </w:p>
    <w:p w14:paraId="4361AD9D" w14:textId="698474E6" w:rsidR="004A44F9" w:rsidRDefault="004A44F9" w:rsidP="004A44F9">
      <w:pPr>
        <w:pStyle w:val="Prrafodelista"/>
        <w:numPr>
          <w:ilvl w:val="0"/>
          <w:numId w:val="17"/>
        </w:numPr>
        <w:rPr>
          <w:lang w:val="en-US"/>
        </w:rPr>
      </w:pPr>
      <w:r>
        <w:rPr>
          <w:lang w:val="en-US"/>
        </w:rPr>
        <w:t xml:space="preserve">With the IDB regional project “incentives for the Conservation of natural Pastures in the </w:t>
      </w:r>
      <w:r w:rsidR="00591C2F">
        <w:rPr>
          <w:lang w:val="en-US"/>
        </w:rPr>
        <w:t>Southern</w:t>
      </w:r>
      <w:r>
        <w:rPr>
          <w:lang w:val="en-US"/>
        </w:rPr>
        <w:t xml:space="preserve"> Cone”, in which Uruguayan </w:t>
      </w:r>
      <w:r w:rsidR="00591C2F">
        <w:rPr>
          <w:lang w:val="en-US"/>
        </w:rPr>
        <w:t xml:space="preserve">NGO Aves Uruguay was participating. </w:t>
      </w:r>
    </w:p>
    <w:p w14:paraId="5D53B4E9" w14:textId="3DC2E46A" w:rsidR="00591C2F" w:rsidRDefault="00591C2F" w:rsidP="004A44F9">
      <w:pPr>
        <w:pStyle w:val="Prrafodelista"/>
        <w:numPr>
          <w:ilvl w:val="0"/>
          <w:numId w:val="17"/>
        </w:numPr>
        <w:rPr>
          <w:lang w:val="en-US"/>
        </w:rPr>
      </w:pPr>
      <w:r>
        <w:rPr>
          <w:lang w:val="en-US"/>
        </w:rPr>
        <w:t>Through its project “Conservation and Sustainable Use of Biodiversity, Ecosystem Resilience and Clime Change” the Spanish Government (AECID), in association with DINAMA, shall developed a decision-support system to incorporate connectivity criteria in environmental management tools in Uruguay</w:t>
      </w:r>
    </w:p>
    <w:p w14:paraId="194E804E" w14:textId="05670F2E" w:rsidR="00591C2F" w:rsidRDefault="00591C2F" w:rsidP="004A44F9">
      <w:pPr>
        <w:pStyle w:val="Prrafodelista"/>
        <w:numPr>
          <w:ilvl w:val="0"/>
          <w:numId w:val="17"/>
        </w:numPr>
        <w:rPr>
          <w:lang w:val="en-US"/>
        </w:rPr>
      </w:pPr>
      <w:r>
        <w:rPr>
          <w:lang w:val="en-US"/>
        </w:rPr>
        <w:t xml:space="preserve">The project “Implementing Pilot Climate Change Adaptation measures in Coastal Areas of Uruguay”, contributed </w:t>
      </w:r>
      <w:proofErr w:type="spellStart"/>
      <w:r>
        <w:rPr>
          <w:lang w:val="en-US"/>
        </w:rPr>
        <w:t>too</w:t>
      </w:r>
      <w:proofErr w:type="spellEnd"/>
      <w:r>
        <w:rPr>
          <w:lang w:val="en-US"/>
        </w:rPr>
        <w:t xml:space="preserve"> the long term goal of reducing vulnerability of Uruguay’s coastal ecosystem to climate change by putting in place adaptive land planning and coastal management policies and practices to enhance the resilience of Uruguay’s coastal ecosystem to climate change. </w:t>
      </w:r>
    </w:p>
    <w:p w14:paraId="2524F62E" w14:textId="0517C465" w:rsidR="00591C2F" w:rsidRPr="004A44F9" w:rsidRDefault="00591C2F" w:rsidP="004A44F9">
      <w:pPr>
        <w:pStyle w:val="Prrafodelista"/>
        <w:numPr>
          <w:ilvl w:val="0"/>
          <w:numId w:val="17"/>
        </w:numPr>
        <w:rPr>
          <w:lang w:val="en-US"/>
        </w:rPr>
      </w:pPr>
      <w:r>
        <w:rPr>
          <w:lang w:val="en-US"/>
        </w:rPr>
        <w:t>The Small Grants Programme (SGP) based in UNDP, shall play a key role as a source of lessons on small-scale natural resources management initiatives for the project.</w:t>
      </w:r>
    </w:p>
    <w:p w14:paraId="5FDB4F2C" w14:textId="3EEEB6E2" w:rsidR="009E4D73" w:rsidRDefault="00621E2A" w:rsidP="009E4D73">
      <w:pPr>
        <w:pStyle w:val="Ttulo4"/>
      </w:pPr>
      <w:r>
        <w:t xml:space="preserve">3.1.8. </w:t>
      </w:r>
      <w:r w:rsidR="004E0FB2">
        <w:t>Management Arrangements</w:t>
      </w:r>
    </w:p>
    <w:p w14:paraId="66EAD44A" w14:textId="77777777" w:rsidR="00B57C2A" w:rsidRPr="00B57C2A" w:rsidRDefault="00B57C2A" w:rsidP="00B57C2A">
      <w:pPr>
        <w:rPr>
          <w:lang w:val="en-US"/>
        </w:rPr>
      </w:pPr>
    </w:p>
    <w:p w14:paraId="014C0CE2" w14:textId="7CD6B0C2" w:rsidR="006F6304" w:rsidRDefault="009E4D73" w:rsidP="006F6304">
      <w:pPr>
        <w:rPr>
          <w:lang w:val="en-US"/>
        </w:rPr>
      </w:pPr>
      <w:r w:rsidRPr="00591C2F">
        <w:rPr>
          <w:lang w:val="en-US"/>
        </w:rPr>
        <w:t xml:space="preserve">As for the administrative provisions, the </w:t>
      </w:r>
      <w:r w:rsidR="00F62A3E" w:rsidRPr="00591C2F">
        <w:rPr>
          <w:lang w:val="en-US"/>
        </w:rPr>
        <w:t>Implementing Partner</w:t>
      </w:r>
      <w:r w:rsidRPr="00591C2F">
        <w:rPr>
          <w:lang w:val="en-US"/>
        </w:rPr>
        <w:t xml:space="preserve"> is the National Directorate of Environment (DINAMA) of the Ministry of Housing, Land Management and Environment (MVOTMA). The project is directly implemented by </w:t>
      </w:r>
      <w:r w:rsidR="004130F8" w:rsidRPr="00591C2F">
        <w:rPr>
          <w:lang w:val="en-US"/>
        </w:rPr>
        <w:t xml:space="preserve">the </w:t>
      </w:r>
      <w:r w:rsidRPr="00591C2F">
        <w:rPr>
          <w:lang w:val="en-US"/>
        </w:rPr>
        <w:t>SNAP</w:t>
      </w:r>
      <w:r w:rsidR="004130F8" w:rsidRPr="00591C2F">
        <w:rPr>
          <w:lang w:val="en-US"/>
        </w:rPr>
        <w:t xml:space="preserve"> team</w:t>
      </w:r>
      <w:r w:rsidRPr="00591C2F">
        <w:rPr>
          <w:lang w:val="en-US"/>
        </w:rPr>
        <w:t xml:space="preserve">. The </w:t>
      </w:r>
      <w:r w:rsidR="00F62A3E" w:rsidRPr="00591C2F">
        <w:rPr>
          <w:lang w:val="en-US"/>
        </w:rPr>
        <w:t>Implementing Partner</w:t>
      </w:r>
      <w:r w:rsidRPr="00591C2F">
        <w:rPr>
          <w:lang w:val="en-US"/>
        </w:rPr>
        <w:t xml:space="preserve"> is primarily responsible for planning and general management of Project activities, reporting, accounting, monitoring and evaluation, supervision of other parties responsible for the implementation of the Project resources</w:t>
      </w:r>
      <w:r w:rsidR="00B91B42" w:rsidRPr="00591C2F">
        <w:rPr>
          <w:lang w:val="en-US"/>
        </w:rPr>
        <w:t>.</w:t>
      </w:r>
    </w:p>
    <w:p w14:paraId="5348023A" w14:textId="5104914E" w:rsidR="00B91B42" w:rsidRPr="00DE0058" w:rsidRDefault="00B91B42" w:rsidP="006F6304">
      <w:pPr>
        <w:rPr>
          <w:lang w:val="en-US"/>
        </w:rPr>
      </w:pPr>
      <w:r>
        <w:rPr>
          <w:lang w:val="en-US"/>
        </w:rPr>
        <w:t xml:space="preserve">According to the project document, the Government shall </w:t>
      </w:r>
      <w:r w:rsidR="004A44F9">
        <w:rPr>
          <w:lang w:val="en-US"/>
        </w:rPr>
        <w:t>provide the</w:t>
      </w:r>
      <w:r>
        <w:rPr>
          <w:lang w:val="en-US"/>
        </w:rPr>
        <w:t xml:space="preserve"> Resident representative with certified periodic financial statements, and with an annual audit of the financial statements relating to the status of UNDP (including GEF) fund according to the established procedures set out in the Programming and Finance manuals. UNDP was responsible for</w:t>
      </w:r>
      <w:r w:rsidR="004A44F9">
        <w:rPr>
          <w:lang w:val="en-US"/>
        </w:rPr>
        <w:t xml:space="preserve"> </w:t>
      </w:r>
      <w:r>
        <w:rPr>
          <w:lang w:val="en-US"/>
        </w:rPr>
        <w:t xml:space="preserve">making audit </w:t>
      </w:r>
      <w:r w:rsidR="004A44F9">
        <w:rPr>
          <w:lang w:val="en-US"/>
        </w:rPr>
        <w:t>arrangements</w:t>
      </w:r>
      <w:r>
        <w:rPr>
          <w:lang w:val="en-US"/>
        </w:rPr>
        <w:t xml:space="preserve"> for the project in </w:t>
      </w:r>
      <w:r w:rsidR="004A44F9">
        <w:rPr>
          <w:lang w:val="en-US"/>
        </w:rPr>
        <w:t>communication</w:t>
      </w:r>
      <w:r>
        <w:rPr>
          <w:lang w:val="en-US"/>
        </w:rPr>
        <w:t xml:space="preserve"> with the </w:t>
      </w:r>
      <w:r w:rsidR="004A44F9">
        <w:rPr>
          <w:lang w:val="en-US"/>
        </w:rPr>
        <w:t xml:space="preserve">Project Implementing Partner. </w:t>
      </w:r>
    </w:p>
    <w:p w14:paraId="7E714526" w14:textId="59DF1311" w:rsidR="004F74B5" w:rsidRDefault="00BB1AA1" w:rsidP="00DA3CA1">
      <w:pPr>
        <w:pStyle w:val="Ttulo2"/>
      </w:pPr>
      <w:bookmarkStart w:id="26" w:name="_Toc35440012"/>
      <w:r w:rsidRPr="00DA3CA1">
        <w:t xml:space="preserve">3.2 </w:t>
      </w:r>
      <w:r w:rsidR="009E4D73" w:rsidRPr="00DA3CA1">
        <w:t xml:space="preserve">Project </w:t>
      </w:r>
      <w:r w:rsidRPr="00DA3CA1">
        <w:t>Implementation</w:t>
      </w:r>
      <w:bookmarkEnd w:id="26"/>
      <w:r w:rsidRPr="00DA3CA1">
        <w:t xml:space="preserve">  </w:t>
      </w:r>
    </w:p>
    <w:p w14:paraId="5DEB5A80" w14:textId="77777777" w:rsidR="00B57C2A" w:rsidRPr="00B57C2A" w:rsidRDefault="00B57C2A" w:rsidP="00B57C2A">
      <w:pPr>
        <w:rPr>
          <w:lang w:val="en-US"/>
        </w:rPr>
      </w:pPr>
    </w:p>
    <w:p w14:paraId="4948F4DB" w14:textId="28FBCCD9" w:rsidR="009E4D73" w:rsidRDefault="00621E2A" w:rsidP="009E4D73">
      <w:pPr>
        <w:pStyle w:val="Ttulo4"/>
      </w:pPr>
      <w:r>
        <w:t xml:space="preserve">3.2.1. </w:t>
      </w:r>
      <w:r w:rsidR="009E4D73" w:rsidRPr="00DE0058">
        <w:t>Adaptati</w:t>
      </w:r>
      <w:r w:rsidR="004A4333">
        <w:t>ve</w:t>
      </w:r>
      <w:r w:rsidR="009E4D73" w:rsidRPr="00DE0058">
        <w:t xml:space="preserve"> management</w:t>
      </w:r>
    </w:p>
    <w:p w14:paraId="5EEE6D55" w14:textId="77777777" w:rsidR="00B57C2A" w:rsidRPr="00B57C2A" w:rsidRDefault="00B57C2A" w:rsidP="00B57C2A">
      <w:pPr>
        <w:rPr>
          <w:lang w:val="en-US"/>
        </w:rPr>
      </w:pPr>
    </w:p>
    <w:p w14:paraId="470CDB68" w14:textId="2163B32A" w:rsidR="009E4D73" w:rsidRPr="00DE0058" w:rsidRDefault="009E4D73" w:rsidP="00BD4261">
      <w:pPr>
        <w:rPr>
          <w:lang w:val="en-US"/>
        </w:rPr>
      </w:pPr>
      <w:r w:rsidRPr="00DE0058">
        <w:rPr>
          <w:lang w:val="en-US"/>
        </w:rPr>
        <w:t>Adaptati</w:t>
      </w:r>
      <w:r w:rsidR="004A4333">
        <w:rPr>
          <w:lang w:val="en-US"/>
        </w:rPr>
        <w:t>ve</w:t>
      </w:r>
      <w:r w:rsidRPr="00DE0058">
        <w:rPr>
          <w:lang w:val="en-US"/>
        </w:rPr>
        <w:t xml:space="preserve"> management corresponds to the level of flexibility that the project had to meet changing dynamics and emerging needs. These are the adjustment mechanisms to improve the execution of the project, </w:t>
      </w:r>
      <w:r w:rsidR="004A4333">
        <w:rPr>
          <w:lang w:val="en-US"/>
        </w:rPr>
        <w:t xml:space="preserve">based on prior </w:t>
      </w:r>
      <w:r w:rsidRPr="00DE0058">
        <w:rPr>
          <w:lang w:val="en-US"/>
        </w:rPr>
        <w:t xml:space="preserve">agreement </w:t>
      </w:r>
      <w:r w:rsidR="004A4333">
        <w:rPr>
          <w:lang w:val="en-US"/>
        </w:rPr>
        <w:t>with</w:t>
      </w:r>
      <w:r w:rsidR="004A4333" w:rsidRPr="00DE0058">
        <w:rPr>
          <w:lang w:val="en-US"/>
        </w:rPr>
        <w:t xml:space="preserve"> </w:t>
      </w:r>
      <w:r w:rsidRPr="00DE0058">
        <w:rPr>
          <w:lang w:val="en-US"/>
        </w:rPr>
        <w:t>UNDP, and the organizations of Uruguay. With the evaluation it was observed that there were no changes to the logical framework.</w:t>
      </w:r>
    </w:p>
    <w:p w14:paraId="76E96B23" w14:textId="4A5F5468" w:rsidR="009E4D73" w:rsidRPr="00771E94" w:rsidRDefault="009E4D73" w:rsidP="00FC6513">
      <w:pPr>
        <w:rPr>
          <w:lang w:val="en-US"/>
        </w:rPr>
      </w:pPr>
      <w:r w:rsidRPr="00771E94">
        <w:rPr>
          <w:lang w:val="en-US"/>
        </w:rPr>
        <w:t>As for the duration of the project, it started in May 2014, and due to the delays caused by the institutional environment and external factors to the project, an extension (</w:t>
      </w:r>
      <w:r w:rsidR="00B85E27" w:rsidRPr="00771E94">
        <w:rPr>
          <w:lang w:val="en-US"/>
        </w:rPr>
        <w:t xml:space="preserve">at no additional </w:t>
      </w:r>
      <w:r w:rsidRPr="00771E94">
        <w:rPr>
          <w:lang w:val="en-US"/>
        </w:rPr>
        <w:t>cost) was carried out, being extended for 18 months until December 2019, when the original execution period was 4 years.</w:t>
      </w:r>
    </w:p>
    <w:p w14:paraId="18ED9755" w14:textId="7BE5412C" w:rsidR="009E4D73" w:rsidRDefault="00621E2A" w:rsidP="009E4D73">
      <w:pPr>
        <w:pStyle w:val="Ttulo4"/>
      </w:pPr>
      <w:r>
        <w:t xml:space="preserve">3.2.2. </w:t>
      </w:r>
      <w:r w:rsidR="009E4D73" w:rsidRPr="00DE0058">
        <w:t xml:space="preserve">Partnership </w:t>
      </w:r>
      <w:r w:rsidR="008B4AA2" w:rsidRPr="00A7128D">
        <w:t>arrangements (with relevant stakeholders involved in the country/region)</w:t>
      </w:r>
    </w:p>
    <w:p w14:paraId="25023962" w14:textId="77777777" w:rsidR="00B57C2A" w:rsidRPr="00B57C2A" w:rsidRDefault="00B57C2A" w:rsidP="00B57C2A">
      <w:pPr>
        <w:rPr>
          <w:lang w:val="en-US"/>
        </w:rPr>
      </w:pPr>
    </w:p>
    <w:p w14:paraId="46AC62C9" w14:textId="77777777" w:rsidR="009E4D73" w:rsidRPr="00DE0058" w:rsidRDefault="009E4D73" w:rsidP="009E4D73">
      <w:pPr>
        <w:rPr>
          <w:lang w:val="en-US"/>
        </w:rPr>
      </w:pPr>
      <w:r w:rsidRPr="00DE0058">
        <w:rPr>
          <w:lang w:val="en-US"/>
        </w:rPr>
        <w:t>From its design, the project established the participation of other entities and organizations:</w:t>
      </w:r>
    </w:p>
    <w:p w14:paraId="07880186" w14:textId="77777777" w:rsidR="007A0C11" w:rsidRPr="00DE0058" w:rsidRDefault="007A0C11" w:rsidP="004E4BB4">
      <w:pPr>
        <w:pStyle w:val="Prrafodelista"/>
        <w:numPr>
          <w:ilvl w:val="0"/>
          <w:numId w:val="13"/>
        </w:numPr>
        <w:rPr>
          <w:lang w:val="en-US"/>
        </w:rPr>
      </w:pPr>
      <w:r w:rsidRPr="00DE0058">
        <w:rPr>
          <w:lang w:val="en-US"/>
        </w:rPr>
        <w:t>The MGAP is a key partner, due to its importance in the productive sector of the country, to support the valuation of ecosystem services and the development of incentive instruments for the conservation of private environmental assets and services.</w:t>
      </w:r>
    </w:p>
    <w:p w14:paraId="320FBD85" w14:textId="77777777" w:rsidR="007A0C11" w:rsidRPr="00DE0058" w:rsidRDefault="007A0C11" w:rsidP="004E4BB4">
      <w:pPr>
        <w:pStyle w:val="Prrafodelista"/>
        <w:numPr>
          <w:ilvl w:val="0"/>
          <w:numId w:val="13"/>
        </w:numPr>
        <w:rPr>
          <w:lang w:val="en-US"/>
        </w:rPr>
      </w:pPr>
      <w:r w:rsidRPr="00DE0058">
        <w:rPr>
          <w:lang w:val="en-US"/>
        </w:rPr>
        <w:t>MINTURD is a key partner for the co-financing of tourism infrastructures and the promotion of tourism development that respects biodiversity.</w:t>
      </w:r>
    </w:p>
    <w:p w14:paraId="33457E8E" w14:textId="77777777" w:rsidR="007A0C11" w:rsidRPr="00DE0058" w:rsidRDefault="007A0C11" w:rsidP="004E4BB4">
      <w:pPr>
        <w:pStyle w:val="Prrafodelista"/>
        <w:numPr>
          <w:ilvl w:val="0"/>
          <w:numId w:val="13"/>
        </w:numPr>
        <w:rPr>
          <w:lang w:val="en-US"/>
        </w:rPr>
      </w:pPr>
      <w:r w:rsidRPr="00DE0058">
        <w:rPr>
          <w:lang w:val="en-US"/>
        </w:rPr>
        <w:t xml:space="preserve">UPM </w:t>
      </w:r>
      <w:proofErr w:type="spellStart"/>
      <w:r w:rsidRPr="00DE0058">
        <w:rPr>
          <w:lang w:val="en-US"/>
        </w:rPr>
        <w:t>Forestal</w:t>
      </w:r>
      <w:proofErr w:type="spellEnd"/>
      <w:r w:rsidRPr="00DE0058">
        <w:rPr>
          <w:lang w:val="en-US"/>
        </w:rPr>
        <w:t xml:space="preserve"> Oriental: in the incorporation into the SNAP of the Esteros y </w:t>
      </w:r>
      <w:proofErr w:type="spellStart"/>
      <w:r w:rsidRPr="00DE0058">
        <w:rPr>
          <w:lang w:val="en-US"/>
        </w:rPr>
        <w:t>Blanqueales</w:t>
      </w:r>
      <w:proofErr w:type="spellEnd"/>
      <w:r w:rsidRPr="00DE0058">
        <w:rPr>
          <w:lang w:val="en-US"/>
        </w:rPr>
        <w:t xml:space="preserve"> protected area of the Uruguay River.</w:t>
      </w:r>
    </w:p>
    <w:p w14:paraId="037F8BB6" w14:textId="4459D849" w:rsidR="007A0C11" w:rsidRPr="00DE0058" w:rsidRDefault="007A0C11" w:rsidP="004E4BB4">
      <w:pPr>
        <w:pStyle w:val="Prrafodelista"/>
        <w:numPr>
          <w:ilvl w:val="0"/>
          <w:numId w:val="13"/>
        </w:numPr>
        <w:rPr>
          <w:lang w:val="en-US"/>
        </w:rPr>
      </w:pPr>
      <w:r w:rsidRPr="00DE0058">
        <w:rPr>
          <w:lang w:val="en-US"/>
        </w:rPr>
        <w:t>Wildlife NGO The relationship was deepened, and a successful implementation of joint work was achieved to define a SNAP link strategy with networks of private protected areas.</w:t>
      </w:r>
    </w:p>
    <w:p w14:paraId="7164505D" w14:textId="77777777" w:rsidR="007A0C11" w:rsidRPr="00DE0058" w:rsidRDefault="007A0C11" w:rsidP="004E4BB4">
      <w:pPr>
        <w:pStyle w:val="Prrafodelista"/>
        <w:numPr>
          <w:ilvl w:val="0"/>
          <w:numId w:val="13"/>
        </w:numPr>
        <w:rPr>
          <w:lang w:val="en-US"/>
        </w:rPr>
      </w:pPr>
      <w:r w:rsidRPr="00DE0058">
        <w:rPr>
          <w:lang w:val="en-US"/>
        </w:rPr>
        <w:t xml:space="preserve">CURE University Center of the Eastern Region - </w:t>
      </w:r>
      <w:proofErr w:type="spellStart"/>
      <w:r w:rsidRPr="00DE0058">
        <w:rPr>
          <w:lang w:val="en-US"/>
        </w:rPr>
        <w:t>UdelaR</w:t>
      </w:r>
      <w:proofErr w:type="spellEnd"/>
      <w:r w:rsidRPr="00DE0058">
        <w:rPr>
          <w:lang w:val="en-US"/>
        </w:rPr>
        <w:t xml:space="preserve"> Joint work to monitor the quality of water and sediments in the basin of the coastal lagoons.</w:t>
      </w:r>
    </w:p>
    <w:p w14:paraId="22C5252A" w14:textId="0E2DC7FE" w:rsidR="004E4BB4" w:rsidRDefault="007A0C11" w:rsidP="004E4BB4">
      <w:pPr>
        <w:pStyle w:val="Prrafodelista"/>
        <w:numPr>
          <w:ilvl w:val="0"/>
          <w:numId w:val="13"/>
        </w:numPr>
        <w:rPr>
          <w:lang w:val="en-US"/>
        </w:rPr>
      </w:pPr>
      <w:r w:rsidRPr="00DE0058">
        <w:rPr>
          <w:lang w:val="en-US"/>
        </w:rPr>
        <w:t xml:space="preserve">INIA National Institute of Agricultural Research Joint agreement with UTU for grassland restoration in Montes del </w:t>
      </w:r>
      <w:proofErr w:type="spellStart"/>
      <w:r w:rsidRPr="00DE0058">
        <w:rPr>
          <w:lang w:val="en-US"/>
        </w:rPr>
        <w:t>Queguay</w:t>
      </w:r>
      <w:proofErr w:type="spellEnd"/>
      <w:r w:rsidRPr="00DE0058">
        <w:rPr>
          <w:lang w:val="en-US"/>
        </w:rPr>
        <w:t>.</w:t>
      </w:r>
      <w:r w:rsidR="004E4BB4" w:rsidRPr="00DE0058">
        <w:rPr>
          <w:lang w:val="en-US"/>
        </w:rPr>
        <w:t xml:space="preserve"> </w:t>
      </w:r>
    </w:p>
    <w:p w14:paraId="0D5E1EA3" w14:textId="77777777" w:rsidR="00B57C2A" w:rsidRPr="00DE0058" w:rsidRDefault="00B57C2A" w:rsidP="00B57C2A">
      <w:pPr>
        <w:pStyle w:val="Prrafodelista"/>
        <w:rPr>
          <w:lang w:val="en-US"/>
        </w:rPr>
      </w:pPr>
    </w:p>
    <w:p w14:paraId="25C36978" w14:textId="4A96441D" w:rsidR="007A0C11" w:rsidRDefault="00621E2A" w:rsidP="007A0C11">
      <w:pPr>
        <w:pStyle w:val="Ttulo4"/>
      </w:pPr>
      <w:r>
        <w:t xml:space="preserve">3.2.3. </w:t>
      </w:r>
      <w:r w:rsidR="007A0C11" w:rsidRPr="00DE0058">
        <w:t xml:space="preserve">Feedback </w:t>
      </w:r>
      <w:r w:rsidR="008B4AA2">
        <w:t>from</w:t>
      </w:r>
      <w:r w:rsidR="008B4AA2" w:rsidRPr="00DE0058">
        <w:t xml:space="preserve"> </w:t>
      </w:r>
      <w:r w:rsidR="007A0C11" w:rsidRPr="00DE0058">
        <w:t>M&amp;E activities used for adaptation management</w:t>
      </w:r>
    </w:p>
    <w:p w14:paraId="01BFF43D" w14:textId="77777777" w:rsidR="00B57C2A" w:rsidRPr="00B57C2A" w:rsidRDefault="00B57C2A" w:rsidP="00B57C2A">
      <w:pPr>
        <w:rPr>
          <w:lang w:val="en-US"/>
        </w:rPr>
      </w:pPr>
    </w:p>
    <w:p w14:paraId="3F97AD40" w14:textId="08DD21E9" w:rsidR="00C56201" w:rsidRPr="00DE0058" w:rsidRDefault="007A0C11" w:rsidP="00BD4261">
      <w:pPr>
        <w:rPr>
          <w:lang w:val="en-US"/>
        </w:rPr>
      </w:pPr>
      <w:r w:rsidRPr="00DE0058">
        <w:rPr>
          <w:lang w:val="en-US"/>
        </w:rPr>
        <w:t xml:space="preserve">The indicators of the project </w:t>
      </w:r>
      <w:r w:rsidR="00C15BB8">
        <w:rPr>
          <w:lang w:val="en-US"/>
        </w:rPr>
        <w:t>were</w:t>
      </w:r>
      <w:r w:rsidR="00C15BB8" w:rsidRPr="00DE0058">
        <w:rPr>
          <w:lang w:val="en-US"/>
        </w:rPr>
        <w:t xml:space="preserve"> </w:t>
      </w:r>
      <w:r w:rsidRPr="00DE0058">
        <w:rPr>
          <w:lang w:val="en-US"/>
        </w:rPr>
        <w:t>adequate, and the monitoring scheme shed light on the execution of resources, performance and progress in the implementation of the project during the administration of DINAMA. According to the implementation reports, the project achieved satisfactory ratings and when there were observations or recommendations, these translated into improvement</w:t>
      </w:r>
      <w:r w:rsidR="00C15BB8">
        <w:rPr>
          <w:lang w:val="en-US"/>
        </w:rPr>
        <w:t>s in</w:t>
      </w:r>
      <w:r w:rsidRPr="00DE0058">
        <w:rPr>
          <w:lang w:val="en-US"/>
        </w:rPr>
        <w:t xml:space="preserve"> actions and institutional agreements to achieve the expected results. Several of the recommendations or suggestions in these reports were addressed in subsequent periods.</w:t>
      </w:r>
      <w:r w:rsidR="004F365A" w:rsidRPr="00DE0058">
        <w:rPr>
          <w:lang w:val="en-US"/>
        </w:rPr>
        <w:t xml:space="preserve">  </w:t>
      </w:r>
    </w:p>
    <w:p w14:paraId="628B29F2" w14:textId="3C098A9F" w:rsidR="007A0C11" w:rsidRDefault="00621E2A" w:rsidP="005679E7">
      <w:pPr>
        <w:pStyle w:val="Ttulo4"/>
        <w:rPr>
          <w:rStyle w:val="Ttulo4Car"/>
        </w:rPr>
      </w:pPr>
      <w:r>
        <w:rPr>
          <w:rStyle w:val="Ttulo4Car"/>
        </w:rPr>
        <w:t xml:space="preserve">3.2.4. </w:t>
      </w:r>
      <w:r w:rsidR="007A0C11" w:rsidRPr="00DE0058">
        <w:rPr>
          <w:rStyle w:val="Ttulo4Car"/>
        </w:rPr>
        <w:t>Project financ</w:t>
      </w:r>
      <w:r w:rsidR="008B4AA2">
        <w:rPr>
          <w:rStyle w:val="Ttulo4Car"/>
        </w:rPr>
        <w:t>e</w:t>
      </w:r>
    </w:p>
    <w:p w14:paraId="5517D406" w14:textId="77777777" w:rsidR="00B57C2A" w:rsidRPr="00B57C2A" w:rsidRDefault="00B57C2A" w:rsidP="00B57C2A">
      <w:pPr>
        <w:rPr>
          <w:lang w:val="en-US"/>
        </w:rPr>
      </w:pPr>
    </w:p>
    <w:p w14:paraId="288DBBB9" w14:textId="094FA0E9" w:rsidR="007A0C11" w:rsidRPr="00DE0058" w:rsidRDefault="007A0C11" w:rsidP="00D1768A">
      <w:pPr>
        <w:rPr>
          <w:lang w:val="en-US" w:eastAsia="es-CO"/>
        </w:rPr>
      </w:pPr>
      <w:r w:rsidRPr="00DE0058">
        <w:rPr>
          <w:lang w:val="en-US" w:eastAsia="es-CO"/>
        </w:rPr>
        <w:t xml:space="preserve">According to the data obtained, the project started in May 2014 </w:t>
      </w:r>
      <w:r w:rsidR="00C15BB8">
        <w:rPr>
          <w:lang w:val="en-US" w:eastAsia="es-CO"/>
        </w:rPr>
        <w:t>with a planned</w:t>
      </w:r>
      <w:r w:rsidRPr="00DE0058">
        <w:rPr>
          <w:lang w:val="en-US" w:eastAsia="es-CO"/>
        </w:rPr>
        <w:t xml:space="preserve"> duration of </w:t>
      </w:r>
      <w:r w:rsidR="00C15BB8">
        <w:rPr>
          <w:lang w:val="en-US" w:eastAsia="es-CO"/>
        </w:rPr>
        <w:t>four</w:t>
      </w:r>
      <w:r w:rsidRPr="00DE0058">
        <w:rPr>
          <w:lang w:val="en-US" w:eastAsia="es-CO"/>
        </w:rPr>
        <w:t xml:space="preserve"> years</w:t>
      </w:r>
      <w:r w:rsidR="00C15BB8">
        <w:rPr>
          <w:lang w:val="en-US" w:eastAsia="es-CO"/>
        </w:rPr>
        <w:t xml:space="preserve">. </w:t>
      </w:r>
      <w:r w:rsidRPr="00DE0058">
        <w:rPr>
          <w:lang w:val="en-US" w:eastAsia="es-CO"/>
        </w:rPr>
        <w:t xml:space="preserve"> </w:t>
      </w:r>
      <w:r w:rsidR="00C15BB8">
        <w:rPr>
          <w:lang w:val="en-US" w:eastAsia="es-CO"/>
        </w:rPr>
        <w:t>A</w:t>
      </w:r>
      <w:r w:rsidRPr="00DE0058">
        <w:rPr>
          <w:lang w:val="en-US" w:eastAsia="es-CO"/>
        </w:rPr>
        <w:t xml:space="preserve">lthough the </w:t>
      </w:r>
      <w:r w:rsidR="00C15BB8">
        <w:rPr>
          <w:lang w:val="en-US" w:eastAsia="es-CO"/>
        </w:rPr>
        <w:t>o</w:t>
      </w:r>
      <w:r w:rsidRPr="00DE0058">
        <w:rPr>
          <w:lang w:val="en-US" w:eastAsia="es-CO"/>
        </w:rPr>
        <w:t xml:space="preserve">riginal closing </w:t>
      </w:r>
      <w:r w:rsidR="00C15BB8" w:rsidRPr="00DE0058">
        <w:rPr>
          <w:lang w:val="en-US" w:eastAsia="es-CO"/>
        </w:rPr>
        <w:t xml:space="preserve">date </w:t>
      </w:r>
      <w:r w:rsidRPr="00DE0058">
        <w:rPr>
          <w:lang w:val="en-US" w:eastAsia="es-CO"/>
        </w:rPr>
        <w:t>was scheduled for June 4, 2018, the project ha</w:t>
      </w:r>
      <w:r w:rsidR="00F1235F">
        <w:rPr>
          <w:lang w:val="en-US" w:eastAsia="es-CO"/>
        </w:rPr>
        <w:t>d</w:t>
      </w:r>
      <w:r w:rsidRPr="00DE0058">
        <w:rPr>
          <w:lang w:val="en-US" w:eastAsia="es-CO"/>
        </w:rPr>
        <w:t xml:space="preserve"> a </w:t>
      </w:r>
      <w:r w:rsidR="005679E7">
        <w:rPr>
          <w:lang w:val="en-US" w:eastAsia="es-CO"/>
        </w:rPr>
        <w:t>midterm</w:t>
      </w:r>
      <w:r w:rsidR="00B91B42">
        <w:rPr>
          <w:lang w:val="en-US" w:eastAsia="es-CO"/>
        </w:rPr>
        <w:t xml:space="preserve"> evaluation</w:t>
      </w:r>
      <w:r w:rsidRPr="00DE0058">
        <w:rPr>
          <w:lang w:val="en-US" w:eastAsia="es-CO"/>
        </w:rPr>
        <w:t xml:space="preserve"> and the closing date </w:t>
      </w:r>
      <w:r w:rsidR="00F1235F">
        <w:rPr>
          <w:lang w:val="en-US" w:eastAsia="es-CO"/>
        </w:rPr>
        <w:t>was</w:t>
      </w:r>
      <w:r w:rsidR="00F1235F" w:rsidRPr="00DE0058">
        <w:rPr>
          <w:lang w:val="en-US" w:eastAsia="es-CO"/>
        </w:rPr>
        <w:t xml:space="preserve"> </w:t>
      </w:r>
      <w:r w:rsidRPr="00DE0058">
        <w:rPr>
          <w:lang w:val="en-US" w:eastAsia="es-CO"/>
        </w:rPr>
        <w:t>rescheduled for December 4, 2019</w:t>
      </w:r>
      <w:r w:rsidR="00F1235F">
        <w:rPr>
          <w:lang w:val="en-US" w:eastAsia="es-CO"/>
        </w:rPr>
        <w:t xml:space="preserve"> after an extension was granted</w:t>
      </w:r>
      <w:r w:rsidRPr="00DE0058">
        <w:rPr>
          <w:lang w:val="en-US" w:eastAsia="es-CO"/>
        </w:rPr>
        <w:t>.</w:t>
      </w:r>
    </w:p>
    <w:p w14:paraId="34EFCF06" w14:textId="4AFA3041" w:rsidR="007A0C11" w:rsidRPr="00DE0058" w:rsidRDefault="007A0C11" w:rsidP="00D1768A">
      <w:pPr>
        <w:rPr>
          <w:lang w:val="en-US" w:eastAsia="es-CO"/>
        </w:rPr>
      </w:pPr>
      <w:r w:rsidRPr="00DE0058">
        <w:rPr>
          <w:lang w:val="en-US" w:eastAsia="es-CO"/>
        </w:rPr>
        <w:t xml:space="preserve">The total budget programmed for the execution of the project was US 10, 494, 161, </w:t>
      </w:r>
      <w:r w:rsidR="00B031EE">
        <w:rPr>
          <w:lang w:val="en-US" w:eastAsia="es-CO"/>
        </w:rPr>
        <w:t xml:space="preserve">of </w:t>
      </w:r>
      <w:r w:rsidRPr="00DE0058">
        <w:rPr>
          <w:lang w:val="en-US" w:eastAsia="es-CO"/>
        </w:rPr>
        <w:t xml:space="preserve">which 15% of the resources </w:t>
      </w:r>
      <w:r w:rsidR="00B031EE">
        <w:rPr>
          <w:lang w:val="en-US" w:eastAsia="es-CO"/>
        </w:rPr>
        <w:t>came from</w:t>
      </w:r>
      <w:r w:rsidRPr="00DE0058">
        <w:rPr>
          <w:lang w:val="en-US" w:eastAsia="es-CO"/>
        </w:rPr>
        <w:t xml:space="preserve"> the GEF, </w:t>
      </w:r>
      <w:r w:rsidR="00D12F00">
        <w:rPr>
          <w:lang w:val="en-US" w:eastAsia="es-CO"/>
        </w:rPr>
        <w:t>exactly</w:t>
      </w:r>
      <w:r w:rsidRPr="00DE0058">
        <w:rPr>
          <w:lang w:val="en-US" w:eastAsia="es-CO"/>
        </w:rPr>
        <w:t xml:space="preserve"> US $ 1,621,000,</w:t>
      </w:r>
      <w:r w:rsidR="00B031EE">
        <w:rPr>
          <w:lang w:val="en-US" w:eastAsia="es-CO"/>
        </w:rPr>
        <w:t xml:space="preserve"> </w:t>
      </w:r>
      <w:r w:rsidRPr="00DE0058">
        <w:rPr>
          <w:lang w:val="en-US" w:eastAsia="es-CO"/>
        </w:rPr>
        <w:t xml:space="preserve">the remaining 85%, US $ 8,873,161 </w:t>
      </w:r>
      <w:r w:rsidR="00B031EE">
        <w:rPr>
          <w:lang w:val="en-US" w:eastAsia="es-CO"/>
        </w:rPr>
        <w:t>wa</w:t>
      </w:r>
      <w:r w:rsidRPr="00DE0058">
        <w:rPr>
          <w:lang w:val="en-US" w:eastAsia="es-CO"/>
        </w:rPr>
        <w:t xml:space="preserve">s co-financed </w:t>
      </w:r>
      <w:r w:rsidR="00B031EE">
        <w:rPr>
          <w:lang w:val="en-US" w:eastAsia="es-CO"/>
        </w:rPr>
        <w:t>by</w:t>
      </w:r>
      <w:r w:rsidR="00B031EE" w:rsidRPr="00DE0058">
        <w:rPr>
          <w:lang w:val="en-US" w:eastAsia="es-CO"/>
        </w:rPr>
        <w:t xml:space="preserve"> </w:t>
      </w:r>
      <w:r w:rsidRPr="00DE0058">
        <w:rPr>
          <w:lang w:val="en-US" w:eastAsia="es-CO"/>
        </w:rPr>
        <w:t xml:space="preserve">other </w:t>
      </w:r>
      <w:r w:rsidR="00667E7C" w:rsidRPr="00DE0058">
        <w:rPr>
          <w:lang w:val="en-US" w:eastAsia="es-CO"/>
        </w:rPr>
        <w:t>entities.</w:t>
      </w:r>
    </w:p>
    <w:p w14:paraId="77793CBF" w14:textId="6FD7F3A2" w:rsidR="007A0C11" w:rsidRPr="00DE0058" w:rsidRDefault="007A0C11" w:rsidP="00EB37AD">
      <w:pPr>
        <w:pStyle w:val="Descripcin"/>
        <w:keepNext/>
        <w:rPr>
          <w:b w:val="0"/>
          <w:bCs w:val="0"/>
          <w:smallCaps w:val="0"/>
          <w:color w:val="auto"/>
          <w:lang w:val="en-US" w:eastAsia="es-CO"/>
        </w:rPr>
      </w:pPr>
      <w:r w:rsidRPr="00DE0058">
        <w:rPr>
          <w:b w:val="0"/>
          <w:bCs w:val="0"/>
          <w:smallCaps w:val="0"/>
          <w:color w:val="auto"/>
          <w:lang w:val="en-US" w:eastAsia="es-CO"/>
        </w:rPr>
        <w:t>A</w:t>
      </w:r>
      <w:r w:rsidR="005679E7">
        <w:rPr>
          <w:b w:val="0"/>
          <w:bCs w:val="0"/>
          <w:smallCaps w:val="0"/>
          <w:color w:val="auto"/>
          <w:lang w:val="en-US" w:eastAsia="es-CO"/>
        </w:rPr>
        <w:t>ccording to data available at the time of the evaluation</w:t>
      </w:r>
      <w:r w:rsidRPr="00DE0058">
        <w:rPr>
          <w:b w:val="0"/>
          <w:bCs w:val="0"/>
          <w:smallCaps w:val="0"/>
          <w:color w:val="auto"/>
          <w:lang w:val="en-US" w:eastAsia="es-CO"/>
        </w:rPr>
        <w:t>,</w:t>
      </w:r>
      <w:r w:rsidR="005679E7">
        <w:rPr>
          <w:b w:val="0"/>
          <w:bCs w:val="0"/>
          <w:smallCaps w:val="0"/>
          <w:color w:val="auto"/>
          <w:lang w:val="en-US" w:eastAsia="es-CO"/>
        </w:rPr>
        <w:t xml:space="preserve"> as for June 2019</w:t>
      </w:r>
      <w:r w:rsidRPr="00DE0058">
        <w:rPr>
          <w:b w:val="0"/>
          <w:bCs w:val="0"/>
          <w:smallCaps w:val="0"/>
          <w:color w:val="auto"/>
          <w:lang w:val="en-US" w:eastAsia="es-CO"/>
        </w:rPr>
        <w:t xml:space="preserve"> a total of US $ 1,428,178 had been disbursed, representing 88.1% of the total budget allocated to the GEF.</w:t>
      </w:r>
    </w:p>
    <w:p w14:paraId="39141BF0" w14:textId="407C8C42" w:rsidR="00EB37AD" w:rsidRPr="00DE0058" w:rsidRDefault="00E04382" w:rsidP="00EB37AD">
      <w:pPr>
        <w:pStyle w:val="Descripcin"/>
        <w:keepNext/>
        <w:rPr>
          <w:lang w:val="en-US"/>
        </w:rPr>
      </w:pPr>
      <w:r>
        <w:rPr>
          <w:lang w:val="en-US"/>
        </w:rPr>
        <w:t>Figure</w:t>
      </w:r>
      <w:r w:rsidRPr="00DE0058">
        <w:rPr>
          <w:lang w:val="en-US"/>
        </w:rPr>
        <w:t xml:space="preserve"> </w:t>
      </w:r>
      <w:r w:rsidR="00927F5D" w:rsidRPr="00DE0058">
        <w:rPr>
          <w:lang w:val="en-US"/>
        </w:rPr>
        <w:fldChar w:fldCharType="begin"/>
      </w:r>
      <w:r w:rsidR="00EB37AD" w:rsidRPr="00DE0058">
        <w:rPr>
          <w:lang w:val="en-US"/>
        </w:rPr>
        <w:instrText xml:space="preserve"> SEQ Ilustración \* ARABIC </w:instrText>
      </w:r>
      <w:r w:rsidR="00927F5D" w:rsidRPr="00DE0058">
        <w:rPr>
          <w:lang w:val="en-US"/>
        </w:rPr>
        <w:fldChar w:fldCharType="separate"/>
      </w:r>
      <w:r w:rsidR="00EB37AD" w:rsidRPr="00DE0058">
        <w:rPr>
          <w:noProof/>
          <w:lang w:val="en-US"/>
        </w:rPr>
        <w:t>2</w:t>
      </w:r>
      <w:r w:rsidR="00927F5D" w:rsidRPr="00DE0058">
        <w:rPr>
          <w:lang w:val="en-US"/>
        </w:rPr>
        <w:fldChar w:fldCharType="end"/>
      </w:r>
      <w:r w:rsidR="00EB37AD" w:rsidRPr="00DE0058">
        <w:rPr>
          <w:lang w:val="en-US"/>
        </w:rPr>
        <w:t xml:space="preserve">. </w:t>
      </w:r>
      <w:r w:rsidR="007A0C11" w:rsidRPr="00DE0058">
        <w:rPr>
          <w:lang w:val="en-US"/>
        </w:rPr>
        <w:t>Finance execution</w:t>
      </w:r>
    </w:p>
    <w:p w14:paraId="164D3554" w14:textId="77777777" w:rsidR="000A5481" w:rsidRPr="00DE0058" w:rsidRDefault="00D1768A" w:rsidP="000A5481">
      <w:pPr>
        <w:spacing w:before="100" w:beforeAutospacing="1" w:after="100" w:afterAutospacing="1"/>
        <w:textAlignment w:val="baseline"/>
        <w:rPr>
          <w:lang w:val="en-US"/>
        </w:rPr>
      </w:pPr>
      <w:r w:rsidRPr="00DE0058">
        <w:rPr>
          <w:noProof/>
          <w:lang w:val="en-US" w:eastAsia="es-ES"/>
        </w:rPr>
        <w:drawing>
          <wp:inline distT="0" distB="0" distL="0" distR="0" wp14:anchorId="71E35B67" wp14:editId="3A36849D">
            <wp:extent cx="4572000" cy="2743200"/>
            <wp:effectExtent l="0" t="0" r="0" b="0"/>
            <wp:docPr id="2" name="Gráfico 1">
              <a:extLst xmlns:a="http://schemas.openxmlformats.org/drawingml/2006/main">
                <a:ext uri="{FF2B5EF4-FFF2-40B4-BE49-F238E27FC236}">
                  <a16:creationId xmlns:a16="http://schemas.microsoft.com/office/drawing/2014/main" id="{DD03D29A-F5C3-43B8-B700-16E41F769B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FC3CD8B" w14:textId="77777777" w:rsidR="00621E2A" w:rsidRDefault="00621E2A" w:rsidP="005679E7">
      <w:pPr>
        <w:pStyle w:val="Ttulo4"/>
      </w:pPr>
      <w:r>
        <w:rPr>
          <w:rStyle w:val="Ttulo4Car"/>
        </w:rPr>
        <w:t xml:space="preserve">3.2.5. </w:t>
      </w:r>
      <w:r w:rsidR="000A5481" w:rsidRPr="00515BA2">
        <w:rPr>
          <w:rStyle w:val="Ttulo4Car"/>
        </w:rPr>
        <w:t>Monitoring and Evaluation</w:t>
      </w:r>
      <w:r w:rsidR="00E04382" w:rsidRPr="00A7128D">
        <w:rPr>
          <w:rStyle w:val="Ttulo4Car"/>
        </w:rPr>
        <w:t xml:space="preserve"> design at</w:t>
      </w:r>
      <w:r w:rsidR="000A5481" w:rsidRPr="00515BA2">
        <w:rPr>
          <w:rStyle w:val="Ttulo4Car"/>
        </w:rPr>
        <w:t xml:space="preserve"> entry and </w:t>
      </w:r>
      <w:r w:rsidR="00E04382" w:rsidRPr="00515BA2">
        <w:rPr>
          <w:rStyle w:val="Ttulo4Car"/>
        </w:rPr>
        <w:t>i</w:t>
      </w:r>
      <w:r w:rsidR="00E04382">
        <w:rPr>
          <w:rStyle w:val="Ttulo4Car"/>
        </w:rPr>
        <w:t>mplementation</w:t>
      </w:r>
      <w:r w:rsidR="000A5481" w:rsidRPr="00DE0058">
        <w:t xml:space="preserve">. </w:t>
      </w:r>
    </w:p>
    <w:p w14:paraId="3166E61E" w14:textId="6ECA1201" w:rsidR="000A5481" w:rsidRDefault="000A5481" w:rsidP="000A5481">
      <w:pPr>
        <w:spacing w:before="100" w:beforeAutospacing="1" w:after="100" w:afterAutospacing="1"/>
        <w:textAlignment w:val="baseline"/>
        <w:rPr>
          <w:lang w:val="en-US"/>
        </w:rPr>
      </w:pPr>
      <w:r w:rsidRPr="00DE0058">
        <w:rPr>
          <w:lang w:val="en-US"/>
        </w:rPr>
        <w:t xml:space="preserve">The project had different instruments for monitoring and evaluation: logical framework matrix with outcome indicators, annual project implementation reports (PIR), tracking tools (GEF), follow-up with the UNDP Atlas administrative tool, and some follow-up </w:t>
      </w:r>
      <w:r w:rsidR="00667E7C" w:rsidRPr="00DE0058">
        <w:rPr>
          <w:lang w:val="en-US"/>
        </w:rPr>
        <w:t>meetings.</w:t>
      </w:r>
      <w:r w:rsidRPr="00DE0058">
        <w:rPr>
          <w:lang w:val="en-US"/>
        </w:rPr>
        <w:t xml:space="preserve"> The project also had a </w:t>
      </w:r>
      <w:r w:rsidR="00093B0D">
        <w:rPr>
          <w:lang w:val="en-US"/>
        </w:rPr>
        <w:t>M</w:t>
      </w:r>
      <w:r w:rsidRPr="00DE0058">
        <w:rPr>
          <w:lang w:val="en-US"/>
        </w:rPr>
        <w:t xml:space="preserve">id-term </w:t>
      </w:r>
      <w:r w:rsidR="00093B0D">
        <w:rPr>
          <w:lang w:val="en-US"/>
        </w:rPr>
        <w:t>Review</w:t>
      </w:r>
      <w:r w:rsidR="00093B0D" w:rsidRPr="00DE0058">
        <w:rPr>
          <w:lang w:val="en-US"/>
        </w:rPr>
        <w:t xml:space="preserve"> </w:t>
      </w:r>
      <w:r w:rsidRPr="00DE0058">
        <w:rPr>
          <w:lang w:val="en-US"/>
        </w:rPr>
        <w:t xml:space="preserve">and internal audit </w:t>
      </w:r>
      <w:r w:rsidR="00A7128D">
        <w:rPr>
          <w:lang w:val="en-US"/>
        </w:rPr>
        <w:t>by</w:t>
      </w:r>
      <w:r w:rsidRPr="00DE0058">
        <w:rPr>
          <w:lang w:val="en-US"/>
        </w:rPr>
        <w:t xml:space="preserve"> UNDP. The logical framework indicators were measurable and specific, with clear units of measurement, baselines and goals. The indicators are related to the </w:t>
      </w:r>
      <w:r w:rsidR="00AF50FF">
        <w:rPr>
          <w:lang w:val="en-US"/>
        </w:rPr>
        <w:t>Outputs</w:t>
      </w:r>
      <w:r w:rsidR="00AF50FF" w:rsidRPr="00DE0058">
        <w:rPr>
          <w:lang w:val="en-US"/>
        </w:rPr>
        <w:t xml:space="preserve"> </w:t>
      </w:r>
      <w:r w:rsidRPr="00DE0058">
        <w:rPr>
          <w:lang w:val="en-US"/>
        </w:rPr>
        <w:t xml:space="preserve">and </w:t>
      </w:r>
      <w:r w:rsidR="00AF50FF">
        <w:rPr>
          <w:lang w:val="en-US"/>
        </w:rPr>
        <w:t>Outcomes</w:t>
      </w:r>
      <w:r w:rsidR="00AF50FF" w:rsidRPr="00DE0058">
        <w:rPr>
          <w:lang w:val="en-US"/>
        </w:rPr>
        <w:t xml:space="preserve"> </w:t>
      </w:r>
      <w:r w:rsidRPr="00DE0058">
        <w:rPr>
          <w:lang w:val="en-US"/>
        </w:rPr>
        <w:t xml:space="preserve">of the project, and the total number of indicators was manageable. The </w:t>
      </w:r>
      <w:r w:rsidR="00AF50FF">
        <w:rPr>
          <w:lang w:val="en-US"/>
        </w:rPr>
        <w:t>Terminal</w:t>
      </w:r>
      <w:r w:rsidR="00AF50FF" w:rsidRPr="00DE0058">
        <w:rPr>
          <w:lang w:val="en-US"/>
        </w:rPr>
        <w:t xml:space="preserve"> </w:t>
      </w:r>
      <w:r w:rsidR="00AF50FF">
        <w:rPr>
          <w:lang w:val="en-US"/>
        </w:rPr>
        <w:t>E</w:t>
      </w:r>
      <w:r w:rsidRPr="00DE0058">
        <w:rPr>
          <w:lang w:val="en-US"/>
        </w:rPr>
        <w:t xml:space="preserve">valuation highlights the quality of the annual PIR project implementation reports, for containing qualitative information about the project and its progress, with assigned ratings, identified obstacles, risks and adjustments. There was an expert in monitoring and evaluation, who led the issue with the support of the project team. According to different sources, monitoring and evaluation was useful for the project, because it allowed </w:t>
      </w:r>
      <w:r w:rsidR="00D12F00">
        <w:rPr>
          <w:lang w:val="en-US"/>
        </w:rPr>
        <w:t xml:space="preserve">better decision-making </w:t>
      </w:r>
      <w:r w:rsidRPr="00DE0058">
        <w:rPr>
          <w:lang w:val="en-US"/>
        </w:rPr>
        <w:t xml:space="preserve">with counterparts and authorities. The monitoring and evaluation system of the project was innovative when constructing new indicators and methodologies for </w:t>
      </w:r>
      <w:r w:rsidR="00AF50FF">
        <w:rPr>
          <w:lang w:val="en-US"/>
        </w:rPr>
        <w:t>their</w:t>
      </w:r>
      <w:r w:rsidR="00AF50FF" w:rsidRPr="00DE0058">
        <w:rPr>
          <w:lang w:val="en-US"/>
        </w:rPr>
        <w:t xml:space="preserve"> </w:t>
      </w:r>
      <w:r w:rsidRPr="00DE0058">
        <w:rPr>
          <w:lang w:val="en-US"/>
        </w:rPr>
        <w:t xml:space="preserve">measurement, for example, the indicator on the </w:t>
      </w:r>
      <w:r w:rsidR="00AF50FF">
        <w:rPr>
          <w:lang w:val="en-US"/>
        </w:rPr>
        <w:t>s</w:t>
      </w:r>
      <w:r w:rsidRPr="00DE0058">
        <w:rPr>
          <w:lang w:val="en-US"/>
        </w:rPr>
        <w:t xml:space="preserve">tate of pasture conservation </w:t>
      </w:r>
      <w:r w:rsidR="00AF50FF">
        <w:rPr>
          <w:lang w:val="en-US"/>
        </w:rPr>
        <w:t>was</w:t>
      </w:r>
      <w:r w:rsidR="00AF50FF" w:rsidRPr="00DE0058">
        <w:rPr>
          <w:lang w:val="en-US"/>
        </w:rPr>
        <w:t xml:space="preserve"> </w:t>
      </w:r>
      <w:r w:rsidRPr="00DE0058">
        <w:rPr>
          <w:lang w:val="en-US"/>
        </w:rPr>
        <w:t xml:space="preserve">conceptually </w:t>
      </w:r>
      <w:r w:rsidR="00AF50FF">
        <w:rPr>
          <w:lang w:val="en-US"/>
        </w:rPr>
        <w:t xml:space="preserve">new and </w:t>
      </w:r>
      <w:r w:rsidRPr="00DE0058">
        <w:rPr>
          <w:lang w:val="en-US"/>
        </w:rPr>
        <w:t>there was no agreed definition, nor metrics for its evaluation. This indicator was developed jointly with other institutions such as the Ministry of Livestock and the Academy. Another example is the indicator on the measurement of the effectiveness of public use management, which is a qualitative indicator.</w:t>
      </w:r>
    </w:p>
    <w:p w14:paraId="59219271" w14:textId="77777777" w:rsidR="00B57C2A" w:rsidRPr="00DE0058" w:rsidRDefault="00B57C2A" w:rsidP="000A5481">
      <w:pPr>
        <w:spacing w:before="100" w:beforeAutospacing="1" w:after="100" w:afterAutospacing="1"/>
        <w:textAlignment w:val="baseline"/>
        <w:rPr>
          <w:lang w:val="en-US"/>
        </w:rPr>
      </w:pPr>
    </w:p>
    <w:p w14:paraId="167581E6" w14:textId="77FBF069" w:rsidR="00621E2A" w:rsidRDefault="00621E2A" w:rsidP="005679E7">
      <w:pPr>
        <w:pStyle w:val="Ttulo4"/>
        <w:rPr>
          <w:rStyle w:val="Ttulo4Car"/>
        </w:rPr>
      </w:pPr>
      <w:bookmarkStart w:id="27" w:name="_Hlk35242673"/>
      <w:r w:rsidRPr="00621E2A">
        <w:rPr>
          <w:rStyle w:val="Ttulo4Car"/>
        </w:rPr>
        <w:t>3</w:t>
      </w:r>
      <w:r w:rsidRPr="00621E2A">
        <w:rPr>
          <w:rStyle w:val="Ttulo4Car"/>
          <w:b/>
          <w:bCs/>
          <w:smallCaps/>
        </w:rPr>
        <w:t xml:space="preserve">.2.6. </w:t>
      </w:r>
      <w:r w:rsidR="00B91B42">
        <w:rPr>
          <w:rStyle w:val="Ttulo4Car"/>
          <w:b/>
          <w:bCs/>
          <w:smallCaps/>
        </w:rPr>
        <w:t>UNDP</w:t>
      </w:r>
      <w:r w:rsidRPr="00621E2A">
        <w:rPr>
          <w:rStyle w:val="Ttulo4Car"/>
          <w:b/>
          <w:bCs/>
          <w:smallCaps/>
        </w:rPr>
        <w:t xml:space="preserve"> and implementing partner implementation / execution (*) coordination, and operational issues</w:t>
      </w:r>
      <w:r w:rsidRPr="00DE0058" w:rsidDel="00A3546E">
        <w:rPr>
          <w:rStyle w:val="Ttulo4Car"/>
        </w:rPr>
        <w:t xml:space="preserve"> </w:t>
      </w:r>
      <w:bookmarkEnd w:id="27"/>
    </w:p>
    <w:p w14:paraId="1742D38C" w14:textId="77777777" w:rsidR="00B57C2A" w:rsidRPr="00B57C2A" w:rsidRDefault="00B57C2A" w:rsidP="00B57C2A">
      <w:pPr>
        <w:rPr>
          <w:lang w:val="en-US"/>
        </w:rPr>
      </w:pPr>
    </w:p>
    <w:p w14:paraId="6F84A45E" w14:textId="79C5C16A" w:rsidR="000A5481" w:rsidRDefault="000A5481" w:rsidP="000A5481">
      <w:pPr>
        <w:pStyle w:val="Descripcin"/>
        <w:keepNext/>
        <w:spacing w:line="360" w:lineRule="auto"/>
        <w:rPr>
          <w:lang w:val="en-US"/>
        </w:rPr>
      </w:pPr>
      <w:r w:rsidRPr="00DE0058">
        <w:rPr>
          <w:b w:val="0"/>
          <w:bCs w:val="0"/>
          <w:smallCaps w:val="0"/>
          <w:color w:val="auto"/>
          <w:lang w:val="en-US"/>
        </w:rPr>
        <w:t xml:space="preserve">The project modality </w:t>
      </w:r>
      <w:r w:rsidR="00B91B42" w:rsidRPr="00DE0058">
        <w:rPr>
          <w:b w:val="0"/>
          <w:bCs w:val="0"/>
          <w:smallCaps w:val="0"/>
          <w:color w:val="auto"/>
          <w:lang w:val="en-US"/>
        </w:rPr>
        <w:t>is National</w:t>
      </w:r>
      <w:r w:rsidRPr="00DE0058">
        <w:rPr>
          <w:b w:val="0"/>
          <w:bCs w:val="0"/>
          <w:smallCaps w:val="0"/>
          <w:color w:val="auto"/>
          <w:lang w:val="en-US"/>
        </w:rPr>
        <w:t xml:space="preserve"> Implementation (NIM). The </w:t>
      </w:r>
      <w:r w:rsidR="00AF50FF">
        <w:rPr>
          <w:b w:val="0"/>
          <w:bCs w:val="0"/>
          <w:smallCaps w:val="0"/>
          <w:color w:val="auto"/>
          <w:lang w:val="en-US"/>
        </w:rPr>
        <w:t>Implementing Partner</w:t>
      </w:r>
      <w:r w:rsidRPr="00DE0058">
        <w:rPr>
          <w:b w:val="0"/>
          <w:bCs w:val="0"/>
          <w:smallCaps w:val="0"/>
          <w:color w:val="auto"/>
          <w:lang w:val="en-US"/>
        </w:rPr>
        <w:t xml:space="preserve"> of the project is the National Directorate of Environment (DINAMA) of the Ministry of Housing, Land Management and Environment (MVOTMA). The </w:t>
      </w:r>
      <w:r w:rsidR="00281E8C">
        <w:rPr>
          <w:b w:val="0"/>
          <w:bCs w:val="0"/>
          <w:smallCaps w:val="0"/>
          <w:color w:val="auto"/>
          <w:lang w:val="en-US"/>
        </w:rPr>
        <w:t>Implementing Partner</w:t>
      </w:r>
      <w:r w:rsidRPr="00DE0058">
        <w:rPr>
          <w:b w:val="0"/>
          <w:bCs w:val="0"/>
          <w:smallCaps w:val="0"/>
          <w:color w:val="auto"/>
          <w:lang w:val="en-US"/>
        </w:rPr>
        <w:t xml:space="preserve"> is primarily responsible </w:t>
      </w:r>
      <w:r w:rsidR="005679E7" w:rsidRPr="005679E7">
        <w:rPr>
          <w:b w:val="0"/>
          <w:bCs w:val="0"/>
          <w:smallCaps w:val="0"/>
          <w:color w:val="auto"/>
          <w:lang w:val="en-US"/>
        </w:rPr>
        <w:t>for the achievement of project objective and Outcomes</w:t>
      </w:r>
      <w:r w:rsidR="005679E7">
        <w:rPr>
          <w:b w:val="0"/>
          <w:bCs w:val="0"/>
          <w:smallCaps w:val="0"/>
          <w:color w:val="auto"/>
          <w:lang w:val="en-US"/>
        </w:rPr>
        <w:t xml:space="preserve">, </w:t>
      </w:r>
      <w:r w:rsidRPr="00DE0058">
        <w:rPr>
          <w:b w:val="0"/>
          <w:bCs w:val="0"/>
          <w:smallCaps w:val="0"/>
          <w:color w:val="auto"/>
          <w:lang w:val="en-US"/>
        </w:rPr>
        <w:t>for planning and general management of Project activities, reporting, accounting, monitoring and evaluation, supervision of other parties responsible for the implementation of the use of Project resources</w:t>
      </w:r>
      <w:r w:rsidR="00FE7B8A">
        <w:rPr>
          <w:b w:val="0"/>
          <w:bCs w:val="0"/>
          <w:smallCaps w:val="0"/>
          <w:color w:val="auto"/>
          <w:lang w:val="en-US"/>
        </w:rPr>
        <w:t xml:space="preserve">. </w:t>
      </w:r>
      <w:r w:rsidR="00FE7B8A" w:rsidRPr="00FE7B8A">
        <w:rPr>
          <w:b w:val="0"/>
          <w:bCs w:val="0"/>
          <w:smallCaps w:val="0"/>
          <w:color w:val="auto"/>
          <w:lang w:val="en-US"/>
        </w:rPr>
        <w:t>UNDP was responsible for making audit arrangements for the project in communication with the Project Implementing Partner.</w:t>
      </w:r>
      <w:r w:rsidR="00FE7B8A">
        <w:rPr>
          <w:lang w:val="en-US"/>
        </w:rPr>
        <w:t xml:space="preserve"> </w:t>
      </w:r>
    </w:p>
    <w:p w14:paraId="3299F239" w14:textId="77777777" w:rsidR="005679E7" w:rsidRPr="005679E7" w:rsidRDefault="005679E7" w:rsidP="005679E7">
      <w:pPr>
        <w:rPr>
          <w:lang w:val="en-US"/>
        </w:rPr>
      </w:pPr>
    </w:p>
    <w:p w14:paraId="120C71BB" w14:textId="0742E3A5" w:rsidR="00ED680E" w:rsidRPr="00DE0058" w:rsidRDefault="00FC0706" w:rsidP="000A5481">
      <w:pPr>
        <w:pStyle w:val="Descripcin"/>
        <w:keepNext/>
        <w:spacing w:line="360" w:lineRule="auto"/>
        <w:rPr>
          <w:lang w:val="en-US"/>
        </w:rPr>
      </w:pPr>
      <w:r>
        <w:rPr>
          <w:lang w:val="en-US"/>
        </w:rPr>
        <w:t>figure</w:t>
      </w:r>
      <w:r w:rsidRPr="00DE0058">
        <w:rPr>
          <w:lang w:val="en-US"/>
        </w:rPr>
        <w:t xml:space="preserve"> </w:t>
      </w:r>
      <w:r w:rsidR="00927F5D" w:rsidRPr="00DE0058">
        <w:rPr>
          <w:lang w:val="en-US"/>
        </w:rPr>
        <w:fldChar w:fldCharType="begin"/>
      </w:r>
      <w:r w:rsidR="00EB37AD" w:rsidRPr="00DE0058">
        <w:rPr>
          <w:lang w:val="en-US"/>
        </w:rPr>
        <w:instrText xml:space="preserve"> SEQ Ilustración \* ARABIC </w:instrText>
      </w:r>
      <w:r w:rsidR="00927F5D" w:rsidRPr="00DE0058">
        <w:rPr>
          <w:lang w:val="en-US"/>
        </w:rPr>
        <w:fldChar w:fldCharType="separate"/>
      </w:r>
      <w:r w:rsidR="00EB37AD" w:rsidRPr="00DE0058">
        <w:rPr>
          <w:noProof/>
          <w:lang w:val="en-US"/>
        </w:rPr>
        <w:t>3</w:t>
      </w:r>
      <w:r w:rsidR="00927F5D" w:rsidRPr="00DE0058">
        <w:rPr>
          <w:lang w:val="en-US"/>
        </w:rPr>
        <w:fldChar w:fldCharType="end"/>
      </w:r>
      <w:r w:rsidR="00ED680E" w:rsidRPr="00DE0058">
        <w:rPr>
          <w:lang w:val="en-US"/>
        </w:rPr>
        <w:t xml:space="preserve">. </w:t>
      </w:r>
      <w:r w:rsidR="000A5481" w:rsidRPr="00DE0058">
        <w:rPr>
          <w:lang w:val="en-US"/>
        </w:rPr>
        <w:t>Organizational structure of the project</w:t>
      </w:r>
    </w:p>
    <w:p w14:paraId="30474808" w14:textId="36524DF7" w:rsidR="00C56201" w:rsidRPr="00DE0058" w:rsidRDefault="00DA3CA1" w:rsidP="00BD4261">
      <w:pPr>
        <w:rPr>
          <w:rStyle w:val="Ttulo2Car"/>
        </w:rPr>
      </w:pPr>
      <w:r>
        <w:rPr>
          <w:noProof/>
        </w:rPr>
        <w:drawing>
          <wp:inline distT="0" distB="0" distL="0" distR="0" wp14:anchorId="098F2F61" wp14:editId="5B536599">
            <wp:extent cx="5749069" cy="3646968"/>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24222" t="27667" r="25179" b="15239"/>
                    <a:stretch/>
                  </pic:blipFill>
                  <pic:spPr bwMode="auto">
                    <a:xfrm>
                      <a:off x="0" y="0"/>
                      <a:ext cx="5769086" cy="3659666"/>
                    </a:xfrm>
                    <a:prstGeom prst="rect">
                      <a:avLst/>
                    </a:prstGeom>
                    <a:ln>
                      <a:noFill/>
                    </a:ln>
                    <a:extLst>
                      <a:ext uri="{53640926-AAD7-44D8-BBD7-CCE9431645EC}">
                        <a14:shadowObscured xmlns:a14="http://schemas.microsoft.com/office/drawing/2010/main"/>
                      </a:ext>
                    </a:extLst>
                  </pic:spPr>
                </pic:pic>
              </a:graphicData>
            </a:graphic>
          </wp:inline>
        </w:drawing>
      </w:r>
      <w:r w:rsidR="00ED680E" w:rsidRPr="00DE0058">
        <w:rPr>
          <w:rStyle w:val="Ttulo2Car"/>
        </w:rPr>
        <w:t xml:space="preserve"> </w:t>
      </w:r>
    </w:p>
    <w:p w14:paraId="0A39ED72" w14:textId="77777777" w:rsidR="005679E7" w:rsidRPr="00DE0058" w:rsidRDefault="005679E7" w:rsidP="005679E7">
      <w:pPr>
        <w:rPr>
          <w:lang w:val="en-US"/>
        </w:rPr>
      </w:pPr>
      <w:r w:rsidRPr="00DE0058">
        <w:rPr>
          <w:rStyle w:val="tlid-translation"/>
          <w:lang w:val="en-US"/>
        </w:rPr>
        <w:t xml:space="preserve">UNDP is an institution with experience and technical capacity in project management, and in initiatives that seek to conserve the environment and biodiversity. The Project was implemented by DINAMA and was closely </w:t>
      </w:r>
      <w:r>
        <w:rPr>
          <w:rStyle w:val="tlid-translation"/>
          <w:lang w:val="en-US"/>
        </w:rPr>
        <w:t>monitored</w:t>
      </w:r>
      <w:r w:rsidRPr="00DE0058">
        <w:rPr>
          <w:rStyle w:val="tlid-translation"/>
          <w:lang w:val="en-US"/>
        </w:rPr>
        <w:t xml:space="preserve"> by UNDP by contacting the administrative support of said office. Likewise, </w:t>
      </w:r>
      <w:r>
        <w:rPr>
          <w:rStyle w:val="tlid-translation"/>
          <w:lang w:val="en-US"/>
        </w:rPr>
        <w:t xml:space="preserve">UNDP possessed </w:t>
      </w:r>
      <w:r w:rsidRPr="00DE0058">
        <w:rPr>
          <w:rStyle w:val="tlid-translation"/>
          <w:lang w:val="en-US"/>
        </w:rPr>
        <w:t>knowledge o</w:t>
      </w:r>
      <w:r>
        <w:rPr>
          <w:rStyle w:val="tlid-translation"/>
          <w:lang w:val="en-US"/>
        </w:rPr>
        <w:t>n</w:t>
      </w:r>
      <w:r w:rsidRPr="00DE0058">
        <w:rPr>
          <w:rStyle w:val="tlid-translation"/>
          <w:lang w:val="en-US"/>
        </w:rPr>
        <w:t xml:space="preserve"> the GEF and its administrative processes, added value for the execution of the project, the operational management and the approval of the extensions to the term of the project (see section project execution). The project has also had the technical support of the regional UNDP</w:t>
      </w:r>
      <w:r>
        <w:rPr>
          <w:rStyle w:val="tlid-translation"/>
          <w:lang w:val="en-US"/>
        </w:rPr>
        <w:t>-GEF</w:t>
      </w:r>
      <w:r w:rsidRPr="00DE0058">
        <w:rPr>
          <w:rStyle w:val="tlid-translation"/>
          <w:lang w:val="en-US"/>
        </w:rPr>
        <w:t xml:space="preserve">, and the entire monitoring and evaluation scheme, with tools to monitor the progress observed results. It </w:t>
      </w:r>
      <w:r>
        <w:rPr>
          <w:rStyle w:val="tlid-translation"/>
          <w:lang w:val="en-US"/>
        </w:rPr>
        <w:t xml:space="preserve">is important to highlight that the </w:t>
      </w:r>
      <w:r w:rsidRPr="00DE0058">
        <w:rPr>
          <w:rStyle w:val="tlid-translation"/>
          <w:lang w:val="en-US"/>
        </w:rPr>
        <w:t xml:space="preserve">GEF </w:t>
      </w:r>
      <w:r>
        <w:rPr>
          <w:rStyle w:val="tlid-translation"/>
          <w:lang w:val="en-US"/>
        </w:rPr>
        <w:t xml:space="preserve">technical advisor </w:t>
      </w:r>
      <w:r w:rsidRPr="00DE0058">
        <w:rPr>
          <w:rStyle w:val="tlid-translation"/>
          <w:lang w:val="en-US"/>
        </w:rPr>
        <w:t>has closely monitored the development of the project and</w:t>
      </w:r>
      <w:r>
        <w:rPr>
          <w:rStyle w:val="tlid-translation"/>
          <w:lang w:val="en-US"/>
        </w:rPr>
        <w:t xml:space="preserve"> </w:t>
      </w:r>
      <w:r w:rsidRPr="00DE0058">
        <w:rPr>
          <w:rStyle w:val="tlid-translation"/>
          <w:lang w:val="en-US"/>
        </w:rPr>
        <w:t>has even made field visits to monitor progress and find solutions to obstacles.</w:t>
      </w:r>
    </w:p>
    <w:p w14:paraId="3ECEBE62" w14:textId="238766C7" w:rsidR="00E425AC" w:rsidRPr="00DE0058" w:rsidRDefault="00667B76" w:rsidP="000A5481">
      <w:pPr>
        <w:spacing w:after="0" w:line="240" w:lineRule="auto"/>
        <w:jc w:val="left"/>
        <w:rPr>
          <w:lang w:val="en-US"/>
        </w:rPr>
      </w:pPr>
      <w:r w:rsidRPr="005679E7">
        <w:rPr>
          <w:sz w:val="32"/>
          <w:szCs w:val="32"/>
          <w:lang w:val="en-US"/>
        </w:rPr>
        <w:br w:type="page"/>
      </w:r>
      <w:bookmarkStart w:id="28" w:name="_Toc35440014"/>
      <w:r w:rsidR="002869F2">
        <w:rPr>
          <w:rStyle w:val="Ttulo2Car"/>
        </w:rPr>
        <w:t xml:space="preserve">3.3 </w:t>
      </w:r>
      <w:r w:rsidR="000A5481" w:rsidRPr="00DE0058">
        <w:rPr>
          <w:rStyle w:val="Ttulo2Car"/>
        </w:rPr>
        <w:t>Project results</w:t>
      </w:r>
      <w:bookmarkEnd w:id="28"/>
    </w:p>
    <w:p w14:paraId="1C6A7A8A" w14:textId="59882975" w:rsidR="0034235D" w:rsidRDefault="0034235D" w:rsidP="00BD4261">
      <w:pPr>
        <w:rPr>
          <w:lang w:val="en-US"/>
        </w:rPr>
      </w:pPr>
    </w:p>
    <w:p w14:paraId="6097CFBE" w14:textId="0198DA3D" w:rsidR="002869F2" w:rsidRPr="00515BA2" w:rsidRDefault="00621E2A" w:rsidP="00515BA2">
      <w:pPr>
        <w:spacing w:after="0" w:line="240" w:lineRule="auto"/>
        <w:jc w:val="left"/>
        <w:rPr>
          <w:rStyle w:val="Ttulo4Car"/>
        </w:rPr>
      </w:pPr>
      <w:r>
        <w:rPr>
          <w:rStyle w:val="Ttulo4Car"/>
        </w:rPr>
        <w:t xml:space="preserve">3.3.1. </w:t>
      </w:r>
      <w:r w:rsidR="002869F2" w:rsidRPr="00515BA2">
        <w:rPr>
          <w:rStyle w:val="Ttulo4Car"/>
        </w:rPr>
        <w:t xml:space="preserve">Overall results (attainment of objectives) </w:t>
      </w:r>
    </w:p>
    <w:p w14:paraId="57AB458B" w14:textId="77777777" w:rsidR="002869F2" w:rsidRPr="00DE0058" w:rsidRDefault="002869F2" w:rsidP="00BD4261">
      <w:pPr>
        <w:rPr>
          <w:lang w:val="en-US"/>
        </w:rPr>
      </w:pPr>
    </w:p>
    <w:p w14:paraId="1F720885" w14:textId="3DC86EA9" w:rsidR="006579B9" w:rsidRPr="00DE0058" w:rsidRDefault="000A5481" w:rsidP="006579B9">
      <w:pPr>
        <w:rPr>
          <w:lang w:val="en-US"/>
        </w:rPr>
      </w:pPr>
      <w:r w:rsidRPr="00DE0058">
        <w:rPr>
          <w:lang w:val="en-US"/>
        </w:rPr>
        <w:t>The evaluation finds that the project performance and the achievement of results is quite positive. The project's scores are reflected below according to the evaluation: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5"/>
        <w:gridCol w:w="1400"/>
        <w:gridCol w:w="3026"/>
        <w:gridCol w:w="1741"/>
        <w:gridCol w:w="12"/>
      </w:tblGrid>
      <w:tr w:rsidR="000A5481" w:rsidRPr="00DE0058" w14:paraId="48FFFB5E" w14:textId="77777777" w:rsidTr="00FF7454">
        <w:trPr>
          <w:trHeight w:val="206"/>
        </w:trPr>
        <w:tc>
          <w:tcPr>
            <w:tcW w:w="5000" w:type="pct"/>
            <w:gridSpan w:val="5"/>
            <w:vAlign w:val="center"/>
          </w:tcPr>
          <w:p w14:paraId="4F569E33" w14:textId="77777777" w:rsidR="000A5481" w:rsidRPr="00DE0058" w:rsidRDefault="000A5481" w:rsidP="00B57C2A">
            <w:pPr>
              <w:spacing w:line="240" w:lineRule="auto"/>
              <w:rPr>
                <w:lang w:val="en-US"/>
              </w:rPr>
            </w:pPr>
            <w:bookmarkStart w:id="29" w:name="_Hlk38869393"/>
            <w:r w:rsidRPr="00DE0058">
              <w:rPr>
                <w:lang w:val="en-US"/>
              </w:rPr>
              <w:t>Project performance rating</w:t>
            </w:r>
          </w:p>
        </w:tc>
      </w:tr>
      <w:tr w:rsidR="000A5481" w:rsidRPr="00DE0058" w14:paraId="467DA44E" w14:textId="77777777" w:rsidTr="00FF7454">
        <w:trPr>
          <w:gridAfter w:val="1"/>
          <w:wAfter w:w="7" w:type="pct"/>
          <w:trHeight w:val="759"/>
        </w:trPr>
        <w:tc>
          <w:tcPr>
            <w:tcW w:w="1363" w:type="pct"/>
            <w:shd w:val="clear" w:color="auto" w:fill="7F7F7F"/>
          </w:tcPr>
          <w:p w14:paraId="1F5B341F" w14:textId="77777777" w:rsidR="000A5481" w:rsidRPr="00DE0058" w:rsidRDefault="000A5481" w:rsidP="00B57C2A">
            <w:pPr>
              <w:spacing w:line="240" w:lineRule="auto"/>
              <w:jc w:val="left"/>
              <w:rPr>
                <w:lang w:val="en-US"/>
              </w:rPr>
            </w:pPr>
            <w:r w:rsidRPr="00DE0058">
              <w:rPr>
                <w:lang w:val="en-US"/>
              </w:rPr>
              <w:t>1. Monitoring and evaluation</w:t>
            </w:r>
          </w:p>
        </w:tc>
        <w:tc>
          <w:tcPr>
            <w:tcW w:w="824" w:type="pct"/>
            <w:shd w:val="clear" w:color="auto" w:fill="7F7F7F"/>
          </w:tcPr>
          <w:p w14:paraId="08EB3D1E" w14:textId="77777777" w:rsidR="000A5481" w:rsidRPr="00DE0058" w:rsidRDefault="000A5481" w:rsidP="00B57C2A">
            <w:pPr>
              <w:spacing w:line="240" w:lineRule="auto"/>
              <w:jc w:val="left"/>
              <w:rPr>
                <w:lang w:val="en-US"/>
              </w:rPr>
            </w:pPr>
            <w:r w:rsidRPr="00DE0058">
              <w:rPr>
                <w:lang w:val="en-US"/>
              </w:rPr>
              <w:t>Qualification</w:t>
            </w:r>
          </w:p>
        </w:tc>
        <w:tc>
          <w:tcPr>
            <w:tcW w:w="1781" w:type="pct"/>
            <w:shd w:val="clear" w:color="auto" w:fill="7F7F7F"/>
          </w:tcPr>
          <w:p w14:paraId="43944FAF" w14:textId="77777777" w:rsidR="000A5481" w:rsidRPr="00DE0058" w:rsidRDefault="000A5481" w:rsidP="00B57C2A">
            <w:pPr>
              <w:spacing w:line="240" w:lineRule="auto"/>
              <w:jc w:val="left"/>
              <w:rPr>
                <w:lang w:val="en-US"/>
              </w:rPr>
            </w:pPr>
            <w:r w:rsidRPr="00DE0058">
              <w:rPr>
                <w:lang w:val="en-US"/>
              </w:rPr>
              <w:t>2. Execution of AI and EA:</w:t>
            </w:r>
          </w:p>
        </w:tc>
        <w:tc>
          <w:tcPr>
            <w:tcW w:w="1025" w:type="pct"/>
            <w:shd w:val="clear" w:color="auto" w:fill="7F7F7F"/>
          </w:tcPr>
          <w:p w14:paraId="2BC1D7B9" w14:textId="77777777" w:rsidR="000A5481" w:rsidRPr="00DE0058" w:rsidRDefault="000A5481" w:rsidP="00B57C2A">
            <w:pPr>
              <w:spacing w:line="240" w:lineRule="auto"/>
              <w:jc w:val="left"/>
              <w:rPr>
                <w:lang w:val="en-US"/>
              </w:rPr>
            </w:pPr>
            <w:r w:rsidRPr="00DE0058">
              <w:rPr>
                <w:lang w:val="en-US"/>
              </w:rPr>
              <w:t>Qualification</w:t>
            </w:r>
          </w:p>
        </w:tc>
      </w:tr>
      <w:tr w:rsidR="000A5481" w:rsidRPr="00DE0058" w14:paraId="7FC0EC46" w14:textId="77777777" w:rsidTr="00FF74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pct"/>
        </w:trPr>
        <w:tc>
          <w:tcPr>
            <w:tcW w:w="1363" w:type="pct"/>
          </w:tcPr>
          <w:p w14:paraId="5D1524D8" w14:textId="77777777" w:rsidR="000A5481" w:rsidRPr="00DE0058" w:rsidRDefault="000A5481" w:rsidP="00B57C2A">
            <w:pPr>
              <w:spacing w:line="240" w:lineRule="auto"/>
              <w:jc w:val="left"/>
              <w:rPr>
                <w:lang w:val="en-US"/>
              </w:rPr>
            </w:pPr>
            <w:r w:rsidRPr="00DE0058">
              <w:rPr>
                <w:lang w:val="en-US"/>
              </w:rPr>
              <w:t>M&amp;E input design</w:t>
            </w:r>
          </w:p>
        </w:tc>
        <w:tc>
          <w:tcPr>
            <w:tcW w:w="824" w:type="pct"/>
            <w:tcBorders>
              <w:bottom w:val="single" w:sz="4" w:space="0" w:color="auto"/>
            </w:tcBorders>
          </w:tcPr>
          <w:p w14:paraId="0F334A83" w14:textId="77777777" w:rsidR="000A5481" w:rsidRPr="00DE0058" w:rsidRDefault="000A5481" w:rsidP="00B57C2A">
            <w:pPr>
              <w:spacing w:line="240" w:lineRule="auto"/>
              <w:jc w:val="left"/>
              <w:rPr>
                <w:lang w:val="en-US"/>
              </w:rPr>
            </w:pPr>
            <w:r w:rsidRPr="00DE0058">
              <w:rPr>
                <w:lang w:val="en-US"/>
              </w:rPr>
              <w:t>Satisfactory</w:t>
            </w:r>
          </w:p>
        </w:tc>
        <w:tc>
          <w:tcPr>
            <w:tcW w:w="1781" w:type="pct"/>
            <w:tcBorders>
              <w:bottom w:val="single" w:sz="4" w:space="0" w:color="auto"/>
            </w:tcBorders>
          </w:tcPr>
          <w:p w14:paraId="3DBE477A" w14:textId="1ED9536C" w:rsidR="000A5481" w:rsidRPr="00DE0058" w:rsidRDefault="000A5481" w:rsidP="00B57C2A">
            <w:pPr>
              <w:spacing w:line="240" w:lineRule="auto"/>
              <w:jc w:val="left"/>
              <w:rPr>
                <w:lang w:val="en-US"/>
              </w:rPr>
            </w:pPr>
            <w:r w:rsidRPr="005E1B65">
              <w:rPr>
                <w:lang w:val="en-US"/>
              </w:rPr>
              <w:t xml:space="preserve">UNDP </w:t>
            </w:r>
            <w:r w:rsidR="00281299" w:rsidRPr="00707938">
              <w:rPr>
                <w:lang w:val="en-US"/>
              </w:rPr>
              <w:t xml:space="preserve">implementation </w:t>
            </w:r>
            <w:r w:rsidRPr="001E05EC">
              <w:rPr>
                <w:lang w:val="en-US"/>
              </w:rPr>
              <w:t>quality</w:t>
            </w:r>
          </w:p>
        </w:tc>
        <w:tc>
          <w:tcPr>
            <w:tcW w:w="1025" w:type="pct"/>
            <w:tcBorders>
              <w:bottom w:val="single" w:sz="4" w:space="0" w:color="auto"/>
            </w:tcBorders>
          </w:tcPr>
          <w:p w14:paraId="47C8DC86" w14:textId="77777777" w:rsidR="000A5481" w:rsidRPr="00DE0058" w:rsidRDefault="000A5481" w:rsidP="00B57C2A">
            <w:pPr>
              <w:spacing w:line="240" w:lineRule="auto"/>
              <w:jc w:val="left"/>
              <w:rPr>
                <w:lang w:val="en-US"/>
              </w:rPr>
            </w:pPr>
            <w:r w:rsidRPr="00DE0058">
              <w:rPr>
                <w:lang w:val="en-US"/>
              </w:rPr>
              <w:t>Satisfactory</w:t>
            </w:r>
          </w:p>
        </w:tc>
      </w:tr>
      <w:tr w:rsidR="000A5481" w:rsidRPr="00DE0058" w14:paraId="18BE2F2A" w14:textId="77777777" w:rsidTr="00FF74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pct"/>
        </w:trPr>
        <w:tc>
          <w:tcPr>
            <w:tcW w:w="1363" w:type="pct"/>
          </w:tcPr>
          <w:p w14:paraId="27353357" w14:textId="77777777" w:rsidR="000A5481" w:rsidRPr="00DE0058" w:rsidRDefault="000A5481" w:rsidP="00B57C2A">
            <w:pPr>
              <w:spacing w:line="240" w:lineRule="auto"/>
              <w:jc w:val="left"/>
              <w:rPr>
                <w:lang w:val="en-US"/>
              </w:rPr>
            </w:pPr>
            <w:r w:rsidRPr="00DE0058">
              <w:rPr>
                <w:lang w:val="en-US"/>
              </w:rPr>
              <w:t>Execution of the M&amp;E plan</w:t>
            </w:r>
          </w:p>
        </w:tc>
        <w:tc>
          <w:tcPr>
            <w:tcW w:w="824" w:type="pct"/>
            <w:tcBorders>
              <w:bottom w:val="single" w:sz="4" w:space="0" w:color="auto"/>
            </w:tcBorders>
          </w:tcPr>
          <w:p w14:paraId="3EFF5876" w14:textId="77777777" w:rsidR="000A5481" w:rsidRPr="00DE0058" w:rsidRDefault="000A5481" w:rsidP="00B57C2A">
            <w:pPr>
              <w:spacing w:line="240" w:lineRule="auto"/>
              <w:jc w:val="left"/>
              <w:rPr>
                <w:lang w:val="en-US"/>
              </w:rPr>
            </w:pPr>
            <w:r w:rsidRPr="00DE0058">
              <w:rPr>
                <w:lang w:val="en-US"/>
              </w:rPr>
              <w:t>Very Satisfactory</w:t>
            </w:r>
          </w:p>
        </w:tc>
        <w:tc>
          <w:tcPr>
            <w:tcW w:w="1781" w:type="pct"/>
            <w:tcBorders>
              <w:bottom w:val="single" w:sz="4" w:space="0" w:color="auto"/>
            </w:tcBorders>
          </w:tcPr>
          <w:p w14:paraId="64F1881F" w14:textId="77777777" w:rsidR="000A5481" w:rsidRPr="00DE0058" w:rsidRDefault="000A5481" w:rsidP="00B57C2A">
            <w:pPr>
              <w:spacing w:line="240" w:lineRule="auto"/>
              <w:jc w:val="left"/>
              <w:rPr>
                <w:lang w:val="en-US"/>
              </w:rPr>
            </w:pPr>
            <w:r w:rsidRPr="00DE0058">
              <w:rPr>
                <w:lang w:val="en-US"/>
              </w:rPr>
              <w:t>Performance quality: executing agency</w:t>
            </w:r>
          </w:p>
        </w:tc>
        <w:tc>
          <w:tcPr>
            <w:tcW w:w="1025" w:type="pct"/>
            <w:tcBorders>
              <w:bottom w:val="single" w:sz="4" w:space="0" w:color="auto"/>
            </w:tcBorders>
          </w:tcPr>
          <w:p w14:paraId="210004A0" w14:textId="77777777" w:rsidR="000A5481" w:rsidRPr="00DE0058" w:rsidRDefault="000A5481" w:rsidP="00B57C2A">
            <w:pPr>
              <w:spacing w:line="240" w:lineRule="auto"/>
              <w:jc w:val="left"/>
              <w:rPr>
                <w:lang w:val="en-US"/>
              </w:rPr>
            </w:pPr>
            <w:r w:rsidRPr="00DE0058">
              <w:rPr>
                <w:lang w:val="en-US"/>
              </w:rPr>
              <w:t>Satisfactory</w:t>
            </w:r>
          </w:p>
        </w:tc>
      </w:tr>
      <w:tr w:rsidR="000A5481" w:rsidRPr="00DE0058" w14:paraId="070776A5" w14:textId="77777777" w:rsidTr="00FF74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pct"/>
        </w:trPr>
        <w:tc>
          <w:tcPr>
            <w:tcW w:w="1363" w:type="pct"/>
          </w:tcPr>
          <w:p w14:paraId="53242B35" w14:textId="77777777" w:rsidR="000A5481" w:rsidRPr="00DE0058" w:rsidRDefault="000A5481" w:rsidP="00B57C2A">
            <w:pPr>
              <w:spacing w:line="240" w:lineRule="auto"/>
              <w:jc w:val="left"/>
              <w:rPr>
                <w:lang w:val="en-US"/>
              </w:rPr>
            </w:pPr>
            <w:r w:rsidRPr="00DE0058">
              <w:rPr>
                <w:lang w:val="en-US"/>
              </w:rPr>
              <w:t>General M&amp;E Quality</w:t>
            </w:r>
          </w:p>
        </w:tc>
        <w:tc>
          <w:tcPr>
            <w:tcW w:w="824" w:type="pct"/>
            <w:tcBorders>
              <w:bottom w:val="single" w:sz="4" w:space="0" w:color="auto"/>
            </w:tcBorders>
          </w:tcPr>
          <w:p w14:paraId="2D9A7F00" w14:textId="77777777" w:rsidR="000A5481" w:rsidRPr="00DE0058" w:rsidRDefault="000A5481" w:rsidP="00B57C2A">
            <w:pPr>
              <w:spacing w:line="240" w:lineRule="auto"/>
              <w:jc w:val="left"/>
              <w:rPr>
                <w:lang w:val="en-US"/>
              </w:rPr>
            </w:pPr>
            <w:r w:rsidRPr="00DE0058">
              <w:rPr>
                <w:lang w:val="en-US"/>
              </w:rPr>
              <w:t>Satisfactory</w:t>
            </w:r>
          </w:p>
        </w:tc>
        <w:tc>
          <w:tcPr>
            <w:tcW w:w="1781" w:type="pct"/>
            <w:tcBorders>
              <w:bottom w:val="single" w:sz="4" w:space="0" w:color="auto"/>
            </w:tcBorders>
          </w:tcPr>
          <w:p w14:paraId="1B06E850" w14:textId="27EBF2A8" w:rsidR="000A5481" w:rsidRPr="00DE0058" w:rsidRDefault="000A5481" w:rsidP="00B57C2A">
            <w:pPr>
              <w:spacing w:line="240" w:lineRule="auto"/>
              <w:jc w:val="left"/>
              <w:rPr>
                <w:lang w:val="en-US"/>
              </w:rPr>
            </w:pPr>
            <w:r w:rsidRPr="00DE0058">
              <w:rPr>
                <w:lang w:val="en-US"/>
              </w:rPr>
              <w:t xml:space="preserve">General quality of </w:t>
            </w:r>
            <w:r w:rsidR="00281299">
              <w:rPr>
                <w:lang w:val="en-US"/>
              </w:rPr>
              <w:t>implementation</w:t>
            </w:r>
            <w:r w:rsidR="00281299" w:rsidRPr="00DE0058">
              <w:rPr>
                <w:lang w:val="en-US"/>
              </w:rPr>
              <w:t xml:space="preserve"> </w:t>
            </w:r>
            <w:r w:rsidRPr="00DE0058">
              <w:rPr>
                <w:lang w:val="en-US"/>
              </w:rPr>
              <w:t>and execution</w:t>
            </w:r>
          </w:p>
        </w:tc>
        <w:tc>
          <w:tcPr>
            <w:tcW w:w="1025" w:type="pct"/>
            <w:tcBorders>
              <w:bottom w:val="single" w:sz="4" w:space="0" w:color="auto"/>
            </w:tcBorders>
          </w:tcPr>
          <w:p w14:paraId="730AF936" w14:textId="77777777" w:rsidR="000A5481" w:rsidRPr="00DE0058" w:rsidRDefault="000A5481" w:rsidP="00B57C2A">
            <w:pPr>
              <w:spacing w:line="240" w:lineRule="auto"/>
              <w:jc w:val="left"/>
              <w:rPr>
                <w:lang w:val="en-US"/>
              </w:rPr>
            </w:pPr>
            <w:r w:rsidRPr="00DE0058">
              <w:rPr>
                <w:lang w:val="en-US"/>
              </w:rPr>
              <w:t>Satisfactory</w:t>
            </w:r>
          </w:p>
        </w:tc>
      </w:tr>
      <w:tr w:rsidR="000A5481" w:rsidRPr="00DE0058" w14:paraId="43E3067B" w14:textId="77777777" w:rsidTr="00FF7454">
        <w:trPr>
          <w:gridAfter w:val="1"/>
          <w:wAfter w:w="7" w:type="pct"/>
        </w:trPr>
        <w:tc>
          <w:tcPr>
            <w:tcW w:w="1363" w:type="pct"/>
            <w:shd w:val="clear" w:color="auto" w:fill="7F7F7F"/>
          </w:tcPr>
          <w:p w14:paraId="445F4C51" w14:textId="77777777" w:rsidR="000A5481" w:rsidRPr="00DE0058" w:rsidRDefault="000A5481" w:rsidP="00B57C2A">
            <w:pPr>
              <w:spacing w:line="240" w:lineRule="auto"/>
              <w:jc w:val="left"/>
              <w:rPr>
                <w:lang w:val="en-US"/>
              </w:rPr>
            </w:pPr>
            <w:r w:rsidRPr="00DE0058">
              <w:rPr>
                <w:lang w:val="en-US"/>
              </w:rPr>
              <w:t>3. Evaluation of the results</w:t>
            </w:r>
          </w:p>
        </w:tc>
        <w:tc>
          <w:tcPr>
            <w:tcW w:w="824" w:type="pct"/>
            <w:shd w:val="clear" w:color="auto" w:fill="7F7F7F"/>
          </w:tcPr>
          <w:p w14:paraId="16FF97FE" w14:textId="77777777" w:rsidR="000A5481" w:rsidRPr="00DE0058" w:rsidRDefault="000A5481" w:rsidP="00B57C2A">
            <w:pPr>
              <w:spacing w:line="240" w:lineRule="auto"/>
              <w:jc w:val="left"/>
              <w:rPr>
                <w:lang w:val="en-US"/>
              </w:rPr>
            </w:pPr>
            <w:r w:rsidRPr="00DE0058">
              <w:rPr>
                <w:lang w:val="en-US"/>
              </w:rPr>
              <w:t>Qualification</w:t>
            </w:r>
          </w:p>
        </w:tc>
        <w:tc>
          <w:tcPr>
            <w:tcW w:w="1781" w:type="pct"/>
            <w:shd w:val="clear" w:color="auto" w:fill="7F7F7F"/>
          </w:tcPr>
          <w:p w14:paraId="6676B992" w14:textId="77777777" w:rsidR="000A5481" w:rsidRPr="00DE0058" w:rsidRDefault="000A5481" w:rsidP="00B57C2A">
            <w:pPr>
              <w:spacing w:line="240" w:lineRule="auto"/>
              <w:jc w:val="left"/>
              <w:rPr>
                <w:lang w:val="en-US"/>
              </w:rPr>
            </w:pPr>
            <w:r w:rsidRPr="00DE0058">
              <w:rPr>
                <w:lang w:val="en-US"/>
              </w:rPr>
              <w:t>4. Sustainability</w:t>
            </w:r>
          </w:p>
        </w:tc>
        <w:tc>
          <w:tcPr>
            <w:tcW w:w="1025" w:type="pct"/>
            <w:shd w:val="clear" w:color="auto" w:fill="7F7F7F"/>
          </w:tcPr>
          <w:p w14:paraId="73BA0F1F" w14:textId="77777777" w:rsidR="000A5481" w:rsidRPr="00DE0058" w:rsidRDefault="000A5481" w:rsidP="00B57C2A">
            <w:pPr>
              <w:spacing w:line="240" w:lineRule="auto"/>
              <w:jc w:val="left"/>
              <w:rPr>
                <w:lang w:val="en-US"/>
              </w:rPr>
            </w:pPr>
            <w:r w:rsidRPr="00DE0058">
              <w:rPr>
                <w:lang w:val="en-US"/>
              </w:rPr>
              <w:t>Qualification</w:t>
            </w:r>
          </w:p>
        </w:tc>
      </w:tr>
      <w:tr w:rsidR="000A5481" w:rsidRPr="00DE0058" w14:paraId="57C4D0A6" w14:textId="77777777" w:rsidTr="00FF74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pct"/>
        </w:trPr>
        <w:tc>
          <w:tcPr>
            <w:tcW w:w="1363" w:type="pct"/>
          </w:tcPr>
          <w:p w14:paraId="777C7E03" w14:textId="77777777" w:rsidR="000A5481" w:rsidRPr="00DE0058" w:rsidRDefault="000A5481" w:rsidP="00B57C2A">
            <w:pPr>
              <w:spacing w:line="240" w:lineRule="auto"/>
              <w:jc w:val="left"/>
              <w:rPr>
                <w:lang w:val="en-US"/>
              </w:rPr>
            </w:pPr>
            <w:r w:rsidRPr="00DE0058">
              <w:rPr>
                <w:lang w:val="en-US"/>
              </w:rPr>
              <w:t>Relevance</w:t>
            </w:r>
          </w:p>
        </w:tc>
        <w:tc>
          <w:tcPr>
            <w:tcW w:w="824" w:type="pct"/>
          </w:tcPr>
          <w:p w14:paraId="7DFB376A" w14:textId="77777777" w:rsidR="000A5481" w:rsidRPr="00DE0058" w:rsidRDefault="000A5481" w:rsidP="00B57C2A">
            <w:pPr>
              <w:spacing w:line="240" w:lineRule="auto"/>
              <w:jc w:val="left"/>
              <w:rPr>
                <w:lang w:val="en-US"/>
              </w:rPr>
            </w:pPr>
            <w:r w:rsidRPr="00DE0058">
              <w:rPr>
                <w:lang w:val="en-US"/>
              </w:rPr>
              <w:t>Relevant</w:t>
            </w:r>
          </w:p>
        </w:tc>
        <w:tc>
          <w:tcPr>
            <w:tcW w:w="1781" w:type="pct"/>
          </w:tcPr>
          <w:p w14:paraId="2989E74D" w14:textId="77777777" w:rsidR="000A5481" w:rsidRPr="00DE0058" w:rsidRDefault="000A5481" w:rsidP="00B57C2A">
            <w:pPr>
              <w:spacing w:line="240" w:lineRule="auto"/>
              <w:jc w:val="left"/>
              <w:rPr>
                <w:lang w:val="en-US"/>
              </w:rPr>
            </w:pPr>
            <w:r w:rsidRPr="00DE0058">
              <w:rPr>
                <w:lang w:val="en-US"/>
              </w:rPr>
              <w:t>Financial resources:</w:t>
            </w:r>
          </w:p>
        </w:tc>
        <w:tc>
          <w:tcPr>
            <w:tcW w:w="1025" w:type="pct"/>
          </w:tcPr>
          <w:p w14:paraId="2A7B5050" w14:textId="39EFB496" w:rsidR="000A5481" w:rsidRPr="00DE0058" w:rsidRDefault="002869F2" w:rsidP="00B57C2A">
            <w:pPr>
              <w:spacing w:line="240" w:lineRule="auto"/>
              <w:jc w:val="left"/>
              <w:rPr>
                <w:lang w:val="en-US"/>
              </w:rPr>
            </w:pPr>
            <w:r>
              <w:rPr>
                <w:lang w:val="en-US"/>
              </w:rPr>
              <w:t>Likely</w:t>
            </w:r>
          </w:p>
        </w:tc>
      </w:tr>
      <w:tr w:rsidR="000A5481" w:rsidRPr="00DE0058" w14:paraId="51989D84" w14:textId="77777777" w:rsidTr="00FF74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pct"/>
        </w:trPr>
        <w:tc>
          <w:tcPr>
            <w:tcW w:w="1363" w:type="pct"/>
          </w:tcPr>
          <w:p w14:paraId="34854400" w14:textId="77777777" w:rsidR="000A5481" w:rsidRPr="00DE0058" w:rsidRDefault="000A5481" w:rsidP="00B57C2A">
            <w:pPr>
              <w:spacing w:line="240" w:lineRule="auto"/>
              <w:jc w:val="left"/>
              <w:rPr>
                <w:lang w:val="en-US"/>
              </w:rPr>
            </w:pPr>
            <w:r w:rsidRPr="00DE0058">
              <w:rPr>
                <w:lang w:val="en-US"/>
              </w:rPr>
              <w:t>Effectiveness</w:t>
            </w:r>
          </w:p>
        </w:tc>
        <w:tc>
          <w:tcPr>
            <w:tcW w:w="824" w:type="pct"/>
          </w:tcPr>
          <w:p w14:paraId="778E89B7" w14:textId="77777777" w:rsidR="000A5481" w:rsidRPr="00DE0058" w:rsidRDefault="000A5481" w:rsidP="00B57C2A">
            <w:pPr>
              <w:spacing w:line="240" w:lineRule="auto"/>
              <w:jc w:val="left"/>
              <w:rPr>
                <w:lang w:val="en-US"/>
              </w:rPr>
            </w:pPr>
            <w:r w:rsidRPr="00DE0058">
              <w:rPr>
                <w:lang w:val="en-US"/>
              </w:rPr>
              <w:t>Satisfactory</w:t>
            </w:r>
          </w:p>
        </w:tc>
        <w:tc>
          <w:tcPr>
            <w:tcW w:w="1781" w:type="pct"/>
          </w:tcPr>
          <w:p w14:paraId="324629E4" w14:textId="5BFA368C" w:rsidR="000A5481" w:rsidRPr="00DE0058" w:rsidRDefault="000A5481" w:rsidP="00B57C2A">
            <w:pPr>
              <w:spacing w:line="240" w:lineRule="auto"/>
              <w:jc w:val="left"/>
              <w:rPr>
                <w:lang w:val="en-US"/>
              </w:rPr>
            </w:pPr>
            <w:r w:rsidRPr="00DE0058">
              <w:rPr>
                <w:lang w:val="en-US"/>
              </w:rPr>
              <w:t>Socio-politic</w:t>
            </w:r>
            <w:r w:rsidR="00281299">
              <w:rPr>
                <w:lang w:val="en-US"/>
              </w:rPr>
              <w:t>al</w:t>
            </w:r>
            <w:r w:rsidRPr="00DE0058">
              <w:rPr>
                <w:lang w:val="en-US"/>
              </w:rPr>
              <w:t>:</w:t>
            </w:r>
          </w:p>
        </w:tc>
        <w:tc>
          <w:tcPr>
            <w:tcW w:w="1025" w:type="pct"/>
          </w:tcPr>
          <w:p w14:paraId="48C1E5C5" w14:textId="15968243" w:rsidR="000A5481" w:rsidRPr="00DE0058" w:rsidRDefault="002869F2" w:rsidP="00B57C2A">
            <w:pPr>
              <w:spacing w:line="240" w:lineRule="auto"/>
              <w:jc w:val="left"/>
              <w:rPr>
                <w:lang w:val="en-US"/>
              </w:rPr>
            </w:pPr>
            <w:r>
              <w:rPr>
                <w:lang w:val="en-US"/>
              </w:rPr>
              <w:t>Likely</w:t>
            </w:r>
          </w:p>
        </w:tc>
      </w:tr>
      <w:tr w:rsidR="000A5481" w:rsidRPr="00DE0058" w14:paraId="7E3DC1E9" w14:textId="77777777" w:rsidTr="00FF74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pct"/>
        </w:trPr>
        <w:tc>
          <w:tcPr>
            <w:tcW w:w="1363" w:type="pct"/>
          </w:tcPr>
          <w:p w14:paraId="66DFC0D2" w14:textId="77777777" w:rsidR="000A5481" w:rsidRPr="00DE0058" w:rsidRDefault="000A5481" w:rsidP="00B57C2A">
            <w:pPr>
              <w:spacing w:line="240" w:lineRule="auto"/>
              <w:jc w:val="left"/>
              <w:rPr>
                <w:lang w:val="en-US"/>
              </w:rPr>
            </w:pPr>
            <w:r w:rsidRPr="00DE0058">
              <w:rPr>
                <w:lang w:val="en-US"/>
              </w:rPr>
              <w:t>Efficiency</w:t>
            </w:r>
          </w:p>
        </w:tc>
        <w:tc>
          <w:tcPr>
            <w:tcW w:w="824" w:type="pct"/>
          </w:tcPr>
          <w:p w14:paraId="30F51966" w14:textId="77777777" w:rsidR="000A5481" w:rsidRPr="00DE0058" w:rsidRDefault="000A5481" w:rsidP="00B57C2A">
            <w:pPr>
              <w:spacing w:line="240" w:lineRule="auto"/>
              <w:jc w:val="left"/>
              <w:rPr>
                <w:lang w:val="en-US"/>
              </w:rPr>
            </w:pPr>
            <w:r w:rsidRPr="00DE0058">
              <w:rPr>
                <w:lang w:val="en-US"/>
              </w:rPr>
              <w:t>Satisfactory</w:t>
            </w:r>
          </w:p>
        </w:tc>
        <w:tc>
          <w:tcPr>
            <w:tcW w:w="1781" w:type="pct"/>
          </w:tcPr>
          <w:p w14:paraId="45DC211E" w14:textId="77777777" w:rsidR="000A5481" w:rsidRPr="00DE0058" w:rsidRDefault="000A5481" w:rsidP="00B57C2A">
            <w:pPr>
              <w:spacing w:line="240" w:lineRule="auto"/>
              <w:jc w:val="left"/>
              <w:rPr>
                <w:lang w:val="en-US"/>
              </w:rPr>
            </w:pPr>
            <w:r w:rsidRPr="00DE0058">
              <w:rPr>
                <w:lang w:val="en-US"/>
              </w:rPr>
              <w:t>Institutional framework and governance:</w:t>
            </w:r>
          </w:p>
        </w:tc>
        <w:tc>
          <w:tcPr>
            <w:tcW w:w="1025" w:type="pct"/>
          </w:tcPr>
          <w:p w14:paraId="28EF452E" w14:textId="2D605B1D" w:rsidR="000A5481" w:rsidRPr="00DE0058" w:rsidRDefault="002869F2" w:rsidP="00B57C2A">
            <w:pPr>
              <w:spacing w:line="240" w:lineRule="auto"/>
              <w:jc w:val="left"/>
              <w:rPr>
                <w:lang w:val="en-US"/>
              </w:rPr>
            </w:pPr>
            <w:r>
              <w:rPr>
                <w:lang w:val="en-US"/>
              </w:rPr>
              <w:t>Likely</w:t>
            </w:r>
          </w:p>
        </w:tc>
      </w:tr>
      <w:tr w:rsidR="000A5481" w:rsidRPr="00DE0058" w14:paraId="072315A5" w14:textId="77777777" w:rsidTr="00FF74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pct"/>
        </w:trPr>
        <w:tc>
          <w:tcPr>
            <w:tcW w:w="1363" w:type="pct"/>
          </w:tcPr>
          <w:p w14:paraId="2244FD6F" w14:textId="77777777" w:rsidR="000A5481" w:rsidRPr="00DE0058" w:rsidRDefault="000A5481" w:rsidP="00B57C2A">
            <w:pPr>
              <w:spacing w:line="240" w:lineRule="auto"/>
              <w:jc w:val="left"/>
              <w:rPr>
                <w:lang w:val="en-US"/>
              </w:rPr>
            </w:pPr>
            <w:r w:rsidRPr="00DE0058">
              <w:rPr>
                <w:lang w:val="en-US"/>
              </w:rPr>
              <w:t>Overall rating of the project results</w:t>
            </w:r>
          </w:p>
        </w:tc>
        <w:tc>
          <w:tcPr>
            <w:tcW w:w="824" w:type="pct"/>
          </w:tcPr>
          <w:p w14:paraId="4BBB537B" w14:textId="77777777" w:rsidR="000A5481" w:rsidRPr="00DE0058" w:rsidRDefault="000A5481" w:rsidP="00B57C2A">
            <w:pPr>
              <w:spacing w:line="240" w:lineRule="auto"/>
              <w:jc w:val="left"/>
              <w:rPr>
                <w:lang w:val="en-US"/>
              </w:rPr>
            </w:pPr>
            <w:r w:rsidRPr="00DE0058">
              <w:rPr>
                <w:lang w:val="en-US"/>
              </w:rPr>
              <w:t>Satisfactory</w:t>
            </w:r>
          </w:p>
        </w:tc>
        <w:tc>
          <w:tcPr>
            <w:tcW w:w="1781" w:type="pct"/>
          </w:tcPr>
          <w:p w14:paraId="6C7E6C73" w14:textId="77777777" w:rsidR="000A5481" w:rsidRPr="00DE0058" w:rsidRDefault="000A5481" w:rsidP="00B57C2A">
            <w:pPr>
              <w:spacing w:line="240" w:lineRule="auto"/>
              <w:jc w:val="left"/>
              <w:rPr>
                <w:lang w:val="en-US"/>
              </w:rPr>
            </w:pPr>
            <w:r w:rsidRPr="00DE0058">
              <w:rPr>
                <w:lang w:val="en-US"/>
              </w:rPr>
              <w:t>Environmental:</w:t>
            </w:r>
          </w:p>
        </w:tc>
        <w:tc>
          <w:tcPr>
            <w:tcW w:w="1025" w:type="pct"/>
          </w:tcPr>
          <w:p w14:paraId="49135EA7" w14:textId="41D73012" w:rsidR="000A5481" w:rsidRPr="00DE0058" w:rsidRDefault="002869F2" w:rsidP="00B57C2A">
            <w:pPr>
              <w:spacing w:line="240" w:lineRule="auto"/>
              <w:jc w:val="left"/>
              <w:rPr>
                <w:lang w:val="en-US"/>
              </w:rPr>
            </w:pPr>
            <w:r>
              <w:rPr>
                <w:lang w:val="en-US"/>
              </w:rPr>
              <w:t>Likely</w:t>
            </w:r>
          </w:p>
        </w:tc>
      </w:tr>
      <w:tr w:rsidR="002D2AF1" w:rsidRPr="00DE0058" w14:paraId="2F175D3A" w14:textId="77777777" w:rsidTr="002D2A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pct"/>
          <w:trHeight w:val="227"/>
        </w:trPr>
        <w:tc>
          <w:tcPr>
            <w:tcW w:w="1363" w:type="pct"/>
            <w:shd w:val="clear" w:color="auto" w:fill="767171" w:themeFill="background2" w:themeFillShade="80"/>
          </w:tcPr>
          <w:p w14:paraId="744344ED" w14:textId="488779AC" w:rsidR="002D2AF1" w:rsidRDefault="002D2AF1" w:rsidP="00B57C2A">
            <w:pPr>
              <w:spacing w:line="240" w:lineRule="auto"/>
              <w:jc w:val="left"/>
              <w:rPr>
                <w:lang w:val="en-US"/>
              </w:rPr>
            </w:pPr>
            <w:r>
              <w:rPr>
                <w:lang w:val="en-US"/>
              </w:rPr>
              <w:t>5. Impact</w:t>
            </w:r>
          </w:p>
        </w:tc>
        <w:tc>
          <w:tcPr>
            <w:tcW w:w="824" w:type="pct"/>
            <w:shd w:val="clear" w:color="auto" w:fill="767171" w:themeFill="background2" w:themeFillShade="80"/>
          </w:tcPr>
          <w:p w14:paraId="53B828DD" w14:textId="5744EF5D" w:rsidR="002D2AF1" w:rsidRPr="00DE0058" w:rsidRDefault="002D2AF1" w:rsidP="00B57C2A">
            <w:pPr>
              <w:spacing w:line="240" w:lineRule="auto"/>
              <w:jc w:val="left"/>
              <w:rPr>
                <w:lang w:val="en-US"/>
              </w:rPr>
            </w:pPr>
            <w:r w:rsidRPr="00DE0058">
              <w:rPr>
                <w:lang w:val="en-US"/>
              </w:rPr>
              <w:t>Qualification</w:t>
            </w:r>
          </w:p>
        </w:tc>
        <w:tc>
          <w:tcPr>
            <w:tcW w:w="1781" w:type="pct"/>
            <w:vMerge w:val="restart"/>
          </w:tcPr>
          <w:p w14:paraId="5B048E5C" w14:textId="21E5A6A2" w:rsidR="002D2AF1" w:rsidRPr="00DE0058" w:rsidRDefault="002D2AF1" w:rsidP="00B57C2A">
            <w:pPr>
              <w:spacing w:line="240" w:lineRule="auto"/>
              <w:jc w:val="left"/>
              <w:rPr>
                <w:lang w:val="en-US"/>
              </w:rPr>
            </w:pPr>
            <w:r w:rsidRPr="00DE0058">
              <w:rPr>
                <w:lang w:val="en-US"/>
              </w:rPr>
              <w:t>Overall probability of sustainability:</w:t>
            </w:r>
          </w:p>
        </w:tc>
        <w:tc>
          <w:tcPr>
            <w:tcW w:w="1025" w:type="pct"/>
            <w:vMerge w:val="restart"/>
          </w:tcPr>
          <w:p w14:paraId="58D644B9" w14:textId="28A05FC1" w:rsidR="002D2AF1" w:rsidRDefault="002D2AF1" w:rsidP="00B57C2A">
            <w:pPr>
              <w:spacing w:line="240" w:lineRule="auto"/>
              <w:jc w:val="left"/>
              <w:rPr>
                <w:lang w:val="en-US"/>
              </w:rPr>
            </w:pPr>
            <w:r>
              <w:rPr>
                <w:lang w:val="en-US"/>
              </w:rPr>
              <w:t>Likely</w:t>
            </w:r>
          </w:p>
        </w:tc>
      </w:tr>
      <w:tr w:rsidR="002D2AF1" w:rsidRPr="00DE0058" w14:paraId="409D3E75" w14:textId="77777777" w:rsidTr="002D2A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pct"/>
          <w:trHeight w:val="227"/>
        </w:trPr>
        <w:tc>
          <w:tcPr>
            <w:tcW w:w="1363" w:type="pct"/>
          </w:tcPr>
          <w:p w14:paraId="680220C6" w14:textId="302785FA" w:rsidR="002D2AF1" w:rsidRPr="00DE0058" w:rsidRDefault="002D2AF1" w:rsidP="00B57C2A">
            <w:pPr>
              <w:spacing w:line="240" w:lineRule="auto"/>
              <w:jc w:val="left"/>
              <w:rPr>
                <w:lang w:val="en-US"/>
              </w:rPr>
            </w:pPr>
            <w:r>
              <w:rPr>
                <w:lang w:val="en-US"/>
              </w:rPr>
              <w:t xml:space="preserve">Environmental status improvement </w:t>
            </w:r>
          </w:p>
        </w:tc>
        <w:tc>
          <w:tcPr>
            <w:tcW w:w="824" w:type="pct"/>
          </w:tcPr>
          <w:p w14:paraId="34B030DC" w14:textId="24CC0F37" w:rsidR="002D2AF1" w:rsidRPr="00DE0058" w:rsidRDefault="002D2AF1" w:rsidP="00B57C2A">
            <w:pPr>
              <w:spacing w:line="240" w:lineRule="auto"/>
              <w:jc w:val="left"/>
              <w:rPr>
                <w:lang w:val="en-US"/>
              </w:rPr>
            </w:pPr>
            <w:r w:rsidRPr="00DE0058">
              <w:rPr>
                <w:lang w:val="en-US"/>
              </w:rPr>
              <w:t>Significa</w:t>
            </w:r>
            <w:r>
              <w:rPr>
                <w:lang w:val="en-US"/>
              </w:rPr>
              <w:t>nt</w:t>
            </w:r>
          </w:p>
        </w:tc>
        <w:tc>
          <w:tcPr>
            <w:tcW w:w="1781" w:type="pct"/>
            <w:vMerge/>
          </w:tcPr>
          <w:p w14:paraId="664F3519" w14:textId="780CE622" w:rsidR="002D2AF1" w:rsidRPr="00DE0058" w:rsidRDefault="002D2AF1" w:rsidP="00B57C2A">
            <w:pPr>
              <w:spacing w:line="240" w:lineRule="auto"/>
              <w:jc w:val="left"/>
              <w:rPr>
                <w:lang w:val="en-US"/>
              </w:rPr>
            </w:pPr>
          </w:p>
        </w:tc>
        <w:tc>
          <w:tcPr>
            <w:tcW w:w="1025" w:type="pct"/>
            <w:vMerge/>
          </w:tcPr>
          <w:p w14:paraId="07B4DD5F" w14:textId="44C0844D" w:rsidR="002D2AF1" w:rsidRPr="00DE0058" w:rsidRDefault="002D2AF1" w:rsidP="00B57C2A">
            <w:pPr>
              <w:spacing w:line="240" w:lineRule="auto"/>
              <w:jc w:val="left"/>
              <w:rPr>
                <w:lang w:val="en-US"/>
              </w:rPr>
            </w:pPr>
          </w:p>
        </w:tc>
      </w:tr>
      <w:tr w:rsidR="002D2AF1" w:rsidRPr="00DE0058" w14:paraId="2A213FBE" w14:textId="77777777" w:rsidTr="00FF74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pct"/>
        </w:trPr>
        <w:tc>
          <w:tcPr>
            <w:tcW w:w="1363" w:type="pct"/>
          </w:tcPr>
          <w:p w14:paraId="5113AF93" w14:textId="35362858" w:rsidR="002D2AF1" w:rsidRPr="00DE0058" w:rsidRDefault="002D2AF1" w:rsidP="00B57C2A">
            <w:pPr>
              <w:spacing w:line="240" w:lineRule="auto"/>
              <w:jc w:val="left"/>
              <w:rPr>
                <w:lang w:val="en-US"/>
              </w:rPr>
            </w:pPr>
            <w:r>
              <w:rPr>
                <w:lang w:val="en-US"/>
              </w:rPr>
              <w:t>Environmental stress reduction</w:t>
            </w:r>
          </w:p>
        </w:tc>
        <w:tc>
          <w:tcPr>
            <w:tcW w:w="824" w:type="pct"/>
          </w:tcPr>
          <w:p w14:paraId="7B438B8A" w14:textId="1A712700" w:rsidR="002D2AF1" w:rsidRPr="00DE0058" w:rsidRDefault="002D2AF1" w:rsidP="00B57C2A">
            <w:pPr>
              <w:spacing w:line="240" w:lineRule="auto"/>
              <w:jc w:val="left"/>
              <w:rPr>
                <w:lang w:val="en-US"/>
              </w:rPr>
            </w:pPr>
            <w:r w:rsidRPr="00DE0058">
              <w:rPr>
                <w:lang w:val="en-US"/>
              </w:rPr>
              <w:t>Significa</w:t>
            </w:r>
            <w:r>
              <w:rPr>
                <w:lang w:val="en-US"/>
              </w:rPr>
              <w:t>nt</w:t>
            </w:r>
          </w:p>
        </w:tc>
        <w:tc>
          <w:tcPr>
            <w:tcW w:w="1781" w:type="pct"/>
            <w:vMerge/>
          </w:tcPr>
          <w:p w14:paraId="694D37F9" w14:textId="77777777" w:rsidR="002D2AF1" w:rsidRPr="00DE0058" w:rsidRDefault="002D2AF1" w:rsidP="00B57C2A">
            <w:pPr>
              <w:spacing w:line="240" w:lineRule="auto"/>
              <w:jc w:val="left"/>
              <w:rPr>
                <w:lang w:val="en-US"/>
              </w:rPr>
            </w:pPr>
          </w:p>
        </w:tc>
        <w:tc>
          <w:tcPr>
            <w:tcW w:w="1025" w:type="pct"/>
            <w:vMerge/>
          </w:tcPr>
          <w:p w14:paraId="52693BA0" w14:textId="77777777" w:rsidR="002D2AF1" w:rsidRDefault="002D2AF1" w:rsidP="00B57C2A">
            <w:pPr>
              <w:spacing w:line="240" w:lineRule="auto"/>
              <w:jc w:val="left"/>
              <w:rPr>
                <w:lang w:val="en-US"/>
              </w:rPr>
            </w:pPr>
          </w:p>
        </w:tc>
      </w:tr>
      <w:tr w:rsidR="002D2AF1" w:rsidRPr="002D2AF1" w14:paraId="131056D8" w14:textId="77777777" w:rsidTr="00FF74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pct"/>
        </w:trPr>
        <w:tc>
          <w:tcPr>
            <w:tcW w:w="1363" w:type="pct"/>
          </w:tcPr>
          <w:p w14:paraId="5D091AB2" w14:textId="00991F4E" w:rsidR="002D2AF1" w:rsidRPr="00DE0058" w:rsidRDefault="002D2AF1" w:rsidP="00B57C2A">
            <w:pPr>
              <w:spacing w:line="240" w:lineRule="auto"/>
              <w:jc w:val="left"/>
              <w:rPr>
                <w:lang w:val="en-US"/>
              </w:rPr>
            </w:pPr>
            <w:r>
              <w:rPr>
                <w:lang w:val="en-US"/>
              </w:rPr>
              <w:t>Progress towards stress/status change</w:t>
            </w:r>
          </w:p>
        </w:tc>
        <w:tc>
          <w:tcPr>
            <w:tcW w:w="824" w:type="pct"/>
          </w:tcPr>
          <w:p w14:paraId="4151FBBA" w14:textId="5188F83E" w:rsidR="002D2AF1" w:rsidRPr="00DE0058" w:rsidRDefault="002D2AF1" w:rsidP="00B57C2A">
            <w:pPr>
              <w:spacing w:line="240" w:lineRule="auto"/>
              <w:jc w:val="left"/>
              <w:rPr>
                <w:lang w:val="en-US"/>
              </w:rPr>
            </w:pPr>
            <w:r w:rsidRPr="00DE0058">
              <w:rPr>
                <w:lang w:val="en-US"/>
              </w:rPr>
              <w:t>Significa</w:t>
            </w:r>
            <w:r>
              <w:rPr>
                <w:lang w:val="en-US"/>
              </w:rPr>
              <w:t>nt</w:t>
            </w:r>
          </w:p>
        </w:tc>
        <w:tc>
          <w:tcPr>
            <w:tcW w:w="1781" w:type="pct"/>
            <w:vMerge/>
          </w:tcPr>
          <w:p w14:paraId="0132D8FA" w14:textId="77777777" w:rsidR="002D2AF1" w:rsidRPr="00DE0058" w:rsidRDefault="002D2AF1" w:rsidP="00B57C2A">
            <w:pPr>
              <w:spacing w:line="240" w:lineRule="auto"/>
              <w:jc w:val="left"/>
              <w:rPr>
                <w:lang w:val="en-US"/>
              </w:rPr>
            </w:pPr>
          </w:p>
        </w:tc>
        <w:tc>
          <w:tcPr>
            <w:tcW w:w="1025" w:type="pct"/>
            <w:vMerge/>
          </w:tcPr>
          <w:p w14:paraId="16BAB076" w14:textId="77777777" w:rsidR="002D2AF1" w:rsidRDefault="002D2AF1" w:rsidP="00B57C2A">
            <w:pPr>
              <w:spacing w:line="240" w:lineRule="auto"/>
              <w:jc w:val="left"/>
              <w:rPr>
                <w:lang w:val="en-US"/>
              </w:rPr>
            </w:pPr>
          </w:p>
        </w:tc>
      </w:tr>
      <w:bookmarkEnd w:id="29"/>
    </w:tbl>
    <w:p w14:paraId="43415711" w14:textId="77777777" w:rsidR="006579B9" w:rsidRPr="00DE0058" w:rsidRDefault="006579B9" w:rsidP="006579B9">
      <w:pPr>
        <w:rPr>
          <w:lang w:val="en-US"/>
        </w:rPr>
      </w:pPr>
    </w:p>
    <w:p w14:paraId="1BED3B20" w14:textId="6AC15053" w:rsidR="000A5481" w:rsidRPr="00DE0058" w:rsidRDefault="000A5481" w:rsidP="000A5481">
      <w:pPr>
        <w:spacing w:before="100" w:beforeAutospacing="1" w:after="100" w:afterAutospacing="1"/>
        <w:textAlignment w:val="baseline"/>
        <w:rPr>
          <w:lang w:val="en-US"/>
        </w:rPr>
      </w:pPr>
      <w:r w:rsidRPr="00DE0058">
        <w:rPr>
          <w:lang w:val="en-US"/>
        </w:rPr>
        <w:t xml:space="preserve">In general, the expected results and goals were fully achieved despite some delays. </w:t>
      </w:r>
      <w:r w:rsidR="00667E7C" w:rsidRPr="00DE0058">
        <w:rPr>
          <w:lang w:val="en-US"/>
        </w:rPr>
        <w:t>Most of</w:t>
      </w:r>
      <w:r w:rsidRPr="00DE0058">
        <w:rPr>
          <w:lang w:val="en-US"/>
        </w:rPr>
        <w:t xml:space="preserve"> the indicators were achieved </w:t>
      </w:r>
      <w:r w:rsidR="00667E7C" w:rsidRPr="00DE0058">
        <w:rPr>
          <w:lang w:val="en-US"/>
        </w:rPr>
        <w:t>except for</w:t>
      </w:r>
      <w:r w:rsidRPr="00DE0058">
        <w:rPr>
          <w:lang w:val="en-US"/>
        </w:rPr>
        <w:t xml:space="preserve"> the incentive scheme and tax exemption in </w:t>
      </w:r>
      <w:r w:rsidR="00667E7C" w:rsidRPr="00DE0058">
        <w:rPr>
          <w:lang w:val="en-US"/>
        </w:rPr>
        <w:t>PA,</w:t>
      </w:r>
      <w:r w:rsidR="00667E7C">
        <w:rPr>
          <w:lang w:val="en-US"/>
        </w:rPr>
        <w:t xml:space="preserve"> </w:t>
      </w:r>
      <w:r w:rsidR="00667E7C" w:rsidRPr="00DE0058">
        <w:rPr>
          <w:lang w:val="en-US"/>
        </w:rPr>
        <w:t>because</w:t>
      </w:r>
      <w:r w:rsidRPr="00DE0058">
        <w:rPr>
          <w:lang w:val="en-US"/>
        </w:rPr>
        <w:t xml:space="preserve"> the proposed incentive scheme was not included in the 2016-2020 Budget Law.</w:t>
      </w:r>
    </w:p>
    <w:p w14:paraId="12181054" w14:textId="77777777" w:rsidR="003D5F7A" w:rsidRPr="00DE0058" w:rsidRDefault="003D5F7A" w:rsidP="003D5F7A">
      <w:pPr>
        <w:spacing w:before="100" w:beforeAutospacing="1" w:after="100" w:afterAutospacing="1"/>
        <w:textAlignment w:val="baseline"/>
        <w:rPr>
          <w:lang w:val="en-US"/>
        </w:rPr>
      </w:pPr>
      <w:r w:rsidRPr="009979A8">
        <w:rPr>
          <w:lang w:val="en-US"/>
        </w:rPr>
        <w:t>According to the results of the project components the evaluation found:</w:t>
      </w:r>
    </w:p>
    <w:tbl>
      <w:tblPr>
        <w:tblStyle w:val="Tablaconcuadrcula"/>
        <w:tblW w:w="9918" w:type="dxa"/>
        <w:tblLayout w:type="fixed"/>
        <w:tblLook w:val="04A0" w:firstRow="1" w:lastRow="0" w:firstColumn="1" w:lastColumn="0" w:noHBand="0" w:noVBand="1"/>
      </w:tblPr>
      <w:tblGrid>
        <w:gridCol w:w="2547"/>
        <w:gridCol w:w="2126"/>
        <w:gridCol w:w="2410"/>
        <w:gridCol w:w="2835"/>
      </w:tblGrid>
      <w:tr w:rsidR="000504C5" w:rsidRPr="00B57C2A" w14:paraId="3BA09524" w14:textId="67E683D6" w:rsidTr="00DE4DAF">
        <w:tc>
          <w:tcPr>
            <w:tcW w:w="9918" w:type="dxa"/>
            <w:gridSpan w:val="4"/>
          </w:tcPr>
          <w:p w14:paraId="4795BDBB" w14:textId="77777777" w:rsidR="000504C5" w:rsidRPr="000504C5" w:rsidRDefault="000504C5" w:rsidP="00542DBA">
            <w:pPr>
              <w:autoSpaceDE w:val="0"/>
              <w:autoSpaceDN w:val="0"/>
              <w:adjustRightInd w:val="0"/>
              <w:spacing w:after="0" w:line="240" w:lineRule="auto"/>
              <w:jc w:val="left"/>
              <w:rPr>
                <w:lang w:val="en-US"/>
              </w:rPr>
            </w:pPr>
            <w:r w:rsidRPr="000504C5">
              <w:rPr>
                <w:lang w:val="en-US"/>
              </w:rPr>
              <w:t>Objective</w:t>
            </w:r>
          </w:p>
          <w:p w14:paraId="115C904C" w14:textId="569C7FC8" w:rsidR="000504C5" w:rsidRPr="000504C5" w:rsidRDefault="000504C5" w:rsidP="00542DBA">
            <w:pPr>
              <w:autoSpaceDE w:val="0"/>
              <w:autoSpaceDN w:val="0"/>
              <w:adjustRightInd w:val="0"/>
              <w:spacing w:after="0" w:line="240" w:lineRule="auto"/>
              <w:jc w:val="left"/>
              <w:rPr>
                <w:lang w:val="en-US"/>
              </w:rPr>
            </w:pPr>
            <w:r w:rsidRPr="000504C5">
              <w:rPr>
                <w:lang w:val="en-US"/>
              </w:rPr>
              <w:t>The Uruguayan Protected Areas System incorporates a landscape approach to management, strengthening the effectiveness of PAs as nuclei for the conservation of globally important species and ecosystems</w:t>
            </w:r>
          </w:p>
        </w:tc>
      </w:tr>
      <w:tr w:rsidR="000504C5" w:rsidRPr="00DE0058" w14:paraId="3BDEAD53" w14:textId="27186823" w:rsidTr="00FA6FA6">
        <w:tc>
          <w:tcPr>
            <w:tcW w:w="2547" w:type="dxa"/>
            <w:vAlign w:val="center"/>
          </w:tcPr>
          <w:p w14:paraId="40371F76" w14:textId="6C177D9C" w:rsidR="000504C5" w:rsidRPr="000B03AB" w:rsidRDefault="000504C5" w:rsidP="000B03AB">
            <w:pPr>
              <w:spacing w:before="100" w:beforeAutospacing="1" w:after="100" w:afterAutospacing="1" w:line="240" w:lineRule="auto"/>
              <w:jc w:val="center"/>
              <w:textAlignment w:val="baseline"/>
              <w:rPr>
                <w:b/>
                <w:sz w:val="20"/>
                <w:szCs w:val="16"/>
                <w:lang w:val="en-US"/>
              </w:rPr>
            </w:pPr>
            <w:r w:rsidRPr="000B03AB">
              <w:rPr>
                <w:b/>
                <w:sz w:val="20"/>
                <w:szCs w:val="16"/>
                <w:lang w:val="en-US"/>
              </w:rPr>
              <w:t>Description of indicator</w:t>
            </w:r>
          </w:p>
        </w:tc>
        <w:tc>
          <w:tcPr>
            <w:tcW w:w="2126" w:type="dxa"/>
            <w:vAlign w:val="center"/>
          </w:tcPr>
          <w:p w14:paraId="1DBECD82" w14:textId="5B04864B" w:rsidR="000504C5" w:rsidRPr="000B03AB" w:rsidRDefault="000504C5" w:rsidP="000B03AB">
            <w:pPr>
              <w:spacing w:before="100" w:beforeAutospacing="1" w:after="100" w:afterAutospacing="1" w:line="240" w:lineRule="auto"/>
              <w:jc w:val="center"/>
              <w:textAlignment w:val="baseline"/>
              <w:rPr>
                <w:sz w:val="20"/>
                <w:szCs w:val="16"/>
                <w:lang w:val="en-US"/>
              </w:rPr>
            </w:pPr>
            <w:r w:rsidRPr="000B03AB">
              <w:rPr>
                <w:b/>
                <w:sz w:val="20"/>
                <w:szCs w:val="16"/>
                <w:lang w:val="en-US"/>
              </w:rPr>
              <w:t>Baseline</w:t>
            </w:r>
          </w:p>
        </w:tc>
        <w:tc>
          <w:tcPr>
            <w:tcW w:w="2410" w:type="dxa"/>
            <w:vAlign w:val="center"/>
          </w:tcPr>
          <w:p w14:paraId="3C740C76" w14:textId="761E30BC" w:rsidR="000504C5" w:rsidRPr="000B03AB" w:rsidRDefault="000504C5" w:rsidP="000B03AB">
            <w:pPr>
              <w:spacing w:before="100" w:beforeAutospacing="1" w:after="100" w:afterAutospacing="1" w:line="240" w:lineRule="auto"/>
              <w:jc w:val="center"/>
              <w:textAlignment w:val="baseline"/>
              <w:rPr>
                <w:b/>
                <w:sz w:val="20"/>
                <w:szCs w:val="16"/>
                <w:lang w:val="en-US"/>
              </w:rPr>
            </w:pPr>
            <w:r w:rsidRPr="000B03AB">
              <w:rPr>
                <w:b/>
                <w:sz w:val="20"/>
                <w:szCs w:val="16"/>
                <w:lang w:val="en-US"/>
              </w:rPr>
              <w:t>Target level</w:t>
            </w:r>
          </w:p>
        </w:tc>
        <w:tc>
          <w:tcPr>
            <w:tcW w:w="2835" w:type="dxa"/>
            <w:vAlign w:val="center"/>
          </w:tcPr>
          <w:p w14:paraId="6E5FC6DA" w14:textId="46F560BB" w:rsidR="000504C5" w:rsidRPr="000B03AB" w:rsidRDefault="000504C5" w:rsidP="000B03AB">
            <w:pPr>
              <w:spacing w:before="100" w:beforeAutospacing="1" w:after="100" w:afterAutospacing="1" w:line="240" w:lineRule="auto"/>
              <w:ind w:right="870"/>
              <w:jc w:val="center"/>
              <w:textAlignment w:val="baseline"/>
              <w:rPr>
                <w:b/>
                <w:sz w:val="20"/>
                <w:szCs w:val="16"/>
                <w:lang w:val="en-US"/>
              </w:rPr>
            </w:pPr>
            <w:r w:rsidRPr="000B03AB">
              <w:rPr>
                <w:b/>
                <w:sz w:val="20"/>
                <w:szCs w:val="16"/>
                <w:lang w:val="en-US"/>
              </w:rPr>
              <w:t>Level at 2019</w:t>
            </w:r>
            <w:r w:rsidR="00903E3A">
              <w:rPr>
                <w:rStyle w:val="Refdenotaalpie"/>
                <w:b/>
                <w:sz w:val="20"/>
                <w:szCs w:val="16"/>
                <w:lang w:val="en-US"/>
              </w:rPr>
              <w:footnoteReference w:id="11"/>
            </w:r>
          </w:p>
        </w:tc>
      </w:tr>
      <w:tr w:rsidR="000504C5" w:rsidRPr="000504C5" w14:paraId="09C2D52F" w14:textId="6B5C859D" w:rsidTr="00876021">
        <w:tc>
          <w:tcPr>
            <w:tcW w:w="2547" w:type="dxa"/>
            <w:shd w:val="clear" w:color="auto" w:fill="FFFF00"/>
          </w:tcPr>
          <w:p w14:paraId="0D2AE8DD" w14:textId="01AB6B80" w:rsidR="000504C5" w:rsidRPr="00DE0058" w:rsidRDefault="000504C5" w:rsidP="000504C5">
            <w:pPr>
              <w:spacing w:after="0" w:line="240" w:lineRule="auto"/>
              <w:jc w:val="left"/>
              <w:textAlignment w:val="baseline"/>
              <w:rPr>
                <w:lang w:val="en-US"/>
              </w:rPr>
            </w:pPr>
            <w:bookmarkStart w:id="30" w:name="_Hlk36724246"/>
            <w:r w:rsidRPr="00542DBA">
              <w:rPr>
                <w:lang w:val="en-US"/>
              </w:rPr>
              <w:t>Area and condition (as measured</w:t>
            </w:r>
            <w:r>
              <w:rPr>
                <w:lang w:val="en-US"/>
              </w:rPr>
              <w:t xml:space="preserve"> </w:t>
            </w:r>
            <w:r w:rsidRPr="00542DBA">
              <w:rPr>
                <w:lang w:val="en-US"/>
              </w:rPr>
              <w:t>by the Pasture Conservation</w:t>
            </w:r>
            <w:r>
              <w:rPr>
                <w:lang w:val="en-US"/>
              </w:rPr>
              <w:t xml:space="preserve"> </w:t>
            </w:r>
            <w:r w:rsidRPr="00542DBA">
              <w:rPr>
                <w:lang w:val="en-US"/>
              </w:rPr>
              <w:t>Index ICP) of natural pasture</w:t>
            </w:r>
            <w:r>
              <w:rPr>
                <w:lang w:val="en-US"/>
              </w:rPr>
              <w:t xml:space="preserve"> </w:t>
            </w:r>
            <w:r w:rsidRPr="00542DBA">
              <w:rPr>
                <w:lang w:val="en-US"/>
              </w:rPr>
              <w:t>habitat for important bird species</w:t>
            </w:r>
            <w:r>
              <w:rPr>
                <w:lang w:val="en-US"/>
              </w:rPr>
              <w:t xml:space="preserve"> </w:t>
            </w:r>
            <w:r w:rsidRPr="00542DBA">
              <w:rPr>
                <w:lang w:val="en-US"/>
              </w:rPr>
              <w:t>in PAs and surrounding areas:</w:t>
            </w:r>
          </w:p>
        </w:tc>
        <w:tc>
          <w:tcPr>
            <w:tcW w:w="2126" w:type="dxa"/>
            <w:shd w:val="clear" w:color="auto" w:fill="FFFF00"/>
          </w:tcPr>
          <w:p w14:paraId="652CC6D7" w14:textId="160389AA" w:rsidR="000504C5" w:rsidRPr="00876021" w:rsidRDefault="000504C5" w:rsidP="000504C5">
            <w:pPr>
              <w:spacing w:after="0" w:line="240" w:lineRule="auto"/>
              <w:textAlignment w:val="baseline"/>
              <w:rPr>
                <w:sz w:val="20"/>
                <w:szCs w:val="20"/>
                <w:lang w:val="en-US"/>
              </w:rPr>
            </w:pPr>
            <w:r w:rsidRPr="00876021">
              <w:rPr>
                <w:sz w:val="20"/>
                <w:szCs w:val="20"/>
                <w:lang w:val="en-US"/>
              </w:rPr>
              <w:t>Area (ha) under natural pasture by site:</w:t>
            </w:r>
          </w:p>
          <w:p w14:paraId="68B2BBCD" w14:textId="40E0BEB3" w:rsidR="000504C5" w:rsidRPr="00876021" w:rsidRDefault="000504C5" w:rsidP="000504C5">
            <w:pPr>
              <w:spacing w:after="0" w:line="240" w:lineRule="auto"/>
              <w:textAlignment w:val="baseline"/>
              <w:rPr>
                <w:sz w:val="20"/>
                <w:szCs w:val="20"/>
                <w:lang w:val="es-CO"/>
              </w:rPr>
            </w:pPr>
            <w:r w:rsidRPr="00876021">
              <w:rPr>
                <w:sz w:val="20"/>
                <w:szCs w:val="20"/>
                <w:lang w:val="es-CO"/>
              </w:rPr>
              <w:t>Farrapos + Mafalda = 13,384 ha</w:t>
            </w:r>
          </w:p>
          <w:p w14:paraId="2BDB947F" w14:textId="77777777" w:rsidR="000504C5" w:rsidRPr="00876021" w:rsidRDefault="000504C5" w:rsidP="000504C5">
            <w:pPr>
              <w:spacing w:after="0" w:line="240" w:lineRule="auto"/>
              <w:textAlignment w:val="baseline"/>
              <w:rPr>
                <w:sz w:val="20"/>
                <w:szCs w:val="20"/>
                <w:lang w:val="es-CO"/>
              </w:rPr>
            </w:pPr>
            <w:proofErr w:type="spellStart"/>
            <w:r w:rsidRPr="00876021">
              <w:rPr>
                <w:sz w:val="20"/>
                <w:szCs w:val="20"/>
                <w:lang w:val="es-CO"/>
              </w:rPr>
              <w:t>Queguay</w:t>
            </w:r>
            <w:proofErr w:type="spellEnd"/>
            <w:r w:rsidRPr="00876021">
              <w:rPr>
                <w:sz w:val="20"/>
                <w:szCs w:val="20"/>
                <w:lang w:val="es-CO"/>
              </w:rPr>
              <w:t xml:space="preserve"> = 111,225 ha</w:t>
            </w:r>
          </w:p>
          <w:p w14:paraId="283180FF" w14:textId="796DB0BE" w:rsidR="000504C5" w:rsidRPr="00876021" w:rsidRDefault="000504C5" w:rsidP="000504C5">
            <w:pPr>
              <w:spacing w:after="0" w:line="240" w:lineRule="auto"/>
              <w:textAlignment w:val="baseline"/>
              <w:rPr>
                <w:sz w:val="20"/>
                <w:szCs w:val="20"/>
                <w:lang w:val="es-CO"/>
              </w:rPr>
            </w:pPr>
            <w:r w:rsidRPr="00876021">
              <w:rPr>
                <w:sz w:val="20"/>
                <w:szCs w:val="20"/>
                <w:lang w:val="es-CO"/>
              </w:rPr>
              <w:t>Lunarejo + Laureles = 230,369 ha</w:t>
            </w:r>
          </w:p>
          <w:p w14:paraId="2EF76632" w14:textId="77777777" w:rsidR="000504C5" w:rsidRPr="00876021" w:rsidRDefault="000504C5" w:rsidP="000504C5">
            <w:pPr>
              <w:spacing w:after="0" w:line="240" w:lineRule="auto"/>
              <w:textAlignment w:val="baseline"/>
              <w:rPr>
                <w:sz w:val="20"/>
                <w:szCs w:val="20"/>
                <w:lang w:val="es-CO"/>
              </w:rPr>
            </w:pPr>
            <w:r w:rsidRPr="00876021">
              <w:rPr>
                <w:sz w:val="20"/>
                <w:szCs w:val="20"/>
                <w:lang w:val="es-CO"/>
              </w:rPr>
              <w:t>Rocha + Garzón = 104,695 ha</w:t>
            </w:r>
          </w:p>
          <w:p w14:paraId="4234303D" w14:textId="2DF1C3F5" w:rsidR="000504C5" w:rsidRPr="000504C5" w:rsidRDefault="000504C5" w:rsidP="000504C5">
            <w:pPr>
              <w:spacing w:after="0" w:line="240" w:lineRule="auto"/>
              <w:textAlignment w:val="baseline"/>
              <w:rPr>
                <w:lang w:val="es-CO"/>
              </w:rPr>
            </w:pPr>
            <w:r w:rsidRPr="00876021">
              <w:rPr>
                <w:sz w:val="20"/>
                <w:szCs w:val="20"/>
                <w:lang w:val="es-CO"/>
              </w:rPr>
              <w:t>Total = 459,673 ha</w:t>
            </w:r>
          </w:p>
        </w:tc>
        <w:tc>
          <w:tcPr>
            <w:tcW w:w="2410" w:type="dxa"/>
            <w:shd w:val="clear" w:color="auto" w:fill="FFFF00"/>
          </w:tcPr>
          <w:p w14:paraId="403B0895" w14:textId="77777777" w:rsidR="000504C5" w:rsidRPr="002F0B0B" w:rsidRDefault="000504C5" w:rsidP="000504C5">
            <w:pPr>
              <w:autoSpaceDE w:val="0"/>
              <w:autoSpaceDN w:val="0"/>
              <w:adjustRightInd w:val="0"/>
              <w:spacing w:after="0" w:line="240" w:lineRule="auto"/>
              <w:jc w:val="left"/>
              <w:rPr>
                <w:lang w:val="en-US"/>
              </w:rPr>
            </w:pPr>
            <w:r w:rsidRPr="002F0B0B">
              <w:rPr>
                <w:lang w:val="en-US"/>
              </w:rPr>
              <w:t>No net loss in area</w:t>
            </w:r>
          </w:p>
          <w:p w14:paraId="672B78B6" w14:textId="2756C5E1" w:rsidR="000504C5" w:rsidRPr="000504C5" w:rsidRDefault="000504C5" w:rsidP="000504C5">
            <w:pPr>
              <w:autoSpaceDE w:val="0"/>
              <w:autoSpaceDN w:val="0"/>
              <w:adjustRightInd w:val="0"/>
              <w:spacing w:after="0" w:line="240" w:lineRule="auto"/>
              <w:jc w:val="left"/>
              <w:rPr>
                <w:lang w:val="en-US"/>
              </w:rPr>
            </w:pPr>
            <w:r w:rsidRPr="002F0B0B">
              <w:rPr>
                <w:lang w:val="en-US"/>
              </w:rPr>
              <w:t>or condition of natural pastures in the target areas.</w:t>
            </w:r>
          </w:p>
        </w:tc>
        <w:tc>
          <w:tcPr>
            <w:tcW w:w="2835" w:type="dxa"/>
            <w:shd w:val="clear" w:color="auto" w:fill="FFFF00"/>
          </w:tcPr>
          <w:p w14:paraId="2BF2EA60" w14:textId="77777777" w:rsidR="003E5E61" w:rsidRPr="00876021" w:rsidRDefault="003E5E61" w:rsidP="003E5E61">
            <w:pPr>
              <w:spacing w:after="0" w:line="240" w:lineRule="auto"/>
              <w:textAlignment w:val="baseline"/>
              <w:rPr>
                <w:sz w:val="18"/>
                <w:szCs w:val="18"/>
                <w:lang w:val="en-US"/>
              </w:rPr>
            </w:pPr>
            <w:r w:rsidRPr="00876021">
              <w:rPr>
                <w:sz w:val="18"/>
                <w:szCs w:val="18"/>
                <w:lang w:val="en-US"/>
              </w:rPr>
              <w:t>Area (ha) under natural pasture by site:</w:t>
            </w:r>
          </w:p>
          <w:p w14:paraId="2CEA5EB0" w14:textId="77777777" w:rsidR="003E5E61" w:rsidRPr="00876021" w:rsidRDefault="003E5E61" w:rsidP="003E5E61">
            <w:pPr>
              <w:autoSpaceDE w:val="0"/>
              <w:autoSpaceDN w:val="0"/>
              <w:adjustRightInd w:val="0"/>
              <w:spacing w:after="0" w:line="240" w:lineRule="auto"/>
              <w:jc w:val="left"/>
              <w:rPr>
                <w:sz w:val="18"/>
                <w:szCs w:val="18"/>
                <w:lang w:val="es-CO"/>
              </w:rPr>
            </w:pPr>
            <w:r w:rsidRPr="00876021">
              <w:rPr>
                <w:sz w:val="18"/>
                <w:szCs w:val="18"/>
                <w:lang w:val="es-CO"/>
              </w:rPr>
              <w:t>Quebradas del Norte: 140.261 ha</w:t>
            </w:r>
          </w:p>
          <w:p w14:paraId="665F987E" w14:textId="77777777" w:rsidR="000504C5" w:rsidRPr="00876021" w:rsidRDefault="003E5E61" w:rsidP="003E5E61">
            <w:pPr>
              <w:autoSpaceDE w:val="0"/>
              <w:autoSpaceDN w:val="0"/>
              <w:adjustRightInd w:val="0"/>
              <w:spacing w:after="0" w:line="240" w:lineRule="auto"/>
              <w:jc w:val="left"/>
              <w:rPr>
                <w:sz w:val="18"/>
                <w:szCs w:val="18"/>
                <w:lang w:val="es-CO"/>
              </w:rPr>
            </w:pPr>
            <w:r w:rsidRPr="00876021">
              <w:rPr>
                <w:sz w:val="18"/>
                <w:szCs w:val="18"/>
                <w:lang w:val="es-CO"/>
              </w:rPr>
              <w:t>45,9 %</w:t>
            </w:r>
          </w:p>
          <w:p w14:paraId="524EA588" w14:textId="77777777" w:rsidR="00876021" w:rsidRDefault="003E5E61" w:rsidP="003E5E61">
            <w:pPr>
              <w:autoSpaceDE w:val="0"/>
              <w:autoSpaceDN w:val="0"/>
              <w:adjustRightInd w:val="0"/>
              <w:spacing w:after="0" w:line="240" w:lineRule="auto"/>
              <w:jc w:val="left"/>
              <w:rPr>
                <w:sz w:val="18"/>
                <w:szCs w:val="18"/>
                <w:lang w:val="es-CO"/>
              </w:rPr>
            </w:pPr>
            <w:r w:rsidRPr="00876021">
              <w:rPr>
                <w:sz w:val="18"/>
                <w:szCs w:val="18"/>
                <w:lang w:val="es-CO"/>
              </w:rPr>
              <w:t xml:space="preserve">Esteros </w:t>
            </w:r>
          </w:p>
          <w:p w14:paraId="31BA24B2" w14:textId="77777777" w:rsidR="00876021" w:rsidRDefault="003E5E61" w:rsidP="003E5E61">
            <w:pPr>
              <w:autoSpaceDE w:val="0"/>
              <w:autoSpaceDN w:val="0"/>
              <w:adjustRightInd w:val="0"/>
              <w:spacing w:after="0" w:line="240" w:lineRule="auto"/>
              <w:jc w:val="left"/>
              <w:rPr>
                <w:sz w:val="18"/>
                <w:szCs w:val="18"/>
                <w:lang w:val="es-CO"/>
              </w:rPr>
            </w:pPr>
            <w:r w:rsidRPr="00876021">
              <w:rPr>
                <w:sz w:val="18"/>
                <w:szCs w:val="18"/>
                <w:lang w:val="es-CO"/>
              </w:rPr>
              <w:t>8.799 ha</w:t>
            </w:r>
          </w:p>
          <w:p w14:paraId="0BD1C214" w14:textId="2E313B3B" w:rsidR="003E5E61" w:rsidRPr="00876021" w:rsidRDefault="00876021" w:rsidP="003E5E61">
            <w:pPr>
              <w:autoSpaceDE w:val="0"/>
              <w:autoSpaceDN w:val="0"/>
              <w:adjustRightInd w:val="0"/>
              <w:spacing w:after="0" w:line="240" w:lineRule="auto"/>
              <w:jc w:val="left"/>
              <w:rPr>
                <w:sz w:val="18"/>
                <w:szCs w:val="18"/>
                <w:lang w:val="es-CO"/>
              </w:rPr>
            </w:pPr>
            <w:r>
              <w:rPr>
                <w:sz w:val="18"/>
                <w:szCs w:val="18"/>
                <w:lang w:val="es-CO"/>
              </w:rPr>
              <w:t xml:space="preserve"> </w:t>
            </w:r>
            <w:r w:rsidR="003E5E61" w:rsidRPr="00876021">
              <w:rPr>
                <w:sz w:val="18"/>
                <w:szCs w:val="18"/>
                <w:lang w:val="es-CO"/>
              </w:rPr>
              <w:t>15,7%</w:t>
            </w:r>
          </w:p>
          <w:p w14:paraId="22002F8B" w14:textId="77777777" w:rsidR="003E5E61" w:rsidRPr="00876021" w:rsidRDefault="003E5E61" w:rsidP="003E5E61">
            <w:pPr>
              <w:autoSpaceDE w:val="0"/>
              <w:autoSpaceDN w:val="0"/>
              <w:adjustRightInd w:val="0"/>
              <w:spacing w:after="0" w:line="240" w:lineRule="auto"/>
              <w:jc w:val="left"/>
              <w:rPr>
                <w:sz w:val="18"/>
                <w:szCs w:val="18"/>
                <w:lang w:val="es-CO"/>
              </w:rPr>
            </w:pPr>
            <w:r w:rsidRPr="00876021">
              <w:rPr>
                <w:sz w:val="18"/>
                <w:szCs w:val="18"/>
                <w:lang w:val="es-CO"/>
              </w:rPr>
              <w:t xml:space="preserve">Montes </w:t>
            </w:r>
            <w:proofErr w:type="spellStart"/>
            <w:r w:rsidRPr="00876021">
              <w:rPr>
                <w:sz w:val="18"/>
                <w:szCs w:val="18"/>
                <w:lang w:val="es-CO"/>
              </w:rPr>
              <w:t>queguay</w:t>
            </w:r>
            <w:proofErr w:type="spellEnd"/>
            <w:r w:rsidRPr="00876021">
              <w:rPr>
                <w:sz w:val="18"/>
                <w:szCs w:val="18"/>
                <w:lang w:val="es-CO"/>
              </w:rPr>
              <w:t>:</w:t>
            </w:r>
          </w:p>
          <w:p w14:paraId="0474C15C" w14:textId="77777777" w:rsidR="003E5E61" w:rsidRPr="00876021" w:rsidRDefault="003E5E61" w:rsidP="003E5E61">
            <w:pPr>
              <w:autoSpaceDE w:val="0"/>
              <w:autoSpaceDN w:val="0"/>
              <w:adjustRightInd w:val="0"/>
              <w:spacing w:after="0" w:line="240" w:lineRule="auto"/>
              <w:jc w:val="left"/>
              <w:rPr>
                <w:sz w:val="18"/>
                <w:szCs w:val="18"/>
                <w:lang w:val="es-CO"/>
              </w:rPr>
            </w:pPr>
            <w:r w:rsidRPr="00876021">
              <w:rPr>
                <w:sz w:val="18"/>
                <w:szCs w:val="18"/>
                <w:lang w:val="es-CO"/>
              </w:rPr>
              <w:t>102.631 ha **</w:t>
            </w:r>
          </w:p>
          <w:p w14:paraId="29502718" w14:textId="77777777" w:rsidR="003E5E61" w:rsidRPr="00876021" w:rsidRDefault="003E5E61" w:rsidP="003E5E61">
            <w:pPr>
              <w:autoSpaceDE w:val="0"/>
              <w:autoSpaceDN w:val="0"/>
              <w:adjustRightInd w:val="0"/>
              <w:spacing w:after="0" w:line="240" w:lineRule="auto"/>
              <w:jc w:val="left"/>
              <w:rPr>
                <w:sz w:val="18"/>
                <w:szCs w:val="18"/>
                <w:lang w:val="es-CO"/>
              </w:rPr>
            </w:pPr>
            <w:r w:rsidRPr="00876021">
              <w:rPr>
                <w:sz w:val="18"/>
                <w:szCs w:val="18"/>
                <w:lang w:val="es-CO"/>
              </w:rPr>
              <w:t>50,1 %</w:t>
            </w:r>
          </w:p>
          <w:p w14:paraId="3EFA749A" w14:textId="77777777" w:rsidR="003E5E61" w:rsidRPr="00876021" w:rsidRDefault="003E5E61" w:rsidP="003E5E61">
            <w:pPr>
              <w:autoSpaceDE w:val="0"/>
              <w:autoSpaceDN w:val="0"/>
              <w:adjustRightInd w:val="0"/>
              <w:spacing w:after="0" w:line="240" w:lineRule="auto"/>
              <w:jc w:val="left"/>
              <w:rPr>
                <w:sz w:val="18"/>
                <w:szCs w:val="18"/>
                <w:lang w:val="es-CO"/>
              </w:rPr>
            </w:pPr>
            <w:r w:rsidRPr="00876021">
              <w:rPr>
                <w:sz w:val="18"/>
                <w:szCs w:val="18"/>
                <w:lang w:val="es-CO"/>
              </w:rPr>
              <w:t>Lagunas Costeras</w:t>
            </w:r>
          </w:p>
          <w:p w14:paraId="1C0AEE51" w14:textId="77777777" w:rsidR="003E5E61" w:rsidRPr="00876021" w:rsidRDefault="003E5E61" w:rsidP="003E5E61">
            <w:pPr>
              <w:autoSpaceDE w:val="0"/>
              <w:autoSpaceDN w:val="0"/>
              <w:adjustRightInd w:val="0"/>
              <w:spacing w:after="0" w:line="240" w:lineRule="auto"/>
              <w:jc w:val="left"/>
              <w:rPr>
                <w:sz w:val="18"/>
                <w:szCs w:val="18"/>
                <w:lang w:val="es-CO"/>
              </w:rPr>
            </w:pPr>
            <w:r w:rsidRPr="00876021">
              <w:rPr>
                <w:sz w:val="18"/>
                <w:szCs w:val="18"/>
                <w:lang w:val="es-CO"/>
              </w:rPr>
              <w:t>59.238 ha</w:t>
            </w:r>
          </w:p>
          <w:p w14:paraId="577ED1F1" w14:textId="6A6558D0" w:rsidR="003E5E61" w:rsidRPr="00876021" w:rsidRDefault="003E5E61" w:rsidP="003E5E61">
            <w:pPr>
              <w:autoSpaceDE w:val="0"/>
              <w:autoSpaceDN w:val="0"/>
              <w:adjustRightInd w:val="0"/>
              <w:spacing w:after="0" w:line="240" w:lineRule="auto"/>
              <w:jc w:val="left"/>
              <w:rPr>
                <w:sz w:val="18"/>
                <w:szCs w:val="18"/>
                <w:lang w:val="en-US"/>
              </w:rPr>
            </w:pPr>
            <w:r w:rsidRPr="00876021">
              <w:rPr>
                <w:sz w:val="18"/>
                <w:szCs w:val="18"/>
                <w:lang w:val="en-US"/>
              </w:rPr>
              <w:t>36,7%</w:t>
            </w:r>
          </w:p>
        </w:tc>
      </w:tr>
      <w:tr w:rsidR="000504C5" w:rsidRPr="00816431" w14:paraId="42CB1F42" w14:textId="3748F8C5" w:rsidTr="00876021">
        <w:trPr>
          <w:trHeight w:val="70"/>
        </w:trPr>
        <w:tc>
          <w:tcPr>
            <w:tcW w:w="2547" w:type="dxa"/>
            <w:shd w:val="clear" w:color="auto" w:fill="FFFF00"/>
          </w:tcPr>
          <w:p w14:paraId="028FC7B2" w14:textId="42068349" w:rsidR="000504C5" w:rsidRPr="00542DBA" w:rsidRDefault="000504C5" w:rsidP="000504C5">
            <w:pPr>
              <w:spacing w:after="100" w:afterAutospacing="1" w:line="240" w:lineRule="auto"/>
              <w:jc w:val="left"/>
              <w:textAlignment w:val="baseline"/>
              <w:rPr>
                <w:lang w:val="en-US"/>
              </w:rPr>
            </w:pPr>
            <w:r w:rsidRPr="00542DBA">
              <w:rPr>
                <w:lang w:val="en-US"/>
              </w:rPr>
              <w:t>Area and condition of other</w:t>
            </w:r>
            <w:r>
              <w:rPr>
                <w:lang w:val="en-US"/>
              </w:rPr>
              <w:t xml:space="preserve"> </w:t>
            </w:r>
            <w:r w:rsidRPr="00542DBA">
              <w:rPr>
                <w:lang w:val="en-US"/>
              </w:rPr>
              <w:t>natural ecosystems, by site:</w:t>
            </w:r>
          </w:p>
        </w:tc>
        <w:tc>
          <w:tcPr>
            <w:tcW w:w="2126" w:type="dxa"/>
            <w:shd w:val="clear" w:color="auto" w:fill="FFFF00"/>
          </w:tcPr>
          <w:p w14:paraId="695ECC74" w14:textId="77777777" w:rsidR="000504C5" w:rsidRPr="000504C5" w:rsidRDefault="000504C5" w:rsidP="000504C5">
            <w:pPr>
              <w:autoSpaceDE w:val="0"/>
              <w:autoSpaceDN w:val="0"/>
              <w:adjustRightInd w:val="0"/>
              <w:spacing w:after="0" w:line="240" w:lineRule="auto"/>
              <w:jc w:val="left"/>
              <w:rPr>
                <w:lang w:val="es-CO"/>
              </w:rPr>
            </w:pPr>
            <w:proofErr w:type="spellStart"/>
            <w:r w:rsidRPr="000504C5">
              <w:rPr>
                <w:lang w:val="es-CO"/>
              </w:rPr>
              <w:t>Canyon</w:t>
            </w:r>
            <w:proofErr w:type="spellEnd"/>
            <w:r w:rsidRPr="000504C5">
              <w:rPr>
                <w:lang w:val="es-CO"/>
              </w:rPr>
              <w:t xml:space="preserve"> </w:t>
            </w:r>
            <w:proofErr w:type="spellStart"/>
            <w:r w:rsidRPr="000504C5">
              <w:rPr>
                <w:lang w:val="es-CO"/>
              </w:rPr>
              <w:t>forest</w:t>
            </w:r>
            <w:proofErr w:type="spellEnd"/>
            <w:r w:rsidRPr="000504C5">
              <w:rPr>
                <w:lang w:val="es-CO"/>
              </w:rPr>
              <w:t>:</w:t>
            </w:r>
          </w:p>
          <w:p w14:paraId="74D662EB" w14:textId="77777777" w:rsidR="000504C5" w:rsidRPr="00876021" w:rsidRDefault="000504C5" w:rsidP="000504C5">
            <w:pPr>
              <w:autoSpaceDE w:val="0"/>
              <w:autoSpaceDN w:val="0"/>
              <w:adjustRightInd w:val="0"/>
              <w:spacing w:after="0" w:line="240" w:lineRule="auto"/>
              <w:jc w:val="left"/>
              <w:rPr>
                <w:sz w:val="18"/>
                <w:szCs w:val="18"/>
                <w:lang w:val="es-CO"/>
              </w:rPr>
            </w:pPr>
            <w:proofErr w:type="spellStart"/>
            <w:r w:rsidRPr="00876021">
              <w:rPr>
                <w:sz w:val="18"/>
                <w:szCs w:val="18"/>
                <w:lang w:val="es-CO"/>
              </w:rPr>
              <w:t>Queguay</w:t>
            </w:r>
            <w:proofErr w:type="spellEnd"/>
            <w:r w:rsidRPr="00876021">
              <w:rPr>
                <w:sz w:val="18"/>
                <w:szCs w:val="18"/>
                <w:lang w:val="es-CO"/>
              </w:rPr>
              <w:t xml:space="preserve"> = 295 ha</w:t>
            </w:r>
          </w:p>
          <w:p w14:paraId="5F9DB6F9" w14:textId="77777777" w:rsidR="000504C5" w:rsidRPr="00876021" w:rsidRDefault="000504C5" w:rsidP="000504C5">
            <w:pPr>
              <w:autoSpaceDE w:val="0"/>
              <w:autoSpaceDN w:val="0"/>
              <w:adjustRightInd w:val="0"/>
              <w:spacing w:after="0" w:line="240" w:lineRule="auto"/>
              <w:jc w:val="left"/>
              <w:rPr>
                <w:sz w:val="18"/>
                <w:szCs w:val="18"/>
                <w:lang w:val="es-CO"/>
              </w:rPr>
            </w:pPr>
            <w:r w:rsidRPr="00876021">
              <w:rPr>
                <w:sz w:val="18"/>
                <w:szCs w:val="18"/>
                <w:lang w:val="es-CO"/>
              </w:rPr>
              <w:t>Lunarejo + Laureles =</w:t>
            </w:r>
          </w:p>
          <w:p w14:paraId="408153FC" w14:textId="77777777" w:rsidR="000504C5" w:rsidRPr="00876021" w:rsidRDefault="000504C5" w:rsidP="000504C5">
            <w:pPr>
              <w:autoSpaceDE w:val="0"/>
              <w:autoSpaceDN w:val="0"/>
              <w:adjustRightInd w:val="0"/>
              <w:spacing w:after="0" w:line="240" w:lineRule="auto"/>
              <w:jc w:val="left"/>
              <w:rPr>
                <w:sz w:val="18"/>
                <w:szCs w:val="18"/>
                <w:lang w:val="es-CO"/>
              </w:rPr>
            </w:pPr>
            <w:r w:rsidRPr="00876021">
              <w:rPr>
                <w:sz w:val="18"/>
                <w:szCs w:val="18"/>
                <w:lang w:val="es-CO"/>
              </w:rPr>
              <w:t>38,914 ha</w:t>
            </w:r>
          </w:p>
          <w:p w14:paraId="3C7FC91B" w14:textId="77777777" w:rsidR="000504C5" w:rsidRPr="00876021" w:rsidRDefault="000504C5" w:rsidP="000504C5">
            <w:pPr>
              <w:autoSpaceDE w:val="0"/>
              <w:autoSpaceDN w:val="0"/>
              <w:adjustRightInd w:val="0"/>
              <w:spacing w:after="0" w:line="240" w:lineRule="auto"/>
              <w:jc w:val="left"/>
              <w:rPr>
                <w:sz w:val="18"/>
                <w:szCs w:val="18"/>
                <w:lang w:val="es-CO"/>
              </w:rPr>
            </w:pPr>
            <w:r w:rsidRPr="00876021">
              <w:rPr>
                <w:sz w:val="18"/>
                <w:szCs w:val="18"/>
                <w:lang w:val="es-CO"/>
              </w:rPr>
              <w:t>Rocha + Garzón = 25,280</w:t>
            </w:r>
          </w:p>
          <w:p w14:paraId="0D52F37E" w14:textId="77777777" w:rsidR="000504C5" w:rsidRPr="00876021" w:rsidRDefault="000504C5" w:rsidP="000504C5">
            <w:pPr>
              <w:autoSpaceDE w:val="0"/>
              <w:autoSpaceDN w:val="0"/>
              <w:adjustRightInd w:val="0"/>
              <w:spacing w:after="0" w:line="240" w:lineRule="auto"/>
              <w:jc w:val="left"/>
              <w:rPr>
                <w:sz w:val="18"/>
                <w:szCs w:val="18"/>
                <w:lang w:val="es-CO"/>
              </w:rPr>
            </w:pPr>
            <w:r w:rsidRPr="00876021">
              <w:rPr>
                <w:sz w:val="18"/>
                <w:szCs w:val="18"/>
                <w:lang w:val="es-CO"/>
              </w:rPr>
              <w:t>ha</w:t>
            </w:r>
          </w:p>
          <w:p w14:paraId="4253E4B7" w14:textId="77777777" w:rsidR="000504C5" w:rsidRPr="00876021" w:rsidRDefault="000504C5" w:rsidP="000504C5">
            <w:pPr>
              <w:autoSpaceDE w:val="0"/>
              <w:autoSpaceDN w:val="0"/>
              <w:adjustRightInd w:val="0"/>
              <w:spacing w:after="0" w:line="240" w:lineRule="auto"/>
              <w:jc w:val="left"/>
              <w:rPr>
                <w:sz w:val="18"/>
                <w:szCs w:val="18"/>
                <w:lang w:val="es-CO"/>
              </w:rPr>
            </w:pPr>
            <w:r w:rsidRPr="00876021">
              <w:rPr>
                <w:sz w:val="18"/>
                <w:szCs w:val="18"/>
                <w:lang w:val="es-CO"/>
              </w:rPr>
              <w:t>Total = 64,489 ha</w:t>
            </w:r>
          </w:p>
          <w:p w14:paraId="277A264F" w14:textId="77777777" w:rsidR="000504C5" w:rsidRPr="00876021" w:rsidRDefault="000504C5" w:rsidP="000504C5">
            <w:pPr>
              <w:autoSpaceDE w:val="0"/>
              <w:autoSpaceDN w:val="0"/>
              <w:adjustRightInd w:val="0"/>
              <w:spacing w:after="0" w:line="240" w:lineRule="auto"/>
              <w:jc w:val="left"/>
              <w:rPr>
                <w:sz w:val="18"/>
                <w:szCs w:val="18"/>
                <w:lang w:val="es-CO"/>
              </w:rPr>
            </w:pPr>
            <w:proofErr w:type="spellStart"/>
            <w:r w:rsidRPr="00876021">
              <w:rPr>
                <w:sz w:val="18"/>
                <w:szCs w:val="18"/>
                <w:lang w:val="es-CO"/>
              </w:rPr>
              <w:t>Gallery</w:t>
            </w:r>
            <w:proofErr w:type="spellEnd"/>
            <w:r w:rsidRPr="00876021">
              <w:rPr>
                <w:sz w:val="18"/>
                <w:szCs w:val="18"/>
                <w:lang w:val="es-CO"/>
              </w:rPr>
              <w:t xml:space="preserve"> </w:t>
            </w:r>
            <w:proofErr w:type="spellStart"/>
            <w:r w:rsidRPr="00876021">
              <w:rPr>
                <w:sz w:val="18"/>
                <w:szCs w:val="18"/>
                <w:lang w:val="es-CO"/>
              </w:rPr>
              <w:t>forest</w:t>
            </w:r>
            <w:proofErr w:type="spellEnd"/>
            <w:r w:rsidRPr="00876021">
              <w:rPr>
                <w:sz w:val="18"/>
                <w:szCs w:val="18"/>
                <w:lang w:val="es-CO"/>
              </w:rPr>
              <w:t>:</w:t>
            </w:r>
          </w:p>
          <w:p w14:paraId="3898CBDD" w14:textId="77777777" w:rsidR="000504C5" w:rsidRPr="00876021" w:rsidRDefault="000504C5" w:rsidP="000504C5">
            <w:pPr>
              <w:autoSpaceDE w:val="0"/>
              <w:autoSpaceDN w:val="0"/>
              <w:adjustRightInd w:val="0"/>
              <w:spacing w:after="0" w:line="240" w:lineRule="auto"/>
              <w:jc w:val="left"/>
              <w:rPr>
                <w:sz w:val="18"/>
                <w:szCs w:val="18"/>
                <w:lang w:val="es-CO"/>
              </w:rPr>
            </w:pPr>
            <w:r w:rsidRPr="00876021">
              <w:rPr>
                <w:sz w:val="18"/>
                <w:szCs w:val="18"/>
                <w:lang w:val="es-CO"/>
              </w:rPr>
              <w:t>Farrapos + Mafalda = 7,919 ha</w:t>
            </w:r>
          </w:p>
          <w:p w14:paraId="58D1B387" w14:textId="77777777" w:rsidR="000504C5" w:rsidRPr="00876021" w:rsidRDefault="000504C5" w:rsidP="000504C5">
            <w:pPr>
              <w:autoSpaceDE w:val="0"/>
              <w:autoSpaceDN w:val="0"/>
              <w:adjustRightInd w:val="0"/>
              <w:spacing w:after="0" w:line="240" w:lineRule="auto"/>
              <w:jc w:val="left"/>
              <w:rPr>
                <w:sz w:val="18"/>
                <w:szCs w:val="18"/>
                <w:lang w:val="es-CO"/>
              </w:rPr>
            </w:pPr>
            <w:proofErr w:type="spellStart"/>
            <w:r w:rsidRPr="00876021">
              <w:rPr>
                <w:sz w:val="18"/>
                <w:szCs w:val="18"/>
                <w:lang w:val="es-CO"/>
              </w:rPr>
              <w:t>Queguay</w:t>
            </w:r>
            <w:proofErr w:type="spellEnd"/>
            <w:r w:rsidRPr="00876021">
              <w:rPr>
                <w:sz w:val="18"/>
                <w:szCs w:val="18"/>
                <w:lang w:val="es-CO"/>
              </w:rPr>
              <w:t xml:space="preserve"> = 4,891 ha</w:t>
            </w:r>
          </w:p>
          <w:p w14:paraId="7FE11E80" w14:textId="77777777" w:rsidR="000504C5" w:rsidRPr="00876021" w:rsidRDefault="000504C5" w:rsidP="000504C5">
            <w:pPr>
              <w:autoSpaceDE w:val="0"/>
              <w:autoSpaceDN w:val="0"/>
              <w:adjustRightInd w:val="0"/>
              <w:spacing w:after="0" w:line="240" w:lineRule="auto"/>
              <w:jc w:val="left"/>
              <w:rPr>
                <w:sz w:val="18"/>
                <w:szCs w:val="18"/>
                <w:lang w:val="es-CO"/>
              </w:rPr>
            </w:pPr>
            <w:r w:rsidRPr="00876021">
              <w:rPr>
                <w:sz w:val="18"/>
                <w:szCs w:val="18"/>
                <w:lang w:val="es-CO"/>
              </w:rPr>
              <w:t>Lunarejo + Laureles =</w:t>
            </w:r>
          </w:p>
          <w:p w14:paraId="7A5C1A3E" w14:textId="77777777" w:rsidR="000504C5" w:rsidRPr="00876021" w:rsidRDefault="000504C5" w:rsidP="000504C5">
            <w:pPr>
              <w:autoSpaceDE w:val="0"/>
              <w:autoSpaceDN w:val="0"/>
              <w:adjustRightInd w:val="0"/>
              <w:spacing w:after="0" w:line="240" w:lineRule="auto"/>
              <w:jc w:val="left"/>
              <w:rPr>
                <w:sz w:val="18"/>
                <w:szCs w:val="18"/>
                <w:lang w:val="es-CO"/>
              </w:rPr>
            </w:pPr>
            <w:r w:rsidRPr="00876021">
              <w:rPr>
                <w:sz w:val="18"/>
                <w:szCs w:val="18"/>
                <w:lang w:val="es-CO"/>
              </w:rPr>
              <w:t>13,469 ha</w:t>
            </w:r>
          </w:p>
          <w:p w14:paraId="3A67C591" w14:textId="77777777" w:rsidR="000504C5" w:rsidRPr="00876021" w:rsidRDefault="000504C5" w:rsidP="000504C5">
            <w:pPr>
              <w:autoSpaceDE w:val="0"/>
              <w:autoSpaceDN w:val="0"/>
              <w:adjustRightInd w:val="0"/>
              <w:spacing w:after="0" w:line="240" w:lineRule="auto"/>
              <w:jc w:val="left"/>
              <w:rPr>
                <w:sz w:val="18"/>
                <w:szCs w:val="18"/>
                <w:lang w:val="es-CO"/>
              </w:rPr>
            </w:pPr>
            <w:r w:rsidRPr="00876021">
              <w:rPr>
                <w:sz w:val="18"/>
                <w:szCs w:val="18"/>
                <w:lang w:val="es-CO"/>
              </w:rPr>
              <w:t>Rocha + Garzón = 5,818 ha</w:t>
            </w:r>
          </w:p>
          <w:p w14:paraId="3A132E0F" w14:textId="77777777" w:rsidR="000504C5" w:rsidRPr="00876021" w:rsidRDefault="000504C5" w:rsidP="000504C5">
            <w:pPr>
              <w:autoSpaceDE w:val="0"/>
              <w:autoSpaceDN w:val="0"/>
              <w:adjustRightInd w:val="0"/>
              <w:spacing w:after="0" w:line="240" w:lineRule="auto"/>
              <w:jc w:val="left"/>
              <w:rPr>
                <w:sz w:val="18"/>
                <w:szCs w:val="18"/>
                <w:lang w:val="es-CO"/>
              </w:rPr>
            </w:pPr>
            <w:r w:rsidRPr="00876021">
              <w:rPr>
                <w:sz w:val="18"/>
                <w:szCs w:val="18"/>
                <w:lang w:val="es-CO"/>
              </w:rPr>
              <w:t>Total = 32,097 ha</w:t>
            </w:r>
          </w:p>
          <w:p w14:paraId="0CDABBE3" w14:textId="77777777" w:rsidR="000504C5" w:rsidRPr="00876021" w:rsidRDefault="000504C5" w:rsidP="000504C5">
            <w:pPr>
              <w:autoSpaceDE w:val="0"/>
              <w:autoSpaceDN w:val="0"/>
              <w:adjustRightInd w:val="0"/>
              <w:spacing w:after="0" w:line="240" w:lineRule="auto"/>
              <w:jc w:val="left"/>
              <w:rPr>
                <w:sz w:val="18"/>
                <w:szCs w:val="18"/>
                <w:lang w:val="es-CO"/>
              </w:rPr>
            </w:pPr>
            <w:r w:rsidRPr="00876021">
              <w:rPr>
                <w:sz w:val="18"/>
                <w:szCs w:val="18"/>
                <w:lang w:val="es-CO"/>
              </w:rPr>
              <w:t xml:space="preserve">Park </w:t>
            </w:r>
            <w:proofErr w:type="spellStart"/>
            <w:r w:rsidRPr="00876021">
              <w:rPr>
                <w:sz w:val="18"/>
                <w:szCs w:val="18"/>
                <w:lang w:val="es-CO"/>
              </w:rPr>
              <w:t>forest</w:t>
            </w:r>
            <w:proofErr w:type="spellEnd"/>
            <w:r w:rsidRPr="00876021">
              <w:rPr>
                <w:sz w:val="18"/>
                <w:szCs w:val="18"/>
                <w:lang w:val="es-CO"/>
              </w:rPr>
              <w:t>:</w:t>
            </w:r>
          </w:p>
          <w:p w14:paraId="3E669D0D" w14:textId="77777777" w:rsidR="000504C5" w:rsidRPr="00876021" w:rsidRDefault="000504C5" w:rsidP="000504C5">
            <w:pPr>
              <w:autoSpaceDE w:val="0"/>
              <w:autoSpaceDN w:val="0"/>
              <w:adjustRightInd w:val="0"/>
              <w:spacing w:after="0" w:line="240" w:lineRule="auto"/>
              <w:jc w:val="left"/>
              <w:rPr>
                <w:sz w:val="18"/>
                <w:szCs w:val="18"/>
                <w:lang w:val="es-CO"/>
              </w:rPr>
            </w:pPr>
            <w:r w:rsidRPr="00876021">
              <w:rPr>
                <w:sz w:val="18"/>
                <w:szCs w:val="18"/>
                <w:lang w:val="es-CO"/>
              </w:rPr>
              <w:t>Farrapos + Mafalda = 3,868</w:t>
            </w:r>
          </w:p>
          <w:p w14:paraId="01A3CE4C" w14:textId="77777777" w:rsidR="000504C5" w:rsidRPr="00876021" w:rsidRDefault="000504C5" w:rsidP="000504C5">
            <w:pPr>
              <w:autoSpaceDE w:val="0"/>
              <w:autoSpaceDN w:val="0"/>
              <w:adjustRightInd w:val="0"/>
              <w:spacing w:after="0" w:line="240" w:lineRule="auto"/>
              <w:jc w:val="left"/>
              <w:rPr>
                <w:sz w:val="18"/>
                <w:szCs w:val="18"/>
                <w:lang w:val="es-CO"/>
              </w:rPr>
            </w:pPr>
            <w:r w:rsidRPr="00876021">
              <w:rPr>
                <w:sz w:val="18"/>
                <w:szCs w:val="18"/>
                <w:lang w:val="es-CO"/>
              </w:rPr>
              <w:t>ha</w:t>
            </w:r>
          </w:p>
          <w:p w14:paraId="042DF388" w14:textId="77777777" w:rsidR="000504C5" w:rsidRPr="00876021" w:rsidRDefault="000504C5" w:rsidP="000504C5">
            <w:pPr>
              <w:autoSpaceDE w:val="0"/>
              <w:autoSpaceDN w:val="0"/>
              <w:adjustRightInd w:val="0"/>
              <w:spacing w:after="0" w:line="240" w:lineRule="auto"/>
              <w:jc w:val="left"/>
              <w:rPr>
                <w:sz w:val="18"/>
                <w:szCs w:val="18"/>
                <w:lang w:val="es-CO"/>
              </w:rPr>
            </w:pPr>
            <w:proofErr w:type="spellStart"/>
            <w:r w:rsidRPr="00876021">
              <w:rPr>
                <w:sz w:val="18"/>
                <w:szCs w:val="18"/>
                <w:lang w:val="es-CO"/>
              </w:rPr>
              <w:t>Queguay</w:t>
            </w:r>
            <w:proofErr w:type="spellEnd"/>
            <w:r w:rsidRPr="00876021">
              <w:rPr>
                <w:sz w:val="18"/>
                <w:szCs w:val="18"/>
                <w:lang w:val="es-CO"/>
              </w:rPr>
              <w:t xml:space="preserve"> = 10,849 ha</w:t>
            </w:r>
          </w:p>
          <w:p w14:paraId="71E46B8A" w14:textId="77777777" w:rsidR="000504C5" w:rsidRPr="00876021" w:rsidRDefault="000504C5" w:rsidP="000504C5">
            <w:pPr>
              <w:autoSpaceDE w:val="0"/>
              <w:autoSpaceDN w:val="0"/>
              <w:adjustRightInd w:val="0"/>
              <w:spacing w:after="0" w:line="240" w:lineRule="auto"/>
              <w:jc w:val="left"/>
              <w:rPr>
                <w:sz w:val="18"/>
                <w:szCs w:val="18"/>
                <w:lang w:val="es-CO"/>
              </w:rPr>
            </w:pPr>
            <w:r w:rsidRPr="00876021">
              <w:rPr>
                <w:sz w:val="18"/>
                <w:szCs w:val="18"/>
                <w:lang w:val="es-CO"/>
              </w:rPr>
              <w:t>Lunarejo + Laureles =</w:t>
            </w:r>
          </w:p>
          <w:p w14:paraId="62FE8F3D" w14:textId="77777777" w:rsidR="000504C5" w:rsidRPr="00876021" w:rsidRDefault="000504C5" w:rsidP="000504C5">
            <w:pPr>
              <w:autoSpaceDE w:val="0"/>
              <w:autoSpaceDN w:val="0"/>
              <w:adjustRightInd w:val="0"/>
              <w:spacing w:after="0" w:line="240" w:lineRule="auto"/>
              <w:jc w:val="left"/>
              <w:rPr>
                <w:sz w:val="18"/>
                <w:szCs w:val="18"/>
                <w:lang w:val="es-CO"/>
              </w:rPr>
            </w:pPr>
            <w:r w:rsidRPr="00876021">
              <w:rPr>
                <w:sz w:val="18"/>
                <w:szCs w:val="18"/>
                <w:lang w:val="es-CO"/>
              </w:rPr>
              <w:t>38,914 ha</w:t>
            </w:r>
          </w:p>
          <w:p w14:paraId="5ACA0CB9" w14:textId="77777777" w:rsidR="000504C5" w:rsidRPr="00876021" w:rsidRDefault="000504C5" w:rsidP="000504C5">
            <w:pPr>
              <w:autoSpaceDE w:val="0"/>
              <w:autoSpaceDN w:val="0"/>
              <w:adjustRightInd w:val="0"/>
              <w:spacing w:after="0" w:line="240" w:lineRule="auto"/>
              <w:jc w:val="left"/>
              <w:rPr>
                <w:sz w:val="18"/>
                <w:szCs w:val="18"/>
                <w:lang w:val="es-CO"/>
              </w:rPr>
            </w:pPr>
            <w:r w:rsidRPr="00876021">
              <w:rPr>
                <w:sz w:val="18"/>
                <w:szCs w:val="18"/>
                <w:lang w:val="es-CO"/>
              </w:rPr>
              <w:t>Total = 53,631 ha</w:t>
            </w:r>
          </w:p>
          <w:p w14:paraId="1456EED3" w14:textId="77777777" w:rsidR="000504C5" w:rsidRPr="00876021" w:rsidRDefault="000504C5" w:rsidP="000504C5">
            <w:pPr>
              <w:autoSpaceDE w:val="0"/>
              <w:autoSpaceDN w:val="0"/>
              <w:adjustRightInd w:val="0"/>
              <w:spacing w:after="0" w:line="240" w:lineRule="auto"/>
              <w:jc w:val="left"/>
              <w:rPr>
                <w:sz w:val="18"/>
                <w:szCs w:val="18"/>
                <w:lang w:val="en-US"/>
              </w:rPr>
            </w:pPr>
            <w:proofErr w:type="spellStart"/>
            <w:r w:rsidRPr="00876021">
              <w:rPr>
                <w:sz w:val="18"/>
                <w:szCs w:val="18"/>
                <w:lang w:val="en-US"/>
              </w:rPr>
              <w:t>Psammophyll</w:t>
            </w:r>
            <w:proofErr w:type="spellEnd"/>
            <w:r w:rsidRPr="00876021">
              <w:rPr>
                <w:sz w:val="18"/>
                <w:szCs w:val="18"/>
                <w:lang w:val="en-US"/>
              </w:rPr>
              <w:t xml:space="preserve"> forest:</w:t>
            </w:r>
          </w:p>
          <w:p w14:paraId="6614D16B" w14:textId="77777777" w:rsidR="000504C5" w:rsidRPr="00876021" w:rsidRDefault="000504C5" w:rsidP="000504C5">
            <w:pPr>
              <w:autoSpaceDE w:val="0"/>
              <w:autoSpaceDN w:val="0"/>
              <w:adjustRightInd w:val="0"/>
              <w:spacing w:after="0" w:line="240" w:lineRule="auto"/>
              <w:jc w:val="left"/>
              <w:rPr>
                <w:sz w:val="18"/>
                <w:szCs w:val="18"/>
                <w:lang w:val="en-US"/>
              </w:rPr>
            </w:pPr>
            <w:r w:rsidRPr="00876021">
              <w:rPr>
                <w:sz w:val="18"/>
                <w:szCs w:val="18"/>
                <w:lang w:val="en-US"/>
              </w:rPr>
              <w:t>Rocha + Garzón = 210 ha</w:t>
            </w:r>
          </w:p>
          <w:p w14:paraId="47B2DBA0" w14:textId="77777777" w:rsidR="000504C5" w:rsidRPr="00876021" w:rsidRDefault="000504C5" w:rsidP="000504C5">
            <w:pPr>
              <w:autoSpaceDE w:val="0"/>
              <w:autoSpaceDN w:val="0"/>
              <w:adjustRightInd w:val="0"/>
              <w:spacing w:after="0" w:line="240" w:lineRule="auto"/>
              <w:jc w:val="left"/>
              <w:rPr>
                <w:sz w:val="18"/>
                <w:szCs w:val="18"/>
                <w:lang w:val="en-US"/>
              </w:rPr>
            </w:pPr>
            <w:r w:rsidRPr="00876021">
              <w:rPr>
                <w:sz w:val="18"/>
                <w:szCs w:val="18"/>
                <w:lang w:val="en-US"/>
              </w:rPr>
              <w:t>Wetlands/reedbeds:</w:t>
            </w:r>
          </w:p>
          <w:p w14:paraId="33A0563A" w14:textId="77777777" w:rsidR="000504C5" w:rsidRPr="00876021" w:rsidRDefault="000504C5" w:rsidP="000504C5">
            <w:pPr>
              <w:autoSpaceDE w:val="0"/>
              <w:autoSpaceDN w:val="0"/>
              <w:adjustRightInd w:val="0"/>
              <w:spacing w:after="0" w:line="240" w:lineRule="auto"/>
              <w:jc w:val="left"/>
              <w:rPr>
                <w:sz w:val="18"/>
                <w:szCs w:val="18"/>
                <w:lang w:val="es-CO"/>
              </w:rPr>
            </w:pPr>
            <w:r w:rsidRPr="00876021">
              <w:rPr>
                <w:sz w:val="18"/>
                <w:szCs w:val="18"/>
                <w:lang w:val="es-CO"/>
              </w:rPr>
              <w:t>Farrapos + Mafalda = 8,682</w:t>
            </w:r>
          </w:p>
          <w:p w14:paraId="2918C564" w14:textId="77777777" w:rsidR="000504C5" w:rsidRPr="00876021" w:rsidRDefault="000504C5" w:rsidP="000504C5">
            <w:pPr>
              <w:autoSpaceDE w:val="0"/>
              <w:autoSpaceDN w:val="0"/>
              <w:adjustRightInd w:val="0"/>
              <w:spacing w:after="0" w:line="240" w:lineRule="auto"/>
              <w:jc w:val="left"/>
              <w:rPr>
                <w:sz w:val="18"/>
                <w:szCs w:val="18"/>
                <w:lang w:val="es-CO"/>
              </w:rPr>
            </w:pPr>
            <w:r w:rsidRPr="00876021">
              <w:rPr>
                <w:sz w:val="18"/>
                <w:szCs w:val="18"/>
                <w:lang w:val="es-CO"/>
              </w:rPr>
              <w:t>ha</w:t>
            </w:r>
          </w:p>
          <w:p w14:paraId="36594A65" w14:textId="77777777" w:rsidR="000504C5" w:rsidRPr="00876021" w:rsidRDefault="000504C5" w:rsidP="000504C5">
            <w:pPr>
              <w:autoSpaceDE w:val="0"/>
              <w:autoSpaceDN w:val="0"/>
              <w:adjustRightInd w:val="0"/>
              <w:spacing w:after="0" w:line="240" w:lineRule="auto"/>
              <w:jc w:val="left"/>
              <w:rPr>
                <w:sz w:val="18"/>
                <w:szCs w:val="18"/>
                <w:lang w:val="es-CO"/>
              </w:rPr>
            </w:pPr>
            <w:proofErr w:type="spellStart"/>
            <w:r w:rsidRPr="00876021">
              <w:rPr>
                <w:sz w:val="18"/>
                <w:szCs w:val="18"/>
                <w:lang w:val="es-CO"/>
              </w:rPr>
              <w:t>Queguay</w:t>
            </w:r>
            <w:proofErr w:type="spellEnd"/>
            <w:r w:rsidRPr="00876021">
              <w:rPr>
                <w:sz w:val="18"/>
                <w:szCs w:val="18"/>
                <w:lang w:val="es-CO"/>
              </w:rPr>
              <w:t xml:space="preserve"> = 2,538 ha</w:t>
            </w:r>
          </w:p>
          <w:p w14:paraId="1A87DFF5" w14:textId="77777777" w:rsidR="000504C5" w:rsidRPr="00876021" w:rsidRDefault="000504C5" w:rsidP="000504C5">
            <w:pPr>
              <w:autoSpaceDE w:val="0"/>
              <w:autoSpaceDN w:val="0"/>
              <w:adjustRightInd w:val="0"/>
              <w:spacing w:after="0" w:line="240" w:lineRule="auto"/>
              <w:jc w:val="left"/>
              <w:rPr>
                <w:sz w:val="18"/>
                <w:szCs w:val="18"/>
                <w:lang w:val="es-CO"/>
              </w:rPr>
            </w:pPr>
            <w:r w:rsidRPr="00876021">
              <w:rPr>
                <w:sz w:val="18"/>
                <w:szCs w:val="18"/>
                <w:lang w:val="es-CO"/>
              </w:rPr>
              <w:t>Rocha + Garzón = 7,497 ha</w:t>
            </w:r>
          </w:p>
          <w:p w14:paraId="0A605BF4" w14:textId="69A7769E" w:rsidR="000504C5" w:rsidRPr="00876021" w:rsidRDefault="000504C5" w:rsidP="000504C5">
            <w:pPr>
              <w:spacing w:after="100" w:afterAutospacing="1" w:line="240" w:lineRule="auto"/>
              <w:textAlignment w:val="baseline"/>
              <w:rPr>
                <w:sz w:val="18"/>
                <w:szCs w:val="18"/>
                <w:lang w:val="en-US"/>
              </w:rPr>
            </w:pPr>
            <w:r w:rsidRPr="00876021">
              <w:rPr>
                <w:sz w:val="18"/>
                <w:szCs w:val="18"/>
                <w:lang w:val="en-US"/>
              </w:rPr>
              <w:t>Total = 18,717 ha</w:t>
            </w:r>
          </w:p>
          <w:p w14:paraId="60ECB4A7" w14:textId="436164AF" w:rsidR="000504C5" w:rsidRPr="00542DBA" w:rsidRDefault="000504C5" w:rsidP="000504C5">
            <w:pPr>
              <w:spacing w:after="100" w:afterAutospacing="1" w:line="240" w:lineRule="auto"/>
              <w:textAlignment w:val="baseline"/>
              <w:rPr>
                <w:lang w:val="en-US"/>
              </w:rPr>
            </w:pPr>
          </w:p>
        </w:tc>
        <w:tc>
          <w:tcPr>
            <w:tcW w:w="2410" w:type="dxa"/>
            <w:shd w:val="clear" w:color="auto" w:fill="FFFF00"/>
          </w:tcPr>
          <w:p w14:paraId="1AC0FDE5" w14:textId="77777777" w:rsidR="000504C5" w:rsidRPr="002F0B0B" w:rsidRDefault="000504C5" w:rsidP="000504C5">
            <w:pPr>
              <w:autoSpaceDE w:val="0"/>
              <w:autoSpaceDN w:val="0"/>
              <w:adjustRightInd w:val="0"/>
              <w:spacing w:after="0" w:line="240" w:lineRule="auto"/>
              <w:jc w:val="left"/>
              <w:rPr>
                <w:lang w:val="en-US"/>
              </w:rPr>
            </w:pPr>
            <w:r w:rsidRPr="002F0B0B">
              <w:rPr>
                <w:lang w:val="en-US"/>
              </w:rPr>
              <w:t>No net loss in area</w:t>
            </w:r>
          </w:p>
          <w:p w14:paraId="78D8F3E2" w14:textId="77777777" w:rsidR="000504C5" w:rsidRPr="002F0B0B" w:rsidRDefault="000504C5" w:rsidP="000504C5">
            <w:pPr>
              <w:autoSpaceDE w:val="0"/>
              <w:autoSpaceDN w:val="0"/>
              <w:adjustRightInd w:val="0"/>
              <w:spacing w:after="0" w:line="240" w:lineRule="auto"/>
              <w:jc w:val="left"/>
              <w:rPr>
                <w:lang w:val="en-US"/>
              </w:rPr>
            </w:pPr>
            <w:r w:rsidRPr="002F0B0B">
              <w:rPr>
                <w:lang w:val="en-US"/>
              </w:rPr>
              <w:t>or condition of</w:t>
            </w:r>
          </w:p>
          <w:p w14:paraId="73DB6553" w14:textId="36112E72" w:rsidR="000504C5" w:rsidRPr="00542DBA" w:rsidRDefault="000504C5" w:rsidP="000504C5">
            <w:pPr>
              <w:spacing w:after="100" w:afterAutospacing="1" w:line="240" w:lineRule="auto"/>
              <w:textAlignment w:val="baseline"/>
              <w:rPr>
                <w:lang w:val="en-US"/>
              </w:rPr>
            </w:pPr>
            <w:r w:rsidRPr="002F0B0B">
              <w:rPr>
                <w:lang w:val="en-US"/>
              </w:rPr>
              <w:t>each ecosystem</w:t>
            </w:r>
          </w:p>
        </w:tc>
        <w:tc>
          <w:tcPr>
            <w:tcW w:w="2835" w:type="dxa"/>
            <w:shd w:val="clear" w:color="auto" w:fill="FFFF00"/>
          </w:tcPr>
          <w:p w14:paraId="55EEB7AB" w14:textId="77777777" w:rsidR="00816431" w:rsidRPr="00876021" w:rsidRDefault="00816431" w:rsidP="000504C5">
            <w:pPr>
              <w:autoSpaceDE w:val="0"/>
              <w:autoSpaceDN w:val="0"/>
              <w:adjustRightInd w:val="0"/>
              <w:spacing w:after="0" w:line="240" w:lineRule="auto"/>
              <w:jc w:val="left"/>
              <w:rPr>
                <w:sz w:val="18"/>
                <w:szCs w:val="18"/>
                <w:lang w:val="es-CO"/>
              </w:rPr>
            </w:pPr>
            <w:r w:rsidRPr="00876021">
              <w:rPr>
                <w:sz w:val="18"/>
                <w:szCs w:val="18"/>
                <w:lang w:val="es-CO"/>
              </w:rPr>
              <w:t xml:space="preserve">Natural </w:t>
            </w:r>
            <w:proofErr w:type="spellStart"/>
            <w:r w:rsidRPr="00876021">
              <w:rPr>
                <w:sz w:val="18"/>
                <w:szCs w:val="18"/>
                <w:lang w:val="es-CO"/>
              </w:rPr>
              <w:t>Grasslands</w:t>
            </w:r>
            <w:proofErr w:type="spellEnd"/>
          </w:p>
          <w:p w14:paraId="69D89306" w14:textId="77777777" w:rsidR="00816431" w:rsidRPr="00876021" w:rsidRDefault="00816431" w:rsidP="000504C5">
            <w:pPr>
              <w:autoSpaceDE w:val="0"/>
              <w:autoSpaceDN w:val="0"/>
              <w:adjustRightInd w:val="0"/>
              <w:spacing w:after="0" w:line="240" w:lineRule="auto"/>
              <w:jc w:val="left"/>
              <w:rPr>
                <w:sz w:val="18"/>
                <w:szCs w:val="18"/>
                <w:lang w:val="es-CO"/>
              </w:rPr>
            </w:pPr>
            <w:r w:rsidRPr="00876021">
              <w:rPr>
                <w:sz w:val="18"/>
                <w:szCs w:val="18"/>
                <w:lang w:val="es-CO"/>
              </w:rPr>
              <w:t>Quebradas del Norte</w:t>
            </w:r>
          </w:p>
          <w:p w14:paraId="48E9499C" w14:textId="77777777" w:rsidR="00816431" w:rsidRPr="00876021" w:rsidRDefault="00816431" w:rsidP="00816431">
            <w:pPr>
              <w:autoSpaceDE w:val="0"/>
              <w:autoSpaceDN w:val="0"/>
              <w:adjustRightInd w:val="0"/>
              <w:spacing w:after="0" w:line="240" w:lineRule="auto"/>
              <w:jc w:val="left"/>
              <w:rPr>
                <w:sz w:val="18"/>
                <w:szCs w:val="18"/>
                <w:lang w:val="es-CO"/>
              </w:rPr>
            </w:pPr>
            <w:r w:rsidRPr="00876021">
              <w:rPr>
                <w:sz w:val="18"/>
                <w:szCs w:val="18"/>
                <w:lang w:val="es-CO"/>
              </w:rPr>
              <w:t>3.464.808</w:t>
            </w:r>
          </w:p>
          <w:p w14:paraId="67A89AB4" w14:textId="77777777" w:rsidR="00816431" w:rsidRPr="00876021" w:rsidRDefault="00816431" w:rsidP="00816431">
            <w:pPr>
              <w:autoSpaceDE w:val="0"/>
              <w:autoSpaceDN w:val="0"/>
              <w:adjustRightInd w:val="0"/>
              <w:spacing w:after="0" w:line="240" w:lineRule="auto"/>
              <w:jc w:val="left"/>
              <w:rPr>
                <w:sz w:val="18"/>
                <w:szCs w:val="18"/>
                <w:lang w:val="es-CO"/>
              </w:rPr>
            </w:pPr>
            <w:r w:rsidRPr="00876021">
              <w:rPr>
                <w:sz w:val="18"/>
                <w:szCs w:val="18"/>
                <w:lang w:val="es-CO"/>
              </w:rPr>
              <w:t>(±6.281.835)</w:t>
            </w:r>
          </w:p>
          <w:p w14:paraId="6ECB1F9C" w14:textId="77777777" w:rsidR="00816431" w:rsidRPr="00876021" w:rsidRDefault="00816431" w:rsidP="00816431">
            <w:pPr>
              <w:autoSpaceDE w:val="0"/>
              <w:autoSpaceDN w:val="0"/>
              <w:adjustRightInd w:val="0"/>
              <w:spacing w:after="0" w:line="240" w:lineRule="auto"/>
              <w:jc w:val="left"/>
              <w:rPr>
                <w:sz w:val="18"/>
                <w:szCs w:val="18"/>
                <w:lang w:val="es-CO"/>
              </w:rPr>
            </w:pPr>
            <w:r w:rsidRPr="00876021">
              <w:rPr>
                <w:sz w:val="18"/>
                <w:szCs w:val="18"/>
                <w:lang w:val="es-CO"/>
              </w:rPr>
              <w:t xml:space="preserve">Esteros </w:t>
            </w:r>
          </w:p>
          <w:p w14:paraId="628F0EB2" w14:textId="77777777" w:rsidR="00816431" w:rsidRPr="00876021" w:rsidRDefault="00816431" w:rsidP="00816431">
            <w:pPr>
              <w:autoSpaceDE w:val="0"/>
              <w:autoSpaceDN w:val="0"/>
              <w:adjustRightInd w:val="0"/>
              <w:spacing w:after="0" w:line="240" w:lineRule="auto"/>
              <w:jc w:val="left"/>
              <w:rPr>
                <w:sz w:val="18"/>
                <w:szCs w:val="18"/>
                <w:lang w:val="es-CO"/>
              </w:rPr>
            </w:pPr>
            <w:r w:rsidRPr="00876021">
              <w:rPr>
                <w:sz w:val="18"/>
                <w:szCs w:val="18"/>
                <w:lang w:val="es-CO"/>
              </w:rPr>
              <w:t>524.760</w:t>
            </w:r>
          </w:p>
          <w:p w14:paraId="0FF644AD" w14:textId="77777777" w:rsidR="00816431" w:rsidRPr="00876021" w:rsidRDefault="00816431" w:rsidP="00816431">
            <w:pPr>
              <w:autoSpaceDE w:val="0"/>
              <w:autoSpaceDN w:val="0"/>
              <w:adjustRightInd w:val="0"/>
              <w:spacing w:after="0" w:line="240" w:lineRule="auto"/>
              <w:jc w:val="left"/>
              <w:rPr>
                <w:sz w:val="18"/>
                <w:szCs w:val="18"/>
                <w:lang w:val="es-CO"/>
              </w:rPr>
            </w:pPr>
            <w:r w:rsidRPr="00876021">
              <w:rPr>
                <w:sz w:val="18"/>
                <w:szCs w:val="18"/>
                <w:lang w:val="es-CO"/>
              </w:rPr>
              <w:t>(±1.181.982)</w:t>
            </w:r>
          </w:p>
          <w:p w14:paraId="61CB8397" w14:textId="77777777" w:rsidR="00816431" w:rsidRPr="00876021" w:rsidRDefault="00816431" w:rsidP="00816431">
            <w:pPr>
              <w:autoSpaceDE w:val="0"/>
              <w:autoSpaceDN w:val="0"/>
              <w:adjustRightInd w:val="0"/>
              <w:spacing w:after="0" w:line="240" w:lineRule="auto"/>
              <w:jc w:val="left"/>
              <w:rPr>
                <w:sz w:val="18"/>
                <w:szCs w:val="18"/>
                <w:lang w:val="es-CO"/>
              </w:rPr>
            </w:pPr>
            <w:r w:rsidRPr="00876021">
              <w:rPr>
                <w:sz w:val="18"/>
                <w:szCs w:val="18"/>
                <w:lang w:val="es-CO"/>
              </w:rPr>
              <w:t xml:space="preserve">Montes </w:t>
            </w:r>
            <w:proofErr w:type="spellStart"/>
            <w:r w:rsidRPr="00876021">
              <w:rPr>
                <w:sz w:val="18"/>
                <w:szCs w:val="18"/>
                <w:lang w:val="es-CO"/>
              </w:rPr>
              <w:t>Queguay</w:t>
            </w:r>
            <w:proofErr w:type="spellEnd"/>
          </w:p>
          <w:p w14:paraId="4BDBDCE3" w14:textId="77777777" w:rsidR="00816431" w:rsidRPr="00876021" w:rsidRDefault="00816431" w:rsidP="00816431">
            <w:pPr>
              <w:autoSpaceDE w:val="0"/>
              <w:autoSpaceDN w:val="0"/>
              <w:adjustRightInd w:val="0"/>
              <w:spacing w:after="0" w:line="240" w:lineRule="auto"/>
              <w:jc w:val="left"/>
              <w:rPr>
                <w:sz w:val="18"/>
                <w:szCs w:val="18"/>
                <w:lang w:val="es-CO"/>
              </w:rPr>
            </w:pPr>
            <w:r w:rsidRPr="00876021">
              <w:rPr>
                <w:sz w:val="18"/>
                <w:szCs w:val="18"/>
                <w:lang w:val="es-CO"/>
              </w:rPr>
              <w:t>4.364.244</w:t>
            </w:r>
          </w:p>
          <w:p w14:paraId="25142648" w14:textId="77777777" w:rsidR="00816431" w:rsidRPr="00876021" w:rsidRDefault="00816431" w:rsidP="00816431">
            <w:pPr>
              <w:autoSpaceDE w:val="0"/>
              <w:autoSpaceDN w:val="0"/>
              <w:adjustRightInd w:val="0"/>
              <w:spacing w:after="0" w:line="240" w:lineRule="auto"/>
              <w:jc w:val="left"/>
              <w:rPr>
                <w:sz w:val="18"/>
                <w:szCs w:val="18"/>
                <w:lang w:val="es-CO"/>
              </w:rPr>
            </w:pPr>
            <w:r w:rsidRPr="00876021">
              <w:rPr>
                <w:sz w:val="18"/>
                <w:szCs w:val="18"/>
                <w:lang w:val="es-CO"/>
              </w:rPr>
              <w:t>(±8.329.525)</w:t>
            </w:r>
          </w:p>
          <w:p w14:paraId="47C6449F" w14:textId="77777777" w:rsidR="003E5E61" w:rsidRPr="00876021" w:rsidRDefault="003E5E61" w:rsidP="00816431">
            <w:pPr>
              <w:autoSpaceDE w:val="0"/>
              <w:autoSpaceDN w:val="0"/>
              <w:adjustRightInd w:val="0"/>
              <w:spacing w:after="0" w:line="240" w:lineRule="auto"/>
              <w:jc w:val="left"/>
              <w:rPr>
                <w:sz w:val="18"/>
                <w:szCs w:val="18"/>
                <w:lang w:val="es-CO"/>
              </w:rPr>
            </w:pPr>
            <w:r w:rsidRPr="00876021">
              <w:rPr>
                <w:sz w:val="18"/>
                <w:szCs w:val="18"/>
                <w:lang w:val="es-CO"/>
              </w:rPr>
              <w:t>Lagunas Costeras</w:t>
            </w:r>
          </w:p>
          <w:p w14:paraId="60790E5A" w14:textId="77777777" w:rsidR="003E5E61" w:rsidRPr="00876021" w:rsidRDefault="003E5E61" w:rsidP="003E5E61">
            <w:pPr>
              <w:autoSpaceDE w:val="0"/>
              <w:autoSpaceDN w:val="0"/>
              <w:adjustRightInd w:val="0"/>
              <w:spacing w:after="0" w:line="240" w:lineRule="auto"/>
              <w:jc w:val="left"/>
              <w:rPr>
                <w:sz w:val="18"/>
                <w:szCs w:val="18"/>
                <w:lang w:val="es-CO"/>
              </w:rPr>
            </w:pPr>
            <w:r w:rsidRPr="00876021">
              <w:rPr>
                <w:sz w:val="18"/>
                <w:szCs w:val="18"/>
                <w:lang w:val="es-CO"/>
              </w:rPr>
              <w:t>3.512.771</w:t>
            </w:r>
          </w:p>
          <w:p w14:paraId="0448E25E" w14:textId="77777777" w:rsidR="003E5E61" w:rsidRPr="00876021" w:rsidRDefault="003E5E61" w:rsidP="003E5E61">
            <w:pPr>
              <w:autoSpaceDE w:val="0"/>
              <w:autoSpaceDN w:val="0"/>
              <w:adjustRightInd w:val="0"/>
              <w:spacing w:after="0" w:line="240" w:lineRule="auto"/>
              <w:jc w:val="left"/>
              <w:rPr>
                <w:sz w:val="18"/>
                <w:szCs w:val="18"/>
                <w:lang w:val="es-CO"/>
              </w:rPr>
            </w:pPr>
            <w:r w:rsidRPr="00876021">
              <w:rPr>
                <w:sz w:val="18"/>
                <w:szCs w:val="18"/>
                <w:lang w:val="es-CO"/>
              </w:rPr>
              <w:t>(±6.428.168)</w:t>
            </w:r>
          </w:p>
          <w:p w14:paraId="7337CE9F" w14:textId="77777777" w:rsidR="003E5E61" w:rsidRPr="00876021" w:rsidRDefault="003E5E61" w:rsidP="003E5E61">
            <w:pPr>
              <w:autoSpaceDE w:val="0"/>
              <w:autoSpaceDN w:val="0"/>
              <w:adjustRightInd w:val="0"/>
              <w:spacing w:after="0" w:line="240" w:lineRule="auto"/>
              <w:jc w:val="left"/>
              <w:rPr>
                <w:sz w:val="18"/>
                <w:szCs w:val="18"/>
                <w:lang w:val="es-CO"/>
              </w:rPr>
            </w:pPr>
            <w:r w:rsidRPr="00876021">
              <w:rPr>
                <w:sz w:val="18"/>
                <w:szCs w:val="18"/>
                <w:lang w:val="es-CO"/>
              </w:rPr>
              <w:t>Forest</w:t>
            </w:r>
          </w:p>
          <w:p w14:paraId="596738C4" w14:textId="77777777" w:rsidR="003E5E61" w:rsidRPr="00876021" w:rsidRDefault="00816431" w:rsidP="003E5E61">
            <w:pPr>
              <w:autoSpaceDE w:val="0"/>
              <w:autoSpaceDN w:val="0"/>
              <w:adjustRightInd w:val="0"/>
              <w:spacing w:after="0" w:line="240" w:lineRule="auto"/>
              <w:jc w:val="left"/>
              <w:rPr>
                <w:sz w:val="18"/>
                <w:szCs w:val="18"/>
                <w:lang w:val="es-CO"/>
              </w:rPr>
            </w:pPr>
            <w:r w:rsidRPr="00876021">
              <w:rPr>
                <w:sz w:val="18"/>
                <w:szCs w:val="18"/>
                <w:lang w:val="es-CO"/>
              </w:rPr>
              <w:t xml:space="preserve"> </w:t>
            </w:r>
            <w:r w:rsidR="003E5E61" w:rsidRPr="00876021">
              <w:rPr>
                <w:sz w:val="18"/>
                <w:szCs w:val="18"/>
                <w:lang w:val="es-CO"/>
              </w:rPr>
              <w:t>Quebradas del Norte</w:t>
            </w:r>
          </w:p>
          <w:p w14:paraId="18EAC79F" w14:textId="77777777" w:rsidR="003E5E61" w:rsidRPr="00876021" w:rsidRDefault="003E5E61" w:rsidP="003E5E61">
            <w:pPr>
              <w:autoSpaceDE w:val="0"/>
              <w:autoSpaceDN w:val="0"/>
              <w:adjustRightInd w:val="0"/>
              <w:spacing w:after="0" w:line="240" w:lineRule="auto"/>
              <w:jc w:val="left"/>
              <w:rPr>
                <w:sz w:val="18"/>
                <w:szCs w:val="18"/>
                <w:lang w:val="es-CO"/>
              </w:rPr>
            </w:pPr>
            <w:r w:rsidRPr="00876021">
              <w:rPr>
                <w:sz w:val="18"/>
                <w:szCs w:val="18"/>
                <w:lang w:val="es-CO"/>
              </w:rPr>
              <w:t>61.838</w:t>
            </w:r>
          </w:p>
          <w:p w14:paraId="3F0E9643" w14:textId="77777777" w:rsidR="003E5E61" w:rsidRPr="00876021" w:rsidRDefault="003E5E61" w:rsidP="003E5E61">
            <w:pPr>
              <w:autoSpaceDE w:val="0"/>
              <w:autoSpaceDN w:val="0"/>
              <w:adjustRightInd w:val="0"/>
              <w:spacing w:after="0" w:line="240" w:lineRule="auto"/>
              <w:jc w:val="left"/>
              <w:rPr>
                <w:sz w:val="18"/>
                <w:szCs w:val="18"/>
                <w:lang w:val="es-CO"/>
              </w:rPr>
            </w:pPr>
            <w:r w:rsidRPr="00876021">
              <w:rPr>
                <w:sz w:val="18"/>
                <w:szCs w:val="18"/>
                <w:lang w:val="es-CO"/>
              </w:rPr>
              <w:t>(±162.074)</w:t>
            </w:r>
          </w:p>
          <w:p w14:paraId="59BBDA3D" w14:textId="44104407" w:rsidR="003E5E61" w:rsidRPr="00876021" w:rsidRDefault="003E5E61" w:rsidP="003E5E61">
            <w:pPr>
              <w:autoSpaceDE w:val="0"/>
              <w:autoSpaceDN w:val="0"/>
              <w:adjustRightInd w:val="0"/>
              <w:spacing w:after="0" w:line="240" w:lineRule="auto"/>
              <w:jc w:val="left"/>
              <w:rPr>
                <w:sz w:val="18"/>
                <w:szCs w:val="18"/>
                <w:lang w:val="es-CO"/>
              </w:rPr>
            </w:pPr>
            <w:r w:rsidRPr="00876021">
              <w:rPr>
                <w:sz w:val="18"/>
                <w:szCs w:val="18"/>
                <w:lang w:val="es-CO"/>
              </w:rPr>
              <w:t xml:space="preserve">Esteros </w:t>
            </w:r>
          </w:p>
          <w:p w14:paraId="3093AFA9" w14:textId="77777777" w:rsidR="003E5E61" w:rsidRPr="00876021" w:rsidRDefault="003E5E61" w:rsidP="003E5E61">
            <w:pPr>
              <w:autoSpaceDE w:val="0"/>
              <w:autoSpaceDN w:val="0"/>
              <w:adjustRightInd w:val="0"/>
              <w:spacing w:after="0" w:line="240" w:lineRule="auto"/>
              <w:jc w:val="left"/>
              <w:rPr>
                <w:sz w:val="18"/>
                <w:szCs w:val="18"/>
                <w:lang w:val="es-CO"/>
              </w:rPr>
            </w:pPr>
            <w:r w:rsidRPr="00876021">
              <w:rPr>
                <w:sz w:val="18"/>
                <w:szCs w:val="18"/>
                <w:lang w:val="es-CO"/>
              </w:rPr>
              <w:t>281.095</w:t>
            </w:r>
          </w:p>
          <w:p w14:paraId="644B5E17" w14:textId="77777777" w:rsidR="003E5E61" w:rsidRPr="00876021" w:rsidRDefault="003E5E61" w:rsidP="003E5E61">
            <w:pPr>
              <w:autoSpaceDE w:val="0"/>
              <w:autoSpaceDN w:val="0"/>
              <w:adjustRightInd w:val="0"/>
              <w:spacing w:after="0" w:line="240" w:lineRule="auto"/>
              <w:jc w:val="left"/>
              <w:rPr>
                <w:sz w:val="18"/>
                <w:szCs w:val="18"/>
                <w:lang w:val="es-CO"/>
              </w:rPr>
            </w:pPr>
            <w:r w:rsidRPr="00876021">
              <w:rPr>
                <w:sz w:val="18"/>
                <w:szCs w:val="18"/>
                <w:lang w:val="es-CO"/>
              </w:rPr>
              <w:t>(±592.626)</w:t>
            </w:r>
          </w:p>
          <w:p w14:paraId="16EA7953" w14:textId="5FC6AF99" w:rsidR="003E5E61" w:rsidRPr="00876021" w:rsidRDefault="003E5E61" w:rsidP="003E5E61">
            <w:pPr>
              <w:autoSpaceDE w:val="0"/>
              <w:autoSpaceDN w:val="0"/>
              <w:adjustRightInd w:val="0"/>
              <w:spacing w:after="0" w:line="240" w:lineRule="auto"/>
              <w:jc w:val="left"/>
              <w:rPr>
                <w:sz w:val="18"/>
                <w:szCs w:val="18"/>
                <w:lang w:val="es-CO"/>
              </w:rPr>
            </w:pPr>
            <w:r w:rsidRPr="00876021">
              <w:rPr>
                <w:sz w:val="18"/>
                <w:szCs w:val="18"/>
                <w:lang w:val="es-CO"/>
              </w:rPr>
              <w:t xml:space="preserve">Montes </w:t>
            </w:r>
            <w:proofErr w:type="spellStart"/>
            <w:r w:rsidRPr="00876021">
              <w:rPr>
                <w:sz w:val="18"/>
                <w:szCs w:val="18"/>
                <w:lang w:val="es-CO"/>
              </w:rPr>
              <w:t>Queguay</w:t>
            </w:r>
            <w:proofErr w:type="spellEnd"/>
          </w:p>
          <w:p w14:paraId="3B83CDF3" w14:textId="77777777" w:rsidR="003E5E61" w:rsidRPr="00876021" w:rsidRDefault="003E5E61" w:rsidP="003E5E61">
            <w:pPr>
              <w:autoSpaceDE w:val="0"/>
              <w:autoSpaceDN w:val="0"/>
              <w:adjustRightInd w:val="0"/>
              <w:spacing w:after="0" w:line="240" w:lineRule="auto"/>
              <w:jc w:val="left"/>
              <w:rPr>
                <w:sz w:val="18"/>
                <w:szCs w:val="18"/>
                <w:lang w:val="es-CO"/>
              </w:rPr>
            </w:pPr>
            <w:r w:rsidRPr="00876021">
              <w:rPr>
                <w:sz w:val="18"/>
                <w:szCs w:val="18"/>
                <w:lang w:val="es-CO"/>
              </w:rPr>
              <w:t>6.179.442</w:t>
            </w:r>
          </w:p>
          <w:p w14:paraId="35060580" w14:textId="77777777" w:rsidR="003E5E61" w:rsidRPr="00876021" w:rsidRDefault="003E5E61" w:rsidP="003E5E61">
            <w:pPr>
              <w:autoSpaceDE w:val="0"/>
              <w:autoSpaceDN w:val="0"/>
              <w:adjustRightInd w:val="0"/>
              <w:spacing w:after="0" w:line="240" w:lineRule="auto"/>
              <w:jc w:val="left"/>
              <w:rPr>
                <w:sz w:val="18"/>
                <w:szCs w:val="18"/>
                <w:lang w:val="es-CO"/>
              </w:rPr>
            </w:pPr>
            <w:r w:rsidRPr="00876021">
              <w:rPr>
                <w:sz w:val="18"/>
                <w:szCs w:val="18"/>
                <w:lang w:val="es-CO"/>
              </w:rPr>
              <w:t>(±13.022.268)</w:t>
            </w:r>
          </w:p>
          <w:p w14:paraId="23E6C5DF" w14:textId="77777777" w:rsidR="000504C5" w:rsidRPr="00876021" w:rsidRDefault="003E5E61" w:rsidP="003E5E61">
            <w:pPr>
              <w:autoSpaceDE w:val="0"/>
              <w:autoSpaceDN w:val="0"/>
              <w:adjustRightInd w:val="0"/>
              <w:spacing w:after="0" w:line="240" w:lineRule="auto"/>
              <w:jc w:val="left"/>
              <w:rPr>
                <w:sz w:val="18"/>
                <w:szCs w:val="18"/>
                <w:lang w:val="es-CO"/>
              </w:rPr>
            </w:pPr>
            <w:r w:rsidRPr="00876021">
              <w:rPr>
                <w:sz w:val="18"/>
                <w:szCs w:val="18"/>
                <w:lang w:val="es-CO"/>
              </w:rPr>
              <w:t>Lagunas Costeras</w:t>
            </w:r>
          </w:p>
          <w:p w14:paraId="3A7D00EA" w14:textId="77777777" w:rsidR="003E5E61" w:rsidRPr="00876021" w:rsidRDefault="003E5E61" w:rsidP="003E5E61">
            <w:pPr>
              <w:autoSpaceDE w:val="0"/>
              <w:autoSpaceDN w:val="0"/>
              <w:adjustRightInd w:val="0"/>
              <w:spacing w:after="0" w:line="240" w:lineRule="auto"/>
              <w:jc w:val="left"/>
              <w:rPr>
                <w:sz w:val="18"/>
                <w:szCs w:val="18"/>
                <w:lang w:val="es-CO"/>
              </w:rPr>
            </w:pPr>
            <w:r w:rsidRPr="00876021">
              <w:rPr>
                <w:sz w:val="18"/>
                <w:szCs w:val="18"/>
                <w:lang w:val="es-CO"/>
              </w:rPr>
              <w:t>106.867</w:t>
            </w:r>
          </w:p>
          <w:p w14:paraId="489295FF" w14:textId="77777777" w:rsidR="003E5E61" w:rsidRPr="00876021" w:rsidRDefault="003E5E61" w:rsidP="003E5E61">
            <w:pPr>
              <w:autoSpaceDE w:val="0"/>
              <w:autoSpaceDN w:val="0"/>
              <w:adjustRightInd w:val="0"/>
              <w:spacing w:after="0" w:line="240" w:lineRule="auto"/>
              <w:jc w:val="left"/>
              <w:rPr>
                <w:sz w:val="18"/>
                <w:szCs w:val="18"/>
                <w:lang w:val="es-CO"/>
              </w:rPr>
            </w:pPr>
            <w:r w:rsidRPr="00876021">
              <w:rPr>
                <w:sz w:val="18"/>
                <w:szCs w:val="18"/>
                <w:lang w:val="es-CO"/>
              </w:rPr>
              <w:t>(±240.300)</w:t>
            </w:r>
          </w:p>
          <w:p w14:paraId="5A3BB4A6" w14:textId="77777777" w:rsidR="003E5E61" w:rsidRPr="00876021" w:rsidRDefault="003E5E61" w:rsidP="003E5E61">
            <w:pPr>
              <w:autoSpaceDE w:val="0"/>
              <w:autoSpaceDN w:val="0"/>
              <w:adjustRightInd w:val="0"/>
              <w:spacing w:after="0" w:line="240" w:lineRule="auto"/>
              <w:jc w:val="left"/>
              <w:rPr>
                <w:sz w:val="18"/>
                <w:szCs w:val="18"/>
                <w:lang w:val="es-CO"/>
              </w:rPr>
            </w:pPr>
            <w:proofErr w:type="spellStart"/>
            <w:r w:rsidRPr="00876021">
              <w:rPr>
                <w:sz w:val="18"/>
                <w:szCs w:val="18"/>
                <w:lang w:val="es-CO"/>
              </w:rPr>
              <w:t>wetland</w:t>
            </w:r>
            <w:proofErr w:type="spellEnd"/>
            <w:r w:rsidRPr="00876021">
              <w:rPr>
                <w:sz w:val="18"/>
                <w:szCs w:val="18"/>
                <w:lang w:val="es-CO"/>
              </w:rPr>
              <w:t xml:space="preserve"> / </w:t>
            </w:r>
            <w:proofErr w:type="spellStart"/>
            <w:r w:rsidRPr="00876021">
              <w:rPr>
                <w:sz w:val="18"/>
                <w:szCs w:val="18"/>
                <w:lang w:val="es-CO"/>
              </w:rPr>
              <w:t>grassland</w:t>
            </w:r>
            <w:proofErr w:type="spellEnd"/>
          </w:p>
          <w:p w14:paraId="3F8E20D7" w14:textId="77777777" w:rsidR="003E5E61" w:rsidRPr="00876021" w:rsidRDefault="003E5E61" w:rsidP="003E5E61">
            <w:pPr>
              <w:autoSpaceDE w:val="0"/>
              <w:autoSpaceDN w:val="0"/>
              <w:adjustRightInd w:val="0"/>
              <w:spacing w:after="0" w:line="240" w:lineRule="auto"/>
              <w:jc w:val="left"/>
              <w:rPr>
                <w:sz w:val="18"/>
                <w:szCs w:val="18"/>
                <w:lang w:val="es-CO"/>
              </w:rPr>
            </w:pPr>
            <w:r w:rsidRPr="00876021">
              <w:rPr>
                <w:sz w:val="18"/>
                <w:szCs w:val="18"/>
                <w:lang w:val="es-CO"/>
              </w:rPr>
              <w:t xml:space="preserve">Esteros </w:t>
            </w:r>
          </w:p>
          <w:p w14:paraId="1B54FCD3" w14:textId="77777777" w:rsidR="003E5E61" w:rsidRPr="00876021" w:rsidRDefault="003E5E61" w:rsidP="003E5E61">
            <w:pPr>
              <w:autoSpaceDE w:val="0"/>
              <w:autoSpaceDN w:val="0"/>
              <w:adjustRightInd w:val="0"/>
              <w:spacing w:after="0" w:line="240" w:lineRule="auto"/>
              <w:jc w:val="left"/>
              <w:rPr>
                <w:sz w:val="18"/>
                <w:szCs w:val="18"/>
                <w:lang w:val="es-CO"/>
              </w:rPr>
            </w:pPr>
            <w:r w:rsidRPr="00876021">
              <w:rPr>
                <w:sz w:val="18"/>
                <w:szCs w:val="18"/>
                <w:lang w:val="es-CO"/>
              </w:rPr>
              <w:t>3.409.621</w:t>
            </w:r>
          </w:p>
          <w:p w14:paraId="27C44989" w14:textId="77777777" w:rsidR="003E5E61" w:rsidRPr="00876021" w:rsidRDefault="003E5E61" w:rsidP="003E5E61">
            <w:pPr>
              <w:autoSpaceDE w:val="0"/>
              <w:autoSpaceDN w:val="0"/>
              <w:adjustRightInd w:val="0"/>
              <w:spacing w:after="0" w:line="240" w:lineRule="auto"/>
              <w:jc w:val="left"/>
              <w:rPr>
                <w:sz w:val="18"/>
                <w:szCs w:val="18"/>
                <w:lang w:val="es-CO"/>
              </w:rPr>
            </w:pPr>
            <w:r w:rsidRPr="00876021">
              <w:rPr>
                <w:sz w:val="18"/>
                <w:szCs w:val="18"/>
                <w:lang w:val="es-CO"/>
              </w:rPr>
              <w:t>(±7.907.999)</w:t>
            </w:r>
          </w:p>
          <w:p w14:paraId="26BB01A0" w14:textId="4ADD52F4" w:rsidR="003E5E61" w:rsidRPr="00876021" w:rsidRDefault="003E5E61" w:rsidP="003E5E61">
            <w:pPr>
              <w:autoSpaceDE w:val="0"/>
              <w:autoSpaceDN w:val="0"/>
              <w:adjustRightInd w:val="0"/>
              <w:spacing w:after="0" w:line="240" w:lineRule="auto"/>
              <w:jc w:val="left"/>
              <w:rPr>
                <w:sz w:val="18"/>
                <w:szCs w:val="18"/>
                <w:lang w:val="es-CO"/>
              </w:rPr>
            </w:pPr>
            <w:r w:rsidRPr="00876021">
              <w:rPr>
                <w:sz w:val="18"/>
                <w:szCs w:val="18"/>
                <w:lang w:val="es-CO"/>
              </w:rPr>
              <w:t xml:space="preserve">Montes </w:t>
            </w:r>
            <w:proofErr w:type="spellStart"/>
            <w:r w:rsidRPr="00876021">
              <w:rPr>
                <w:sz w:val="18"/>
                <w:szCs w:val="18"/>
                <w:lang w:val="es-CO"/>
              </w:rPr>
              <w:t>Queguay</w:t>
            </w:r>
            <w:proofErr w:type="spellEnd"/>
          </w:p>
          <w:p w14:paraId="240D0ACE" w14:textId="77777777" w:rsidR="003E5E61" w:rsidRPr="00876021" w:rsidRDefault="003E5E61" w:rsidP="003E5E61">
            <w:pPr>
              <w:autoSpaceDE w:val="0"/>
              <w:autoSpaceDN w:val="0"/>
              <w:adjustRightInd w:val="0"/>
              <w:spacing w:after="0" w:line="240" w:lineRule="auto"/>
              <w:jc w:val="left"/>
              <w:rPr>
                <w:sz w:val="18"/>
                <w:szCs w:val="18"/>
                <w:lang w:val="en-US"/>
              </w:rPr>
            </w:pPr>
            <w:r w:rsidRPr="00876021">
              <w:rPr>
                <w:sz w:val="18"/>
                <w:szCs w:val="18"/>
                <w:lang w:val="en-US"/>
              </w:rPr>
              <w:t>55.816</w:t>
            </w:r>
          </w:p>
          <w:p w14:paraId="7DEF3FE2" w14:textId="77777777" w:rsidR="003E5E61" w:rsidRPr="00876021" w:rsidRDefault="003E5E61" w:rsidP="003E5E61">
            <w:pPr>
              <w:autoSpaceDE w:val="0"/>
              <w:autoSpaceDN w:val="0"/>
              <w:adjustRightInd w:val="0"/>
              <w:spacing w:after="0" w:line="240" w:lineRule="auto"/>
              <w:jc w:val="left"/>
              <w:rPr>
                <w:sz w:val="18"/>
                <w:szCs w:val="18"/>
                <w:lang w:val="en-US"/>
              </w:rPr>
            </w:pPr>
            <w:r w:rsidRPr="00876021">
              <w:rPr>
                <w:sz w:val="18"/>
                <w:szCs w:val="18"/>
                <w:lang w:val="en-US"/>
              </w:rPr>
              <w:t>(±148.839)</w:t>
            </w:r>
          </w:p>
          <w:p w14:paraId="4D560F92" w14:textId="5A4E03A9" w:rsidR="003E5E61" w:rsidRPr="00876021" w:rsidRDefault="003E5E61" w:rsidP="003E5E61">
            <w:pPr>
              <w:autoSpaceDE w:val="0"/>
              <w:autoSpaceDN w:val="0"/>
              <w:adjustRightInd w:val="0"/>
              <w:spacing w:after="0" w:line="240" w:lineRule="auto"/>
              <w:jc w:val="left"/>
              <w:rPr>
                <w:sz w:val="18"/>
                <w:szCs w:val="18"/>
                <w:lang w:val="en-US"/>
              </w:rPr>
            </w:pPr>
            <w:r w:rsidRPr="00876021">
              <w:rPr>
                <w:sz w:val="18"/>
                <w:szCs w:val="18"/>
                <w:lang w:val="en-US"/>
              </w:rPr>
              <w:t xml:space="preserve">Lagunas </w:t>
            </w:r>
            <w:proofErr w:type="spellStart"/>
            <w:r w:rsidRPr="00876021">
              <w:rPr>
                <w:sz w:val="18"/>
                <w:szCs w:val="18"/>
                <w:lang w:val="en-US"/>
              </w:rPr>
              <w:t>Costeras</w:t>
            </w:r>
            <w:proofErr w:type="spellEnd"/>
          </w:p>
          <w:p w14:paraId="0A965AAD" w14:textId="77777777" w:rsidR="003E5E61" w:rsidRPr="00876021" w:rsidRDefault="003E5E61" w:rsidP="003E5E61">
            <w:pPr>
              <w:autoSpaceDE w:val="0"/>
              <w:autoSpaceDN w:val="0"/>
              <w:adjustRightInd w:val="0"/>
              <w:spacing w:after="0" w:line="240" w:lineRule="auto"/>
              <w:jc w:val="left"/>
              <w:rPr>
                <w:sz w:val="18"/>
                <w:szCs w:val="18"/>
                <w:lang w:val="en-US"/>
              </w:rPr>
            </w:pPr>
            <w:r w:rsidRPr="00876021">
              <w:rPr>
                <w:sz w:val="18"/>
                <w:szCs w:val="18"/>
                <w:lang w:val="en-US"/>
              </w:rPr>
              <w:t>17.064</w:t>
            </w:r>
          </w:p>
          <w:p w14:paraId="057C7ED4" w14:textId="45215672" w:rsidR="003E5E61" w:rsidRPr="00876021" w:rsidRDefault="003E5E61" w:rsidP="003E5E61">
            <w:pPr>
              <w:autoSpaceDE w:val="0"/>
              <w:autoSpaceDN w:val="0"/>
              <w:adjustRightInd w:val="0"/>
              <w:spacing w:after="0" w:line="240" w:lineRule="auto"/>
              <w:jc w:val="left"/>
              <w:rPr>
                <w:sz w:val="18"/>
                <w:szCs w:val="18"/>
                <w:lang w:val="en-US"/>
              </w:rPr>
            </w:pPr>
            <w:r w:rsidRPr="00876021">
              <w:rPr>
                <w:sz w:val="18"/>
                <w:szCs w:val="18"/>
                <w:lang w:val="en-US"/>
              </w:rPr>
              <w:t>(±53.621)</w:t>
            </w:r>
          </w:p>
        </w:tc>
      </w:tr>
      <w:bookmarkEnd w:id="30"/>
      <w:tr w:rsidR="000504C5" w:rsidRPr="00B57C2A" w14:paraId="44428C18" w14:textId="141A35A7" w:rsidTr="00876021">
        <w:tc>
          <w:tcPr>
            <w:tcW w:w="2547" w:type="dxa"/>
            <w:shd w:val="clear" w:color="auto" w:fill="FFFF00"/>
          </w:tcPr>
          <w:p w14:paraId="2232D317" w14:textId="0A393DDD" w:rsidR="000504C5" w:rsidRPr="00542DBA" w:rsidRDefault="000504C5" w:rsidP="003E5E61">
            <w:pPr>
              <w:autoSpaceDE w:val="0"/>
              <w:autoSpaceDN w:val="0"/>
              <w:adjustRightInd w:val="0"/>
              <w:spacing w:after="0" w:line="240" w:lineRule="auto"/>
              <w:jc w:val="left"/>
              <w:rPr>
                <w:lang w:val="en-US"/>
              </w:rPr>
            </w:pPr>
            <w:r w:rsidRPr="000504C5">
              <w:rPr>
                <w:lang w:val="en-US"/>
              </w:rPr>
              <w:t>Reductions in the incidence of</w:t>
            </w:r>
            <w:r w:rsidR="003E5E61">
              <w:rPr>
                <w:lang w:val="en-US"/>
              </w:rPr>
              <w:t xml:space="preserve"> </w:t>
            </w:r>
            <w:r w:rsidRPr="000504C5">
              <w:rPr>
                <w:lang w:val="en-US"/>
              </w:rPr>
              <w:t>IAS in PAs</w:t>
            </w:r>
          </w:p>
        </w:tc>
        <w:tc>
          <w:tcPr>
            <w:tcW w:w="2126" w:type="dxa"/>
            <w:shd w:val="clear" w:color="auto" w:fill="FFFF00"/>
          </w:tcPr>
          <w:p w14:paraId="6A217B2D" w14:textId="3AAFB927" w:rsidR="000504C5" w:rsidRDefault="00FA6FA6" w:rsidP="00FA6FA6">
            <w:pPr>
              <w:autoSpaceDE w:val="0"/>
              <w:autoSpaceDN w:val="0"/>
              <w:adjustRightInd w:val="0"/>
              <w:spacing w:after="0" w:line="240" w:lineRule="auto"/>
              <w:jc w:val="left"/>
              <w:rPr>
                <w:lang w:val="en-US"/>
              </w:rPr>
            </w:pPr>
            <w:r w:rsidRPr="00FA6FA6">
              <w:rPr>
                <w:lang w:val="en-US"/>
              </w:rPr>
              <w:t>Relative abundance in focus areas of invasion</w:t>
            </w:r>
            <w:r>
              <w:rPr>
                <w:lang w:val="en-US"/>
              </w:rPr>
              <w:t xml:space="preserve"> = 58</w:t>
            </w:r>
          </w:p>
          <w:p w14:paraId="2BE901F4" w14:textId="77777777" w:rsidR="00FA6FA6" w:rsidRDefault="00FA6FA6" w:rsidP="00FA6FA6">
            <w:pPr>
              <w:autoSpaceDE w:val="0"/>
              <w:autoSpaceDN w:val="0"/>
              <w:adjustRightInd w:val="0"/>
              <w:spacing w:after="0" w:line="240" w:lineRule="auto"/>
              <w:jc w:val="center"/>
              <w:rPr>
                <w:lang w:val="en-US"/>
              </w:rPr>
            </w:pPr>
          </w:p>
          <w:p w14:paraId="4BDA055F" w14:textId="77777777" w:rsidR="00FA6FA6" w:rsidRPr="00FA6FA6" w:rsidRDefault="00FA6FA6" w:rsidP="00FA6FA6">
            <w:pPr>
              <w:autoSpaceDE w:val="0"/>
              <w:autoSpaceDN w:val="0"/>
              <w:adjustRightInd w:val="0"/>
              <w:spacing w:after="0" w:line="240" w:lineRule="auto"/>
              <w:jc w:val="left"/>
              <w:rPr>
                <w:lang w:val="en-US"/>
              </w:rPr>
            </w:pPr>
          </w:p>
          <w:p w14:paraId="78864C0B" w14:textId="0B473258" w:rsidR="00FA6FA6" w:rsidRDefault="00FA6FA6" w:rsidP="00FA6FA6">
            <w:pPr>
              <w:autoSpaceDE w:val="0"/>
              <w:autoSpaceDN w:val="0"/>
              <w:adjustRightInd w:val="0"/>
              <w:spacing w:after="0" w:line="240" w:lineRule="auto"/>
              <w:jc w:val="left"/>
              <w:rPr>
                <w:lang w:val="en-US"/>
              </w:rPr>
            </w:pPr>
            <w:r w:rsidRPr="00FA6FA6">
              <w:rPr>
                <w:lang w:val="en-US"/>
              </w:rPr>
              <w:t>Relative abundance in slightly invaded area</w:t>
            </w:r>
            <w:r>
              <w:rPr>
                <w:lang w:val="en-US"/>
              </w:rPr>
              <w:t xml:space="preserve"> = 18</w:t>
            </w:r>
          </w:p>
          <w:p w14:paraId="16EED7D5" w14:textId="77777777" w:rsidR="00FA6FA6" w:rsidRDefault="00FA6FA6" w:rsidP="00FA6FA6">
            <w:pPr>
              <w:autoSpaceDE w:val="0"/>
              <w:autoSpaceDN w:val="0"/>
              <w:adjustRightInd w:val="0"/>
              <w:spacing w:after="0" w:line="240" w:lineRule="auto"/>
              <w:jc w:val="left"/>
              <w:rPr>
                <w:lang w:val="en-US"/>
              </w:rPr>
            </w:pPr>
          </w:p>
          <w:p w14:paraId="1B80350B" w14:textId="616464DD" w:rsidR="00FA6FA6" w:rsidRDefault="00FA6FA6" w:rsidP="00FA6FA6">
            <w:pPr>
              <w:autoSpaceDE w:val="0"/>
              <w:autoSpaceDN w:val="0"/>
              <w:adjustRightInd w:val="0"/>
              <w:spacing w:after="0" w:line="240" w:lineRule="auto"/>
              <w:jc w:val="left"/>
              <w:rPr>
                <w:lang w:val="en-US"/>
              </w:rPr>
            </w:pPr>
            <w:r w:rsidRPr="00FA6FA6">
              <w:rPr>
                <w:lang w:val="en-US"/>
              </w:rPr>
              <w:t>Relative abundance in consolidated invasion area</w:t>
            </w:r>
            <w:r>
              <w:rPr>
                <w:lang w:val="en-US"/>
              </w:rPr>
              <w:t xml:space="preserve"> = 124</w:t>
            </w:r>
          </w:p>
          <w:p w14:paraId="5DAE7F17" w14:textId="77777777" w:rsidR="00FA6FA6" w:rsidRDefault="00FA6FA6" w:rsidP="00FA6FA6">
            <w:pPr>
              <w:autoSpaceDE w:val="0"/>
              <w:autoSpaceDN w:val="0"/>
              <w:adjustRightInd w:val="0"/>
              <w:spacing w:after="0" w:line="240" w:lineRule="auto"/>
              <w:jc w:val="left"/>
              <w:rPr>
                <w:lang w:val="en-US"/>
              </w:rPr>
            </w:pPr>
          </w:p>
          <w:p w14:paraId="0456E10D" w14:textId="77777777" w:rsidR="00FA6FA6" w:rsidRPr="00FA6FA6" w:rsidRDefault="00FA6FA6" w:rsidP="00FA6FA6">
            <w:pPr>
              <w:autoSpaceDE w:val="0"/>
              <w:autoSpaceDN w:val="0"/>
              <w:adjustRightInd w:val="0"/>
              <w:spacing w:after="0" w:line="240" w:lineRule="auto"/>
              <w:jc w:val="left"/>
              <w:rPr>
                <w:lang w:val="en-US"/>
              </w:rPr>
            </w:pPr>
          </w:p>
          <w:p w14:paraId="12D8E376" w14:textId="2EC9DEC1" w:rsidR="00FA6FA6" w:rsidRPr="00FA6FA6" w:rsidRDefault="00FA6FA6" w:rsidP="00FA6FA6">
            <w:pPr>
              <w:autoSpaceDE w:val="0"/>
              <w:autoSpaceDN w:val="0"/>
              <w:adjustRightInd w:val="0"/>
              <w:spacing w:after="0" w:line="240" w:lineRule="auto"/>
              <w:jc w:val="left"/>
              <w:rPr>
                <w:lang w:val="en-US"/>
              </w:rPr>
            </w:pPr>
            <w:r w:rsidRPr="00FA6FA6">
              <w:rPr>
                <w:lang w:val="en-US"/>
              </w:rPr>
              <w:t xml:space="preserve">% of the area of </w:t>
            </w:r>
            <w:r w:rsidRPr="00FA6FA6">
              <w:rPr>
                <w:rFonts w:ascii="Arial" w:hAnsi="Arial" w:cs="Arial"/>
                <w:lang w:val="en-US"/>
              </w:rPr>
              <w:t>​​</w:t>
            </w:r>
            <w:r w:rsidRPr="00FA6FA6">
              <w:rPr>
                <w:lang w:val="en-US"/>
              </w:rPr>
              <w:t>foci of invasion with control of</w:t>
            </w:r>
            <w:r>
              <w:rPr>
                <w:lang w:val="en-US"/>
              </w:rPr>
              <w:t xml:space="preserve"> </w:t>
            </w:r>
            <w:r w:rsidRPr="00FA6FA6">
              <w:rPr>
                <w:lang w:val="en-US"/>
              </w:rPr>
              <w:t>the species</w:t>
            </w:r>
            <w:r>
              <w:rPr>
                <w:lang w:val="en-US"/>
              </w:rPr>
              <w:t xml:space="preserve"> = 7,5%</w:t>
            </w:r>
          </w:p>
        </w:tc>
        <w:tc>
          <w:tcPr>
            <w:tcW w:w="2410" w:type="dxa"/>
            <w:shd w:val="clear" w:color="auto" w:fill="FFFF00"/>
          </w:tcPr>
          <w:p w14:paraId="61F35EA3" w14:textId="7AB4D1ED" w:rsidR="00FA6FA6" w:rsidRDefault="00FA6FA6" w:rsidP="00FA6FA6">
            <w:pPr>
              <w:autoSpaceDE w:val="0"/>
              <w:autoSpaceDN w:val="0"/>
              <w:adjustRightInd w:val="0"/>
              <w:spacing w:after="0" w:line="240" w:lineRule="auto"/>
              <w:jc w:val="left"/>
              <w:rPr>
                <w:lang w:val="en-US"/>
              </w:rPr>
            </w:pPr>
            <w:r w:rsidRPr="00FA6FA6">
              <w:rPr>
                <w:lang w:val="en-US"/>
              </w:rPr>
              <w:t>Relative abundance in focus areas of invasion</w:t>
            </w:r>
            <w:r>
              <w:rPr>
                <w:lang w:val="en-US"/>
              </w:rPr>
              <w:t xml:space="preserve"> = 35</w:t>
            </w:r>
          </w:p>
          <w:p w14:paraId="50826C14" w14:textId="77777777" w:rsidR="00FA6FA6" w:rsidRDefault="00FA6FA6" w:rsidP="00FA6FA6">
            <w:pPr>
              <w:autoSpaceDE w:val="0"/>
              <w:autoSpaceDN w:val="0"/>
              <w:adjustRightInd w:val="0"/>
              <w:spacing w:after="0" w:line="240" w:lineRule="auto"/>
              <w:jc w:val="center"/>
              <w:rPr>
                <w:lang w:val="en-US"/>
              </w:rPr>
            </w:pPr>
          </w:p>
          <w:p w14:paraId="36792571" w14:textId="77777777" w:rsidR="00FA6FA6" w:rsidRPr="00FA6FA6" w:rsidRDefault="00FA6FA6" w:rsidP="00FA6FA6">
            <w:pPr>
              <w:autoSpaceDE w:val="0"/>
              <w:autoSpaceDN w:val="0"/>
              <w:adjustRightInd w:val="0"/>
              <w:spacing w:after="0" w:line="240" w:lineRule="auto"/>
              <w:jc w:val="left"/>
              <w:rPr>
                <w:lang w:val="en-US"/>
              </w:rPr>
            </w:pPr>
          </w:p>
          <w:p w14:paraId="609E2249" w14:textId="7375F5A6" w:rsidR="00FA6FA6" w:rsidRDefault="00FA6FA6" w:rsidP="00FA6FA6">
            <w:pPr>
              <w:autoSpaceDE w:val="0"/>
              <w:autoSpaceDN w:val="0"/>
              <w:adjustRightInd w:val="0"/>
              <w:spacing w:after="0" w:line="240" w:lineRule="auto"/>
              <w:jc w:val="left"/>
              <w:rPr>
                <w:lang w:val="en-US"/>
              </w:rPr>
            </w:pPr>
            <w:r w:rsidRPr="00FA6FA6">
              <w:rPr>
                <w:lang w:val="en-US"/>
              </w:rPr>
              <w:t>Relative abundance in slightly invaded area</w:t>
            </w:r>
            <w:r>
              <w:rPr>
                <w:lang w:val="en-US"/>
              </w:rPr>
              <w:t xml:space="preserve"> = 16</w:t>
            </w:r>
          </w:p>
          <w:p w14:paraId="2D963A3D" w14:textId="77777777" w:rsidR="00FA6FA6" w:rsidRDefault="00FA6FA6" w:rsidP="00FA6FA6">
            <w:pPr>
              <w:autoSpaceDE w:val="0"/>
              <w:autoSpaceDN w:val="0"/>
              <w:adjustRightInd w:val="0"/>
              <w:spacing w:after="0" w:line="240" w:lineRule="auto"/>
              <w:jc w:val="left"/>
              <w:rPr>
                <w:lang w:val="en-US"/>
              </w:rPr>
            </w:pPr>
          </w:p>
          <w:p w14:paraId="77450954" w14:textId="77777777" w:rsidR="00FA6FA6" w:rsidRDefault="00FA6FA6" w:rsidP="00FA6FA6">
            <w:pPr>
              <w:autoSpaceDE w:val="0"/>
              <w:autoSpaceDN w:val="0"/>
              <w:adjustRightInd w:val="0"/>
              <w:spacing w:after="0" w:line="240" w:lineRule="auto"/>
              <w:jc w:val="left"/>
              <w:rPr>
                <w:lang w:val="en-US"/>
              </w:rPr>
            </w:pPr>
            <w:r w:rsidRPr="00FA6FA6">
              <w:rPr>
                <w:lang w:val="en-US"/>
              </w:rPr>
              <w:t>Relative abundance in consolidated invasion area</w:t>
            </w:r>
            <w:r>
              <w:rPr>
                <w:lang w:val="en-US"/>
              </w:rPr>
              <w:t xml:space="preserve"> = 124</w:t>
            </w:r>
          </w:p>
          <w:p w14:paraId="2E83CD2F" w14:textId="77777777" w:rsidR="00FA6FA6" w:rsidRDefault="00FA6FA6" w:rsidP="00FA6FA6">
            <w:pPr>
              <w:autoSpaceDE w:val="0"/>
              <w:autoSpaceDN w:val="0"/>
              <w:adjustRightInd w:val="0"/>
              <w:spacing w:after="0" w:line="240" w:lineRule="auto"/>
              <w:jc w:val="left"/>
              <w:rPr>
                <w:lang w:val="en-US"/>
              </w:rPr>
            </w:pPr>
          </w:p>
          <w:p w14:paraId="11634CAF" w14:textId="77777777" w:rsidR="00FA6FA6" w:rsidRPr="00FA6FA6" w:rsidRDefault="00FA6FA6" w:rsidP="00FA6FA6">
            <w:pPr>
              <w:autoSpaceDE w:val="0"/>
              <w:autoSpaceDN w:val="0"/>
              <w:adjustRightInd w:val="0"/>
              <w:spacing w:after="0" w:line="240" w:lineRule="auto"/>
              <w:jc w:val="left"/>
              <w:rPr>
                <w:lang w:val="en-US"/>
              </w:rPr>
            </w:pPr>
          </w:p>
          <w:p w14:paraId="259AF1FF" w14:textId="6F477CA1" w:rsidR="000504C5" w:rsidRPr="00542DBA" w:rsidRDefault="00FA6FA6" w:rsidP="00FA6FA6">
            <w:pPr>
              <w:autoSpaceDE w:val="0"/>
              <w:autoSpaceDN w:val="0"/>
              <w:adjustRightInd w:val="0"/>
              <w:spacing w:after="0" w:line="240" w:lineRule="auto"/>
              <w:jc w:val="left"/>
              <w:rPr>
                <w:lang w:val="en-US"/>
              </w:rPr>
            </w:pPr>
            <w:r w:rsidRPr="00FA6FA6">
              <w:rPr>
                <w:lang w:val="en-US"/>
              </w:rPr>
              <w:t xml:space="preserve">% of the area of </w:t>
            </w:r>
            <w:r w:rsidRPr="00FA6FA6">
              <w:rPr>
                <w:rFonts w:ascii="Arial" w:hAnsi="Arial" w:cs="Arial"/>
                <w:lang w:val="en-US"/>
              </w:rPr>
              <w:t>​​</w:t>
            </w:r>
            <w:r w:rsidRPr="00FA6FA6">
              <w:rPr>
                <w:lang w:val="en-US"/>
              </w:rPr>
              <w:t>foci of invasion with control of</w:t>
            </w:r>
            <w:r>
              <w:rPr>
                <w:lang w:val="en-US"/>
              </w:rPr>
              <w:t xml:space="preserve"> </w:t>
            </w:r>
            <w:r w:rsidRPr="00FA6FA6">
              <w:rPr>
                <w:lang w:val="en-US"/>
              </w:rPr>
              <w:t>the species</w:t>
            </w:r>
            <w:r>
              <w:rPr>
                <w:lang w:val="en-US"/>
              </w:rPr>
              <w:t xml:space="preserve"> = 40%</w:t>
            </w:r>
          </w:p>
        </w:tc>
        <w:tc>
          <w:tcPr>
            <w:tcW w:w="2835" w:type="dxa"/>
            <w:shd w:val="clear" w:color="auto" w:fill="FFFF00"/>
          </w:tcPr>
          <w:p w14:paraId="6981E8BF" w14:textId="6CA5C5B5" w:rsidR="00FA6FA6" w:rsidRDefault="00FA6FA6" w:rsidP="00FA6FA6">
            <w:pPr>
              <w:autoSpaceDE w:val="0"/>
              <w:autoSpaceDN w:val="0"/>
              <w:adjustRightInd w:val="0"/>
              <w:spacing w:after="0" w:line="240" w:lineRule="auto"/>
              <w:jc w:val="left"/>
              <w:rPr>
                <w:lang w:val="en-US"/>
              </w:rPr>
            </w:pPr>
            <w:r w:rsidRPr="00FA6FA6">
              <w:rPr>
                <w:lang w:val="en-US"/>
              </w:rPr>
              <w:t>Relative abundance in focus areas of invasion</w:t>
            </w:r>
            <w:r>
              <w:rPr>
                <w:lang w:val="en-US"/>
              </w:rPr>
              <w:t xml:space="preserve"> = 7</w:t>
            </w:r>
          </w:p>
          <w:p w14:paraId="37CAD289" w14:textId="77777777" w:rsidR="00FA6FA6" w:rsidRDefault="00FA6FA6" w:rsidP="00FA6FA6">
            <w:pPr>
              <w:autoSpaceDE w:val="0"/>
              <w:autoSpaceDN w:val="0"/>
              <w:adjustRightInd w:val="0"/>
              <w:spacing w:after="0" w:line="240" w:lineRule="auto"/>
              <w:jc w:val="center"/>
              <w:rPr>
                <w:lang w:val="en-US"/>
              </w:rPr>
            </w:pPr>
          </w:p>
          <w:p w14:paraId="7AFBA1DD" w14:textId="77777777" w:rsidR="00FA6FA6" w:rsidRPr="00FA6FA6" w:rsidRDefault="00FA6FA6" w:rsidP="00FA6FA6">
            <w:pPr>
              <w:autoSpaceDE w:val="0"/>
              <w:autoSpaceDN w:val="0"/>
              <w:adjustRightInd w:val="0"/>
              <w:spacing w:after="0" w:line="240" w:lineRule="auto"/>
              <w:jc w:val="left"/>
              <w:rPr>
                <w:lang w:val="en-US"/>
              </w:rPr>
            </w:pPr>
          </w:p>
          <w:p w14:paraId="227DA229" w14:textId="04B7DA13" w:rsidR="00FA6FA6" w:rsidRDefault="00FA6FA6" w:rsidP="00FA6FA6">
            <w:pPr>
              <w:autoSpaceDE w:val="0"/>
              <w:autoSpaceDN w:val="0"/>
              <w:adjustRightInd w:val="0"/>
              <w:spacing w:after="0" w:line="240" w:lineRule="auto"/>
              <w:jc w:val="left"/>
              <w:rPr>
                <w:lang w:val="en-US"/>
              </w:rPr>
            </w:pPr>
            <w:r w:rsidRPr="00FA6FA6">
              <w:rPr>
                <w:lang w:val="en-US"/>
              </w:rPr>
              <w:t>Relative abundance in slightly invaded area</w:t>
            </w:r>
            <w:r>
              <w:rPr>
                <w:lang w:val="en-US"/>
              </w:rPr>
              <w:t xml:space="preserve"> = 3</w:t>
            </w:r>
          </w:p>
          <w:p w14:paraId="48C2B092" w14:textId="77777777" w:rsidR="00FA6FA6" w:rsidRDefault="00FA6FA6" w:rsidP="00FA6FA6">
            <w:pPr>
              <w:autoSpaceDE w:val="0"/>
              <w:autoSpaceDN w:val="0"/>
              <w:adjustRightInd w:val="0"/>
              <w:spacing w:after="0" w:line="240" w:lineRule="auto"/>
              <w:jc w:val="left"/>
              <w:rPr>
                <w:lang w:val="en-US"/>
              </w:rPr>
            </w:pPr>
          </w:p>
          <w:p w14:paraId="3BE40D37" w14:textId="77777777" w:rsidR="00FA6FA6" w:rsidRPr="00FA6FA6" w:rsidRDefault="00FA6FA6" w:rsidP="00FA6FA6">
            <w:pPr>
              <w:autoSpaceDE w:val="0"/>
              <w:autoSpaceDN w:val="0"/>
              <w:adjustRightInd w:val="0"/>
              <w:spacing w:after="0" w:line="240" w:lineRule="auto"/>
              <w:jc w:val="left"/>
              <w:rPr>
                <w:lang w:val="en-US"/>
              </w:rPr>
            </w:pPr>
            <w:r w:rsidRPr="00FA6FA6">
              <w:rPr>
                <w:lang w:val="en-US"/>
              </w:rPr>
              <w:t>Relative abundance in consolidated invasion area</w:t>
            </w:r>
            <w:r>
              <w:rPr>
                <w:lang w:val="en-US"/>
              </w:rPr>
              <w:t xml:space="preserve"> = </w:t>
            </w:r>
          </w:p>
          <w:p w14:paraId="6FFCBB49" w14:textId="36DBCE6C" w:rsidR="00FA6FA6" w:rsidRPr="00B67649" w:rsidRDefault="00FA6FA6" w:rsidP="00FA6FA6">
            <w:pPr>
              <w:autoSpaceDE w:val="0"/>
              <w:autoSpaceDN w:val="0"/>
              <w:adjustRightInd w:val="0"/>
              <w:spacing w:after="0" w:line="240" w:lineRule="auto"/>
              <w:jc w:val="left"/>
              <w:rPr>
                <w:b/>
                <w:bCs/>
                <w:lang w:val="en-US"/>
              </w:rPr>
            </w:pPr>
            <w:r w:rsidRPr="00B67649">
              <w:rPr>
                <w:b/>
                <w:bCs/>
                <w:lang w:val="en-US"/>
              </w:rPr>
              <w:t>This measurement could not be performed due to logistical problems at the time of sampling.</w:t>
            </w:r>
          </w:p>
          <w:p w14:paraId="4DA9CF16" w14:textId="77777777" w:rsidR="00FA6FA6" w:rsidRDefault="00FA6FA6" w:rsidP="00FA6FA6">
            <w:pPr>
              <w:autoSpaceDE w:val="0"/>
              <w:autoSpaceDN w:val="0"/>
              <w:adjustRightInd w:val="0"/>
              <w:spacing w:after="0" w:line="240" w:lineRule="auto"/>
              <w:jc w:val="left"/>
              <w:rPr>
                <w:lang w:val="en-US"/>
              </w:rPr>
            </w:pPr>
          </w:p>
          <w:p w14:paraId="067A6AAB" w14:textId="77777777" w:rsidR="00FA6FA6" w:rsidRPr="00FA6FA6" w:rsidRDefault="00FA6FA6" w:rsidP="00FA6FA6">
            <w:pPr>
              <w:autoSpaceDE w:val="0"/>
              <w:autoSpaceDN w:val="0"/>
              <w:adjustRightInd w:val="0"/>
              <w:spacing w:after="0" w:line="240" w:lineRule="auto"/>
              <w:jc w:val="left"/>
              <w:rPr>
                <w:lang w:val="en-US"/>
              </w:rPr>
            </w:pPr>
          </w:p>
          <w:p w14:paraId="4C8908B5" w14:textId="58737F18" w:rsidR="000504C5" w:rsidRPr="000504C5" w:rsidRDefault="00FA6FA6" w:rsidP="00FA6FA6">
            <w:pPr>
              <w:autoSpaceDE w:val="0"/>
              <w:autoSpaceDN w:val="0"/>
              <w:adjustRightInd w:val="0"/>
              <w:spacing w:after="0" w:line="240" w:lineRule="auto"/>
              <w:jc w:val="left"/>
              <w:rPr>
                <w:lang w:val="en-US"/>
              </w:rPr>
            </w:pPr>
            <w:r w:rsidRPr="00FA6FA6">
              <w:rPr>
                <w:lang w:val="en-US"/>
              </w:rPr>
              <w:t xml:space="preserve">% of the area of </w:t>
            </w:r>
            <w:r w:rsidRPr="00FA6FA6">
              <w:rPr>
                <w:rFonts w:ascii="Arial" w:hAnsi="Arial" w:cs="Arial"/>
                <w:lang w:val="en-US"/>
              </w:rPr>
              <w:t>​​</w:t>
            </w:r>
            <w:r w:rsidRPr="00FA6FA6">
              <w:rPr>
                <w:lang w:val="en-US"/>
              </w:rPr>
              <w:t>foci of invasion with control of</w:t>
            </w:r>
            <w:r>
              <w:rPr>
                <w:lang w:val="en-US"/>
              </w:rPr>
              <w:t xml:space="preserve"> </w:t>
            </w:r>
            <w:r w:rsidRPr="00FA6FA6">
              <w:rPr>
                <w:lang w:val="en-US"/>
              </w:rPr>
              <w:t>the species</w:t>
            </w:r>
            <w:r>
              <w:rPr>
                <w:lang w:val="en-US"/>
              </w:rPr>
              <w:t xml:space="preserve"> = 31,5%</w:t>
            </w:r>
          </w:p>
        </w:tc>
      </w:tr>
      <w:tr w:rsidR="002F0B0B" w:rsidRPr="00B57C2A" w14:paraId="7A639A54" w14:textId="401FD4B5" w:rsidTr="00876021">
        <w:tc>
          <w:tcPr>
            <w:tcW w:w="9918" w:type="dxa"/>
            <w:gridSpan w:val="4"/>
            <w:tcBorders>
              <w:bottom w:val="single" w:sz="4" w:space="0" w:color="auto"/>
            </w:tcBorders>
            <w:shd w:val="clear" w:color="auto" w:fill="FFFFFF" w:themeFill="background1"/>
          </w:tcPr>
          <w:p w14:paraId="4A535A93" w14:textId="77777777" w:rsidR="002F0B0B" w:rsidRDefault="002F0B0B" w:rsidP="000504C5">
            <w:pPr>
              <w:autoSpaceDE w:val="0"/>
              <w:autoSpaceDN w:val="0"/>
              <w:adjustRightInd w:val="0"/>
              <w:spacing w:after="0" w:line="240" w:lineRule="auto"/>
              <w:jc w:val="left"/>
              <w:rPr>
                <w:lang w:val="en-US"/>
              </w:rPr>
            </w:pPr>
            <w:r w:rsidRPr="000504C5">
              <w:rPr>
                <w:lang w:val="en-US"/>
              </w:rPr>
              <w:t>Outcome 1</w:t>
            </w:r>
          </w:p>
          <w:p w14:paraId="202FEC23" w14:textId="7AC6A871" w:rsidR="002F0B0B" w:rsidRPr="000504C5" w:rsidRDefault="002F0B0B" w:rsidP="000504C5">
            <w:pPr>
              <w:autoSpaceDE w:val="0"/>
              <w:autoSpaceDN w:val="0"/>
              <w:adjustRightInd w:val="0"/>
              <w:spacing w:after="0" w:line="240" w:lineRule="auto"/>
              <w:jc w:val="left"/>
              <w:rPr>
                <w:lang w:val="en-US"/>
              </w:rPr>
            </w:pPr>
            <w:r w:rsidRPr="000504C5">
              <w:rPr>
                <w:lang w:val="en-US"/>
              </w:rPr>
              <w:t>System level Protected Area frameworks consolidated to adopt the landscape approach</w:t>
            </w:r>
          </w:p>
        </w:tc>
      </w:tr>
      <w:tr w:rsidR="000504C5" w:rsidRPr="00EF2312" w14:paraId="1542A154" w14:textId="6982C005" w:rsidTr="00876021">
        <w:tc>
          <w:tcPr>
            <w:tcW w:w="2547" w:type="dxa"/>
            <w:tcBorders>
              <w:bottom w:val="single" w:sz="4" w:space="0" w:color="auto"/>
            </w:tcBorders>
            <w:shd w:val="clear" w:color="auto" w:fill="92D050"/>
          </w:tcPr>
          <w:p w14:paraId="0E6BEE50" w14:textId="77777777" w:rsidR="000504C5" w:rsidRPr="000504C5" w:rsidRDefault="000504C5" w:rsidP="00542DBA">
            <w:pPr>
              <w:autoSpaceDE w:val="0"/>
              <w:autoSpaceDN w:val="0"/>
              <w:adjustRightInd w:val="0"/>
              <w:spacing w:after="0" w:line="240" w:lineRule="auto"/>
              <w:jc w:val="left"/>
              <w:rPr>
                <w:lang w:val="en-US"/>
              </w:rPr>
            </w:pPr>
            <w:bookmarkStart w:id="31" w:name="_Hlk36724268"/>
            <w:r w:rsidRPr="00DE0058">
              <w:rPr>
                <w:lang w:val="en-US"/>
              </w:rPr>
              <w:t xml:space="preserve">Indicator 1: </w:t>
            </w:r>
            <w:r w:rsidRPr="000504C5">
              <w:rPr>
                <w:lang w:val="en-US"/>
              </w:rPr>
              <w:t>Capacity index of staff related to</w:t>
            </w:r>
          </w:p>
          <w:p w14:paraId="5DA23BAB" w14:textId="77777777" w:rsidR="000504C5" w:rsidRPr="000504C5" w:rsidRDefault="000504C5" w:rsidP="00542DBA">
            <w:pPr>
              <w:autoSpaceDE w:val="0"/>
              <w:autoSpaceDN w:val="0"/>
              <w:adjustRightInd w:val="0"/>
              <w:spacing w:after="0" w:line="240" w:lineRule="auto"/>
              <w:jc w:val="left"/>
              <w:rPr>
                <w:lang w:val="en-US"/>
              </w:rPr>
            </w:pPr>
            <w:r w:rsidRPr="000504C5">
              <w:rPr>
                <w:lang w:val="en-US"/>
              </w:rPr>
              <w:t>planning, management and</w:t>
            </w:r>
          </w:p>
          <w:p w14:paraId="68AC0C5C" w14:textId="3C73BB01" w:rsidR="000504C5" w:rsidRPr="000504C5" w:rsidRDefault="000504C5" w:rsidP="00542DBA">
            <w:pPr>
              <w:autoSpaceDE w:val="0"/>
              <w:autoSpaceDN w:val="0"/>
              <w:adjustRightInd w:val="0"/>
              <w:spacing w:after="0" w:line="240" w:lineRule="auto"/>
              <w:jc w:val="left"/>
              <w:rPr>
                <w:lang w:val="en-US"/>
              </w:rPr>
            </w:pPr>
            <w:r w:rsidRPr="000504C5">
              <w:rPr>
                <w:lang w:val="en-US"/>
              </w:rPr>
              <w:t>enforcement in PAs and their surrounding landscapes</w:t>
            </w:r>
          </w:p>
        </w:tc>
        <w:tc>
          <w:tcPr>
            <w:tcW w:w="2126" w:type="dxa"/>
            <w:tcBorders>
              <w:bottom w:val="single" w:sz="4" w:space="0" w:color="auto"/>
            </w:tcBorders>
            <w:shd w:val="clear" w:color="auto" w:fill="92D050"/>
          </w:tcPr>
          <w:p w14:paraId="5FEA7528" w14:textId="77777777" w:rsidR="000504C5" w:rsidRPr="000504C5" w:rsidRDefault="000504C5" w:rsidP="00542DBA">
            <w:pPr>
              <w:autoSpaceDE w:val="0"/>
              <w:autoSpaceDN w:val="0"/>
              <w:adjustRightInd w:val="0"/>
              <w:spacing w:after="0" w:line="240" w:lineRule="auto"/>
              <w:jc w:val="left"/>
              <w:rPr>
                <w:lang w:val="en-US"/>
              </w:rPr>
            </w:pPr>
            <w:r w:rsidRPr="000504C5">
              <w:rPr>
                <w:lang w:val="en-US"/>
              </w:rPr>
              <w:t>% of PA staff with</w:t>
            </w:r>
          </w:p>
          <w:p w14:paraId="409D649C" w14:textId="77777777" w:rsidR="000504C5" w:rsidRPr="000504C5" w:rsidRDefault="000504C5" w:rsidP="00542DBA">
            <w:pPr>
              <w:autoSpaceDE w:val="0"/>
              <w:autoSpaceDN w:val="0"/>
              <w:adjustRightInd w:val="0"/>
              <w:spacing w:after="0" w:line="240" w:lineRule="auto"/>
              <w:jc w:val="left"/>
              <w:rPr>
                <w:lang w:val="en-US"/>
              </w:rPr>
            </w:pPr>
            <w:r w:rsidRPr="000504C5">
              <w:rPr>
                <w:lang w:val="en-US"/>
              </w:rPr>
              <w:t>inadequate core capacities</w:t>
            </w:r>
          </w:p>
          <w:p w14:paraId="131630F3" w14:textId="77777777" w:rsidR="000504C5" w:rsidRPr="000504C5" w:rsidRDefault="000504C5" w:rsidP="00542DBA">
            <w:pPr>
              <w:autoSpaceDE w:val="0"/>
              <w:autoSpaceDN w:val="0"/>
              <w:adjustRightInd w:val="0"/>
              <w:spacing w:after="0" w:line="240" w:lineRule="auto"/>
              <w:jc w:val="left"/>
              <w:rPr>
                <w:lang w:val="en-US"/>
              </w:rPr>
            </w:pPr>
            <w:r w:rsidRPr="000504C5">
              <w:rPr>
                <w:lang w:val="en-US"/>
              </w:rPr>
              <w:t>Higher management</w:t>
            </w:r>
          </w:p>
          <w:p w14:paraId="55608F7A" w14:textId="77777777" w:rsidR="000504C5" w:rsidRPr="000504C5" w:rsidRDefault="000504C5" w:rsidP="00542DBA">
            <w:pPr>
              <w:autoSpaceDE w:val="0"/>
              <w:autoSpaceDN w:val="0"/>
              <w:adjustRightInd w:val="0"/>
              <w:spacing w:after="0" w:line="240" w:lineRule="auto"/>
              <w:jc w:val="left"/>
              <w:rPr>
                <w:lang w:val="en-US"/>
              </w:rPr>
            </w:pPr>
            <w:r w:rsidRPr="000504C5">
              <w:rPr>
                <w:lang w:val="en-US"/>
              </w:rPr>
              <w:t>1 | 29%</w:t>
            </w:r>
          </w:p>
          <w:p w14:paraId="746D13CF" w14:textId="77777777" w:rsidR="000504C5" w:rsidRPr="000504C5" w:rsidRDefault="000504C5" w:rsidP="00542DBA">
            <w:pPr>
              <w:autoSpaceDE w:val="0"/>
              <w:autoSpaceDN w:val="0"/>
              <w:adjustRightInd w:val="0"/>
              <w:spacing w:after="0" w:line="240" w:lineRule="auto"/>
              <w:jc w:val="left"/>
              <w:rPr>
                <w:lang w:val="en-US"/>
              </w:rPr>
            </w:pPr>
            <w:r w:rsidRPr="000504C5">
              <w:rPr>
                <w:lang w:val="en-US"/>
              </w:rPr>
              <w:t>2 | 31%</w:t>
            </w:r>
          </w:p>
          <w:p w14:paraId="179DD9E6" w14:textId="77777777" w:rsidR="000504C5" w:rsidRPr="000504C5" w:rsidRDefault="000504C5" w:rsidP="00542DBA">
            <w:pPr>
              <w:autoSpaceDE w:val="0"/>
              <w:autoSpaceDN w:val="0"/>
              <w:adjustRightInd w:val="0"/>
              <w:spacing w:after="0" w:line="240" w:lineRule="auto"/>
              <w:jc w:val="left"/>
              <w:rPr>
                <w:lang w:val="en-US"/>
              </w:rPr>
            </w:pPr>
            <w:r w:rsidRPr="000504C5">
              <w:rPr>
                <w:lang w:val="en-US"/>
              </w:rPr>
              <w:t>Technical/ supervisory</w:t>
            </w:r>
          </w:p>
          <w:p w14:paraId="1DBCFD09" w14:textId="77777777" w:rsidR="000504C5" w:rsidRPr="000504C5" w:rsidRDefault="000504C5" w:rsidP="00542DBA">
            <w:pPr>
              <w:autoSpaceDE w:val="0"/>
              <w:autoSpaceDN w:val="0"/>
              <w:adjustRightInd w:val="0"/>
              <w:spacing w:after="0" w:line="240" w:lineRule="auto"/>
              <w:jc w:val="left"/>
              <w:rPr>
                <w:lang w:val="en-US"/>
              </w:rPr>
            </w:pPr>
            <w:r w:rsidRPr="000504C5">
              <w:rPr>
                <w:lang w:val="en-US"/>
              </w:rPr>
              <w:t>3 | 24%</w:t>
            </w:r>
          </w:p>
          <w:p w14:paraId="764409C0" w14:textId="77777777" w:rsidR="000504C5" w:rsidRPr="000504C5" w:rsidRDefault="000504C5" w:rsidP="00542DBA">
            <w:pPr>
              <w:autoSpaceDE w:val="0"/>
              <w:autoSpaceDN w:val="0"/>
              <w:adjustRightInd w:val="0"/>
              <w:spacing w:after="0" w:line="240" w:lineRule="auto"/>
              <w:jc w:val="left"/>
              <w:rPr>
                <w:lang w:val="en-US"/>
              </w:rPr>
            </w:pPr>
            <w:r w:rsidRPr="000504C5">
              <w:rPr>
                <w:lang w:val="en-US"/>
              </w:rPr>
              <w:t>4 | 35%</w:t>
            </w:r>
          </w:p>
          <w:p w14:paraId="2B36EF88" w14:textId="77777777" w:rsidR="000504C5" w:rsidRPr="000504C5" w:rsidRDefault="000504C5" w:rsidP="00542DBA">
            <w:pPr>
              <w:autoSpaceDE w:val="0"/>
              <w:autoSpaceDN w:val="0"/>
              <w:adjustRightInd w:val="0"/>
              <w:spacing w:after="0" w:line="240" w:lineRule="auto"/>
              <w:jc w:val="left"/>
              <w:rPr>
                <w:lang w:val="en-US"/>
              </w:rPr>
            </w:pPr>
            <w:r w:rsidRPr="000504C5">
              <w:rPr>
                <w:lang w:val="en-US"/>
              </w:rPr>
              <w:t>Park guards</w:t>
            </w:r>
          </w:p>
          <w:p w14:paraId="758FF3B8" w14:textId="77777777" w:rsidR="000504C5" w:rsidRPr="000504C5" w:rsidRDefault="000504C5" w:rsidP="00542DBA">
            <w:pPr>
              <w:autoSpaceDE w:val="0"/>
              <w:autoSpaceDN w:val="0"/>
              <w:adjustRightInd w:val="0"/>
              <w:spacing w:after="0" w:line="240" w:lineRule="auto"/>
              <w:jc w:val="left"/>
              <w:rPr>
                <w:lang w:val="en-US"/>
              </w:rPr>
            </w:pPr>
            <w:r w:rsidRPr="000504C5">
              <w:rPr>
                <w:lang w:val="en-US"/>
              </w:rPr>
              <w:t>5 | 36%</w:t>
            </w:r>
          </w:p>
          <w:p w14:paraId="2E85C657" w14:textId="77777777" w:rsidR="000504C5" w:rsidRPr="000504C5" w:rsidRDefault="000504C5" w:rsidP="00542DBA">
            <w:pPr>
              <w:autoSpaceDE w:val="0"/>
              <w:autoSpaceDN w:val="0"/>
              <w:adjustRightInd w:val="0"/>
              <w:spacing w:after="0" w:line="240" w:lineRule="auto"/>
              <w:jc w:val="left"/>
              <w:rPr>
                <w:lang w:val="en-US"/>
              </w:rPr>
            </w:pPr>
            <w:r w:rsidRPr="000504C5">
              <w:rPr>
                <w:lang w:val="en-US"/>
              </w:rPr>
              <w:t>6 | 29%</w:t>
            </w:r>
          </w:p>
          <w:p w14:paraId="5D16D20B" w14:textId="77777777" w:rsidR="000504C5" w:rsidRPr="000504C5" w:rsidRDefault="000504C5" w:rsidP="00542DBA">
            <w:pPr>
              <w:autoSpaceDE w:val="0"/>
              <w:autoSpaceDN w:val="0"/>
              <w:adjustRightInd w:val="0"/>
              <w:spacing w:after="0" w:line="240" w:lineRule="auto"/>
              <w:jc w:val="left"/>
              <w:rPr>
                <w:lang w:val="en-US"/>
              </w:rPr>
            </w:pPr>
            <w:r w:rsidRPr="000504C5">
              <w:rPr>
                <w:lang w:val="en-US"/>
              </w:rPr>
              <w:t>Field staff</w:t>
            </w:r>
          </w:p>
          <w:p w14:paraId="341F30CC" w14:textId="77777777" w:rsidR="00FA6FA6" w:rsidRDefault="000504C5" w:rsidP="00FA6FA6">
            <w:pPr>
              <w:autoSpaceDE w:val="0"/>
              <w:autoSpaceDN w:val="0"/>
              <w:adjustRightInd w:val="0"/>
              <w:spacing w:after="0" w:line="240" w:lineRule="auto"/>
              <w:jc w:val="left"/>
              <w:rPr>
                <w:lang w:val="en-US"/>
              </w:rPr>
            </w:pPr>
            <w:r w:rsidRPr="000504C5">
              <w:rPr>
                <w:lang w:val="en-US"/>
              </w:rPr>
              <w:t>7 | 60%</w:t>
            </w:r>
          </w:p>
          <w:p w14:paraId="2B632301" w14:textId="5B6E5E29" w:rsidR="000504C5" w:rsidRPr="00DE0058" w:rsidRDefault="000504C5" w:rsidP="00FA6FA6">
            <w:pPr>
              <w:autoSpaceDE w:val="0"/>
              <w:autoSpaceDN w:val="0"/>
              <w:adjustRightInd w:val="0"/>
              <w:spacing w:after="0" w:line="240" w:lineRule="auto"/>
              <w:jc w:val="left"/>
              <w:rPr>
                <w:lang w:val="en-US"/>
              </w:rPr>
            </w:pPr>
            <w:r w:rsidRPr="000504C5">
              <w:rPr>
                <w:lang w:val="en-US"/>
              </w:rPr>
              <w:t>8 | 0%</w:t>
            </w:r>
          </w:p>
        </w:tc>
        <w:tc>
          <w:tcPr>
            <w:tcW w:w="2410" w:type="dxa"/>
            <w:tcBorders>
              <w:bottom w:val="single" w:sz="4" w:space="0" w:color="auto"/>
            </w:tcBorders>
            <w:shd w:val="clear" w:color="auto" w:fill="92D050"/>
          </w:tcPr>
          <w:p w14:paraId="79C7AFD8" w14:textId="77777777" w:rsidR="000504C5" w:rsidRPr="000504C5" w:rsidRDefault="000504C5" w:rsidP="00542DBA">
            <w:pPr>
              <w:autoSpaceDE w:val="0"/>
              <w:autoSpaceDN w:val="0"/>
              <w:adjustRightInd w:val="0"/>
              <w:spacing w:after="0" w:line="240" w:lineRule="auto"/>
              <w:jc w:val="left"/>
              <w:rPr>
                <w:lang w:val="en-US"/>
              </w:rPr>
            </w:pPr>
            <w:r w:rsidRPr="000504C5">
              <w:rPr>
                <w:lang w:val="en-US"/>
              </w:rPr>
              <w:t>% of PA staff with</w:t>
            </w:r>
          </w:p>
          <w:p w14:paraId="0B88B628" w14:textId="54292E64" w:rsidR="000504C5" w:rsidRPr="000504C5" w:rsidRDefault="000504C5" w:rsidP="00542DBA">
            <w:pPr>
              <w:autoSpaceDE w:val="0"/>
              <w:autoSpaceDN w:val="0"/>
              <w:adjustRightInd w:val="0"/>
              <w:spacing w:after="0" w:line="240" w:lineRule="auto"/>
              <w:jc w:val="left"/>
              <w:rPr>
                <w:lang w:val="en-US"/>
              </w:rPr>
            </w:pPr>
            <w:r w:rsidRPr="000504C5">
              <w:rPr>
                <w:lang w:val="en-US"/>
              </w:rPr>
              <w:t>Inadequate capacities (see details of variables</w:t>
            </w:r>
          </w:p>
          <w:p w14:paraId="16C0DB06" w14:textId="77777777" w:rsidR="000504C5" w:rsidRPr="000504C5" w:rsidRDefault="000504C5" w:rsidP="00542DBA">
            <w:pPr>
              <w:autoSpaceDE w:val="0"/>
              <w:autoSpaceDN w:val="0"/>
              <w:adjustRightInd w:val="0"/>
              <w:spacing w:after="0" w:line="240" w:lineRule="auto"/>
              <w:jc w:val="left"/>
              <w:rPr>
                <w:lang w:val="en-US"/>
              </w:rPr>
            </w:pPr>
            <w:r w:rsidRPr="000504C5">
              <w:rPr>
                <w:lang w:val="en-US"/>
              </w:rPr>
              <w:t>in table below)</w:t>
            </w:r>
          </w:p>
          <w:p w14:paraId="1AB62660" w14:textId="70237104" w:rsidR="000504C5" w:rsidRPr="000504C5" w:rsidRDefault="000504C5" w:rsidP="00542DBA">
            <w:pPr>
              <w:autoSpaceDE w:val="0"/>
              <w:autoSpaceDN w:val="0"/>
              <w:adjustRightInd w:val="0"/>
              <w:spacing w:after="0" w:line="240" w:lineRule="auto"/>
              <w:jc w:val="left"/>
              <w:rPr>
                <w:lang w:val="en-US"/>
              </w:rPr>
            </w:pPr>
            <w:r w:rsidRPr="000504C5">
              <w:rPr>
                <w:lang w:val="en-US"/>
              </w:rPr>
              <w:t>Higher management</w:t>
            </w:r>
          </w:p>
          <w:p w14:paraId="58EAE972" w14:textId="77777777" w:rsidR="000504C5" w:rsidRPr="000504C5" w:rsidRDefault="000504C5" w:rsidP="00542DBA">
            <w:pPr>
              <w:autoSpaceDE w:val="0"/>
              <w:autoSpaceDN w:val="0"/>
              <w:adjustRightInd w:val="0"/>
              <w:spacing w:after="0" w:line="240" w:lineRule="auto"/>
              <w:jc w:val="left"/>
              <w:rPr>
                <w:lang w:val="en-US"/>
              </w:rPr>
            </w:pPr>
            <w:r w:rsidRPr="000504C5">
              <w:rPr>
                <w:lang w:val="en-US"/>
              </w:rPr>
              <w:t>1 | 10%</w:t>
            </w:r>
          </w:p>
          <w:p w14:paraId="470A9993" w14:textId="77777777" w:rsidR="000504C5" w:rsidRPr="000504C5" w:rsidRDefault="000504C5" w:rsidP="00542DBA">
            <w:pPr>
              <w:autoSpaceDE w:val="0"/>
              <w:autoSpaceDN w:val="0"/>
              <w:adjustRightInd w:val="0"/>
              <w:spacing w:after="0" w:line="240" w:lineRule="auto"/>
              <w:jc w:val="left"/>
              <w:rPr>
                <w:lang w:val="en-US"/>
              </w:rPr>
            </w:pPr>
            <w:r w:rsidRPr="000504C5">
              <w:rPr>
                <w:lang w:val="en-US"/>
              </w:rPr>
              <w:t>2 | 10%</w:t>
            </w:r>
          </w:p>
          <w:p w14:paraId="639D4F25" w14:textId="1AB395B9" w:rsidR="000504C5" w:rsidRPr="000504C5" w:rsidRDefault="000504C5" w:rsidP="00542DBA">
            <w:pPr>
              <w:autoSpaceDE w:val="0"/>
              <w:autoSpaceDN w:val="0"/>
              <w:adjustRightInd w:val="0"/>
              <w:spacing w:after="0" w:line="240" w:lineRule="auto"/>
              <w:jc w:val="left"/>
              <w:rPr>
                <w:lang w:val="en-US"/>
              </w:rPr>
            </w:pPr>
            <w:r w:rsidRPr="000504C5">
              <w:rPr>
                <w:lang w:val="en-US"/>
              </w:rPr>
              <w:t>Technical/supervisory</w:t>
            </w:r>
          </w:p>
          <w:p w14:paraId="24F22745" w14:textId="77777777" w:rsidR="000504C5" w:rsidRPr="000504C5" w:rsidRDefault="000504C5" w:rsidP="00542DBA">
            <w:pPr>
              <w:autoSpaceDE w:val="0"/>
              <w:autoSpaceDN w:val="0"/>
              <w:adjustRightInd w:val="0"/>
              <w:spacing w:after="0" w:line="240" w:lineRule="auto"/>
              <w:jc w:val="left"/>
              <w:rPr>
                <w:lang w:val="en-US"/>
              </w:rPr>
            </w:pPr>
            <w:r w:rsidRPr="000504C5">
              <w:rPr>
                <w:lang w:val="en-US"/>
              </w:rPr>
              <w:t>3 | 10%</w:t>
            </w:r>
          </w:p>
          <w:p w14:paraId="78D939F6" w14:textId="77777777" w:rsidR="000504C5" w:rsidRPr="000504C5" w:rsidRDefault="000504C5" w:rsidP="00542DBA">
            <w:pPr>
              <w:autoSpaceDE w:val="0"/>
              <w:autoSpaceDN w:val="0"/>
              <w:adjustRightInd w:val="0"/>
              <w:spacing w:after="0" w:line="240" w:lineRule="auto"/>
              <w:jc w:val="left"/>
              <w:rPr>
                <w:lang w:val="en-US"/>
              </w:rPr>
            </w:pPr>
            <w:r w:rsidRPr="000504C5">
              <w:rPr>
                <w:lang w:val="en-US"/>
              </w:rPr>
              <w:t>4 | 10%</w:t>
            </w:r>
          </w:p>
          <w:p w14:paraId="40917F8A" w14:textId="77777777" w:rsidR="000504C5" w:rsidRPr="000504C5" w:rsidRDefault="000504C5" w:rsidP="00542DBA">
            <w:pPr>
              <w:autoSpaceDE w:val="0"/>
              <w:autoSpaceDN w:val="0"/>
              <w:adjustRightInd w:val="0"/>
              <w:spacing w:after="0" w:line="240" w:lineRule="auto"/>
              <w:jc w:val="left"/>
              <w:rPr>
                <w:lang w:val="en-US"/>
              </w:rPr>
            </w:pPr>
            <w:r w:rsidRPr="000504C5">
              <w:rPr>
                <w:lang w:val="en-US"/>
              </w:rPr>
              <w:t>Park guards</w:t>
            </w:r>
          </w:p>
          <w:p w14:paraId="28D69DA3" w14:textId="77777777" w:rsidR="000504C5" w:rsidRPr="000504C5" w:rsidRDefault="000504C5" w:rsidP="00542DBA">
            <w:pPr>
              <w:autoSpaceDE w:val="0"/>
              <w:autoSpaceDN w:val="0"/>
              <w:adjustRightInd w:val="0"/>
              <w:spacing w:after="0" w:line="240" w:lineRule="auto"/>
              <w:jc w:val="left"/>
              <w:rPr>
                <w:lang w:val="en-US"/>
              </w:rPr>
            </w:pPr>
            <w:r w:rsidRPr="000504C5">
              <w:rPr>
                <w:lang w:val="en-US"/>
              </w:rPr>
              <w:t>5 | 10%</w:t>
            </w:r>
          </w:p>
          <w:p w14:paraId="4C6A3B26" w14:textId="77777777" w:rsidR="000504C5" w:rsidRPr="000504C5" w:rsidRDefault="000504C5" w:rsidP="00542DBA">
            <w:pPr>
              <w:autoSpaceDE w:val="0"/>
              <w:autoSpaceDN w:val="0"/>
              <w:adjustRightInd w:val="0"/>
              <w:spacing w:after="0" w:line="240" w:lineRule="auto"/>
              <w:jc w:val="left"/>
              <w:rPr>
                <w:lang w:val="en-US"/>
              </w:rPr>
            </w:pPr>
            <w:r w:rsidRPr="000504C5">
              <w:rPr>
                <w:lang w:val="en-US"/>
              </w:rPr>
              <w:t>6 | 10%</w:t>
            </w:r>
          </w:p>
          <w:p w14:paraId="226BFED8" w14:textId="77777777" w:rsidR="000504C5" w:rsidRPr="000504C5" w:rsidRDefault="000504C5" w:rsidP="00542DBA">
            <w:pPr>
              <w:autoSpaceDE w:val="0"/>
              <w:autoSpaceDN w:val="0"/>
              <w:adjustRightInd w:val="0"/>
              <w:spacing w:after="0" w:line="240" w:lineRule="auto"/>
              <w:jc w:val="left"/>
              <w:rPr>
                <w:lang w:val="en-US"/>
              </w:rPr>
            </w:pPr>
            <w:r w:rsidRPr="000504C5">
              <w:rPr>
                <w:lang w:val="en-US"/>
              </w:rPr>
              <w:t>Field staff</w:t>
            </w:r>
          </w:p>
          <w:p w14:paraId="6AC5E484" w14:textId="77777777" w:rsidR="00FA6FA6" w:rsidRDefault="000504C5" w:rsidP="00FA6FA6">
            <w:pPr>
              <w:autoSpaceDE w:val="0"/>
              <w:autoSpaceDN w:val="0"/>
              <w:adjustRightInd w:val="0"/>
              <w:spacing w:after="0" w:line="240" w:lineRule="auto"/>
              <w:jc w:val="left"/>
              <w:rPr>
                <w:lang w:val="en-US"/>
              </w:rPr>
            </w:pPr>
            <w:r w:rsidRPr="000504C5">
              <w:rPr>
                <w:lang w:val="en-US"/>
              </w:rPr>
              <w:t>7 | 10%</w:t>
            </w:r>
          </w:p>
          <w:p w14:paraId="11BFAF97" w14:textId="532C6FB2" w:rsidR="000504C5" w:rsidRPr="00DE0058" w:rsidRDefault="000504C5" w:rsidP="00FA6FA6">
            <w:pPr>
              <w:autoSpaceDE w:val="0"/>
              <w:autoSpaceDN w:val="0"/>
              <w:adjustRightInd w:val="0"/>
              <w:spacing w:after="0" w:line="240" w:lineRule="auto"/>
              <w:jc w:val="left"/>
              <w:rPr>
                <w:lang w:val="en-US"/>
              </w:rPr>
            </w:pPr>
            <w:r w:rsidRPr="000504C5">
              <w:rPr>
                <w:lang w:val="en-US"/>
              </w:rPr>
              <w:t>8 | 10%</w:t>
            </w:r>
          </w:p>
        </w:tc>
        <w:tc>
          <w:tcPr>
            <w:tcW w:w="2835" w:type="dxa"/>
            <w:tcBorders>
              <w:bottom w:val="single" w:sz="4" w:space="0" w:color="auto"/>
            </w:tcBorders>
            <w:shd w:val="clear" w:color="auto" w:fill="92D050"/>
          </w:tcPr>
          <w:p w14:paraId="2B6A2948" w14:textId="77777777" w:rsidR="00AD2E08" w:rsidRPr="000504C5" w:rsidRDefault="00AD2E08" w:rsidP="00AD2E08">
            <w:pPr>
              <w:autoSpaceDE w:val="0"/>
              <w:autoSpaceDN w:val="0"/>
              <w:adjustRightInd w:val="0"/>
              <w:spacing w:after="0" w:line="240" w:lineRule="auto"/>
              <w:jc w:val="left"/>
              <w:rPr>
                <w:lang w:val="en-US"/>
              </w:rPr>
            </w:pPr>
            <w:r w:rsidRPr="000504C5">
              <w:rPr>
                <w:lang w:val="en-US"/>
              </w:rPr>
              <w:t>% of PA staff with</w:t>
            </w:r>
          </w:p>
          <w:p w14:paraId="22BE82EE" w14:textId="77777777" w:rsidR="00AD2E08" w:rsidRPr="000504C5" w:rsidRDefault="00AD2E08" w:rsidP="00AD2E08">
            <w:pPr>
              <w:autoSpaceDE w:val="0"/>
              <w:autoSpaceDN w:val="0"/>
              <w:adjustRightInd w:val="0"/>
              <w:spacing w:after="0" w:line="240" w:lineRule="auto"/>
              <w:jc w:val="left"/>
              <w:rPr>
                <w:lang w:val="en-US"/>
              </w:rPr>
            </w:pPr>
            <w:r w:rsidRPr="000504C5">
              <w:rPr>
                <w:lang w:val="en-US"/>
              </w:rPr>
              <w:t>Inadequate capacities (see details of variables</w:t>
            </w:r>
          </w:p>
          <w:p w14:paraId="01B19ACA" w14:textId="77777777" w:rsidR="00AD2E08" w:rsidRPr="000504C5" w:rsidRDefault="00AD2E08" w:rsidP="00AD2E08">
            <w:pPr>
              <w:autoSpaceDE w:val="0"/>
              <w:autoSpaceDN w:val="0"/>
              <w:adjustRightInd w:val="0"/>
              <w:spacing w:after="0" w:line="240" w:lineRule="auto"/>
              <w:jc w:val="left"/>
              <w:rPr>
                <w:lang w:val="en-US"/>
              </w:rPr>
            </w:pPr>
            <w:r w:rsidRPr="000504C5">
              <w:rPr>
                <w:lang w:val="en-US"/>
              </w:rPr>
              <w:t>in table below)</w:t>
            </w:r>
          </w:p>
          <w:p w14:paraId="158BDEF3" w14:textId="77777777" w:rsidR="00AD2E08" w:rsidRPr="000504C5" w:rsidRDefault="00AD2E08" w:rsidP="00AD2E08">
            <w:pPr>
              <w:autoSpaceDE w:val="0"/>
              <w:autoSpaceDN w:val="0"/>
              <w:adjustRightInd w:val="0"/>
              <w:spacing w:after="0" w:line="240" w:lineRule="auto"/>
              <w:jc w:val="left"/>
              <w:rPr>
                <w:lang w:val="en-US"/>
              </w:rPr>
            </w:pPr>
            <w:r w:rsidRPr="000504C5">
              <w:rPr>
                <w:lang w:val="en-US"/>
              </w:rPr>
              <w:t>Higher management</w:t>
            </w:r>
          </w:p>
          <w:p w14:paraId="31F4C029" w14:textId="384826C6" w:rsidR="00AD2E08" w:rsidRPr="000504C5" w:rsidRDefault="00AD2E08" w:rsidP="00AD2E08">
            <w:pPr>
              <w:autoSpaceDE w:val="0"/>
              <w:autoSpaceDN w:val="0"/>
              <w:adjustRightInd w:val="0"/>
              <w:spacing w:after="0" w:line="240" w:lineRule="auto"/>
              <w:jc w:val="left"/>
              <w:rPr>
                <w:lang w:val="en-US"/>
              </w:rPr>
            </w:pPr>
            <w:r w:rsidRPr="000504C5">
              <w:rPr>
                <w:lang w:val="en-US"/>
              </w:rPr>
              <w:t xml:space="preserve">1 | </w:t>
            </w:r>
            <w:r w:rsidR="00FA6FA6">
              <w:rPr>
                <w:lang w:val="en-US"/>
              </w:rPr>
              <w:t>9</w:t>
            </w:r>
            <w:r w:rsidRPr="000504C5">
              <w:rPr>
                <w:lang w:val="en-US"/>
              </w:rPr>
              <w:t>%</w:t>
            </w:r>
          </w:p>
          <w:p w14:paraId="157CB200" w14:textId="3C55C59E" w:rsidR="00AD2E08" w:rsidRPr="000504C5" w:rsidRDefault="00AD2E08" w:rsidP="00AD2E08">
            <w:pPr>
              <w:autoSpaceDE w:val="0"/>
              <w:autoSpaceDN w:val="0"/>
              <w:adjustRightInd w:val="0"/>
              <w:spacing w:after="0" w:line="240" w:lineRule="auto"/>
              <w:jc w:val="left"/>
              <w:rPr>
                <w:lang w:val="en-US"/>
              </w:rPr>
            </w:pPr>
            <w:r w:rsidRPr="000504C5">
              <w:rPr>
                <w:lang w:val="en-US"/>
              </w:rPr>
              <w:t xml:space="preserve">2 | </w:t>
            </w:r>
            <w:r w:rsidR="00FA6FA6">
              <w:rPr>
                <w:lang w:val="en-US"/>
              </w:rPr>
              <w:t>15</w:t>
            </w:r>
            <w:r w:rsidRPr="000504C5">
              <w:rPr>
                <w:lang w:val="en-US"/>
              </w:rPr>
              <w:t>%</w:t>
            </w:r>
          </w:p>
          <w:p w14:paraId="6BC559F4" w14:textId="77777777" w:rsidR="00AD2E08" w:rsidRPr="000504C5" w:rsidRDefault="00AD2E08" w:rsidP="00AD2E08">
            <w:pPr>
              <w:autoSpaceDE w:val="0"/>
              <w:autoSpaceDN w:val="0"/>
              <w:adjustRightInd w:val="0"/>
              <w:spacing w:after="0" w:line="240" w:lineRule="auto"/>
              <w:jc w:val="left"/>
              <w:rPr>
                <w:lang w:val="en-US"/>
              </w:rPr>
            </w:pPr>
            <w:r w:rsidRPr="000504C5">
              <w:rPr>
                <w:lang w:val="en-US"/>
              </w:rPr>
              <w:t>Technical/supervisory</w:t>
            </w:r>
          </w:p>
          <w:p w14:paraId="0D18C913" w14:textId="488FC6F3" w:rsidR="00AD2E08" w:rsidRPr="000504C5" w:rsidRDefault="00AD2E08" w:rsidP="00AD2E08">
            <w:pPr>
              <w:autoSpaceDE w:val="0"/>
              <w:autoSpaceDN w:val="0"/>
              <w:adjustRightInd w:val="0"/>
              <w:spacing w:after="0" w:line="240" w:lineRule="auto"/>
              <w:jc w:val="left"/>
              <w:rPr>
                <w:lang w:val="en-US"/>
              </w:rPr>
            </w:pPr>
            <w:r w:rsidRPr="000504C5">
              <w:rPr>
                <w:lang w:val="en-US"/>
              </w:rPr>
              <w:t xml:space="preserve">3 | </w:t>
            </w:r>
            <w:r w:rsidR="00FA6FA6">
              <w:rPr>
                <w:lang w:val="en-US"/>
              </w:rPr>
              <w:t>13</w:t>
            </w:r>
            <w:r w:rsidRPr="000504C5">
              <w:rPr>
                <w:lang w:val="en-US"/>
              </w:rPr>
              <w:t>%</w:t>
            </w:r>
          </w:p>
          <w:p w14:paraId="0AE692E1" w14:textId="5D3A207D" w:rsidR="00AD2E08" w:rsidRPr="000504C5" w:rsidRDefault="00AD2E08" w:rsidP="00AD2E08">
            <w:pPr>
              <w:autoSpaceDE w:val="0"/>
              <w:autoSpaceDN w:val="0"/>
              <w:adjustRightInd w:val="0"/>
              <w:spacing w:after="0" w:line="240" w:lineRule="auto"/>
              <w:jc w:val="left"/>
              <w:rPr>
                <w:lang w:val="en-US"/>
              </w:rPr>
            </w:pPr>
            <w:r w:rsidRPr="000504C5">
              <w:rPr>
                <w:lang w:val="en-US"/>
              </w:rPr>
              <w:t xml:space="preserve">4 | </w:t>
            </w:r>
            <w:r w:rsidR="00FA6FA6">
              <w:rPr>
                <w:lang w:val="en-US"/>
              </w:rPr>
              <w:t>17</w:t>
            </w:r>
            <w:r w:rsidRPr="000504C5">
              <w:rPr>
                <w:lang w:val="en-US"/>
              </w:rPr>
              <w:t>%</w:t>
            </w:r>
          </w:p>
          <w:p w14:paraId="4A9D8553" w14:textId="77777777" w:rsidR="00AD2E08" w:rsidRPr="000504C5" w:rsidRDefault="00AD2E08" w:rsidP="00AD2E08">
            <w:pPr>
              <w:autoSpaceDE w:val="0"/>
              <w:autoSpaceDN w:val="0"/>
              <w:adjustRightInd w:val="0"/>
              <w:spacing w:after="0" w:line="240" w:lineRule="auto"/>
              <w:jc w:val="left"/>
              <w:rPr>
                <w:lang w:val="en-US"/>
              </w:rPr>
            </w:pPr>
            <w:r w:rsidRPr="000504C5">
              <w:rPr>
                <w:lang w:val="en-US"/>
              </w:rPr>
              <w:t>Park guards</w:t>
            </w:r>
          </w:p>
          <w:p w14:paraId="181094DA" w14:textId="0DEE4519" w:rsidR="00AD2E08" w:rsidRPr="000504C5" w:rsidRDefault="00AD2E08" w:rsidP="00AD2E08">
            <w:pPr>
              <w:autoSpaceDE w:val="0"/>
              <w:autoSpaceDN w:val="0"/>
              <w:adjustRightInd w:val="0"/>
              <w:spacing w:after="0" w:line="240" w:lineRule="auto"/>
              <w:jc w:val="left"/>
              <w:rPr>
                <w:lang w:val="en-US"/>
              </w:rPr>
            </w:pPr>
            <w:r w:rsidRPr="000504C5">
              <w:rPr>
                <w:lang w:val="en-US"/>
              </w:rPr>
              <w:t xml:space="preserve">5 | </w:t>
            </w:r>
            <w:r w:rsidR="00FA6FA6">
              <w:rPr>
                <w:lang w:val="en-US"/>
              </w:rPr>
              <w:t>11</w:t>
            </w:r>
            <w:r w:rsidRPr="000504C5">
              <w:rPr>
                <w:lang w:val="en-US"/>
              </w:rPr>
              <w:t>%</w:t>
            </w:r>
          </w:p>
          <w:p w14:paraId="4F2B1E8D" w14:textId="5068AEBD" w:rsidR="00AD2E08" w:rsidRPr="000504C5" w:rsidRDefault="00AD2E08" w:rsidP="00AD2E08">
            <w:pPr>
              <w:autoSpaceDE w:val="0"/>
              <w:autoSpaceDN w:val="0"/>
              <w:adjustRightInd w:val="0"/>
              <w:spacing w:after="0" w:line="240" w:lineRule="auto"/>
              <w:jc w:val="left"/>
              <w:rPr>
                <w:lang w:val="en-US"/>
              </w:rPr>
            </w:pPr>
            <w:r w:rsidRPr="000504C5">
              <w:rPr>
                <w:lang w:val="en-US"/>
              </w:rPr>
              <w:t xml:space="preserve">6 | </w:t>
            </w:r>
            <w:r w:rsidR="00FA6FA6">
              <w:rPr>
                <w:lang w:val="en-US"/>
              </w:rPr>
              <w:t>12</w:t>
            </w:r>
            <w:r w:rsidRPr="000504C5">
              <w:rPr>
                <w:lang w:val="en-US"/>
              </w:rPr>
              <w:t>%</w:t>
            </w:r>
          </w:p>
          <w:p w14:paraId="443FD945" w14:textId="77777777" w:rsidR="00AD2E08" w:rsidRPr="000504C5" w:rsidRDefault="00AD2E08" w:rsidP="00AD2E08">
            <w:pPr>
              <w:autoSpaceDE w:val="0"/>
              <w:autoSpaceDN w:val="0"/>
              <w:adjustRightInd w:val="0"/>
              <w:spacing w:after="0" w:line="240" w:lineRule="auto"/>
              <w:jc w:val="left"/>
              <w:rPr>
                <w:lang w:val="en-US"/>
              </w:rPr>
            </w:pPr>
            <w:r w:rsidRPr="000504C5">
              <w:rPr>
                <w:lang w:val="en-US"/>
              </w:rPr>
              <w:t>Field staff</w:t>
            </w:r>
          </w:p>
          <w:p w14:paraId="607F01EF" w14:textId="66191369" w:rsidR="00AD2E08" w:rsidRPr="000504C5" w:rsidRDefault="00AD2E08" w:rsidP="00AD2E08">
            <w:pPr>
              <w:autoSpaceDE w:val="0"/>
              <w:autoSpaceDN w:val="0"/>
              <w:adjustRightInd w:val="0"/>
              <w:spacing w:after="0" w:line="240" w:lineRule="auto"/>
              <w:jc w:val="left"/>
              <w:rPr>
                <w:lang w:val="en-US"/>
              </w:rPr>
            </w:pPr>
            <w:r w:rsidRPr="000504C5">
              <w:rPr>
                <w:lang w:val="en-US"/>
              </w:rPr>
              <w:t xml:space="preserve">7 | </w:t>
            </w:r>
            <w:r w:rsidR="00952B85">
              <w:rPr>
                <w:lang w:val="en-US"/>
              </w:rPr>
              <w:t>7</w:t>
            </w:r>
            <w:r w:rsidRPr="000504C5">
              <w:rPr>
                <w:lang w:val="en-US"/>
              </w:rPr>
              <w:t>%</w:t>
            </w:r>
          </w:p>
          <w:p w14:paraId="580D80B1" w14:textId="11B6642E" w:rsidR="000504C5" w:rsidRPr="000504C5" w:rsidRDefault="00AD2E08" w:rsidP="00AD2E08">
            <w:pPr>
              <w:autoSpaceDE w:val="0"/>
              <w:autoSpaceDN w:val="0"/>
              <w:adjustRightInd w:val="0"/>
              <w:spacing w:after="0" w:line="240" w:lineRule="auto"/>
              <w:jc w:val="left"/>
              <w:rPr>
                <w:lang w:val="en-US"/>
              </w:rPr>
            </w:pPr>
            <w:r w:rsidRPr="000504C5">
              <w:rPr>
                <w:lang w:val="en-US"/>
              </w:rPr>
              <w:t>8 | 1</w:t>
            </w:r>
            <w:r w:rsidR="00952B85">
              <w:rPr>
                <w:lang w:val="en-US"/>
              </w:rPr>
              <w:t>1</w:t>
            </w:r>
            <w:r w:rsidRPr="000504C5">
              <w:rPr>
                <w:lang w:val="en-US"/>
              </w:rPr>
              <w:t>%</w:t>
            </w:r>
          </w:p>
        </w:tc>
      </w:tr>
      <w:tr w:rsidR="000504C5" w:rsidRPr="00B57C2A" w14:paraId="2F5D6F77" w14:textId="190EF054" w:rsidTr="00876021">
        <w:tc>
          <w:tcPr>
            <w:tcW w:w="2547" w:type="dxa"/>
            <w:tcBorders>
              <w:top w:val="single" w:sz="4" w:space="0" w:color="auto"/>
            </w:tcBorders>
            <w:shd w:val="clear" w:color="auto" w:fill="92D050"/>
          </w:tcPr>
          <w:p w14:paraId="3833BD54" w14:textId="60767352" w:rsidR="000504C5" w:rsidRPr="00DE0058" w:rsidRDefault="000504C5" w:rsidP="00B554C1">
            <w:pPr>
              <w:spacing w:before="100" w:beforeAutospacing="1" w:after="100" w:afterAutospacing="1" w:line="240" w:lineRule="auto"/>
              <w:jc w:val="left"/>
              <w:textAlignment w:val="baseline"/>
              <w:rPr>
                <w:lang w:val="en-US"/>
              </w:rPr>
            </w:pPr>
            <w:r w:rsidRPr="00DE0058">
              <w:rPr>
                <w:lang w:val="en-US"/>
              </w:rPr>
              <w:t>Indicator 2: DINAMA staff competence index for the application of biodiversity considerations in planning processes</w:t>
            </w:r>
          </w:p>
        </w:tc>
        <w:tc>
          <w:tcPr>
            <w:tcW w:w="2126" w:type="dxa"/>
            <w:tcBorders>
              <w:top w:val="single" w:sz="4" w:space="0" w:color="auto"/>
            </w:tcBorders>
            <w:shd w:val="clear" w:color="auto" w:fill="92D050"/>
          </w:tcPr>
          <w:p w14:paraId="042F4F63" w14:textId="77777777" w:rsidR="00AD2E08" w:rsidRPr="00FA6FA6" w:rsidRDefault="00AD2E08" w:rsidP="00AD2E08">
            <w:pPr>
              <w:autoSpaceDE w:val="0"/>
              <w:autoSpaceDN w:val="0"/>
              <w:adjustRightInd w:val="0"/>
              <w:spacing w:after="0" w:line="240" w:lineRule="auto"/>
              <w:jc w:val="left"/>
              <w:rPr>
                <w:lang w:val="en-US"/>
              </w:rPr>
            </w:pPr>
            <w:r w:rsidRPr="00FA6FA6">
              <w:rPr>
                <w:lang w:val="en-US"/>
              </w:rPr>
              <w:t>% of DINAMA staff with</w:t>
            </w:r>
          </w:p>
          <w:p w14:paraId="26052FEE" w14:textId="77777777" w:rsidR="00AD2E08" w:rsidRPr="00FA6FA6" w:rsidRDefault="00AD2E08" w:rsidP="00AD2E08">
            <w:pPr>
              <w:autoSpaceDE w:val="0"/>
              <w:autoSpaceDN w:val="0"/>
              <w:adjustRightInd w:val="0"/>
              <w:spacing w:after="0" w:line="240" w:lineRule="auto"/>
              <w:jc w:val="left"/>
              <w:rPr>
                <w:lang w:val="en-US"/>
              </w:rPr>
            </w:pPr>
            <w:r w:rsidRPr="00FA6FA6">
              <w:rPr>
                <w:lang w:val="en-US"/>
              </w:rPr>
              <w:t>capacities for interaction</w:t>
            </w:r>
          </w:p>
          <w:p w14:paraId="248C2468" w14:textId="57A336A0" w:rsidR="000504C5" w:rsidRPr="00FA6FA6" w:rsidRDefault="00AD2E08" w:rsidP="00AD2E08">
            <w:pPr>
              <w:autoSpaceDE w:val="0"/>
              <w:autoSpaceDN w:val="0"/>
              <w:adjustRightInd w:val="0"/>
              <w:spacing w:after="0" w:line="240" w:lineRule="auto"/>
              <w:jc w:val="left"/>
              <w:rPr>
                <w:lang w:val="en-US"/>
              </w:rPr>
            </w:pPr>
            <w:r w:rsidRPr="00FA6FA6">
              <w:rPr>
                <w:lang w:val="en-US"/>
              </w:rPr>
              <w:t>with landscape level actors and processes: baseline values to be quantified through staff assessment at project start</w:t>
            </w:r>
          </w:p>
        </w:tc>
        <w:tc>
          <w:tcPr>
            <w:tcW w:w="2410" w:type="dxa"/>
            <w:tcBorders>
              <w:top w:val="single" w:sz="4" w:space="0" w:color="auto"/>
            </w:tcBorders>
            <w:shd w:val="clear" w:color="auto" w:fill="92D050"/>
          </w:tcPr>
          <w:p w14:paraId="20758666" w14:textId="77777777" w:rsidR="00AD2E08" w:rsidRPr="00FA6FA6" w:rsidRDefault="00AD2E08" w:rsidP="00AD2E08">
            <w:pPr>
              <w:autoSpaceDE w:val="0"/>
              <w:autoSpaceDN w:val="0"/>
              <w:adjustRightInd w:val="0"/>
              <w:spacing w:after="0" w:line="240" w:lineRule="auto"/>
              <w:jc w:val="left"/>
              <w:rPr>
                <w:lang w:val="en-US"/>
              </w:rPr>
            </w:pPr>
            <w:r w:rsidRPr="00FA6FA6">
              <w:rPr>
                <w:lang w:val="en-US"/>
              </w:rPr>
              <w:t>% of DINAMA staff</w:t>
            </w:r>
          </w:p>
          <w:p w14:paraId="5FE0CA7D" w14:textId="7F06A204" w:rsidR="00AD2E08" w:rsidRPr="00FA6FA6" w:rsidRDefault="00AD2E08" w:rsidP="00AD2E08">
            <w:pPr>
              <w:autoSpaceDE w:val="0"/>
              <w:autoSpaceDN w:val="0"/>
              <w:adjustRightInd w:val="0"/>
              <w:spacing w:after="0" w:line="240" w:lineRule="auto"/>
              <w:jc w:val="left"/>
              <w:rPr>
                <w:lang w:val="en-US"/>
              </w:rPr>
            </w:pPr>
            <w:r w:rsidRPr="00FA6FA6">
              <w:rPr>
                <w:lang w:val="en-US"/>
              </w:rPr>
              <w:t>with capacities for interaction with landscape level</w:t>
            </w:r>
          </w:p>
          <w:p w14:paraId="19A154AA" w14:textId="70854944" w:rsidR="00AD2E08" w:rsidRPr="00FA6FA6" w:rsidRDefault="00AD2E08" w:rsidP="00AD2E08">
            <w:pPr>
              <w:autoSpaceDE w:val="0"/>
              <w:autoSpaceDN w:val="0"/>
              <w:adjustRightInd w:val="0"/>
              <w:spacing w:after="0" w:line="240" w:lineRule="auto"/>
              <w:jc w:val="left"/>
              <w:rPr>
                <w:lang w:val="en-US"/>
              </w:rPr>
            </w:pPr>
            <w:r w:rsidRPr="00FA6FA6">
              <w:rPr>
                <w:lang w:val="en-US"/>
              </w:rPr>
              <w:t>actors and processes: target</w:t>
            </w:r>
          </w:p>
          <w:p w14:paraId="0B1D07C8" w14:textId="17929646" w:rsidR="00AD2E08" w:rsidRPr="00FA6FA6" w:rsidRDefault="00AD2E08" w:rsidP="00AD2E08">
            <w:pPr>
              <w:autoSpaceDE w:val="0"/>
              <w:autoSpaceDN w:val="0"/>
              <w:adjustRightInd w:val="0"/>
              <w:spacing w:after="0" w:line="240" w:lineRule="auto"/>
              <w:jc w:val="left"/>
              <w:rPr>
                <w:lang w:val="en-US"/>
              </w:rPr>
            </w:pPr>
            <w:r w:rsidRPr="00FA6FA6">
              <w:rPr>
                <w:lang w:val="en-US"/>
              </w:rPr>
              <w:t>values to be quantified on the</w:t>
            </w:r>
          </w:p>
          <w:p w14:paraId="3A25F909" w14:textId="09F35C0D" w:rsidR="000504C5" w:rsidRPr="00FA6FA6" w:rsidRDefault="00AD2E08" w:rsidP="00AD2E08">
            <w:pPr>
              <w:autoSpaceDE w:val="0"/>
              <w:autoSpaceDN w:val="0"/>
              <w:adjustRightInd w:val="0"/>
              <w:spacing w:after="0" w:line="240" w:lineRule="auto"/>
              <w:jc w:val="left"/>
              <w:rPr>
                <w:lang w:val="en-US"/>
              </w:rPr>
            </w:pPr>
            <w:r w:rsidRPr="00FA6FA6">
              <w:rPr>
                <w:lang w:val="en-US"/>
              </w:rPr>
              <w:t>basis of staff assessment at project start]</w:t>
            </w:r>
          </w:p>
        </w:tc>
        <w:tc>
          <w:tcPr>
            <w:tcW w:w="2835" w:type="dxa"/>
            <w:tcBorders>
              <w:top w:val="single" w:sz="4" w:space="0" w:color="auto"/>
            </w:tcBorders>
            <w:shd w:val="clear" w:color="auto" w:fill="92D050"/>
          </w:tcPr>
          <w:p w14:paraId="4A5A893E" w14:textId="1FAF6F57" w:rsidR="00952B85" w:rsidRPr="00903E3A" w:rsidRDefault="00952B85" w:rsidP="00952B85">
            <w:pPr>
              <w:autoSpaceDE w:val="0"/>
              <w:autoSpaceDN w:val="0"/>
              <w:adjustRightInd w:val="0"/>
              <w:spacing w:after="0" w:line="240" w:lineRule="auto"/>
              <w:jc w:val="left"/>
              <w:rPr>
                <w:lang w:val="en-US"/>
              </w:rPr>
            </w:pPr>
            <w:r w:rsidRPr="00903E3A">
              <w:rPr>
                <w:lang w:val="en-US"/>
              </w:rPr>
              <w:t xml:space="preserve">a. </w:t>
            </w:r>
            <w:r w:rsidR="00FA6FA6" w:rsidRPr="00FA6FA6">
              <w:rPr>
                <w:lang w:val="en-US"/>
              </w:rPr>
              <w:t>EIA Staff:</w:t>
            </w:r>
            <w:r w:rsidR="00FA6FA6">
              <w:rPr>
                <w:lang w:val="en-US"/>
              </w:rPr>
              <w:t xml:space="preserve"> </w:t>
            </w:r>
            <w:r w:rsidRPr="00903E3A">
              <w:rPr>
                <w:lang w:val="en-US"/>
              </w:rPr>
              <w:t>61%</w:t>
            </w:r>
          </w:p>
          <w:p w14:paraId="0E4FFA26" w14:textId="2D04C73C" w:rsidR="00952B85" w:rsidRPr="00903E3A" w:rsidRDefault="00952B85" w:rsidP="00952B85">
            <w:pPr>
              <w:autoSpaceDE w:val="0"/>
              <w:autoSpaceDN w:val="0"/>
              <w:adjustRightInd w:val="0"/>
              <w:spacing w:after="0" w:line="240" w:lineRule="auto"/>
              <w:jc w:val="left"/>
              <w:rPr>
                <w:lang w:val="en-US"/>
              </w:rPr>
            </w:pPr>
            <w:r w:rsidRPr="00903E3A">
              <w:rPr>
                <w:lang w:val="en-US"/>
              </w:rPr>
              <w:t xml:space="preserve">b. </w:t>
            </w:r>
            <w:r w:rsidR="00FA6FA6" w:rsidRPr="00FA6FA6">
              <w:rPr>
                <w:lang w:val="en-US"/>
              </w:rPr>
              <w:t xml:space="preserve">EAE </w:t>
            </w:r>
            <w:proofErr w:type="gramStart"/>
            <w:r w:rsidR="00FA6FA6" w:rsidRPr="00FA6FA6">
              <w:rPr>
                <w:lang w:val="en-US"/>
              </w:rPr>
              <w:t>staff:</w:t>
            </w:r>
            <w:r w:rsidRPr="00903E3A">
              <w:rPr>
                <w:lang w:val="en-US"/>
              </w:rPr>
              <w:t>:</w:t>
            </w:r>
            <w:proofErr w:type="gramEnd"/>
            <w:r w:rsidRPr="00903E3A">
              <w:rPr>
                <w:lang w:val="en-US"/>
              </w:rPr>
              <w:t xml:space="preserve"> 100%</w:t>
            </w:r>
          </w:p>
          <w:p w14:paraId="2D3C497D" w14:textId="77777777" w:rsidR="00952B85" w:rsidRPr="00903E3A" w:rsidRDefault="00952B85" w:rsidP="00952B85">
            <w:pPr>
              <w:autoSpaceDE w:val="0"/>
              <w:autoSpaceDN w:val="0"/>
              <w:adjustRightInd w:val="0"/>
              <w:spacing w:after="0" w:line="240" w:lineRule="auto"/>
              <w:jc w:val="left"/>
              <w:rPr>
                <w:lang w:val="en-US"/>
              </w:rPr>
            </w:pPr>
            <w:proofErr w:type="spellStart"/>
            <w:r w:rsidRPr="00903E3A">
              <w:rPr>
                <w:lang w:val="en-US"/>
              </w:rPr>
              <w:t>Indicador</w:t>
            </w:r>
            <w:proofErr w:type="spellEnd"/>
            <w:r w:rsidRPr="00903E3A">
              <w:rPr>
                <w:lang w:val="en-US"/>
              </w:rPr>
              <w:t xml:space="preserve"> II: 100 %</w:t>
            </w:r>
          </w:p>
          <w:p w14:paraId="598BF732" w14:textId="77777777" w:rsidR="00A213E4" w:rsidRPr="00A213E4" w:rsidRDefault="00952B85" w:rsidP="00A213E4">
            <w:pPr>
              <w:autoSpaceDE w:val="0"/>
              <w:autoSpaceDN w:val="0"/>
              <w:adjustRightInd w:val="0"/>
              <w:spacing w:after="0" w:line="240" w:lineRule="auto"/>
              <w:jc w:val="left"/>
              <w:rPr>
                <w:lang w:val="en-US"/>
              </w:rPr>
            </w:pPr>
            <w:r w:rsidRPr="00903E3A">
              <w:rPr>
                <w:lang w:val="en-US"/>
              </w:rPr>
              <w:t xml:space="preserve">a. </w:t>
            </w:r>
            <w:r w:rsidR="00A213E4" w:rsidRPr="00A213E4">
              <w:rPr>
                <w:lang w:val="en-US"/>
              </w:rPr>
              <w:t>Agreements with EIA on art.</w:t>
            </w:r>
          </w:p>
          <w:p w14:paraId="1211E799" w14:textId="77777777" w:rsidR="00A213E4" w:rsidRPr="00B67649" w:rsidRDefault="00A213E4" w:rsidP="00A213E4">
            <w:pPr>
              <w:autoSpaceDE w:val="0"/>
              <w:autoSpaceDN w:val="0"/>
              <w:adjustRightInd w:val="0"/>
              <w:spacing w:after="0" w:line="240" w:lineRule="auto"/>
              <w:jc w:val="left"/>
              <w:rPr>
                <w:lang w:val="en-US"/>
              </w:rPr>
            </w:pPr>
            <w:r w:rsidRPr="00B67649">
              <w:rPr>
                <w:lang w:val="en-US"/>
              </w:rPr>
              <w:t>2 of decree 349/05: 100%</w:t>
            </w:r>
          </w:p>
          <w:p w14:paraId="402E4700" w14:textId="5EF3FC18" w:rsidR="00A213E4" w:rsidRPr="00A213E4" w:rsidRDefault="00952B85" w:rsidP="00A213E4">
            <w:pPr>
              <w:autoSpaceDE w:val="0"/>
              <w:autoSpaceDN w:val="0"/>
              <w:adjustRightInd w:val="0"/>
              <w:spacing w:after="0" w:line="240" w:lineRule="auto"/>
              <w:jc w:val="left"/>
              <w:rPr>
                <w:lang w:val="en-US"/>
              </w:rPr>
            </w:pPr>
            <w:r w:rsidRPr="00A213E4">
              <w:rPr>
                <w:lang w:val="en-US"/>
              </w:rPr>
              <w:t xml:space="preserve">b. </w:t>
            </w:r>
            <w:r w:rsidR="00A213E4" w:rsidRPr="00A213E4">
              <w:rPr>
                <w:lang w:val="en-US"/>
              </w:rPr>
              <w:t>Agreements with EIA in relation to</w:t>
            </w:r>
            <w:r w:rsidR="00A213E4">
              <w:rPr>
                <w:lang w:val="en-US"/>
              </w:rPr>
              <w:t xml:space="preserve"> </w:t>
            </w:r>
            <w:r w:rsidR="00A213E4" w:rsidRPr="00A213E4">
              <w:rPr>
                <w:lang w:val="en-US"/>
              </w:rPr>
              <w:t>forestry projects: 100%</w:t>
            </w:r>
          </w:p>
          <w:p w14:paraId="22F7E13A" w14:textId="77777777" w:rsidR="00A213E4" w:rsidRPr="00A213E4" w:rsidRDefault="00952B85" w:rsidP="00A213E4">
            <w:pPr>
              <w:autoSpaceDE w:val="0"/>
              <w:autoSpaceDN w:val="0"/>
              <w:adjustRightInd w:val="0"/>
              <w:spacing w:after="0" w:line="240" w:lineRule="auto"/>
              <w:jc w:val="left"/>
              <w:rPr>
                <w:lang w:val="en-US"/>
              </w:rPr>
            </w:pPr>
            <w:r w:rsidRPr="00A213E4">
              <w:rPr>
                <w:lang w:val="en-US"/>
              </w:rPr>
              <w:t xml:space="preserve">c. </w:t>
            </w:r>
            <w:r w:rsidR="00A213E4" w:rsidRPr="00A213E4">
              <w:rPr>
                <w:lang w:val="en-US"/>
              </w:rPr>
              <w:t>Agreement with EAE for</w:t>
            </w:r>
          </w:p>
          <w:p w14:paraId="6D267AD0" w14:textId="1A883016" w:rsidR="000504C5" w:rsidRPr="00A213E4" w:rsidRDefault="00A213E4" w:rsidP="00A213E4">
            <w:pPr>
              <w:autoSpaceDE w:val="0"/>
              <w:autoSpaceDN w:val="0"/>
              <w:adjustRightInd w:val="0"/>
              <w:spacing w:after="0" w:line="240" w:lineRule="auto"/>
              <w:jc w:val="left"/>
              <w:rPr>
                <w:lang w:val="en-US"/>
              </w:rPr>
            </w:pPr>
            <w:r w:rsidRPr="00A213E4">
              <w:rPr>
                <w:lang w:val="en-US"/>
              </w:rPr>
              <w:t>OT instruments in the SNAP priority sites network: 100%</w:t>
            </w:r>
          </w:p>
        </w:tc>
      </w:tr>
      <w:tr w:rsidR="000504C5" w:rsidRPr="00B57C2A" w14:paraId="1FFF6E53" w14:textId="78427585" w:rsidTr="00876021">
        <w:tc>
          <w:tcPr>
            <w:tcW w:w="2547" w:type="dxa"/>
            <w:shd w:val="clear" w:color="auto" w:fill="92D050"/>
          </w:tcPr>
          <w:p w14:paraId="2E89FF39" w14:textId="5D010626" w:rsidR="000504C5" w:rsidRPr="00DE0058" w:rsidRDefault="000504C5" w:rsidP="00B554C1">
            <w:pPr>
              <w:spacing w:before="100" w:beforeAutospacing="1" w:after="100" w:afterAutospacing="1" w:line="240" w:lineRule="auto"/>
              <w:jc w:val="left"/>
              <w:textAlignment w:val="baseline"/>
              <w:rPr>
                <w:lang w:val="en-US"/>
              </w:rPr>
            </w:pPr>
            <w:r w:rsidRPr="00DE0058">
              <w:rPr>
                <w:lang w:val="en-US"/>
              </w:rPr>
              <w:t xml:space="preserve">Indicator 3: </w:t>
            </w:r>
            <w:r w:rsidRPr="00B554C1">
              <w:rPr>
                <w:lang w:val="en-US"/>
              </w:rPr>
              <w:t>Reduction in financial gap for</w:t>
            </w:r>
            <w:r>
              <w:rPr>
                <w:lang w:val="en-US"/>
              </w:rPr>
              <w:t xml:space="preserve"> </w:t>
            </w:r>
            <w:r w:rsidRPr="00B554C1">
              <w:rPr>
                <w:lang w:val="en-US"/>
              </w:rPr>
              <w:t>SNAP</w:t>
            </w:r>
          </w:p>
        </w:tc>
        <w:tc>
          <w:tcPr>
            <w:tcW w:w="2126" w:type="dxa"/>
            <w:shd w:val="clear" w:color="auto" w:fill="92D050"/>
          </w:tcPr>
          <w:p w14:paraId="3DAEDAD6" w14:textId="00F9205F" w:rsidR="000504C5" w:rsidRPr="000504C5" w:rsidRDefault="000504C5" w:rsidP="00B554C1">
            <w:pPr>
              <w:autoSpaceDE w:val="0"/>
              <w:autoSpaceDN w:val="0"/>
              <w:adjustRightInd w:val="0"/>
              <w:spacing w:after="0" w:line="240" w:lineRule="auto"/>
              <w:jc w:val="left"/>
              <w:rPr>
                <w:lang w:val="en-US"/>
              </w:rPr>
            </w:pPr>
            <w:r w:rsidRPr="000504C5">
              <w:rPr>
                <w:lang w:val="en-US"/>
              </w:rPr>
              <w:t>Financial gap for SNAP as a whole: 30% ($999,000)</w:t>
            </w:r>
          </w:p>
          <w:p w14:paraId="4AB1BF29" w14:textId="17517F5D" w:rsidR="000504C5" w:rsidRPr="00DE0058" w:rsidRDefault="000504C5" w:rsidP="00B554C1">
            <w:pPr>
              <w:spacing w:before="100" w:beforeAutospacing="1" w:after="100" w:afterAutospacing="1" w:line="240" w:lineRule="auto"/>
              <w:textAlignment w:val="baseline"/>
              <w:rPr>
                <w:lang w:val="en-US"/>
              </w:rPr>
            </w:pPr>
          </w:p>
        </w:tc>
        <w:tc>
          <w:tcPr>
            <w:tcW w:w="2410" w:type="dxa"/>
            <w:shd w:val="clear" w:color="auto" w:fill="92D050"/>
          </w:tcPr>
          <w:p w14:paraId="6B440ABE" w14:textId="77777777" w:rsidR="00A213E4" w:rsidRDefault="000504C5" w:rsidP="00A213E4">
            <w:pPr>
              <w:autoSpaceDE w:val="0"/>
              <w:autoSpaceDN w:val="0"/>
              <w:adjustRightInd w:val="0"/>
              <w:spacing w:after="0" w:line="240" w:lineRule="auto"/>
              <w:jc w:val="left"/>
              <w:rPr>
                <w:lang w:val="en-US"/>
              </w:rPr>
            </w:pPr>
            <w:r w:rsidRPr="000504C5">
              <w:rPr>
                <w:lang w:val="en-US"/>
              </w:rPr>
              <w:t xml:space="preserve">20% reduction in financial gap for </w:t>
            </w:r>
            <w:proofErr w:type="gramStart"/>
            <w:r w:rsidRPr="000504C5">
              <w:rPr>
                <w:lang w:val="en-US"/>
              </w:rPr>
              <w:t>SNAP as a whole, to</w:t>
            </w:r>
            <w:proofErr w:type="gramEnd"/>
            <w:r w:rsidRPr="000504C5">
              <w:rPr>
                <w:lang w:val="en-US"/>
              </w:rPr>
              <w:t xml:space="preserve"> 24% ($800,000)</w:t>
            </w:r>
          </w:p>
          <w:p w14:paraId="7FE78012" w14:textId="004B7E97" w:rsidR="000504C5" w:rsidRPr="00DE0058" w:rsidRDefault="000504C5" w:rsidP="00A213E4">
            <w:pPr>
              <w:autoSpaceDE w:val="0"/>
              <w:autoSpaceDN w:val="0"/>
              <w:adjustRightInd w:val="0"/>
              <w:spacing w:after="0" w:line="240" w:lineRule="auto"/>
              <w:jc w:val="left"/>
              <w:rPr>
                <w:lang w:val="en-US"/>
              </w:rPr>
            </w:pPr>
            <w:r w:rsidRPr="00DE0058">
              <w:rPr>
                <w:lang w:val="en-US"/>
              </w:rPr>
              <w:t>The SNAP is a system whose physical network is growing and therefore the financial needs have</w:t>
            </w:r>
            <w:r>
              <w:rPr>
                <w:lang w:val="en-US"/>
              </w:rPr>
              <w:t xml:space="preserve"> changed due to</w:t>
            </w:r>
            <w:r w:rsidRPr="00DE0058">
              <w:rPr>
                <w:lang w:val="en-US"/>
              </w:rPr>
              <w:t xml:space="preserve"> the incorporation of new areas</w:t>
            </w:r>
            <w:r w:rsidR="00FA6FA6">
              <w:rPr>
                <w:lang w:val="en-US"/>
              </w:rPr>
              <w:t xml:space="preserve">. </w:t>
            </w:r>
            <w:r w:rsidRPr="00DE0058">
              <w:rPr>
                <w:lang w:val="en-US"/>
              </w:rPr>
              <w:t xml:space="preserve">Today, SNAP has 16 protected areas, of which 6 entered </w:t>
            </w:r>
            <w:r>
              <w:rPr>
                <w:lang w:val="en-US"/>
              </w:rPr>
              <w:t>the system over</w:t>
            </w:r>
            <w:r w:rsidRPr="00DE0058">
              <w:rPr>
                <w:lang w:val="en-US"/>
              </w:rPr>
              <w:t xml:space="preserve"> the last five years (during project execution). This is the main explanation </w:t>
            </w:r>
            <w:r>
              <w:rPr>
                <w:lang w:val="en-US"/>
              </w:rPr>
              <w:t>for</w:t>
            </w:r>
            <w:r w:rsidRPr="00DE0058">
              <w:rPr>
                <w:lang w:val="en-US"/>
              </w:rPr>
              <w:t xml:space="preserve"> the evolution of the indicator.</w:t>
            </w:r>
          </w:p>
        </w:tc>
        <w:tc>
          <w:tcPr>
            <w:tcW w:w="2835" w:type="dxa"/>
            <w:shd w:val="clear" w:color="auto" w:fill="92D050"/>
          </w:tcPr>
          <w:p w14:paraId="717594A8" w14:textId="0CBB0E79" w:rsidR="000504C5" w:rsidRDefault="00AD2E08" w:rsidP="00AD2E08">
            <w:pPr>
              <w:autoSpaceDE w:val="0"/>
              <w:autoSpaceDN w:val="0"/>
              <w:adjustRightInd w:val="0"/>
              <w:spacing w:after="0" w:line="240" w:lineRule="auto"/>
              <w:jc w:val="left"/>
              <w:rPr>
                <w:lang w:val="en-US"/>
              </w:rPr>
            </w:pPr>
            <w:r w:rsidRPr="00AD2E08">
              <w:rPr>
                <w:lang w:val="en-US"/>
              </w:rPr>
              <w:t>The gap for 2018 is 37%,</w:t>
            </w:r>
            <w:r>
              <w:rPr>
                <w:lang w:val="en-US"/>
              </w:rPr>
              <w:t xml:space="preserve"> </w:t>
            </w:r>
            <w:r w:rsidRPr="00AD2E08">
              <w:rPr>
                <w:lang w:val="en-US"/>
              </w:rPr>
              <w:t>which marks a significant deviation from its desired value.</w:t>
            </w:r>
          </w:p>
          <w:p w14:paraId="74CAB9A5" w14:textId="77777777" w:rsidR="00AD2E08" w:rsidRPr="00AD2E08" w:rsidRDefault="00AD2E08" w:rsidP="00AD2E08">
            <w:pPr>
              <w:autoSpaceDE w:val="0"/>
              <w:autoSpaceDN w:val="0"/>
              <w:adjustRightInd w:val="0"/>
              <w:spacing w:after="0" w:line="240" w:lineRule="auto"/>
              <w:jc w:val="left"/>
              <w:rPr>
                <w:lang w:val="en-US"/>
              </w:rPr>
            </w:pPr>
            <w:r w:rsidRPr="00AD2E08">
              <w:rPr>
                <w:lang w:val="en-US"/>
              </w:rPr>
              <w:t>SNAP is a system whose physical network is growing and therefore financial needs. Today the</w:t>
            </w:r>
          </w:p>
          <w:p w14:paraId="2040D24C" w14:textId="77777777" w:rsidR="00AD2E08" w:rsidRPr="00AD2E08" w:rsidRDefault="00AD2E08" w:rsidP="00AD2E08">
            <w:pPr>
              <w:autoSpaceDE w:val="0"/>
              <w:autoSpaceDN w:val="0"/>
              <w:adjustRightInd w:val="0"/>
              <w:spacing w:after="0" w:line="240" w:lineRule="auto"/>
              <w:jc w:val="left"/>
              <w:rPr>
                <w:lang w:val="en-US"/>
              </w:rPr>
            </w:pPr>
            <w:r w:rsidRPr="00AD2E08">
              <w:rPr>
                <w:lang w:val="en-US"/>
              </w:rPr>
              <w:t>SNAP has 16 protected areas, of which 6 have entered in the last five years</w:t>
            </w:r>
          </w:p>
          <w:p w14:paraId="71D0820D" w14:textId="77777777" w:rsidR="00AD2E08" w:rsidRPr="00AD2E08" w:rsidRDefault="00AD2E08" w:rsidP="00AD2E08">
            <w:pPr>
              <w:autoSpaceDE w:val="0"/>
              <w:autoSpaceDN w:val="0"/>
              <w:adjustRightInd w:val="0"/>
              <w:spacing w:after="0" w:line="240" w:lineRule="auto"/>
              <w:jc w:val="left"/>
              <w:rPr>
                <w:lang w:val="en-US"/>
              </w:rPr>
            </w:pPr>
            <w:r w:rsidRPr="00AD2E08">
              <w:rPr>
                <w:lang w:val="en-US"/>
              </w:rPr>
              <w:t>(during the execution of the project). This is the main explanation of the evolution of the indicator</w:t>
            </w:r>
          </w:p>
          <w:p w14:paraId="71545DC3" w14:textId="671A21C2" w:rsidR="00AD2E08" w:rsidRDefault="00AD2E08" w:rsidP="00AD2E08">
            <w:pPr>
              <w:autoSpaceDE w:val="0"/>
              <w:autoSpaceDN w:val="0"/>
              <w:adjustRightInd w:val="0"/>
              <w:spacing w:after="0" w:line="240" w:lineRule="auto"/>
              <w:jc w:val="left"/>
              <w:rPr>
                <w:lang w:val="en-US"/>
              </w:rPr>
            </w:pPr>
            <w:r w:rsidRPr="00AD2E08">
              <w:rPr>
                <w:lang w:val="en-US"/>
              </w:rPr>
              <w:t>presented in the table above.</w:t>
            </w:r>
          </w:p>
          <w:p w14:paraId="28A3682D" w14:textId="02FE50FC" w:rsidR="00AD2E08" w:rsidRPr="00AD2E08" w:rsidRDefault="00AD2E08" w:rsidP="00AD2E08">
            <w:pPr>
              <w:autoSpaceDE w:val="0"/>
              <w:autoSpaceDN w:val="0"/>
              <w:adjustRightInd w:val="0"/>
              <w:spacing w:after="0" w:line="240" w:lineRule="auto"/>
              <w:jc w:val="left"/>
              <w:rPr>
                <w:lang w:val="en-US"/>
              </w:rPr>
            </w:pPr>
          </w:p>
        </w:tc>
      </w:tr>
      <w:tr w:rsidR="000504C5" w:rsidRPr="00EF2312" w14:paraId="028DA657" w14:textId="1FE05FBD" w:rsidTr="00876021">
        <w:tc>
          <w:tcPr>
            <w:tcW w:w="2547" w:type="dxa"/>
            <w:shd w:val="clear" w:color="auto" w:fill="C00000"/>
          </w:tcPr>
          <w:p w14:paraId="2538253E" w14:textId="63918D01" w:rsidR="000504C5" w:rsidRPr="000504C5" w:rsidRDefault="000504C5" w:rsidP="00B554C1">
            <w:pPr>
              <w:autoSpaceDE w:val="0"/>
              <w:autoSpaceDN w:val="0"/>
              <w:adjustRightInd w:val="0"/>
              <w:spacing w:after="0" w:line="240" w:lineRule="auto"/>
              <w:jc w:val="left"/>
              <w:rPr>
                <w:lang w:val="en-US"/>
              </w:rPr>
            </w:pPr>
            <w:r w:rsidRPr="000504C5">
              <w:rPr>
                <w:lang w:val="en-US"/>
              </w:rPr>
              <w:t>Indicator 4: Area of land with tax exemptions due to inclusion in SNAP</w:t>
            </w:r>
          </w:p>
        </w:tc>
        <w:tc>
          <w:tcPr>
            <w:tcW w:w="2126" w:type="dxa"/>
            <w:shd w:val="clear" w:color="auto" w:fill="C00000"/>
          </w:tcPr>
          <w:p w14:paraId="75F9931D" w14:textId="5B55EAFC" w:rsidR="000504C5" w:rsidRPr="00DE0058" w:rsidRDefault="000504C5" w:rsidP="00B554C1">
            <w:pPr>
              <w:spacing w:before="100" w:beforeAutospacing="1" w:after="100" w:afterAutospacing="1" w:line="240" w:lineRule="auto"/>
              <w:textAlignment w:val="baseline"/>
              <w:rPr>
                <w:lang w:val="en-US"/>
              </w:rPr>
            </w:pPr>
            <w:r w:rsidRPr="000504C5">
              <w:rPr>
                <w:lang w:val="en-US"/>
              </w:rPr>
              <w:t>0ha</w:t>
            </w:r>
          </w:p>
        </w:tc>
        <w:tc>
          <w:tcPr>
            <w:tcW w:w="2410" w:type="dxa"/>
            <w:shd w:val="clear" w:color="auto" w:fill="C00000"/>
          </w:tcPr>
          <w:p w14:paraId="5C982341" w14:textId="77777777" w:rsidR="000504C5" w:rsidRPr="00B67649" w:rsidRDefault="000504C5" w:rsidP="00B554C1">
            <w:pPr>
              <w:autoSpaceDE w:val="0"/>
              <w:autoSpaceDN w:val="0"/>
              <w:adjustRightInd w:val="0"/>
              <w:spacing w:after="0" w:line="240" w:lineRule="auto"/>
              <w:jc w:val="left"/>
              <w:rPr>
                <w:lang w:val="es-CO"/>
              </w:rPr>
            </w:pPr>
            <w:r w:rsidRPr="00B67649">
              <w:rPr>
                <w:lang w:val="es-CO"/>
              </w:rPr>
              <w:t>Lunarejo: 3,321ha</w:t>
            </w:r>
          </w:p>
          <w:p w14:paraId="1AB792E8" w14:textId="036191DA" w:rsidR="000504C5" w:rsidRPr="00B67649" w:rsidRDefault="000504C5" w:rsidP="00B554C1">
            <w:pPr>
              <w:autoSpaceDE w:val="0"/>
              <w:autoSpaceDN w:val="0"/>
              <w:adjustRightInd w:val="0"/>
              <w:spacing w:after="0" w:line="240" w:lineRule="auto"/>
              <w:jc w:val="left"/>
              <w:rPr>
                <w:lang w:val="es-CO"/>
              </w:rPr>
            </w:pPr>
            <w:r w:rsidRPr="00B67649">
              <w:rPr>
                <w:lang w:val="es-CO"/>
              </w:rPr>
              <w:t>Laguna de Rocha:707ha</w:t>
            </w:r>
          </w:p>
        </w:tc>
        <w:tc>
          <w:tcPr>
            <w:tcW w:w="2835" w:type="dxa"/>
            <w:shd w:val="clear" w:color="auto" w:fill="C00000"/>
          </w:tcPr>
          <w:p w14:paraId="61794E44" w14:textId="12309E00" w:rsidR="00952B85" w:rsidRPr="00952B85" w:rsidRDefault="00952B85" w:rsidP="00952B85">
            <w:pPr>
              <w:autoSpaceDE w:val="0"/>
              <w:autoSpaceDN w:val="0"/>
              <w:adjustRightInd w:val="0"/>
              <w:spacing w:after="0" w:line="240" w:lineRule="auto"/>
              <w:jc w:val="left"/>
              <w:rPr>
                <w:lang w:val="en-US"/>
              </w:rPr>
            </w:pPr>
            <w:r w:rsidRPr="00B67649">
              <w:rPr>
                <w:b/>
                <w:bCs/>
                <w:lang w:val="en-US"/>
              </w:rPr>
              <w:t>This indicator has not been measured</w:t>
            </w:r>
            <w:r w:rsidRPr="00952B85">
              <w:rPr>
                <w:lang w:val="en-US"/>
              </w:rPr>
              <w:t>:</w:t>
            </w:r>
            <w:r w:rsidR="00FA6FA6">
              <w:rPr>
                <w:lang w:val="en-US"/>
              </w:rPr>
              <w:t xml:space="preserve"> </w:t>
            </w:r>
            <w:r w:rsidRPr="00952B85">
              <w:rPr>
                <w:lang w:val="en-US"/>
              </w:rPr>
              <w:t>Proposals for inclusion</w:t>
            </w:r>
            <w:r w:rsidR="00FA6FA6">
              <w:rPr>
                <w:lang w:val="en-US"/>
              </w:rPr>
              <w:t xml:space="preserve"> </w:t>
            </w:r>
            <w:r w:rsidRPr="00952B85">
              <w:rPr>
                <w:lang w:val="en-US"/>
              </w:rPr>
              <w:t>of strategies for</w:t>
            </w:r>
          </w:p>
          <w:p w14:paraId="4CD8E639" w14:textId="5E11FAF3" w:rsidR="00903E3A" w:rsidRPr="00952B85" w:rsidRDefault="00952B85" w:rsidP="00903E3A">
            <w:pPr>
              <w:autoSpaceDE w:val="0"/>
              <w:autoSpaceDN w:val="0"/>
              <w:adjustRightInd w:val="0"/>
              <w:spacing w:after="0" w:line="240" w:lineRule="auto"/>
              <w:jc w:val="left"/>
              <w:rPr>
                <w:lang w:val="en-US"/>
              </w:rPr>
            </w:pPr>
            <w:r w:rsidRPr="00952B85">
              <w:rPr>
                <w:lang w:val="en-US"/>
              </w:rPr>
              <w:t xml:space="preserve">implementation of </w:t>
            </w:r>
            <w:r w:rsidR="00FA6FA6">
              <w:rPr>
                <w:lang w:val="en-US"/>
              </w:rPr>
              <w:t>e</w:t>
            </w:r>
            <w:r w:rsidRPr="00952B85">
              <w:rPr>
                <w:lang w:val="en-US"/>
              </w:rPr>
              <w:t>xemption from</w:t>
            </w:r>
            <w:r w:rsidR="00FA6FA6">
              <w:rPr>
                <w:lang w:val="en-US"/>
              </w:rPr>
              <w:t xml:space="preserve"> </w:t>
            </w:r>
            <w:r w:rsidRPr="00952B85">
              <w:rPr>
                <w:lang w:val="en-US"/>
              </w:rPr>
              <w:t>taxes in the law of</w:t>
            </w:r>
            <w:r w:rsidR="00FA6FA6">
              <w:rPr>
                <w:lang w:val="en-US"/>
              </w:rPr>
              <w:t xml:space="preserve"> </w:t>
            </w:r>
            <w:r w:rsidRPr="00952B85">
              <w:rPr>
                <w:lang w:val="en-US"/>
              </w:rPr>
              <w:t>Budget were rejected</w:t>
            </w:r>
            <w:r w:rsidR="00903E3A">
              <w:rPr>
                <w:lang w:val="en-US"/>
              </w:rPr>
              <w:t>.</w:t>
            </w:r>
          </w:p>
          <w:p w14:paraId="2CA57E70" w14:textId="64805A14" w:rsidR="00952B85" w:rsidRPr="00952B85" w:rsidRDefault="00952B85" w:rsidP="00952B85">
            <w:pPr>
              <w:autoSpaceDE w:val="0"/>
              <w:autoSpaceDN w:val="0"/>
              <w:adjustRightInd w:val="0"/>
              <w:spacing w:after="0" w:line="240" w:lineRule="auto"/>
              <w:jc w:val="left"/>
              <w:rPr>
                <w:lang w:val="en-US"/>
              </w:rPr>
            </w:pPr>
            <w:r w:rsidRPr="00952B85">
              <w:rPr>
                <w:lang w:val="en-US"/>
              </w:rPr>
              <w:t>. Nevertheless,</w:t>
            </w:r>
            <w:r w:rsidR="00FA6FA6">
              <w:rPr>
                <w:lang w:val="en-US"/>
              </w:rPr>
              <w:t xml:space="preserve"> </w:t>
            </w:r>
            <w:r w:rsidRPr="00952B85">
              <w:rPr>
                <w:lang w:val="en-US"/>
              </w:rPr>
              <w:t>some alternative measures are</w:t>
            </w:r>
            <w:r w:rsidR="00FA6FA6">
              <w:rPr>
                <w:lang w:val="en-US"/>
              </w:rPr>
              <w:t xml:space="preserve"> </w:t>
            </w:r>
            <w:r w:rsidRPr="00952B85">
              <w:rPr>
                <w:lang w:val="en-US"/>
              </w:rPr>
              <w:t xml:space="preserve">trying to </w:t>
            </w:r>
            <w:r w:rsidR="00903E3A">
              <w:rPr>
                <w:lang w:val="en-US"/>
              </w:rPr>
              <w:t xml:space="preserve">be </w:t>
            </w:r>
            <w:r w:rsidRPr="00952B85">
              <w:rPr>
                <w:lang w:val="en-US"/>
              </w:rPr>
              <w:t>implement</w:t>
            </w:r>
            <w:r w:rsidR="00903E3A">
              <w:rPr>
                <w:lang w:val="en-US"/>
              </w:rPr>
              <w:t>ed</w:t>
            </w:r>
            <w:r w:rsidRPr="00952B85">
              <w:rPr>
                <w:lang w:val="en-US"/>
              </w:rPr>
              <w:t>;</w:t>
            </w:r>
          </w:p>
          <w:p w14:paraId="63F05A37" w14:textId="77777777" w:rsidR="00952B85" w:rsidRPr="00952B85" w:rsidRDefault="00952B85" w:rsidP="00952B85">
            <w:pPr>
              <w:autoSpaceDE w:val="0"/>
              <w:autoSpaceDN w:val="0"/>
              <w:adjustRightInd w:val="0"/>
              <w:spacing w:after="0" w:line="240" w:lineRule="auto"/>
              <w:jc w:val="left"/>
              <w:rPr>
                <w:lang w:val="en-US"/>
              </w:rPr>
            </w:pPr>
            <w:r w:rsidRPr="00952B85">
              <w:rPr>
                <w:lang w:val="en-US"/>
              </w:rPr>
              <w:t>such as the indicator</w:t>
            </w:r>
          </w:p>
          <w:p w14:paraId="7DC5A3E2" w14:textId="201844BE" w:rsidR="000504C5" w:rsidRPr="000504C5" w:rsidRDefault="00952B85" w:rsidP="00FA6FA6">
            <w:pPr>
              <w:autoSpaceDE w:val="0"/>
              <w:autoSpaceDN w:val="0"/>
              <w:adjustRightInd w:val="0"/>
              <w:spacing w:after="0" w:line="240" w:lineRule="auto"/>
              <w:jc w:val="left"/>
              <w:rPr>
                <w:lang w:val="en-US"/>
              </w:rPr>
            </w:pPr>
            <w:r w:rsidRPr="00952B85">
              <w:rPr>
                <w:lang w:val="en-US"/>
              </w:rPr>
              <w:t>“Exemption from payment in the tax</w:t>
            </w:r>
            <w:r w:rsidR="00FA6FA6">
              <w:rPr>
                <w:lang w:val="en-US"/>
              </w:rPr>
              <w:t xml:space="preserve"> </w:t>
            </w:r>
            <w:r w:rsidRPr="00952B85">
              <w:rPr>
                <w:lang w:val="en-US"/>
              </w:rPr>
              <w:t>through native forest. "</w:t>
            </w:r>
          </w:p>
        </w:tc>
      </w:tr>
      <w:bookmarkEnd w:id="31"/>
      <w:tr w:rsidR="000504C5" w:rsidRPr="00EF2312" w14:paraId="2776848F" w14:textId="222D0738" w:rsidTr="00876021">
        <w:tc>
          <w:tcPr>
            <w:tcW w:w="2547" w:type="dxa"/>
            <w:shd w:val="clear" w:color="auto" w:fill="92D050"/>
          </w:tcPr>
          <w:p w14:paraId="0F33132D" w14:textId="1B86ABA8" w:rsidR="000504C5" w:rsidRPr="00DE0058" w:rsidRDefault="000504C5" w:rsidP="00E63B82">
            <w:pPr>
              <w:autoSpaceDE w:val="0"/>
              <w:autoSpaceDN w:val="0"/>
              <w:adjustRightInd w:val="0"/>
              <w:spacing w:after="0" w:line="240" w:lineRule="auto"/>
              <w:jc w:val="left"/>
              <w:rPr>
                <w:lang w:val="en-US"/>
              </w:rPr>
            </w:pPr>
            <w:r w:rsidRPr="00DE0058">
              <w:rPr>
                <w:lang w:val="en-US"/>
              </w:rPr>
              <w:t xml:space="preserve">Indicator 5: </w:t>
            </w:r>
            <w:r w:rsidRPr="000504C5">
              <w:rPr>
                <w:lang w:val="en-US"/>
              </w:rPr>
              <w:t xml:space="preserve">Area of land in </w:t>
            </w:r>
            <w:proofErr w:type="spellStart"/>
            <w:r w:rsidRPr="000504C5">
              <w:rPr>
                <w:lang w:val="en-US"/>
              </w:rPr>
              <w:t>Laureles</w:t>
            </w:r>
            <w:proofErr w:type="spellEnd"/>
            <w:r w:rsidRPr="000504C5">
              <w:rPr>
                <w:lang w:val="en-US"/>
              </w:rPr>
              <w:t xml:space="preserve"> </w:t>
            </w:r>
            <w:proofErr w:type="spellStart"/>
            <w:r w:rsidRPr="000504C5">
              <w:rPr>
                <w:lang w:val="en-US"/>
              </w:rPr>
              <w:t>Cañas</w:t>
            </w:r>
            <w:proofErr w:type="spellEnd"/>
            <w:r w:rsidRPr="000504C5">
              <w:rPr>
                <w:lang w:val="en-US"/>
              </w:rPr>
              <w:t xml:space="preserve"> and </w:t>
            </w:r>
            <w:proofErr w:type="spellStart"/>
            <w:r w:rsidRPr="000504C5">
              <w:rPr>
                <w:lang w:val="en-US"/>
              </w:rPr>
              <w:t>Queguay</w:t>
            </w:r>
            <w:proofErr w:type="spellEnd"/>
            <w:r w:rsidRPr="000504C5">
              <w:rPr>
                <w:lang w:val="en-US"/>
              </w:rPr>
              <w:t xml:space="preserve"> with tax exemptions due to native forest cover</w:t>
            </w:r>
          </w:p>
        </w:tc>
        <w:tc>
          <w:tcPr>
            <w:tcW w:w="2126" w:type="dxa"/>
            <w:shd w:val="clear" w:color="auto" w:fill="92D050"/>
          </w:tcPr>
          <w:p w14:paraId="34CD47DF" w14:textId="57048F87" w:rsidR="000504C5" w:rsidRPr="000504C5" w:rsidRDefault="000504C5" w:rsidP="00B554C1">
            <w:pPr>
              <w:autoSpaceDE w:val="0"/>
              <w:autoSpaceDN w:val="0"/>
              <w:adjustRightInd w:val="0"/>
              <w:spacing w:after="0" w:line="240" w:lineRule="auto"/>
              <w:jc w:val="left"/>
              <w:rPr>
                <w:lang w:val="en-US"/>
              </w:rPr>
            </w:pPr>
            <w:r w:rsidRPr="000504C5">
              <w:rPr>
                <w:lang w:val="en-US"/>
              </w:rPr>
              <w:t>None of the 6,790ha native</w:t>
            </w:r>
            <w:r w:rsidR="00FA6FA6">
              <w:rPr>
                <w:lang w:val="en-US"/>
              </w:rPr>
              <w:t xml:space="preserve"> </w:t>
            </w:r>
            <w:r w:rsidRPr="000504C5">
              <w:rPr>
                <w:lang w:val="en-US"/>
              </w:rPr>
              <w:t xml:space="preserve">forest in </w:t>
            </w:r>
            <w:proofErr w:type="spellStart"/>
            <w:r w:rsidRPr="000504C5">
              <w:rPr>
                <w:lang w:val="en-US"/>
              </w:rPr>
              <w:t>Laureles</w:t>
            </w:r>
            <w:proofErr w:type="spellEnd"/>
            <w:r w:rsidRPr="000504C5">
              <w:rPr>
                <w:lang w:val="en-US"/>
              </w:rPr>
              <w:t xml:space="preserve"> and</w:t>
            </w:r>
          </w:p>
          <w:p w14:paraId="35736856" w14:textId="0CBA5D0F" w:rsidR="000504C5" w:rsidRPr="000504C5" w:rsidRDefault="000504C5" w:rsidP="00B554C1">
            <w:pPr>
              <w:autoSpaceDE w:val="0"/>
              <w:autoSpaceDN w:val="0"/>
              <w:adjustRightInd w:val="0"/>
              <w:spacing w:after="0" w:line="240" w:lineRule="auto"/>
              <w:jc w:val="left"/>
              <w:rPr>
                <w:lang w:val="en-US"/>
              </w:rPr>
            </w:pPr>
            <w:proofErr w:type="spellStart"/>
            <w:r w:rsidRPr="000504C5">
              <w:rPr>
                <w:lang w:val="en-US"/>
              </w:rPr>
              <w:t>Queguay</w:t>
            </w:r>
            <w:proofErr w:type="spellEnd"/>
            <w:r w:rsidRPr="000504C5">
              <w:rPr>
                <w:lang w:val="en-US"/>
              </w:rPr>
              <w:t xml:space="preserve"> is declared for tax exemption</w:t>
            </w:r>
          </w:p>
        </w:tc>
        <w:tc>
          <w:tcPr>
            <w:tcW w:w="2410" w:type="dxa"/>
            <w:shd w:val="clear" w:color="auto" w:fill="92D050"/>
          </w:tcPr>
          <w:p w14:paraId="7A421000" w14:textId="52871D23" w:rsidR="000504C5" w:rsidRPr="000504C5" w:rsidRDefault="000504C5" w:rsidP="00B554C1">
            <w:pPr>
              <w:autoSpaceDE w:val="0"/>
              <w:autoSpaceDN w:val="0"/>
              <w:adjustRightInd w:val="0"/>
              <w:spacing w:after="0" w:line="240" w:lineRule="auto"/>
              <w:jc w:val="left"/>
              <w:rPr>
                <w:lang w:val="en-US"/>
              </w:rPr>
            </w:pPr>
            <w:r w:rsidRPr="000504C5">
              <w:rPr>
                <w:lang w:val="en-US"/>
              </w:rPr>
              <w:t xml:space="preserve">4,074ha (60%) of the native forest in </w:t>
            </w:r>
            <w:proofErr w:type="spellStart"/>
            <w:r w:rsidRPr="000504C5">
              <w:rPr>
                <w:lang w:val="en-US"/>
              </w:rPr>
              <w:t>Laureles</w:t>
            </w:r>
            <w:proofErr w:type="spellEnd"/>
            <w:r w:rsidRPr="000504C5">
              <w:rPr>
                <w:lang w:val="en-US"/>
              </w:rPr>
              <w:t xml:space="preserve"> and </w:t>
            </w:r>
            <w:proofErr w:type="spellStart"/>
            <w:r w:rsidRPr="000504C5">
              <w:rPr>
                <w:lang w:val="en-US"/>
              </w:rPr>
              <w:t>Queguay</w:t>
            </w:r>
            <w:proofErr w:type="spellEnd"/>
            <w:r w:rsidRPr="000504C5">
              <w:rPr>
                <w:lang w:val="en-US"/>
              </w:rPr>
              <w:t xml:space="preserve"> is declared for tax exemption</w:t>
            </w:r>
          </w:p>
        </w:tc>
        <w:tc>
          <w:tcPr>
            <w:tcW w:w="2835" w:type="dxa"/>
            <w:shd w:val="clear" w:color="auto" w:fill="92D050"/>
          </w:tcPr>
          <w:p w14:paraId="73FE1B56" w14:textId="5CCD1144" w:rsidR="000504C5" w:rsidRDefault="00917DEE" w:rsidP="00B554C1">
            <w:pPr>
              <w:autoSpaceDE w:val="0"/>
              <w:autoSpaceDN w:val="0"/>
              <w:adjustRightInd w:val="0"/>
              <w:spacing w:after="0" w:line="240" w:lineRule="auto"/>
              <w:jc w:val="left"/>
              <w:rPr>
                <w:lang w:val="en-US"/>
              </w:rPr>
            </w:pPr>
            <w:r w:rsidRPr="00917DEE">
              <w:rPr>
                <w:lang w:val="en-US"/>
              </w:rPr>
              <w:t xml:space="preserve">The </w:t>
            </w:r>
            <w:r w:rsidR="00A213E4">
              <w:rPr>
                <w:lang w:val="en-US"/>
              </w:rPr>
              <w:t xml:space="preserve">total </w:t>
            </w:r>
            <w:r w:rsidRPr="00917DEE">
              <w:rPr>
                <w:lang w:val="en-US"/>
              </w:rPr>
              <w:t>value of the indicator for this year is 16%.</w:t>
            </w:r>
          </w:p>
          <w:p w14:paraId="56D6529A" w14:textId="0C3CE61A" w:rsidR="00903E3A" w:rsidRPr="00903E3A" w:rsidRDefault="00917DEE" w:rsidP="00903E3A">
            <w:pPr>
              <w:autoSpaceDE w:val="0"/>
              <w:autoSpaceDN w:val="0"/>
              <w:adjustRightInd w:val="0"/>
              <w:spacing w:after="0" w:line="240" w:lineRule="auto"/>
              <w:jc w:val="left"/>
              <w:rPr>
                <w:lang w:val="en-US"/>
              </w:rPr>
            </w:pPr>
            <w:r w:rsidRPr="00917DEE">
              <w:rPr>
                <w:lang w:val="en-US"/>
              </w:rPr>
              <w:t xml:space="preserve">The goal for Montes del </w:t>
            </w:r>
            <w:proofErr w:type="spellStart"/>
            <w:r w:rsidRPr="00917DEE">
              <w:rPr>
                <w:lang w:val="en-US"/>
              </w:rPr>
              <w:t>Queguay</w:t>
            </w:r>
            <w:proofErr w:type="spellEnd"/>
            <w:r w:rsidRPr="00917DEE">
              <w:rPr>
                <w:lang w:val="en-US"/>
              </w:rPr>
              <w:t xml:space="preserve"> in 2016 was reached </w:t>
            </w:r>
            <w:r w:rsidR="00903E3A">
              <w:rPr>
                <w:lang w:val="en-US"/>
              </w:rPr>
              <w:t xml:space="preserve">100% </w:t>
            </w:r>
            <w:r w:rsidRPr="00917DEE">
              <w:rPr>
                <w:lang w:val="en-US"/>
              </w:rPr>
              <w:t>(</w:t>
            </w:r>
            <w:r w:rsidR="00903E3A">
              <w:rPr>
                <w:lang w:val="en-US"/>
              </w:rPr>
              <w:t>expected goal 60%</w:t>
            </w:r>
            <w:r w:rsidRPr="00917DEE">
              <w:rPr>
                <w:lang w:val="en-US"/>
              </w:rPr>
              <w:t xml:space="preserve">), </w:t>
            </w:r>
          </w:p>
          <w:p w14:paraId="772BC1D2" w14:textId="63F6A9A3" w:rsidR="00917DEE" w:rsidRPr="00917DEE" w:rsidRDefault="00917DEE" w:rsidP="00917DEE">
            <w:pPr>
              <w:autoSpaceDE w:val="0"/>
              <w:autoSpaceDN w:val="0"/>
              <w:adjustRightInd w:val="0"/>
              <w:spacing w:after="0" w:line="240" w:lineRule="auto"/>
              <w:jc w:val="left"/>
              <w:rPr>
                <w:lang w:val="en-US"/>
              </w:rPr>
            </w:pPr>
            <w:r w:rsidRPr="00903E3A">
              <w:rPr>
                <w:rFonts w:ascii="Arial" w:hAnsi="Arial" w:cs="Arial"/>
                <w:lang w:val="en-US"/>
              </w:rPr>
              <w:t>​​</w:t>
            </w:r>
            <w:proofErr w:type="spellStart"/>
            <w:r w:rsidRPr="00917DEE">
              <w:rPr>
                <w:lang w:val="en-US"/>
              </w:rPr>
              <w:t>Laureles</w:t>
            </w:r>
            <w:proofErr w:type="spellEnd"/>
            <w:r w:rsidRPr="00917DEE">
              <w:rPr>
                <w:lang w:val="en-US"/>
              </w:rPr>
              <w:t xml:space="preserve"> </w:t>
            </w:r>
            <w:proofErr w:type="spellStart"/>
            <w:r w:rsidRPr="00917DEE">
              <w:rPr>
                <w:lang w:val="en-US"/>
              </w:rPr>
              <w:t>Ca</w:t>
            </w:r>
            <w:r w:rsidRPr="00903E3A">
              <w:rPr>
                <w:lang w:val="en-US"/>
              </w:rPr>
              <w:t>ñ</w:t>
            </w:r>
            <w:r w:rsidRPr="00917DEE">
              <w:rPr>
                <w:lang w:val="en-US"/>
              </w:rPr>
              <w:t>as</w:t>
            </w:r>
            <w:proofErr w:type="spellEnd"/>
            <w:r w:rsidR="00903E3A">
              <w:rPr>
                <w:lang w:val="en-US"/>
              </w:rPr>
              <w:t xml:space="preserve"> 0%</w:t>
            </w:r>
            <w:r w:rsidRPr="00917DEE">
              <w:rPr>
                <w:lang w:val="en-US"/>
              </w:rPr>
              <w:t>. However, even when</w:t>
            </w:r>
          </w:p>
          <w:p w14:paraId="64B79A5C" w14:textId="77777777" w:rsidR="00917DEE" w:rsidRPr="00917DEE" w:rsidRDefault="00917DEE" w:rsidP="00917DEE">
            <w:pPr>
              <w:autoSpaceDE w:val="0"/>
              <w:autoSpaceDN w:val="0"/>
              <w:adjustRightInd w:val="0"/>
              <w:spacing w:after="0" w:line="240" w:lineRule="auto"/>
              <w:jc w:val="left"/>
              <w:rPr>
                <w:lang w:val="en-US"/>
              </w:rPr>
            </w:pPr>
            <w:r w:rsidRPr="00917DEE">
              <w:rPr>
                <w:lang w:val="en-US"/>
              </w:rPr>
              <w:t xml:space="preserve">the agreement with MGAP to register outside protected areas </w:t>
            </w:r>
            <w:proofErr w:type="gramStart"/>
            <w:r w:rsidRPr="00917DEE">
              <w:rPr>
                <w:lang w:val="en-US"/>
              </w:rPr>
              <w:t>entered into</w:t>
            </w:r>
            <w:proofErr w:type="gramEnd"/>
            <w:r w:rsidRPr="00917DEE">
              <w:rPr>
                <w:lang w:val="en-US"/>
              </w:rPr>
              <w:t xml:space="preserve"> SNAP</w:t>
            </w:r>
          </w:p>
          <w:p w14:paraId="72A9AC09" w14:textId="77777777" w:rsidR="00917DEE" w:rsidRPr="00917DEE" w:rsidRDefault="00917DEE" w:rsidP="00917DEE">
            <w:pPr>
              <w:autoSpaceDE w:val="0"/>
              <w:autoSpaceDN w:val="0"/>
              <w:adjustRightInd w:val="0"/>
              <w:spacing w:after="0" w:line="240" w:lineRule="auto"/>
              <w:jc w:val="left"/>
              <w:rPr>
                <w:lang w:val="en-US"/>
              </w:rPr>
            </w:pPr>
            <w:r w:rsidRPr="00917DEE">
              <w:rPr>
                <w:lang w:val="en-US"/>
              </w:rPr>
              <w:t>is operational, the lack of agreement within the Municipality of Tacuarembó regarding the creation</w:t>
            </w:r>
          </w:p>
          <w:p w14:paraId="7239D5B2" w14:textId="77777777" w:rsidR="00917DEE" w:rsidRPr="00917DEE" w:rsidRDefault="00917DEE" w:rsidP="00917DEE">
            <w:pPr>
              <w:autoSpaceDE w:val="0"/>
              <w:autoSpaceDN w:val="0"/>
              <w:adjustRightInd w:val="0"/>
              <w:spacing w:after="0" w:line="240" w:lineRule="auto"/>
              <w:jc w:val="left"/>
              <w:rPr>
                <w:lang w:val="en-US"/>
              </w:rPr>
            </w:pPr>
            <w:r w:rsidRPr="00917DEE">
              <w:rPr>
                <w:lang w:val="en-US"/>
              </w:rPr>
              <w:t>of the protected area constituted a limitation for the registration of native forest of producers of</w:t>
            </w:r>
          </w:p>
          <w:p w14:paraId="347ABB66" w14:textId="2FC7F464" w:rsidR="00917DEE" w:rsidRPr="000504C5" w:rsidRDefault="00917DEE" w:rsidP="00917DEE">
            <w:pPr>
              <w:autoSpaceDE w:val="0"/>
              <w:autoSpaceDN w:val="0"/>
              <w:adjustRightInd w:val="0"/>
              <w:spacing w:after="0" w:line="240" w:lineRule="auto"/>
              <w:jc w:val="left"/>
              <w:rPr>
                <w:lang w:val="en-US"/>
              </w:rPr>
            </w:pPr>
            <w:r w:rsidRPr="00917DEE">
              <w:rPr>
                <w:lang w:val="en-US"/>
              </w:rPr>
              <w:t>area.</w:t>
            </w:r>
          </w:p>
        </w:tc>
      </w:tr>
      <w:tr w:rsidR="000504C5" w:rsidRPr="00EF2312" w14:paraId="48AF0B97" w14:textId="6373F98A" w:rsidTr="00876021">
        <w:tc>
          <w:tcPr>
            <w:tcW w:w="2547" w:type="dxa"/>
            <w:shd w:val="clear" w:color="auto" w:fill="92D050"/>
          </w:tcPr>
          <w:p w14:paraId="08C82936" w14:textId="03B77EF0" w:rsidR="000504C5" w:rsidRPr="000504C5" w:rsidRDefault="000504C5" w:rsidP="00E63B82">
            <w:pPr>
              <w:autoSpaceDE w:val="0"/>
              <w:autoSpaceDN w:val="0"/>
              <w:adjustRightInd w:val="0"/>
              <w:spacing w:after="0" w:line="240" w:lineRule="auto"/>
              <w:jc w:val="left"/>
              <w:rPr>
                <w:lang w:val="en-US"/>
              </w:rPr>
            </w:pPr>
            <w:r w:rsidRPr="00DE0058">
              <w:rPr>
                <w:lang w:val="en-US"/>
              </w:rPr>
              <w:t>Indicator 6</w:t>
            </w:r>
            <w:r w:rsidRPr="000504C5">
              <w:rPr>
                <w:lang w:val="en-US"/>
              </w:rPr>
              <w:t xml:space="preserve"> Amount of resources from Protected Area Fund received by SNAP</w:t>
            </w:r>
          </w:p>
        </w:tc>
        <w:tc>
          <w:tcPr>
            <w:tcW w:w="2126" w:type="dxa"/>
            <w:shd w:val="clear" w:color="auto" w:fill="92D050"/>
          </w:tcPr>
          <w:p w14:paraId="01E1A622" w14:textId="66364CE0" w:rsidR="000504C5" w:rsidRPr="00DE0058" w:rsidRDefault="000504C5" w:rsidP="00B554C1">
            <w:pPr>
              <w:spacing w:before="100" w:beforeAutospacing="1" w:after="100" w:afterAutospacing="1" w:line="240" w:lineRule="auto"/>
              <w:textAlignment w:val="baseline"/>
              <w:rPr>
                <w:lang w:val="en-US"/>
              </w:rPr>
            </w:pPr>
            <w:r>
              <w:rPr>
                <w:lang w:val="en-US"/>
              </w:rPr>
              <w:t>50,000</w:t>
            </w:r>
          </w:p>
        </w:tc>
        <w:tc>
          <w:tcPr>
            <w:tcW w:w="2410" w:type="dxa"/>
            <w:shd w:val="clear" w:color="auto" w:fill="92D050"/>
          </w:tcPr>
          <w:p w14:paraId="6AB6CD75" w14:textId="2142DD89" w:rsidR="000504C5" w:rsidRDefault="000504C5" w:rsidP="00B554C1">
            <w:pPr>
              <w:spacing w:before="100" w:beforeAutospacing="1" w:after="100" w:afterAutospacing="1" w:line="240" w:lineRule="auto"/>
              <w:textAlignment w:val="baseline"/>
              <w:rPr>
                <w:lang w:val="en-US"/>
              </w:rPr>
            </w:pPr>
            <w:r>
              <w:rPr>
                <w:lang w:val="en-US"/>
              </w:rPr>
              <w:t>100,000</w:t>
            </w:r>
          </w:p>
          <w:p w14:paraId="11736185" w14:textId="0BAFFD65" w:rsidR="000504C5" w:rsidRPr="00DE0058" w:rsidRDefault="00917DEE" w:rsidP="00B554C1">
            <w:pPr>
              <w:spacing w:before="100" w:beforeAutospacing="1" w:after="100" w:afterAutospacing="1" w:line="240" w:lineRule="auto"/>
              <w:textAlignment w:val="baseline"/>
              <w:rPr>
                <w:lang w:val="en-US"/>
              </w:rPr>
            </w:pPr>
            <w:r>
              <w:rPr>
                <w:lang w:val="en-US"/>
              </w:rPr>
              <w:t>Expected for 2018 = 308.250</w:t>
            </w:r>
          </w:p>
        </w:tc>
        <w:tc>
          <w:tcPr>
            <w:tcW w:w="2835" w:type="dxa"/>
            <w:shd w:val="clear" w:color="auto" w:fill="92D050"/>
          </w:tcPr>
          <w:p w14:paraId="733919E4" w14:textId="11D9EA18" w:rsidR="000504C5" w:rsidRDefault="00917DEE" w:rsidP="00B554C1">
            <w:pPr>
              <w:spacing w:before="100" w:beforeAutospacing="1" w:after="100" w:afterAutospacing="1" w:line="240" w:lineRule="auto"/>
              <w:textAlignment w:val="baseline"/>
              <w:rPr>
                <w:lang w:val="en-US"/>
              </w:rPr>
            </w:pPr>
            <w:r>
              <w:rPr>
                <w:lang w:val="en-US"/>
              </w:rPr>
              <w:t>2019 = 369.036</w:t>
            </w:r>
          </w:p>
        </w:tc>
      </w:tr>
      <w:tr w:rsidR="00917DEE" w:rsidRPr="00B57C2A" w14:paraId="6D827C0F" w14:textId="70A33C35" w:rsidTr="00DE4DAF">
        <w:tc>
          <w:tcPr>
            <w:tcW w:w="9918" w:type="dxa"/>
            <w:gridSpan w:val="4"/>
            <w:shd w:val="clear" w:color="auto" w:fill="FFFFFF" w:themeFill="background1"/>
          </w:tcPr>
          <w:p w14:paraId="520A71CA" w14:textId="77777777" w:rsidR="00917DEE" w:rsidRPr="000504C5" w:rsidRDefault="00917DEE" w:rsidP="00E63B82">
            <w:pPr>
              <w:autoSpaceDE w:val="0"/>
              <w:autoSpaceDN w:val="0"/>
              <w:adjustRightInd w:val="0"/>
              <w:spacing w:after="0" w:line="240" w:lineRule="auto"/>
              <w:jc w:val="left"/>
              <w:rPr>
                <w:lang w:val="en-US"/>
              </w:rPr>
            </w:pPr>
            <w:r w:rsidRPr="000504C5">
              <w:rPr>
                <w:lang w:val="en-US"/>
              </w:rPr>
              <w:t>Outcome 2</w:t>
            </w:r>
          </w:p>
          <w:p w14:paraId="4149AB2D" w14:textId="75BC27CC" w:rsidR="00917DEE" w:rsidRPr="000504C5" w:rsidRDefault="00917DEE" w:rsidP="00E63B82">
            <w:pPr>
              <w:autoSpaceDE w:val="0"/>
              <w:autoSpaceDN w:val="0"/>
              <w:adjustRightInd w:val="0"/>
              <w:spacing w:after="0" w:line="240" w:lineRule="auto"/>
              <w:jc w:val="left"/>
              <w:rPr>
                <w:lang w:val="en-US"/>
              </w:rPr>
            </w:pPr>
            <w:r w:rsidRPr="000504C5">
              <w:rPr>
                <w:lang w:val="en-US"/>
              </w:rPr>
              <w:t>Protected area management integrated with adjacent landscapes</w:t>
            </w:r>
          </w:p>
        </w:tc>
      </w:tr>
      <w:tr w:rsidR="000504C5" w:rsidRPr="00917DEE" w14:paraId="58514EA9" w14:textId="4238A2CE" w:rsidTr="00876021">
        <w:tc>
          <w:tcPr>
            <w:tcW w:w="2547" w:type="dxa"/>
            <w:shd w:val="clear" w:color="auto" w:fill="FFFF00"/>
          </w:tcPr>
          <w:p w14:paraId="7E5C8442" w14:textId="15DBC492" w:rsidR="000504C5" w:rsidRPr="00DE0058" w:rsidRDefault="000504C5" w:rsidP="00E63B82">
            <w:pPr>
              <w:autoSpaceDE w:val="0"/>
              <w:autoSpaceDN w:val="0"/>
              <w:adjustRightInd w:val="0"/>
              <w:spacing w:after="0" w:line="240" w:lineRule="auto"/>
              <w:jc w:val="left"/>
              <w:rPr>
                <w:lang w:val="en-US"/>
              </w:rPr>
            </w:pPr>
            <w:r w:rsidRPr="00DE0058">
              <w:rPr>
                <w:lang w:val="en-US"/>
              </w:rPr>
              <w:t xml:space="preserve">Indicator 7: </w:t>
            </w:r>
            <w:r w:rsidRPr="000504C5">
              <w:rPr>
                <w:lang w:val="en-US"/>
              </w:rPr>
              <w:t>Increase in METT scores in 7 PAs covering 214,336ha</w:t>
            </w:r>
          </w:p>
        </w:tc>
        <w:tc>
          <w:tcPr>
            <w:tcW w:w="2126" w:type="dxa"/>
            <w:shd w:val="clear" w:color="auto" w:fill="FFFF00"/>
          </w:tcPr>
          <w:p w14:paraId="0B396656" w14:textId="77777777" w:rsidR="000504C5" w:rsidRPr="00B67649" w:rsidRDefault="000504C5" w:rsidP="00E63B82">
            <w:pPr>
              <w:autoSpaceDE w:val="0"/>
              <w:autoSpaceDN w:val="0"/>
              <w:adjustRightInd w:val="0"/>
              <w:spacing w:after="0" w:line="240" w:lineRule="auto"/>
              <w:jc w:val="left"/>
              <w:rPr>
                <w:lang w:val="es-CO"/>
              </w:rPr>
            </w:pPr>
            <w:r w:rsidRPr="00B67649">
              <w:rPr>
                <w:lang w:val="es-CO"/>
              </w:rPr>
              <w:t>Farrapos = 50</w:t>
            </w:r>
          </w:p>
          <w:p w14:paraId="3417B7E7" w14:textId="77777777" w:rsidR="000504C5" w:rsidRPr="00B67649" w:rsidRDefault="000504C5" w:rsidP="00E63B82">
            <w:pPr>
              <w:autoSpaceDE w:val="0"/>
              <w:autoSpaceDN w:val="0"/>
              <w:adjustRightInd w:val="0"/>
              <w:spacing w:after="0" w:line="240" w:lineRule="auto"/>
              <w:jc w:val="left"/>
              <w:rPr>
                <w:lang w:val="es-CO"/>
              </w:rPr>
            </w:pPr>
            <w:r w:rsidRPr="00B67649">
              <w:rPr>
                <w:lang w:val="es-CO"/>
              </w:rPr>
              <w:t>Lunarejo =45</w:t>
            </w:r>
          </w:p>
          <w:p w14:paraId="0CF6D769" w14:textId="77777777" w:rsidR="000504C5" w:rsidRPr="00B67649" w:rsidRDefault="000504C5" w:rsidP="00E63B82">
            <w:pPr>
              <w:autoSpaceDE w:val="0"/>
              <w:autoSpaceDN w:val="0"/>
              <w:adjustRightInd w:val="0"/>
              <w:spacing w:after="0" w:line="240" w:lineRule="auto"/>
              <w:jc w:val="left"/>
              <w:rPr>
                <w:lang w:val="es-CO"/>
              </w:rPr>
            </w:pPr>
            <w:r w:rsidRPr="00B67649">
              <w:rPr>
                <w:lang w:val="es-CO"/>
              </w:rPr>
              <w:t>Laureles -Cañas = 11</w:t>
            </w:r>
          </w:p>
          <w:p w14:paraId="74B29D59" w14:textId="77777777" w:rsidR="000504C5" w:rsidRPr="00B67649" w:rsidRDefault="000504C5" w:rsidP="00E63B82">
            <w:pPr>
              <w:autoSpaceDE w:val="0"/>
              <w:autoSpaceDN w:val="0"/>
              <w:adjustRightInd w:val="0"/>
              <w:spacing w:after="0" w:line="240" w:lineRule="auto"/>
              <w:jc w:val="left"/>
              <w:rPr>
                <w:lang w:val="es-CO"/>
              </w:rPr>
            </w:pPr>
            <w:r w:rsidRPr="00B67649">
              <w:rPr>
                <w:lang w:val="es-CO"/>
              </w:rPr>
              <w:t>Rocha = 45</w:t>
            </w:r>
          </w:p>
          <w:p w14:paraId="034B671B" w14:textId="77777777" w:rsidR="000504C5" w:rsidRPr="000504C5" w:rsidRDefault="000504C5" w:rsidP="00E63B82">
            <w:pPr>
              <w:autoSpaceDE w:val="0"/>
              <w:autoSpaceDN w:val="0"/>
              <w:adjustRightInd w:val="0"/>
              <w:spacing w:after="0" w:line="240" w:lineRule="auto"/>
              <w:jc w:val="left"/>
              <w:rPr>
                <w:lang w:val="en-US"/>
              </w:rPr>
            </w:pPr>
            <w:r w:rsidRPr="000504C5">
              <w:rPr>
                <w:lang w:val="en-US"/>
              </w:rPr>
              <w:t>Garzón = 11</w:t>
            </w:r>
          </w:p>
          <w:p w14:paraId="03F14691" w14:textId="77777777" w:rsidR="000504C5" w:rsidRPr="000504C5" w:rsidRDefault="000504C5" w:rsidP="00E63B82">
            <w:pPr>
              <w:autoSpaceDE w:val="0"/>
              <w:autoSpaceDN w:val="0"/>
              <w:adjustRightInd w:val="0"/>
              <w:spacing w:after="0" w:line="240" w:lineRule="auto"/>
              <w:jc w:val="left"/>
              <w:rPr>
                <w:lang w:val="en-US"/>
              </w:rPr>
            </w:pPr>
            <w:proofErr w:type="spellStart"/>
            <w:r w:rsidRPr="000504C5">
              <w:rPr>
                <w:lang w:val="en-US"/>
              </w:rPr>
              <w:t>Queguay</w:t>
            </w:r>
            <w:proofErr w:type="spellEnd"/>
            <w:r w:rsidRPr="000504C5">
              <w:rPr>
                <w:lang w:val="en-US"/>
              </w:rPr>
              <w:t xml:space="preserve"> = 24</w:t>
            </w:r>
          </w:p>
          <w:p w14:paraId="3E4AD81B" w14:textId="47041D9F" w:rsidR="000504C5" w:rsidRPr="000504C5" w:rsidRDefault="000504C5" w:rsidP="00E63B82">
            <w:pPr>
              <w:autoSpaceDE w:val="0"/>
              <w:autoSpaceDN w:val="0"/>
              <w:adjustRightInd w:val="0"/>
              <w:spacing w:after="0" w:line="240" w:lineRule="auto"/>
              <w:jc w:val="left"/>
              <w:rPr>
                <w:lang w:val="en-US"/>
              </w:rPr>
            </w:pPr>
            <w:r w:rsidRPr="000504C5">
              <w:rPr>
                <w:lang w:val="en-US"/>
              </w:rPr>
              <w:t>Mafalda = 60</w:t>
            </w:r>
          </w:p>
        </w:tc>
        <w:tc>
          <w:tcPr>
            <w:tcW w:w="2410" w:type="dxa"/>
            <w:shd w:val="clear" w:color="auto" w:fill="FFFF00"/>
          </w:tcPr>
          <w:p w14:paraId="2FDD83A9" w14:textId="77777777" w:rsidR="000504C5" w:rsidRPr="00B67649" w:rsidRDefault="000504C5" w:rsidP="00E63B82">
            <w:pPr>
              <w:autoSpaceDE w:val="0"/>
              <w:autoSpaceDN w:val="0"/>
              <w:adjustRightInd w:val="0"/>
              <w:spacing w:after="0" w:line="240" w:lineRule="auto"/>
              <w:jc w:val="left"/>
              <w:rPr>
                <w:lang w:val="es-CO"/>
              </w:rPr>
            </w:pPr>
            <w:r w:rsidRPr="00B67649">
              <w:rPr>
                <w:lang w:val="es-CO"/>
              </w:rPr>
              <w:t>Farrapos = 83</w:t>
            </w:r>
          </w:p>
          <w:p w14:paraId="6010B8C5" w14:textId="77777777" w:rsidR="000504C5" w:rsidRPr="00B67649" w:rsidRDefault="000504C5" w:rsidP="00E63B82">
            <w:pPr>
              <w:autoSpaceDE w:val="0"/>
              <w:autoSpaceDN w:val="0"/>
              <w:adjustRightInd w:val="0"/>
              <w:spacing w:after="0" w:line="240" w:lineRule="auto"/>
              <w:jc w:val="left"/>
              <w:rPr>
                <w:lang w:val="es-CO"/>
              </w:rPr>
            </w:pPr>
            <w:r w:rsidRPr="00B67649">
              <w:rPr>
                <w:lang w:val="es-CO"/>
              </w:rPr>
              <w:t>Lunarejo = 76</w:t>
            </w:r>
          </w:p>
          <w:p w14:paraId="508DA2B6" w14:textId="146CD83F" w:rsidR="000504C5" w:rsidRPr="00B67649" w:rsidRDefault="000504C5" w:rsidP="00E63B82">
            <w:pPr>
              <w:autoSpaceDE w:val="0"/>
              <w:autoSpaceDN w:val="0"/>
              <w:adjustRightInd w:val="0"/>
              <w:spacing w:after="0" w:line="240" w:lineRule="auto"/>
              <w:jc w:val="left"/>
              <w:rPr>
                <w:lang w:val="es-CO"/>
              </w:rPr>
            </w:pPr>
            <w:r w:rsidRPr="00B67649">
              <w:rPr>
                <w:lang w:val="es-CO"/>
              </w:rPr>
              <w:t>Laureles-Cañas = 46</w:t>
            </w:r>
          </w:p>
          <w:p w14:paraId="64A801BF" w14:textId="77777777" w:rsidR="000504C5" w:rsidRPr="00B67649" w:rsidRDefault="000504C5" w:rsidP="00E63B82">
            <w:pPr>
              <w:autoSpaceDE w:val="0"/>
              <w:autoSpaceDN w:val="0"/>
              <w:adjustRightInd w:val="0"/>
              <w:spacing w:after="0" w:line="240" w:lineRule="auto"/>
              <w:jc w:val="left"/>
              <w:rPr>
                <w:lang w:val="es-CO"/>
              </w:rPr>
            </w:pPr>
            <w:r w:rsidRPr="00B67649">
              <w:rPr>
                <w:lang w:val="es-CO"/>
              </w:rPr>
              <w:t>Rocha = 80</w:t>
            </w:r>
          </w:p>
          <w:p w14:paraId="1C57F03A" w14:textId="77777777" w:rsidR="000504C5" w:rsidRPr="000504C5" w:rsidRDefault="000504C5" w:rsidP="00E63B82">
            <w:pPr>
              <w:autoSpaceDE w:val="0"/>
              <w:autoSpaceDN w:val="0"/>
              <w:adjustRightInd w:val="0"/>
              <w:spacing w:after="0" w:line="240" w:lineRule="auto"/>
              <w:jc w:val="left"/>
              <w:rPr>
                <w:lang w:val="en-US"/>
              </w:rPr>
            </w:pPr>
            <w:r w:rsidRPr="000504C5">
              <w:rPr>
                <w:lang w:val="en-US"/>
              </w:rPr>
              <w:t>Garzón = 46</w:t>
            </w:r>
          </w:p>
          <w:p w14:paraId="6D82EA59" w14:textId="77777777" w:rsidR="000504C5" w:rsidRPr="000504C5" w:rsidRDefault="000504C5" w:rsidP="00E63B82">
            <w:pPr>
              <w:autoSpaceDE w:val="0"/>
              <w:autoSpaceDN w:val="0"/>
              <w:adjustRightInd w:val="0"/>
              <w:spacing w:after="0" w:line="240" w:lineRule="auto"/>
              <w:jc w:val="left"/>
              <w:rPr>
                <w:lang w:val="en-US"/>
              </w:rPr>
            </w:pPr>
            <w:proofErr w:type="spellStart"/>
            <w:r w:rsidRPr="000504C5">
              <w:rPr>
                <w:lang w:val="en-US"/>
              </w:rPr>
              <w:t>Queguay</w:t>
            </w:r>
            <w:proofErr w:type="spellEnd"/>
            <w:r w:rsidRPr="000504C5">
              <w:rPr>
                <w:lang w:val="en-US"/>
              </w:rPr>
              <w:t xml:space="preserve"> = 49</w:t>
            </w:r>
          </w:p>
          <w:p w14:paraId="0EBB47F3" w14:textId="27B88995" w:rsidR="000504C5" w:rsidRPr="000504C5" w:rsidRDefault="000504C5" w:rsidP="00E63B82">
            <w:pPr>
              <w:autoSpaceDE w:val="0"/>
              <w:autoSpaceDN w:val="0"/>
              <w:adjustRightInd w:val="0"/>
              <w:spacing w:after="0" w:line="240" w:lineRule="auto"/>
              <w:jc w:val="left"/>
              <w:rPr>
                <w:lang w:val="en-US"/>
              </w:rPr>
            </w:pPr>
            <w:r w:rsidRPr="000504C5">
              <w:rPr>
                <w:lang w:val="en-US"/>
              </w:rPr>
              <w:t>Mafalda = 75</w:t>
            </w:r>
          </w:p>
        </w:tc>
        <w:tc>
          <w:tcPr>
            <w:tcW w:w="2835" w:type="dxa"/>
            <w:shd w:val="clear" w:color="auto" w:fill="FFFF00"/>
          </w:tcPr>
          <w:p w14:paraId="21A072CA" w14:textId="5907F0A7" w:rsidR="00917DEE" w:rsidRPr="00B67649" w:rsidRDefault="00917DEE" w:rsidP="00917DEE">
            <w:pPr>
              <w:autoSpaceDE w:val="0"/>
              <w:autoSpaceDN w:val="0"/>
              <w:adjustRightInd w:val="0"/>
              <w:spacing w:after="0" w:line="240" w:lineRule="auto"/>
              <w:jc w:val="left"/>
              <w:rPr>
                <w:lang w:val="es-CO"/>
              </w:rPr>
            </w:pPr>
            <w:r w:rsidRPr="00B67649">
              <w:rPr>
                <w:lang w:val="es-CO"/>
              </w:rPr>
              <w:t>Farrapos = 61</w:t>
            </w:r>
          </w:p>
          <w:p w14:paraId="23607FA2" w14:textId="72920C7B" w:rsidR="00917DEE" w:rsidRPr="00B67649" w:rsidRDefault="00917DEE" w:rsidP="00917DEE">
            <w:pPr>
              <w:autoSpaceDE w:val="0"/>
              <w:autoSpaceDN w:val="0"/>
              <w:adjustRightInd w:val="0"/>
              <w:spacing w:after="0" w:line="240" w:lineRule="auto"/>
              <w:jc w:val="left"/>
              <w:rPr>
                <w:lang w:val="es-CO"/>
              </w:rPr>
            </w:pPr>
            <w:r w:rsidRPr="00B67649">
              <w:rPr>
                <w:lang w:val="es-CO"/>
              </w:rPr>
              <w:t>Lunarejo = 54</w:t>
            </w:r>
          </w:p>
          <w:p w14:paraId="480D31EF" w14:textId="0CD2528F" w:rsidR="00917DEE" w:rsidRPr="00B67649" w:rsidRDefault="00917DEE" w:rsidP="00917DEE">
            <w:pPr>
              <w:autoSpaceDE w:val="0"/>
              <w:autoSpaceDN w:val="0"/>
              <w:adjustRightInd w:val="0"/>
              <w:spacing w:after="0" w:line="240" w:lineRule="auto"/>
              <w:jc w:val="left"/>
              <w:rPr>
                <w:lang w:val="es-CO"/>
              </w:rPr>
            </w:pPr>
            <w:r w:rsidRPr="00B67649">
              <w:rPr>
                <w:lang w:val="es-CO"/>
              </w:rPr>
              <w:t>Laureles-Cañas = 21</w:t>
            </w:r>
          </w:p>
          <w:p w14:paraId="3D416DA0" w14:textId="182AA648" w:rsidR="00917DEE" w:rsidRPr="00B67649" w:rsidRDefault="00917DEE" w:rsidP="00917DEE">
            <w:pPr>
              <w:autoSpaceDE w:val="0"/>
              <w:autoSpaceDN w:val="0"/>
              <w:adjustRightInd w:val="0"/>
              <w:spacing w:after="0" w:line="240" w:lineRule="auto"/>
              <w:jc w:val="left"/>
              <w:rPr>
                <w:lang w:val="es-CO"/>
              </w:rPr>
            </w:pPr>
            <w:r w:rsidRPr="00B67649">
              <w:rPr>
                <w:lang w:val="es-CO"/>
              </w:rPr>
              <w:t>Rocha = 59</w:t>
            </w:r>
          </w:p>
          <w:p w14:paraId="121757C3" w14:textId="2CD6B8CA" w:rsidR="00917DEE" w:rsidRPr="00903E3A" w:rsidRDefault="00917DEE" w:rsidP="00917DEE">
            <w:pPr>
              <w:autoSpaceDE w:val="0"/>
              <w:autoSpaceDN w:val="0"/>
              <w:adjustRightInd w:val="0"/>
              <w:spacing w:after="0" w:line="240" w:lineRule="auto"/>
              <w:jc w:val="left"/>
              <w:rPr>
                <w:lang w:val="en-US"/>
              </w:rPr>
            </w:pPr>
            <w:r w:rsidRPr="00903E3A">
              <w:rPr>
                <w:lang w:val="en-US"/>
              </w:rPr>
              <w:t>Garzón = 30</w:t>
            </w:r>
          </w:p>
          <w:p w14:paraId="248E9601" w14:textId="3699A49E" w:rsidR="00917DEE" w:rsidRPr="00903E3A" w:rsidRDefault="00917DEE" w:rsidP="00917DEE">
            <w:pPr>
              <w:autoSpaceDE w:val="0"/>
              <w:autoSpaceDN w:val="0"/>
              <w:adjustRightInd w:val="0"/>
              <w:spacing w:after="0" w:line="240" w:lineRule="auto"/>
              <w:jc w:val="left"/>
              <w:rPr>
                <w:lang w:val="en-US"/>
              </w:rPr>
            </w:pPr>
            <w:proofErr w:type="spellStart"/>
            <w:r w:rsidRPr="00903E3A">
              <w:rPr>
                <w:lang w:val="en-US"/>
              </w:rPr>
              <w:t>Queguay</w:t>
            </w:r>
            <w:proofErr w:type="spellEnd"/>
            <w:r w:rsidRPr="00903E3A">
              <w:rPr>
                <w:lang w:val="en-US"/>
              </w:rPr>
              <w:t xml:space="preserve"> = 53</w:t>
            </w:r>
          </w:p>
          <w:p w14:paraId="11CAA14A" w14:textId="1377D376" w:rsidR="000504C5" w:rsidRPr="00903E3A" w:rsidRDefault="00917DEE" w:rsidP="00917DEE">
            <w:pPr>
              <w:autoSpaceDE w:val="0"/>
              <w:autoSpaceDN w:val="0"/>
              <w:adjustRightInd w:val="0"/>
              <w:spacing w:after="0" w:line="240" w:lineRule="auto"/>
              <w:jc w:val="left"/>
              <w:rPr>
                <w:lang w:val="en-US"/>
              </w:rPr>
            </w:pPr>
            <w:r w:rsidRPr="00903E3A">
              <w:rPr>
                <w:lang w:val="en-US"/>
              </w:rPr>
              <w:t>Mafalda = 56</w:t>
            </w:r>
          </w:p>
        </w:tc>
      </w:tr>
      <w:tr w:rsidR="000504C5" w:rsidRPr="00EF2312" w14:paraId="61874B6C" w14:textId="259A4F4E" w:rsidTr="00876021">
        <w:tc>
          <w:tcPr>
            <w:tcW w:w="2547" w:type="dxa"/>
            <w:shd w:val="clear" w:color="auto" w:fill="FFFF00"/>
          </w:tcPr>
          <w:p w14:paraId="1B865BA7" w14:textId="77777777" w:rsidR="000504C5" w:rsidRPr="000504C5" w:rsidRDefault="000504C5" w:rsidP="00E63B82">
            <w:pPr>
              <w:autoSpaceDE w:val="0"/>
              <w:autoSpaceDN w:val="0"/>
              <w:adjustRightInd w:val="0"/>
              <w:spacing w:after="0" w:line="240" w:lineRule="auto"/>
              <w:jc w:val="left"/>
              <w:rPr>
                <w:lang w:val="en-US"/>
              </w:rPr>
            </w:pPr>
            <w:r w:rsidRPr="00DE0058">
              <w:rPr>
                <w:lang w:val="en-US"/>
              </w:rPr>
              <w:t xml:space="preserve">Indicator 8: </w:t>
            </w:r>
            <w:r w:rsidRPr="000504C5">
              <w:rPr>
                <w:lang w:val="en-US"/>
              </w:rPr>
              <w:t>Effectiveness of mechanisms for</w:t>
            </w:r>
          </w:p>
          <w:p w14:paraId="424394D8" w14:textId="2718636B" w:rsidR="000504C5" w:rsidRPr="000504C5" w:rsidRDefault="000504C5" w:rsidP="00E63B82">
            <w:pPr>
              <w:autoSpaceDE w:val="0"/>
              <w:autoSpaceDN w:val="0"/>
              <w:adjustRightInd w:val="0"/>
              <w:spacing w:after="0" w:line="240" w:lineRule="auto"/>
              <w:jc w:val="left"/>
              <w:rPr>
                <w:lang w:val="en-US"/>
              </w:rPr>
            </w:pPr>
            <w:r w:rsidRPr="000504C5">
              <w:rPr>
                <w:lang w:val="en-US"/>
              </w:rPr>
              <w:t>stakeholder participation in planning and management</w:t>
            </w:r>
          </w:p>
        </w:tc>
        <w:tc>
          <w:tcPr>
            <w:tcW w:w="2126" w:type="dxa"/>
            <w:shd w:val="clear" w:color="auto" w:fill="FFFF00"/>
          </w:tcPr>
          <w:p w14:paraId="3CF276AF" w14:textId="0AD7ED62" w:rsidR="000504C5" w:rsidRPr="000504C5" w:rsidRDefault="000504C5" w:rsidP="00E63B82">
            <w:pPr>
              <w:autoSpaceDE w:val="0"/>
              <w:autoSpaceDN w:val="0"/>
              <w:adjustRightInd w:val="0"/>
              <w:spacing w:after="0" w:line="240" w:lineRule="auto"/>
              <w:jc w:val="left"/>
              <w:rPr>
                <w:lang w:val="en-US"/>
              </w:rPr>
            </w:pPr>
            <w:r w:rsidRPr="000504C5">
              <w:rPr>
                <w:lang w:val="en-US"/>
              </w:rPr>
              <w:t>CAEs exist in all three target</w:t>
            </w:r>
            <w:r w:rsidR="00917DEE">
              <w:rPr>
                <w:lang w:val="en-US"/>
              </w:rPr>
              <w:t xml:space="preserve"> </w:t>
            </w:r>
            <w:r w:rsidRPr="000504C5">
              <w:rPr>
                <w:lang w:val="en-US"/>
              </w:rPr>
              <w:t>PAs declared to date, with</w:t>
            </w:r>
            <w:r w:rsidR="00917DEE">
              <w:rPr>
                <w:lang w:val="en-US"/>
              </w:rPr>
              <w:t xml:space="preserve"> </w:t>
            </w:r>
            <w:r w:rsidRPr="000504C5">
              <w:rPr>
                <w:lang w:val="en-US"/>
              </w:rPr>
              <w:t>broad participation but no</w:t>
            </w:r>
          </w:p>
          <w:p w14:paraId="0521174B" w14:textId="44E0A0D1" w:rsidR="000504C5" w:rsidRPr="000504C5" w:rsidRDefault="000504C5" w:rsidP="00917DEE">
            <w:pPr>
              <w:autoSpaceDE w:val="0"/>
              <w:autoSpaceDN w:val="0"/>
              <w:adjustRightInd w:val="0"/>
              <w:spacing w:after="0" w:line="240" w:lineRule="auto"/>
              <w:jc w:val="left"/>
              <w:rPr>
                <w:lang w:val="en-US"/>
              </w:rPr>
            </w:pPr>
            <w:r w:rsidRPr="000504C5">
              <w:rPr>
                <w:lang w:val="en-US"/>
              </w:rPr>
              <w:t>mechanisms for feedback or</w:t>
            </w:r>
            <w:r w:rsidR="00917DEE">
              <w:rPr>
                <w:lang w:val="en-US"/>
              </w:rPr>
              <w:t xml:space="preserve"> </w:t>
            </w:r>
            <w:r w:rsidRPr="000504C5">
              <w:rPr>
                <w:lang w:val="en-US"/>
              </w:rPr>
              <w:t xml:space="preserve">evaluation of </w:t>
            </w:r>
            <w:r>
              <w:rPr>
                <w:lang w:val="en-US"/>
              </w:rPr>
              <w:t>e</w:t>
            </w:r>
            <w:r w:rsidRPr="000504C5">
              <w:rPr>
                <w:lang w:val="en-US"/>
              </w:rPr>
              <w:t>ffectiveness</w:t>
            </w:r>
            <w:r>
              <w:rPr>
                <w:lang w:val="en-US"/>
              </w:rPr>
              <w:t xml:space="preserve"> </w:t>
            </w:r>
            <w:r w:rsidRPr="000504C5">
              <w:rPr>
                <w:lang w:val="en-US"/>
              </w:rPr>
              <w:t>and satisfaction</w:t>
            </w:r>
          </w:p>
        </w:tc>
        <w:tc>
          <w:tcPr>
            <w:tcW w:w="2410" w:type="dxa"/>
            <w:shd w:val="clear" w:color="auto" w:fill="FFFF00"/>
          </w:tcPr>
          <w:p w14:paraId="12523679" w14:textId="3F5F9717" w:rsidR="000504C5" w:rsidRPr="00DE0058" w:rsidRDefault="000504C5" w:rsidP="00E63B82">
            <w:pPr>
              <w:autoSpaceDE w:val="0"/>
              <w:autoSpaceDN w:val="0"/>
              <w:adjustRightInd w:val="0"/>
              <w:spacing w:after="0" w:line="240" w:lineRule="auto"/>
              <w:jc w:val="left"/>
              <w:rPr>
                <w:lang w:val="en-US"/>
              </w:rPr>
            </w:pPr>
            <w:r w:rsidRPr="000504C5">
              <w:rPr>
                <w:lang w:val="en-US"/>
              </w:rPr>
              <w:t>All 7 PAs to be included in the project have CAEs</w:t>
            </w:r>
            <w:r w:rsidR="00FA6FA6">
              <w:rPr>
                <w:lang w:val="en-US"/>
              </w:rPr>
              <w:t xml:space="preserve"> </w:t>
            </w:r>
            <w:r w:rsidRPr="000504C5">
              <w:rPr>
                <w:lang w:val="en-US"/>
              </w:rPr>
              <w:t>with functioning mechanisms for</w:t>
            </w:r>
            <w:r w:rsidR="00FA6FA6">
              <w:rPr>
                <w:lang w:val="en-US"/>
              </w:rPr>
              <w:t xml:space="preserve"> </w:t>
            </w:r>
            <w:r w:rsidRPr="000504C5">
              <w:rPr>
                <w:lang w:val="en-US"/>
              </w:rPr>
              <w:t>feedback and</w:t>
            </w:r>
            <w:r w:rsidR="00FA6FA6">
              <w:rPr>
                <w:lang w:val="en-US"/>
              </w:rPr>
              <w:t xml:space="preserve"> </w:t>
            </w:r>
            <w:r w:rsidRPr="000504C5">
              <w:rPr>
                <w:lang w:val="en-US"/>
              </w:rPr>
              <w:t>evaluation of</w:t>
            </w:r>
            <w:r w:rsidR="00FA6FA6">
              <w:rPr>
                <w:lang w:val="en-US"/>
              </w:rPr>
              <w:t xml:space="preserve"> </w:t>
            </w:r>
            <w:r w:rsidRPr="000504C5">
              <w:rPr>
                <w:lang w:val="en-US"/>
              </w:rPr>
              <w:t>effectiveness and satisfaction, and CAEs receive consistent positive rating from</w:t>
            </w:r>
            <w:r w:rsidR="00FA6FA6">
              <w:rPr>
                <w:lang w:val="en-US"/>
              </w:rPr>
              <w:t xml:space="preserve"> </w:t>
            </w:r>
            <w:r w:rsidR="00FA6FA6" w:rsidRPr="000504C5">
              <w:rPr>
                <w:lang w:val="en-US"/>
              </w:rPr>
              <w:t>S</w:t>
            </w:r>
            <w:r w:rsidRPr="000504C5">
              <w:rPr>
                <w:lang w:val="en-US"/>
              </w:rPr>
              <w:t>takeholder</w:t>
            </w:r>
            <w:r w:rsidR="00FA6FA6">
              <w:rPr>
                <w:lang w:val="en-US"/>
              </w:rPr>
              <w:t xml:space="preserve"> </w:t>
            </w:r>
            <w:r w:rsidRPr="000504C5">
              <w:rPr>
                <w:lang w:val="en-US"/>
              </w:rPr>
              <w:t>participants</w:t>
            </w:r>
          </w:p>
        </w:tc>
        <w:tc>
          <w:tcPr>
            <w:tcW w:w="2835" w:type="dxa"/>
            <w:shd w:val="clear" w:color="auto" w:fill="FFFF00"/>
          </w:tcPr>
          <w:p w14:paraId="74B31A54" w14:textId="77777777" w:rsidR="000504C5" w:rsidRPr="00B67649" w:rsidRDefault="00CE2B50" w:rsidP="00E63B82">
            <w:pPr>
              <w:autoSpaceDE w:val="0"/>
              <w:autoSpaceDN w:val="0"/>
              <w:adjustRightInd w:val="0"/>
              <w:spacing w:after="0" w:line="240" w:lineRule="auto"/>
              <w:jc w:val="left"/>
              <w:rPr>
                <w:lang w:val="es-CO"/>
              </w:rPr>
            </w:pPr>
            <w:r w:rsidRPr="00B67649">
              <w:rPr>
                <w:lang w:val="es-CO"/>
              </w:rPr>
              <w:t>Litoral Oeste = 0,7</w:t>
            </w:r>
          </w:p>
          <w:p w14:paraId="2B937AA4" w14:textId="77777777" w:rsidR="00CE2B50" w:rsidRPr="00B67649" w:rsidRDefault="00CE2B50" w:rsidP="00E63B82">
            <w:pPr>
              <w:autoSpaceDE w:val="0"/>
              <w:autoSpaceDN w:val="0"/>
              <w:adjustRightInd w:val="0"/>
              <w:spacing w:after="0" w:line="240" w:lineRule="auto"/>
              <w:jc w:val="left"/>
              <w:rPr>
                <w:lang w:val="es-CO"/>
              </w:rPr>
            </w:pPr>
            <w:r w:rsidRPr="00B67649">
              <w:rPr>
                <w:lang w:val="es-CO"/>
              </w:rPr>
              <w:t>Quebradas del Norte = 0,9</w:t>
            </w:r>
          </w:p>
          <w:p w14:paraId="50BFEAAF" w14:textId="77777777" w:rsidR="00CE2B50" w:rsidRDefault="00CE2B50" w:rsidP="00E63B82">
            <w:pPr>
              <w:autoSpaceDE w:val="0"/>
              <w:autoSpaceDN w:val="0"/>
              <w:adjustRightInd w:val="0"/>
              <w:spacing w:after="0" w:line="240" w:lineRule="auto"/>
              <w:jc w:val="left"/>
              <w:rPr>
                <w:lang w:val="en-US"/>
              </w:rPr>
            </w:pPr>
            <w:r>
              <w:rPr>
                <w:lang w:val="en-US"/>
              </w:rPr>
              <w:t xml:space="preserve">Lagunas </w:t>
            </w:r>
            <w:proofErr w:type="spellStart"/>
            <w:r>
              <w:rPr>
                <w:lang w:val="en-US"/>
              </w:rPr>
              <w:t>Costeras</w:t>
            </w:r>
            <w:proofErr w:type="spellEnd"/>
            <w:r>
              <w:rPr>
                <w:lang w:val="en-US"/>
              </w:rPr>
              <w:t xml:space="preserve"> = 1</w:t>
            </w:r>
          </w:p>
          <w:p w14:paraId="71EA712B" w14:textId="77777777" w:rsidR="00CE2B50" w:rsidRDefault="00CE2B50" w:rsidP="00E63B82">
            <w:pPr>
              <w:autoSpaceDE w:val="0"/>
              <w:autoSpaceDN w:val="0"/>
              <w:adjustRightInd w:val="0"/>
              <w:spacing w:after="0" w:line="240" w:lineRule="auto"/>
              <w:jc w:val="left"/>
              <w:rPr>
                <w:lang w:val="en-US"/>
              </w:rPr>
            </w:pPr>
          </w:p>
          <w:p w14:paraId="4632C50F" w14:textId="33C7AC54" w:rsidR="00CE2B50" w:rsidRPr="00CE2B50" w:rsidRDefault="00CE2B50" w:rsidP="00CE2B50">
            <w:pPr>
              <w:autoSpaceDE w:val="0"/>
              <w:autoSpaceDN w:val="0"/>
              <w:adjustRightInd w:val="0"/>
              <w:spacing w:after="0" w:line="240" w:lineRule="auto"/>
              <w:jc w:val="left"/>
              <w:rPr>
                <w:lang w:val="en-US"/>
              </w:rPr>
            </w:pPr>
            <w:r>
              <w:rPr>
                <w:lang w:val="en-US"/>
              </w:rPr>
              <w:t>I</w:t>
            </w:r>
            <w:r w:rsidRPr="00CE2B50">
              <w:rPr>
                <w:lang w:val="en-US"/>
              </w:rPr>
              <w:t>n the monitored period, agreements were renewed, but were not signed</w:t>
            </w:r>
          </w:p>
          <w:p w14:paraId="24BE9D07" w14:textId="77777777" w:rsidR="00CE2B50" w:rsidRPr="00CE2B50" w:rsidRDefault="00CE2B50" w:rsidP="00CE2B50">
            <w:pPr>
              <w:autoSpaceDE w:val="0"/>
              <w:autoSpaceDN w:val="0"/>
              <w:adjustRightInd w:val="0"/>
              <w:spacing w:after="0" w:line="240" w:lineRule="auto"/>
              <w:jc w:val="left"/>
              <w:rPr>
                <w:lang w:val="en-US"/>
              </w:rPr>
            </w:pPr>
            <w:r w:rsidRPr="00CE2B50">
              <w:rPr>
                <w:lang w:val="en-US"/>
              </w:rPr>
              <w:t>none new. Currently 5 of the 6 protected areas in target areas have an agreement to</w:t>
            </w:r>
          </w:p>
          <w:p w14:paraId="2BE11863" w14:textId="3F9AE172" w:rsidR="00CE2B50" w:rsidRPr="000504C5" w:rsidRDefault="00CE2B50" w:rsidP="00CE2B50">
            <w:pPr>
              <w:autoSpaceDE w:val="0"/>
              <w:autoSpaceDN w:val="0"/>
              <w:adjustRightInd w:val="0"/>
              <w:spacing w:after="0" w:line="240" w:lineRule="auto"/>
              <w:jc w:val="left"/>
              <w:rPr>
                <w:lang w:val="en-US"/>
              </w:rPr>
            </w:pPr>
            <w:r w:rsidRPr="00CE2B50">
              <w:rPr>
                <w:lang w:val="en-US"/>
              </w:rPr>
              <w:t>current administration.</w:t>
            </w:r>
          </w:p>
        </w:tc>
      </w:tr>
      <w:tr w:rsidR="000504C5" w:rsidRPr="00903E3A" w14:paraId="7943FD66" w14:textId="75715884" w:rsidTr="00876021">
        <w:tc>
          <w:tcPr>
            <w:tcW w:w="2547" w:type="dxa"/>
            <w:shd w:val="clear" w:color="auto" w:fill="92D050"/>
          </w:tcPr>
          <w:p w14:paraId="1E654A66" w14:textId="206EEED7" w:rsidR="000504C5" w:rsidRPr="00DE0058" w:rsidRDefault="000504C5" w:rsidP="000504C5">
            <w:pPr>
              <w:autoSpaceDE w:val="0"/>
              <w:autoSpaceDN w:val="0"/>
              <w:adjustRightInd w:val="0"/>
              <w:spacing w:after="0" w:line="240" w:lineRule="auto"/>
              <w:jc w:val="left"/>
              <w:rPr>
                <w:lang w:val="en-US"/>
              </w:rPr>
            </w:pPr>
            <w:r w:rsidRPr="00DE0058">
              <w:rPr>
                <w:lang w:val="en-US"/>
              </w:rPr>
              <w:t xml:space="preserve">Indicator 9: </w:t>
            </w:r>
            <w:r w:rsidRPr="000504C5">
              <w:rPr>
                <w:lang w:val="en-US"/>
              </w:rPr>
              <w:t>Number of Departmental-level</w:t>
            </w:r>
            <w:r>
              <w:rPr>
                <w:lang w:val="en-US"/>
              </w:rPr>
              <w:t xml:space="preserve"> </w:t>
            </w:r>
            <w:r w:rsidRPr="000504C5">
              <w:rPr>
                <w:lang w:val="en-US"/>
              </w:rPr>
              <w:t>zoning plans that make specific reference to PAs and their areas of influence</w:t>
            </w:r>
          </w:p>
        </w:tc>
        <w:tc>
          <w:tcPr>
            <w:tcW w:w="2126" w:type="dxa"/>
            <w:shd w:val="clear" w:color="auto" w:fill="92D050"/>
          </w:tcPr>
          <w:p w14:paraId="024760D5" w14:textId="77777777" w:rsidR="000504C5" w:rsidRPr="000504C5" w:rsidRDefault="000504C5" w:rsidP="00E63B82">
            <w:pPr>
              <w:autoSpaceDE w:val="0"/>
              <w:autoSpaceDN w:val="0"/>
              <w:adjustRightInd w:val="0"/>
              <w:spacing w:after="0" w:line="240" w:lineRule="auto"/>
              <w:jc w:val="left"/>
              <w:rPr>
                <w:lang w:val="en-US"/>
              </w:rPr>
            </w:pPr>
            <w:r w:rsidRPr="000504C5">
              <w:rPr>
                <w:lang w:val="en-US"/>
              </w:rPr>
              <w:t>Coastal Lagoons:</w:t>
            </w:r>
          </w:p>
          <w:p w14:paraId="075A8693" w14:textId="77777777" w:rsidR="000504C5" w:rsidRPr="000504C5" w:rsidRDefault="000504C5" w:rsidP="00E63B82">
            <w:pPr>
              <w:autoSpaceDE w:val="0"/>
              <w:autoSpaceDN w:val="0"/>
              <w:adjustRightInd w:val="0"/>
              <w:spacing w:after="0" w:line="240" w:lineRule="auto"/>
              <w:jc w:val="left"/>
              <w:rPr>
                <w:lang w:val="en-US"/>
              </w:rPr>
            </w:pPr>
            <w:r w:rsidRPr="000504C5">
              <w:rPr>
                <w:lang w:val="en-US"/>
              </w:rPr>
              <w:t>- Coastal Lagoons Local</w:t>
            </w:r>
          </w:p>
          <w:p w14:paraId="36E97BEA" w14:textId="77777777" w:rsidR="000504C5" w:rsidRPr="000504C5" w:rsidRDefault="000504C5" w:rsidP="00E63B82">
            <w:pPr>
              <w:autoSpaceDE w:val="0"/>
              <w:autoSpaceDN w:val="0"/>
              <w:adjustRightInd w:val="0"/>
              <w:spacing w:after="0" w:line="240" w:lineRule="auto"/>
              <w:jc w:val="left"/>
              <w:rPr>
                <w:lang w:val="en-US"/>
              </w:rPr>
            </w:pPr>
            <w:r w:rsidRPr="000504C5">
              <w:rPr>
                <w:lang w:val="en-US"/>
              </w:rPr>
              <w:t>Plan (covering Rocha and</w:t>
            </w:r>
          </w:p>
          <w:p w14:paraId="3643878E" w14:textId="77777777" w:rsidR="000504C5" w:rsidRPr="000504C5" w:rsidRDefault="000504C5" w:rsidP="00E63B82">
            <w:pPr>
              <w:autoSpaceDE w:val="0"/>
              <w:autoSpaceDN w:val="0"/>
              <w:adjustRightInd w:val="0"/>
              <w:spacing w:after="0" w:line="240" w:lineRule="auto"/>
              <w:jc w:val="left"/>
              <w:rPr>
                <w:lang w:val="en-US"/>
              </w:rPr>
            </w:pPr>
            <w:r w:rsidRPr="000504C5">
              <w:rPr>
                <w:lang w:val="en-US"/>
              </w:rPr>
              <w:t>Garzón lagoons)</w:t>
            </w:r>
          </w:p>
          <w:p w14:paraId="57B42F0C" w14:textId="77777777" w:rsidR="000504C5" w:rsidRPr="000504C5" w:rsidRDefault="000504C5" w:rsidP="00E63B82">
            <w:pPr>
              <w:autoSpaceDE w:val="0"/>
              <w:autoSpaceDN w:val="0"/>
              <w:adjustRightInd w:val="0"/>
              <w:spacing w:after="0" w:line="240" w:lineRule="auto"/>
              <w:jc w:val="left"/>
              <w:rPr>
                <w:lang w:val="en-US"/>
              </w:rPr>
            </w:pPr>
            <w:r w:rsidRPr="000504C5">
              <w:rPr>
                <w:lang w:val="en-US"/>
              </w:rPr>
              <w:t>Western Littoral:</w:t>
            </w:r>
          </w:p>
          <w:p w14:paraId="367DBEBE" w14:textId="77777777" w:rsidR="000504C5" w:rsidRPr="000504C5" w:rsidRDefault="000504C5" w:rsidP="00E63B82">
            <w:pPr>
              <w:autoSpaceDE w:val="0"/>
              <w:autoSpaceDN w:val="0"/>
              <w:adjustRightInd w:val="0"/>
              <w:spacing w:after="0" w:line="240" w:lineRule="auto"/>
              <w:jc w:val="left"/>
              <w:rPr>
                <w:lang w:val="en-US"/>
              </w:rPr>
            </w:pPr>
            <w:r w:rsidRPr="000504C5">
              <w:rPr>
                <w:lang w:val="en-US"/>
              </w:rPr>
              <w:t xml:space="preserve">- </w:t>
            </w:r>
            <w:proofErr w:type="spellStart"/>
            <w:r w:rsidRPr="000504C5">
              <w:rPr>
                <w:lang w:val="en-US"/>
              </w:rPr>
              <w:t>Guichón</w:t>
            </w:r>
            <w:proofErr w:type="spellEnd"/>
            <w:r w:rsidRPr="000504C5">
              <w:rPr>
                <w:lang w:val="en-US"/>
              </w:rPr>
              <w:t xml:space="preserve"> Micro-Region</w:t>
            </w:r>
          </w:p>
          <w:p w14:paraId="110B61A2" w14:textId="77777777" w:rsidR="000504C5" w:rsidRPr="000504C5" w:rsidRDefault="000504C5" w:rsidP="00E63B82">
            <w:pPr>
              <w:autoSpaceDE w:val="0"/>
              <w:autoSpaceDN w:val="0"/>
              <w:adjustRightInd w:val="0"/>
              <w:spacing w:after="0" w:line="240" w:lineRule="auto"/>
              <w:jc w:val="left"/>
              <w:rPr>
                <w:lang w:val="en-US"/>
              </w:rPr>
            </w:pPr>
            <w:r w:rsidRPr="000504C5">
              <w:rPr>
                <w:lang w:val="en-US"/>
              </w:rPr>
              <w:t>Local Plan for Zoning and</w:t>
            </w:r>
          </w:p>
          <w:p w14:paraId="7CAD38D3" w14:textId="77777777" w:rsidR="000504C5" w:rsidRPr="000504C5" w:rsidRDefault="000504C5" w:rsidP="00E63B82">
            <w:pPr>
              <w:autoSpaceDE w:val="0"/>
              <w:autoSpaceDN w:val="0"/>
              <w:adjustRightInd w:val="0"/>
              <w:spacing w:after="0" w:line="240" w:lineRule="auto"/>
              <w:jc w:val="left"/>
              <w:rPr>
                <w:lang w:val="en-US"/>
              </w:rPr>
            </w:pPr>
            <w:r w:rsidRPr="000504C5">
              <w:rPr>
                <w:lang w:val="en-US"/>
              </w:rPr>
              <w:t>Sustainable Development</w:t>
            </w:r>
          </w:p>
          <w:p w14:paraId="2EE3EE91" w14:textId="277FA10C" w:rsidR="000504C5" w:rsidRPr="000504C5" w:rsidRDefault="000504C5" w:rsidP="00E63B82">
            <w:pPr>
              <w:autoSpaceDE w:val="0"/>
              <w:autoSpaceDN w:val="0"/>
              <w:adjustRightInd w:val="0"/>
              <w:spacing w:after="0" w:line="240" w:lineRule="auto"/>
              <w:jc w:val="left"/>
              <w:rPr>
                <w:lang w:val="en-US"/>
              </w:rPr>
            </w:pPr>
            <w:r w:rsidRPr="000504C5">
              <w:rPr>
                <w:lang w:val="en-US"/>
              </w:rPr>
              <w:t xml:space="preserve">(covering Montes de </w:t>
            </w:r>
            <w:proofErr w:type="spellStart"/>
            <w:r w:rsidRPr="000504C5">
              <w:rPr>
                <w:lang w:val="en-US"/>
              </w:rPr>
              <w:t>Queguay</w:t>
            </w:r>
            <w:proofErr w:type="spellEnd"/>
            <w:r w:rsidRPr="000504C5">
              <w:rPr>
                <w:lang w:val="en-US"/>
              </w:rPr>
              <w:t>)</w:t>
            </w:r>
          </w:p>
        </w:tc>
        <w:tc>
          <w:tcPr>
            <w:tcW w:w="2410" w:type="dxa"/>
            <w:shd w:val="clear" w:color="auto" w:fill="92D050"/>
          </w:tcPr>
          <w:p w14:paraId="74A3B18E" w14:textId="77777777" w:rsidR="000504C5" w:rsidRPr="000504C5" w:rsidRDefault="000504C5" w:rsidP="00E63B82">
            <w:pPr>
              <w:autoSpaceDE w:val="0"/>
              <w:autoSpaceDN w:val="0"/>
              <w:adjustRightInd w:val="0"/>
              <w:spacing w:after="0" w:line="240" w:lineRule="auto"/>
              <w:jc w:val="left"/>
              <w:rPr>
                <w:lang w:val="en-US"/>
              </w:rPr>
            </w:pPr>
            <w:r w:rsidRPr="000504C5">
              <w:rPr>
                <w:lang w:val="en-US"/>
              </w:rPr>
              <w:t>Coastal Lagoons:</w:t>
            </w:r>
          </w:p>
          <w:p w14:paraId="46DF83B4" w14:textId="77777777" w:rsidR="000504C5" w:rsidRPr="000504C5" w:rsidRDefault="000504C5" w:rsidP="00E63B82">
            <w:pPr>
              <w:autoSpaceDE w:val="0"/>
              <w:autoSpaceDN w:val="0"/>
              <w:adjustRightInd w:val="0"/>
              <w:spacing w:after="0" w:line="240" w:lineRule="auto"/>
              <w:jc w:val="left"/>
              <w:rPr>
                <w:lang w:val="en-US"/>
              </w:rPr>
            </w:pPr>
            <w:r w:rsidRPr="000504C5">
              <w:rPr>
                <w:lang w:val="en-US"/>
              </w:rPr>
              <w:t>- Coastal Lagoons</w:t>
            </w:r>
          </w:p>
          <w:p w14:paraId="07CC789F" w14:textId="77777777" w:rsidR="000504C5" w:rsidRPr="000504C5" w:rsidRDefault="000504C5" w:rsidP="00E63B82">
            <w:pPr>
              <w:autoSpaceDE w:val="0"/>
              <w:autoSpaceDN w:val="0"/>
              <w:adjustRightInd w:val="0"/>
              <w:spacing w:after="0" w:line="240" w:lineRule="auto"/>
              <w:jc w:val="left"/>
              <w:rPr>
                <w:lang w:val="en-US"/>
              </w:rPr>
            </w:pPr>
            <w:r w:rsidRPr="000504C5">
              <w:rPr>
                <w:lang w:val="en-US"/>
              </w:rPr>
              <w:t>Local Plan</w:t>
            </w:r>
          </w:p>
          <w:p w14:paraId="4A3C1246" w14:textId="77777777" w:rsidR="000504C5" w:rsidRPr="000504C5" w:rsidRDefault="000504C5" w:rsidP="00E63B82">
            <w:pPr>
              <w:autoSpaceDE w:val="0"/>
              <w:autoSpaceDN w:val="0"/>
              <w:adjustRightInd w:val="0"/>
              <w:spacing w:after="0" w:line="240" w:lineRule="auto"/>
              <w:jc w:val="left"/>
              <w:rPr>
                <w:lang w:val="en-US"/>
              </w:rPr>
            </w:pPr>
            <w:r w:rsidRPr="000504C5">
              <w:rPr>
                <w:lang w:val="en-US"/>
              </w:rPr>
              <w:t>(covering Rocha</w:t>
            </w:r>
          </w:p>
          <w:p w14:paraId="7D95EF34" w14:textId="77777777" w:rsidR="000504C5" w:rsidRPr="000504C5" w:rsidRDefault="000504C5" w:rsidP="00E63B82">
            <w:pPr>
              <w:autoSpaceDE w:val="0"/>
              <w:autoSpaceDN w:val="0"/>
              <w:adjustRightInd w:val="0"/>
              <w:spacing w:after="0" w:line="240" w:lineRule="auto"/>
              <w:jc w:val="left"/>
              <w:rPr>
                <w:lang w:val="en-US"/>
              </w:rPr>
            </w:pPr>
            <w:r w:rsidRPr="000504C5">
              <w:rPr>
                <w:lang w:val="en-US"/>
              </w:rPr>
              <w:t>and Garzón)</w:t>
            </w:r>
          </w:p>
          <w:p w14:paraId="7C068DAE" w14:textId="77777777" w:rsidR="000504C5" w:rsidRPr="000504C5" w:rsidRDefault="000504C5" w:rsidP="00E63B82">
            <w:pPr>
              <w:autoSpaceDE w:val="0"/>
              <w:autoSpaceDN w:val="0"/>
              <w:adjustRightInd w:val="0"/>
              <w:spacing w:after="0" w:line="240" w:lineRule="auto"/>
              <w:jc w:val="left"/>
              <w:rPr>
                <w:lang w:val="en-US"/>
              </w:rPr>
            </w:pPr>
            <w:r w:rsidRPr="000504C5">
              <w:rPr>
                <w:lang w:val="en-US"/>
              </w:rPr>
              <w:t>Western Littoral:</w:t>
            </w:r>
          </w:p>
          <w:p w14:paraId="2F69CFBD" w14:textId="26181619" w:rsidR="000504C5" w:rsidRPr="000504C5" w:rsidRDefault="000504C5" w:rsidP="00E63B82">
            <w:pPr>
              <w:autoSpaceDE w:val="0"/>
              <w:autoSpaceDN w:val="0"/>
              <w:adjustRightInd w:val="0"/>
              <w:spacing w:after="0" w:line="240" w:lineRule="auto"/>
              <w:jc w:val="left"/>
              <w:rPr>
                <w:lang w:val="en-US"/>
              </w:rPr>
            </w:pPr>
            <w:r w:rsidRPr="000504C5">
              <w:rPr>
                <w:lang w:val="en-US"/>
              </w:rPr>
              <w:t xml:space="preserve">- </w:t>
            </w:r>
            <w:proofErr w:type="spellStart"/>
            <w:r w:rsidRPr="000504C5">
              <w:rPr>
                <w:lang w:val="en-US"/>
              </w:rPr>
              <w:t>Guichón</w:t>
            </w:r>
            <w:proofErr w:type="spellEnd"/>
            <w:r w:rsidRPr="000504C5">
              <w:rPr>
                <w:lang w:val="en-US"/>
              </w:rPr>
              <w:t xml:space="preserve"> Micro- Region Local Plan</w:t>
            </w:r>
          </w:p>
          <w:p w14:paraId="0953558A" w14:textId="77777777" w:rsidR="000504C5" w:rsidRPr="000504C5" w:rsidRDefault="000504C5" w:rsidP="00E63B82">
            <w:pPr>
              <w:autoSpaceDE w:val="0"/>
              <w:autoSpaceDN w:val="0"/>
              <w:adjustRightInd w:val="0"/>
              <w:spacing w:after="0" w:line="240" w:lineRule="auto"/>
              <w:jc w:val="left"/>
              <w:rPr>
                <w:lang w:val="en-US"/>
              </w:rPr>
            </w:pPr>
            <w:r w:rsidRPr="000504C5">
              <w:rPr>
                <w:lang w:val="en-US"/>
              </w:rPr>
              <w:t>- Departmental</w:t>
            </w:r>
          </w:p>
          <w:p w14:paraId="2BB704EB" w14:textId="6A6DD190" w:rsidR="000504C5" w:rsidRPr="000504C5" w:rsidRDefault="000504C5" w:rsidP="00E63B82">
            <w:pPr>
              <w:autoSpaceDE w:val="0"/>
              <w:autoSpaceDN w:val="0"/>
              <w:adjustRightInd w:val="0"/>
              <w:spacing w:after="0" w:line="240" w:lineRule="auto"/>
              <w:jc w:val="left"/>
              <w:rPr>
                <w:lang w:val="en-US"/>
              </w:rPr>
            </w:pPr>
            <w:r w:rsidRPr="000504C5">
              <w:rPr>
                <w:lang w:val="en-US"/>
              </w:rPr>
              <w:t xml:space="preserve">zoning plan covering </w:t>
            </w:r>
            <w:proofErr w:type="spellStart"/>
            <w:r w:rsidRPr="000504C5">
              <w:rPr>
                <w:lang w:val="en-US"/>
              </w:rPr>
              <w:t>Farrapos</w:t>
            </w:r>
            <w:proofErr w:type="spellEnd"/>
            <w:r w:rsidRPr="000504C5">
              <w:rPr>
                <w:lang w:val="en-US"/>
              </w:rPr>
              <w:t xml:space="preserve"> </w:t>
            </w:r>
          </w:p>
          <w:p w14:paraId="0741E220" w14:textId="207E1293" w:rsidR="000504C5" w:rsidRPr="000504C5" w:rsidRDefault="000504C5" w:rsidP="00E63B82">
            <w:pPr>
              <w:autoSpaceDE w:val="0"/>
              <w:autoSpaceDN w:val="0"/>
              <w:adjustRightInd w:val="0"/>
              <w:spacing w:after="0" w:line="240" w:lineRule="auto"/>
              <w:jc w:val="left"/>
              <w:rPr>
                <w:lang w:val="en-US"/>
              </w:rPr>
            </w:pPr>
            <w:r w:rsidRPr="000504C5">
              <w:rPr>
                <w:lang w:val="en-US"/>
              </w:rPr>
              <w:t>Northern Canyons:</w:t>
            </w:r>
          </w:p>
          <w:p w14:paraId="2879C710" w14:textId="3DF2EC20" w:rsidR="000504C5" w:rsidRPr="000504C5" w:rsidRDefault="000504C5" w:rsidP="00E63B82">
            <w:pPr>
              <w:autoSpaceDE w:val="0"/>
              <w:autoSpaceDN w:val="0"/>
              <w:adjustRightInd w:val="0"/>
              <w:spacing w:after="0" w:line="240" w:lineRule="auto"/>
              <w:jc w:val="left"/>
              <w:rPr>
                <w:lang w:val="en-US"/>
              </w:rPr>
            </w:pPr>
            <w:r w:rsidRPr="000504C5">
              <w:rPr>
                <w:lang w:val="en-US"/>
              </w:rPr>
              <w:t xml:space="preserve">- Departmental Zoning Plans for Rivera and Tacuarembó (covering </w:t>
            </w:r>
            <w:proofErr w:type="spellStart"/>
            <w:r w:rsidRPr="000504C5">
              <w:rPr>
                <w:lang w:val="en-US"/>
              </w:rPr>
              <w:t>Lunarejo</w:t>
            </w:r>
            <w:proofErr w:type="spellEnd"/>
          </w:p>
          <w:p w14:paraId="66762536" w14:textId="37904D27" w:rsidR="000504C5" w:rsidRPr="000504C5" w:rsidRDefault="000504C5" w:rsidP="00E63B82">
            <w:pPr>
              <w:autoSpaceDE w:val="0"/>
              <w:autoSpaceDN w:val="0"/>
              <w:adjustRightInd w:val="0"/>
              <w:spacing w:after="0" w:line="240" w:lineRule="auto"/>
              <w:jc w:val="left"/>
              <w:rPr>
                <w:lang w:val="en-US"/>
              </w:rPr>
            </w:pPr>
            <w:r w:rsidRPr="000504C5">
              <w:rPr>
                <w:lang w:val="en-US"/>
              </w:rPr>
              <w:t xml:space="preserve">and </w:t>
            </w:r>
            <w:proofErr w:type="spellStart"/>
            <w:r w:rsidRPr="000504C5">
              <w:rPr>
                <w:lang w:val="en-US"/>
              </w:rPr>
              <w:t>Laureles</w:t>
            </w:r>
            <w:proofErr w:type="spellEnd"/>
            <w:r w:rsidRPr="000504C5">
              <w:rPr>
                <w:lang w:val="en-US"/>
              </w:rPr>
              <w:t xml:space="preserve"> </w:t>
            </w:r>
            <w:proofErr w:type="spellStart"/>
            <w:r w:rsidRPr="000504C5">
              <w:rPr>
                <w:lang w:val="en-US"/>
              </w:rPr>
              <w:t>Cañas</w:t>
            </w:r>
            <w:proofErr w:type="spellEnd"/>
            <w:r w:rsidRPr="000504C5">
              <w:rPr>
                <w:lang w:val="en-US"/>
              </w:rPr>
              <w:t>)</w:t>
            </w:r>
          </w:p>
        </w:tc>
        <w:tc>
          <w:tcPr>
            <w:tcW w:w="2835" w:type="dxa"/>
            <w:shd w:val="clear" w:color="auto" w:fill="92D050"/>
          </w:tcPr>
          <w:p w14:paraId="1FB3C2C0" w14:textId="299B45A6" w:rsidR="00903E3A" w:rsidRPr="00B67649" w:rsidRDefault="00903E3A" w:rsidP="00903E3A">
            <w:pPr>
              <w:autoSpaceDE w:val="0"/>
              <w:autoSpaceDN w:val="0"/>
              <w:adjustRightInd w:val="0"/>
              <w:spacing w:after="0" w:line="240" w:lineRule="auto"/>
              <w:jc w:val="left"/>
              <w:rPr>
                <w:lang w:val="es-CO"/>
              </w:rPr>
            </w:pPr>
            <w:r w:rsidRPr="00B67649">
              <w:rPr>
                <w:lang w:val="es-CO"/>
              </w:rPr>
              <w:t xml:space="preserve">9.a 1 </w:t>
            </w:r>
            <w:proofErr w:type="spellStart"/>
            <w:r w:rsidR="00A213E4" w:rsidRPr="00B67649">
              <w:rPr>
                <w:lang w:val="es-CO"/>
              </w:rPr>
              <w:t>for</w:t>
            </w:r>
            <w:proofErr w:type="spellEnd"/>
            <w:r w:rsidR="00A213E4" w:rsidRPr="00B67649">
              <w:rPr>
                <w:lang w:val="es-CO"/>
              </w:rPr>
              <w:t xml:space="preserve"> </w:t>
            </w:r>
            <w:proofErr w:type="spellStart"/>
            <w:r w:rsidR="00A213E4" w:rsidRPr="00B67649">
              <w:rPr>
                <w:lang w:val="es-CO"/>
              </w:rPr>
              <w:t>all</w:t>
            </w:r>
            <w:proofErr w:type="spellEnd"/>
            <w:r w:rsidR="00A213E4" w:rsidRPr="00B67649">
              <w:rPr>
                <w:lang w:val="es-CO"/>
              </w:rPr>
              <w:t xml:space="preserve"> PA</w:t>
            </w:r>
          </w:p>
          <w:p w14:paraId="4E4314DE" w14:textId="77777777" w:rsidR="00903E3A" w:rsidRPr="00B67649" w:rsidRDefault="00903E3A" w:rsidP="00903E3A">
            <w:pPr>
              <w:autoSpaceDE w:val="0"/>
              <w:autoSpaceDN w:val="0"/>
              <w:adjustRightInd w:val="0"/>
              <w:spacing w:after="0" w:line="240" w:lineRule="auto"/>
              <w:jc w:val="left"/>
              <w:rPr>
                <w:lang w:val="es-CO"/>
              </w:rPr>
            </w:pPr>
            <w:r w:rsidRPr="00B67649">
              <w:rPr>
                <w:lang w:val="es-CO"/>
              </w:rPr>
              <w:t>9.b</w:t>
            </w:r>
          </w:p>
          <w:p w14:paraId="7E846FAC" w14:textId="77777777" w:rsidR="00903E3A" w:rsidRPr="00B67649" w:rsidRDefault="00903E3A" w:rsidP="00903E3A">
            <w:pPr>
              <w:autoSpaceDE w:val="0"/>
              <w:autoSpaceDN w:val="0"/>
              <w:adjustRightInd w:val="0"/>
              <w:spacing w:after="0" w:line="240" w:lineRule="auto"/>
              <w:jc w:val="left"/>
              <w:rPr>
                <w:lang w:val="es-CO"/>
              </w:rPr>
            </w:pPr>
            <w:r w:rsidRPr="00B67649">
              <w:rPr>
                <w:lang w:val="es-CO"/>
              </w:rPr>
              <w:t>Esteros de Farrapos 0,5</w:t>
            </w:r>
          </w:p>
          <w:p w14:paraId="39BD1052" w14:textId="77777777" w:rsidR="00903E3A" w:rsidRPr="00B67649" w:rsidRDefault="00903E3A" w:rsidP="00903E3A">
            <w:pPr>
              <w:autoSpaceDE w:val="0"/>
              <w:autoSpaceDN w:val="0"/>
              <w:adjustRightInd w:val="0"/>
              <w:spacing w:after="0" w:line="240" w:lineRule="auto"/>
              <w:jc w:val="left"/>
              <w:rPr>
                <w:lang w:val="es-CO"/>
              </w:rPr>
            </w:pPr>
            <w:r w:rsidRPr="00B67649">
              <w:rPr>
                <w:lang w:val="es-CO"/>
              </w:rPr>
              <w:t xml:space="preserve">Montes del </w:t>
            </w:r>
            <w:proofErr w:type="spellStart"/>
            <w:r w:rsidRPr="00B67649">
              <w:rPr>
                <w:lang w:val="es-CO"/>
              </w:rPr>
              <w:t>Queguay</w:t>
            </w:r>
            <w:proofErr w:type="spellEnd"/>
            <w:r w:rsidRPr="00B67649">
              <w:rPr>
                <w:lang w:val="es-CO"/>
              </w:rPr>
              <w:t xml:space="preserve"> 1</w:t>
            </w:r>
          </w:p>
          <w:p w14:paraId="2527F6ED" w14:textId="77777777" w:rsidR="00903E3A" w:rsidRPr="00B67649" w:rsidRDefault="00903E3A" w:rsidP="00903E3A">
            <w:pPr>
              <w:autoSpaceDE w:val="0"/>
              <w:autoSpaceDN w:val="0"/>
              <w:adjustRightInd w:val="0"/>
              <w:spacing w:after="0" w:line="240" w:lineRule="auto"/>
              <w:jc w:val="left"/>
              <w:rPr>
                <w:lang w:val="es-CO"/>
              </w:rPr>
            </w:pPr>
            <w:r w:rsidRPr="00B67649">
              <w:rPr>
                <w:lang w:val="es-CO"/>
              </w:rPr>
              <w:t>Esteros y Algarrobales 1</w:t>
            </w:r>
          </w:p>
          <w:p w14:paraId="0938B379" w14:textId="77777777" w:rsidR="00903E3A" w:rsidRPr="00B67649" w:rsidRDefault="00903E3A" w:rsidP="00903E3A">
            <w:pPr>
              <w:autoSpaceDE w:val="0"/>
              <w:autoSpaceDN w:val="0"/>
              <w:adjustRightInd w:val="0"/>
              <w:spacing w:after="0" w:line="240" w:lineRule="auto"/>
              <w:jc w:val="left"/>
              <w:rPr>
                <w:lang w:val="es-CO"/>
              </w:rPr>
            </w:pPr>
            <w:r w:rsidRPr="00B67649">
              <w:rPr>
                <w:lang w:val="es-CO"/>
              </w:rPr>
              <w:t>Valle del Lunarejo 0,5</w:t>
            </w:r>
          </w:p>
          <w:p w14:paraId="5F49E679" w14:textId="77777777" w:rsidR="00903E3A" w:rsidRPr="00B67649" w:rsidRDefault="00903E3A" w:rsidP="00903E3A">
            <w:pPr>
              <w:autoSpaceDE w:val="0"/>
              <w:autoSpaceDN w:val="0"/>
              <w:adjustRightInd w:val="0"/>
              <w:spacing w:after="0" w:line="240" w:lineRule="auto"/>
              <w:jc w:val="left"/>
              <w:rPr>
                <w:lang w:val="es-CO"/>
              </w:rPr>
            </w:pPr>
            <w:r w:rsidRPr="00B67649">
              <w:rPr>
                <w:lang w:val="es-CO"/>
              </w:rPr>
              <w:t>Laguna de Rocha 1</w:t>
            </w:r>
          </w:p>
          <w:p w14:paraId="311B8EAB" w14:textId="77777777" w:rsidR="00903E3A" w:rsidRPr="00B67649" w:rsidRDefault="00903E3A" w:rsidP="00903E3A">
            <w:pPr>
              <w:autoSpaceDE w:val="0"/>
              <w:autoSpaceDN w:val="0"/>
              <w:adjustRightInd w:val="0"/>
              <w:spacing w:after="0" w:line="240" w:lineRule="auto"/>
              <w:jc w:val="left"/>
              <w:rPr>
                <w:lang w:val="es-CO"/>
              </w:rPr>
            </w:pPr>
            <w:r w:rsidRPr="00B67649">
              <w:rPr>
                <w:lang w:val="es-CO"/>
              </w:rPr>
              <w:t>Laguna Garzón 0</w:t>
            </w:r>
          </w:p>
          <w:p w14:paraId="093D0061" w14:textId="77777777" w:rsidR="00903E3A" w:rsidRPr="00B67649" w:rsidRDefault="00903E3A" w:rsidP="00903E3A">
            <w:pPr>
              <w:autoSpaceDE w:val="0"/>
              <w:autoSpaceDN w:val="0"/>
              <w:adjustRightInd w:val="0"/>
              <w:spacing w:after="0" w:line="240" w:lineRule="auto"/>
              <w:jc w:val="left"/>
              <w:rPr>
                <w:lang w:val="es-CO"/>
              </w:rPr>
            </w:pPr>
            <w:r w:rsidRPr="00B67649">
              <w:rPr>
                <w:lang w:val="es-CO"/>
              </w:rPr>
              <w:t>Laureles – Cañas NA</w:t>
            </w:r>
          </w:p>
          <w:p w14:paraId="04443CF1" w14:textId="77777777" w:rsidR="00903E3A" w:rsidRPr="00B67649" w:rsidRDefault="00903E3A" w:rsidP="00903E3A">
            <w:pPr>
              <w:autoSpaceDE w:val="0"/>
              <w:autoSpaceDN w:val="0"/>
              <w:adjustRightInd w:val="0"/>
              <w:spacing w:after="0" w:line="240" w:lineRule="auto"/>
              <w:jc w:val="left"/>
              <w:rPr>
                <w:lang w:val="es-CO"/>
              </w:rPr>
            </w:pPr>
            <w:r w:rsidRPr="00B67649">
              <w:rPr>
                <w:lang w:val="es-CO"/>
              </w:rPr>
              <w:t>9.c</w:t>
            </w:r>
          </w:p>
          <w:p w14:paraId="48E2A9C4" w14:textId="77777777" w:rsidR="00903E3A" w:rsidRPr="00B67649" w:rsidRDefault="00903E3A" w:rsidP="00903E3A">
            <w:pPr>
              <w:autoSpaceDE w:val="0"/>
              <w:autoSpaceDN w:val="0"/>
              <w:adjustRightInd w:val="0"/>
              <w:spacing w:after="0" w:line="240" w:lineRule="auto"/>
              <w:jc w:val="left"/>
              <w:rPr>
                <w:lang w:val="es-CO"/>
              </w:rPr>
            </w:pPr>
            <w:r w:rsidRPr="00B67649">
              <w:rPr>
                <w:lang w:val="es-CO"/>
              </w:rPr>
              <w:t>Esteros de Farrapos 3,3</w:t>
            </w:r>
          </w:p>
          <w:p w14:paraId="3A97913B" w14:textId="77777777" w:rsidR="00903E3A" w:rsidRPr="00B67649" w:rsidRDefault="00903E3A" w:rsidP="00903E3A">
            <w:pPr>
              <w:autoSpaceDE w:val="0"/>
              <w:autoSpaceDN w:val="0"/>
              <w:adjustRightInd w:val="0"/>
              <w:spacing w:after="0" w:line="240" w:lineRule="auto"/>
              <w:jc w:val="left"/>
              <w:rPr>
                <w:lang w:val="es-CO"/>
              </w:rPr>
            </w:pPr>
            <w:r w:rsidRPr="00B67649">
              <w:rPr>
                <w:lang w:val="es-CO"/>
              </w:rPr>
              <w:t xml:space="preserve">Montes del </w:t>
            </w:r>
            <w:proofErr w:type="spellStart"/>
            <w:r w:rsidRPr="00B67649">
              <w:rPr>
                <w:lang w:val="es-CO"/>
              </w:rPr>
              <w:t>Queguay</w:t>
            </w:r>
            <w:proofErr w:type="spellEnd"/>
            <w:r w:rsidRPr="00B67649">
              <w:rPr>
                <w:lang w:val="es-CO"/>
              </w:rPr>
              <w:t xml:space="preserve"> 3,7</w:t>
            </w:r>
          </w:p>
          <w:p w14:paraId="63AB53C8" w14:textId="77777777" w:rsidR="00903E3A" w:rsidRPr="00B67649" w:rsidRDefault="00903E3A" w:rsidP="00903E3A">
            <w:pPr>
              <w:autoSpaceDE w:val="0"/>
              <w:autoSpaceDN w:val="0"/>
              <w:adjustRightInd w:val="0"/>
              <w:spacing w:after="0" w:line="240" w:lineRule="auto"/>
              <w:jc w:val="left"/>
              <w:rPr>
                <w:lang w:val="es-CO"/>
              </w:rPr>
            </w:pPr>
            <w:r w:rsidRPr="00B67649">
              <w:rPr>
                <w:lang w:val="es-CO"/>
              </w:rPr>
              <w:t>Esteros y Algarrobales 0,7</w:t>
            </w:r>
          </w:p>
          <w:p w14:paraId="3EBA0735" w14:textId="77777777" w:rsidR="00903E3A" w:rsidRPr="00B67649" w:rsidRDefault="00903E3A" w:rsidP="00903E3A">
            <w:pPr>
              <w:autoSpaceDE w:val="0"/>
              <w:autoSpaceDN w:val="0"/>
              <w:adjustRightInd w:val="0"/>
              <w:spacing w:after="0" w:line="240" w:lineRule="auto"/>
              <w:jc w:val="left"/>
              <w:rPr>
                <w:lang w:val="es-CO"/>
              </w:rPr>
            </w:pPr>
            <w:r w:rsidRPr="00B67649">
              <w:rPr>
                <w:lang w:val="es-CO"/>
              </w:rPr>
              <w:t>Valle del Lunarejo 4,0</w:t>
            </w:r>
          </w:p>
          <w:p w14:paraId="01B35725" w14:textId="77777777" w:rsidR="00903E3A" w:rsidRPr="00B67649" w:rsidRDefault="00903E3A" w:rsidP="00903E3A">
            <w:pPr>
              <w:autoSpaceDE w:val="0"/>
              <w:autoSpaceDN w:val="0"/>
              <w:adjustRightInd w:val="0"/>
              <w:spacing w:after="0" w:line="240" w:lineRule="auto"/>
              <w:jc w:val="left"/>
              <w:rPr>
                <w:lang w:val="es-CO"/>
              </w:rPr>
            </w:pPr>
            <w:r w:rsidRPr="00B67649">
              <w:rPr>
                <w:lang w:val="es-CO"/>
              </w:rPr>
              <w:t>Laguna de Rocha 3,3</w:t>
            </w:r>
          </w:p>
          <w:p w14:paraId="5822E694" w14:textId="77777777" w:rsidR="00903E3A" w:rsidRPr="00B67649" w:rsidRDefault="00903E3A" w:rsidP="00903E3A">
            <w:pPr>
              <w:autoSpaceDE w:val="0"/>
              <w:autoSpaceDN w:val="0"/>
              <w:adjustRightInd w:val="0"/>
              <w:spacing w:after="0" w:line="240" w:lineRule="auto"/>
              <w:jc w:val="left"/>
              <w:rPr>
                <w:lang w:val="es-CO"/>
              </w:rPr>
            </w:pPr>
            <w:r w:rsidRPr="00B67649">
              <w:rPr>
                <w:lang w:val="es-CO"/>
              </w:rPr>
              <w:t>Laguna Garzón 0,3</w:t>
            </w:r>
          </w:p>
          <w:p w14:paraId="4DF4A830" w14:textId="77777777" w:rsidR="00903E3A" w:rsidRPr="00B67649" w:rsidRDefault="00903E3A" w:rsidP="00903E3A">
            <w:pPr>
              <w:autoSpaceDE w:val="0"/>
              <w:autoSpaceDN w:val="0"/>
              <w:adjustRightInd w:val="0"/>
              <w:spacing w:after="0" w:line="240" w:lineRule="auto"/>
              <w:jc w:val="left"/>
              <w:rPr>
                <w:lang w:val="es-CO"/>
              </w:rPr>
            </w:pPr>
            <w:r w:rsidRPr="00B67649">
              <w:rPr>
                <w:lang w:val="es-CO"/>
              </w:rPr>
              <w:t>Laureles – Cañas 0,3</w:t>
            </w:r>
          </w:p>
          <w:p w14:paraId="3DE523E9" w14:textId="77777777" w:rsidR="00903E3A" w:rsidRPr="00B67649" w:rsidRDefault="00903E3A" w:rsidP="00903E3A">
            <w:pPr>
              <w:autoSpaceDE w:val="0"/>
              <w:autoSpaceDN w:val="0"/>
              <w:adjustRightInd w:val="0"/>
              <w:spacing w:after="0" w:line="240" w:lineRule="auto"/>
              <w:jc w:val="left"/>
              <w:rPr>
                <w:lang w:val="es-CO"/>
              </w:rPr>
            </w:pPr>
            <w:r w:rsidRPr="00B67649">
              <w:rPr>
                <w:lang w:val="es-CO"/>
              </w:rPr>
              <w:t>9.d</w:t>
            </w:r>
          </w:p>
          <w:p w14:paraId="1A9F7FC2" w14:textId="77777777" w:rsidR="00903E3A" w:rsidRPr="00B67649" w:rsidRDefault="00903E3A" w:rsidP="00903E3A">
            <w:pPr>
              <w:autoSpaceDE w:val="0"/>
              <w:autoSpaceDN w:val="0"/>
              <w:adjustRightInd w:val="0"/>
              <w:spacing w:after="0" w:line="240" w:lineRule="auto"/>
              <w:jc w:val="left"/>
              <w:rPr>
                <w:lang w:val="es-CO"/>
              </w:rPr>
            </w:pPr>
            <w:r w:rsidRPr="00B67649">
              <w:rPr>
                <w:lang w:val="es-CO"/>
              </w:rPr>
              <w:t>Litoral Oeste: 0,7</w:t>
            </w:r>
          </w:p>
          <w:p w14:paraId="73F4EE58" w14:textId="77777777" w:rsidR="00903E3A" w:rsidRPr="00B67649" w:rsidRDefault="00903E3A" w:rsidP="00903E3A">
            <w:pPr>
              <w:autoSpaceDE w:val="0"/>
              <w:autoSpaceDN w:val="0"/>
              <w:adjustRightInd w:val="0"/>
              <w:spacing w:after="0" w:line="240" w:lineRule="auto"/>
              <w:jc w:val="left"/>
              <w:rPr>
                <w:lang w:val="es-CO"/>
              </w:rPr>
            </w:pPr>
            <w:r w:rsidRPr="00B67649">
              <w:rPr>
                <w:lang w:val="es-CO"/>
              </w:rPr>
              <w:t>Quebradas del Norte: 0,8</w:t>
            </w:r>
          </w:p>
          <w:p w14:paraId="185DB5E5" w14:textId="1668A101" w:rsidR="000504C5" w:rsidRPr="00B67649" w:rsidRDefault="00903E3A" w:rsidP="00903E3A">
            <w:pPr>
              <w:autoSpaceDE w:val="0"/>
              <w:autoSpaceDN w:val="0"/>
              <w:adjustRightInd w:val="0"/>
              <w:spacing w:after="0" w:line="240" w:lineRule="auto"/>
              <w:jc w:val="left"/>
              <w:rPr>
                <w:lang w:val="es-CO"/>
              </w:rPr>
            </w:pPr>
            <w:r w:rsidRPr="00B67649">
              <w:rPr>
                <w:lang w:val="es-CO"/>
              </w:rPr>
              <w:t>Lagunas costeras: 0,5</w:t>
            </w:r>
          </w:p>
        </w:tc>
      </w:tr>
      <w:tr w:rsidR="000504C5" w:rsidRPr="00B57C2A" w14:paraId="765C9C90" w14:textId="5E17C212" w:rsidTr="00876021">
        <w:tc>
          <w:tcPr>
            <w:tcW w:w="2547" w:type="dxa"/>
            <w:shd w:val="clear" w:color="auto" w:fill="92D050"/>
          </w:tcPr>
          <w:p w14:paraId="405D3242" w14:textId="758A80FF" w:rsidR="000504C5" w:rsidRPr="000504C5" w:rsidRDefault="000504C5" w:rsidP="000504C5">
            <w:pPr>
              <w:autoSpaceDE w:val="0"/>
              <w:autoSpaceDN w:val="0"/>
              <w:adjustRightInd w:val="0"/>
              <w:spacing w:after="0" w:line="240" w:lineRule="auto"/>
              <w:jc w:val="left"/>
              <w:rPr>
                <w:lang w:val="en-US"/>
              </w:rPr>
            </w:pPr>
            <w:r w:rsidRPr="00DE0058">
              <w:rPr>
                <w:lang w:val="en-US"/>
              </w:rPr>
              <w:t>Indicator 10</w:t>
            </w:r>
            <w:r w:rsidRPr="000504C5">
              <w:rPr>
                <w:lang w:val="en-US"/>
              </w:rPr>
              <w:t xml:space="preserve"> Levels of staff assignment in</w:t>
            </w:r>
            <w:r>
              <w:rPr>
                <w:lang w:val="en-US"/>
              </w:rPr>
              <w:t xml:space="preserve"> </w:t>
            </w:r>
            <w:r w:rsidRPr="000504C5">
              <w:rPr>
                <w:lang w:val="en-US"/>
              </w:rPr>
              <w:t>Departmental governments for</w:t>
            </w:r>
            <w:r>
              <w:rPr>
                <w:lang w:val="en-US"/>
              </w:rPr>
              <w:t xml:space="preserve"> </w:t>
            </w:r>
            <w:r w:rsidRPr="000504C5">
              <w:rPr>
                <w:lang w:val="en-US"/>
              </w:rPr>
              <w:t>supporting integration of PA</w:t>
            </w:r>
            <w:r>
              <w:rPr>
                <w:lang w:val="en-US"/>
              </w:rPr>
              <w:t xml:space="preserve"> </w:t>
            </w:r>
            <w:r w:rsidRPr="000504C5">
              <w:rPr>
                <w:lang w:val="en-US"/>
              </w:rPr>
              <w:t>management with land use planning</w:t>
            </w:r>
          </w:p>
        </w:tc>
        <w:tc>
          <w:tcPr>
            <w:tcW w:w="2126" w:type="dxa"/>
            <w:shd w:val="clear" w:color="auto" w:fill="92D050"/>
          </w:tcPr>
          <w:p w14:paraId="35B461C5" w14:textId="77777777" w:rsidR="000504C5" w:rsidRPr="000504C5" w:rsidRDefault="000504C5" w:rsidP="00E63B82">
            <w:pPr>
              <w:autoSpaceDE w:val="0"/>
              <w:autoSpaceDN w:val="0"/>
              <w:adjustRightInd w:val="0"/>
              <w:spacing w:after="0" w:line="240" w:lineRule="auto"/>
              <w:jc w:val="left"/>
              <w:rPr>
                <w:lang w:val="en-US"/>
              </w:rPr>
            </w:pPr>
            <w:r w:rsidRPr="000504C5">
              <w:rPr>
                <w:lang w:val="en-US"/>
              </w:rPr>
              <w:t>3 of the 6 Departmental</w:t>
            </w:r>
          </w:p>
          <w:p w14:paraId="641797E8" w14:textId="77777777" w:rsidR="000504C5" w:rsidRPr="000504C5" w:rsidRDefault="000504C5" w:rsidP="00E63B82">
            <w:pPr>
              <w:autoSpaceDE w:val="0"/>
              <w:autoSpaceDN w:val="0"/>
              <w:adjustRightInd w:val="0"/>
              <w:spacing w:after="0" w:line="240" w:lineRule="auto"/>
              <w:jc w:val="left"/>
              <w:rPr>
                <w:lang w:val="en-US"/>
              </w:rPr>
            </w:pPr>
            <w:r w:rsidRPr="000504C5">
              <w:rPr>
                <w:lang w:val="en-US"/>
              </w:rPr>
              <w:t>Governments covering the</w:t>
            </w:r>
          </w:p>
          <w:p w14:paraId="782B9B36" w14:textId="77777777" w:rsidR="000504C5" w:rsidRPr="000504C5" w:rsidRDefault="000504C5" w:rsidP="00E63B82">
            <w:pPr>
              <w:autoSpaceDE w:val="0"/>
              <w:autoSpaceDN w:val="0"/>
              <w:adjustRightInd w:val="0"/>
              <w:spacing w:after="0" w:line="240" w:lineRule="auto"/>
              <w:jc w:val="left"/>
              <w:rPr>
                <w:lang w:val="en-US"/>
              </w:rPr>
            </w:pPr>
            <w:r w:rsidRPr="000504C5">
              <w:rPr>
                <w:lang w:val="en-US"/>
              </w:rPr>
              <w:t>target areas have staff with</w:t>
            </w:r>
          </w:p>
          <w:p w14:paraId="3BEE5117" w14:textId="77777777" w:rsidR="000504C5" w:rsidRPr="000504C5" w:rsidRDefault="000504C5" w:rsidP="00E63B82">
            <w:pPr>
              <w:autoSpaceDE w:val="0"/>
              <w:autoSpaceDN w:val="0"/>
              <w:adjustRightInd w:val="0"/>
              <w:spacing w:after="0" w:line="240" w:lineRule="auto"/>
              <w:jc w:val="left"/>
              <w:rPr>
                <w:lang w:val="en-US"/>
              </w:rPr>
            </w:pPr>
            <w:r w:rsidRPr="000504C5">
              <w:rPr>
                <w:lang w:val="en-US"/>
              </w:rPr>
              <w:t>specific responsibilities for</w:t>
            </w:r>
          </w:p>
          <w:p w14:paraId="40A9BD8A" w14:textId="77777777" w:rsidR="000504C5" w:rsidRPr="000504C5" w:rsidRDefault="000504C5" w:rsidP="00E63B82">
            <w:pPr>
              <w:autoSpaceDE w:val="0"/>
              <w:autoSpaceDN w:val="0"/>
              <w:adjustRightInd w:val="0"/>
              <w:spacing w:after="0" w:line="240" w:lineRule="auto"/>
              <w:jc w:val="left"/>
              <w:rPr>
                <w:lang w:val="en-US"/>
              </w:rPr>
            </w:pPr>
            <w:r w:rsidRPr="000504C5">
              <w:rPr>
                <w:lang w:val="en-US"/>
              </w:rPr>
              <w:t>planning and management</w:t>
            </w:r>
          </w:p>
          <w:p w14:paraId="525DDFB9" w14:textId="302FF929" w:rsidR="000504C5" w:rsidRPr="000504C5" w:rsidRDefault="000504C5" w:rsidP="00E63B82">
            <w:pPr>
              <w:autoSpaceDE w:val="0"/>
              <w:autoSpaceDN w:val="0"/>
              <w:adjustRightInd w:val="0"/>
              <w:spacing w:after="0" w:line="240" w:lineRule="auto"/>
              <w:jc w:val="left"/>
              <w:rPr>
                <w:lang w:val="en-US"/>
              </w:rPr>
            </w:pPr>
            <w:r w:rsidRPr="000504C5">
              <w:rPr>
                <w:lang w:val="en-US"/>
              </w:rPr>
              <w:t>of rural areas, including those in or adjoining PAs</w:t>
            </w:r>
          </w:p>
        </w:tc>
        <w:tc>
          <w:tcPr>
            <w:tcW w:w="2410" w:type="dxa"/>
            <w:shd w:val="clear" w:color="auto" w:fill="92D050"/>
          </w:tcPr>
          <w:p w14:paraId="6BB027E6" w14:textId="1E084CFA" w:rsidR="000504C5" w:rsidRPr="000504C5" w:rsidRDefault="000504C5" w:rsidP="00E63B82">
            <w:pPr>
              <w:autoSpaceDE w:val="0"/>
              <w:autoSpaceDN w:val="0"/>
              <w:adjustRightInd w:val="0"/>
              <w:spacing w:after="0" w:line="240" w:lineRule="auto"/>
              <w:jc w:val="left"/>
              <w:rPr>
                <w:lang w:val="en-US"/>
              </w:rPr>
            </w:pPr>
            <w:r w:rsidRPr="000504C5">
              <w:rPr>
                <w:lang w:val="en-US"/>
              </w:rPr>
              <w:t>All 6 of the Departmental</w:t>
            </w:r>
          </w:p>
          <w:p w14:paraId="0502E67E" w14:textId="1210308F" w:rsidR="000504C5" w:rsidRPr="000504C5" w:rsidRDefault="000504C5" w:rsidP="00E63B82">
            <w:pPr>
              <w:autoSpaceDE w:val="0"/>
              <w:autoSpaceDN w:val="0"/>
              <w:adjustRightInd w:val="0"/>
              <w:spacing w:after="0" w:line="240" w:lineRule="auto"/>
              <w:jc w:val="left"/>
              <w:rPr>
                <w:lang w:val="en-US"/>
              </w:rPr>
            </w:pPr>
            <w:r w:rsidRPr="000504C5">
              <w:rPr>
                <w:lang w:val="en-US"/>
              </w:rPr>
              <w:t>Governments covering the target areas (Río Negro, Paysandú,</w:t>
            </w:r>
          </w:p>
          <w:p w14:paraId="6FDD3A64" w14:textId="1F13B19E" w:rsidR="000504C5" w:rsidRPr="000504C5" w:rsidRDefault="000504C5" w:rsidP="00E63B82">
            <w:pPr>
              <w:autoSpaceDE w:val="0"/>
              <w:autoSpaceDN w:val="0"/>
              <w:adjustRightInd w:val="0"/>
              <w:spacing w:after="0" w:line="240" w:lineRule="auto"/>
              <w:jc w:val="left"/>
              <w:rPr>
                <w:lang w:val="en-US"/>
              </w:rPr>
            </w:pPr>
            <w:r w:rsidRPr="000504C5">
              <w:rPr>
                <w:lang w:val="en-US"/>
              </w:rPr>
              <w:t>Maldonado, Rocha, Rivera and Tacuarembó) have staff with specific</w:t>
            </w:r>
          </w:p>
          <w:p w14:paraId="15160611" w14:textId="77777777" w:rsidR="000504C5" w:rsidRPr="000504C5" w:rsidRDefault="000504C5" w:rsidP="00E63B82">
            <w:pPr>
              <w:autoSpaceDE w:val="0"/>
              <w:autoSpaceDN w:val="0"/>
              <w:adjustRightInd w:val="0"/>
              <w:spacing w:after="0" w:line="240" w:lineRule="auto"/>
              <w:jc w:val="left"/>
              <w:rPr>
                <w:lang w:val="en-US"/>
              </w:rPr>
            </w:pPr>
            <w:r w:rsidRPr="000504C5">
              <w:rPr>
                <w:lang w:val="en-US"/>
              </w:rPr>
              <w:t>responsibilities for</w:t>
            </w:r>
          </w:p>
          <w:p w14:paraId="5751549E" w14:textId="5E7D2863" w:rsidR="000504C5" w:rsidRPr="000504C5" w:rsidRDefault="000504C5" w:rsidP="00E63B82">
            <w:pPr>
              <w:autoSpaceDE w:val="0"/>
              <w:autoSpaceDN w:val="0"/>
              <w:adjustRightInd w:val="0"/>
              <w:spacing w:after="0" w:line="240" w:lineRule="auto"/>
              <w:jc w:val="left"/>
              <w:rPr>
                <w:lang w:val="en-US"/>
              </w:rPr>
            </w:pPr>
            <w:r w:rsidRPr="000504C5">
              <w:rPr>
                <w:lang w:val="en-US"/>
              </w:rPr>
              <w:t>planning and management of rural areas, including those in or adjoining PAs</w:t>
            </w:r>
          </w:p>
        </w:tc>
        <w:tc>
          <w:tcPr>
            <w:tcW w:w="2835" w:type="dxa"/>
            <w:shd w:val="clear" w:color="auto" w:fill="92D050"/>
          </w:tcPr>
          <w:p w14:paraId="51EAD71A" w14:textId="77777777" w:rsidR="00CE2B50" w:rsidRPr="000504C5" w:rsidRDefault="00CE2B50" w:rsidP="00CE2B50">
            <w:pPr>
              <w:autoSpaceDE w:val="0"/>
              <w:autoSpaceDN w:val="0"/>
              <w:adjustRightInd w:val="0"/>
              <w:spacing w:after="0" w:line="240" w:lineRule="auto"/>
              <w:jc w:val="left"/>
              <w:rPr>
                <w:lang w:val="en-US"/>
              </w:rPr>
            </w:pPr>
            <w:r w:rsidRPr="000504C5">
              <w:rPr>
                <w:lang w:val="en-US"/>
              </w:rPr>
              <w:t>All 6 of the Departmental</w:t>
            </w:r>
          </w:p>
          <w:p w14:paraId="5A6B0D10" w14:textId="77777777" w:rsidR="000504C5" w:rsidRDefault="00CE2B50" w:rsidP="00CE2B50">
            <w:pPr>
              <w:autoSpaceDE w:val="0"/>
              <w:autoSpaceDN w:val="0"/>
              <w:adjustRightInd w:val="0"/>
              <w:spacing w:after="0" w:line="240" w:lineRule="auto"/>
              <w:jc w:val="left"/>
              <w:rPr>
                <w:lang w:val="en-US"/>
              </w:rPr>
            </w:pPr>
            <w:r w:rsidRPr="000504C5">
              <w:rPr>
                <w:lang w:val="en-US"/>
              </w:rPr>
              <w:t>Governments covering the target areas</w:t>
            </w:r>
          </w:p>
          <w:p w14:paraId="5E2AB000" w14:textId="77777777" w:rsidR="00CE2B50" w:rsidRPr="00CE2B50" w:rsidRDefault="00CE2B50" w:rsidP="00CE2B50">
            <w:pPr>
              <w:autoSpaceDE w:val="0"/>
              <w:autoSpaceDN w:val="0"/>
              <w:adjustRightInd w:val="0"/>
              <w:spacing w:after="0" w:line="240" w:lineRule="auto"/>
              <w:jc w:val="left"/>
              <w:rPr>
                <w:lang w:val="en-US"/>
              </w:rPr>
            </w:pPr>
            <w:r w:rsidRPr="00CE2B50">
              <w:rPr>
                <w:lang w:val="en-US"/>
              </w:rPr>
              <w:t>During the Project execution period, the SNAP has established articulations for the</w:t>
            </w:r>
          </w:p>
          <w:p w14:paraId="26AEDCB9" w14:textId="77777777" w:rsidR="00CE2B50" w:rsidRPr="00CE2B50" w:rsidRDefault="00CE2B50" w:rsidP="00CE2B50">
            <w:pPr>
              <w:autoSpaceDE w:val="0"/>
              <w:autoSpaceDN w:val="0"/>
              <w:adjustRightInd w:val="0"/>
              <w:spacing w:after="0" w:line="240" w:lineRule="auto"/>
              <w:jc w:val="left"/>
              <w:rPr>
                <w:lang w:val="en-US"/>
              </w:rPr>
            </w:pPr>
            <w:r w:rsidRPr="00CE2B50">
              <w:rPr>
                <w:lang w:val="en-US"/>
              </w:rPr>
              <w:t>planning of the territory linked to protected areas and their landscapes, with the 6 governments</w:t>
            </w:r>
          </w:p>
          <w:p w14:paraId="1D566E31" w14:textId="77777777" w:rsidR="00CE2B50" w:rsidRPr="00CE2B50" w:rsidRDefault="00CE2B50" w:rsidP="00CE2B50">
            <w:pPr>
              <w:autoSpaceDE w:val="0"/>
              <w:autoSpaceDN w:val="0"/>
              <w:adjustRightInd w:val="0"/>
              <w:spacing w:after="0" w:line="240" w:lineRule="auto"/>
              <w:jc w:val="left"/>
              <w:rPr>
                <w:lang w:val="en-US"/>
              </w:rPr>
            </w:pPr>
            <w:r w:rsidRPr="00CE2B50">
              <w:rPr>
                <w:lang w:val="en-US"/>
              </w:rPr>
              <w:t>departmental; depending on the priorities assigned over time by each</w:t>
            </w:r>
          </w:p>
          <w:p w14:paraId="507D0900" w14:textId="17CDFE22" w:rsidR="00CE2B50" w:rsidRPr="000504C5" w:rsidRDefault="00CE2B50" w:rsidP="00CE2B50">
            <w:pPr>
              <w:autoSpaceDE w:val="0"/>
              <w:autoSpaceDN w:val="0"/>
              <w:adjustRightInd w:val="0"/>
              <w:spacing w:after="0" w:line="240" w:lineRule="auto"/>
              <w:jc w:val="left"/>
              <w:rPr>
                <w:lang w:val="en-US"/>
              </w:rPr>
            </w:pPr>
            <w:r w:rsidRPr="00CE2B50">
              <w:rPr>
                <w:lang w:val="en-US"/>
              </w:rPr>
              <w:t>departmental government to the territorial ordering and of the type of developed instruments</w:t>
            </w:r>
          </w:p>
        </w:tc>
      </w:tr>
      <w:tr w:rsidR="000504C5" w:rsidRPr="00EF2312" w14:paraId="560BAB58" w14:textId="67CF2462" w:rsidTr="00876021">
        <w:tc>
          <w:tcPr>
            <w:tcW w:w="2547" w:type="dxa"/>
            <w:shd w:val="clear" w:color="auto" w:fill="C00000"/>
          </w:tcPr>
          <w:p w14:paraId="59EF30C7" w14:textId="3F03C60A" w:rsidR="000504C5" w:rsidRPr="00DE0058" w:rsidRDefault="000504C5" w:rsidP="00FA6FA6">
            <w:pPr>
              <w:autoSpaceDE w:val="0"/>
              <w:autoSpaceDN w:val="0"/>
              <w:adjustRightInd w:val="0"/>
              <w:spacing w:after="0" w:line="240" w:lineRule="auto"/>
              <w:jc w:val="left"/>
              <w:rPr>
                <w:lang w:val="en-US"/>
              </w:rPr>
            </w:pPr>
            <w:r w:rsidRPr="00DE0058">
              <w:rPr>
                <w:lang w:val="en-US"/>
              </w:rPr>
              <w:t xml:space="preserve">Indicator 11: </w:t>
            </w:r>
            <w:r w:rsidRPr="000504C5">
              <w:rPr>
                <w:lang w:val="en-US"/>
              </w:rPr>
              <w:t xml:space="preserve">Area of forestry properties where design and management of </w:t>
            </w:r>
            <w:proofErr w:type="spellStart"/>
            <w:r w:rsidRPr="000504C5">
              <w:rPr>
                <w:lang w:val="en-US"/>
              </w:rPr>
              <w:t>setasides</w:t>
            </w:r>
            <w:proofErr w:type="spellEnd"/>
            <w:r>
              <w:rPr>
                <w:lang w:val="en-US"/>
              </w:rPr>
              <w:t xml:space="preserve"> </w:t>
            </w:r>
            <w:r w:rsidRPr="000504C5">
              <w:rPr>
                <w:lang w:val="en-US"/>
              </w:rPr>
              <w:t xml:space="preserve">incorporate </w:t>
            </w:r>
            <w:proofErr w:type="spellStart"/>
            <w:r w:rsidRPr="000504C5">
              <w:rPr>
                <w:lang w:val="en-US"/>
              </w:rPr>
              <w:t>landscapewide</w:t>
            </w:r>
            <w:proofErr w:type="spellEnd"/>
            <w:r w:rsidR="00FA6FA6">
              <w:rPr>
                <w:lang w:val="en-US"/>
              </w:rPr>
              <w:t xml:space="preserve"> </w:t>
            </w:r>
            <w:r w:rsidRPr="000504C5">
              <w:rPr>
                <w:lang w:val="en-US"/>
              </w:rPr>
              <w:t>BD considerations (such as</w:t>
            </w:r>
            <w:r w:rsidR="00FA6FA6">
              <w:rPr>
                <w:lang w:val="en-US"/>
              </w:rPr>
              <w:t xml:space="preserve"> </w:t>
            </w:r>
            <w:r w:rsidRPr="000504C5">
              <w:rPr>
                <w:lang w:val="en-US"/>
              </w:rPr>
              <w:t xml:space="preserve">the size and spatial </w:t>
            </w:r>
            <w:r>
              <w:rPr>
                <w:lang w:val="en-US"/>
              </w:rPr>
              <w:t>c</w:t>
            </w:r>
            <w:r w:rsidRPr="000504C5">
              <w:rPr>
                <w:lang w:val="en-US"/>
              </w:rPr>
              <w:t>onfiguration of pasture areas in relation to vertical barriers such as forestry plantations, and the spatial configuration, condition and flowering/ seeding status of pasture grasses, which determine the value of the set-asides for pasture birds)</w:t>
            </w:r>
          </w:p>
        </w:tc>
        <w:tc>
          <w:tcPr>
            <w:tcW w:w="2126" w:type="dxa"/>
            <w:shd w:val="clear" w:color="auto" w:fill="C00000"/>
          </w:tcPr>
          <w:p w14:paraId="61D87F69" w14:textId="77777777" w:rsidR="000504C5" w:rsidRPr="000504C5" w:rsidRDefault="000504C5" w:rsidP="000504C5">
            <w:pPr>
              <w:autoSpaceDE w:val="0"/>
              <w:autoSpaceDN w:val="0"/>
              <w:adjustRightInd w:val="0"/>
              <w:spacing w:after="0" w:line="240" w:lineRule="auto"/>
              <w:jc w:val="left"/>
              <w:rPr>
                <w:lang w:val="en-US"/>
              </w:rPr>
            </w:pPr>
            <w:r w:rsidRPr="000504C5">
              <w:rPr>
                <w:lang w:val="en-US"/>
              </w:rPr>
              <w:t>188,688ha of forestry</w:t>
            </w:r>
          </w:p>
          <w:p w14:paraId="499CD66E" w14:textId="77777777" w:rsidR="000504C5" w:rsidRPr="000504C5" w:rsidRDefault="000504C5" w:rsidP="000504C5">
            <w:pPr>
              <w:autoSpaceDE w:val="0"/>
              <w:autoSpaceDN w:val="0"/>
              <w:adjustRightInd w:val="0"/>
              <w:spacing w:after="0" w:line="240" w:lineRule="auto"/>
              <w:jc w:val="left"/>
              <w:rPr>
                <w:lang w:val="en-US"/>
              </w:rPr>
            </w:pPr>
            <w:r w:rsidRPr="000504C5">
              <w:rPr>
                <w:lang w:val="en-US"/>
              </w:rPr>
              <w:t>plantation properties in</w:t>
            </w:r>
          </w:p>
          <w:p w14:paraId="20DB1A65" w14:textId="77777777" w:rsidR="000504C5" w:rsidRPr="000504C5" w:rsidRDefault="000504C5" w:rsidP="000504C5">
            <w:pPr>
              <w:autoSpaceDE w:val="0"/>
              <w:autoSpaceDN w:val="0"/>
              <w:adjustRightInd w:val="0"/>
              <w:spacing w:after="0" w:line="240" w:lineRule="auto"/>
              <w:jc w:val="left"/>
              <w:rPr>
                <w:lang w:val="en-US"/>
              </w:rPr>
            </w:pPr>
            <w:r w:rsidRPr="000504C5">
              <w:rPr>
                <w:lang w:val="en-US"/>
              </w:rPr>
              <w:t>target landscapes, of which</w:t>
            </w:r>
          </w:p>
          <w:p w14:paraId="109065C4" w14:textId="77777777" w:rsidR="000504C5" w:rsidRPr="000504C5" w:rsidRDefault="000504C5" w:rsidP="000504C5">
            <w:pPr>
              <w:autoSpaceDE w:val="0"/>
              <w:autoSpaceDN w:val="0"/>
              <w:adjustRightInd w:val="0"/>
              <w:spacing w:after="0" w:line="240" w:lineRule="auto"/>
              <w:jc w:val="left"/>
              <w:rPr>
                <w:lang w:val="en-US"/>
              </w:rPr>
            </w:pPr>
            <w:r w:rsidRPr="000504C5">
              <w:rPr>
                <w:lang w:val="en-US"/>
              </w:rPr>
              <w:t xml:space="preserve">an estimated 15% is </w:t>
            </w:r>
            <w:proofErr w:type="spellStart"/>
            <w:r w:rsidRPr="000504C5">
              <w:rPr>
                <w:lang w:val="en-US"/>
              </w:rPr>
              <w:t>setasides</w:t>
            </w:r>
            <w:proofErr w:type="spellEnd"/>
          </w:p>
          <w:p w14:paraId="482F34DC" w14:textId="24467E49" w:rsidR="000504C5" w:rsidRPr="000504C5" w:rsidRDefault="000504C5" w:rsidP="000504C5">
            <w:pPr>
              <w:autoSpaceDE w:val="0"/>
              <w:autoSpaceDN w:val="0"/>
              <w:adjustRightInd w:val="0"/>
              <w:spacing w:after="0" w:line="240" w:lineRule="auto"/>
              <w:jc w:val="left"/>
              <w:rPr>
                <w:lang w:val="en-US"/>
              </w:rPr>
            </w:pPr>
            <w:r w:rsidRPr="000504C5">
              <w:rPr>
                <w:lang w:val="en-US"/>
              </w:rPr>
              <w:t>(28,303ha), all of</w:t>
            </w:r>
            <w:r>
              <w:rPr>
                <w:lang w:val="en-US"/>
              </w:rPr>
              <w:t xml:space="preserve"> </w:t>
            </w:r>
            <w:r w:rsidRPr="000504C5">
              <w:rPr>
                <w:lang w:val="en-US"/>
              </w:rPr>
              <w:t>which are planned and managed on individual basis</w:t>
            </w:r>
          </w:p>
        </w:tc>
        <w:tc>
          <w:tcPr>
            <w:tcW w:w="2410" w:type="dxa"/>
            <w:shd w:val="clear" w:color="auto" w:fill="C00000"/>
          </w:tcPr>
          <w:p w14:paraId="536DE36B" w14:textId="77777777" w:rsidR="000504C5" w:rsidRPr="000504C5" w:rsidRDefault="000504C5" w:rsidP="000504C5">
            <w:pPr>
              <w:autoSpaceDE w:val="0"/>
              <w:autoSpaceDN w:val="0"/>
              <w:adjustRightInd w:val="0"/>
              <w:spacing w:after="0" w:line="240" w:lineRule="auto"/>
              <w:jc w:val="left"/>
              <w:rPr>
                <w:lang w:val="en-US"/>
              </w:rPr>
            </w:pPr>
            <w:r w:rsidRPr="000504C5">
              <w:rPr>
                <w:lang w:val="en-US"/>
              </w:rPr>
              <w:t>50% of set-asides</w:t>
            </w:r>
          </w:p>
          <w:p w14:paraId="1C6BDABF" w14:textId="5BC8AC08" w:rsidR="000504C5" w:rsidRPr="000504C5" w:rsidRDefault="000504C5" w:rsidP="000504C5">
            <w:pPr>
              <w:autoSpaceDE w:val="0"/>
              <w:autoSpaceDN w:val="0"/>
              <w:adjustRightInd w:val="0"/>
              <w:spacing w:after="0" w:line="240" w:lineRule="auto"/>
              <w:jc w:val="left"/>
              <w:rPr>
                <w:lang w:val="en-US"/>
              </w:rPr>
            </w:pPr>
            <w:r w:rsidRPr="000504C5">
              <w:rPr>
                <w:lang w:val="en-US"/>
              </w:rPr>
              <w:t>(14,152ha) in</w:t>
            </w:r>
            <w:r>
              <w:rPr>
                <w:lang w:val="en-US"/>
              </w:rPr>
              <w:t xml:space="preserve"> </w:t>
            </w:r>
            <w:r w:rsidRPr="000504C5">
              <w:rPr>
                <w:lang w:val="en-US"/>
              </w:rPr>
              <w:t>forestry plantations</w:t>
            </w:r>
            <w:r>
              <w:rPr>
                <w:lang w:val="en-US"/>
              </w:rPr>
              <w:t xml:space="preserve"> </w:t>
            </w:r>
            <w:r w:rsidRPr="000504C5">
              <w:rPr>
                <w:lang w:val="en-US"/>
              </w:rPr>
              <w:t>in target</w:t>
            </w:r>
          </w:p>
          <w:p w14:paraId="74676A47" w14:textId="277F816A" w:rsidR="000504C5" w:rsidRPr="000504C5" w:rsidRDefault="000504C5" w:rsidP="000504C5">
            <w:pPr>
              <w:autoSpaceDE w:val="0"/>
              <w:autoSpaceDN w:val="0"/>
              <w:adjustRightInd w:val="0"/>
              <w:spacing w:after="0" w:line="240" w:lineRule="auto"/>
              <w:jc w:val="left"/>
              <w:rPr>
                <w:lang w:val="en-US"/>
              </w:rPr>
            </w:pPr>
            <w:r w:rsidRPr="000504C5">
              <w:rPr>
                <w:lang w:val="en-US"/>
              </w:rPr>
              <w:t>landscapes are</w:t>
            </w:r>
            <w:r>
              <w:rPr>
                <w:lang w:val="en-US"/>
              </w:rPr>
              <w:t xml:space="preserve"> </w:t>
            </w:r>
            <w:r w:rsidRPr="000504C5">
              <w:rPr>
                <w:lang w:val="en-US"/>
              </w:rPr>
              <w:t>planned and</w:t>
            </w:r>
            <w:r>
              <w:rPr>
                <w:lang w:val="en-US"/>
              </w:rPr>
              <w:t xml:space="preserve"> </w:t>
            </w:r>
            <w:r w:rsidRPr="000504C5">
              <w:rPr>
                <w:lang w:val="en-US"/>
              </w:rPr>
              <w:t>managed in</w:t>
            </w:r>
          </w:p>
          <w:p w14:paraId="2DBC015D" w14:textId="1C923F98" w:rsidR="000504C5" w:rsidRPr="00DE0058" w:rsidRDefault="000504C5" w:rsidP="000504C5">
            <w:pPr>
              <w:autoSpaceDE w:val="0"/>
              <w:autoSpaceDN w:val="0"/>
              <w:adjustRightInd w:val="0"/>
              <w:spacing w:after="0" w:line="240" w:lineRule="auto"/>
              <w:jc w:val="left"/>
              <w:rPr>
                <w:lang w:val="en-US"/>
              </w:rPr>
            </w:pPr>
            <w:r w:rsidRPr="000504C5">
              <w:rPr>
                <w:lang w:val="en-US"/>
              </w:rPr>
              <w:t>accordance with</w:t>
            </w:r>
            <w:r>
              <w:rPr>
                <w:lang w:val="en-US"/>
              </w:rPr>
              <w:t xml:space="preserve"> </w:t>
            </w:r>
            <w:r w:rsidRPr="000504C5">
              <w:rPr>
                <w:lang w:val="en-US"/>
              </w:rPr>
              <w:t>landscape-wide</w:t>
            </w:r>
            <w:r>
              <w:rPr>
                <w:lang w:val="en-US"/>
              </w:rPr>
              <w:t xml:space="preserve"> </w:t>
            </w:r>
            <w:r w:rsidRPr="000504C5">
              <w:rPr>
                <w:lang w:val="en-US"/>
              </w:rPr>
              <w:t>considerations</w:t>
            </w:r>
          </w:p>
        </w:tc>
        <w:tc>
          <w:tcPr>
            <w:tcW w:w="2835" w:type="dxa"/>
            <w:shd w:val="clear" w:color="auto" w:fill="C00000"/>
          </w:tcPr>
          <w:p w14:paraId="1DDF7990" w14:textId="78FE74B7" w:rsidR="00CE2B50" w:rsidRPr="00CE2B50" w:rsidRDefault="00CE2B50" w:rsidP="00CE2B50">
            <w:pPr>
              <w:autoSpaceDE w:val="0"/>
              <w:autoSpaceDN w:val="0"/>
              <w:adjustRightInd w:val="0"/>
              <w:spacing w:after="0" w:line="240" w:lineRule="auto"/>
              <w:jc w:val="left"/>
              <w:rPr>
                <w:lang w:val="en-US"/>
              </w:rPr>
            </w:pPr>
            <w:r w:rsidRPr="00CE2B50">
              <w:rPr>
                <w:lang w:val="en-US"/>
              </w:rPr>
              <w:t xml:space="preserve">At the end of the project, the value of the indicator </w:t>
            </w:r>
            <w:r>
              <w:rPr>
                <w:lang w:val="en-US"/>
              </w:rPr>
              <w:t xml:space="preserve">is the same </w:t>
            </w:r>
            <w:r w:rsidRPr="00CE2B50">
              <w:rPr>
                <w:lang w:val="en-US"/>
              </w:rPr>
              <w:t>since they have not been agreed</w:t>
            </w:r>
          </w:p>
          <w:p w14:paraId="21474748" w14:textId="77777777" w:rsidR="00CE2B50" w:rsidRPr="00CE2B50" w:rsidRDefault="00CE2B50" w:rsidP="00CE2B50">
            <w:pPr>
              <w:autoSpaceDE w:val="0"/>
              <w:autoSpaceDN w:val="0"/>
              <w:adjustRightInd w:val="0"/>
              <w:spacing w:after="0" w:line="240" w:lineRule="auto"/>
              <w:jc w:val="left"/>
              <w:rPr>
                <w:lang w:val="en-US"/>
              </w:rPr>
            </w:pPr>
            <w:r w:rsidRPr="00CE2B50">
              <w:rPr>
                <w:lang w:val="en-US"/>
              </w:rPr>
              <w:t>protocols for planning landscape-level conservation areas, with companies</w:t>
            </w:r>
          </w:p>
          <w:p w14:paraId="10B3A636" w14:textId="468650F3" w:rsidR="000504C5" w:rsidRPr="000504C5" w:rsidRDefault="00CE2B50" w:rsidP="00CE2B50">
            <w:pPr>
              <w:autoSpaceDE w:val="0"/>
              <w:autoSpaceDN w:val="0"/>
              <w:adjustRightInd w:val="0"/>
              <w:spacing w:after="0" w:line="240" w:lineRule="auto"/>
              <w:jc w:val="left"/>
              <w:rPr>
                <w:lang w:val="en-US"/>
              </w:rPr>
            </w:pPr>
            <w:r w:rsidRPr="00CE2B50">
              <w:rPr>
                <w:lang w:val="en-US"/>
              </w:rPr>
              <w:t>forest.</w:t>
            </w:r>
          </w:p>
        </w:tc>
      </w:tr>
      <w:tr w:rsidR="000504C5" w:rsidRPr="00CE2B50" w14:paraId="5DB21A89" w14:textId="56FC1A97" w:rsidTr="00876021">
        <w:tc>
          <w:tcPr>
            <w:tcW w:w="2547" w:type="dxa"/>
            <w:shd w:val="clear" w:color="auto" w:fill="92D050"/>
          </w:tcPr>
          <w:p w14:paraId="329E81AE" w14:textId="256373F4" w:rsidR="000504C5" w:rsidRPr="000504C5" w:rsidRDefault="000504C5" w:rsidP="00CE2B50">
            <w:pPr>
              <w:autoSpaceDE w:val="0"/>
              <w:autoSpaceDN w:val="0"/>
              <w:adjustRightInd w:val="0"/>
              <w:spacing w:line="240" w:lineRule="auto"/>
              <w:jc w:val="left"/>
              <w:rPr>
                <w:lang w:val="en-US"/>
              </w:rPr>
            </w:pPr>
            <w:r w:rsidRPr="00DE0058">
              <w:rPr>
                <w:lang w:val="en-US"/>
              </w:rPr>
              <w:t>Indicator 12</w:t>
            </w:r>
            <w:r w:rsidRPr="000504C5">
              <w:rPr>
                <w:lang w:val="en-US"/>
              </w:rPr>
              <w:t xml:space="preserve"> Areas with public use and tourism plans in accordance with the national guidelines on tourism in</w:t>
            </w:r>
          </w:p>
          <w:p w14:paraId="18B93D7E" w14:textId="54D08CDC" w:rsidR="000504C5" w:rsidRPr="000504C5" w:rsidRDefault="000504C5" w:rsidP="00CE2B50">
            <w:pPr>
              <w:autoSpaceDE w:val="0"/>
              <w:autoSpaceDN w:val="0"/>
              <w:adjustRightInd w:val="0"/>
              <w:spacing w:line="240" w:lineRule="auto"/>
              <w:jc w:val="left"/>
              <w:rPr>
                <w:lang w:val="en-US"/>
              </w:rPr>
            </w:pPr>
            <w:r w:rsidRPr="000504C5">
              <w:rPr>
                <w:lang w:val="en-US"/>
              </w:rPr>
              <w:t xml:space="preserve">protected areas </w:t>
            </w:r>
          </w:p>
        </w:tc>
        <w:tc>
          <w:tcPr>
            <w:tcW w:w="2126" w:type="dxa"/>
            <w:shd w:val="clear" w:color="auto" w:fill="92D050"/>
          </w:tcPr>
          <w:p w14:paraId="5E90379B" w14:textId="09D2578E" w:rsidR="000504C5" w:rsidRPr="000504C5" w:rsidRDefault="000504C5" w:rsidP="00CE2B50">
            <w:pPr>
              <w:autoSpaceDE w:val="0"/>
              <w:autoSpaceDN w:val="0"/>
              <w:adjustRightInd w:val="0"/>
              <w:spacing w:line="240" w:lineRule="auto"/>
              <w:jc w:val="left"/>
              <w:rPr>
                <w:lang w:val="en-US"/>
              </w:rPr>
            </w:pPr>
            <w:r w:rsidRPr="000504C5">
              <w:rPr>
                <w:lang w:val="en-US"/>
              </w:rPr>
              <w:t>None, as the guidelines are still under preparation</w:t>
            </w:r>
          </w:p>
        </w:tc>
        <w:tc>
          <w:tcPr>
            <w:tcW w:w="2410" w:type="dxa"/>
            <w:shd w:val="clear" w:color="auto" w:fill="92D050"/>
          </w:tcPr>
          <w:p w14:paraId="5DA8CC7E" w14:textId="4291FB65" w:rsidR="000504C5" w:rsidRPr="00DE0058" w:rsidRDefault="00CE2B50" w:rsidP="00CE2B50">
            <w:pPr>
              <w:spacing w:before="100" w:beforeAutospacing="1" w:line="240" w:lineRule="auto"/>
              <w:textAlignment w:val="baseline"/>
              <w:rPr>
                <w:lang w:val="en-US"/>
              </w:rPr>
            </w:pPr>
            <w:r w:rsidRPr="00CE2B50">
              <w:rPr>
                <w:lang w:val="en-US"/>
              </w:rPr>
              <w:t>The results showed great variability between protected areas. The average result of</w:t>
            </w:r>
            <w:r>
              <w:rPr>
                <w:lang w:val="en-US"/>
              </w:rPr>
              <w:t xml:space="preserve"> </w:t>
            </w:r>
            <w:r w:rsidRPr="00CE2B50">
              <w:rPr>
                <w:lang w:val="en-US"/>
              </w:rPr>
              <w:t>the evaluation for all areas of the Project's target zones was 37, but the values</w:t>
            </w:r>
            <w:r>
              <w:rPr>
                <w:lang w:val="en-US"/>
              </w:rPr>
              <w:t xml:space="preserve"> </w:t>
            </w:r>
            <w:r w:rsidRPr="00CE2B50">
              <w:rPr>
                <w:lang w:val="en-US"/>
              </w:rPr>
              <w:t>Individual areas vary between 6 and 65.</w:t>
            </w:r>
          </w:p>
        </w:tc>
        <w:tc>
          <w:tcPr>
            <w:tcW w:w="2835" w:type="dxa"/>
            <w:shd w:val="clear" w:color="auto" w:fill="92D050"/>
          </w:tcPr>
          <w:p w14:paraId="1A493FC0" w14:textId="6B9C9732" w:rsidR="00CE2B50" w:rsidRPr="00B67649" w:rsidRDefault="00CE2B50" w:rsidP="00CE2B50">
            <w:pPr>
              <w:spacing w:line="240" w:lineRule="auto"/>
              <w:textAlignment w:val="baseline"/>
              <w:rPr>
                <w:lang w:val="es-CO"/>
              </w:rPr>
            </w:pPr>
            <w:r w:rsidRPr="00B67649">
              <w:rPr>
                <w:lang w:val="es-CO"/>
              </w:rPr>
              <w:t xml:space="preserve">Final </w:t>
            </w:r>
            <w:proofErr w:type="spellStart"/>
            <w:r w:rsidRPr="00B67649">
              <w:rPr>
                <w:lang w:val="es-CO"/>
              </w:rPr>
              <w:t>calification</w:t>
            </w:r>
            <w:proofErr w:type="spellEnd"/>
          </w:p>
          <w:p w14:paraId="3DF68A8F" w14:textId="385E7207" w:rsidR="000504C5" w:rsidRPr="00B67649" w:rsidRDefault="00CE2B50" w:rsidP="00CE2B50">
            <w:pPr>
              <w:spacing w:line="240" w:lineRule="auto"/>
              <w:textAlignment w:val="baseline"/>
              <w:rPr>
                <w:lang w:val="es-CO"/>
              </w:rPr>
            </w:pPr>
            <w:r w:rsidRPr="00B67649">
              <w:rPr>
                <w:lang w:val="es-CO"/>
              </w:rPr>
              <w:t>Esteros de Farrapos = 55 (Regular)</w:t>
            </w:r>
          </w:p>
          <w:p w14:paraId="772B43E8" w14:textId="77777777" w:rsidR="00CE2B50" w:rsidRPr="00B67649" w:rsidRDefault="00CE2B50" w:rsidP="00CE2B50">
            <w:pPr>
              <w:spacing w:after="0" w:line="240" w:lineRule="auto"/>
              <w:textAlignment w:val="baseline"/>
              <w:rPr>
                <w:lang w:val="es-CO"/>
              </w:rPr>
            </w:pPr>
            <w:r w:rsidRPr="00B67649">
              <w:rPr>
                <w:lang w:val="es-CO"/>
              </w:rPr>
              <w:t xml:space="preserve">Montes de </w:t>
            </w:r>
            <w:proofErr w:type="spellStart"/>
            <w:r w:rsidRPr="00B67649">
              <w:rPr>
                <w:lang w:val="es-CO"/>
              </w:rPr>
              <w:t>Queguay</w:t>
            </w:r>
            <w:proofErr w:type="spellEnd"/>
            <w:proofErr w:type="gramStart"/>
            <w:r w:rsidRPr="00B67649">
              <w:rPr>
                <w:lang w:val="es-CO"/>
              </w:rPr>
              <w:t>=  28</w:t>
            </w:r>
            <w:proofErr w:type="gramEnd"/>
            <w:r w:rsidRPr="00B67649">
              <w:rPr>
                <w:lang w:val="es-CO"/>
              </w:rPr>
              <w:t xml:space="preserve"> (</w:t>
            </w:r>
            <w:proofErr w:type="spellStart"/>
            <w:r w:rsidRPr="00B67649">
              <w:rPr>
                <w:lang w:val="es-CO"/>
              </w:rPr>
              <w:t>poor</w:t>
            </w:r>
            <w:proofErr w:type="spellEnd"/>
            <w:r w:rsidRPr="00B67649">
              <w:rPr>
                <w:lang w:val="es-CO"/>
              </w:rPr>
              <w:t>)</w:t>
            </w:r>
          </w:p>
          <w:p w14:paraId="7E75ADD9" w14:textId="6C4BA176" w:rsidR="00CE2B50" w:rsidRPr="00B67649" w:rsidRDefault="00CE2B50" w:rsidP="00CE2B50">
            <w:pPr>
              <w:spacing w:after="0" w:line="240" w:lineRule="auto"/>
              <w:textAlignment w:val="baseline"/>
              <w:rPr>
                <w:lang w:val="es-CO"/>
              </w:rPr>
            </w:pPr>
            <w:r w:rsidRPr="00B67649">
              <w:rPr>
                <w:lang w:val="es-CO"/>
              </w:rPr>
              <w:t>Esteros y Algarrobales = 33 (</w:t>
            </w:r>
            <w:proofErr w:type="spellStart"/>
            <w:r w:rsidRPr="00B67649">
              <w:rPr>
                <w:lang w:val="es-CO"/>
              </w:rPr>
              <w:t>poor</w:t>
            </w:r>
            <w:proofErr w:type="spellEnd"/>
            <w:r w:rsidRPr="00B67649">
              <w:rPr>
                <w:lang w:val="es-CO"/>
              </w:rPr>
              <w:t>)</w:t>
            </w:r>
          </w:p>
          <w:p w14:paraId="6B57A047" w14:textId="77777777" w:rsidR="00A213E4" w:rsidRPr="00A213E4" w:rsidRDefault="00CE2B50" w:rsidP="00A213E4">
            <w:pPr>
              <w:spacing w:line="240" w:lineRule="auto"/>
              <w:textAlignment w:val="baseline"/>
              <w:rPr>
                <w:lang w:val="es-CO"/>
              </w:rPr>
            </w:pPr>
            <w:r w:rsidRPr="00A213E4">
              <w:rPr>
                <w:lang w:val="es-CO"/>
              </w:rPr>
              <w:t>Valle del Lunarejo = 39 (regular)</w:t>
            </w:r>
          </w:p>
          <w:p w14:paraId="37B82FB9" w14:textId="57F84ABA" w:rsidR="00CE2B50" w:rsidRPr="00A213E4" w:rsidRDefault="00CE2B50" w:rsidP="00A213E4">
            <w:pPr>
              <w:spacing w:line="240" w:lineRule="auto"/>
              <w:textAlignment w:val="baseline"/>
              <w:rPr>
                <w:lang w:val="es-CO"/>
              </w:rPr>
            </w:pPr>
            <w:r w:rsidRPr="00A213E4">
              <w:rPr>
                <w:lang w:val="es-CO"/>
              </w:rPr>
              <w:t>Laguna de Rocha =55 (regular)</w:t>
            </w:r>
          </w:p>
          <w:p w14:paraId="4B1E9E53" w14:textId="6B875A52" w:rsidR="00CE2B50" w:rsidRPr="00B67649" w:rsidRDefault="00CE2B50" w:rsidP="00CE2B50">
            <w:pPr>
              <w:spacing w:after="0" w:line="240" w:lineRule="auto"/>
              <w:textAlignment w:val="baseline"/>
              <w:rPr>
                <w:lang w:val="es-CO"/>
              </w:rPr>
            </w:pPr>
            <w:r w:rsidRPr="00B67649">
              <w:rPr>
                <w:lang w:val="es-CO"/>
              </w:rPr>
              <w:t>Laguna Garzón =29 (</w:t>
            </w:r>
            <w:proofErr w:type="spellStart"/>
            <w:r w:rsidRPr="00B67649">
              <w:rPr>
                <w:lang w:val="es-CO"/>
              </w:rPr>
              <w:t>poor</w:t>
            </w:r>
            <w:proofErr w:type="spellEnd"/>
            <w:r w:rsidRPr="00B67649">
              <w:rPr>
                <w:lang w:val="es-CO"/>
              </w:rPr>
              <w:t>)</w:t>
            </w:r>
          </w:p>
          <w:p w14:paraId="2094FCCE" w14:textId="4C24BC73" w:rsidR="00CE2B50" w:rsidRPr="00B67649" w:rsidRDefault="00CE2B50" w:rsidP="00CE2B50">
            <w:pPr>
              <w:spacing w:line="240" w:lineRule="auto"/>
              <w:textAlignment w:val="baseline"/>
              <w:rPr>
                <w:lang w:val="es-CO"/>
              </w:rPr>
            </w:pPr>
            <w:r w:rsidRPr="00B67649">
              <w:rPr>
                <w:lang w:val="es-CO"/>
              </w:rPr>
              <w:t>Laureles-Cañas = 36 (Regular)</w:t>
            </w:r>
          </w:p>
        </w:tc>
      </w:tr>
    </w:tbl>
    <w:p w14:paraId="14B0E2D2" w14:textId="77777777" w:rsidR="003D5F7A" w:rsidRPr="00CE2B50" w:rsidRDefault="003D5F7A" w:rsidP="003D5F7A">
      <w:pPr>
        <w:rPr>
          <w:lang w:val="es-CO"/>
        </w:rPr>
      </w:pPr>
    </w:p>
    <w:p w14:paraId="3B74EB6E" w14:textId="037CCA94" w:rsidR="003910F0" w:rsidRPr="00DE0058" w:rsidRDefault="003910F0" w:rsidP="003910F0">
      <w:pPr>
        <w:pStyle w:val="Descripcin"/>
        <w:keepNext/>
        <w:spacing w:line="360" w:lineRule="auto"/>
        <w:rPr>
          <w:b w:val="0"/>
          <w:bCs w:val="0"/>
          <w:smallCaps w:val="0"/>
          <w:color w:val="auto"/>
          <w:lang w:val="en-US"/>
        </w:rPr>
      </w:pPr>
      <w:r w:rsidRPr="00DE0058">
        <w:rPr>
          <w:b w:val="0"/>
          <w:bCs w:val="0"/>
          <w:smallCaps w:val="0"/>
          <w:color w:val="auto"/>
          <w:lang w:val="en-US"/>
        </w:rPr>
        <w:t xml:space="preserve">Additionally, </w:t>
      </w:r>
      <w:r w:rsidR="00FE1797">
        <w:rPr>
          <w:b w:val="0"/>
          <w:bCs w:val="0"/>
          <w:smallCaps w:val="0"/>
          <w:color w:val="auto"/>
          <w:lang w:val="en-US"/>
        </w:rPr>
        <w:t>Figure</w:t>
      </w:r>
      <w:r w:rsidR="00FE1797" w:rsidRPr="00DE0058">
        <w:rPr>
          <w:b w:val="0"/>
          <w:bCs w:val="0"/>
          <w:smallCaps w:val="0"/>
          <w:color w:val="auto"/>
          <w:lang w:val="en-US"/>
        </w:rPr>
        <w:t xml:space="preserve"> </w:t>
      </w:r>
      <w:r w:rsidRPr="00DE0058">
        <w:rPr>
          <w:b w:val="0"/>
          <w:bCs w:val="0"/>
          <w:smallCaps w:val="0"/>
          <w:color w:val="auto"/>
          <w:lang w:val="en-US"/>
        </w:rPr>
        <w:t xml:space="preserve">4 shows the scale of general qualifications that were awarded to the project </w:t>
      </w:r>
      <w:r w:rsidR="00FE1797">
        <w:rPr>
          <w:b w:val="0"/>
          <w:bCs w:val="0"/>
          <w:smallCaps w:val="0"/>
          <w:color w:val="auto"/>
          <w:lang w:val="en-US"/>
        </w:rPr>
        <w:t>on</w:t>
      </w:r>
      <w:r w:rsidR="00FE1797" w:rsidRPr="00DE0058">
        <w:rPr>
          <w:b w:val="0"/>
          <w:bCs w:val="0"/>
          <w:smallCaps w:val="0"/>
          <w:color w:val="auto"/>
          <w:lang w:val="en-US"/>
        </w:rPr>
        <w:t xml:space="preserve"> </w:t>
      </w:r>
      <w:r w:rsidRPr="00DE0058">
        <w:rPr>
          <w:b w:val="0"/>
          <w:bCs w:val="0"/>
          <w:smallCaps w:val="0"/>
          <w:color w:val="auto"/>
          <w:lang w:val="en-US"/>
        </w:rPr>
        <w:t xml:space="preserve">the annual implementation reports (PIR) is presented. As can </w:t>
      </w:r>
      <w:r w:rsidR="00FE1797">
        <w:rPr>
          <w:b w:val="0"/>
          <w:bCs w:val="0"/>
          <w:smallCaps w:val="0"/>
          <w:color w:val="auto"/>
          <w:lang w:val="en-US"/>
        </w:rPr>
        <w:t xml:space="preserve">be </w:t>
      </w:r>
      <w:r w:rsidRPr="00DE0058">
        <w:rPr>
          <w:b w:val="0"/>
          <w:bCs w:val="0"/>
          <w:smallCaps w:val="0"/>
          <w:color w:val="auto"/>
          <w:lang w:val="en-US"/>
        </w:rPr>
        <w:t>see</w:t>
      </w:r>
      <w:r w:rsidR="00FE1797">
        <w:rPr>
          <w:b w:val="0"/>
          <w:bCs w:val="0"/>
          <w:smallCaps w:val="0"/>
          <w:color w:val="auto"/>
          <w:lang w:val="en-US"/>
        </w:rPr>
        <w:t>n</w:t>
      </w:r>
      <w:r w:rsidRPr="00DE0058">
        <w:rPr>
          <w:b w:val="0"/>
          <w:bCs w:val="0"/>
          <w:smallCaps w:val="0"/>
          <w:color w:val="auto"/>
          <w:lang w:val="en-US"/>
        </w:rPr>
        <w:t xml:space="preserve">, the project maintained the rating of satisfactory throughout </w:t>
      </w:r>
      <w:r w:rsidR="00FE1797">
        <w:rPr>
          <w:b w:val="0"/>
          <w:bCs w:val="0"/>
          <w:smallCaps w:val="0"/>
          <w:color w:val="auto"/>
          <w:lang w:val="en-US"/>
        </w:rPr>
        <w:t>its</w:t>
      </w:r>
      <w:r w:rsidRPr="00DE0058">
        <w:rPr>
          <w:b w:val="0"/>
          <w:bCs w:val="0"/>
          <w:smallCaps w:val="0"/>
          <w:color w:val="auto"/>
          <w:lang w:val="en-US"/>
        </w:rPr>
        <w:t xml:space="preserve"> implementation, except for 2019, where it was rated as moderately satisfactory </w:t>
      </w:r>
      <w:r w:rsidR="00FE1797">
        <w:rPr>
          <w:b w:val="0"/>
          <w:bCs w:val="0"/>
          <w:smallCaps w:val="0"/>
          <w:color w:val="auto"/>
          <w:lang w:val="en-US"/>
        </w:rPr>
        <w:t>on Implementation Progress</w:t>
      </w:r>
      <w:r w:rsidRPr="00DE0058">
        <w:rPr>
          <w:b w:val="0"/>
          <w:bCs w:val="0"/>
          <w:smallCaps w:val="0"/>
          <w:color w:val="auto"/>
          <w:lang w:val="en-US"/>
        </w:rPr>
        <w:t xml:space="preserve">, this rating was not due to technical or substantive reasons, but </w:t>
      </w:r>
      <w:r w:rsidR="00FE1797">
        <w:rPr>
          <w:b w:val="0"/>
          <w:bCs w:val="0"/>
          <w:smallCaps w:val="0"/>
          <w:color w:val="auto"/>
          <w:lang w:val="en-US"/>
        </w:rPr>
        <w:t xml:space="preserve">due </w:t>
      </w:r>
      <w:r w:rsidRPr="00DE0058">
        <w:rPr>
          <w:b w:val="0"/>
          <w:bCs w:val="0"/>
          <w:smallCaps w:val="0"/>
          <w:color w:val="auto"/>
          <w:lang w:val="en-US"/>
        </w:rPr>
        <w:t>to the levels of financial execution.</w:t>
      </w:r>
    </w:p>
    <w:p w14:paraId="13ED7E4B" w14:textId="4FD761BC" w:rsidR="003860D9" w:rsidRPr="00DE72BB" w:rsidRDefault="002869F2" w:rsidP="003860D9">
      <w:pPr>
        <w:pStyle w:val="Descripcin"/>
        <w:keepNext/>
        <w:rPr>
          <w:lang w:val="en-US"/>
        </w:rPr>
      </w:pPr>
      <w:r>
        <w:rPr>
          <w:lang w:val="en-US"/>
        </w:rPr>
        <w:t>Figure</w:t>
      </w:r>
      <w:r w:rsidRPr="00DE0058">
        <w:rPr>
          <w:lang w:val="en-US"/>
        </w:rPr>
        <w:t xml:space="preserve"> </w:t>
      </w:r>
      <w:r w:rsidR="00927F5D" w:rsidRPr="00DE0058">
        <w:rPr>
          <w:lang w:val="en-US"/>
        </w:rPr>
        <w:fldChar w:fldCharType="begin"/>
      </w:r>
      <w:r w:rsidR="00EB37AD" w:rsidRPr="00DE0058">
        <w:rPr>
          <w:lang w:val="en-US"/>
        </w:rPr>
        <w:instrText xml:space="preserve"> SEQ Ilustración \* ARABIC </w:instrText>
      </w:r>
      <w:r w:rsidR="00927F5D" w:rsidRPr="00DE0058">
        <w:rPr>
          <w:lang w:val="en-US"/>
        </w:rPr>
        <w:fldChar w:fldCharType="separate"/>
      </w:r>
      <w:r w:rsidR="00EB37AD" w:rsidRPr="00DE0058">
        <w:rPr>
          <w:noProof/>
          <w:lang w:val="en-US"/>
        </w:rPr>
        <w:t>4</w:t>
      </w:r>
      <w:r w:rsidR="00927F5D" w:rsidRPr="00DE0058">
        <w:rPr>
          <w:lang w:val="en-US"/>
        </w:rPr>
        <w:fldChar w:fldCharType="end"/>
      </w:r>
      <w:r w:rsidR="003860D9" w:rsidRPr="00DE0058">
        <w:rPr>
          <w:lang w:val="en-US"/>
        </w:rPr>
        <w:t xml:space="preserve">. </w:t>
      </w:r>
      <w:r w:rsidR="00AB00A2">
        <w:rPr>
          <w:lang w:val="en-US"/>
        </w:rPr>
        <w:t>Qu</w:t>
      </w:r>
      <w:r w:rsidR="00AB00A2" w:rsidRPr="00DE72BB">
        <w:rPr>
          <w:lang w:val="en-US"/>
        </w:rPr>
        <w:t>alification</w:t>
      </w:r>
      <w:r w:rsidR="00667E7C" w:rsidRPr="00DE72BB">
        <w:rPr>
          <w:lang w:val="en-US"/>
        </w:rPr>
        <w:t xml:space="preserve"> scale according to </w:t>
      </w:r>
      <w:r w:rsidR="003860D9" w:rsidRPr="00DE72BB">
        <w:rPr>
          <w:lang w:val="en-US"/>
        </w:rPr>
        <w:t xml:space="preserve">PIR </w:t>
      </w:r>
    </w:p>
    <w:tbl>
      <w:tblPr>
        <w:tblW w:w="9085" w:type="dxa"/>
        <w:tblLook w:val="04A0" w:firstRow="1" w:lastRow="0" w:firstColumn="1" w:lastColumn="0" w:noHBand="0" w:noVBand="1"/>
      </w:tblPr>
      <w:tblGrid>
        <w:gridCol w:w="1838"/>
        <w:gridCol w:w="1540"/>
        <w:gridCol w:w="1540"/>
        <w:gridCol w:w="1389"/>
        <w:gridCol w:w="1389"/>
        <w:gridCol w:w="1389"/>
      </w:tblGrid>
      <w:tr w:rsidR="00341AFD" w:rsidRPr="00DE0058" w14:paraId="28A17C84" w14:textId="77777777" w:rsidTr="00341AFD">
        <w:trPr>
          <w:trHeight w:val="300"/>
        </w:trPr>
        <w:tc>
          <w:tcPr>
            <w:tcW w:w="1838" w:type="dxa"/>
            <w:tcBorders>
              <w:top w:val="single" w:sz="4" w:space="0" w:color="C9C9C9"/>
              <w:left w:val="single" w:sz="4" w:space="0" w:color="C9C9C9"/>
              <w:bottom w:val="single" w:sz="4" w:space="0" w:color="C9C9C9"/>
              <w:right w:val="nil"/>
            </w:tcBorders>
            <w:shd w:val="clear" w:color="A5A5A5" w:fill="A5A5A5"/>
            <w:noWrap/>
            <w:vAlign w:val="bottom"/>
            <w:hideMark/>
          </w:tcPr>
          <w:p w14:paraId="1912BCA5" w14:textId="77777777" w:rsidR="00341AFD" w:rsidRPr="00DE0058" w:rsidRDefault="005962EB" w:rsidP="00B57C2A">
            <w:pPr>
              <w:spacing w:line="240" w:lineRule="auto"/>
              <w:rPr>
                <w:b/>
                <w:lang w:val="en-US"/>
              </w:rPr>
            </w:pPr>
            <w:r w:rsidRPr="00DE0058">
              <w:rPr>
                <w:b/>
                <w:lang w:val="en-US"/>
              </w:rPr>
              <w:t>Ratings</w:t>
            </w:r>
          </w:p>
        </w:tc>
        <w:tc>
          <w:tcPr>
            <w:tcW w:w="1540" w:type="dxa"/>
            <w:tcBorders>
              <w:top w:val="single" w:sz="4" w:space="0" w:color="C9C9C9"/>
              <w:left w:val="nil"/>
              <w:bottom w:val="single" w:sz="4" w:space="0" w:color="C9C9C9"/>
              <w:right w:val="nil"/>
            </w:tcBorders>
            <w:shd w:val="clear" w:color="A5A5A5" w:fill="A5A5A5"/>
          </w:tcPr>
          <w:p w14:paraId="7EDBBEA9" w14:textId="77777777" w:rsidR="00341AFD" w:rsidRPr="00DE0058" w:rsidRDefault="00341AFD" w:rsidP="00B57C2A">
            <w:pPr>
              <w:spacing w:line="240" w:lineRule="auto"/>
              <w:rPr>
                <w:b/>
                <w:lang w:val="en-US"/>
              </w:rPr>
            </w:pPr>
            <w:r w:rsidRPr="00DE0058">
              <w:rPr>
                <w:b/>
                <w:lang w:val="en-US"/>
              </w:rPr>
              <w:t>2015</w:t>
            </w:r>
          </w:p>
        </w:tc>
        <w:tc>
          <w:tcPr>
            <w:tcW w:w="1540" w:type="dxa"/>
            <w:tcBorders>
              <w:top w:val="single" w:sz="4" w:space="0" w:color="C9C9C9"/>
              <w:left w:val="nil"/>
              <w:bottom w:val="single" w:sz="4" w:space="0" w:color="C9C9C9"/>
              <w:right w:val="nil"/>
            </w:tcBorders>
            <w:shd w:val="clear" w:color="A5A5A5" w:fill="A5A5A5"/>
            <w:noWrap/>
            <w:vAlign w:val="bottom"/>
            <w:hideMark/>
          </w:tcPr>
          <w:p w14:paraId="4F2E467D" w14:textId="77777777" w:rsidR="00341AFD" w:rsidRPr="00DE0058" w:rsidRDefault="00341AFD" w:rsidP="00B57C2A">
            <w:pPr>
              <w:spacing w:line="240" w:lineRule="auto"/>
              <w:rPr>
                <w:b/>
                <w:lang w:val="en-US"/>
              </w:rPr>
            </w:pPr>
            <w:r w:rsidRPr="00DE0058">
              <w:rPr>
                <w:b/>
                <w:lang w:val="en-US"/>
              </w:rPr>
              <w:t>2016</w:t>
            </w:r>
          </w:p>
        </w:tc>
        <w:tc>
          <w:tcPr>
            <w:tcW w:w="1389" w:type="dxa"/>
            <w:tcBorders>
              <w:top w:val="single" w:sz="4" w:space="0" w:color="C9C9C9"/>
              <w:left w:val="nil"/>
              <w:bottom w:val="single" w:sz="4" w:space="0" w:color="C9C9C9"/>
              <w:right w:val="single" w:sz="4" w:space="0" w:color="C9C9C9"/>
            </w:tcBorders>
            <w:shd w:val="clear" w:color="A5A5A5" w:fill="A5A5A5"/>
            <w:noWrap/>
            <w:vAlign w:val="bottom"/>
            <w:hideMark/>
          </w:tcPr>
          <w:p w14:paraId="3D53153C" w14:textId="77777777" w:rsidR="00341AFD" w:rsidRPr="00DE0058" w:rsidRDefault="00341AFD" w:rsidP="00B57C2A">
            <w:pPr>
              <w:spacing w:line="240" w:lineRule="auto"/>
              <w:rPr>
                <w:b/>
                <w:lang w:val="en-US"/>
              </w:rPr>
            </w:pPr>
            <w:r w:rsidRPr="00DE0058">
              <w:rPr>
                <w:b/>
                <w:lang w:val="en-US"/>
              </w:rPr>
              <w:t>2017</w:t>
            </w:r>
          </w:p>
        </w:tc>
        <w:tc>
          <w:tcPr>
            <w:tcW w:w="1389" w:type="dxa"/>
            <w:tcBorders>
              <w:top w:val="single" w:sz="4" w:space="0" w:color="C9C9C9"/>
              <w:left w:val="nil"/>
              <w:bottom w:val="single" w:sz="4" w:space="0" w:color="C9C9C9"/>
              <w:right w:val="single" w:sz="4" w:space="0" w:color="C9C9C9"/>
            </w:tcBorders>
            <w:shd w:val="clear" w:color="A5A5A5" w:fill="A5A5A5"/>
          </w:tcPr>
          <w:p w14:paraId="376260E2" w14:textId="77777777" w:rsidR="00341AFD" w:rsidRPr="00DE0058" w:rsidRDefault="00341AFD" w:rsidP="00B57C2A">
            <w:pPr>
              <w:spacing w:line="240" w:lineRule="auto"/>
              <w:rPr>
                <w:b/>
                <w:lang w:val="en-US"/>
              </w:rPr>
            </w:pPr>
            <w:r w:rsidRPr="00DE0058">
              <w:rPr>
                <w:b/>
                <w:lang w:val="en-US"/>
              </w:rPr>
              <w:t>2018</w:t>
            </w:r>
          </w:p>
        </w:tc>
        <w:tc>
          <w:tcPr>
            <w:tcW w:w="1389" w:type="dxa"/>
            <w:tcBorders>
              <w:top w:val="single" w:sz="4" w:space="0" w:color="C9C9C9"/>
              <w:left w:val="nil"/>
              <w:bottom w:val="single" w:sz="4" w:space="0" w:color="C9C9C9"/>
              <w:right w:val="single" w:sz="4" w:space="0" w:color="C9C9C9"/>
            </w:tcBorders>
            <w:shd w:val="clear" w:color="A5A5A5" w:fill="A5A5A5"/>
          </w:tcPr>
          <w:p w14:paraId="542B9FE2" w14:textId="77777777" w:rsidR="00341AFD" w:rsidRPr="00DE0058" w:rsidRDefault="00341AFD" w:rsidP="00B57C2A">
            <w:pPr>
              <w:spacing w:line="240" w:lineRule="auto"/>
              <w:rPr>
                <w:b/>
                <w:lang w:val="en-US"/>
              </w:rPr>
            </w:pPr>
            <w:r w:rsidRPr="00DE0058">
              <w:rPr>
                <w:b/>
                <w:lang w:val="en-US"/>
              </w:rPr>
              <w:t>2019</w:t>
            </w:r>
          </w:p>
        </w:tc>
      </w:tr>
      <w:tr w:rsidR="00341AFD" w:rsidRPr="00DE0058" w14:paraId="413521C3" w14:textId="77777777" w:rsidTr="000B03AB">
        <w:trPr>
          <w:trHeight w:val="510"/>
        </w:trPr>
        <w:tc>
          <w:tcPr>
            <w:tcW w:w="1838"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56329E81" w14:textId="7FFA0E46" w:rsidR="00341AFD" w:rsidRPr="00DE0058" w:rsidRDefault="00341AFD" w:rsidP="00B57C2A">
            <w:pPr>
              <w:spacing w:line="240" w:lineRule="auto"/>
              <w:jc w:val="left"/>
              <w:rPr>
                <w:b/>
                <w:lang w:val="en-US"/>
              </w:rPr>
            </w:pPr>
            <w:r w:rsidRPr="00DE0058">
              <w:rPr>
                <w:b/>
                <w:lang w:val="en-US"/>
              </w:rPr>
              <w:t>Overall DO Rating</w:t>
            </w:r>
            <w:r w:rsidR="00FE1797">
              <w:rPr>
                <w:b/>
                <w:lang w:val="en-US"/>
              </w:rPr>
              <w:t xml:space="preserve"> (Progress Toward Development Objectives)</w:t>
            </w:r>
          </w:p>
        </w:tc>
        <w:tc>
          <w:tcPr>
            <w:tcW w:w="1540" w:type="dxa"/>
            <w:tcBorders>
              <w:top w:val="single" w:sz="4" w:space="0" w:color="auto"/>
              <w:left w:val="single" w:sz="4" w:space="0" w:color="auto"/>
              <w:bottom w:val="single" w:sz="4" w:space="0" w:color="auto"/>
              <w:right w:val="single" w:sz="4" w:space="0" w:color="auto"/>
            </w:tcBorders>
            <w:shd w:val="clear" w:color="EDEDED" w:fill="EDEDED"/>
            <w:vAlign w:val="center"/>
          </w:tcPr>
          <w:p w14:paraId="6EF7B0CC" w14:textId="77777777" w:rsidR="00341AFD" w:rsidRPr="00DE0058" w:rsidRDefault="00341AFD" w:rsidP="00B57C2A">
            <w:pPr>
              <w:spacing w:line="240" w:lineRule="auto"/>
              <w:jc w:val="left"/>
              <w:rPr>
                <w:lang w:val="en-US"/>
              </w:rPr>
            </w:pPr>
            <w:r w:rsidRPr="00DE0058">
              <w:rPr>
                <w:lang w:val="en-US"/>
              </w:rPr>
              <w:t>Satisfactory</w:t>
            </w:r>
          </w:p>
        </w:tc>
        <w:tc>
          <w:tcPr>
            <w:tcW w:w="1540" w:type="dxa"/>
            <w:tcBorders>
              <w:top w:val="single" w:sz="4" w:space="0" w:color="auto"/>
              <w:left w:val="single" w:sz="4" w:space="0" w:color="auto"/>
              <w:bottom w:val="single" w:sz="4" w:space="0" w:color="auto"/>
              <w:right w:val="single" w:sz="4" w:space="0" w:color="auto"/>
            </w:tcBorders>
            <w:shd w:val="clear" w:color="EDEDED" w:fill="EDEDED"/>
            <w:vAlign w:val="center"/>
          </w:tcPr>
          <w:p w14:paraId="2F467E91" w14:textId="77777777" w:rsidR="00341AFD" w:rsidRPr="00DE0058" w:rsidRDefault="00341AFD" w:rsidP="00B57C2A">
            <w:pPr>
              <w:spacing w:line="240" w:lineRule="auto"/>
              <w:jc w:val="left"/>
              <w:rPr>
                <w:color w:val="000000"/>
                <w:sz w:val="20"/>
                <w:szCs w:val="20"/>
                <w:lang w:val="en-US"/>
              </w:rPr>
            </w:pPr>
            <w:r w:rsidRPr="00DE0058">
              <w:rPr>
                <w:lang w:val="en-US"/>
              </w:rPr>
              <w:t>Satisfactory</w:t>
            </w:r>
          </w:p>
        </w:tc>
        <w:tc>
          <w:tcPr>
            <w:tcW w:w="138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E724F47" w14:textId="77777777" w:rsidR="00341AFD" w:rsidRPr="00DE0058" w:rsidRDefault="00341AFD" w:rsidP="00B57C2A">
            <w:pPr>
              <w:spacing w:line="240" w:lineRule="auto"/>
              <w:jc w:val="left"/>
              <w:rPr>
                <w:lang w:val="en-US"/>
              </w:rPr>
            </w:pPr>
            <w:r w:rsidRPr="00DE0058">
              <w:rPr>
                <w:lang w:val="en-US"/>
              </w:rPr>
              <w:t>Satisfactory</w:t>
            </w:r>
          </w:p>
        </w:tc>
        <w:tc>
          <w:tcPr>
            <w:tcW w:w="1389" w:type="dxa"/>
            <w:tcBorders>
              <w:top w:val="single" w:sz="4" w:space="0" w:color="auto"/>
              <w:left w:val="single" w:sz="4" w:space="0" w:color="auto"/>
              <w:bottom w:val="single" w:sz="4" w:space="0" w:color="auto"/>
              <w:right w:val="single" w:sz="4" w:space="0" w:color="auto"/>
            </w:tcBorders>
            <w:shd w:val="clear" w:color="EDEDED" w:fill="EDEDED"/>
            <w:vAlign w:val="center"/>
          </w:tcPr>
          <w:p w14:paraId="42581F06" w14:textId="77777777" w:rsidR="00341AFD" w:rsidRPr="00DE0058" w:rsidRDefault="00341AFD" w:rsidP="00B57C2A">
            <w:pPr>
              <w:spacing w:line="240" w:lineRule="auto"/>
              <w:jc w:val="left"/>
              <w:rPr>
                <w:lang w:val="en-US"/>
              </w:rPr>
            </w:pPr>
            <w:r w:rsidRPr="00DE0058">
              <w:rPr>
                <w:lang w:val="en-US"/>
              </w:rPr>
              <w:t>Satisfactory</w:t>
            </w:r>
          </w:p>
        </w:tc>
        <w:tc>
          <w:tcPr>
            <w:tcW w:w="1389" w:type="dxa"/>
            <w:tcBorders>
              <w:top w:val="single" w:sz="4" w:space="0" w:color="auto"/>
              <w:left w:val="single" w:sz="4" w:space="0" w:color="auto"/>
              <w:bottom w:val="single" w:sz="4" w:space="0" w:color="auto"/>
              <w:right w:val="single" w:sz="4" w:space="0" w:color="auto"/>
            </w:tcBorders>
            <w:shd w:val="clear" w:color="EDEDED" w:fill="EDEDED"/>
            <w:vAlign w:val="center"/>
          </w:tcPr>
          <w:p w14:paraId="49AB06EA" w14:textId="77777777" w:rsidR="00341AFD" w:rsidRPr="00DE0058" w:rsidRDefault="00341AFD" w:rsidP="00B57C2A">
            <w:pPr>
              <w:spacing w:line="240" w:lineRule="auto"/>
              <w:jc w:val="left"/>
              <w:rPr>
                <w:lang w:val="en-US"/>
              </w:rPr>
            </w:pPr>
            <w:r w:rsidRPr="00DE0058">
              <w:rPr>
                <w:lang w:val="en-US"/>
              </w:rPr>
              <w:t>Satisfactory</w:t>
            </w:r>
          </w:p>
        </w:tc>
      </w:tr>
      <w:tr w:rsidR="00341AFD" w:rsidRPr="00DE0058" w14:paraId="27BF900F" w14:textId="77777777" w:rsidTr="000B03AB">
        <w:trPr>
          <w:trHeight w:val="51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E5D1F1E" w14:textId="0E710B24" w:rsidR="00341AFD" w:rsidRPr="00DE0058" w:rsidRDefault="00341AFD" w:rsidP="00B57C2A">
            <w:pPr>
              <w:spacing w:line="240" w:lineRule="auto"/>
              <w:jc w:val="left"/>
              <w:rPr>
                <w:b/>
                <w:lang w:val="en-US"/>
              </w:rPr>
            </w:pPr>
            <w:r w:rsidRPr="00DE0058">
              <w:rPr>
                <w:b/>
                <w:lang w:val="en-US"/>
              </w:rPr>
              <w:t>Overall IP Rating</w:t>
            </w:r>
            <w:r w:rsidR="00FE1797">
              <w:rPr>
                <w:b/>
                <w:lang w:val="en-US"/>
              </w:rPr>
              <w:t xml:space="preserve"> (Implementation Progress)</w:t>
            </w:r>
          </w:p>
        </w:tc>
        <w:tc>
          <w:tcPr>
            <w:tcW w:w="1540" w:type="dxa"/>
            <w:tcBorders>
              <w:top w:val="nil"/>
              <w:left w:val="nil"/>
              <w:bottom w:val="single" w:sz="4" w:space="0" w:color="auto"/>
              <w:right w:val="single" w:sz="4" w:space="0" w:color="auto"/>
            </w:tcBorders>
            <w:vAlign w:val="center"/>
          </w:tcPr>
          <w:p w14:paraId="457F7D3E" w14:textId="77777777" w:rsidR="00341AFD" w:rsidRPr="00DE0058" w:rsidRDefault="00341AFD" w:rsidP="00B57C2A">
            <w:pPr>
              <w:spacing w:line="240" w:lineRule="auto"/>
              <w:jc w:val="left"/>
              <w:rPr>
                <w:lang w:val="en-US"/>
              </w:rPr>
            </w:pPr>
            <w:r w:rsidRPr="00DE0058">
              <w:rPr>
                <w:lang w:val="en-US"/>
              </w:rPr>
              <w:t>Satisfactory</w:t>
            </w:r>
          </w:p>
        </w:tc>
        <w:tc>
          <w:tcPr>
            <w:tcW w:w="1540" w:type="dxa"/>
            <w:tcBorders>
              <w:top w:val="nil"/>
              <w:left w:val="single" w:sz="4" w:space="0" w:color="auto"/>
              <w:bottom w:val="single" w:sz="4" w:space="0" w:color="auto"/>
              <w:right w:val="single" w:sz="4" w:space="0" w:color="auto"/>
            </w:tcBorders>
            <w:shd w:val="clear" w:color="auto" w:fill="auto"/>
            <w:vAlign w:val="center"/>
          </w:tcPr>
          <w:p w14:paraId="46F487F8" w14:textId="77777777" w:rsidR="00341AFD" w:rsidRPr="00DE0058" w:rsidRDefault="00341AFD" w:rsidP="00B57C2A">
            <w:pPr>
              <w:spacing w:line="240" w:lineRule="auto"/>
              <w:jc w:val="left"/>
              <w:rPr>
                <w:color w:val="000000"/>
                <w:sz w:val="20"/>
                <w:szCs w:val="20"/>
                <w:lang w:val="en-US"/>
              </w:rPr>
            </w:pPr>
            <w:r w:rsidRPr="00DE0058">
              <w:rPr>
                <w:lang w:val="en-US"/>
              </w:rPr>
              <w:t>Satisfactory</w:t>
            </w:r>
          </w:p>
        </w:tc>
        <w:tc>
          <w:tcPr>
            <w:tcW w:w="1389" w:type="dxa"/>
            <w:tcBorders>
              <w:top w:val="nil"/>
              <w:left w:val="nil"/>
              <w:bottom w:val="single" w:sz="4" w:space="0" w:color="auto"/>
              <w:right w:val="single" w:sz="4" w:space="0" w:color="auto"/>
            </w:tcBorders>
            <w:shd w:val="clear" w:color="auto" w:fill="auto"/>
            <w:vAlign w:val="center"/>
            <w:hideMark/>
          </w:tcPr>
          <w:p w14:paraId="2E1103C5" w14:textId="77777777" w:rsidR="00341AFD" w:rsidRPr="00DE0058" w:rsidRDefault="00341AFD" w:rsidP="00B57C2A">
            <w:pPr>
              <w:spacing w:line="240" w:lineRule="auto"/>
              <w:jc w:val="left"/>
              <w:rPr>
                <w:lang w:val="en-US"/>
              </w:rPr>
            </w:pPr>
            <w:r w:rsidRPr="00DE0058">
              <w:rPr>
                <w:lang w:val="en-US"/>
              </w:rPr>
              <w:t>Satisfactory</w:t>
            </w:r>
          </w:p>
        </w:tc>
        <w:tc>
          <w:tcPr>
            <w:tcW w:w="1389" w:type="dxa"/>
            <w:tcBorders>
              <w:top w:val="nil"/>
              <w:left w:val="nil"/>
              <w:bottom w:val="single" w:sz="4" w:space="0" w:color="auto"/>
              <w:right w:val="single" w:sz="4" w:space="0" w:color="auto"/>
            </w:tcBorders>
            <w:vAlign w:val="center"/>
          </w:tcPr>
          <w:p w14:paraId="5DCA6BC4" w14:textId="77777777" w:rsidR="00341AFD" w:rsidRPr="00DE0058" w:rsidRDefault="00341AFD" w:rsidP="00B57C2A">
            <w:pPr>
              <w:spacing w:line="240" w:lineRule="auto"/>
              <w:jc w:val="left"/>
              <w:rPr>
                <w:lang w:val="en-US"/>
              </w:rPr>
            </w:pPr>
            <w:r w:rsidRPr="00DE0058">
              <w:rPr>
                <w:lang w:val="en-US"/>
              </w:rPr>
              <w:t>Satisfactory</w:t>
            </w:r>
          </w:p>
        </w:tc>
        <w:tc>
          <w:tcPr>
            <w:tcW w:w="1389" w:type="dxa"/>
            <w:tcBorders>
              <w:top w:val="nil"/>
              <w:left w:val="nil"/>
              <w:bottom w:val="single" w:sz="4" w:space="0" w:color="auto"/>
              <w:right w:val="single" w:sz="4" w:space="0" w:color="auto"/>
            </w:tcBorders>
            <w:vAlign w:val="center"/>
          </w:tcPr>
          <w:p w14:paraId="399517D1" w14:textId="77777777" w:rsidR="00341AFD" w:rsidRPr="00DE0058" w:rsidRDefault="00341AFD" w:rsidP="00B57C2A">
            <w:pPr>
              <w:spacing w:line="240" w:lineRule="auto"/>
              <w:jc w:val="left"/>
              <w:rPr>
                <w:lang w:val="en-US"/>
              </w:rPr>
            </w:pPr>
            <w:r w:rsidRPr="00DE0058">
              <w:rPr>
                <w:lang w:val="en-US"/>
              </w:rPr>
              <w:t>Moderately satisfactory</w:t>
            </w:r>
          </w:p>
        </w:tc>
      </w:tr>
    </w:tbl>
    <w:p w14:paraId="7B064ED6" w14:textId="77777777" w:rsidR="008714F3" w:rsidRPr="00DE0058" w:rsidRDefault="008714F3" w:rsidP="00BD4261">
      <w:pPr>
        <w:rPr>
          <w:lang w:val="en-US"/>
        </w:rPr>
      </w:pPr>
    </w:p>
    <w:p w14:paraId="3C0B5B35" w14:textId="48D0AE5F" w:rsidR="008714F3" w:rsidRDefault="00621E2A" w:rsidP="008714F3">
      <w:pPr>
        <w:pStyle w:val="Ttulo4"/>
      </w:pPr>
      <w:r>
        <w:t xml:space="preserve">3.3.2. </w:t>
      </w:r>
      <w:r w:rsidR="00280789" w:rsidRPr="00DE0058">
        <w:t>Relevanc</w:t>
      </w:r>
      <w:r w:rsidR="00A22BAA" w:rsidRPr="00DE0058">
        <w:t>e</w:t>
      </w:r>
      <w:r w:rsidR="005E1B65">
        <w:t xml:space="preserve"> (Rating: relevant)</w:t>
      </w:r>
    </w:p>
    <w:p w14:paraId="08BE5AF8" w14:textId="77777777" w:rsidR="00B57C2A" w:rsidRPr="00B57C2A" w:rsidRDefault="00B57C2A" w:rsidP="00B57C2A">
      <w:pPr>
        <w:rPr>
          <w:lang w:val="en-US"/>
        </w:rPr>
      </w:pPr>
    </w:p>
    <w:p w14:paraId="29A3A6B3" w14:textId="77777777" w:rsidR="00A22BAA" w:rsidRPr="00DE0058" w:rsidRDefault="00A22BAA" w:rsidP="00C36906">
      <w:pPr>
        <w:rPr>
          <w:lang w:val="en-US"/>
        </w:rPr>
      </w:pPr>
      <w:r w:rsidRPr="00DE0058">
        <w:rPr>
          <w:lang w:val="en-US"/>
        </w:rPr>
        <w:t>In recent years, the importance of conserving biological diversity has been discussed throughout the world, not only within protected areas, but also outside them. In this scenario, different Landscape Management Tools (HMP) are being implemented, which favor their connectivity, understood as that characteristic that facilitates ecological flows through the territory.</w:t>
      </w:r>
    </w:p>
    <w:p w14:paraId="065436FE" w14:textId="77777777" w:rsidR="00A22BAA" w:rsidRPr="00DE0058" w:rsidRDefault="00A22BAA" w:rsidP="00C36906">
      <w:pPr>
        <w:rPr>
          <w:lang w:val="en-US"/>
        </w:rPr>
      </w:pPr>
      <w:r w:rsidRPr="00DE0058">
        <w:rPr>
          <w:lang w:val="en-US"/>
        </w:rPr>
        <w:t>Biological corridors, then, now become a central part of biodiversity conservation strategies and one of the effective responses to help mitigate the negative effects of habitat fragmentation, loss of natural vegetation cover and deforestation.</w:t>
      </w:r>
    </w:p>
    <w:p w14:paraId="136A8589" w14:textId="2A827D48" w:rsidR="00A22BAA" w:rsidRPr="00DE0058" w:rsidRDefault="00A22BAA" w:rsidP="00C36906">
      <w:pPr>
        <w:rPr>
          <w:lang w:val="en-US"/>
        </w:rPr>
      </w:pPr>
      <w:r w:rsidRPr="00DE0058">
        <w:rPr>
          <w:lang w:val="en-US"/>
        </w:rPr>
        <w:t xml:space="preserve">The project </w:t>
      </w:r>
      <w:r w:rsidR="00D349AC">
        <w:rPr>
          <w:lang w:val="en-US"/>
        </w:rPr>
        <w:t>sought</w:t>
      </w:r>
      <w:r w:rsidR="00D349AC" w:rsidRPr="00DE0058">
        <w:rPr>
          <w:lang w:val="en-US"/>
        </w:rPr>
        <w:t xml:space="preserve"> </w:t>
      </w:r>
      <w:r w:rsidRPr="00DE0058">
        <w:rPr>
          <w:lang w:val="en-US"/>
        </w:rPr>
        <w:t xml:space="preserve">to develop planning and management modalities that </w:t>
      </w:r>
      <w:r w:rsidR="00A54A1D">
        <w:rPr>
          <w:lang w:val="en-US"/>
        </w:rPr>
        <w:t xml:space="preserve">would </w:t>
      </w:r>
      <w:r w:rsidRPr="00DE0058">
        <w:rPr>
          <w:lang w:val="en-US"/>
        </w:rPr>
        <w:t xml:space="preserve">allow </w:t>
      </w:r>
      <w:r w:rsidR="00A54A1D">
        <w:rPr>
          <w:lang w:val="en-US"/>
        </w:rPr>
        <w:t xml:space="preserve">for </w:t>
      </w:r>
      <w:r w:rsidRPr="00DE0058">
        <w:rPr>
          <w:lang w:val="en-US"/>
        </w:rPr>
        <w:t>the integration of protected areas with the surrounding landscapes, harmonizing their management with the surrounding productive activities, improving their connectivity and generating corridors between the core areas of the protected areas and the remnants of the natural ecosystems in buffer zones. Thus, protected areas will also function as instruments for the promotion of sustainable development.</w:t>
      </w:r>
    </w:p>
    <w:p w14:paraId="6B91E2A1" w14:textId="32F0BF87" w:rsidR="00667E7C" w:rsidRDefault="00A22BAA" w:rsidP="00667E7C">
      <w:pPr>
        <w:rPr>
          <w:lang w:val="en-US"/>
        </w:rPr>
      </w:pPr>
      <w:r w:rsidRPr="00DE0058">
        <w:rPr>
          <w:lang w:val="en-US"/>
        </w:rPr>
        <w:t>The focus of the project, of linking the landscape with protected areas, understanding that the landscape</w:t>
      </w:r>
      <w:r w:rsidR="00A54A1D">
        <w:rPr>
          <w:lang w:val="en-US"/>
        </w:rPr>
        <w:t>s</w:t>
      </w:r>
      <w:r w:rsidRPr="00DE0058">
        <w:rPr>
          <w:lang w:val="en-US"/>
        </w:rPr>
        <w:t xml:space="preserve"> includes families and communities, is a relevant approach that aims to integrate protected areas into the territory, and link them with the private sector and the resident communities. It is a strategic process for Uruguay because it transcends the creation of protected areas and seeks </w:t>
      </w:r>
      <w:r w:rsidR="00A54A1D">
        <w:rPr>
          <w:lang w:val="en-US"/>
        </w:rPr>
        <w:t xml:space="preserve">to </w:t>
      </w:r>
      <w:r w:rsidRPr="00DE0058">
        <w:rPr>
          <w:lang w:val="en-US"/>
        </w:rPr>
        <w:t>work with productive sectors such as tourism, livestock, forestry.</w:t>
      </w:r>
    </w:p>
    <w:p w14:paraId="7DE7DF7B" w14:textId="0E0CD135" w:rsidR="00A22BAA" w:rsidRPr="00DE0058" w:rsidRDefault="00A22BAA" w:rsidP="00515BA2">
      <w:pPr>
        <w:rPr>
          <w:lang w:val="en-US"/>
        </w:rPr>
      </w:pPr>
      <w:r w:rsidRPr="00DE0058">
        <w:rPr>
          <w:lang w:val="en-US"/>
        </w:rPr>
        <w:t>The evaluation concludes that the project was relevant from the beginning and continues to be relevant because it focuses on an environmental and local development priorit</w:t>
      </w:r>
      <w:r w:rsidR="00A54A1D">
        <w:rPr>
          <w:lang w:val="en-US"/>
        </w:rPr>
        <w:t>ies</w:t>
      </w:r>
      <w:r w:rsidRPr="00DE0058">
        <w:rPr>
          <w:lang w:val="en-US"/>
        </w:rPr>
        <w:t xml:space="preserve"> that </w:t>
      </w:r>
      <w:r w:rsidR="00A54A1D">
        <w:rPr>
          <w:lang w:val="en-US"/>
        </w:rPr>
        <w:t>are</w:t>
      </w:r>
      <w:r w:rsidRPr="00DE0058">
        <w:rPr>
          <w:lang w:val="en-US"/>
        </w:rPr>
        <w:t xml:space="preserve"> aligned with the interests of UNDP, GEF, the environment in Uruguay and agricultural producers. The protection of various ecosystems ensures essential services for sustainable development improvements in the well-being of human beings. The livelihoods of people and the economic productivity of companies are highly dependent on a sustainable supply of water, fisheries, natural ecosystems and other forms of biodiversity. According to the sources consulted, the levels of stakeholder participation were positive due to the </w:t>
      </w:r>
      <w:r w:rsidR="003D2292">
        <w:rPr>
          <w:lang w:val="en-US"/>
        </w:rPr>
        <w:t>convoking capacity</w:t>
      </w:r>
      <w:r w:rsidRPr="00DE0058">
        <w:rPr>
          <w:lang w:val="en-US"/>
        </w:rPr>
        <w:t xml:space="preserve">, but also to the innovation of the initiative and its potential impact. Specific field activities were also consulted and endorsed by local communities and actors. According to the field interviews and the analysis of the available documents, the evaluation finds that the project did </w:t>
      </w:r>
      <w:r w:rsidR="003D2292" w:rsidRPr="00DE0058">
        <w:rPr>
          <w:lang w:val="en-US"/>
        </w:rPr>
        <w:t>consider</w:t>
      </w:r>
      <w:r w:rsidRPr="00DE0058">
        <w:rPr>
          <w:lang w:val="en-US"/>
        </w:rPr>
        <w:t xml:space="preserve"> national realities regarding the existing institutional framework for its design, but was too optimistic to include public policy results</w:t>
      </w:r>
      <w:r w:rsidR="00A54A1D">
        <w:rPr>
          <w:lang w:val="en-US"/>
        </w:rPr>
        <w:t xml:space="preserve">, such as </w:t>
      </w:r>
      <w:r w:rsidRPr="00DE0058">
        <w:rPr>
          <w:lang w:val="en-US"/>
        </w:rPr>
        <w:t>the incorporation of tax exemptions. The project required the will and political urgency to translate the products into specific results of public policy, plans, guides and regulations. It is important to highlight that the national reality is changing in Latin American countries and that during the period between the initial design of the project and its implementation there were changes in government, personnel</w:t>
      </w:r>
      <w:r w:rsidR="00FE7B8A">
        <w:rPr>
          <w:lang w:val="en-US"/>
        </w:rPr>
        <w:t>, among others.</w:t>
      </w:r>
    </w:p>
    <w:p w14:paraId="2103E16C" w14:textId="09B47F8A" w:rsidR="00EA0FCA" w:rsidRDefault="00621E2A" w:rsidP="00EA0FCA">
      <w:pPr>
        <w:pStyle w:val="Ttulo4"/>
      </w:pPr>
      <w:r>
        <w:t xml:space="preserve">3.3.3. </w:t>
      </w:r>
      <w:r w:rsidR="00280789" w:rsidRPr="00DE0058">
        <w:t>Ef</w:t>
      </w:r>
      <w:r w:rsidR="00A22BAA" w:rsidRPr="00DE0058">
        <w:t>f</w:t>
      </w:r>
      <w:r w:rsidR="00280789" w:rsidRPr="00DE0058">
        <w:t>icienc</w:t>
      </w:r>
      <w:r w:rsidR="00A22BAA" w:rsidRPr="00DE0058">
        <w:t>y</w:t>
      </w:r>
      <w:r w:rsidR="004F365A" w:rsidRPr="00DE0058">
        <w:t xml:space="preserve">  </w:t>
      </w:r>
    </w:p>
    <w:p w14:paraId="6C8D8162" w14:textId="77777777" w:rsidR="00B57C2A" w:rsidRPr="00B57C2A" w:rsidRDefault="00B57C2A" w:rsidP="00B57C2A">
      <w:pPr>
        <w:rPr>
          <w:lang w:val="en-US"/>
        </w:rPr>
      </w:pPr>
    </w:p>
    <w:p w14:paraId="7AE8FC8F" w14:textId="62377442" w:rsidR="00A22BAA" w:rsidRPr="00DE0058" w:rsidRDefault="00A22BAA" w:rsidP="00E84E46">
      <w:pPr>
        <w:rPr>
          <w:lang w:val="en-US"/>
        </w:rPr>
      </w:pPr>
      <w:r w:rsidRPr="00DE0058">
        <w:rPr>
          <w:lang w:val="en-US"/>
        </w:rPr>
        <w:t xml:space="preserve">The project had to extend its execution period due to implementation problems already mentioned. The evaluation found the selection of the team </w:t>
      </w:r>
      <w:r w:rsidR="00A54A1D" w:rsidRPr="00DE0058">
        <w:rPr>
          <w:lang w:val="en-US"/>
        </w:rPr>
        <w:t xml:space="preserve">as a success factor, </w:t>
      </w:r>
      <w:r w:rsidR="00A54A1D">
        <w:rPr>
          <w:lang w:val="en-US"/>
        </w:rPr>
        <w:t>which</w:t>
      </w:r>
      <w:r w:rsidRPr="00DE0058">
        <w:rPr>
          <w:lang w:val="en-US"/>
        </w:rPr>
        <w:t xml:space="preserve"> was key to give continuity to years of </w:t>
      </w:r>
      <w:r w:rsidR="00F4470F">
        <w:rPr>
          <w:lang w:val="en-US"/>
        </w:rPr>
        <w:t>implementation and learning</w:t>
      </w:r>
      <w:r w:rsidRPr="00DE0058">
        <w:rPr>
          <w:lang w:val="en-US"/>
        </w:rPr>
        <w:t xml:space="preserve">. </w:t>
      </w:r>
      <w:r w:rsidR="00F4470F">
        <w:rPr>
          <w:lang w:val="en-US"/>
        </w:rPr>
        <w:t xml:space="preserve">The progress and results analysis </w:t>
      </w:r>
      <w:proofErr w:type="gramStart"/>
      <w:r w:rsidR="00F4470F">
        <w:rPr>
          <w:lang w:val="en-US"/>
        </w:rPr>
        <w:t>is</w:t>
      </w:r>
      <w:proofErr w:type="gramEnd"/>
      <w:r w:rsidR="00F4470F">
        <w:rPr>
          <w:lang w:val="en-US"/>
        </w:rPr>
        <w:t xml:space="preserve"> also a factor that boosted efficiency since it improved implementation, for example, t</w:t>
      </w:r>
      <w:r w:rsidRPr="00DE0058">
        <w:rPr>
          <w:lang w:val="en-US"/>
        </w:rPr>
        <w:t xml:space="preserve">he PIR reports are of good quality, and when alerts were raised about the execution of the project, the measures could be taken for </w:t>
      </w:r>
      <w:r w:rsidR="00F4470F">
        <w:rPr>
          <w:lang w:val="en-US"/>
        </w:rPr>
        <w:t xml:space="preserve">a timely </w:t>
      </w:r>
      <w:r w:rsidRPr="00DE0058">
        <w:rPr>
          <w:lang w:val="en-US"/>
        </w:rPr>
        <w:t xml:space="preserve">adjustment and improvement of the implementation. </w:t>
      </w:r>
    </w:p>
    <w:p w14:paraId="50E48355" w14:textId="5B601834" w:rsidR="00667E7C" w:rsidRDefault="00A22BAA" w:rsidP="00667E7C">
      <w:pPr>
        <w:rPr>
          <w:lang w:val="en-US"/>
        </w:rPr>
      </w:pPr>
      <w:r w:rsidRPr="00DE0058">
        <w:rPr>
          <w:lang w:val="en-US"/>
        </w:rPr>
        <w:t xml:space="preserve">The project has been fortunate to have developed within the National System of Protected Areas (SNAP). In this way, the project </w:t>
      </w:r>
      <w:r w:rsidR="00A54A1D">
        <w:rPr>
          <w:lang w:val="en-US"/>
        </w:rPr>
        <w:t>was</w:t>
      </w:r>
      <w:r w:rsidRPr="00DE0058">
        <w:rPr>
          <w:lang w:val="en-US"/>
        </w:rPr>
        <w:t xml:space="preserve"> supported by a mixed team, which belongs to the Ministry. The support of the officials allow</w:t>
      </w:r>
      <w:r w:rsidR="00A54A1D">
        <w:rPr>
          <w:lang w:val="en-US"/>
        </w:rPr>
        <w:t>ed</w:t>
      </w:r>
      <w:r w:rsidRPr="00DE0058">
        <w:rPr>
          <w:lang w:val="en-US"/>
        </w:rPr>
        <w:t xml:space="preserve"> the project to have stability and continuity, due to their permanence. In addition, this initiative </w:t>
      </w:r>
      <w:r w:rsidR="00A54A1D">
        <w:rPr>
          <w:lang w:val="en-US"/>
        </w:rPr>
        <w:t>was</w:t>
      </w:r>
      <w:r w:rsidRPr="00DE0058">
        <w:rPr>
          <w:lang w:val="en-US"/>
        </w:rPr>
        <w:t xml:space="preserve"> incorporated into the strategic plan of SNAP 2015-2020.</w:t>
      </w:r>
    </w:p>
    <w:p w14:paraId="10AD5992" w14:textId="4262F2FE" w:rsidR="00A22BAA" w:rsidRDefault="00F4470F" w:rsidP="00667E7C">
      <w:pPr>
        <w:rPr>
          <w:lang w:val="en-US"/>
        </w:rPr>
      </w:pPr>
      <w:r>
        <w:rPr>
          <w:lang w:val="en-US"/>
        </w:rPr>
        <w:t xml:space="preserve">The results maximization through </w:t>
      </w:r>
      <w:r w:rsidR="00A22BAA" w:rsidRPr="00DE0058">
        <w:rPr>
          <w:lang w:val="en-US"/>
        </w:rPr>
        <w:t xml:space="preserve">the incorporation of the project into the institutional framework (DINAMA), </w:t>
      </w:r>
      <w:r>
        <w:rPr>
          <w:lang w:val="en-US"/>
        </w:rPr>
        <w:t xml:space="preserve">allowed synergies and it </w:t>
      </w:r>
      <w:r w:rsidR="00A22BAA" w:rsidRPr="00DE0058">
        <w:rPr>
          <w:lang w:val="en-US"/>
        </w:rPr>
        <w:t xml:space="preserve">should be noted that this initiative has been very well articulated at the local and national level with civil society and institutions. During the field visit of the evaluation, it was possible to observe the development of a Specific Advisory Commission in </w:t>
      </w:r>
      <w:proofErr w:type="spellStart"/>
      <w:r w:rsidR="00A22BAA" w:rsidRPr="00DE0058">
        <w:rPr>
          <w:lang w:val="en-US"/>
        </w:rPr>
        <w:t>Farrapos</w:t>
      </w:r>
      <w:proofErr w:type="spellEnd"/>
      <w:r w:rsidR="00A22BAA" w:rsidRPr="00DE0058">
        <w:rPr>
          <w:lang w:val="en-US"/>
        </w:rPr>
        <w:t xml:space="preserve"> where approximately 15 public and private institutions participated.</w:t>
      </w:r>
      <w:r>
        <w:rPr>
          <w:lang w:val="en-US"/>
        </w:rPr>
        <w:t xml:space="preserve"> </w:t>
      </w:r>
      <w:r w:rsidR="007A768D" w:rsidRPr="00DE0058">
        <w:rPr>
          <w:lang w:val="en-US"/>
        </w:rPr>
        <w:t>The project has also achieved synergies with other projects, such as the Coca-Cola Foundation in the north in the development of a management plan for the identification of areas for restoration.</w:t>
      </w:r>
      <w:r w:rsidR="007A768D">
        <w:rPr>
          <w:lang w:val="en-US"/>
        </w:rPr>
        <w:t xml:space="preserve"> </w:t>
      </w:r>
      <w:r>
        <w:rPr>
          <w:lang w:val="en-US"/>
        </w:rPr>
        <w:t xml:space="preserve">All these alliances helped to maximize results and efficiency. </w:t>
      </w:r>
    </w:p>
    <w:p w14:paraId="5C8D4B59" w14:textId="0BA98BE9" w:rsidR="00C71401" w:rsidRDefault="00621E2A" w:rsidP="00D9377B">
      <w:pPr>
        <w:pStyle w:val="Ttulo4"/>
      </w:pPr>
      <w:r>
        <w:t xml:space="preserve">3.3.4. </w:t>
      </w:r>
      <w:r w:rsidR="00150EEF" w:rsidRPr="005E1B65">
        <w:t>Eff</w:t>
      </w:r>
      <w:r w:rsidR="00CA6D7D">
        <w:t>icacy</w:t>
      </w:r>
      <w:r w:rsidR="00150EEF" w:rsidRPr="00DE72BB">
        <w:t xml:space="preserve"> </w:t>
      </w:r>
    </w:p>
    <w:p w14:paraId="02690E24" w14:textId="77777777" w:rsidR="00B57C2A" w:rsidRPr="00B57C2A" w:rsidRDefault="00B57C2A" w:rsidP="00B57C2A">
      <w:pPr>
        <w:rPr>
          <w:lang w:val="en-US"/>
        </w:rPr>
      </w:pPr>
    </w:p>
    <w:p w14:paraId="2FC53DB1" w14:textId="135019CD" w:rsidR="00F4470F" w:rsidRDefault="00F4470F" w:rsidP="00C71401">
      <w:pPr>
        <w:rPr>
          <w:lang w:val="en-US"/>
        </w:rPr>
      </w:pPr>
      <w:r w:rsidRPr="00DE0058">
        <w:rPr>
          <w:lang w:val="en-US"/>
        </w:rPr>
        <w:t>Regarding the gender and human rights approach, the evaluation highlights that the project focused on institutional issues and therefore there was no gender-specific strategy. If the equitable participation in the entities of the project was sought by men and women, and training was carried out on basic gender concepts and sensitize the staff.</w:t>
      </w:r>
    </w:p>
    <w:p w14:paraId="02FA9316" w14:textId="77777777" w:rsidR="00B57C2A" w:rsidRDefault="00B57C2A" w:rsidP="00C71401">
      <w:pPr>
        <w:rPr>
          <w:lang w:val="en-US"/>
        </w:rPr>
      </w:pPr>
    </w:p>
    <w:p w14:paraId="47573C38" w14:textId="61E973A7" w:rsidR="00F30FF3" w:rsidRDefault="00F30FF3" w:rsidP="00F30FF3">
      <w:pPr>
        <w:pStyle w:val="Ttulo5"/>
        <w:rPr>
          <w:lang w:val="en-US" w:eastAsia="es-CO"/>
        </w:rPr>
      </w:pPr>
      <w:r w:rsidRPr="00F30FF3">
        <w:rPr>
          <w:b/>
          <w:bCs/>
          <w:lang w:val="en-US" w:eastAsia="es-CO"/>
        </w:rPr>
        <w:t xml:space="preserve">Outcome 1 </w:t>
      </w:r>
      <w:r w:rsidRPr="00F30FF3">
        <w:rPr>
          <w:lang w:val="en-US" w:eastAsia="es-CO"/>
        </w:rPr>
        <w:t xml:space="preserve">System level Protected Area frameworks consolidated to adopt the landscape approach </w:t>
      </w:r>
    </w:p>
    <w:p w14:paraId="5406C481" w14:textId="77777777" w:rsidR="00B57C2A" w:rsidRPr="00B57C2A" w:rsidRDefault="00B57C2A" w:rsidP="00B57C2A">
      <w:pPr>
        <w:rPr>
          <w:lang w:val="en-US" w:eastAsia="es-CO"/>
        </w:rPr>
      </w:pPr>
    </w:p>
    <w:p w14:paraId="0DE22958" w14:textId="41EA833E" w:rsidR="00DC27EE" w:rsidRDefault="00C71401" w:rsidP="0008136A">
      <w:pPr>
        <w:rPr>
          <w:lang w:val="en-US" w:eastAsia="es-CO"/>
        </w:rPr>
      </w:pPr>
      <w:r w:rsidRPr="00C71401">
        <w:rPr>
          <w:lang w:val="en-US" w:eastAsia="es-CO"/>
        </w:rPr>
        <w:t xml:space="preserve">Output </w:t>
      </w:r>
      <w:r w:rsidR="0008136A" w:rsidRPr="0008136A">
        <w:rPr>
          <w:lang w:val="en-US" w:eastAsia="es-CO"/>
        </w:rPr>
        <w:t>1.1. Policy and frameworks</w:t>
      </w:r>
      <w:r w:rsidR="0008136A">
        <w:rPr>
          <w:lang w:val="en-US" w:eastAsia="es-CO"/>
        </w:rPr>
        <w:t xml:space="preserve"> </w:t>
      </w:r>
      <w:r w:rsidR="0008136A" w:rsidRPr="0008136A">
        <w:rPr>
          <w:lang w:val="en-US" w:eastAsia="es-CO"/>
        </w:rPr>
        <w:t>land use regulations</w:t>
      </w:r>
      <w:r w:rsidR="0008136A">
        <w:rPr>
          <w:lang w:val="en-US" w:eastAsia="es-CO"/>
        </w:rPr>
        <w:t xml:space="preserve"> </w:t>
      </w:r>
      <w:r w:rsidR="0008136A" w:rsidRPr="0008136A">
        <w:rPr>
          <w:lang w:val="en-US" w:eastAsia="es-CO"/>
        </w:rPr>
        <w:t>at national and sub-national level affected</w:t>
      </w:r>
      <w:r w:rsidR="0008136A">
        <w:rPr>
          <w:lang w:val="en-US" w:eastAsia="es-CO"/>
        </w:rPr>
        <w:t xml:space="preserve"> </w:t>
      </w:r>
      <w:r w:rsidR="0008136A" w:rsidRPr="0008136A">
        <w:rPr>
          <w:lang w:val="en-US" w:eastAsia="es-CO"/>
        </w:rPr>
        <w:t>specific instruments for</w:t>
      </w:r>
      <w:r w:rsidR="0008136A">
        <w:rPr>
          <w:lang w:val="en-US" w:eastAsia="es-CO"/>
        </w:rPr>
        <w:t xml:space="preserve"> </w:t>
      </w:r>
      <w:r w:rsidR="0008136A" w:rsidRPr="0008136A">
        <w:rPr>
          <w:lang w:val="en-US" w:eastAsia="es-CO"/>
        </w:rPr>
        <w:t>identification and protection of areas of</w:t>
      </w:r>
      <w:r w:rsidR="0008136A">
        <w:rPr>
          <w:lang w:val="en-US" w:eastAsia="es-CO"/>
        </w:rPr>
        <w:t xml:space="preserve"> </w:t>
      </w:r>
      <w:r w:rsidR="0008136A" w:rsidRPr="0008136A">
        <w:rPr>
          <w:lang w:val="en-US" w:eastAsia="es-CO"/>
        </w:rPr>
        <w:t>importance for biodiversity</w:t>
      </w:r>
      <w:r w:rsidR="0008136A">
        <w:rPr>
          <w:lang w:val="en-US" w:eastAsia="es-CO"/>
        </w:rPr>
        <w:t xml:space="preserve"> </w:t>
      </w:r>
      <w:r w:rsidR="0008136A" w:rsidRPr="0008136A">
        <w:rPr>
          <w:lang w:val="en-US" w:eastAsia="es-CO"/>
        </w:rPr>
        <w:t>within productive landscapes.</w:t>
      </w:r>
    </w:p>
    <w:p w14:paraId="51D7100E" w14:textId="799D2416" w:rsidR="00C71401" w:rsidRDefault="00C71401" w:rsidP="00C71401">
      <w:pPr>
        <w:rPr>
          <w:lang w:val="en-US"/>
        </w:rPr>
      </w:pPr>
      <w:r w:rsidRPr="00DE0058">
        <w:rPr>
          <w:lang w:val="en-US"/>
        </w:rPr>
        <w:t xml:space="preserve">It is also important to highlight the alliance with the Ministry of Tourism, </w:t>
      </w:r>
      <w:r>
        <w:rPr>
          <w:lang w:val="en-US"/>
        </w:rPr>
        <w:t xml:space="preserve">in which the </w:t>
      </w:r>
      <w:r w:rsidRPr="00CA6D7D">
        <w:rPr>
          <w:lang w:val="en-US"/>
        </w:rPr>
        <w:t>inter-institutional agreements have been reached between ministries and with departmental governments for the prioritization of tourist activities in protected areas.</w:t>
      </w:r>
      <w:r w:rsidRPr="00DE0058">
        <w:rPr>
          <w:lang w:val="en-US"/>
        </w:rPr>
        <w:t xml:space="preserve"> With the Ministry of Livestock, great advances have been made, establishing a very valuable inter-institutional alliance, which is atypical to the extent that agricultural production goals do not always go along the same lines as environmental protection goals. However, it was agreed that the Ministry of Livestock would be part of the project </w:t>
      </w:r>
      <w:r>
        <w:rPr>
          <w:lang w:val="en-US"/>
        </w:rPr>
        <w:t>board and</w:t>
      </w:r>
      <w:r w:rsidRPr="00DE0058">
        <w:rPr>
          <w:lang w:val="en-US"/>
        </w:rPr>
        <w:t xml:space="preserve"> would be a counterpart in the areas of biodiversity and climate change. Additionally, with this ministry, progress has been made in the work of livestock in the natural field, production in native ecosystems, soil protection and regulations. The main motivation for this ministry is to achieve food production for consumption and export, based on international standards of hygiene, organization, respecting habitats and communities. For its part, the National Environment Directorate is interested in the </w:t>
      </w:r>
      <w:r>
        <w:rPr>
          <w:lang w:val="en-US"/>
        </w:rPr>
        <w:t xml:space="preserve">protected </w:t>
      </w:r>
      <w:proofErr w:type="spellStart"/>
      <w:r>
        <w:rPr>
          <w:lang w:val="en-US"/>
        </w:rPr>
        <w:t>afreas</w:t>
      </w:r>
      <w:proofErr w:type="spellEnd"/>
      <w:r w:rsidRPr="00DE0058">
        <w:rPr>
          <w:lang w:val="en-US"/>
        </w:rPr>
        <w:t xml:space="preserve"> where the producers are included.</w:t>
      </w:r>
    </w:p>
    <w:p w14:paraId="35A7E239" w14:textId="77777777" w:rsidR="0011473D" w:rsidRPr="00DE0058" w:rsidRDefault="0011473D" w:rsidP="0011473D">
      <w:pPr>
        <w:rPr>
          <w:rStyle w:val="tlid-translation"/>
          <w:lang w:val="en-US"/>
        </w:rPr>
      </w:pPr>
      <w:r w:rsidRPr="00DE0058">
        <w:rPr>
          <w:rStyle w:val="tlid-translation"/>
          <w:lang w:val="en-US"/>
        </w:rPr>
        <w:t xml:space="preserve">The Project Monitoring Committee that includes AUCI is considered useful and successful, because it constitutes a good national practice of working with multiple actors, a model of alliance building, particularly and a good example of working with the private sector. Likewise, the project is considered a good practice for the Uruguayan government regarding its link with </w:t>
      </w:r>
      <w:r>
        <w:rPr>
          <w:rStyle w:val="tlid-translation"/>
          <w:lang w:val="en-US"/>
        </w:rPr>
        <w:t>academia</w:t>
      </w:r>
      <w:r w:rsidRPr="00DE0058">
        <w:rPr>
          <w:rStyle w:val="tlid-translation"/>
          <w:lang w:val="en-US"/>
        </w:rPr>
        <w:t>, the knowledge acquired and the applicability of this model of protected areas to transfer knowledge to other countries.</w:t>
      </w:r>
    </w:p>
    <w:p w14:paraId="47571B14" w14:textId="5A8F84E4" w:rsidR="00C71401" w:rsidRDefault="00C71401" w:rsidP="00C71401">
      <w:pPr>
        <w:rPr>
          <w:lang w:val="en-US" w:eastAsia="es-CO"/>
        </w:rPr>
      </w:pPr>
      <w:r w:rsidRPr="00C71401">
        <w:rPr>
          <w:lang w:val="en-US" w:eastAsia="es-CO"/>
        </w:rPr>
        <w:t xml:space="preserve">Output </w:t>
      </w:r>
      <w:r w:rsidR="0008136A" w:rsidRPr="0008136A">
        <w:rPr>
          <w:lang w:val="en-US" w:eastAsia="es-CO"/>
        </w:rPr>
        <w:t>1.2. Management tools</w:t>
      </w:r>
      <w:r w:rsidR="0008136A">
        <w:rPr>
          <w:lang w:val="en-US" w:eastAsia="es-CO"/>
        </w:rPr>
        <w:t xml:space="preserve"> </w:t>
      </w:r>
      <w:r w:rsidR="0008136A" w:rsidRPr="0008136A">
        <w:rPr>
          <w:lang w:val="en-US" w:eastAsia="es-CO"/>
        </w:rPr>
        <w:t>and financial plans of the System</w:t>
      </w:r>
      <w:r w:rsidR="0008136A">
        <w:rPr>
          <w:lang w:val="en-US" w:eastAsia="es-CO"/>
        </w:rPr>
        <w:t xml:space="preserve"> </w:t>
      </w:r>
      <w:r w:rsidR="0008136A" w:rsidRPr="0008136A">
        <w:rPr>
          <w:lang w:val="en-US" w:eastAsia="es-CO"/>
        </w:rPr>
        <w:t>National of Protected Areas (SNAP)</w:t>
      </w:r>
      <w:r w:rsidR="0008136A">
        <w:rPr>
          <w:lang w:val="en-US" w:eastAsia="es-CO"/>
        </w:rPr>
        <w:t xml:space="preserve"> </w:t>
      </w:r>
      <w:r w:rsidR="0008136A" w:rsidRPr="0008136A">
        <w:rPr>
          <w:lang w:val="en-US" w:eastAsia="es-CO"/>
        </w:rPr>
        <w:t>incorporate the landscape approach.</w:t>
      </w:r>
    </w:p>
    <w:p w14:paraId="4EE9F72B" w14:textId="6BEB1BDE" w:rsidR="00C71401" w:rsidRDefault="00C71401" w:rsidP="00C71401">
      <w:pPr>
        <w:rPr>
          <w:lang w:val="en-US"/>
        </w:rPr>
      </w:pPr>
      <w:r w:rsidRPr="00DE0058">
        <w:rPr>
          <w:lang w:val="en-US"/>
        </w:rPr>
        <w:t xml:space="preserve">To generate greater flexibility in management, the project aimed to develop agreements with the </w:t>
      </w:r>
      <w:r>
        <w:rPr>
          <w:lang w:val="en-US"/>
        </w:rPr>
        <w:t>municipalities</w:t>
      </w:r>
      <w:r w:rsidRPr="00DE0058">
        <w:rPr>
          <w:lang w:val="en-US"/>
        </w:rPr>
        <w:t xml:space="preserve"> and the creation of foundations for the management of protected areas, but this aspect has not been completely completed</w:t>
      </w:r>
    </w:p>
    <w:p w14:paraId="49C9E454" w14:textId="77777777" w:rsidR="00C71401" w:rsidRPr="00DE0058" w:rsidRDefault="00C71401" w:rsidP="00C71401">
      <w:pPr>
        <w:rPr>
          <w:lang w:val="en-US"/>
        </w:rPr>
      </w:pPr>
      <w:r w:rsidRPr="00DE0058">
        <w:rPr>
          <w:lang w:val="en-US"/>
        </w:rPr>
        <w:t>Financial management and conservation incentive mechanisms by private parties have presented some delays in their implementation, due to external factors beyond the control of the project. The formulation of public policy and regulations takes time, given that they are medium- and long-term processes.</w:t>
      </w:r>
    </w:p>
    <w:p w14:paraId="7E8D79DA" w14:textId="5E3F0869" w:rsidR="0011473D" w:rsidRDefault="0011473D" w:rsidP="0011473D">
      <w:pPr>
        <w:rPr>
          <w:lang w:val="en-US"/>
        </w:rPr>
      </w:pPr>
      <w:r w:rsidRPr="00DE0058">
        <w:rPr>
          <w:lang w:val="en-US"/>
        </w:rPr>
        <w:t xml:space="preserve">The project has successfully influenced the review and adjustment of key tools such as the environmental impact assessment, which makes the assessment at the project level, </w:t>
      </w:r>
      <w:proofErr w:type="gramStart"/>
      <w:r w:rsidRPr="00DE0058">
        <w:rPr>
          <w:lang w:val="en-US"/>
        </w:rPr>
        <w:t>and also</w:t>
      </w:r>
      <w:proofErr w:type="gramEnd"/>
      <w:r w:rsidRPr="00DE0058">
        <w:rPr>
          <w:lang w:val="en-US"/>
        </w:rPr>
        <w:t xml:space="preserve"> the strategic assessment that analyzes the environmental viability of the initiatives at the territory level. These tools are part of the official instruments of the national environmental management, with which the environmental viability of different initiatives at the project level or at the territorial level is approved or not.</w:t>
      </w:r>
    </w:p>
    <w:p w14:paraId="37BE08AE" w14:textId="77777777" w:rsidR="0011473D" w:rsidRPr="00DE0058" w:rsidRDefault="0011473D" w:rsidP="0011473D">
      <w:pPr>
        <w:rPr>
          <w:lang w:val="en-US"/>
        </w:rPr>
      </w:pPr>
      <w:r w:rsidRPr="00DE0058">
        <w:rPr>
          <w:lang w:val="en-US"/>
        </w:rPr>
        <w:t xml:space="preserve">The project did not have a knowledge management strategy, where good practices were systematically identified and transferred </w:t>
      </w:r>
      <w:r>
        <w:rPr>
          <w:lang w:val="en-US"/>
        </w:rPr>
        <w:t>to</w:t>
      </w:r>
      <w:r w:rsidRPr="00DE0058">
        <w:rPr>
          <w:lang w:val="en-US"/>
        </w:rPr>
        <w:t xml:space="preserve"> other projects or countries. However, bilateral exchanges and experiences of </w:t>
      </w:r>
      <w:r>
        <w:rPr>
          <w:lang w:val="en-US"/>
        </w:rPr>
        <w:t>S</w:t>
      </w:r>
      <w:r w:rsidRPr="00DE0058">
        <w:rPr>
          <w:lang w:val="en-US"/>
        </w:rPr>
        <w:t xml:space="preserve">outh-south </w:t>
      </w:r>
      <w:r>
        <w:rPr>
          <w:lang w:val="en-US"/>
        </w:rPr>
        <w:t>C</w:t>
      </w:r>
      <w:r w:rsidRPr="00DE0058">
        <w:rPr>
          <w:lang w:val="en-US"/>
        </w:rPr>
        <w:t xml:space="preserve">ooperation with other countries were developed through the </w:t>
      </w:r>
      <w:proofErr w:type="spellStart"/>
      <w:r w:rsidRPr="00DE0058">
        <w:rPr>
          <w:lang w:val="en-US"/>
        </w:rPr>
        <w:t>RedParques</w:t>
      </w:r>
      <w:proofErr w:type="spellEnd"/>
      <w:r w:rsidRPr="00DE0058">
        <w:rPr>
          <w:lang w:val="en-US"/>
        </w:rPr>
        <w:t xml:space="preserve">, and in this way it was possible to exchange </w:t>
      </w:r>
      <w:r>
        <w:rPr>
          <w:lang w:val="en-US"/>
        </w:rPr>
        <w:t xml:space="preserve">experiences </w:t>
      </w:r>
      <w:r w:rsidRPr="00DE0058">
        <w:rPr>
          <w:lang w:val="en-US"/>
        </w:rPr>
        <w:t xml:space="preserve">with countries such as South Africa, Mozambique, Colombia, Peru, Brazil, Chile, among others. The project made some efforts to disseminate information such as the publication on the 10 years of the SNAP and the progress with the SISNAP, but as noted, the lack of a knowledge management approach did not allow good practices, lessons learned , </w:t>
      </w:r>
      <w:r>
        <w:rPr>
          <w:lang w:val="en-US"/>
        </w:rPr>
        <w:t xml:space="preserve">and </w:t>
      </w:r>
      <w:r w:rsidRPr="00DE0058">
        <w:rPr>
          <w:lang w:val="en-US"/>
        </w:rPr>
        <w:t>case studies, etc.</w:t>
      </w:r>
      <w:r>
        <w:rPr>
          <w:lang w:val="en-US"/>
        </w:rPr>
        <w:t xml:space="preserve"> to be systematically recorded.</w:t>
      </w:r>
    </w:p>
    <w:p w14:paraId="2A129822" w14:textId="1A0C4196" w:rsidR="00C71401" w:rsidRDefault="00C71401" w:rsidP="00C71401">
      <w:pPr>
        <w:rPr>
          <w:lang w:val="en-US" w:eastAsia="es-CO"/>
        </w:rPr>
      </w:pPr>
      <w:r w:rsidRPr="00C71401">
        <w:rPr>
          <w:lang w:val="en-US" w:eastAsia="es-CO"/>
        </w:rPr>
        <w:t xml:space="preserve">Output 1.3. Improvement of the MVOTMA decision </w:t>
      </w:r>
      <w:r>
        <w:rPr>
          <w:lang w:val="en-US" w:eastAsia="es-CO"/>
        </w:rPr>
        <w:t>making</w:t>
      </w:r>
      <w:r w:rsidRPr="00C71401">
        <w:rPr>
          <w:lang w:val="en-US" w:eastAsia="es-CO"/>
        </w:rPr>
        <w:t xml:space="preserve"> system for the integration of the</w:t>
      </w:r>
      <w:r>
        <w:rPr>
          <w:lang w:val="en-US" w:eastAsia="es-CO"/>
        </w:rPr>
        <w:t xml:space="preserve"> </w:t>
      </w:r>
      <w:r w:rsidRPr="00C71401">
        <w:rPr>
          <w:lang w:val="en-US" w:eastAsia="es-CO"/>
        </w:rPr>
        <w:t>AP management with production landscapes.</w:t>
      </w:r>
    </w:p>
    <w:p w14:paraId="6987A187" w14:textId="22AD7CDB" w:rsidR="0011473D" w:rsidRDefault="0011473D" w:rsidP="0011473D">
      <w:pPr>
        <w:rPr>
          <w:lang w:val="en-US"/>
        </w:rPr>
      </w:pPr>
      <w:r w:rsidRPr="00DE0058">
        <w:rPr>
          <w:lang w:val="en-US"/>
        </w:rPr>
        <w:t xml:space="preserve">Based on the conclusions of the project, progress has been made in procedures, inside and outside the protected areas, thanks to the training provided to colleagues at the central level and to departmental and local governments. This has allowed resources </w:t>
      </w:r>
      <w:r>
        <w:rPr>
          <w:lang w:val="en-US"/>
        </w:rPr>
        <w:t xml:space="preserve">to be maximized </w:t>
      </w:r>
      <w:r w:rsidRPr="00DE0058">
        <w:rPr>
          <w:lang w:val="en-US"/>
        </w:rPr>
        <w:t>for protection. Additionally, there is now an environmental information system that is available to the public and has been very satisfactory according to the opinion of the interviewees during the evaluation.</w:t>
      </w:r>
    </w:p>
    <w:p w14:paraId="749B97ED" w14:textId="77777777" w:rsidR="00B57C2A" w:rsidRPr="00DE0058" w:rsidRDefault="00B57C2A" w:rsidP="0011473D">
      <w:pPr>
        <w:rPr>
          <w:lang w:val="en-US"/>
        </w:rPr>
      </w:pPr>
    </w:p>
    <w:p w14:paraId="3525A0EC" w14:textId="10204C0C" w:rsidR="0008136A" w:rsidRDefault="0008136A" w:rsidP="00C71401">
      <w:pPr>
        <w:pStyle w:val="Ttulo5"/>
        <w:rPr>
          <w:lang w:val="en-US"/>
        </w:rPr>
      </w:pPr>
      <w:r w:rsidRPr="00F30FF3">
        <w:rPr>
          <w:lang w:val="en-US"/>
        </w:rPr>
        <w:t>Outcome 2. Protected area management integrated with adjacent landscapes</w:t>
      </w:r>
    </w:p>
    <w:p w14:paraId="42122008" w14:textId="77777777" w:rsidR="00B57C2A" w:rsidRPr="00B57C2A" w:rsidRDefault="00B57C2A" w:rsidP="00B57C2A">
      <w:pPr>
        <w:rPr>
          <w:lang w:val="en-US"/>
        </w:rPr>
      </w:pPr>
    </w:p>
    <w:p w14:paraId="6F4CB0F7" w14:textId="00BC0C62" w:rsidR="0008136A" w:rsidRDefault="00C71401" w:rsidP="00C71401">
      <w:pPr>
        <w:rPr>
          <w:lang w:val="en-US" w:eastAsia="es-CO"/>
        </w:rPr>
      </w:pPr>
      <w:r w:rsidRPr="00C71401">
        <w:rPr>
          <w:lang w:val="en-US" w:eastAsia="es-CO"/>
        </w:rPr>
        <w:t>Output 2.1 Strengthening of land use planning and governance frameworks to increase the integration of PAs within</w:t>
      </w:r>
      <w:r>
        <w:rPr>
          <w:lang w:val="en-US" w:eastAsia="es-CO"/>
        </w:rPr>
        <w:t xml:space="preserve"> productive</w:t>
      </w:r>
      <w:r w:rsidRPr="00C71401">
        <w:rPr>
          <w:lang w:val="en-US" w:eastAsia="es-CO"/>
        </w:rPr>
        <w:t xml:space="preserve"> landscapes.</w:t>
      </w:r>
    </w:p>
    <w:p w14:paraId="4DEA9039" w14:textId="0368AD98" w:rsidR="0011473D" w:rsidRDefault="0011473D" w:rsidP="0011473D">
      <w:pPr>
        <w:rPr>
          <w:lang w:val="en-US"/>
        </w:rPr>
      </w:pPr>
      <w:r w:rsidRPr="00DE0058">
        <w:rPr>
          <w:lang w:val="en-US"/>
        </w:rPr>
        <w:t xml:space="preserve">It should be noted that the park ranger body has been consolidated with the project and adjustments have been made to the legislation for this purpose. Guides for </w:t>
      </w:r>
      <w:proofErr w:type="spellStart"/>
      <w:r w:rsidRPr="00DE0058">
        <w:rPr>
          <w:lang w:val="en-US"/>
        </w:rPr>
        <w:t>baquianos</w:t>
      </w:r>
      <w:proofErr w:type="spellEnd"/>
      <w:r w:rsidRPr="00DE0058">
        <w:rPr>
          <w:lang w:val="en-US"/>
        </w:rPr>
        <w:t xml:space="preserve"> </w:t>
      </w:r>
      <w:r>
        <w:rPr>
          <w:lang w:val="en-US"/>
        </w:rPr>
        <w:t xml:space="preserve">(rural </w:t>
      </w:r>
      <w:r w:rsidR="00392F19">
        <w:rPr>
          <w:lang w:val="en-US"/>
        </w:rPr>
        <w:t>guides) have</w:t>
      </w:r>
      <w:r w:rsidRPr="00DE0058">
        <w:rPr>
          <w:lang w:val="en-US"/>
        </w:rPr>
        <w:t xml:space="preserve"> been developed</w:t>
      </w:r>
      <w:r>
        <w:rPr>
          <w:lang w:val="en-US"/>
        </w:rPr>
        <w:t xml:space="preserve"> with the support of</w:t>
      </w:r>
      <w:r w:rsidRPr="00DE0058">
        <w:rPr>
          <w:lang w:val="en-US"/>
        </w:rPr>
        <w:t xml:space="preserve"> the Ministry of Labor and Administration, as well as the University of Labor of Uruguay.</w:t>
      </w:r>
    </w:p>
    <w:p w14:paraId="64661B8D" w14:textId="77777777" w:rsidR="0011473D" w:rsidRPr="00DE0058" w:rsidRDefault="0011473D" w:rsidP="0011473D">
      <w:pPr>
        <w:rPr>
          <w:lang w:val="en-US"/>
        </w:rPr>
      </w:pPr>
      <w:r w:rsidRPr="00DE0058">
        <w:rPr>
          <w:lang w:val="en-US"/>
        </w:rPr>
        <w:t>With the National Directorate of Territorial Planning, a relationship has also been established with departmental intentions to deal with territorial planning issues precisely. In t</w:t>
      </w:r>
      <w:r>
        <w:rPr>
          <w:lang w:val="en-US"/>
        </w:rPr>
        <w:t>his context</w:t>
      </w:r>
      <w:r w:rsidRPr="00DE0058">
        <w:rPr>
          <w:lang w:val="en-US"/>
        </w:rPr>
        <w:t xml:space="preserve">, a </w:t>
      </w:r>
      <w:r w:rsidRPr="003321AC">
        <w:rPr>
          <w:lang w:val="en-US"/>
        </w:rPr>
        <w:t>work</w:t>
      </w:r>
      <w:r>
        <w:rPr>
          <w:lang w:val="en-US"/>
        </w:rPr>
        <w:t>ing</w:t>
      </w:r>
      <w:r w:rsidRPr="003321AC">
        <w:rPr>
          <w:lang w:val="en-US"/>
        </w:rPr>
        <w:t xml:space="preserve"> protocol has been established to</w:t>
      </w:r>
      <w:r>
        <w:rPr>
          <w:lang w:val="en-US"/>
        </w:rPr>
        <w:t xml:space="preserve"> </w:t>
      </w:r>
      <w:r w:rsidRPr="003321AC">
        <w:rPr>
          <w:lang w:val="en-US"/>
        </w:rPr>
        <w:t xml:space="preserve">the reception of territorial planning instruments that affect priority areas, and area sheets have been prepared where the reasons or justification for conservation are established, legal instruments, </w:t>
      </w:r>
      <w:r w:rsidRPr="00606B0E">
        <w:rPr>
          <w:lang w:val="en-US"/>
        </w:rPr>
        <w:t xml:space="preserve">information priorities in public information systems. </w:t>
      </w:r>
      <w:r w:rsidRPr="00DE0058">
        <w:rPr>
          <w:lang w:val="en-US"/>
        </w:rPr>
        <w:t xml:space="preserve">This has contributed to a guide </w:t>
      </w:r>
      <w:r>
        <w:rPr>
          <w:lang w:val="en-US"/>
        </w:rPr>
        <w:t>in which</w:t>
      </w:r>
      <w:r w:rsidRPr="00DE0058">
        <w:rPr>
          <w:lang w:val="en-US"/>
        </w:rPr>
        <w:t xml:space="preserve"> </w:t>
      </w:r>
      <w:r>
        <w:rPr>
          <w:lang w:val="en-US"/>
        </w:rPr>
        <w:t>municipalities</w:t>
      </w:r>
      <w:r w:rsidRPr="00DE0058">
        <w:rPr>
          <w:lang w:val="en-US"/>
        </w:rPr>
        <w:t xml:space="preserve"> </w:t>
      </w:r>
      <w:r>
        <w:rPr>
          <w:lang w:val="en-US"/>
        </w:rPr>
        <w:t>can align</w:t>
      </w:r>
      <w:r w:rsidRPr="00DE0058">
        <w:rPr>
          <w:lang w:val="en-US"/>
        </w:rPr>
        <w:t xml:space="preserve"> the conservation of biodiversity with territorial planning instruments, and the advantage is that these types of instruments are binding. At the local level, progress and results have varied depending on the context</w:t>
      </w:r>
      <w:r>
        <w:rPr>
          <w:lang w:val="en-US"/>
        </w:rPr>
        <w:t>.</w:t>
      </w:r>
      <w:r w:rsidRPr="00DE0058">
        <w:rPr>
          <w:lang w:val="en-US"/>
        </w:rPr>
        <w:t xml:space="preserve"> The project allowed remarkable achievements, for example,</w:t>
      </w:r>
      <w:r>
        <w:rPr>
          <w:lang w:val="en-US"/>
        </w:rPr>
        <w:t xml:space="preserve"> we can cite</w:t>
      </w:r>
      <w:r w:rsidRPr="00DE0058">
        <w:rPr>
          <w:lang w:val="en-US"/>
        </w:rPr>
        <w:t xml:space="preserve"> the joint work with the Montes de </w:t>
      </w:r>
      <w:proofErr w:type="spellStart"/>
      <w:r w:rsidRPr="00DE0058">
        <w:rPr>
          <w:lang w:val="en-US"/>
        </w:rPr>
        <w:t>Queguay</w:t>
      </w:r>
      <w:proofErr w:type="spellEnd"/>
      <w:r w:rsidRPr="00DE0058">
        <w:rPr>
          <w:lang w:val="en-US"/>
        </w:rPr>
        <w:t xml:space="preserve"> area, where very positive inter-institutional work was carried out, the protected area was consolidated, research </w:t>
      </w:r>
      <w:r>
        <w:rPr>
          <w:lang w:val="en-US"/>
        </w:rPr>
        <w:t>priorities</w:t>
      </w:r>
      <w:r w:rsidRPr="00DE0058">
        <w:rPr>
          <w:lang w:val="en-US"/>
        </w:rPr>
        <w:t xml:space="preserve"> are being worked on to support the management plan with the University and park rangers have already been established for presence and supervision. In other regions such as Río Negro, project support has allowed greater awareness of key actors, joint work with other institutions, </w:t>
      </w:r>
      <w:r>
        <w:rPr>
          <w:lang w:val="en-US"/>
        </w:rPr>
        <w:t>conservation agreements were reached with producers</w:t>
      </w:r>
      <w:r w:rsidRPr="00DE0058">
        <w:rPr>
          <w:lang w:val="en-US"/>
        </w:rPr>
        <w:t xml:space="preserve"> (with the support of the National Colonization Institute), and </w:t>
      </w:r>
      <w:r>
        <w:rPr>
          <w:lang w:val="en-US"/>
        </w:rPr>
        <w:t>s</w:t>
      </w:r>
      <w:r w:rsidRPr="00DE0058">
        <w:rPr>
          <w:lang w:val="en-US"/>
        </w:rPr>
        <w:t xml:space="preserve">uccessful pilots have been </w:t>
      </w:r>
      <w:r>
        <w:rPr>
          <w:lang w:val="en-US"/>
        </w:rPr>
        <w:t>established</w:t>
      </w:r>
      <w:r w:rsidRPr="00DE0058">
        <w:rPr>
          <w:lang w:val="en-US"/>
        </w:rPr>
        <w:t xml:space="preserve"> for the restoration of native pastures. There is a proposal of territorial planning that has not been achieved, but the progress is positive according to the sources of information.</w:t>
      </w:r>
    </w:p>
    <w:p w14:paraId="0E98426B" w14:textId="61FF6AE2" w:rsidR="00C71401" w:rsidRDefault="00C71401" w:rsidP="00C71401">
      <w:pPr>
        <w:rPr>
          <w:lang w:val="en-US" w:eastAsia="es-CO"/>
        </w:rPr>
      </w:pPr>
      <w:r w:rsidRPr="00C71401">
        <w:rPr>
          <w:lang w:val="en-US" w:eastAsia="es-CO"/>
        </w:rPr>
        <w:t>Output 2.2: Strengthening of the essential functions of the PAs selected for integration with</w:t>
      </w:r>
      <w:r>
        <w:rPr>
          <w:lang w:val="en-US" w:eastAsia="es-CO"/>
        </w:rPr>
        <w:t xml:space="preserve"> </w:t>
      </w:r>
      <w:r w:rsidRPr="00C71401">
        <w:rPr>
          <w:lang w:val="en-US" w:eastAsia="es-CO"/>
        </w:rPr>
        <w:t>the surrounding landscapes.</w:t>
      </w:r>
    </w:p>
    <w:p w14:paraId="1EB45764" w14:textId="09EB3FF1" w:rsidR="00C71401" w:rsidRDefault="0011473D" w:rsidP="00C71401">
      <w:pPr>
        <w:rPr>
          <w:lang w:val="en-US" w:eastAsia="es-CO"/>
        </w:rPr>
      </w:pPr>
      <w:r w:rsidRPr="0011473D">
        <w:rPr>
          <w:lang w:val="en-US" w:eastAsia="es-CO"/>
        </w:rPr>
        <w:t xml:space="preserve">Based on the annual report, a strategy was developed for the incorporation of </w:t>
      </w:r>
      <w:proofErr w:type="spellStart"/>
      <w:r w:rsidRPr="0011473D">
        <w:rPr>
          <w:lang w:val="en-US" w:eastAsia="es-CO"/>
        </w:rPr>
        <w:t>Laureles-Cañas</w:t>
      </w:r>
      <w:proofErr w:type="spellEnd"/>
      <w:r w:rsidRPr="0011473D">
        <w:rPr>
          <w:lang w:val="en-US" w:eastAsia="es-CO"/>
        </w:rPr>
        <w:t xml:space="preserve"> to SNAP. The negotiation process for the protected area declaration was reactivated.</w:t>
      </w:r>
    </w:p>
    <w:p w14:paraId="2100A857" w14:textId="6FB9A632" w:rsidR="008B46B0" w:rsidRDefault="008B46B0" w:rsidP="008B46B0">
      <w:pPr>
        <w:rPr>
          <w:lang w:val="en-US" w:eastAsia="es-CO"/>
        </w:rPr>
      </w:pPr>
      <w:r w:rsidRPr="008B46B0">
        <w:rPr>
          <w:lang w:val="en-US" w:eastAsia="es-CO"/>
        </w:rPr>
        <w:t xml:space="preserve">The implementation of plans to improve governance in Esteros de </w:t>
      </w:r>
      <w:proofErr w:type="spellStart"/>
      <w:r w:rsidRPr="008B46B0">
        <w:rPr>
          <w:lang w:val="en-US" w:eastAsia="es-CO"/>
        </w:rPr>
        <w:t>Farrapos</w:t>
      </w:r>
      <w:proofErr w:type="spellEnd"/>
      <w:r w:rsidRPr="008B46B0">
        <w:rPr>
          <w:lang w:val="en-US" w:eastAsia="es-CO"/>
        </w:rPr>
        <w:t xml:space="preserve"> and Laguna de</w:t>
      </w:r>
      <w:r>
        <w:rPr>
          <w:lang w:val="en-US" w:eastAsia="es-CO"/>
        </w:rPr>
        <w:t xml:space="preserve"> </w:t>
      </w:r>
      <w:r w:rsidRPr="008B46B0">
        <w:rPr>
          <w:lang w:val="en-US" w:eastAsia="es-CO"/>
        </w:rPr>
        <w:t>Rocha was carried out by accompanying the CAE in specific activities that required its</w:t>
      </w:r>
      <w:r>
        <w:rPr>
          <w:lang w:val="en-US" w:eastAsia="es-CO"/>
        </w:rPr>
        <w:t xml:space="preserve"> p</w:t>
      </w:r>
      <w:r w:rsidRPr="008B46B0">
        <w:rPr>
          <w:lang w:val="en-US" w:eastAsia="es-CO"/>
        </w:rPr>
        <w:t xml:space="preserve">articipation: elaboration process of the management plan in Esteros de </w:t>
      </w:r>
      <w:proofErr w:type="spellStart"/>
      <w:r w:rsidRPr="008B46B0">
        <w:rPr>
          <w:lang w:val="en-US" w:eastAsia="es-CO"/>
        </w:rPr>
        <w:t>Farrapos</w:t>
      </w:r>
      <w:proofErr w:type="spellEnd"/>
      <w:r w:rsidRPr="008B46B0">
        <w:rPr>
          <w:lang w:val="en-US" w:eastAsia="es-CO"/>
        </w:rPr>
        <w:t xml:space="preserve"> and processes of definition of solutions for the electrification of fishing communities in Laguna de Rocha.</w:t>
      </w:r>
    </w:p>
    <w:p w14:paraId="54C95917" w14:textId="77777777" w:rsidR="008B46B0" w:rsidRPr="00DE0058" w:rsidRDefault="008B46B0" w:rsidP="008B46B0">
      <w:pPr>
        <w:rPr>
          <w:rStyle w:val="tlid-translation"/>
          <w:lang w:val="en-US"/>
        </w:rPr>
      </w:pPr>
      <w:r w:rsidRPr="00DE0058">
        <w:rPr>
          <w:rStyle w:val="tlid-translation"/>
          <w:lang w:val="en-US"/>
        </w:rPr>
        <w:t>The evaluation has shown that the project has obtained remarkable results in the articulation of local actors and in the work with the communities, based on the CAEs and the discussion of protection issues in the regions. This result allows the generation of social fabric, the empowerment of local organizations and the articulation of efforts in the target areas.</w:t>
      </w:r>
    </w:p>
    <w:p w14:paraId="0D15C84A" w14:textId="6552A54C" w:rsidR="007F07E2" w:rsidRPr="007F07E2" w:rsidRDefault="007F07E2" w:rsidP="007F07E2">
      <w:pPr>
        <w:rPr>
          <w:lang w:val="en-US" w:eastAsia="es-CO"/>
        </w:rPr>
      </w:pPr>
      <w:r w:rsidRPr="007F07E2">
        <w:rPr>
          <w:lang w:val="en-US" w:eastAsia="es-CO"/>
        </w:rPr>
        <w:t xml:space="preserve">It is important to highlight that the Sheep Project in </w:t>
      </w:r>
      <w:proofErr w:type="spellStart"/>
      <w:r w:rsidRPr="007F07E2">
        <w:rPr>
          <w:lang w:val="en-US" w:eastAsia="es-CO"/>
        </w:rPr>
        <w:t>Laureles-Cañas</w:t>
      </w:r>
      <w:proofErr w:type="spellEnd"/>
      <w:r w:rsidRPr="007F07E2">
        <w:rPr>
          <w:lang w:val="en-US" w:eastAsia="es-CO"/>
        </w:rPr>
        <w:t xml:space="preserve"> was developed in its training components. Two field days were organized for sheep management and meat and wool marketing, with producers from the future protected area. In collaboration with SUL </w:t>
      </w:r>
      <w:r>
        <w:rPr>
          <w:lang w:val="en-US" w:eastAsia="es-CO"/>
        </w:rPr>
        <w:t>(</w:t>
      </w:r>
      <w:proofErr w:type="spellStart"/>
      <w:r w:rsidRPr="007F07E2">
        <w:rPr>
          <w:lang w:val="en-US" w:eastAsia="es-CO"/>
        </w:rPr>
        <w:t>Secretariado</w:t>
      </w:r>
      <w:proofErr w:type="spellEnd"/>
      <w:r w:rsidRPr="007F07E2">
        <w:rPr>
          <w:lang w:val="en-US" w:eastAsia="es-CO"/>
        </w:rPr>
        <w:t xml:space="preserve"> </w:t>
      </w:r>
      <w:proofErr w:type="spellStart"/>
      <w:r w:rsidRPr="007F07E2">
        <w:rPr>
          <w:lang w:val="en-US" w:eastAsia="es-CO"/>
        </w:rPr>
        <w:t>Uruguayo</w:t>
      </w:r>
      <w:proofErr w:type="spellEnd"/>
      <w:r w:rsidRPr="007F07E2">
        <w:rPr>
          <w:lang w:val="en-US" w:eastAsia="es-CO"/>
        </w:rPr>
        <w:t xml:space="preserve"> de la Lana</w:t>
      </w:r>
      <w:r>
        <w:rPr>
          <w:lang w:val="en-US" w:eastAsia="es-CO"/>
        </w:rPr>
        <w:t>)</w:t>
      </w:r>
      <w:r w:rsidRPr="007F07E2">
        <w:rPr>
          <w:lang w:val="en-US" w:eastAsia="es-CO"/>
        </w:rPr>
        <w:t>.</w:t>
      </w:r>
    </w:p>
    <w:p w14:paraId="0BC538E2" w14:textId="53771B99" w:rsidR="007F07E2" w:rsidRPr="007F07E2" w:rsidRDefault="007F07E2" w:rsidP="007F07E2">
      <w:pPr>
        <w:rPr>
          <w:lang w:val="en-US" w:eastAsia="es-CO"/>
        </w:rPr>
      </w:pPr>
      <w:r w:rsidRPr="007F07E2">
        <w:rPr>
          <w:lang w:val="en-US" w:eastAsia="es-CO"/>
        </w:rPr>
        <w:t xml:space="preserve">Regarding the monitoring of ecological integrity in the Esteros de </w:t>
      </w:r>
      <w:proofErr w:type="spellStart"/>
      <w:r w:rsidRPr="007F07E2">
        <w:rPr>
          <w:lang w:val="en-US" w:eastAsia="es-CO"/>
        </w:rPr>
        <w:t>Farrapos</w:t>
      </w:r>
      <w:proofErr w:type="spellEnd"/>
      <w:r w:rsidRPr="007F07E2">
        <w:rPr>
          <w:lang w:val="en-US" w:eastAsia="es-CO"/>
        </w:rPr>
        <w:t xml:space="preserve"> protected area, the index cards and protocols were prepared, and the scheduled samplings were carried out.</w:t>
      </w:r>
    </w:p>
    <w:p w14:paraId="2823F9D7" w14:textId="77777777" w:rsidR="007F07E2" w:rsidRPr="007F07E2" w:rsidRDefault="007F07E2" w:rsidP="007F07E2">
      <w:pPr>
        <w:rPr>
          <w:lang w:val="en-US" w:eastAsia="es-CO"/>
        </w:rPr>
      </w:pPr>
      <w:r w:rsidRPr="007F07E2">
        <w:rPr>
          <w:lang w:val="en-US" w:eastAsia="es-CO"/>
        </w:rPr>
        <w:t xml:space="preserve">In Montes del </w:t>
      </w:r>
      <w:proofErr w:type="spellStart"/>
      <w:r w:rsidRPr="007F07E2">
        <w:rPr>
          <w:lang w:val="en-US" w:eastAsia="es-CO"/>
        </w:rPr>
        <w:t>Queguay</w:t>
      </w:r>
      <w:proofErr w:type="spellEnd"/>
      <w:r w:rsidRPr="007F07E2">
        <w:rPr>
          <w:lang w:val="en-US" w:eastAsia="es-CO"/>
        </w:rPr>
        <w:t>, large mammals were monitored with camera traps.</w:t>
      </w:r>
    </w:p>
    <w:p w14:paraId="14E22744" w14:textId="07346861" w:rsidR="0011473D" w:rsidRDefault="007F07E2" w:rsidP="007F07E2">
      <w:pPr>
        <w:rPr>
          <w:lang w:val="en-US" w:eastAsia="es-CO"/>
        </w:rPr>
      </w:pPr>
      <w:r w:rsidRPr="007F07E2">
        <w:rPr>
          <w:lang w:val="en-US" w:eastAsia="es-CO"/>
        </w:rPr>
        <w:t xml:space="preserve">Reports on the results of monitoring the quality of water and sediments in the Coastal Lagoons basin were prepared and presented, in collaboration with the Department of Environmental Quality of DINAMA and CURE - </w:t>
      </w:r>
      <w:proofErr w:type="spellStart"/>
      <w:r w:rsidRPr="007F07E2">
        <w:rPr>
          <w:lang w:val="en-US" w:eastAsia="es-CO"/>
        </w:rPr>
        <w:t>UdelaR</w:t>
      </w:r>
      <w:proofErr w:type="spellEnd"/>
      <w:r w:rsidRPr="007F07E2">
        <w:rPr>
          <w:lang w:val="en-US" w:eastAsia="es-CO"/>
        </w:rPr>
        <w:t>.</w:t>
      </w:r>
    </w:p>
    <w:p w14:paraId="38262535" w14:textId="0B7DE496" w:rsidR="00C71401" w:rsidRDefault="00C71401" w:rsidP="00C71401">
      <w:pPr>
        <w:rPr>
          <w:lang w:val="en-US" w:eastAsia="es-CO"/>
        </w:rPr>
      </w:pPr>
      <w:r w:rsidRPr="00C71401">
        <w:rPr>
          <w:lang w:val="en-US" w:eastAsia="es-CO"/>
        </w:rPr>
        <w:t>Output 2.3. Improving the effectiveness of conservation on private and corporate lands in selected landscapes.</w:t>
      </w:r>
    </w:p>
    <w:p w14:paraId="58673BD6" w14:textId="773AF9FC" w:rsidR="0011473D" w:rsidRDefault="0011473D" w:rsidP="0011473D">
      <w:pPr>
        <w:rPr>
          <w:lang w:val="en-US"/>
        </w:rPr>
      </w:pPr>
      <w:r w:rsidRPr="00DE0058">
        <w:rPr>
          <w:lang w:val="en-US"/>
        </w:rPr>
        <w:t>Another positive experience at the local level has been the support of the project to the Society of Rural Development of San Javier, with which standards and procedures for grazing, improvement of pens, community control, training and assistance have been established</w:t>
      </w:r>
      <w:r w:rsidRPr="0008136A">
        <w:rPr>
          <w:lang w:val="en-US"/>
        </w:rPr>
        <w:t xml:space="preserve"> </w:t>
      </w:r>
      <w:r w:rsidRPr="008941A3">
        <w:rPr>
          <w:lang w:val="en-US"/>
        </w:rPr>
        <w:t>T</w:t>
      </w:r>
      <w:r>
        <w:rPr>
          <w:lang w:val="en-US"/>
        </w:rPr>
        <w:t>he project facilitated the organization of small producers</w:t>
      </w:r>
      <w:r w:rsidRPr="00DE0058">
        <w:rPr>
          <w:lang w:val="en-US"/>
        </w:rPr>
        <w:t xml:space="preserve"> and have managed to increase productivity levels. Likewise, at the social level there have been benefits such as increased participation, the resolution of conflicts with neighbors, the increase of associates and the sustainability of society.</w:t>
      </w:r>
    </w:p>
    <w:p w14:paraId="2C9523C5" w14:textId="77777777" w:rsidR="00B57C2A" w:rsidRDefault="00B57C2A" w:rsidP="0011473D">
      <w:pPr>
        <w:rPr>
          <w:lang w:val="en-US"/>
        </w:rPr>
      </w:pPr>
    </w:p>
    <w:p w14:paraId="5A3EFDE9" w14:textId="4C63AB2C" w:rsidR="00D9377B" w:rsidRDefault="00621E2A" w:rsidP="00D9377B">
      <w:pPr>
        <w:pStyle w:val="Ttulo4"/>
      </w:pPr>
      <w:r>
        <w:t xml:space="preserve">3.3.5. </w:t>
      </w:r>
      <w:r w:rsidR="00D9377B">
        <w:t>Country</w:t>
      </w:r>
      <w:r w:rsidR="00D9377B" w:rsidRPr="00DE72BB">
        <w:t xml:space="preserve"> </w:t>
      </w:r>
      <w:r w:rsidR="00D9377B">
        <w:t>Ownership</w:t>
      </w:r>
    </w:p>
    <w:p w14:paraId="26AA8FC7" w14:textId="77777777" w:rsidR="00B57C2A" w:rsidRPr="00B57C2A" w:rsidRDefault="00B57C2A" w:rsidP="00B57C2A">
      <w:pPr>
        <w:rPr>
          <w:lang w:val="en-US"/>
        </w:rPr>
      </w:pPr>
    </w:p>
    <w:p w14:paraId="3D9FC097" w14:textId="77777777" w:rsidR="00D9377B" w:rsidRPr="00DE0058" w:rsidRDefault="00D9377B" w:rsidP="00D9377B">
      <w:pPr>
        <w:rPr>
          <w:lang w:val="en-US"/>
        </w:rPr>
      </w:pPr>
      <w:r w:rsidRPr="00DE0058">
        <w:rPr>
          <w:lang w:val="en-US"/>
        </w:rPr>
        <w:t>For the evaluation, one of the main results of the project has been its contribution to the evolution of the conservation strategy in Uruguay over time</w:t>
      </w:r>
      <w:r>
        <w:rPr>
          <w:lang w:val="en-US"/>
        </w:rPr>
        <w:t>.</w:t>
      </w:r>
      <w:r w:rsidRPr="00DE0058">
        <w:rPr>
          <w:lang w:val="en-US"/>
        </w:rPr>
        <w:t xml:space="preserve"> This evolution </w:t>
      </w:r>
      <w:r>
        <w:rPr>
          <w:lang w:val="en-US"/>
        </w:rPr>
        <w:t>shows</w:t>
      </w:r>
      <w:r w:rsidRPr="00DE0058">
        <w:rPr>
          <w:lang w:val="en-US"/>
        </w:rPr>
        <w:t xml:space="preserve"> the role of SNAP in biodiversity conservation strategies, but it is also important to highlight that </w:t>
      </w:r>
      <w:r>
        <w:rPr>
          <w:lang w:val="en-US"/>
        </w:rPr>
        <w:t>this</w:t>
      </w:r>
      <w:r w:rsidRPr="00DE0058">
        <w:rPr>
          <w:lang w:val="en-US"/>
        </w:rPr>
        <w:t xml:space="preserve"> </w:t>
      </w:r>
      <w:r>
        <w:rPr>
          <w:lang w:val="en-US"/>
        </w:rPr>
        <w:t>landscape approach has been applied and incorporated consideration of the areas surrounding PAs</w:t>
      </w:r>
      <w:r w:rsidRPr="00DE0058">
        <w:rPr>
          <w:lang w:val="en-US"/>
        </w:rPr>
        <w:t xml:space="preserve">, and that the project has contributed to generating a critical mass for the promotion of protection in the institutional agenda. This evolution shows progress in the processes of management, allocation of resources and structure for protected areas, interesting </w:t>
      </w:r>
      <w:r>
        <w:rPr>
          <w:lang w:val="en-US"/>
        </w:rPr>
        <w:t>conservation priorities have extended to working with productive sectors</w:t>
      </w:r>
      <w:r w:rsidRPr="00DE0058">
        <w:rPr>
          <w:lang w:val="en-US"/>
        </w:rPr>
        <w:t>, articulated work at regional and local levels, and the generation of corridors and connectivity between different protected areas.</w:t>
      </w:r>
    </w:p>
    <w:p w14:paraId="34AC3EBE" w14:textId="54F2AE83" w:rsidR="00D9377B" w:rsidRDefault="00D9377B" w:rsidP="00D9377B">
      <w:pPr>
        <w:rPr>
          <w:lang w:val="en-US"/>
        </w:rPr>
      </w:pPr>
      <w:r w:rsidRPr="00DE0058">
        <w:rPr>
          <w:lang w:val="en-US"/>
        </w:rPr>
        <w:t>Other achievement of the project ha</w:t>
      </w:r>
      <w:r>
        <w:rPr>
          <w:lang w:val="en-US"/>
        </w:rPr>
        <w:t>s</w:t>
      </w:r>
      <w:r w:rsidRPr="00DE0058">
        <w:rPr>
          <w:lang w:val="en-US"/>
        </w:rPr>
        <w:t xml:space="preserve"> been t</w:t>
      </w:r>
      <w:r>
        <w:rPr>
          <w:lang w:val="en-US"/>
        </w:rPr>
        <w:t>o</w:t>
      </w:r>
      <w:r w:rsidRPr="00DE0058">
        <w:rPr>
          <w:lang w:val="en-US"/>
        </w:rPr>
        <w:t xml:space="preserve"> advance inter-institutional coordination with other ministries and agencies, for example, the National Water Directorate and the Ministry of Livestock, Agriculture and Fisheries to mainstream biodiversity conservation in different areas. This has been achieved through the evaluation of environmental impact, territorial planning, watershed management, which has resulted in SNAP collaborating in the evaluation of projects, protocols and training personnel of other entities for the protection of species and of ecosystems</w:t>
      </w:r>
      <w:r>
        <w:rPr>
          <w:lang w:val="en-US"/>
        </w:rPr>
        <w:t>.</w:t>
      </w:r>
      <w:r w:rsidRPr="00DE0058">
        <w:rPr>
          <w:lang w:val="en-US"/>
        </w:rPr>
        <w:t xml:space="preserve"> It should be noted that the development of institutional agreements is not simple, it is a process that takes time, where tacit links are first made, and then formal protocols are generated.</w:t>
      </w:r>
    </w:p>
    <w:p w14:paraId="7D1DB1CD" w14:textId="77777777" w:rsidR="00B57C2A" w:rsidRDefault="00B57C2A" w:rsidP="00D9377B">
      <w:pPr>
        <w:rPr>
          <w:lang w:val="en-US"/>
        </w:rPr>
      </w:pPr>
    </w:p>
    <w:p w14:paraId="46E7B14E" w14:textId="785A8222" w:rsidR="00EA0FCA" w:rsidRDefault="00D9377B" w:rsidP="00EA0FCA">
      <w:pPr>
        <w:pStyle w:val="Ttulo4"/>
      </w:pPr>
      <w:r>
        <w:t xml:space="preserve">3.3.6 </w:t>
      </w:r>
      <w:r w:rsidR="00280789" w:rsidRPr="00DE0058">
        <w:t>S</w:t>
      </w:r>
      <w:r w:rsidR="000B14C3" w:rsidRPr="00DE0058">
        <w:t xml:space="preserve">ustainability </w:t>
      </w:r>
      <w:r w:rsidR="004F365A" w:rsidRPr="00DE0058">
        <w:t xml:space="preserve">  </w:t>
      </w:r>
    </w:p>
    <w:p w14:paraId="433F3F13" w14:textId="77777777" w:rsidR="00B57C2A" w:rsidRPr="00B57C2A" w:rsidRDefault="00B57C2A" w:rsidP="00B57C2A">
      <w:pPr>
        <w:rPr>
          <w:lang w:val="en-US"/>
        </w:rPr>
      </w:pPr>
    </w:p>
    <w:p w14:paraId="184EFBB3" w14:textId="40467344" w:rsidR="000B14C3" w:rsidRPr="00DE0058" w:rsidRDefault="000B14C3" w:rsidP="00BD4261">
      <w:pPr>
        <w:rPr>
          <w:lang w:val="en-US"/>
        </w:rPr>
      </w:pPr>
      <w:r w:rsidRPr="00DE0058">
        <w:rPr>
          <w:lang w:val="en-US"/>
        </w:rPr>
        <w:t xml:space="preserve">The financing of the national system of protected areas has had a very positive evolution that shows the appropriation of the issue by the government, because 20 years ago such financing depended </w:t>
      </w:r>
      <w:r w:rsidR="00126131">
        <w:rPr>
          <w:lang w:val="en-US"/>
        </w:rPr>
        <w:t xml:space="preserve">for over </w:t>
      </w:r>
      <w:r w:rsidRPr="00DE0058">
        <w:rPr>
          <w:lang w:val="en-US"/>
        </w:rPr>
        <w:t xml:space="preserve">80% </w:t>
      </w:r>
      <w:r w:rsidR="00126131">
        <w:rPr>
          <w:lang w:val="en-US"/>
        </w:rPr>
        <w:t>of its resources on</w:t>
      </w:r>
      <w:r w:rsidRPr="00DE0058">
        <w:rPr>
          <w:lang w:val="en-US"/>
        </w:rPr>
        <w:t xml:space="preserve"> international cooperation resources, while in 2018 only 6% of SNAP costs came from cooperation and the vast majority was financed with the nation's own resources.</w:t>
      </w:r>
    </w:p>
    <w:p w14:paraId="2471C5F5" w14:textId="7327EECA" w:rsidR="000B14C3" w:rsidRPr="00DE0058" w:rsidRDefault="000B14C3" w:rsidP="000B14C3">
      <w:pPr>
        <w:rPr>
          <w:lang w:val="en-US"/>
        </w:rPr>
      </w:pPr>
      <w:r w:rsidRPr="00DE0058">
        <w:rPr>
          <w:lang w:val="en-US"/>
        </w:rPr>
        <w:t xml:space="preserve">The evaluation has found that in the project design a clear exit strategy has not been developed where specific goals and managers are established to give continuity to the benefits achieved by the project. However, there are other initiatives underway such as the French-funded project </w:t>
      </w:r>
      <w:r w:rsidR="004351A9">
        <w:rPr>
          <w:lang w:val="en-US"/>
        </w:rPr>
        <w:t>called “P</w:t>
      </w:r>
      <w:r w:rsidR="004351A9" w:rsidRPr="004351A9">
        <w:rPr>
          <w:lang w:val="en-US"/>
        </w:rPr>
        <w:t xml:space="preserve">royecto </w:t>
      </w:r>
      <w:proofErr w:type="spellStart"/>
      <w:r w:rsidR="004351A9" w:rsidRPr="004351A9">
        <w:rPr>
          <w:lang w:val="en-US"/>
        </w:rPr>
        <w:t>Cadenas</w:t>
      </w:r>
      <w:proofErr w:type="spellEnd"/>
      <w:r w:rsidR="004351A9" w:rsidRPr="004351A9">
        <w:rPr>
          <w:lang w:val="en-US"/>
        </w:rPr>
        <w:t xml:space="preserve"> de Valor y </w:t>
      </w:r>
      <w:proofErr w:type="spellStart"/>
      <w:r w:rsidR="004351A9" w:rsidRPr="004351A9">
        <w:rPr>
          <w:lang w:val="en-US"/>
        </w:rPr>
        <w:t>Gobernanza</w:t>
      </w:r>
      <w:proofErr w:type="spellEnd"/>
      <w:r w:rsidR="004351A9" w:rsidRPr="004351A9">
        <w:rPr>
          <w:lang w:val="en-US"/>
        </w:rPr>
        <w:t xml:space="preserve"> </w:t>
      </w:r>
      <w:proofErr w:type="spellStart"/>
      <w:r w:rsidR="004351A9" w:rsidRPr="004351A9">
        <w:rPr>
          <w:lang w:val="en-US"/>
        </w:rPr>
        <w:t>en</w:t>
      </w:r>
      <w:proofErr w:type="spellEnd"/>
      <w:r w:rsidR="004351A9" w:rsidRPr="004351A9">
        <w:rPr>
          <w:lang w:val="en-US"/>
        </w:rPr>
        <w:t xml:space="preserve"> </w:t>
      </w:r>
      <w:proofErr w:type="spellStart"/>
      <w:r w:rsidR="004351A9" w:rsidRPr="004351A9">
        <w:rPr>
          <w:lang w:val="en-US"/>
        </w:rPr>
        <w:t>áreas</w:t>
      </w:r>
      <w:proofErr w:type="spellEnd"/>
      <w:r w:rsidR="004351A9" w:rsidRPr="004351A9">
        <w:rPr>
          <w:lang w:val="en-US"/>
        </w:rPr>
        <w:t xml:space="preserve"> </w:t>
      </w:r>
      <w:proofErr w:type="spellStart"/>
      <w:r w:rsidR="004351A9" w:rsidRPr="004351A9">
        <w:rPr>
          <w:lang w:val="en-US"/>
        </w:rPr>
        <w:t>protegidas</w:t>
      </w:r>
      <w:proofErr w:type="spellEnd"/>
      <w:r w:rsidR="004351A9" w:rsidRPr="004351A9">
        <w:rPr>
          <w:lang w:val="en-US"/>
        </w:rPr>
        <w:t xml:space="preserve"> del SNAP y </w:t>
      </w:r>
      <w:proofErr w:type="spellStart"/>
      <w:r w:rsidR="004351A9" w:rsidRPr="004351A9">
        <w:rPr>
          <w:lang w:val="en-US"/>
        </w:rPr>
        <w:t>su</w:t>
      </w:r>
      <w:proofErr w:type="spellEnd"/>
      <w:r w:rsidR="004351A9" w:rsidRPr="004351A9">
        <w:rPr>
          <w:lang w:val="en-US"/>
        </w:rPr>
        <w:t xml:space="preserve"> </w:t>
      </w:r>
      <w:proofErr w:type="spellStart"/>
      <w:r w:rsidR="004351A9" w:rsidRPr="004351A9">
        <w:rPr>
          <w:lang w:val="en-US"/>
        </w:rPr>
        <w:t>entorno</w:t>
      </w:r>
      <w:proofErr w:type="spellEnd"/>
      <w:r w:rsidR="004351A9" w:rsidRPr="004351A9">
        <w:rPr>
          <w:lang w:val="en-US"/>
        </w:rPr>
        <w:t>,</w:t>
      </w:r>
      <w:r w:rsidR="004351A9">
        <w:rPr>
          <w:lang w:val="en-US"/>
        </w:rPr>
        <w:t xml:space="preserve">” </w:t>
      </w:r>
      <w:r w:rsidRPr="00DE0058">
        <w:rPr>
          <w:lang w:val="en-US"/>
        </w:rPr>
        <w:t>that complements the AP and landscapes project.</w:t>
      </w:r>
    </w:p>
    <w:p w14:paraId="4D738045" w14:textId="2F88473B" w:rsidR="000B14C3" w:rsidRPr="00DE0058" w:rsidRDefault="000B14C3" w:rsidP="000B14C3">
      <w:pPr>
        <w:rPr>
          <w:lang w:val="en-US"/>
        </w:rPr>
      </w:pPr>
      <w:r w:rsidRPr="00DE0058">
        <w:rPr>
          <w:lang w:val="en-US"/>
        </w:rPr>
        <w:t xml:space="preserve">Political sustainability is guaranteed given that, as mentioned above, the project has been fortunate to have developed within the </w:t>
      </w:r>
      <w:r w:rsidR="007F07E2">
        <w:rPr>
          <w:lang w:val="en-US"/>
        </w:rPr>
        <w:t>DINAMA.</w:t>
      </w:r>
      <w:r w:rsidRPr="00DE0058">
        <w:rPr>
          <w:lang w:val="en-US"/>
        </w:rPr>
        <w:t xml:space="preserve"> In this way, the project has had the support of a </w:t>
      </w:r>
      <w:r w:rsidR="00A7128D">
        <w:rPr>
          <w:lang w:val="en-US"/>
        </w:rPr>
        <w:t>diverse</w:t>
      </w:r>
      <w:r w:rsidRPr="00DE0058">
        <w:rPr>
          <w:lang w:val="en-US"/>
        </w:rPr>
        <w:t xml:space="preserve"> team belonging to the Ministry. The support of the officials allows the project to have stability and continuity due to their permanence. In addition, this initiative has been incorporated into the strategic plan of SNAP 2015-2020. The design and management of the </w:t>
      </w:r>
      <w:r w:rsidR="004351A9">
        <w:rPr>
          <w:lang w:val="en-US"/>
        </w:rPr>
        <w:t xml:space="preserve">project </w:t>
      </w:r>
      <w:r w:rsidR="004351A9" w:rsidRPr="00DE0058">
        <w:rPr>
          <w:lang w:val="en-US"/>
        </w:rPr>
        <w:t>took</w:t>
      </w:r>
      <w:r w:rsidRPr="00DE0058">
        <w:rPr>
          <w:lang w:val="en-US"/>
        </w:rPr>
        <w:t xml:space="preserve"> place in the previous Government, during the transition to the current government</w:t>
      </w:r>
      <w:r w:rsidR="00606B0E">
        <w:rPr>
          <w:lang w:val="en-US"/>
        </w:rPr>
        <w:t xml:space="preserve"> did</w:t>
      </w:r>
      <w:r w:rsidRPr="00DE0058">
        <w:rPr>
          <w:lang w:val="en-US"/>
        </w:rPr>
        <w:t xml:space="preserve"> not present any inconvenience since it developed in a fluid way, according to the sources of information consulted.</w:t>
      </w:r>
    </w:p>
    <w:p w14:paraId="1CFE4561" w14:textId="17C3B13F" w:rsidR="000B14C3" w:rsidRDefault="000B14C3" w:rsidP="000B14C3">
      <w:pPr>
        <w:rPr>
          <w:lang w:val="en-US"/>
        </w:rPr>
      </w:pPr>
      <w:r w:rsidRPr="00DE0058">
        <w:rPr>
          <w:lang w:val="en-US"/>
        </w:rPr>
        <w:t xml:space="preserve">Regarding financial and economic sustainability, the entities consulted during the field visit have expressed their interest in continuing with the advanced processes. As a remarkable fact, a third GEF project for protected areas is being developed on how to generate sustainable productive practices through corridors and value chains, </w:t>
      </w:r>
      <w:r w:rsidR="00402775">
        <w:rPr>
          <w:lang w:val="en-US"/>
        </w:rPr>
        <w:t xml:space="preserve">which will be implemented </w:t>
      </w:r>
      <w:r w:rsidRPr="00DE0058">
        <w:rPr>
          <w:lang w:val="en-US"/>
        </w:rPr>
        <w:t>until 2025.</w:t>
      </w:r>
    </w:p>
    <w:p w14:paraId="6E381E4A" w14:textId="77777777" w:rsidR="00FE6C1C" w:rsidRPr="00DE0058" w:rsidRDefault="00FE6C1C" w:rsidP="00FE6C1C">
      <w:pPr>
        <w:rPr>
          <w:lang w:val="en-US"/>
        </w:rPr>
      </w:pPr>
      <w:r w:rsidRPr="00DE0058">
        <w:rPr>
          <w:lang w:val="en-US"/>
        </w:rPr>
        <w:t>In the current circumstances, the possibility of replicating project learnings to other PAs, projects, or countries is very high. The project developed specific knowledge management efforts to identify and share best practices, such as the following:</w:t>
      </w:r>
    </w:p>
    <w:p w14:paraId="79EEEC39" w14:textId="77777777" w:rsidR="00FE6C1C" w:rsidRPr="00DE0058" w:rsidRDefault="00FE6C1C" w:rsidP="00FE6C1C">
      <w:pPr>
        <w:pStyle w:val="Prrafodelista"/>
        <w:numPr>
          <w:ilvl w:val="0"/>
          <w:numId w:val="14"/>
        </w:numPr>
        <w:rPr>
          <w:lang w:val="en-US"/>
        </w:rPr>
      </w:pPr>
      <w:r w:rsidRPr="00DE0058">
        <w:rPr>
          <w:b/>
          <w:lang w:val="en-US"/>
        </w:rPr>
        <w:t xml:space="preserve">Learning and lessons: </w:t>
      </w:r>
      <w:r w:rsidRPr="00DE0058">
        <w:rPr>
          <w:bCs/>
          <w:lang w:val="en-US"/>
        </w:rPr>
        <w:t>the project made some systematizations of significant processes implemented by SNAP (incorporation of areas to the system, application of METT, governance model, etc.).</w:t>
      </w:r>
    </w:p>
    <w:p w14:paraId="5DE943E9" w14:textId="77777777" w:rsidR="00FE6C1C" w:rsidRPr="00DE0058" w:rsidRDefault="00FE6C1C" w:rsidP="00FE6C1C">
      <w:pPr>
        <w:pStyle w:val="Prrafodelista"/>
        <w:numPr>
          <w:ilvl w:val="0"/>
          <w:numId w:val="14"/>
        </w:numPr>
        <w:rPr>
          <w:lang w:val="en-US"/>
        </w:rPr>
      </w:pPr>
      <w:r w:rsidRPr="00DE0058">
        <w:rPr>
          <w:b/>
          <w:lang w:val="en-US"/>
        </w:rPr>
        <w:t xml:space="preserve">Timeline: </w:t>
      </w:r>
      <w:r w:rsidRPr="00DE0058">
        <w:rPr>
          <w:bCs/>
          <w:lang w:val="en-US"/>
        </w:rPr>
        <w:t xml:space="preserve">identifies and graphs the key events that occurred during a given </w:t>
      </w:r>
      <w:proofErr w:type="gramStart"/>
      <w:r w:rsidRPr="00DE0058">
        <w:rPr>
          <w:bCs/>
          <w:lang w:val="en-US"/>
        </w:rPr>
        <w:t>period of time</w:t>
      </w:r>
      <w:proofErr w:type="gramEnd"/>
      <w:r w:rsidRPr="00DE0058">
        <w:rPr>
          <w:bCs/>
          <w:lang w:val="en-US"/>
        </w:rPr>
        <w:t xml:space="preserve"> in a given topic. This section includes official events (recorded in documents, decrees, etc.) and those that are reconstructed as part of a collaborative process with the participation of various actors.</w:t>
      </w:r>
    </w:p>
    <w:p w14:paraId="58DF2F90" w14:textId="77777777" w:rsidR="00FE6C1C" w:rsidRPr="00DE0058" w:rsidRDefault="00FE6C1C" w:rsidP="00FE6C1C">
      <w:pPr>
        <w:pStyle w:val="Prrafodelista"/>
        <w:numPr>
          <w:ilvl w:val="0"/>
          <w:numId w:val="14"/>
        </w:numPr>
        <w:rPr>
          <w:lang w:val="en-US"/>
        </w:rPr>
      </w:pPr>
      <w:r w:rsidRPr="00DE0058">
        <w:rPr>
          <w:b/>
          <w:lang w:val="en-US"/>
        </w:rPr>
        <w:t>Scope/Scope Sheet:</w:t>
      </w:r>
      <w:r w:rsidRPr="00DE0058">
        <w:rPr>
          <w:bCs/>
          <w:lang w:val="en-US"/>
        </w:rPr>
        <w:t xml:space="preserve"> identifies significant changes influenced by the process in the behavior, relationships, policies and practices of the actors directly involved in the process.</w:t>
      </w:r>
    </w:p>
    <w:p w14:paraId="05309310" w14:textId="77777777" w:rsidR="00FE6C1C" w:rsidRPr="00DE0058" w:rsidRDefault="00FE6C1C" w:rsidP="00FE6C1C">
      <w:pPr>
        <w:pStyle w:val="Prrafodelista"/>
        <w:numPr>
          <w:ilvl w:val="0"/>
          <w:numId w:val="14"/>
        </w:numPr>
        <w:rPr>
          <w:lang w:val="en-US"/>
        </w:rPr>
      </w:pPr>
      <w:r w:rsidRPr="00DE0058">
        <w:rPr>
          <w:b/>
          <w:lang w:val="en-US"/>
        </w:rPr>
        <w:t xml:space="preserve">Instruments/Instrument analysis matrix (how did it change?): </w:t>
      </w:r>
      <w:r w:rsidRPr="00DE0058">
        <w:rPr>
          <w:bCs/>
          <w:lang w:val="en-US"/>
        </w:rPr>
        <w:t>Characterizes the main instruments used in a process to achieve the expected changes.</w:t>
      </w:r>
    </w:p>
    <w:p w14:paraId="338687EF" w14:textId="77777777" w:rsidR="00FE6C1C" w:rsidRPr="00DE0058" w:rsidRDefault="00FE6C1C" w:rsidP="00FE6C1C">
      <w:pPr>
        <w:pStyle w:val="Prrafodelista"/>
        <w:numPr>
          <w:ilvl w:val="0"/>
          <w:numId w:val="14"/>
        </w:numPr>
        <w:rPr>
          <w:lang w:val="en-US"/>
        </w:rPr>
      </w:pPr>
      <w:r w:rsidRPr="00DE0058">
        <w:rPr>
          <w:b/>
          <w:lang w:val="en-US"/>
        </w:rPr>
        <w:t xml:space="preserve">Learning / Capitalization file: </w:t>
      </w:r>
      <w:r w:rsidRPr="00DE0058">
        <w:rPr>
          <w:bCs/>
          <w:lang w:val="en-US"/>
        </w:rPr>
        <w:t>capitalizes on learning based on the testimony of the actors, transforming individual knowledge into collective learning.</w:t>
      </w:r>
    </w:p>
    <w:p w14:paraId="4B199B5D" w14:textId="3A0693F1" w:rsidR="00FE6C1C" w:rsidRDefault="00FE6C1C" w:rsidP="00FE6C1C">
      <w:pPr>
        <w:rPr>
          <w:lang w:val="en-US"/>
        </w:rPr>
      </w:pPr>
      <w:r w:rsidRPr="00DE0058">
        <w:rPr>
          <w:lang w:val="en-US"/>
        </w:rPr>
        <w:t>Additionally, publications have been prepared and systematization c</w:t>
      </w:r>
      <w:r>
        <w:rPr>
          <w:lang w:val="en-US"/>
        </w:rPr>
        <w:t>ould</w:t>
      </w:r>
      <w:r w:rsidRPr="00DE0058">
        <w:rPr>
          <w:lang w:val="en-US"/>
        </w:rPr>
        <w:t xml:space="preserve"> be </w:t>
      </w:r>
      <w:r>
        <w:rPr>
          <w:lang w:val="en-US"/>
        </w:rPr>
        <w:t>carried out</w:t>
      </w:r>
      <w:r w:rsidRPr="00DE0058">
        <w:rPr>
          <w:lang w:val="en-US"/>
        </w:rPr>
        <w:t xml:space="preserve"> to disseminate good practices on the process as a whole, but also good practices </w:t>
      </w:r>
      <w:r>
        <w:rPr>
          <w:lang w:val="en-US"/>
        </w:rPr>
        <w:t>related to</w:t>
      </w:r>
      <w:r w:rsidRPr="00DE0058">
        <w:rPr>
          <w:lang w:val="en-US"/>
        </w:rPr>
        <w:t xml:space="preserve"> specific aspects such as the impact on public policies, the facilitation of dialogue between diverse actors, PA governance, the participation of productive and academic sectors in the subject of protection, incentives for local actors, the relationship between productivity and protection, local empowerment, etc.</w:t>
      </w:r>
    </w:p>
    <w:p w14:paraId="6975D92E" w14:textId="6C6384F4" w:rsidR="00476AA0" w:rsidRDefault="00621E2A" w:rsidP="000B14C3">
      <w:pPr>
        <w:pStyle w:val="Ttulo4"/>
      </w:pPr>
      <w:r>
        <w:t xml:space="preserve">3.3.6. </w:t>
      </w:r>
      <w:r w:rsidR="00F900FA" w:rsidRPr="00DE0058">
        <w:t>Impact</w:t>
      </w:r>
      <w:r w:rsidR="00B57EE3" w:rsidRPr="00DE0058">
        <w:tab/>
      </w:r>
      <w:r w:rsidR="004F365A" w:rsidRPr="00DE0058">
        <w:t xml:space="preserve"> </w:t>
      </w:r>
    </w:p>
    <w:p w14:paraId="40F088AA" w14:textId="77777777" w:rsidR="00B57C2A" w:rsidRPr="00B57C2A" w:rsidRDefault="00B57C2A" w:rsidP="00B57C2A">
      <w:pPr>
        <w:rPr>
          <w:lang w:val="en-US"/>
        </w:rPr>
      </w:pPr>
    </w:p>
    <w:p w14:paraId="782F0C49" w14:textId="6EEAF397" w:rsidR="00B316C2" w:rsidRPr="00DE0058" w:rsidRDefault="00B316C2" w:rsidP="00BD4261">
      <w:pPr>
        <w:rPr>
          <w:lang w:val="en-US"/>
        </w:rPr>
      </w:pPr>
      <w:r w:rsidRPr="00DE0058">
        <w:rPr>
          <w:lang w:val="en-US"/>
        </w:rPr>
        <w:t>The analysis of the impacts refers to the evaluation of the changes from the implementation of the project. The evaluation has been able to conclude that the project has generated impacts in two aspects: at the level of institutional process</w:t>
      </w:r>
      <w:r w:rsidR="00FB0B5C">
        <w:rPr>
          <w:lang w:val="en-US"/>
        </w:rPr>
        <w:t>es</w:t>
      </w:r>
      <w:r w:rsidRPr="00DE0058">
        <w:rPr>
          <w:lang w:val="en-US"/>
        </w:rPr>
        <w:t xml:space="preserve">, and at the level of PA management. On the one hand, thanks to the project, </w:t>
      </w:r>
      <w:r w:rsidR="004351A9">
        <w:rPr>
          <w:lang w:val="en-US"/>
        </w:rPr>
        <w:t xml:space="preserve">different </w:t>
      </w:r>
      <w:r w:rsidRPr="00DE0058">
        <w:rPr>
          <w:lang w:val="en-US"/>
        </w:rPr>
        <w:t>actors from the private sector, academia, international cooperation, community and the public sector</w:t>
      </w:r>
      <w:r w:rsidR="004351A9">
        <w:rPr>
          <w:lang w:val="en-US"/>
        </w:rPr>
        <w:t>, have joined efforts and established a critical mass</w:t>
      </w:r>
      <w:r w:rsidRPr="00DE0058">
        <w:rPr>
          <w:lang w:val="en-US"/>
        </w:rPr>
        <w:t>.</w:t>
      </w:r>
    </w:p>
    <w:p w14:paraId="0DE9E32E" w14:textId="257161F1" w:rsidR="00B316C2" w:rsidRDefault="00B316C2" w:rsidP="00BD4261">
      <w:pPr>
        <w:rPr>
          <w:lang w:val="en-US"/>
        </w:rPr>
      </w:pPr>
      <w:r w:rsidRPr="00DE0058">
        <w:rPr>
          <w:lang w:val="en-US"/>
        </w:rPr>
        <w:t xml:space="preserve">This complementarity of institutions is also reflected in the diversity of disciplines that were involved in the </w:t>
      </w:r>
      <w:r w:rsidR="003833EB">
        <w:rPr>
          <w:lang w:val="en-US"/>
        </w:rPr>
        <w:t>implementation</w:t>
      </w:r>
      <w:r w:rsidR="003833EB" w:rsidRPr="00DE0058">
        <w:rPr>
          <w:lang w:val="en-US"/>
        </w:rPr>
        <w:t xml:space="preserve"> </w:t>
      </w:r>
      <w:r w:rsidRPr="00DE0058">
        <w:rPr>
          <w:lang w:val="en-US"/>
        </w:rPr>
        <w:t>of the project: technical researchers, productive sectors, universities and organizations of agricultural producers. In this way, the project constitutes a paradigm shift by demonstrating that inter-institutional experiences are possible and that private companies can contribute their experience and resources to conservation and environmental protection initiatives.</w:t>
      </w:r>
    </w:p>
    <w:p w14:paraId="4E190005" w14:textId="708A13B5" w:rsidR="00876021" w:rsidRDefault="00876021" w:rsidP="00BD4261">
      <w:pPr>
        <w:rPr>
          <w:color w:val="30818D"/>
          <w:sz w:val="24"/>
          <w:szCs w:val="24"/>
          <w:lang w:val="en-US"/>
        </w:rPr>
      </w:pPr>
      <w:r w:rsidRPr="00876021">
        <w:rPr>
          <w:color w:val="30818D"/>
          <w:sz w:val="24"/>
          <w:szCs w:val="24"/>
          <w:lang w:val="en-US"/>
        </w:rPr>
        <w:t xml:space="preserve">3.3.7 mainstreaming </w:t>
      </w:r>
    </w:p>
    <w:p w14:paraId="7C22EA1B" w14:textId="77777777" w:rsidR="00B57C2A" w:rsidRDefault="00B57C2A" w:rsidP="00BD4261">
      <w:pPr>
        <w:rPr>
          <w:color w:val="30818D"/>
          <w:sz w:val="24"/>
          <w:szCs w:val="24"/>
          <w:lang w:val="en-US"/>
        </w:rPr>
      </w:pPr>
    </w:p>
    <w:p w14:paraId="312E6E13" w14:textId="327503A1" w:rsidR="00FA3FCD" w:rsidRPr="00DE0058" w:rsidRDefault="00B316C2" w:rsidP="00BD4261">
      <w:pPr>
        <w:rPr>
          <w:lang w:val="en-US"/>
        </w:rPr>
      </w:pPr>
      <w:r w:rsidRPr="00DE0058">
        <w:rPr>
          <w:lang w:val="en-US"/>
        </w:rPr>
        <w:t xml:space="preserve">The project </w:t>
      </w:r>
      <w:r w:rsidR="003833EB">
        <w:rPr>
          <w:lang w:val="en-US"/>
        </w:rPr>
        <w:t>has made a</w:t>
      </w:r>
      <w:r w:rsidRPr="00DE0058">
        <w:rPr>
          <w:lang w:val="en-US"/>
        </w:rPr>
        <w:t xml:space="preserve"> positive </w:t>
      </w:r>
      <w:r w:rsidR="003833EB">
        <w:rPr>
          <w:lang w:val="en-US"/>
        </w:rPr>
        <w:t xml:space="preserve">impact </w:t>
      </w:r>
      <w:r w:rsidR="00FE7B8A" w:rsidRPr="00DE0058">
        <w:rPr>
          <w:lang w:val="en-US"/>
        </w:rPr>
        <w:t>achieving</w:t>
      </w:r>
      <w:r w:rsidRPr="00DE0058">
        <w:rPr>
          <w:lang w:val="en-US"/>
        </w:rPr>
        <w:t xml:space="preserve"> the integration of different groups and disciplines, but also for demonstrating that institutional and public policy changes can be achieved. The impacts of the project were presented above all at the process level, because the project is a good practice of institutional participation and a replicable experience regarding PAs.</w:t>
      </w:r>
      <w:r w:rsidR="00B64011" w:rsidRPr="00DE0058">
        <w:rPr>
          <w:lang w:val="en-US"/>
        </w:rPr>
        <w:br w:type="page"/>
      </w:r>
    </w:p>
    <w:p w14:paraId="5D41A0F3" w14:textId="0D2A9E22" w:rsidR="00706F92" w:rsidRPr="00DE0058" w:rsidRDefault="00621E2A" w:rsidP="00DA3CA1">
      <w:pPr>
        <w:pStyle w:val="Ttulo2"/>
        <w:rPr>
          <w:rStyle w:val="Ttulo2Car"/>
        </w:rPr>
      </w:pPr>
      <w:bookmarkStart w:id="32" w:name="_Toc35440015"/>
      <w:r>
        <w:rPr>
          <w:rStyle w:val="Ttulo2Car"/>
        </w:rPr>
        <w:t xml:space="preserve">4. </w:t>
      </w:r>
      <w:r w:rsidR="00F900FA" w:rsidRPr="00DE0058">
        <w:rPr>
          <w:rStyle w:val="Ttulo2Car"/>
        </w:rPr>
        <w:t>Conclusion</w:t>
      </w:r>
      <w:r w:rsidR="00B316C2" w:rsidRPr="00DE0058">
        <w:rPr>
          <w:rStyle w:val="Ttulo2Car"/>
        </w:rPr>
        <w:t>s</w:t>
      </w:r>
      <w:bookmarkEnd w:id="32"/>
    </w:p>
    <w:p w14:paraId="39C86025" w14:textId="22E42036" w:rsidR="007D15A0" w:rsidRPr="00DE0058" w:rsidRDefault="007D15A0" w:rsidP="007D15A0">
      <w:pPr>
        <w:rPr>
          <w:lang w:val="en-US"/>
        </w:rPr>
      </w:pPr>
    </w:p>
    <w:p w14:paraId="2F20779D" w14:textId="77777777" w:rsidR="00B316C2" w:rsidRPr="00DE0058" w:rsidRDefault="00B316C2" w:rsidP="00E50296">
      <w:pPr>
        <w:pStyle w:val="Prrafodelista"/>
        <w:numPr>
          <w:ilvl w:val="0"/>
          <w:numId w:val="5"/>
        </w:numPr>
        <w:rPr>
          <w:lang w:val="en-US"/>
        </w:rPr>
      </w:pPr>
      <w:r w:rsidRPr="00DE0058">
        <w:rPr>
          <w:lang w:val="en-US"/>
        </w:rPr>
        <w:t>The evaluation concludes that the project was relevant from the beginning and continues to be relevant because it focuses on an environmental and development priority that is aligned with the interests of Uruguay, UNDP, GEF, the environment in general and producers. The theory of change clearly defines the problem to be solved and the strategies to achieve it.</w:t>
      </w:r>
    </w:p>
    <w:p w14:paraId="3C38A24F" w14:textId="066CC7C5" w:rsidR="00B316C2" w:rsidRPr="00DE0058" w:rsidRDefault="00B316C2" w:rsidP="00E50296">
      <w:pPr>
        <w:pStyle w:val="Prrafodelista"/>
        <w:numPr>
          <w:ilvl w:val="0"/>
          <w:numId w:val="5"/>
        </w:numPr>
        <w:rPr>
          <w:lang w:val="en-US"/>
        </w:rPr>
      </w:pPr>
      <w:r w:rsidRPr="00DE0058">
        <w:rPr>
          <w:lang w:val="en-US"/>
        </w:rPr>
        <w:t xml:space="preserve">The initial design is robust because it aims to solve structural problems for the implementation of the AP system. However, this design did not fully contemplate some assumptions, such as political factors and deadlines that are beyond the control of the </w:t>
      </w:r>
      <w:r w:rsidR="00FE7B8A" w:rsidRPr="00DE0058">
        <w:rPr>
          <w:lang w:val="en-US"/>
        </w:rPr>
        <w:t>project and</w:t>
      </w:r>
      <w:r w:rsidRPr="00DE0058">
        <w:rPr>
          <w:lang w:val="en-US"/>
        </w:rPr>
        <w:t xml:space="preserve"> made the execution periods longer than budgeted.</w:t>
      </w:r>
    </w:p>
    <w:p w14:paraId="643024BD" w14:textId="77777777" w:rsidR="00B316C2" w:rsidRPr="00DE0058" w:rsidRDefault="00B316C2" w:rsidP="00E50296">
      <w:pPr>
        <w:pStyle w:val="Prrafodelista"/>
        <w:numPr>
          <w:ilvl w:val="0"/>
          <w:numId w:val="5"/>
        </w:numPr>
        <w:rPr>
          <w:lang w:val="en-US"/>
        </w:rPr>
      </w:pPr>
      <w:r w:rsidRPr="00DE0058">
        <w:rPr>
          <w:lang w:val="en-US"/>
        </w:rPr>
        <w:t>The project design was ambitious due to the magnitude of the goals in areas such as the adjustment of public and institutional policy frameworks, as well as conservation goals.</w:t>
      </w:r>
    </w:p>
    <w:p w14:paraId="5DCD46F1" w14:textId="77777777" w:rsidR="00B316C2" w:rsidRPr="00DE0058" w:rsidRDefault="00B316C2" w:rsidP="00E50296">
      <w:pPr>
        <w:pStyle w:val="Prrafodelista"/>
        <w:numPr>
          <w:ilvl w:val="0"/>
          <w:numId w:val="5"/>
        </w:numPr>
        <w:rPr>
          <w:lang w:val="en-US"/>
        </w:rPr>
      </w:pPr>
      <w:r w:rsidRPr="00DE0058">
        <w:rPr>
          <w:lang w:val="en-US"/>
        </w:rPr>
        <w:t>The main risk that affected the performance of the project was the political will and the time taken for the policy-making processes, as well as the capacity of some counterparts at the local level, causing delays in some cases. These risks escape the project and could not be mitigated without changing its structural design.</w:t>
      </w:r>
    </w:p>
    <w:p w14:paraId="464EF002" w14:textId="77777777" w:rsidR="00B316C2" w:rsidRPr="00DE0058" w:rsidRDefault="00B316C2" w:rsidP="00E50296">
      <w:pPr>
        <w:pStyle w:val="Prrafodelista"/>
        <w:numPr>
          <w:ilvl w:val="0"/>
          <w:numId w:val="5"/>
        </w:numPr>
        <w:rPr>
          <w:lang w:val="en-US"/>
        </w:rPr>
      </w:pPr>
      <w:r w:rsidRPr="00DE0058">
        <w:rPr>
          <w:lang w:val="en-US"/>
        </w:rPr>
        <w:t>The project had quality tools for the M&amp;E of the GEF budget, with quality outcome indicators. It is important to note that this project managed to involve the private sector (producers), academia, NGOs and international cooperation around an initiative of protected areas and landscape. Despite some delays, the expected results, goals and indicators were mostly achieved.</w:t>
      </w:r>
    </w:p>
    <w:p w14:paraId="6E110A44" w14:textId="77777777" w:rsidR="00B316C2" w:rsidRPr="00DE0058" w:rsidRDefault="00B316C2" w:rsidP="00E50296">
      <w:pPr>
        <w:pStyle w:val="Prrafodelista"/>
        <w:numPr>
          <w:ilvl w:val="0"/>
          <w:numId w:val="5"/>
        </w:numPr>
        <w:rPr>
          <w:lang w:val="en-US"/>
        </w:rPr>
      </w:pPr>
      <w:r w:rsidRPr="00DE0058">
        <w:rPr>
          <w:lang w:val="en-US"/>
        </w:rPr>
        <w:t>The comparative advantage of UNDP was the technical capacity in the implementation of projects for the conservation of the environment and biodiversity.</w:t>
      </w:r>
    </w:p>
    <w:p w14:paraId="2D03E1E6" w14:textId="7D1686FA" w:rsidR="00FA3FCD" w:rsidRPr="00DE0058" w:rsidRDefault="00220D2C" w:rsidP="00E50296">
      <w:pPr>
        <w:pStyle w:val="Prrafodelista"/>
        <w:numPr>
          <w:ilvl w:val="0"/>
          <w:numId w:val="5"/>
        </w:numPr>
        <w:rPr>
          <w:lang w:val="en-US"/>
        </w:rPr>
      </w:pPr>
      <w:r w:rsidRPr="00DE0058">
        <w:rPr>
          <w:lang w:val="en-US"/>
        </w:rPr>
        <w:t xml:space="preserve">The project has been successful in achieving results in different areas: improvement in management processes, allocation of resources and </w:t>
      </w:r>
      <w:r w:rsidR="00A7128D">
        <w:rPr>
          <w:lang w:val="en-US"/>
        </w:rPr>
        <w:t>infra</w:t>
      </w:r>
      <w:r w:rsidRPr="00DE0058">
        <w:rPr>
          <w:lang w:val="en-US"/>
        </w:rPr>
        <w:t>structure for protected areas, innovation in conservation by transcending protected areas, work with productive sectors, work articulated to regional and local level</w:t>
      </w:r>
      <w:r w:rsidR="008829B7">
        <w:rPr>
          <w:lang w:val="en-US"/>
        </w:rPr>
        <w:t>s</w:t>
      </w:r>
      <w:r w:rsidRPr="00DE0058">
        <w:rPr>
          <w:lang w:val="en-US"/>
        </w:rPr>
        <w:t>, and the generation of corridors and connectivity between different protected areas. Another achievement of the project has been to advance inter-institutional coordination with other ministries and agencies. The evaluation has shown that the project has obtained remarkable results in the articulation of local actors and in the work with the communities. The project has successfully influenced the review and adjustment of key environmental impact assessment and land management tools.</w:t>
      </w:r>
      <w:r w:rsidR="00FA3FCD" w:rsidRPr="00DE0058">
        <w:rPr>
          <w:lang w:val="en-US"/>
        </w:rPr>
        <w:br w:type="page"/>
      </w:r>
    </w:p>
    <w:p w14:paraId="08FE0255" w14:textId="3B3C11F3" w:rsidR="00626F80" w:rsidRPr="00DE0058" w:rsidRDefault="00621E2A" w:rsidP="00DA3CA1">
      <w:pPr>
        <w:pStyle w:val="Ttulo2"/>
        <w:rPr>
          <w:rStyle w:val="Ttulo2Car"/>
        </w:rPr>
      </w:pPr>
      <w:bookmarkStart w:id="33" w:name="_Toc35440016"/>
      <w:r>
        <w:rPr>
          <w:rStyle w:val="Ttulo2Car"/>
        </w:rPr>
        <w:t xml:space="preserve">5. </w:t>
      </w:r>
      <w:bookmarkEnd w:id="33"/>
      <w:r w:rsidR="00D275ED" w:rsidRPr="00DE0058">
        <w:rPr>
          <w:rStyle w:val="Ttulo2Car"/>
        </w:rPr>
        <w:t>Recommendations</w:t>
      </w:r>
    </w:p>
    <w:p w14:paraId="13AC3F30" w14:textId="61A0E041" w:rsidR="001957D0" w:rsidRPr="00DE0058" w:rsidRDefault="001957D0" w:rsidP="008714F3">
      <w:pPr>
        <w:rPr>
          <w:lang w:val="en-US"/>
        </w:rPr>
      </w:pPr>
    </w:p>
    <w:p w14:paraId="5200D2C7" w14:textId="50A04F3F" w:rsidR="00F75A6A" w:rsidRPr="00DE0058" w:rsidRDefault="00621E2A" w:rsidP="00F75A6A">
      <w:pPr>
        <w:pStyle w:val="Ttulo4"/>
      </w:pPr>
      <w:r>
        <w:t xml:space="preserve">5.1. </w:t>
      </w:r>
      <w:r w:rsidR="00220D2C" w:rsidRPr="00DE0058">
        <w:t>Project recom</w:t>
      </w:r>
      <w:r w:rsidR="00610B44">
        <w:t>m</w:t>
      </w:r>
      <w:r w:rsidR="00220D2C" w:rsidRPr="00DE0058">
        <w:t>endations</w:t>
      </w:r>
    </w:p>
    <w:p w14:paraId="0D88FA68" w14:textId="7258FB66" w:rsidR="006C2F32" w:rsidRPr="00DE0058" w:rsidRDefault="006C2F32" w:rsidP="006C2F32">
      <w:pPr>
        <w:pStyle w:val="Prrafodelista"/>
        <w:numPr>
          <w:ilvl w:val="0"/>
          <w:numId w:val="4"/>
        </w:numPr>
        <w:rPr>
          <w:lang w:val="en-US"/>
        </w:rPr>
      </w:pPr>
      <w:r>
        <w:rPr>
          <w:lang w:val="en-US"/>
        </w:rPr>
        <w:t xml:space="preserve">Future intervention </w:t>
      </w:r>
      <w:r w:rsidR="00C95D5A">
        <w:rPr>
          <w:lang w:val="en-US"/>
        </w:rPr>
        <w:t>needs</w:t>
      </w:r>
      <w:r>
        <w:rPr>
          <w:lang w:val="en-US"/>
        </w:rPr>
        <w:t xml:space="preserve"> to </w:t>
      </w:r>
      <w:r w:rsidRPr="00DE0058">
        <w:rPr>
          <w:lang w:val="en-US"/>
        </w:rPr>
        <w:t xml:space="preserve">reduce dependence on external factors </w:t>
      </w:r>
      <w:r>
        <w:rPr>
          <w:lang w:val="en-US"/>
        </w:rPr>
        <w:t xml:space="preserve">such as </w:t>
      </w:r>
      <w:r w:rsidRPr="00DE0058">
        <w:rPr>
          <w:lang w:val="en-US"/>
        </w:rPr>
        <w:t xml:space="preserve">political will, </w:t>
      </w:r>
      <w:r>
        <w:rPr>
          <w:lang w:val="en-US"/>
        </w:rPr>
        <w:t xml:space="preserve">or bureaucratic processes, hence, it is recommended </w:t>
      </w:r>
      <w:r w:rsidRPr="00DE0058">
        <w:rPr>
          <w:lang w:val="en-US"/>
        </w:rPr>
        <w:t xml:space="preserve">to </w:t>
      </w:r>
      <w:r>
        <w:rPr>
          <w:lang w:val="en-US"/>
        </w:rPr>
        <w:t xml:space="preserve">stablish realistic goals in the projects´ lifecycles, </w:t>
      </w:r>
      <w:r w:rsidRPr="00DE0058">
        <w:rPr>
          <w:lang w:val="en-US"/>
        </w:rPr>
        <w:t>consider</w:t>
      </w:r>
      <w:r>
        <w:rPr>
          <w:lang w:val="en-US"/>
        </w:rPr>
        <w:t xml:space="preserve">ing </w:t>
      </w:r>
      <w:r w:rsidRPr="00DE0058">
        <w:rPr>
          <w:lang w:val="en-US"/>
        </w:rPr>
        <w:t>political times</w:t>
      </w:r>
      <w:r w:rsidR="00644068">
        <w:rPr>
          <w:lang w:val="en-US"/>
        </w:rPr>
        <w:t xml:space="preserve"> and other matters out of the interventions control</w:t>
      </w:r>
      <w:r w:rsidRPr="00DE0058">
        <w:rPr>
          <w:lang w:val="en-US"/>
        </w:rPr>
        <w:t>.</w:t>
      </w:r>
    </w:p>
    <w:p w14:paraId="1AF4B988" w14:textId="65044C70" w:rsidR="00220D2C" w:rsidRPr="00DE0058" w:rsidRDefault="00220D2C" w:rsidP="00E50296">
      <w:pPr>
        <w:pStyle w:val="Prrafodelista"/>
        <w:numPr>
          <w:ilvl w:val="0"/>
          <w:numId w:val="4"/>
        </w:numPr>
        <w:jc w:val="left"/>
        <w:rPr>
          <w:lang w:val="en-US"/>
        </w:rPr>
      </w:pPr>
      <w:r w:rsidRPr="00DE0058">
        <w:rPr>
          <w:lang w:val="en-US"/>
        </w:rPr>
        <w:t xml:space="preserve">Advances in inter-institutional </w:t>
      </w:r>
      <w:r w:rsidR="003B09B5">
        <w:rPr>
          <w:lang w:val="en-US"/>
        </w:rPr>
        <w:t>coordination</w:t>
      </w:r>
      <w:r w:rsidR="003B09B5" w:rsidRPr="00DE0058">
        <w:rPr>
          <w:lang w:val="en-US"/>
        </w:rPr>
        <w:t xml:space="preserve"> </w:t>
      </w:r>
      <w:r w:rsidRPr="00DE0058">
        <w:rPr>
          <w:lang w:val="en-US"/>
        </w:rPr>
        <w:t xml:space="preserve">at the national level must be transferred </w:t>
      </w:r>
      <w:r w:rsidR="003B09B5">
        <w:rPr>
          <w:lang w:val="en-US"/>
        </w:rPr>
        <w:t>to</w:t>
      </w:r>
      <w:r w:rsidR="003B09B5" w:rsidRPr="00DE0058">
        <w:rPr>
          <w:lang w:val="en-US"/>
        </w:rPr>
        <w:t xml:space="preserve"> </w:t>
      </w:r>
      <w:r w:rsidRPr="00DE0058">
        <w:rPr>
          <w:lang w:val="en-US"/>
        </w:rPr>
        <w:t xml:space="preserve">the local level so that in all areas there are good levels of coordination with the other entities; </w:t>
      </w:r>
      <w:r w:rsidR="003C769A">
        <w:rPr>
          <w:lang w:val="en-US"/>
        </w:rPr>
        <w:t xml:space="preserve">since the project aimed at enabling an institutional framework </w:t>
      </w:r>
      <w:r w:rsidRPr="00DE0058">
        <w:rPr>
          <w:lang w:val="en-US"/>
        </w:rPr>
        <w:t>, it is recommended to establish local plans and strategies, integrate inter-institutional teams, and even set up joint offices with other Ministries and Agencies (if possible).</w:t>
      </w:r>
    </w:p>
    <w:p w14:paraId="5A8E828E" w14:textId="77777777" w:rsidR="00220D2C" w:rsidRPr="00DE0058" w:rsidRDefault="00220D2C" w:rsidP="00220D2C">
      <w:pPr>
        <w:pStyle w:val="Prrafodelista"/>
        <w:numPr>
          <w:ilvl w:val="0"/>
          <w:numId w:val="4"/>
        </w:numPr>
        <w:jc w:val="left"/>
        <w:rPr>
          <w:lang w:val="en-US"/>
        </w:rPr>
      </w:pPr>
      <w:r w:rsidRPr="00DE0058">
        <w:rPr>
          <w:lang w:val="en-US"/>
        </w:rPr>
        <w:t>With the experience gained in the creation of protected areas in different parts, it is recommended to record the success factors for the viability of a protected area, including political, social, cultural, economic and environmental aspects.</w:t>
      </w:r>
    </w:p>
    <w:p w14:paraId="1337B3A0" w14:textId="1E236D57" w:rsidR="00220D2C" w:rsidRPr="00DE0058" w:rsidRDefault="00220D2C" w:rsidP="00220D2C">
      <w:pPr>
        <w:pStyle w:val="Prrafodelista"/>
        <w:numPr>
          <w:ilvl w:val="1"/>
          <w:numId w:val="4"/>
        </w:numPr>
        <w:jc w:val="left"/>
        <w:rPr>
          <w:lang w:val="en-US"/>
        </w:rPr>
      </w:pPr>
      <w:r w:rsidRPr="00DE0058">
        <w:rPr>
          <w:lang w:val="en-US"/>
        </w:rPr>
        <w:t xml:space="preserve">As mentioned in the findings, the achievement of results at the local level depends on different factors, and therefore it is necessary to analyze the lessons learned and good practices </w:t>
      </w:r>
      <w:r w:rsidR="00972641">
        <w:rPr>
          <w:lang w:val="en-US"/>
        </w:rPr>
        <w:t>on</w:t>
      </w:r>
      <w:r w:rsidR="00972641" w:rsidRPr="00DE0058">
        <w:rPr>
          <w:lang w:val="en-US"/>
        </w:rPr>
        <w:t xml:space="preserve"> </w:t>
      </w:r>
      <w:r w:rsidRPr="00DE0058">
        <w:rPr>
          <w:lang w:val="en-US"/>
        </w:rPr>
        <w:t xml:space="preserve">topics such as the creation of work teams, the approach to planning, creation of CAEs, </w:t>
      </w:r>
      <w:r w:rsidR="00606B0E">
        <w:rPr>
          <w:lang w:val="en-US"/>
        </w:rPr>
        <w:t xml:space="preserve">dialogue facilitation </w:t>
      </w:r>
      <w:r w:rsidRPr="00DE0058">
        <w:rPr>
          <w:lang w:val="en-US"/>
        </w:rPr>
        <w:t>experiences, work with intentions, etc.</w:t>
      </w:r>
    </w:p>
    <w:p w14:paraId="211B40FE" w14:textId="459F2542" w:rsidR="00220D2C" w:rsidRPr="00DE0058" w:rsidRDefault="00220D2C" w:rsidP="00E50296">
      <w:pPr>
        <w:pStyle w:val="Prrafodelista"/>
        <w:numPr>
          <w:ilvl w:val="0"/>
          <w:numId w:val="4"/>
        </w:numPr>
        <w:jc w:val="left"/>
        <w:rPr>
          <w:lang w:val="en-US"/>
        </w:rPr>
      </w:pPr>
      <w:r w:rsidRPr="00DE0058">
        <w:rPr>
          <w:lang w:val="en-US"/>
        </w:rPr>
        <w:t xml:space="preserve">For future projects that involve aspects of public policy, it is recommended that the design encompass aspects that can be achieved with the resources </w:t>
      </w:r>
      <w:r w:rsidR="00B725FA">
        <w:rPr>
          <w:lang w:val="en-US"/>
        </w:rPr>
        <w:t xml:space="preserve">and timeline </w:t>
      </w:r>
      <w:r w:rsidRPr="00DE0058">
        <w:rPr>
          <w:lang w:val="en-US"/>
        </w:rPr>
        <w:t xml:space="preserve">of the project, that establish a measurement based on scope </w:t>
      </w:r>
      <w:r w:rsidR="00606B0E">
        <w:rPr>
          <w:lang w:val="en-US"/>
        </w:rPr>
        <w:t>indicators of milestones</w:t>
      </w:r>
      <w:r w:rsidRPr="00DE0058">
        <w:rPr>
          <w:lang w:val="en-US"/>
        </w:rPr>
        <w:t>.</w:t>
      </w:r>
    </w:p>
    <w:p w14:paraId="00047A22" w14:textId="522CA547" w:rsidR="00220D2C" w:rsidRPr="00DE0058" w:rsidRDefault="00BC4A33" w:rsidP="00220D2C">
      <w:pPr>
        <w:pStyle w:val="Prrafodelista"/>
        <w:numPr>
          <w:ilvl w:val="0"/>
          <w:numId w:val="4"/>
        </w:numPr>
        <w:rPr>
          <w:lang w:val="en-US"/>
        </w:rPr>
      </w:pPr>
      <w:r>
        <w:rPr>
          <w:lang w:val="en-US"/>
        </w:rPr>
        <w:t xml:space="preserve">Given the limited resources from authorities at the local level, </w:t>
      </w:r>
      <w:proofErr w:type="gramStart"/>
      <w:r>
        <w:rPr>
          <w:lang w:val="en-US"/>
        </w:rPr>
        <w:t>and also</w:t>
      </w:r>
      <w:proofErr w:type="gramEnd"/>
      <w:r>
        <w:rPr>
          <w:lang w:val="en-US"/>
        </w:rPr>
        <w:t xml:space="preserve"> the bureaucratic processes, </w:t>
      </w:r>
      <w:proofErr w:type="spellStart"/>
      <w:r>
        <w:rPr>
          <w:lang w:val="en-US"/>
        </w:rPr>
        <w:t>t</w:t>
      </w:r>
      <w:r w:rsidR="00220D2C" w:rsidRPr="00DE0058">
        <w:rPr>
          <w:lang w:val="en-US"/>
        </w:rPr>
        <w:t>t</w:t>
      </w:r>
      <w:proofErr w:type="spellEnd"/>
      <w:r w:rsidR="00220D2C" w:rsidRPr="00DE0058">
        <w:rPr>
          <w:lang w:val="en-US"/>
        </w:rPr>
        <w:t xml:space="preserve"> is recommended to analyze whether the approach should be taken in the development of management plans or territorial planning </w:t>
      </w:r>
      <w:r w:rsidRPr="00DE0058">
        <w:rPr>
          <w:lang w:val="en-US"/>
        </w:rPr>
        <w:t>instruments and</w:t>
      </w:r>
      <w:r w:rsidR="00220D2C" w:rsidRPr="00DE0058">
        <w:rPr>
          <w:lang w:val="en-US"/>
        </w:rPr>
        <w:t xml:space="preserve"> decide on any of these. According to the sources of information consulted, the advantage of land use plans is their binding nature and access to budget resources.</w:t>
      </w:r>
    </w:p>
    <w:p w14:paraId="2527287B" w14:textId="77777777" w:rsidR="00220D2C" w:rsidRPr="00DE0058" w:rsidRDefault="00220D2C" w:rsidP="00220D2C">
      <w:pPr>
        <w:autoSpaceDE w:val="0"/>
        <w:autoSpaceDN w:val="0"/>
        <w:adjustRightInd w:val="0"/>
        <w:spacing w:after="0"/>
        <w:rPr>
          <w:rStyle w:val="tlid-translation"/>
          <w:b/>
          <w:bCs/>
          <w:lang w:val="en-US"/>
        </w:rPr>
      </w:pPr>
      <w:r w:rsidRPr="00DE0058">
        <w:rPr>
          <w:rStyle w:val="tlid-translation"/>
          <w:b/>
          <w:bCs/>
          <w:lang w:val="en-US"/>
        </w:rPr>
        <w:t>Short term operational recommendations:</w:t>
      </w:r>
    </w:p>
    <w:p w14:paraId="1D0D6997" w14:textId="2856F13D" w:rsidR="00BA0198" w:rsidRPr="00DE0058" w:rsidRDefault="00BA0198" w:rsidP="00AC587D">
      <w:pPr>
        <w:pStyle w:val="Prrafodelista"/>
        <w:numPr>
          <w:ilvl w:val="0"/>
          <w:numId w:val="3"/>
        </w:numPr>
        <w:autoSpaceDE w:val="0"/>
        <w:autoSpaceDN w:val="0"/>
        <w:adjustRightInd w:val="0"/>
        <w:spacing w:after="0"/>
        <w:rPr>
          <w:lang w:val="en-US"/>
        </w:rPr>
      </w:pPr>
      <w:r w:rsidRPr="00DE0058">
        <w:rPr>
          <w:u w:val="single"/>
          <w:lang w:val="en-US"/>
        </w:rPr>
        <w:t>Dissemination and communication</w:t>
      </w:r>
      <w:r w:rsidRPr="00DF1930">
        <w:rPr>
          <w:lang w:val="en-US"/>
        </w:rPr>
        <w:t xml:space="preserve">: </w:t>
      </w:r>
      <w:r w:rsidR="00DF1930" w:rsidRPr="00DF1930">
        <w:rPr>
          <w:lang w:val="en-US"/>
        </w:rPr>
        <w:t xml:space="preserve">as mentioned during the field visit, </w:t>
      </w:r>
      <w:r w:rsidR="00DF1930">
        <w:rPr>
          <w:lang w:val="en-US"/>
        </w:rPr>
        <w:t xml:space="preserve">in the short term, </w:t>
      </w:r>
      <w:r w:rsidRPr="00DE0058">
        <w:rPr>
          <w:lang w:val="en-US"/>
        </w:rPr>
        <w:t xml:space="preserve">the project must establish key messages and narratives about </w:t>
      </w:r>
      <w:r w:rsidR="00A7128D">
        <w:rPr>
          <w:lang w:val="en-US"/>
        </w:rPr>
        <w:t xml:space="preserve">its achievements </w:t>
      </w:r>
      <w:r w:rsidRPr="00DE0058">
        <w:rPr>
          <w:lang w:val="en-US"/>
        </w:rPr>
        <w:t>such as the impact on public policies, the facilitation of dialogue between diverse actors, the governance of PA</w:t>
      </w:r>
      <w:r w:rsidR="005242DA">
        <w:rPr>
          <w:lang w:val="en-US"/>
        </w:rPr>
        <w:t>s</w:t>
      </w:r>
      <w:r w:rsidRPr="00DE0058">
        <w:rPr>
          <w:lang w:val="en-US"/>
        </w:rPr>
        <w:t>, the participation of productive and academic sectors in the subject of protection, incentives for local actors, the relationship between productivity and protection, local empowerment, etc. This information should be shared with key actors, especially with the new national administration, and candidates for regional and local authorities. Likewise, this information can be used to systematize experiences.</w:t>
      </w:r>
    </w:p>
    <w:p w14:paraId="7D327218" w14:textId="10A4CB06" w:rsidR="00AC587D" w:rsidRPr="00DE0058" w:rsidRDefault="00BA0198" w:rsidP="00AC587D">
      <w:pPr>
        <w:pStyle w:val="Prrafodelista"/>
        <w:numPr>
          <w:ilvl w:val="0"/>
          <w:numId w:val="3"/>
        </w:numPr>
        <w:autoSpaceDE w:val="0"/>
        <w:autoSpaceDN w:val="0"/>
        <w:adjustRightInd w:val="0"/>
        <w:spacing w:after="0"/>
        <w:rPr>
          <w:lang w:val="en-US"/>
        </w:rPr>
      </w:pPr>
      <w:r w:rsidRPr="00DE0058">
        <w:rPr>
          <w:lang w:val="en-US"/>
        </w:rPr>
        <w:t>It is recommended that the project establish an exit strategy that clearly defines the goals, roles and deadlines to implement a series of activities that allow continuity to the processes and results achieved by the project.</w:t>
      </w:r>
    </w:p>
    <w:p w14:paraId="1350065F" w14:textId="77AAED4E" w:rsidR="00AC587D" w:rsidRPr="00DE0058" w:rsidRDefault="00621E2A" w:rsidP="00AC587D">
      <w:pPr>
        <w:pStyle w:val="Ttulo4"/>
      </w:pPr>
      <w:r>
        <w:t xml:space="preserve">5.2. </w:t>
      </w:r>
      <w:r w:rsidR="00BA0198" w:rsidRPr="00DE0058">
        <w:t>Recommendations for</w:t>
      </w:r>
      <w:r w:rsidR="00AC587D" w:rsidRPr="00DE0058">
        <w:t xml:space="preserve"> </w:t>
      </w:r>
      <w:r w:rsidR="00BA0198" w:rsidRPr="00DE0058">
        <w:t>UND</w:t>
      </w:r>
      <w:r w:rsidR="00DE0058" w:rsidRPr="00DE0058">
        <w:t>P</w:t>
      </w:r>
      <w:r w:rsidR="00AC587D" w:rsidRPr="00DE0058">
        <w:t xml:space="preserve"> GEF</w:t>
      </w:r>
    </w:p>
    <w:p w14:paraId="5851334A" w14:textId="77777777" w:rsidR="00DE0058" w:rsidRPr="00DE0058" w:rsidRDefault="00DE0058" w:rsidP="00DE0058">
      <w:pPr>
        <w:pStyle w:val="Prrafodelista"/>
        <w:numPr>
          <w:ilvl w:val="0"/>
          <w:numId w:val="4"/>
        </w:numPr>
        <w:jc w:val="left"/>
        <w:rPr>
          <w:lang w:val="en-US"/>
        </w:rPr>
      </w:pPr>
      <w:r w:rsidRPr="00DE0058">
        <w:rPr>
          <w:lang w:val="en-US"/>
        </w:rPr>
        <w:t>It is important that knowledge management be promoted from UNDP GEF, based on the development of case studies, the identification and transfer of good practices between country offices and between GEF projects.</w:t>
      </w:r>
    </w:p>
    <w:p w14:paraId="57CECFC0" w14:textId="77777777" w:rsidR="00DE0058" w:rsidRPr="00DE0058" w:rsidRDefault="00DE0058" w:rsidP="00DE0058">
      <w:pPr>
        <w:pStyle w:val="Prrafodelista"/>
        <w:numPr>
          <w:ilvl w:val="1"/>
          <w:numId w:val="4"/>
        </w:numPr>
        <w:jc w:val="left"/>
        <w:rPr>
          <w:lang w:val="en-US"/>
        </w:rPr>
      </w:pPr>
      <w:r w:rsidRPr="00DE0058">
        <w:rPr>
          <w:lang w:val="en-US"/>
        </w:rPr>
        <w:t>The experience of Uruguay can be an interesting reference for other countries on how to work on the issue of protected areas with productive sectors and the private sector.</w:t>
      </w:r>
    </w:p>
    <w:p w14:paraId="3D86B62F" w14:textId="64F88B05" w:rsidR="00F75A6A" w:rsidRPr="00DE0058" w:rsidRDefault="00DE0058" w:rsidP="00DE0058">
      <w:pPr>
        <w:pStyle w:val="Prrafodelista"/>
        <w:numPr>
          <w:ilvl w:val="1"/>
          <w:numId w:val="4"/>
        </w:numPr>
        <w:jc w:val="left"/>
        <w:rPr>
          <w:lang w:val="en-US"/>
        </w:rPr>
      </w:pPr>
      <w:r w:rsidRPr="00DE0058">
        <w:rPr>
          <w:lang w:val="en-US"/>
        </w:rPr>
        <w:t xml:space="preserve">Likewise, Uruguay can benefit from good international practices such as incentives to producers in </w:t>
      </w:r>
      <w:r w:rsidR="00A7128D">
        <w:rPr>
          <w:lang w:val="en-US"/>
        </w:rPr>
        <w:t xml:space="preserve">Protected areas. </w:t>
      </w:r>
    </w:p>
    <w:p w14:paraId="7407FF04" w14:textId="76722A9C" w:rsidR="00825B49" w:rsidRPr="00DE0058" w:rsidRDefault="00825B49">
      <w:pPr>
        <w:spacing w:after="0" w:line="240" w:lineRule="auto"/>
        <w:jc w:val="left"/>
        <w:rPr>
          <w:lang w:val="en-US"/>
        </w:rPr>
      </w:pPr>
      <w:r w:rsidRPr="00DE0058">
        <w:rPr>
          <w:lang w:val="en-US"/>
        </w:rPr>
        <w:br w:type="page"/>
      </w:r>
    </w:p>
    <w:p w14:paraId="71CF2367" w14:textId="5A947863" w:rsidR="00825B49" w:rsidRPr="004E3548" w:rsidRDefault="00DE0058" w:rsidP="00825B49">
      <w:pPr>
        <w:pStyle w:val="Ttulo2"/>
      </w:pPr>
      <w:bookmarkStart w:id="34" w:name="_Toc35440017"/>
      <w:r w:rsidRPr="004E3548">
        <w:t>An</w:t>
      </w:r>
      <w:r w:rsidR="00610B44" w:rsidRPr="004E3548">
        <w:t>n</w:t>
      </w:r>
      <w:r w:rsidRPr="004E3548">
        <w:t>exes</w:t>
      </w:r>
      <w:bookmarkEnd w:id="34"/>
    </w:p>
    <w:p w14:paraId="328E1670" w14:textId="7B41C904" w:rsidR="00825B49" w:rsidRPr="004E3548" w:rsidRDefault="00825B49" w:rsidP="00825B49">
      <w:pPr>
        <w:rPr>
          <w:u w:val="single"/>
          <w:lang w:val="en-US"/>
        </w:rPr>
      </w:pPr>
    </w:p>
    <w:p w14:paraId="0FFF8F72" w14:textId="5E268FC8" w:rsidR="00825B49" w:rsidRPr="00610B44" w:rsidRDefault="00825B49" w:rsidP="00825B49">
      <w:pPr>
        <w:pStyle w:val="Ttulo4"/>
      </w:pPr>
      <w:r w:rsidRPr="004E3548">
        <w:t>An</w:t>
      </w:r>
      <w:r w:rsidR="00610B44" w:rsidRPr="004E3548">
        <w:t>n</w:t>
      </w:r>
      <w:r w:rsidRPr="004E3548">
        <w:t xml:space="preserve">ex 1. </w:t>
      </w:r>
      <w:r w:rsidR="00610B44" w:rsidRPr="00610B44">
        <w:t>List</w:t>
      </w:r>
      <w:r w:rsidR="00610B44">
        <w:t xml:space="preserve"> </w:t>
      </w:r>
      <w:r w:rsidR="00610B44" w:rsidRPr="00610B44">
        <w:t>of documents reviewed</w:t>
      </w:r>
    </w:p>
    <w:p w14:paraId="6E334F0B" w14:textId="2F47C07D" w:rsidR="007F07E2" w:rsidRPr="007F07E2" w:rsidRDefault="007F07E2" w:rsidP="00B57C2A">
      <w:pPr>
        <w:pStyle w:val="Prrafodelista"/>
        <w:numPr>
          <w:ilvl w:val="0"/>
          <w:numId w:val="3"/>
        </w:numPr>
        <w:spacing w:line="240" w:lineRule="auto"/>
        <w:rPr>
          <w:sz w:val="24"/>
          <w:szCs w:val="24"/>
          <w:lang w:val="en-US"/>
        </w:rPr>
      </w:pPr>
      <w:r w:rsidRPr="007F07E2">
        <w:rPr>
          <w:sz w:val="24"/>
          <w:szCs w:val="24"/>
          <w:lang w:val="en-US"/>
        </w:rPr>
        <w:t>Project Document "URU/13/G35 Strengthening the effectiveness of the National System of Protected Areas including the landscape approach in management"</w:t>
      </w:r>
    </w:p>
    <w:p w14:paraId="416C4857" w14:textId="500EB8D2" w:rsidR="007F07E2" w:rsidRPr="007F07E2" w:rsidRDefault="007F07E2" w:rsidP="00B57C2A">
      <w:pPr>
        <w:pStyle w:val="Prrafodelista"/>
        <w:numPr>
          <w:ilvl w:val="0"/>
          <w:numId w:val="3"/>
        </w:numPr>
        <w:spacing w:line="240" w:lineRule="auto"/>
        <w:rPr>
          <w:sz w:val="24"/>
          <w:szCs w:val="24"/>
          <w:lang w:val="en-US"/>
        </w:rPr>
      </w:pPr>
      <w:r>
        <w:rPr>
          <w:sz w:val="24"/>
          <w:szCs w:val="24"/>
          <w:lang w:val="en-US"/>
        </w:rPr>
        <w:t>Work</w:t>
      </w:r>
      <w:r w:rsidRPr="007F07E2">
        <w:rPr>
          <w:sz w:val="24"/>
          <w:szCs w:val="24"/>
          <w:lang w:val="en-US"/>
        </w:rPr>
        <w:t xml:space="preserve"> plan for the project</w:t>
      </w:r>
      <w:r>
        <w:rPr>
          <w:sz w:val="24"/>
          <w:szCs w:val="24"/>
          <w:lang w:val="en-US"/>
        </w:rPr>
        <w:t xml:space="preserve"> for </w:t>
      </w:r>
      <w:proofErr w:type="spellStart"/>
      <w:r>
        <w:rPr>
          <w:sz w:val="24"/>
          <w:szCs w:val="24"/>
          <w:lang w:val="en-US"/>
        </w:rPr>
        <w:t>evry</w:t>
      </w:r>
      <w:proofErr w:type="spellEnd"/>
      <w:r>
        <w:rPr>
          <w:sz w:val="24"/>
          <w:szCs w:val="24"/>
          <w:lang w:val="en-US"/>
        </w:rPr>
        <w:t xml:space="preserve"> year</w:t>
      </w:r>
    </w:p>
    <w:p w14:paraId="72200872" w14:textId="64A93F91" w:rsidR="007F07E2" w:rsidRPr="007F07E2" w:rsidRDefault="007F07E2" w:rsidP="00B57C2A">
      <w:pPr>
        <w:pStyle w:val="Prrafodelista"/>
        <w:numPr>
          <w:ilvl w:val="0"/>
          <w:numId w:val="3"/>
        </w:numPr>
        <w:spacing w:line="240" w:lineRule="auto"/>
        <w:rPr>
          <w:sz w:val="24"/>
          <w:szCs w:val="24"/>
          <w:lang w:val="en-US"/>
        </w:rPr>
      </w:pPr>
      <w:r w:rsidRPr="007F07E2">
        <w:rPr>
          <w:sz w:val="24"/>
          <w:szCs w:val="24"/>
          <w:lang w:val="en-US"/>
        </w:rPr>
        <w:t>Annual Project Operational Plans</w:t>
      </w:r>
    </w:p>
    <w:p w14:paraId="51F0EB42" w14:textId="5AD28BE3" w:rsidR="007F07E2" w:rsidRPr="007F07E2" w:rsidRDefault="007F07E2" w:rsidP="00B57C2A">
      <w:pPr>
        <w:pStyle w:val="Prrafodelista"/>
        <w:numPr>
          <w:ilvl w:val="0"/>
          <w:numId w:val="3"/>
        </w:numPr>
        <w:spacing w:line="240" w:lineRule="auto"/>
        <w:rPr>
          <w:sz w:val="24"/>
          <w:szCs w:val="24"/>
          <w:lang w:val="en-US"/>
        </w:rPr>
      </w:pPr>
      <w:r w:rsidRPr="007F07E2">
        <w:rPr>
          <w:sz w:val="24"/>
          <w:szCs w:val="24"/>
          <w:lang w:val="en-US"/>
        </w:rPr>
        <w:t>Annual Project Reports to UNDP 2014-2018</w:t>
      </w:r>
    </w:p>
    <w:p w14:paraId="227E27E8" w14:textId="0A4F5733" w:rsidR="007F07E2" w:rsidRPr="007F07E2" w:rsidRDefault="007F07E2" w:rsidP="00B57C2A">
      <w:pPr>
        <w:pStyle w:val="Prrafodelista"/>
        <w:numPr>
          <w:ilvl w:val="0"/>
          <w:numId w:val="3"/>
        </w:numPr>
        <w:spacing w:line="240" w:lineRule="auto"/>
        <w:rPr>
          <w:sz w:val="24"/>
          <w:szCs w:val="24"/>
          <w:lang w:val="en-US"/>
        </w:rPr>
      </w:pPr>
      <w:r w:rsidRPr="007F07E2">
        <w:rPr>
          <w:sz w:val="24"/>
          <w:szCs w:val="24"/>
          <w:lang w:val="en-US"/>
        </w:rPr>
        <w:t>Project Implementation Review (PIR) 2015 -2019</w:t>
      </w:r>
    </w:p>
    <w:p w14:paraId="5CCDBC75" w14:textId="1E93CC0B" w:rsidR="007F07E2" w:rsidRPr="007F07E2" w:rsidRDefault="007F07E2" w:rsidP="00B57C2A">
      <w:pPr>
        <w:pStyle w:val="Prrafodelista"/>
        <w:numPr>
          <w:ilvl w:val="0"/>
          <w:numId w:val="3"/>
        </w:numPr>
        <w:spacing w:line="240" w:lineRule="auto"/>
        <w:rPr>
          <w:sz w:val="24"/>
          <w:szCs w:val="24"/>
          <w:lang w:val="en-US"/>
        </w:rPr>
      </w:pPr>
      <w:r w:rsidRPr="007F07E2">
        <w:rPr>
          <w:sz w:val="24"/>
          <w:szCs w:val="24"/>
          <w:lang w:val="en-US"/>
        </w:rPr>
        <w:t>Independent audit report corresponding to the period between 2015 - 2018</w:t>
      </w:r>
    </w:p>
    <w:p w14:paraId="5BC3B1CA" w14:textId="0C3E5733" w:rsidR="007F07E2" w:rsidRPr="007F07E2" w:rsidRDefault="007F07E2" w:rsidP="00B57C2A">
      <w:pPr>
        <w:pStyle w:val="Prrafodelista"/>
        <w:numPr>
          <w:ilvl w:val="0"/>
          <w:numId w:val="3"/>
        </w:numPr>
        <w:spacing w:line="240" w:lineRule="auto"/>
        <w:rPr>
          <w:sz w:val="24"/>
          <w:szCs w:val="24"/>
          <w:lang w:val="en-US"/>
        </w:rPr>
      </w:pPr>
      <w:r w:rsidRPr="007F07E2">
        <w:rPr>
          <w:sz w:val="24"/>
          <w:szCs w:val="24"/>
          <w:lang w:val="en-US"/>
        </w:rPr>
        <w:t>Midterm Evaluation; by Segundo Coello May 12, 2017</w:t>
      </w:r>
    </w:p>
    <w:p w14:paraId="7D8871B0" w14:textId="24B5127F" w:rsidR="007F07E2" w:rsidRPr="007F07E2" w:rsidRDefault="007F07E2" w:rsidP="00B57C2A">
      <w:pPr>
        <w:pStyle w:val="Prrafodelista"/>
        <w:numPr>
          <w:ilvl w:val="0"/>
          <w:numId w:val="3"/>
        </w:numPr>
        <w:spacing w:line="240" w:lineRule="auto"/>
        <w:rPr>
          <w:sz w:val="24"/>
          <w:szCs w:val="24"/>
          <w:lang w:val="es-CO"/>
        </w:rPr>
      </w:pPr>
      <w:r w:rsidRPr="007F07E2">
        <w:rPr>
          <w:sz w:val="24"/>
          <w:szCs w:val="24"/>
          <w:lang w:val="en-US"/>
        </w:rPr>
        <w:t xml:space="preserve">Project planning and monitoring. Logical framework indicators. Planning and monitoring. Logical framework indicators: Methodological sheets and measurement results. </w:t>
      </w:r>
      <w:proofErr w:type="spellStart"/>
      <w:r w:rsidRPr="007F07E2">
        <w:rPr>
          <w:sz w:val="24"/>
          <w:szCs w:val="24"/>
          <w:lang w:val="es-CO"/>
        </w:rPr>
        <w:t>Version</w:t>
      </w:r>
      <w:proofErr w:type="spellEnd"/>
      <w:r w:rsidRPr="007F07E2">
        <w:rPr>
          <w:sz w:val="24"/>
          <w:szCs w:val="24"/>
          <w:lang w:val="es-CO"/>
        </w:rPr>
        <w:t xml:space="preserve"> </w:t>
      </w:r>
      <w:proofErr w:type="spellStart"/>
      <w:r w:rsidRPr="007F07E2">
        <w:rPr>
          <w:sz w:val="24"/>
          <w:szCs w:val="24"/>
          <w:lang w:val="es-CO"/>
        </w:rPr>
        <w:t>november</w:t>
      </w:r>
      <w:proofErr w:type="spellEnd"/>
      <w:r w:rsidRPr="007F07E2">
        <w:rPr>
          <w:sz w:val="24"/>
          <w:szCs w:val="24"/>
          <w:lang w:val="es-CO"/>
        </w:rPr>
        <w:t xml:space="preserve"> 2019</w:t>
      </w:r>
    </w:p>
    <w:p w14:paraId="00D72F88" w14:textId="12EF23D5" w:rsidR="00825B49" w:rsidRPr="007F07E2" w:rsidRDefault="007F07E2" w:rsidP="00B57C2A">
      <w:pPr>
        <w:pStyle w:val="Prrafodelista"/>
        <w:numPr>
          <w:ilvl w:val="0"/>
          <w:numId w:val="3"/>
        </w:numPr>
        <w:spacing w:line="240" w:lineRule="auto"/>
        <w:rPr>
          <w:sz w:val="24"/>
          <w:szCs w:val="24"/>
          <w:lang w:val="en-US"/>
        </w:rPr>
      </w:pPr>
      <w:r w:rsidRPr="007F07E2">
        <w:rPr>
          <w:sz w:val="24"/>
          <w:szCs w:val="24"/>
          <w:lang w:val="es-CO"/>
        </w:rPr>
        <w:t xml:space="preserve">UNDP-GEF </w:t>
      </w:r>
      <w:proofErr w:type="spellStart"/>
      <w:r w:rsidRPr="007F07E2">
        <w:rPr>
          <w:sz w:val="24"/>
          <w:szCs w:val="24"/>
          <w:lang w:val="es-CO"/>
        </w:rPr>
        <w:t>Evaluation</w:t>
      </w:r>
      <w:proofErr w:type="spellEnd"/>
      <w:r w:rsidRPr="007F07E2">
        <w:rPr>
          <w:sz w:val="24"/>
          <w:szCs w:val="24"/>
          <w:lang w:val="es-CO"/>
        </w:rPr>
        <w:t xml:space="preserve"> </w:t>
      </w:r>
      <w:proofErr w:type="spellStart"/>
      <w:r w:rsidRPr="007F07E2">
        <w:rPr>
          <w:sz w:val="24"/>
          <w:szCs w:val="24"/>
          <w:lang w:val="es-CO"/>
        </w:rPr>
        <w:t>Guide</w:t>
      </w:r>
      <w:proofErr w:type="spellEnd"/>
    </w:p>
    <w:p w14:paraId="5A4712E7" w14:textId="1B83DC2C" w:rsidR="00825B49" w:rsidRPr="006B148B" w:rsidRDefault="00825B49" w:rsidP="00825B49">
      <w:pPr>
        <w:pStyle w:val="Ttulo4"/>
      </w:pPr>
      <w:r w:rsidRPr="006B148B">
        <w:t>An</w:t>
      </w:r>
      <w:r w:rsidR="00610B44">
        <w:t>n</w:t>
      </w:r>
      <w:r w:rsidRPr="006B148B">
        <w:t xml:space="preserve">ex 2. </w:t>
      </w:r>
      <w:r w:rsidR="00610B44">
        <w:t>List of Interviewees</w:t>
      </w:r>
    </w:p>
    <w:p w14:paraId="73ACFEFC" w14:textId="127CD645" w:rsidR="00825B49" w:rsidRPr="006B148B" w:rsidRDefault="00825B49" w:rsidP="00825B49">
      <w:pPr>
        <w:spacing w:after="0" w:line="240" w:lineRule="auto"/>
        <w:rPr>
          <w:sz w:val="24"/>
          <w:szCs w:val="24"/>
          <w:lang w:val="en-US"/>
        </w:rPr>
      </w:pPr>
    </w:p>
    <w:p w14:paraId="4EBEF166" w14:textId="5A34D9C6" w:rsidR="00825B49" w:rsidRPr="006B148B" w:rsidRDefault="00C9510B" w:rsidP="00E50296">
      <w:pPr>
        <w:pStyle w:val="Prrafodelista"/>
        <w:numPr>
          <w:ilvl w:val="0"/>
          <w:numId w:val="6"/>
        </w:numPr>
        <w:spacing w:after="0" w:line="240" w:lineRule="auto"/>
        <w:jc w:val="left"/>
        <w:rPr>
          <w:sz w:val="24"/>
          <w:szCs w:val="24"/>
          <w:lang w:val="en-US"/>
        </w:rPr>
      </w:pPr>
      <w:r w:rsidRPr="006B148B">
        <w:rPr>
          <w:sz w:val="24"/>
          <w:szCs w:val="24"/>
          <w:lang w:val="en-US"/>
        </w:rPr>
        <w:t xml:space="preserve">DINAMA – MVOTMA: </w:t>
      </w:r>
      <w:r w:rsidR="00825B49" w:rsidRPr="006B148B">
        <w:rPr>
          <w:sz w:val="24"/>
          <w:szCs w:val="24"/>
          <w:lang w:val="en-US"/>
        </w:rPr>
        <w:t xml:space="preserve">Alejandro Nario </w:t>
      </w:r>
    </w:p>
    <w:p w14:paraId="0E3FA69B" w14:textId="3893706C" w:rsidR="00825B49" w:rsidRPr="006B148B" w:rsidRDefault="00825B49" w:rsidP="00E50296">
      <w:pPr>
        <w:pStyle w:val="Prrafodelista"/>
        <w:numPr>
          <w:ilvl w:val="0"/>
          <w:numId w:val="6"/>
        </w:numPr>
        <w:spacing w:after="0" w:line="240" w:lineRule="auto"/>
        <w:jc w:val="left"/>
        <w:rPr>
          <w:sz w:val="24"/>
          <w:szCs w:val="24"/>
          <w:lang w:val="en-US"/>
        </w:rPr>
      </w:pPr>
      <w:r w:rsidRPr="006B148B">
        <w:rPr>
          <w:sz w:val="24"/>
          <w:szCs w:val="24"/>
          <w:lang w:val="en-US"/>
        </w:rPr>
        <w:t>PNUD</w:t>
      </w:r>
      <w:r w:rsidR="00C9510B" w:rsidRPr="006B148B">
        <w:rPr>
          <w:sz w:val="24"/>
          <w:szCs w:val="24"/>
          <w:lang w:val="en-US"/>
        </w:rPr>
        <w:t>:</w:t>
      </w:r>
      <w:r w:rsidRPr="006B148B">
        <w:rPr>
          <w:sz w:val="24"/>
          <w:szCs w:val="24"/>
          <w:lang w:val="en-US"/>
        </w:rPr>
        <w:t xml:space="preserve"> Flavio Scasso.</w:t>
      </w:r>
    </w:p>
    <w:p w14:paraId="3AE745E6" w14:textId="0B4CC3DE" w:rsidR="00825B49" w:rsidRPr="00AC2CE2" w:rsidRDefault="00825B49" w:rsidP="00E50296">
      <w:pPr>
        <w:pStyle w:val="Prrafodelista"/>
        <w:numPr>
          <w:ilvl w:val="0"/>
          <w:numId w:val="6"/>
        </w:numPr>
        <w:spacing w:after="0" w:line="240" w:lineRule="auto"/>
        <w:jc w:val="left"/>
        <w:rPr>
          <w:sz w:val="24"/>
          <w:szCs w:val="24"/>
          <w:lang w:val="es-CO"/>
        </w:rPr>
      </w:pPr>
      <w:r w:rsidRPr="00AC2CE2">
        <w:rPr>
          <w:sz w:val="24"/>
          <w:szCs w:val="24"/>
          <w:lang w:val="es-CO"/>
        </w:rPr>
        <w:t>SNAP</w:t>
      </w:r>
      <w:r w:rsidR="006D3250" w:rsidRPr="00AC2CE2">
        <w:rPr>
          <w:sz w:val="24"/>
          <w:szCs w:val="24"/>
          <w:lang w:val="es-CO"/>
        </w:rPr>
        <w:t xml:space="preserve"> Central</w:t>
      </w:r>
      <w:r w:rsidR="00C9510B" w:rsidRPr="00AC2CE2">
        <w:rPr>
          <w:sz w:val="24"/>
          <w:szCs w:val="24"/>
          <w:lang w:val="es-CO"/>
        </w:rPr>
        <w:t>:</w:t>
      </w:r>
      <w:r w:rsidRPr="00AC2CE2">
        <w:rPr>
          <w:sz w:val="24"/>
          <w:szCs w:val="24"/>
          <w:lang w:val="es-CO"/>
        </w:rPr>
        <w:t xml:space="preserve"> Guillermo</w:t>
      </w:r>
      <w:r w:rsidR="00C9510B" w:rsidRPr="00AC2CE2">
        <w:rPr>
          <w:sz w:val="24"/>
          <w:szCs w:val="24"/>
          <w:lang w:val="es-CO"/>
        </w:rPr>
        <w:t xml:space="preserve"> Scarlato</w:t>
      </w:r>
      <w:r w:rsidRPr="00AC2CE2">
        <w:rPr>
          <w:sz w:val="24"/>
          <w:szCs w:val="24"/>
          <w:lang w:val="es-CO"/>
        </w:rPr>
        <w:t>, Lucía</w:t>
      </w:r>
      <w:r w:rsidR="00C9510B" w:rsidRPr="00AC2CE2">
        <w:rPr>
          <w:sz w:val="24"/>
          <w:szCs w:val="24"/>
          <w:lang w:val="es-CO"/>
        </w:rPr>
        <w:t xml:space="preserve"> Bartesaghi</w:t>
      </w:r>
      <w:r w:rsidRPr="00AC2CE2">
        <w:rPr>
          <w:sz w:val="24"/>
          <w:szCs w:val="24"/>
          <w:lang w:val="es-CO"/>
        </w:rPr>
        <w:t>, Álvaro</w:t>
      </w:r>
      <w:r w:rsidR="00C9510B" w:rsidRPr="00AC2CE2">
        <w:rPr>
          <w:sz w:val="24"/>
          <w:szCs w:val="24"/>
          <w:lang w:val="es-CO"/>
        </w:rPr>
        <w:t xml:space="preserve"> Salazar</w:t>
      </w:r>
      <w:r w:rsidRPr="00AC2CE2">
        <w:rPr>
          <w:sz w:val="24"/>
          <w:szCs w:val="24"/>
          <w:lang w:val="es-CO"/>
        </w:rPr>
        <w:t>, Soledad Ávila, Rosana</w:t>
      </w:r>
      <w:r w:rsidR="00C9510B" w:rsidRPr="00AC2CE2">
        <w:rPr>
          <w:sz w:val="24"/>
          <w:szCs w:val="24"/>
          <w:lang w:val="es-CO"/>
        </w:rPr>
        <w:t xml:space="preserve"> </w:t>
      </w:r>
      <w:proofErr w:type="spellStart"/>
      <w:r w:rsidR="00C9510B" w:rsidRPr="00AC2CE2">
        <w:rPr>
          <w:sz w:val="24"/>
          <w:szCs w:val="24"/>
          <w:lang w:val="es-CO"/>
        </w:rPr>
        <w:t>Montequín</w:t>
      </w:r>
      <w:proofErr w:type="spellEnd"/>
      <w:r w:rsidRPr="00AC2CE2">
        <w:rPr>
          <w:sz w:val="24"/>
          <w:szCs w:val="24"/>
          <w:lang w:val="es-CO"/>
        </w:rPr>
        <w:t>, Noelia</w:t>
      </w:r>
      <w:r w:rsidR="00C9510B" w:rsidRPr="00AC2CE2">
        <w:rPr>
          <w:sz w:val="24"/>
          <w:szCs w:val="24"/>
          <w:lang w:val="es-CO"/>
        </w:rPr>
        <w:t xml:space="preserve"> </w:t>
      </w:r>
      <w:proofErr w:type="spellStart"/>
      <w:r w:rsidR="00C9510B" w:rsidRPr="00AC2CE2">
        <w:rPr>
          <w:sz w:val="24"/>
          <w:szCs w:val="24"/>
          <w:lang w:val="es-CO"/>
        </w:rPr>
        <w:t>Gobel</w:t>
      </w:r>
      <w:proofErr w:type="spellEnd"/>
      <w:r w:rsidRPr="00AC2CE2">
        <w:rPr>
          <w:sz w:val="24"/>
          <w:szCs w:val="24"/>
          <w:lang w:val="es-CO"/>
        </w:rPr>
        <w:t>, Mariana Ríos, Paola Mejía, Carmen Olivera, Andrea Troncoso, Adriana Fernández, Santiago Medina, Sebastián Horta, Mariana Sienra, Soledad Calero</w:t>
      </w:r>
      <w:r w:rsidR="00C9510B" w:rsidRPr="00AC2CE2">
        <w:rPr>
          <w:sz w:val="24"/>
          <w:szCs w:val="24"/>
          <w:lang w:val="es-CO"/>
        </w:rPr>
        <w:t>, Soledad Mantero.</w:t>
      </w:r>
      <w:r w:rsidRPr="00AC2CE2">
        <w:rPr>
          <w:sz w:val="24"/>
          <w:szCs w:val="24"/>
          <w:lang w:val="es-CO"/>
        </w:rPr>
        <w:t xml:space="preserve"> </w:t>
      </w:r>
    </w:p>
    <w:p w14:paraId="55716E3B" w14:textId="1B02CCF4" w:rsidR="00825B49" w:rsidRPr="00AC2CE2" w:rsidRDefault="00825B49" w:rsidP="00E50296">
      <w:pPr>
        <w:pStyle w:val="Prrafodelista"/>
        <w:numPr>
          <w:ilvl w:val="0"/>
          <w:numId w:val="6"/>
        </w:numPr>
        <w:spacing w:after="0" w:line="240" w:lineRule="auto"/>
        <w:jc w:val="left"/>
        <w:rPr>
          <w:sz w:val="24"/>
          <w:szCs w:val="24"/>
          <w:lang w:val="es-CO"/>
        </w:rPr>
      </w:pPr>
      <w:r w:rsidRPr="00AC2CE2">
        <w:rPr>
          <w:sz w:val="24"/>
          <w:szCs w:val="24"/>
          <w:lang w:val="es-CO"/>
        </w:rPr>
        <w:t>MGAP</w:t>
      </w:r>
      <w:r w:rsidR="00C9510B" w:rsidRPr="00AC2CE2">
        <w:rPr>
          <w:sz w:val="24"/>
          <w:szCs w:val="24"/>
          <w:lang w:val="es-CO"/>
        </w:rPr>
        <w:t xml:space="preserve">: </w:t>
      </w:r>
      <w:r w:rsidRPr="00AC2CE2">
        <w:rPr>
          <w:sz w:val="24"/>
          <w:szCs w:val="24"/>
          <w:lang w:val="es-CO"/>
        </w:rPr>
        <w:t>Marcos Martínez</w:t>
      </w:r>
      <w:r w:rsidR="00C9510B" w:rsidRPr="00AC2CE2">
        <w:rPr>
          <w:sz w:val="24"/>
          <w:szCs w:val="24"/>
          <w:lang w:val="es-CO"/>
        </w:rPr>
        <w:t xml:space="preserve"> y Julio Rodríguez</w:t>
      </w:r>
    </w:p>
    <w:p w14:paraId="749B8FAF" w14:textId="557D740C" w:rsidR="00825B49" w:rsidRPr="00AC2CE2" w:rsidRDefault="00825B49" w:rsidP="00E50296">
      <w:pPr>
        <w:pStyle w:val="Prrafodelista"/>
        <w:numPr>
          <w:ilvl w:val="0"/>
          <w:numId w:val="6"/>
        </w:numPr>
        <w:spacing w:after="0" w:line="240" w:lineRule="auto"/>
        <w:jc w:val="left"/>
        <w:rPr>
          <w:sz w:val="24"/>
          <w:szCs w:val="24"/>
          <w:lang w:val="es-CO"/>
        </w:rPr>
      </w:pPr>
      <w:r w:rsidRPr="00AC2CE2">
        <w:rPr>
          <w:sz w:val="24"/>
          <w:szCs w:val="24"/>
          <w:lang w:val="es-CO"/>
        </w:rPr>
        <w:t>Evaluación de Impacto Ambiental</w:t>
      </w:r>
      <w:r w:rsidR="00C9510B" w:rsidRPr="00AC2CE2">
        <w:rPr>
          <w:sz w:val="24"/>
          <w:szCs w:val="24"/>
          <w:lang w:val="es-CO"/>
        </w:rPr>
        <w:t xml:space="preserve">: </w:t>
      </w:r>
      <w:r w:rsidRPr="00AC2CE2">
        <w:rPr>
          <w:sz w:val="24"/>
          <w:szCs w:val="24"/>
          <w:lang w:val="es-CO"/>
        </w:rPr>
        <w:t>Beatriz Neves</w:t>
      </w:r>
    </w:p>
    <w:p w14:paraId="0EE41255" w14:textId="48D9CE2B" w:rsidR="00825B49" w:rsidRPr="006B148B" w:rsidRDefault="00825B49" w:rsidP="00E50296">
      <w:pPr>
        <w:pStyle w:val="Prrafodelista"/>
        <w:numPr>
          <w:ilvl w:val="0"/>
          <w:numId w:val="6"/>
        </w:numPr>
        <w:spacing w:after="0" w:line="240" w:lineRule="auto"/>
        <w:jc w:val="left"/>
        <w:rPr>
          <w:sz w:val="24"/>
          <w:szCs w:val="24"/>
          <w:lang w:val="en-US"/>
        </w:rPr>
      </w:pPr>
      <w:r w:rsidRPr="005B5ED2">
        <w:rPr>
          <w:sz w:val="24"/>
          <w:szCs w:val="24"/>
          <w:lang w:val="es-CO"/>
        </w:rPr>
        <w:t>Evaluación Ambiental Estratégica</w:t>
      </w:r>
      <w:r w:rsidR="00C9510B" w:rsidRPr="005B5ED2">
        <w:rPr>
          <w:sz w:val="24"/>
          <w:szCs w:val="24"/>
          <w:lang w:val="es-CO"/>
        </w:rPr>
        <w:t xml:space="preserve">: </w:t>
      </w:r>
      <w:r w:rsidRPr="005B5ED2">
        <w:rPr>
          <w:sz w:val="24"/>
          <w:szCs w:val="24"/>
          <w:lang w:val="es-CO"/>
        </w:rPr>
        <w:t xml:space="preserve">Lucía </w:t>
      </w:r>
      <w:proofErr w:type="spellStart"/>
      <w:r w:rsidRPr="005B5ED2">
        <w:rPr>
          <w:sz w:val="24"/>
          <w:szCs w:val="24"/>
          <w:lang w:val="es-CO"/>
        </w:rPr>
        <w:t>Chabalgoity</w:t>
      </w:r>
      <w:proofErr w:type="spellEnd"/>
      <w:r w:rsidR="00C9510B" w:rsidRPr="005B5ED2">
        <w:rPr>
          <w:sz w:val="24"/>
          <w:szCs w:val="24"/>
          <w:lang w:val="es-CO"/>
        </w:rPr>
        <w:t xml:space="preserve"> </w:t>
      </w:r>
      <w:proofErr w:type="gramStart"/>
      <w:r w:rsidR="00C9510B" w:rsidRPr="005B5ED2">
        <w:rPr>
          <w:sz w:val="24"/>
          <w:szCs w:val="24"/>
          <w:lang w:val="es-CO"/>
        </w:rPr>
        <w:t xml:space="preserve">y </w:t>
      </w:r>
      <w:r w:rsidRPr="005B5ED2">
        <w:rPr>
          <w:sz w:val="24"/>
          <w:szCs w:val="24"/>
          <w:lang w:val="es-CO"/>
        </w:rPr>
        <w:t xml:space="preserve"> Paloma</w:t>
      </w:r>
      <w:proofErr w:type="gramEnd"/>
      <w:r w:rsidRPr="005B5ED2">
        <w:rPr>
          <w:sz w:val="24"/>
          <w:szCs w:val="24"/>
          <w:lang w:val="es-CO"/>
        </w:rPr>
        <w:t xml:space="preserve"> Nieto. </w:t>
      </w:r>
      <w:r w:rsidRPr="006B148B">
        <w:rPr>
          <w:sz w:val="24"/>
          <w:szCs w:val="24"/>
          <w:lang w:val="en-US"/>
        </w:rPr>
        <w:t>Mariana Ríos, Noelia Gobel y Cecilia Suárez.</w:t>
      </w:r>
    </w:p>
    <w:p w14:paraId="5E9FEDC4" w14:textId="66C73158" w:rsidR="00825B49" w:rsidRPr="00AC2CE2" w:rsidRDefault="00825B49" w:rsidP="00E50296">
      <w:pPr>
        <w:pStyle w:val="Prrafodelista"/>
        <w:numPr>
          <w:ilvl w:val="0"/>
          <w:numId w:val="6"/>
        </w:numPr>
        <w:spacing w:after="0" w:line="240" w:lineRule="auto"/>
        <w:jc w:val="left"/>
        <w:rPr>
          <w:sz w:val="24"/>
          <w:szCs w:val="24"/>
          <w:lang w:val="es-CO"/>
        </w:rPr>
      </w:pPr>
      <w:r w:rsidRPr="00AC2CE2">
        <w:rPr>
          <w:sz w:val="24"/>
          <w:szCs w:val="24"/>
          <w:lang w:val="es-CO"/>
        </w:rPr>
        <w:t xml:space="preserve">Intendencia de Paysandú - Sandra </w:t>
      </w:r>
      <w:proofErr w:type="spellStart"/>
      <w:r w:rsidRPr="00AC2CE2">
        <w:rPr>
          <w:sz w:val="24"/>
          <w:szCs w:val="24"/>
          <w:lang w:val="es-CO"/>
        </w:rPr>
        <w:t>Zibil</w:t>
      </w:r>
      <w:proofErr w:type="spellEnd"/>
      <w:r w:rsidRPr="00AC2CE2">
        <w:rPr>
          <w:sz w:val="24"/>
          <w:szCs w:val="24"/>
          <w:lang w:val="es-CO"/>
        </w:rPr>
        <w:t xml:space="preserve">, Natalia García, María Eugenia </w:t>
      </w:r>
      <w:proofErr w:type="spellStart"/>
      <w:r w:rsidRPr="00AC2CE2">
        <w:rPr>
          <w:sz w:val="24"/>
          <w:szCs w:val="24"/>
          <w:lang w:val="es-CO"/>
        </w:rPr>
        <w:t>Gavirondo</w:t>
      </w:r>
      <w:proofErr w:type="spellEnd"/>
      <w:r w:rsidRPr="00AC2CE2">
        <w:rPr>
          <w:sz w:val="24"/>
          <w:szCs w:val="24"/>
          <w:lang w:val="es-CO"/>
        </w:rPr>
        <w:t xml:space="preserve">. </w:t>
      </w:r>
    </w:p>
    <w:p w14:paraId="38715C75" w14:textId="02BCE220" w:rsidR="00825B49" w:rsidRPr="00AC2CE2" w:rsidRDefault="00825B49" w:rsidP="00E50296">
      <w:pPr>
        <w:pStyle w:val="Prrafodelista"/>
        <w:numPr>
          <w:ilvl w:val="0"/>
          <w:numId w:val="6"/>
        </w:numPr>
        <w:spacing w:after="0" w:line="240" w:lineRule="auto"/>
        <w:jc w:val="left"/>
        <w:rPr>
          <w:sz w:val="24"/>
          <w:szCs w:val="24"/>
          <w:lang w:val="es-CO"/>
        </w:rPr>
      </w:pPr>
      <w:r w:rsidRPr="00AC2CE2">
        <w:rPr>
          <w:sz w:val="24"/>
          <w:szCs w:val="24"/>
          <w:lang w:val="es-CO"/>
        </w:rPr>
        <w:t>Francisco Bergós (Regional litoral oeste</w:t>
      </w:r>
      <w:r w:rsidR="006D3250" w:rsidRPr="00AC2CE2">
        <w:rPr>
          <w:sz w:val="24"/>
          <w:szCs w:val="24"/>
          <w:lang w:val="es-CO"/>
        </w:rPr>
        <w:t xml:space="preserve">, </w:t>
      </w:r>
      <w:proofErr w:type="gramStart"/>
      <w:r w:rsidR="006D3250" w:rsidRPr="00AC2CE2">
        <w:rPr>
          <w:sz w:val="24"/>
          <w:szCs w:val="24"/>
          <w:lang w:val="es-CO"/>
        </w:rPr>
        <w:t>Director</w:t>
      </w:r>
      <w:proofErr w:type="gramEnd"/>
      <w:r w:rsidR="006D3250" w:rsidRPr="00AC2CE2">
        <w:rPr>
          <w:sz w:val="24"/>
          <w:szCs w:val="24"/>
          <w:lang w:val="es-CO"/>
        </w:rPr>
        <w:t xml:space="preserve"> del AP Montes del </w:t>
      </w:r>
      <w:proofErr w:type="spellStart"/>
      <w:r w:rsidR="006D3250" w:rsidRPr="00AC2CE2">
        <w:rPr>
          <w:sz w:val="24"/>
          <w:szCs w:val="24"/>
          <w:lang w:val="es-CO"/>
        </w:rPr>
        <w:t>Queguay</w:t>
      </w:r>
      <w:proofErr w:type="spellEnd"/>
      <w:r w:rsidRPr="00AC2CE2">
        <w:rPr>
          <w:sz w:val="24"/>
          <w:szCs w:val="24"/>
          <w:lang w:val="es-CO"/>
        </w:rPr>
        <w:t xml:space="preserve">). </w:t>
      </w:r>
    </w:p>
    <w:p w14:paraId="6FF4CFB0" w14:textId="233BA158" w:rsidR="00825B49" w:rsidRPr="00AC2CE2" w:rsidRDefault="00825B49" w:rsidP="00E50296">
      <w:pPr>
        <w:pStyle w:val="Prrafodelista"/>
        <w:numPr>
          <w:ilvl w:val="0"/>
          <w:numId w:val="6"/>
        </w:numPr>
        <w:spacing w:after="0" w:line="240" w:lineRule="auto"/>
        <w:jc w:val="left"/>
        <w:rPr>
          <w:sz w:val="24"/>
          <w:szCs w:val="24"/>
          <w:lang w:val="es-CO"/>
        </w:rPr>
      </w:pPr>
      <w:r w:rsidRPr="00AC2CE2">
        <w:rPr>
          <w:sz w:val="24"/>
          <w:szCs w:val="24"/>
          <w:lang w:val="es-CO"/>
        </w:rPr>
        <w:t>Centro de Apoyo Pedagógico Didáctico para Escuelas Rurales (</w:t>
      </w:r>
      <w:proofErr w:type="spellStart"/>
      <w:r w:rsidRPr="00AC2CE2">
        <w:rPr>
          <w:sz w:val="24"/>
          <w:szCs w:val="24"/>
          <w:lang w:val="es-CO"/>
        </w:rPr>
        <w:t>Capder</w:t>
      </w:r>
      <w:proofErr w:type="spellEnd"/>
      <w:r w:rsidRPr="00AC2CE2">
        <w:rPr>
          <w:sz w:val="24"/>
          <w:szCs w:val="24"/>
          <w:lang w:val="es-CO"/>
        </w:rPr>
        <w:t>).</w:t>
      </w:r>
    </w:p>
    <w:p w14:paraId="1DD09551" w14:textId="41A97DE5" w:rsidR="00825B49" w:rsidRPr="00AC2CE2" w:rsidRDefault="00825B49" w:rsidP="00E50296">
      <w:pPr>
        <w:pStyle w:val="Prrafodelista"/>
        <w:numPr>
          <w:ilvl w:val="0"/>
          <w:numId w:val="6"/>
        </w:numPr>
        <w:spacing w:after="0" w:line="240" w:lineRule="auto"/>
        <w:jc w:val="left"/>
        <w:rPr>
          <w:sz w:val="24"/>
          <w:szCs w:val="24"/>
          <w:lang w:val="es-CO"/>
        </w:rPr>
      </w:pPr>
      <w:r w:rsidRPr="00AC2CE2">
        <w:rPr>
          <w:sz w:val="24"/>
          <w:szCs w:val="24"/>
          <w:lang w:val="es-CO"/>
        </w:rPr>
        <w:t>Intendencia de Río Negro - Paola Martini</w:t>
      </w:r>
    </w:p>
    <w:p w14:paraId="65FCF9FF" w14:textId="6C020F2A" w:rsidR="00825B49" w:rsidRPr="00AC2CE2" w:rsidRDefault="00825B49" w:rsidP="00E50296">
      <w:pPr>
        <w:pStyle w:val="Prrafodelista"/>
        <w:numPr>
          <w:ilvl w:val="0"/>
          <w:numId w:val="6"/>
        </w:numPr>
        <w:spacing w:after="0" w:line="240" w:lineRule="auto"/>
        <w:jc w:val="left"/>
        <w:rPr>
          <w:sz w:val="24"/>
          <w:szCs w:val="24"/>
          <w:lang w:val="es-CO"/>
        </w:rPr>
      </w:pPr>
      <w:r w:rsidRPr="00AC2CE2">
        <w:rPr>
          <w:sz w:val="24"/>
          <w:szCs w:val="24"/>
          <w:lang w:val="es-CO"/>
        </w:rPr>
        <w:t>Gabriel Pineda</w:t>
      </w:r>
      <w:r w:rsidR="006D3250" w:rsidRPr="00AC2CE2">
        <w:rPr>
          <w:sz w:val="24"/>
          <w:szCs w:val="24"/>
          <w:lang w:val="es-CO"/>
        </w:rPr>
        <w:t xml:space="preserve"> (</w:t>
      </w:r>
      <w:proofErr w:type="gramStart"/>
      <w:r w:rsidR="006D3250" w:rsidRPr="00AC2CE2">
        <w:rPr>
          <w:sz w:val="24"/>
          <w:szCs w:val="24"/>
          <w:lang w:val="es-CO"/>
        </w:rPr>
        <w:t>Director</w:t>
      </w:r>
      <w:proofErr w:type="gramEnd"/>
      <w:r w:rsidR="006D3250" w:rsidRPr="00AC2CE2">
        <w:rPr>
          <w:sz w:val="24"/>
          <w:szCs w:val="24"/>
          <w:lang w:val="es-CO"/>
        </w:rPr>
        <w:t xml:space="preserve"> </w:t>
      </w:r>
      <w:proofErr w:type="spellStart"/>
      <w:r w:rsidR="00610B44">
        <w:rPr>
          <w:sz w:val="24"/>
          <w:szCs w:val="24"/>
          <w:lang w:val="es-CO"/>
        </w:rPr>
        <w:t>of</w:t>
      </w:r>
      <w:proofErr w:type="spellEnd"/>
      <w:r w:rsidR="00610B44" w:rsidRPr="00AC2CE2">
        <w:rPr>
          <w:sz w:val="24"/>
          <w:szCs w:val="24"/>
          <w:lang w:val="es-CO"/>
        </w:rPr>
        <w:t xml:space="preserve"> </w:t>
      </w:r>
      <w:r w:rsidR="006D3250" w:rsidRPr="00AC2CE2">
        <w:rPr>
          <w:sz w:val="24"/>
          <w:szCs w:val="24"/>
          <w:lang w:val="es-CO"/>
        </w:rPr>
        <w:t>Esteros de Farrapos e Islas del Río Uruguay)</w:t>
      </w:r>
      <w:r w:rsidRPr="00AC2CE2">
        <w:rPr>
          <w:sz w:val="24"/>
          <w:szCs w:val="24"/>
          <w:lang w:val="es-CO"/>
        </w:rPr>
        <w:t>, Paola Mejía</w:t>
      </w:r>
      <w:r w:rsidR="006D3250" w:rsidRPr="00AC2CE2">
        <w:rPr>
          <w:sz w:val="24"/>
          <w:szCs w:val="24"/>
          <w:lang w:val="es-CO"/>
        </w:rPr>
        <w:t xml:space="preserve"> (División SNAP)</w:t>
      </w:r>
      <w:r w:rsidRPr="00AC2CE2">
        <w:rPr>
          <w:sz w:val="24"/>
          <w:szCs w:val="24"/>
          <w:lang w:val="es-CO"/>
        </w:rPr>
        <w:t xml:space="preserve">, Francisco Bergós. </w:t>
      </w:r>
    </w:p>
    <w:p w14:paraId="350FA6F8" w14:textId="6C9E77B5" w:rsidR="00825B49" w:rsidRPr="00AC2CE2" w:rsidRDefault="006D5022" w:rsidP="00E50296">
      <w:pPr>
        <w:pStyle w:val="Prrafodelista"/>
        <w:numPr>
          <w:ilvl w:val="0"/>
          <w:numId w:val="6"/>
        </w:numPr>
        <w:spacing w:after="0" w:line="240" w:lineRule="auto"/>
        <w:jc w:val="left"/>
        <w:rPr>
          <w:sz w:val="24"/>
          <w:szCs w:val="24"/>
          <w:lang w:val="es-CO"/>
        </w:rPr>
      </w:pPr>
      <w:r w:rsidRPr="00AC2CE2">
        <w:rPr>
          <w:sz w:val="24"/>
          <w:szCs w:val="24"/>
          <w:lang w:val="es-CO"/>
        </w:rPr>
        <w:t xml:space="preserve">Jorge </w:t>
      </w:r>
      <w:proofErr w:type="spellStart"/>
      <w:r w:rsidRPr="00AC2CE2">
        <w:rPr>
          <w:sz w:val="24"/>
          <w:szCs w:val="24"/>
          <w:lang w:val="es-CO"/>
        </w:rPr>
        <w:t>Azziz</w:t>
      </w:r>
      <w:proofErr w:type="spellEnd"/>
      <w:r w:rsidRPr="00AC2CE2">
        <w:rPr>
          <w:sz w:val="24"/>
          <w:szCs w:val="24"/>
          <w:lang w:val="es-CO"/>
        </w:rPr>
        <w:t xml:space="preserve"> (</w:t>
      </w:r>
      <w:r w:rsidR="00825B49" w:rsidRPr="00AC2CE2">
        <w:rPr>
          <w:sz w:val="24"/>
          <w:szCs w:val="24"/>
          <w:lang w:val="es-CO"/>
        </w:rPr>
        <w:t>Regional del Instituto Nacional de Colonización</w:t>
      </w:r>
      <w:r w:rsidRPr="00AC2CE2">
        <w:rPr>
          <w:sz w:val="24"/>
          <w:szCs w:val="24"/>
          <w:lang w:val="es-CO"/>
        </w:rPr>
        <w:t>)</w:t>
      </w:r>
    </w:p>
    <w:p w14:paraId="3485512F" w14:textId="166349F3" w:rsidR="00825B49" w:rsidRPr="005B5ED2" w:rsidRDefault="006D5022" w:rsidP="00E50296">
      <w:pPr>
        <w:pStyle w:val="Prrafodelista"/>
        <w:numPr>
          <w:ilvl w:val="0"/>
          <w:numId w:val="6"/>
        </w:numPr>
        <w:spacing w:after="0" w:line="240" w:lineRule="auto"/>
        <w:jc w:val="left"/>
        <w:rPr>
          <w:sz w:val="24"/>
          <w:szCs w:val="24"/>
          <w:lang w:val="es-CO"/>
        </w:rPr>
      </w:pPr>
      <w:r w:rsidRPr="005B5ED2">
        <w:rPr>
          <w:sz w:val="24"/>
          <w:szCs w:val="24"/>
          <w:lang w:val="es-CO"/>
        </w:rPr>
        <w:t xml:space="preserve">Simón </w:t>
      </w:r>
      <w:proofErr w:type="spellStart"/>
      <w:r w:rsidRPr="005B5ED2">
        <w:rPr>
          <w:sz w:val="24"/>
          <w:szCs w:val="24"/>
          <w:lang w:val="es-CO"/>
        </w:rPr>
        <w:t>Kesnev</w:t>
      </w:r>
      <w:proofErr w:type="spellEnd"/>
      <w:r w:rsidRPr="005B5ED2">
        <w:rPr>
          <w:sz w:val="24"/>
          <w:szCs w:val="24"/>
          <w:lang w:val="es-CO"/>
        </w:rPr>
        <w:t xml:space="preserve">, </w:t>
      </w:r>
      <w:proofErr w:type="spellStart"/>
      <w:r w:rsidRPr="005B5ED2">
        <w:rPr>
          <w:sz w:val="24"/>
          <w:szCs w:val="24"/>
          <w:lang w:val="es-CO"/>
        </w:rPr>
        <w:t>Klassen</w:t>
      </w:r>
      <w:proofErr w:type="spellEnd"/>
      <w:r w:rsidRPr="005B5ED2">
        <w:rPr>
          <w:sz w:val="24"/>
          <w:szCs w:val="24"/>
          <w:lang w:val="es-CO"/>
        </w:rPr>
        <w:t>, García (</w:t>
      </w:r>
      <w:r w:rsidR="00825B49" w:rsidRPr="005B5ED2">
        <w:rPr>
          <w:sz w:val="24"/>
          <w:szCs w:val="24"/>
          <w:lang w:val="es-CO"/>
        </w:rPr>
        <w:t xml:space="preserve">Sociedad de Fomento Rural San </w:t>
      </w:r>
      <w:proofErr w:type="gramStart"/>
      <w:r w:rsidR="00825B49" w:rsidRPr="005B5ED2">
        <w:rPr>
          <w:sz w:val="24"/>
          <w:szCs w:val="24"/>
          <w:lang w:val="es-CO"/>
        </w:rPr>
        <w:t>Javier</w:t>
      </w:r>
      <w:r w:rsidRPr="005B5ED2">
        <w:rPr>
          <w:sz w:val="24"/>
          <w:szCs w:val="24"/>
          <w:lang w:val="es-CO"/>
        </w:rPr>
        <w:t xml:space="preserve">) </w:t>
      </w:r>
      <w:r w:rsidR="00825B49" w:rsidRPr="005B5ED2">
        <w:rPr>
          <w:sz w:val="24"/>
          <w:szCs w:val="24"/>
          <w:lang w:val="es-CO"/>
        </w:rPr>
        <w:t xml:space="preserve"> .</w:t>
      </w:r>
      <w:proofErr w:type="gramEnd"/>
      <w:r w:rsidR="00825B49" w:rsidRPr="005B5ED2">
        <w:rPr>
          <w:sz w:val="24"/>
          <w:szCs w:val="24"/>
          <w:lang w:val="es-CO"/>
        </w:rPr>
        <w:t xml:space="preserve"> </w:t>
      </w:r>
    </w:p>
    <w:p w14:paraId="798850C9" w14:textId="65796BE5" w:rsidR="00825B49" w:rsidRPr="00AC2CE2" w:rsidRDefault="00825B49" w:rsidP="00E50296">
      <w:pPr>
        <w:pStyle w:val="Prrafodelista"/>
        <w:numPr>
          <w:ilvl w:val="0"/>
          <w:numId w:val="6"/>
        </w:numPr>
        <w:spacing w:after="0" w:line="240" w:lineRule="auto"/>
        <w:jc w:val="left"/>
        <w:rPr>
          <w:sz w:val="24"/>
          <w:szCs w:val="24"/>
          <w:lang w:val="es-CO"/>
        </w:rPr>
      </w:pPr>
      <w:r w:rsidRPr="00AC2CE2">
        <w:rPr>
          <w:sz w:val="24"/>
          <w:szCs w:val="24"/>
          <w:lang w:val="es-CO"/>
        </w:rPr>
        <w:t>Iván Grela (</w:t>
      </w:r>
      <w:proofErr w:type="gramStart"/>
      <w:r w:rsidR="00610B44">
        <w:rPr>
          <w:sz w:val="24"/>
          <w:szCs w:val="24"/>
          <w:lang w:val="es-CO"/>
        </w:rPr>
        <w:t>Director</w:t>
      </w:r>
      <w:proofErr w:type="gramEnd"/>
      <w:r w:rsidR="00610B44">
        <w:rPr>
          <w:sz w:val="24"/>
          <w:szCs w:val="24"/>
          <w:lang w:val="es-CO"/>
        </w:rPr>
        <w:t xml:space="preserve"> </w:t>
      </w:r>
      <w:proofErr w:type="spellStart"/>
      <w:r w:rsidR="00610B44">
        <w:rPr>
          <w:sz w:val="24"/>
          <w:szCs w:val="24"/>
          <w:lang w:val="es-CO"/>
        </w:rPr>
        <w:t>of</w:t>
      </w:r>
      <w:proofErr w:type="spellEnd"/>
      <w:r w:rsidRPr="00AC2CE2">
        <w:rPr>
          <w:sz w:val="24"/>
          <w:szCs w:val="24"/>
          <w:lang w:val="es-CO"/>
        </w:rPr>
        <w:t xml:space="preserve"> Esteros y Algarrobales del Río Uruguay, área protegida administrada por empresa forestal propietaria: UPM-FOSA)</w:t>
      </w:r>
    </w:p>
    <w:p w14:paraId="7D90319E" w14:textId="2158F30F" w:rsidR="00825B49" w:rsidRPr="00AC2CE2" w:rsidRDefault="00825B49" w:rsidP="00E50296">
      <w:pPr>
        <w:pStyle w:val="Prrafodelista"/>
        <w:numPr>
          <w:ilvl w:val="0"/>
          <w:numId w:val="6"/>
        </w:numPr>
        <w:spacing w:after="0" w:line="240" w:lineRule="auto"/>
        <w:jc w:val="left"/>
        <w:rPr>
          <w:sz w:val="24"/>
          <w:szCs w:val="24"/>
          <w:lang w:val="es-CO"/>
        </w:rPr>
      </w:pPr>
      <w:r w:rsidRPr="00AC2CE2">
        <w:rPr>
          <w:sz w:val="24"/>
          <w:szCs w:val="24"/>
          <w:lang w:val="es-CO"/>
        </w:rPr>
        <w:t xml:space="preserve">Gustavo </w:t>
      </w:r>
      <w:proofErr w:type="spellStart"/>
      <w:r w:rsidRPr="00AC2CE2">
        <w:rPr>
          <w:sz w:val="24"/>
          <w:szCs w:val="24"/>
          <w:lang w:val="es-CO"/>
        </w:rPr>
        <w:t>Garibotto</w:t>
      </w:r>
      <w:proofErr w:type="spellEnd"/>
      <w:r w:rsidRPr="00AC2CE2">
        <w:rPr>
          <w:sz w:val="24"/>
          <w:szCs w:val="24"/>
          <w:lang w:val="es-CO"/>
        </w:rPr>
        <w:t xml:space="preserve"> </w:t>
      </w:r>
      <w:r w:rsidR="006D5022" w:rsidRPr="00AC2CE2">
        <w:rPr>
          <w:sz w:val="24"/>
          <w:szCs w:val="24"/>
          <w:lang w:val="es-CO"/>
        </w:rPr>
        <w:t>(Quebradas del Norte)</w:t>
      </w:r>
    </w:p>
    <w:p w14:paraId="1FCC6B51" w14:textId="6C714C81" w:rsidR="00825B49" w:rsidRPr="00AC2CE2" w:rsidRDefault="006D5022" w:rsidP="00E50296">
      <w:pPr>
        <w:pStyle w:val="Prrafodelista"/>
        <w:numPr>
          <w:ilvl w:val="0"/>
          <w:numId w:val="6"/>
        </w:numPr>
        <w:spacing w:after="0" w:line="240" w:lineRule="auto"/>
        <w:jc w:val="left"/>
        <w:rPr>
          <w:sz w:val="24"/>
          <w:szCs w:val="24"/>
          <w:lang w:val="es-CO"/>
        </w:rPr>
      </w:pPr>
      <w:r w:rsidRPr="00AC2CE2">
        <w:rPr>
          <w:sz w:val="24"/>
          <w:szCs w:val="24"/>
          <w:lang w:val="es-CO"/>
        </w:rPr>
        <w:t>Gonzalo Cortés y Andrés Fernández (</w:t>
      </w:r>
      <w:r w:rsidR="00825B49" w:rsidRPr="00AC2CE2">
        <w:rPr>
          <w:sz w:val="24"/>
          <w:szCs w:val="24"/>
          <w:lang w:val="es-CO"/>
        </w:rPr>
        <w:t xml:space="preserve">Vida Silvestre </w:t>
      </w:r>
      <w:r w:rsidRPr="00AC2CE2">
        <w:rPr>
          <w:sz w:val="24"/>
          <w:szCs w:val="24"/>
          <w:lang w:val="es-CO"/>
        </w:rPr>
        <w:t xml:space="preserve">Uruguay). </w:t>
      </w:r>
    </w:p>
    <w:p w14:paraId="5EB0FFF6" w14:textId="5190EAB2" w:rsidR="00825B49" w:rsidRPr="00AC2CE2" w:rsidRDefault="00C9510B" w:rsidP="00E50296">
      <w:pPr>
        <w:pStyle w:val="Prrafodelista"/>
        <w:numPr>
          <w:ilvl w:val="0"/>
          <w:numId w:val="6"/>
        </w:numPr>
        <w:spacing w:after="0" w:line="240" w:lineRule="auto"/>
        <w:jc w:val="left"/>
        <w:rPr>
          <w:sz w:val="24"/>
          <w:szCs w:val="24"/>
          <w:lang w:val="es-CO"/>
        </w:rPr>
      </w:pPr>
      <w:r w:rsidRPr="00AC2CE2">
        <w:rPr>
          <w:sz w:val="24"/>
          <w:szCs w:val="24"/>
          <w:lang w:val="es-CO"/>
        </w:rPr>
        <w:t xml:space="preserve">Zona meta Lagunas costeras: </w:t>
      </w:r>
      <w:r w:rsidR="00825B49" w:rsidRPr="00AC2CE2">
        <w:rPr>
          <w:sz w:val="24"/>
          <w:szCs w:val="24"/>
          <w:lang w:val="es-CO"/>
        </w:rPr>
        <w:t xml:space="preserve">Soledad </w:t>
      </w:r>
      <w:proofErr w:type="spellStart"/>
      <w:r w:rsidR="00825B49" w:rsidRPr="00AC2CE2">
        <w:rPr>
          <w:sz w:val="24"/>
          <w:szCs w:val="24"/>
          <w:lang w:val="es-CO"/>
        </w:rPr>
        <w:t>Ghione</w:t>
      </w:r>
      <w:proofErr w:type="spellEnd"/>
      <w:r w:rsidR="00825B49" w:rsidRPr="00AC2CE2">
        <w:rPr>
          <w:sz w:val="24"/>
          <w:szCs w:val="24"/>
          <w:lang w:val="es-CO"/>
        </w:rPr>
        <w:t>, Andrés Fernández, Mariana Ríos y Soledad Ávila</w:t>
      </w:r>
    </w:p>
    <w:p w14:paraId="47587123" w14:textId="3F8895FE" w:rsidR="00825B49" w:rsidRPr="006B148B" w:rsidRDefault="00C9510B" w:rsidP="00E50296">
      <w:pPr>
        <w:pStyle w:val="Prrafodelista"/>
        <w:numPr>
          <w:ilvl w:val="0"/>
          <w:numId w:val="6"/>
        </w:numPr>
        <w:spacing w:after="0" w:line="240" w:lineRule="auto"/>
        <w:rPr>
          <w:sz w:val="24"/>
          <w:szCs w:val="24"/>
          <w:lang w:val="en-US"/>
        </w:rPr>
      </w:pPr>
      <w:r w:rsidRPr="006B148B">
        <w:rPr>
          <w:sz w:val="24"/>
          <w:szCs w:val="24"/>
          <w:lang w:val="en-US"/>
        </w:rPr>
        <w:t xml:space="preserve">DINOT: </w:t>
      </w:r>
      <w:r w:rsidR="00825B49" w:rsidRPr="006B148B">
        <w:rPr>
          <w:sz w:val="24"/>
          <w:szCs w:val="24"/>
          <w:lang w:val="en-US"/>
        </w:rPr>
        <w:t xml:space="preserve">Stella </w:t>
      </w:r>
      <w:proofErr w:type="spellStart"/>
      <w:r w:rsidR="00825B49" w:rsidRPr="006B148B">
        <w:rPr>
          <w:sz w:val="24"/>
          <w:szCs w:val="24"/>
          <w:lang w:val="en-US"/>
        </w:rPr>
        <w:t>Zuccolini</w:t>
      </w:r>
      <w:proofErr w:type="spellEnd"/>
      <w:r w:rsidR="00825B49" w:rsidRPr="006B148B">
        <w:rPr>
          <w:sz w:val="24"/>
          <w:szCs w:val="24"/>
          <w:lang w:val="en-US"/>
        </w:rPr>
        <w:t xml:space="preserve">. </w:t>
      </w:r>
    </w:p>
    <w:p w14:paraId="26F91BBD" w14:textId="75EEF741" w:rsidR="00825B49" w:rsidRPr="006B148B" w:rsidRDefault="00825B49" w:rsidP="00825B49">
      <w:pPr>
        <w:spacing w:after="0" w:line="240" w:lineRule="auto"/>
        <w:rPr>
          <w:sz w:val="24"/>
          <w:szCs w:val="24"/>
          <w:lang w:val="en-US"/>
        </w:rPr>
      </w:pPr>
    </w:p>
    <w:p w14:paraId="3DA9FB33" w14:textId="6B906B7A" w:rsidR="00825B49" w:rsidRPr="006B148B" w:rsidRDefault="00825B49" w:rsidP="00825B49">
      <w:pPr>
        <w:spacing w:after="0" w:line="240" w:lineRule="auto"/>
        <w:rPr>
          <w:sz w:val="24"/>
          <w:szCs w:val="24"/>
          <w:lang w:val="en-US"/>
        </w:rPr>
      </w:pPr>
    </w:p>
    <w:p w14:paraId="3D16AFB1" w14:textId="48E8ECA6" w:rsidR="00825B49" w:rsidRPr="00610B44" w:rsidRDefault="00825B49" w:rsidP="00825B49">
      <w:pPr>
        <w:pStyle w:val="Ttulo4"/>
        <w:rPr>
          <w:lang w:val="es-ES"/>
        </w:rPr>
      </w:pPr>
      <w:r w:rsidRPr="00610B44">
        <w:rPr>
          <w:lang w:val="es-ES"/>
        </w:rPr>
        <w:t xml:space="preserve">Anexo 3. </w:t>
      </w:r>
      <w:r w:rsidR="007F07E2">
        <w:rPr>
          <w:lang w:val="es-ES"/>
        </w:rPr>
        <w:t>Field misión agenda</w:t>
      </w:r>
      <w:r w:rsidRPr="00610B44">
        <w:rPr>
          <w:lang w:val="es-ES"/>
        </w:rPr>
        <w:t xml:space="preserve"> </w:t>
      </w:r>
    </w:p>
    <w:p w14:paraId="2A5EDCD0" w14:textId="7F71F560" w:rsidR="00825B49" w:rsidRPr="00610B44" w:rsidRDefault="00825B49" w:rsidP="00825B49">
      <w:pPr>
        <w:spacing w:after="0" w:line="240" w:lineRule="auto"/>
        <w:rPr>
          <w:sz w:val="24"/>
          <w:szCs w:val="24"/>
          <w:lang w:val="es-ES"/>
        </w:rPr>
      </w:pPr>
    </w:p>
    <w:p w14:paraId="5649741E" w14:textId="77777777" w:rsidR="007F07E2" w:rsidRPr="007F07E2" w:rsidRDefault="007F07E2" w:rsidP="007F07E2">
      <w:pPr>
        <w:jc w:val="center"/>
        <w:rPr>
          <w:rFonts w:eastAsia="Calibri"/>
          <w:lang w:val="en-US"/>
        </w:rPr>
      </w:pPr>
      <w:r w:rsidRPr="007F07E2">
        <w:rPr>
          <w:rFonts w:eastAsia="Calibri"/>
          <w:lang w:val="en-US"/>
        </w:rPr>
        <w:t>FINAL EVALUATION OF THE "LANDSCAPE AND SNAP" PROJECT URU-13-G35</w:t>
      </w:r>
    </w:p>
    <w:p w14:paraId="5AF87B3D" w14:textId="77777777" w:rsidR="007F07E2" w:rsidRPr="007F07E2" w:rsidRDefault="007F07E2" w:rsidP="007F07E2">
      <w:pPr>
        <w:jc w:val="center"/>
        <w:rPr>
          <w:rFonts w:eastAsia="Calibri"/>
          <w:lang w:val="es-CO"/>
        </w:rPr>
      </w:pPr>
      <w:r w:rsidRPr="007F07E2">
        <w:rPr>
          <w:rFonts w:eastAsia="Calibri"/>
          <w:lang w:val="es-CO"/>
        </w:rPr>
        <w:t>Oscar Huertas Díaz</w:t>
      </w:r>
    </w:p>
    <w:p w14:paraId="099CB2EC" w14:textId="77777777" w:rsidR="007F07E2" w:rsidRPr="007F07E2" w:rsidRDefault="007F07E2" w:rsidP="007F07E2">
      <w:pPr>
        <w:jc w:val="center"/>
        <w:rPr>
          <w:rFonts w:eastAsia="Calibri"/>
          <w:lang w:val="es-CO"/>
        </w:rPr>
      </w:pPr>
      <w:r w:rsidRPr="007F07E2">
        <w:rPr>
          <w:rFonts w:eastAsia="Calibri"/>
          <w:lang w:val="es-CO"/>
        </w:rPr>
        <w:t xml:space="preserve">URUGUAY, </w:t>
      </w:r>
      <w:proofErr w:type="spellStart"/>
      <w:r w:rsidRPr="007F07E2">
        <w:rPr>
          <w:rFonts w:eastAsia="Calibri"/>
          <w:lang w:val="es-CO"/>
        </w:rPr>
        <w:t>December</w:t>
      </w:r>
      <w:proofErr w:type="spellEnd"/>
      <w:r w:rsidRPr="007F07E2">
        <w:rPr>
          <w:rFonts w:eastAsia="Calibri"/>
          <w:lang w:val="es-CO"/>
        </w:rPr>
        <w:t xml:space="preserve"> 16 - 20, 2019</w:t>
      </w:r>
    </w:p>
    <w:p w14:paraId="71455AF4" w14:textId="55367B74" w:rsidR="00825B49" w:rsidRPr="00876021" w:rsidRDefault="007F07E2" w:rsidP="007F07E2">
      <w:pPr>
        <w:jc w:val="center"/>
        <w:rPr>
          <w:rFonts w:eastAsia="Calibri"/>
          <w:lang w:val="en-US"/>
        </w:rPr>
      </w:pPr>
      <w:r w:rsidRPr="00876021">
        <w:rPr>
          <w:rFonts w:eastAsia="Calibri"/>
          <w:lang w:val="en-US"/>
        </w:rPr>
        <w:t>AGENDA. V 12/13/2019</w:t>
      </w:r>
    </w:p>
    <w:p w14:paraId="0CBF2C85" w14:textId="5DFDC200" w:rsidR="00825B49" w:rsidRPr="00876021" w:rsidRDefault="007F07E2" w:rsidP="00825B49">
      <w:pPr>
        <w:pBdr>
          <w:top w:val="single" w:sz="4" w:space="1" w:color="000000"/>
          <w:left w:val="single" w:sz="4" w:space="4" w:color="000000"/>
          <w:bottom w:val="single" w:sz="4" w:space="1" w:color="000000"/>
          <w:right w:val="single" w:sz="4" w:space="4" w:color="000000"/>
        </w:pBdr>
        <w:spacing w:after="0" w:line="240" w:lineRule="auto"/>
        <w:rPr>
          <w:rFonts w:ascii="Calibri" w:eastAsia="Calibri" w:hAnsi="Calibri" w:cs="Calibri"/>
          <w:sz w:val="24"/>
          <w:szCs w:val="24"/>
          <w:lang w:val="en-US"/>
        </w:rPr>
      </w:pPr>
      <w:r w:rsidRPr="00876021">
        <w:rPr>
          <w:sz w:val="24"/>
          <w:szCs w:val="24"/>
          <w:lang w:val="en-US"/>
        </w:rPr>
        <w:t>Sunday, December 15. Arrival to Montevideo from Lima</w:t>
      </w:r>
    </w:p>
    <w:p w14:paraId="1A4DD62F" w14:textId="77777777" w:rsidR="00E70768" w:rsidRDefault="00825B49" w:rsidP="00825B49">
      <w:pPr>
        <w:spacing w:after="0" w:line="240" w:lineRule="auto"/>
        <w:rPr>
          <w:sz w:val="24"/>
          <w:szCs w:val="24"/>
          <w:lang w:val="es-CO"/>
        </w:rPr>
      </w:pPr>
      <w:r w:rsidRPr="00AC2CE2">
        <w:rPr>
          <w:sz w:val="24"/>
          <w:szCs w:val="24"/>
          <w:lang w:val="es-CO"/>
        </w:rPr>
        <w:t>0410 en vuelo AV905 procedente de Lima</w:t>
      </w:r>
      <w:r w:rsidR="00E70768">
        <w:rPr>
          <w:sz w:val="24"/>
          <w:szCs w:val="24"/>
          <w:lang w:val="es-CO"/>
        </w:rPr>
        <w:t xml:space="preserve"> </w:t>
      </w:r>
    </w:p>
    <w:p w14:paraId="1D1B90C2" w14:textId="371E9A39" w:rsidR="00825B49" w:rsidRPr="00876021" w:rsidRDefault="00E70768" w:rsidP="00825B49">
      <w:pPr>
        <w:spacing w:after="0" w:line="240" w:lineRule="auto"/>
        <w:rPr>
          <w:sz w:val="24"/>
          <w:szCs w:val="24"/>
          <w:lang w:val="en-US"/>
        </w:rPr>
      </w:pPr>
      <w:r w:rsidRPr="00876021">
        <w:rPr>
          <w:sz w:val="24"/>
          <w:szCs w:val="24"/>
          <w:lang w:val="en-US"/>
        </w:rPr>
        <w:t>Hotel accommodation</w:t>
      </w:r>
    </w:p>
    <w:p w14:paraId="2C0F4BAF" w14:textId="77777777" w:rsidR="00E70768" w:rsidRPr="00876021" w:rsidRDefault="00E70768" w:rsidP="00825B49">
      <w:pPr>
        <w:spacing w:after="0" w:line="240" w:lineRule="auto"/>
        <w:rPr>
          <w:sz w:val="24"/>
          <w:szCs w:val="24"/>
          <w:lang w:val="en-US"/>
        </w:rPr>
      </w:pPr>
    </w:p>
    <w:p w14:paraId="4F706548" w14:textId="550ECBBF" w:rsidR="00825B49" w:rsidRPr="00876021" w:rsidRDefault="00E70768" w:rsidP="00E70768">
      <w:pPr>
        <w:pBdr>
          <w:top w:val="single" w:sz="4" w:space="1" w:color="000000"/>
          <w:left w:val="single" w:sz="4" w:space="4" w:color="000000"/>
          <w:bottom w:val="single" w:sz="4" w:space="1" w:color="000000"/>
          <w:right w:val="single" w:sz="4" w:space="4" w:color="000000"/>
        </w:pBdr>
        <w:spacing w:after="0" w:line="240" w:lineRule="auto"/>
        <w:rPr>
          <w:sz w:val="24"/>
          <w:szCs w:val="24"/>
          <w:lang w:val="en-US"/>
        </w:rPr>
      </w:pPr>
      <w:r w:rsidRPr="00E70768">
        <w:rPr>
          <w:sz w:val="24"/>
          <w:szCs w:val="24"/>
          <w:lang w:val="en-US"/>
        </w:rPr>
        <w:t xml:space="preserve">DAY 1. Monday, December 16. Meetings with UNDP and SNAP Central. </w:t>
      </w:r>
      <w:r w:rsidRPr="00876021">
        <w:rPr>
          <w:sz w:val="24"/>
          <w:szCs w:val="24"/>
          <w:lang w:val="en-US"/>
        </w:rPr>
        <w:t>Review and adjustments to the agenda</w:t>
      </w:r>
    </w:p>
    <w:p w14:paraId="5FD9D2CF" w14:textId="77777777" w:rsidR="00E70768" w:rsidRPr="00E70768" w:rsidRDefault="00E70768" w:rsidP="00E70768">
      <w:pPr>
        <w:spacing w:after="0" w:line="240" w:lineRule="auto"/>
        <w:rPr>
          <w:sz w:val="24"/>
          <w:szCs w:val="24"/>
          <w:lang w:val="en-US"/>
        </w:rPr>
      </w:pPr>
      <w:r w:rsidRPr="00E70768">
        <w:rPr>
          <w:sz w:val="24"/>
          <w:szCs w:val="24"/>
          <w:lang w:val="en-US"/>
        </w:rPr>
        <w:t>9: 30.- Meeting with Alejandro Nario (Management Room. Galicia 1133 corner. Rondeau)</w:t>
      </w:r>
    </w:p>
    <w:p w14:paraId="42793327" w14:textId="77777777" w:rsidR="00E70768" w:rsidRPr="00E70768" w:rsidRDefault="00E70768" w:rsidP="00E70768">
      <w:pPr>
        <w:spacing w:after="0" w:line="240" w:lineRule="auto"/>
        <w:rPr>
          <w:sz w:val="24"/>
          <w:szCs w:val="24"/>
          <w:lang w:val="es-CO"/>
        </w:rPr>
      </w:pPr>
      <w:r w:rsidRPr="00E70768">
        <w:rPr>
          <w:sz w:val="24"/>
          <w:szCs w:val="24"/>
          <w:lang w:val="en-US"/>
        </w:rPr>
        <w:t xml:space="preserve">11.- Meeting with UNDP (UNDP office). </w:t>
      </w:r>
      <w:r w:rsidRPr="00E70768">
        <w:rPr>
          <w:sz w:val="24"/>
          <w:szCs w:val="24"/>
          <w:lang w:val="es-CO"/>
        </w:rPr>
        <w:t>Guillermo Scarlato, Álvaro Salazar, Flavio Scasso.</w:t>
      </w:r>
    </w:p>
    <w:p w14:paraId="3EAC44D9" w14:textId="77777777" w:rsidR="00E70768" w:rsidRPr="00876021" w:rsidRDefault="00E70768" w:rsidP="00E70768">
      <w:pPr>
        <w:spacing w:after="0" w:line="240" w:lineRule="auto"/>
        <w:rPr>
          <w:sz w:val="24"/>
          <w:szCs w:val="24"/>
          <w:lang w:val="es-CO"/>
        </w:rPr>
      </w:pPr>
      <w:r w:rsidRPr="00B57C2A">
        <w:rPr>
          <w:sz w:val="24"/>
          <w:szCs w:val="24"/>
          <w:lang w:val="es-CO"/>
        </w:rPr>
        <w:t xml:space="preserve">12: 30.- Lunch. </w:t>
      </w:r>
      <w:proofErr w:type="spellStart"/>
      <w:r w:rsidRPr="00876021">
        <w:rPr>
          <w:sz w:val="24"/>
          <w:szCs w:val="24"/>
          <w:lang w:val="es-CO"/>
        </w:rPr>
        <w:t>With</w:t>
      </w:r>
      <w:proofErr w:type="spellEnd"/>
      <w:r w:rsidRPr="00876021">
        <w:rPr>
          <w:sz w:val="24"/>
          <w:szCs w:val="24"/>
          <w:lang w:val="es-CO"/>
        </w:rPr>
        <w:t xml:space="preserve"> Soledad Mantero, Guillermo, Álvaro.</w:t>
      </w:r>
    </w:p>
    <w:p w14:paraId="71D9FEF6" w14:textId="77777777" w:rsidR="00E70768" w:rsidRPr="00E70768" w:rsidRDefault="00E70768" w:rsidP="00E70768">
      <w:pPr>
        <w:spacing w:after="0" w:line="240" w:lineRule="auto"/>
        <w:rPr>
          <w:sz w:val="24"/>
          <w:szCs w:val="24"/>
          <w:lang w:val="es-CO"/>
        </w:rPr>
      </w:pPr>
      <w:r w:rsidRPr="00876021">
        <w:rPr>
          <w:sz w:val="24"/>
          <w:szCs w:val="24"/>
          <w:lang w:val="es-CO"/>
        </w:rPr>
        <w:t xml:space="preserve">14.- </w:t>
      </w:r>
      <w:proofErr w:type="gramStart"/>
      <w:r w:rsidRPr="00876021">
        <w:rPr>
          <w:sz w:val="24"/>
          <w:szCs w:val="24"/>
          <w:lang w:val="es-CO"/>
        </w:rPr>
        <w:t>Meeting</w:t>
      </w:r>
      <w:proofErr w:type="gramEnd"/>
      <w:r w:rsidRPr="00876021">
        <w:rPr>
          <w:sz w:val="24"/>
          <w:szCs w:val="24"/>
          <w:lang w:val="es-CO"/>
        </w:rPr>
        <w:t xml:space="preserve"> </w:t>
      </w:r>
      <w:proofErr w:type="spellStart"/>
      <w:r w:rsidRPr="00876021">
        <w:rPr>
          <w:sz w:val="24"/>
          <w:szCs w:val="24"/>
          <w:lang w:val="es-CO"/>
        </w:rPr>
        <w:t>with</w:t>
      </w:r>
      <w:proofErr w:type="spellEnd"/>
      <w:r w:rsidRPr="00876021">
        <w:rPr>
          <w:sz w:val="24"/>
          <w:szCs w:val="24"/>
          <w:lang w:val="es-CO"/>
        </w:rPr>
        <w:t xml:space="preserve"> SNAP </w:t>
      </w:r>
      <w:proofErr w:type="spellStart"/>
      <w:r w:rsidRPr="00876021">
        <w:rPr>
          <w:sz w:val="24"/>
          <w:szCs w:val="24"/>
          <w:lang w:val="es-CO"/>
        </w:rPr>
        <w:t>team</w:t>
      </w:r>
      <w:proofErr w:type="spellEnd"/>
      <w:r w:rsidRPr="00876021">
        <w:rPr>
          <w:sz w:val="24"/>
          <w:szCs w:val="24"/>
          <w:lang w:val="es-CO"/>
        </w:rPr>
        <w:t xml:space="preserve">. </w:t>
      </w:r>
      <w:r w:rsidRPr="00E70768">
        <w:rPr>
          <w:sz w:val="24"/>
          <w:szCs w:val="24"/>
          <w:lang w:val="es-CO"/>
        </w:rPr>
        <w:t>Guillermo, Lucía, Álvaro, Soledad Ávila, Rosana, Noelia, Mariana Ríos, Paola Mejía, Carmen Olivera, Andrea Troncoso, Adriana Fernández, Santiago Medina, Sebastián Horta, Mariana Sienra, Soledad Calero.</w:t>
      </w:r>
    </w:p>
    <w:p w14:paraId="5317242B" w14:textId="77777777" w:rsidR="00E70768" w:rsidRPr="00E70768" w:rsidRDefault="00E70768" w:rsidP="00E70768">
      <w:pPr>
        <w:spacing w:after="0" w:line="240" w:lineRule="auto"/>
        <w:rPr>
          <w:sz w:val="24"/>
          <w:szCs w:val="24"/>
          <w:lang w:val="en-US"/>
        </w:rPr>
      </w:pPr>
      <w:r w:rsidRPr="00E70768">
        <w:rPr>
          <w:sz w:val="24"/>
          <w:szCs w:val="24"/>
          <w:lang w:val="en-US"/>
        </w:rPr>
        <w:t>15.- Presentation of the SNAP. Lucia, Guillermo, Álvaro, Soledad Ávila.</w:t>
      </w:r>
    </w:p>
    <w:p w14:paraId="39D368C0" w14:textId="77777777" w:rsidR="00E70768" w:rsidRPr="00E70768" w:rsidRDefault="00E70768" w:rsidP="00E70768">
      <w:pPr>
        <w:spacing w:after="0" w:line="240" w:lineRule="auto"/>
        <w:rPr>
          <w:sz w:val="24"/>
          <w:szCs w:val="24"/>
          <w:lang w:val="es-CO"/>
        </w:rPr>
      </w:pPr>
      <w:r w:rsidRPr="00E70768">
        <w:rPr>
          <w:sz w:val="24"/>
          <w:szCs w:val="24"/>
          <w:lang w:val="en-US"/>
        </w:rPr>
        <w:t xml:space="preserve">16.- Project monitoring process. </w:t>
      </w:r>
      <w:r w:rsidRPr="00E70768">
        <w:rPr>
          <w:sz w:val="24"/>
          <w:szCs w:val="24"/>
          <w:lang w:val="es-CO"/>
        </w:rPr>
        <w:t>Soledad Mantero, Lucia, Soledad Avila.</w:t>
      </w:r>
    </w:p>
    <w:p w14:paraId="76FD73F6" w14:textId="7E667380" w:rsidR="00E70768" w:rsidRPr="00E70768" w:rsidRDefault="00E70768" w:rsidP="00E70768">
      <w:pPr>
        <w:spacing w:after="0" w:line="240" w:lineRule="auto"/>
        <w:rPr>
          <w:sz w:val="24"/>
          <w:szCs w:val="24"/>
          <w:lang w:val="en-US"/>
        </w:rPr>
      </w:pPr>
      <w:r w:rsidRPr="00E70768">
        <w:rPr>
          <w:sz w:val="24"/>
          <w:szCs w:val="24"/>
          <w:lang w:val="en-US"/>
        </w:rPr>
        <w:t>17.- (to be confirmed). Meeting with MGAP (Marcos Martínez) or Territorial Planning (Soledad Mantero).</w:t>
      </w:r>
    </w:p>
    <w:p w14:paraId="373711ED" w14:textId="77777777" w:rsidR="00E70768" w:rsidRPr="00E70768" w:rsidRDefault="00E70768" w:rsidP="00825B49">
      <w:pPr>
        <w:spacing w:after="0" w:line="240" w:lineRule="auto"/>
        <w:rPr>
          <w:sz w:val="24"/>
          <w:szCs w:val="24"/>
          <w:lang w:val="en-US"/>
        </w:rPr>
      </w:pPr>
    </w:p>
    <w:p w14:paraId="01DF3D7D" w14:textId="617F3EBC" w:rsidR="00825B49" w:rsidRPr="00E70768" w:rsidRDefault="00825B49" w:rsidP="00825B49">
      <w:pPr>
        <w:spacing w:after="0" w:line="240" w:lineRule="auto"/>
        <w:rPr>
          <w:sz w:val="24"/>
          <w:szCs w:val="24"/>
          <w:lang w:val="en-US"/>
        </w:rPr>
      </w:pPr>
    </w:p>
    <w:p w14:paraId="6C46A61F" w14:textId="3321F2D6" w:rsidR="00825B49" w:rsidRPr="00E70768" w:rsidRDefault="00E70768" w:rsidP="00E70768">
      <w:pPr>
        <w:pBdr>
          <w:top w:val="single" w:sz="4" w:space="1" w:color="000000"/>
          <w:left w:val="single" w:sz="4" w:space="4" w:color="000000"/>
          <w:bottom w:val="single" w:sz="4" w:space="1" w:color="000000"/>
          <w:right w:val="single" w:sz="4" w:space="4" w:color="000000"/>
        </w:pBdr>
        <w:spacing w:after="0" w:line="240" w:lineRule="auto"/>
        <w:rPr>
          <w:sz w:val="24"/>
          <w:szCs w:val="24"/>
          <w:lang w:val="en-US"/>
        </w:rPr>
      </w:pPr>
      <w:r w:rsidRPr="00E70768">
        <w:rPr>
          <w:sz w:val="24"/>
          <w:szCs w:val="24"/>
          <w:lang w:val="en-US"/>
        </w:rPr>
        <w:t>DAY 2. Tuesday, December 17. Meetings with institutions (Montevideo)</w:t>
      </w:r>
    </w:p>
    <w:p w14:paraId="293FE685" w14:textId="77777777" w:rsidR="00E70768" w:rsidRPr="00E70768" w:rsidRDefault="00E70768" w:rsidP="00E70768">
      <w:pPr>
        <w:spacing w:after="0" w:line="240" w:lineRule="auto"/>
        <w:rPr>
          <w:sz w:val="24"/>
          <w:szCs w:val="24"/>
          <w:lang w:val="en-US"/>
        </w:rPr>
      </w:pPr>
      <w:proofErr w:type="gramStart"/>
      <w:r w:rsidRPr="00E70768">
        <w:rPr>
          <w:sz w:val="24"/>
          <w:szCs w:val="24"/>
          <w:lang w:val="en-US"/>
        </w:rPr>
        <w:t>9:45 .</w:t>
      </w:r>
      <w:proofErr w:type="gramEnd"/>
      <w:r w:rsidRPr="00E70768">
        <w:rPr>
          <w:sz w:val="24"/>
          <w:szCs w:val="24"/>
          <w:lang w:val="en-US"/>
        </w:rPr>
        <w:t>- Santiago Medina goes to look for Oscar Huertas at the Hotel.</w:t>
      </w:r>
    </w:p>
    <w:p w14:paraId="137B3AA9" w14:textId="77777777" w:rsidR="00E70768" w:rsidRPr="00E70768" w:rsidRDefault="00E70768" w:rsidP="00E70768">
      <w:pPr>
        <w:spacing w:after="0" w:line="240" w:lineRule="auto"/>
        <w:rPr>
          <w:sz w:val="24"/>
          <w:szCs w:val="24"/>
          <w:lang w:val="en-US"/>
        </w:rPr>
      </w:pPr>
      <w:r w:rsidRPr="00E70768">
        <w:rPr>
          <w:sz w:val="24"/>
          <w:szCs w:val="24"/>
          <w:lang w:val="en-US"/>
        </w:rPr>
        <w:t>10: 15- Meeting with Julio Rodríguez (MGAP, in Garzón y Pena's office).</w:t>
      </w:r>
    </w:p>
    <w:p w14:paraId="79861DAA" w14:textId="77777777" w:rsidR="00E70768" w:rsidRPr="00E70768" w:rsidRDefault="00E70768" w:rsidP="00E70768">
      <w:pPr>
        <w:spacing w:after="0" w:line="240" w:lineRule="auto"/>
        <w:rPr>
          <w:sz w:val="24"/>
          <w:szCs w:val="24"/>
          <w:lang w:val="en-US"/>
        </w:rPr>
      </w:pPr>
      <w:r w:rsidRPr="00E70768">
        <w:rPr>
          <w:sz w:val="24"/>
          <w:szCs w:val="24"/>
          <w:lang w:val="en-US"/>
        </w:rPr>
        <w:t>lunch</w:t>
      </w:r>
    </w:p>
    <w:p w14:paraId="292CEC69" w14:textId="77777777" w:rsidR="00E70768" w:rsidRPr="00E70768" w:rsidRDefault="00E70768" w:rsidP="00E70768">
      <w:pPr>
        <w:spacing w:after="0" w:line="240" w:lineRule="auto"/>
        <w:rPr>
          <w:sz w:val="24"/>
          <w:szCs w:val="24"/>
          <w:lang w:val="en-US"/>
        </w:rPr>
      </w:pPr>
      <w:r w:rsidRPr="00E70768">
        <w:rPr>
          <w:sz w:val="24"/>
          <w:szCs w:val="24"/>
          <w:lang w:val="en-US"/>
        </w:rPr>
        <w:t xml:space="preserve">14.- Meeting with other areas that have contributed to the work in the landscape inside and outside the protected areas: Environmental Impact Assessment (Rosario Lucas and Beatriz Neves) and Strategic Environmental Assessment (Lucía </w:t>
      </w:r>
      <w:proofErr w:type="spellStart"/>
      <w:r w:rsidRPr="00E70768">
        <w:rPr>
          <w:sz w:val="24"/>
          <w:szCs w:val="24"/>
          <w:lang w:val="en-US"/>
        </w:rPr>
        <w:t>Chabalgoity</w:t>
      </w:r>
      <w:proofErr w:type="spellEnd"/>
      <w:r w:rsidRPr="00E70768">
        <w:rPr>
          <w:sz w:val="24"/>
          <w:szCs w:val="24"/>
          <w:lang w:val="en-US"/>
        </w:rPr>
        <w:t xml:space="preserve">, Paloma Nieto and </w:t>
      </w:r>
      <w:proofErr w:type="spellStart"/>
      <w:r w:rsidRPr="00E70768">
        <w:rPr>
          <w:sz w:val="24"/>
          <w:szCs w:val="24"/>
          <w:lang w:val="en-US"/>
        </w:rPr>
        <w:t>Cyntia</w:t>
      </w:r>
      <w:proofErr w:type="spellEnd"/>
      <w:r w:rsidRPr="00E70768">
        <w:rPr>
          <w:sz w:val="24"/>
          <w:szCs w:val="24"/>
          <w:lang w:val="en-US"/>
        </w:rPr>
        <w:t xml:space="preserve"> Sauer). Mariana Ríos, Noelia Gobel and Cecilia Suárez.</w:t>
      </w:r>
    </w:p>
    <w:p w14:paraId="54274379" w14:textId="3B76301E" w:rsidR="00E70768" w:rsidRPr="00E70768" w:rsidRDefault="00E70768" w:rsidP="00E70768">
      <w:pPr>
        <w:spacing w:after="0" w:line="240" w:lineRule="auto"/>
        <w:rPr>
          <w:sz w:val="24"/>
          <w:szCs w:val="24"/>
          <w:lang w:val="en-US"/>
        </w:rPr>
      </w:pPr>
      <w:r w:rsidRPr="00E70768">
        <w:rPr>
          <w:sz w:val="24"/>
          <w:szCs w:val="24"/>
          <w:lang w:val="en-US"/>
        </w:rPr>
        <w:t>16.- (To be confirmed) AUCI or Soledad Mantero.</w:t>
      </w:r>
    </w:p>
    <w:p w14:paraId="1BB40561" w14:textId="77777777" w:rsidR="00E70768" w:rsidRPr="00E70768" w:rsidRDefault="00E70768" w:rsidP="00825B49">
      <w:pPr>
        <w:spacing w:after="0" w:line="240" w:lineRule="auto"/>
        <w:rPr>
          <w:sz w:val="24"/>
          <w:szCs w:val="24"/>
          <w:lang w:val="en-US"/>
        </w:rPr>
      </w:pPr>
    </w:p>
    <w:p w14:paraId="3D45589D" w14:textId="2888E2AB" w:rsidR="006D5022" w:rsidRPr="00E70768" w:rsidRDefault="006D5022" w:rsidP="00825B49">
      <w:pPr>
        <w:spacing w:after="0" w:line="240" w:lineRule="auto"/>
        <w:rPr>
          <w:sz w:val="24"/>
          <w:szCs w:val="24"/>
          <w:lang w:val="en-US"/>
        </w:rPr>
      </w:pPr>
    </w:p>
    <w:p w14:paraId="28655DF9" w14:textId="1E4F7A52" w:rsidR="00825B49" w:rsidRPr="00E70768" w:rsidRDefault="00E70768" w:rsidP="00825B49">
      <w:pPr>
        <w:pBdr>
          <w:top w:val="single" w:sz="4" w:space="1" w:color="000000"/>
          <w:left w:val="single" w:sz="4" w:space="4" w:color="000000"/>
          <w:bottom w:val="single" w:sz="4" w:space="1" w:color="000000"/>
          <w:right w:val="single" w:sz="4" w:space="4" w:color="000000"/>
        </w:pBdr>
        <w:spacing w:after="0" w:line="240" w:lineRule="auto"/>
        <w:rPr>
          <w:sz w:val="24"/>
          <w:szCs w:val="24"/>
          <w:lang w:val="en-US"/>
        </w:rPr>
      </w:pPr>
      <w:r w:rsidRPr="00E70768">
        <w:rPr>
          <w:sz w:val="24"/>
          <w:szCs w:val="24"/>
          <w:lang w:val="en-US"/>
        </w:rPr>
        <w:t xml:space="preserve">DAY 3. Wednesday December 18 - Montes del </w:t>
      </w:r>
      <w:proofErr w:type="spellStart"/>
      <w:r w:rsidRPr="00E70768">
        <w:rPr>
          <w:sz w:val="24"/>
          <w:szCs w:val="24"/>
          <w:lang w:val="en-US"/>
        </w:rPr>
        <w:t>Queguay</w:t>
      </w:r>
      <w:proofErr w:type="spellEnd"/>
    </w:p>
    <w:p w14:paraId="27F6546E" w14:textId="77777777" w:rsidR="00E70768" w:rsidRPr="00B57C2A" w:rsidRDefault="00E70768" w:rsidP="00E70768">
      <w:pPr>
        <w:spacing w:after="0" w:line="240" w:lineRule="auto"/>
        <w:rPr>
          <w:sz w:val="24"/>
          <w:szCs w:val="24"/>
          <w:lang w:val="en-US"/>
        </w:rPr>
      </w:pPr>
      <w:r w:rsidRPr="00876021">
        <w:rPr>
          <w:sz w:val="24"/>
          <w:szCs w:val="24"/>
          <w:lang w:val="en-US"/>
        </w:rPr>
        <w:t xml:space="preserve">06-11.- </w:t>
      </w:r>
      <w:r w:rsidRPr="00B57C2A">
        <w:rPr>
          <w:sz w:val="24"/>
          <w:szCs w:val="24"/>
          <w:lang w:val="en-US"/>
        </w:rPr>
        <w:t>Transfer Montevideo - Paysandú. Álvaro Salazar, Lucía Bartesaghi, Guillermo Scarlato (to be confirmed), Santiago Medina.</w:t>
      </w:r>
    </w:p>
    <w:p w14:paraId="3011BFE0" w14:textId="77777777" w:rsidR="00E70768" w:rsidRPr="00E70768" w:rsidRDefault="00E70768" w:rsidP="00E70768">
      <w:pPr>
        <w:spacing w:after="0" w:line="240" w:lineRule="auto"/>
        <w:rPr>
          <w:sz w:val="24"/>
          <w:szCs w:val="24"/>
          <w:lang w:val="en-US"/>
        </w:rPr>
      </w:pPr>
      <w:r w:rsidRPr="00E70768">
        <w:rPr>
          <w:sz w:val="24"/>
          <w:szCs w:val="24"/>
          <w:lang w:val="en-US"/>
        </w:rPr>
        <w:t xml:space="preserve">11-12: 15.- Meeting with the Municipality of Paysandú (Sandra </w:t>
      </w:r>
      <w:proofErr w:type="spellStart"/>
      <w:r w:rsidRPr="00E70768">
        <w:rPr>
          <w:sz w:val="24"/>
          <w:szCs w:val="24"/>
          <w:lang w:val="en-US"/>
        </w:rPr>
        <w:t>Zibil</w:t>
      </w:r>
      <w:proofErr w:type="spellEnd"/>
      <w:r w:rsidRPr="00E70768">
        <w:rPr>
          <w:sz w:val="24"/>
          <w:szCs w:val="24"/>
          <w:lang w:val="en-US"/>
        </w:rPr>
        <w:t xml:space="preserve">, Natalia García, María Eugenia </w:t>
      </w:r>
      <w:proofErr w:type="spellStart"/>
      <w:r w:rsidRPr="00E70768">
        <w:rPr>
          <w:sz w:val="24"/>
          <w:szCs w:val="24"/>
          <w:lang w:val="en-US"/>
        </w:rPr>
        <w:t>Gavirondo</w:t>
      </w:r>
      <w:proofErr w:type="spellEnd"/>
      <w:r w:rsidRPr="00E70768">
        <w:rPr>
          <w:sz w:val="24"/>
          <w:szCs w:val="24"/>
          <w:lang w:val="en-US"/>
        </w:rPr>
        <w:t>). Francisco Bergós (Regional west coast).</w:t>
      </w:r>
    </w:p>
    <w:p w14:paraId="33FACBE4" w14:textId="77777777" w:rsidR="00E70768" w:rsidRPr="00E70768" w:rsidRDefault="00E70768" w:rsidP="00E70768">
      <w:pPr>
        <w:spacing w:after="0" w:line="240" w:lineRule="auto"/>
        <w:rPr>
          <w:sz w:val="24"/>
          <w:szCs w:val="24"/>
          <w:lang w:val="en-US"/>
        </w:rPr>
      </w:pPr>
      <w:r w:rsidRPr="00E70768">
        <w:rPr>
          <w:sz w:val="24"/>
          <w:szCs w:val="24"/>
          <w:lang w:val="en-US"/>
        </w:rPr>
        <w:t>12: 30-13.- Meeting with a teacher from the Center for Didactic Pedagogical Support for Rural Schools (</w:t>
      </w:r>
      <w:proofErr w:type="spellStart"/>
      <w:r w:rsidRPr="00E70768">
        <w:rPr>
          <w:sz w:val="24"/>
          <w:szCs w:val="24"/>
          <w:lang w:val="en-US"/>
        </w:rPr>
        <w:t>Capder</w:t>
      </w:r>
      <w:proofErr w:type="spellEnd"/>
      <w:r w:rsidRPr="00E70768">
        <w:rPr>
          <w:sz w:val="24"/>
          <w:szCs w:val="24"/>
          <w:lang w:val="en-US"/>
        </w:rPr>
        <w:t>).</w:t>
      </w:r>
    </w:p>
    <w:p w14:paraId="376CC9AA" w14:textId="77777777" w:rsidR="00E70768" w:rsidRPr="00E70768" w:rsidRDefault="00E70768" w:rsidP="00E70768">
      <w:pPr>
        <w:spacing w:after="0" w:line="240" w:lineRule="auto"/>
        <w:rPr>
          <w:sz w:val="24"/>
          <w:szCs w:val="24"/>
          <w:lang w:val="en-US"/>
        </w:rPr>
      </w:pPr>
      <w:r w:rsidRPr="00E70768">
        <w:rPr>
          <w:sz w:val="24"/>
          <w:szCs w:val="24"/>
          <w:lang w:val="en-US"/>
        </w:rPr>
        <w:t>13-14.- Lunch in Paysandú</w:t>
      </w:r>
    </w:p>
    <w:p w14:paraId="63813E72" w14:textId="77777777" w:rsidR="00E70768" w:rsidRPr="00E70768" w:rsidRDefault="00E70768" w:rsidP="00E70768">
      <w:pPr>
        <w:spacing w:after="0" w:line="240" w:lineRule="auto"/>
        <w:rPr>
          <w:sz w:val="24"/>
          <w:szCs w:val="24"/>
          <w:lang w:val="en-US"/>
        </w:rPr>
      </w:pPr>
      <w:r w:rsidRPr="00E70768">
        <w:rPr>
          <w:sz w:val="24"/>
          <w:szCs w:val="24"/>
          <w:lang w:val="en-US"/>
        </w:rPr>
        <w:t xml:space="preserve">14-15: 30.- Transfer to </w:t>
      </w:r>
      <w:proofErr w:type="spellStart"/>
      <w:r w:rsidRPr="00E70768">
        <w:rPr>
          <w:sz w:val="24"/>
          <w:szCs w:val="24"/>
          <w:lang w:val="en-US"/>
        </w:rPr>
        <w:t>Queguay</w:t>
      </w:r>
      <w:proofErr w:type="spellEnd"/>
      <w:r w:rsidRPr="00E70768">
        <w:rPr>
          <w:sz w:val="24"/>
          <w:szCs w:val="24"/>
          <w:lang w:val="en-US"/>
        </w:rPr>
        <w:t xml:space="preserve"> (Visitor Center)</w:t>
      </w:r>
    </w:p>
    <w:p w14:paraId="70458463" w14:textId="77777777" w:rsidR="00E70768" w:rsidRPr="00E70768" w:rsidRDefault="00E70768" w:rsidP="00E70768">
      <w:pPr>
        <w:spacing w:after="0" w:line="240" w:lineRule="auto"/>
        <w:rPr>
          <w:sz w:val="24"/>
          <w:szCs w:val="24"/>
          <w:lang w:val="en-US"/>
        </w:rPr>
      </w:pPr>
      <w:r w:rsidRPr="00E70768">
        <w:rPr>
          <w:sz w:val="24"/>
          <w:szCs w:val="24"/>
          <w:lang w:val="en-US"/>
        </w:rPr>
        <w:t>15: 30-17.- Presentation of the area and tour of the area</w:t>
      </w:r>
    </w:p>
    <w:p w14:paraId="35F4B62A" w14:textId="77777777" w:rsidR="00E70768" w:rsidRPr="00E70768" w:rsidRDefault="00E70768" w:rsidP="00E70768">
      <w:pPr>
        <w:spacing w:after="0" w:line="240" w:lineRule="auto"/>
        <w:rPr>
          <w:sz w:val="24"/>
          <w:szCs w:val="24"/>
          <w:lang w:val="en-US"/>
        </w:rPr>
      </w:pPr>
      <w:r w:rsidRPr="00E70768">
        <w:rPr>
          <w:sz w:val="24"/>
          <w:szCs w:val="24"/>
          <w:lang w:val="en-US"/>
        </w:rPr>
        <w:t>17-18.- Tour of the restoration experience</w:t>
      </w:r>
    </w:p>
    <w:p w14:paraId="07FD27D4" w14:textId="77777777" w:rsidR="00E70768" w:rsidRPr="00E70768" w:rsidRDefault="00E70768" w:rsidP="00E70768">
      <w:pPr>
        <w:spacing w:after="0" w:line="240" w:lineRule="auto"/>
        <w:rPr>
          <w:sz w:val="24"/>
          <w:szCs w:val="24"/>
          <w:lang w:val="en-US"/>
        </w:rPr>
      </w:pPr>
      <w:r w:rsidRPr="00E70768">
        <w:rPr>
          <w:sz w:val="24"/>
          <w:szCs w:val="24"/>
          <w:lang w:val="en-US"/>
        </w:rPr>
        <w:t>18-19.- Return to Paysandú</w:t>
      </w:r>
    </w:p>
    <w:p w14:paraId="389B4609" w14:textId="008EAD78" w:rsidR="006D5022" w:rsidRDefault="00E70768" w:rsidP="00E70768">
      <w:pPr>
        <w:spacing w:after="0" w:line="240" w:lineRule="auto"/>
        <w:rPr>
          <w:sz w:val="24"/>
          <w:szCs w:val="24"/>
          <w:lang w:val="en-US"/>
        </w:rPr>
      </w:pPr>
      <w:r w:rsidRPr="00E70768">
        <w:rPr>
          <w:sz w:val="24"/>
          <w:szCs w:val="24"/>
          <w:lang w:val="en-US"/>
        </w:rPr>
        <w:t>Accommodation in Paysandú</w:t>
      </w:r>
    </w:p>
    <w:p w14:paraId="7CA18572" w14:textId="77777777" w:rsidR="00E70768" w:rsidRPr="00E70768" w:rsidRDefault="00E70768" w:rsidP="00E70768">
      <w:pPr>
        <w:spacing w:after="0" w:line="240" w:lineRule="auto"/>
        <w:rPr>
          <w:sz w:val="24"/>
          <w:szCs w:val="24"/>
          <w:lang w:val="en-US"/>
        </w:rPr>
      </w:pPr>
    </w:p>
    <w:p w14:paraId="37DAA59B" w14:textId="69F005AC" w:rsidR="00825B49" w:rsidRPr="00E70768" w:rsidRDefault="00E70768" w:rsidP="00E70768">
      <w:pPr>
        <w:pBdr>
          <w:top w:val="single" w:sz="4" w:space="1" w:color="000000"/>
          <w:left w:val="single" w:sz="4" w:space="4" w:color="000000"/>
          <w:bottom w:val="single" w:sz="4" w:space="1" w:color="000000"/>
          <w:right w:val="single" w:sz="4" w:space="4" w:color="000000"/>
        </w:pBdr>
        <w:spacing w:after="0" w:line="240" w:lineRule="auto"/>
        <w:rPr>
          <w:sz w:val="24"/>
          <w:szCs w:val="24"/>
          <w:lang w:val="en-US"/>
        </w:rPr>
      </w:pPr>
      <w:r w:rsidRPr="00E70768">
        <w:rPr>
          <w:sz w:val="24"/>
          <w:szCs w:val="24"/>
          <w:lang w:val="en-US"/>
        </w:rPr>
        <w:t xml:space="preserve">DAY 4. Thursday December 19 - Esteros de </w:t>
      </w:r>
      <w:proofErr w:type="spellStart"/>
      <w:r w:rsidRPr="00E70768">
        <w:rPr>
          <w:sz w:val="24"/>
          <w:szCs w:val="24"/>
          <w:lang w:val="en-US"/>
        </w:rPr>
        <w:t>Farrapos</w:t>
      </w:r>
      <w:proofErr w:type="spellEnd"/>
      <w:r w:rsidRPr="00E70768">
        <w:rPr>
          <w:sz w:val="24"/>
          <w:szCs w:val="24"/>
          <w:lang w:val="en-US"/>
        </w:rPr>
        <w:t xml:space="preserve"> and CAE in Nuevo </w:t>
      </w:r>
      <w:proofErr w:type="spellStart"/>
      <w:r w:rsidRPr="00E70768">
        <w:rPr>
          <w:sz w:val="24"/>
          <w:szCs w:val="24"/>
          <w:lang w:val="en-US"/>
        </w:rPr>
        <w:t>Berlín</w:t>
      </w:r>
      <w:proofErr w:type="spellEnd"/>
    </w:p>
    <w:p w14:paraId="7D22C907" w14:textId="77777777" w:rsidR="00E70768" w:rsidRPr="00E70768" w:rsidRDefault="00E70768" w:rsidP="00E70768">
      <w:pPr>
        <w:spacing w:after="0" w:line="240" w:lineRule="auto"/>
        <w:rPr>
          <w:sz w:val="24"/>
          <w:szCs w:val="24"/>
          <w:lang w:val="en-US"/>
        </w:rPr>
      </w:pPr>
      <w:r w:rsidRPr="00E70768">
        <w:rPr>
          <w:sz w:val="24"/>
          <w:szCs w:val="24"/>
          <w:lang w:val="en-US"/>
        </w:rPr>
        <w:t>09-10.- Transfer Paysandú - Young</w:t>
      </w:r>
    </w:p>
    <w:p w14:paraId="3A87077B" w14:textId="77777777" w:rsidR="00E70768" w:rsidRPr="00E70768" w:rsidRDefault="00E70768" w:rsidP="00E70768">
      <w:pPr>
        <w:spacing w:after="0" w:line="240" w:lineRule="auto"/>
        <w:rPr>
          <w:sz w:val="24"/>
          <w:szCs w:val="24"/>
          <w:lang w:val="es-CO"/>
        </w:rPr>
      </w:pPr>
      <w:r w:rsidRPr="00E70768">
        <w:rPr>
          <w:sz w:val="24"/>
          <w:szCs w:val="24"/>
          <w:lang w:val="en-US"/>
        </w:rPr>
        <w:t xml:space="preserve">10-11.- Meeting with the Mayor of Río Negro (Paola Martini). </w:t>
      </w:r>
      <w:r w:rsidRPr="00E70768">
        <w:rPr>
          <w:sz w:val="24"/>
          <w:szCs w:val="24"/>
          <w:lang w:val="es-CO"/>
        </w:rPr>
        <w:t>Gabriel Pineda, Paola Mejía, Francisco Bergós.</w:t>
      </w:r>
    </w:p>
    <w:p w14:paraId="6936CFED" w14:textId="77777777" w:rsidR="00E70768" w:rsidRPr="00E70768" w:rsidRDefault="00E70768" w:rsidP="00E70768">
      <w:pPr>
        <w:spacing w:after="0" w:line="240" w:lineRule="auto"/>
        <w:rPr>
          <w:sz w:val="24"/>
          <w:szCs w:val="24"/>
          <w:lang w:val="en-US"/>
        </w:rPr>
      </w:pPr>
      <w:r w:rsidRPr="00E70768">
        <w:rPr>
          <w:sz w:val="24"/>
          <w:szCs w:val="24"/>
          <w:lang w:val="en-US"/>
        </w:rPr>
        <w:t>11-12.- Meeting with Regional of the National Institute of Colonization (</w:t>
      </w:r>
      <w:proofErr w:type="spellStart"/>
      <w:r w:rsidRPr="00E70768">
        <w:rPr>
          <w:sz w:val="24"/>
          <w:szCs w:val="24"/>
          <w:lang w:val="en-US"/>
        </w:rPr>
        <w:t>Azziz</w:t>
      </w:r>
      <w:proofErr w:type="spellEnd"/>
      <w:r w:rsidRPr="00E70768">
        <w:rPr>
          <w:sz w:val="24"/>
          <w:szCs w:val="24"/>
          <w:lang w:val="en-US"/>
        </w:rPr>
        <w:t xml:space="preserve">). Gabriel Pineda, Paola </w:t>
      </w:r>
      <w:proofErr w:type="spellStart"/>
      <w:r w:rsidRPr="00E70768">
        <w:rPr>
          <w:sz w:val="24"/>
          <w:szCs w:val="24"/>
          <w:lang w:val="en-US"/>
        </w:rPr>
        <w:t>Mejía</w:t>
      </w:r>
      <w:proofErr w:type="spellEnd"/>
      <w:r w:rsidRPr="00E70768">
        <w:rPr>
          <w:sz w:val="24"/>
          <w:szCs w:val="24"/>
          <w:lang w:val="en-US"/>
        </w:rPr>
        <w:t xml:space="preserve">, Francisco </w:t>
      </w:r>
      <w:proofErr w:type="spellStart"/>
      <w:r w:rsidRPr="00E70768">
        <w:rPr>
          <w:sz w:val="24"/>
          <w:szCs w:val="24"/>
          <w:lang w:val="en-US"/>
        </w:rPr>
        <w:t>Bergós</w:t>
      </w:r>
      <w:proofErr w:type="spellEnd"/>
      <w:r w:rsidRPr="00E70768">
        <w:rPr>
          <w:sz w:val="24"/>
          <w:szCs w:val="24"/>
          <w:lang w:val="en-US"/>
        </w:rPr>
        <w:t>.</w:t>
      </w:r>
    </w:p>
    <w:p w14:paraId="76D3938E" w14:textId="77777777" w:rsidR="00E70768" w:rsidRPr="00E70768" w:rsidRDefault="00E70768" w:rsidP="00E70768">
      <w:pPr>
        <w:spacing w:after="0" w:line="240" w:lineRule="auto"/>
        <w:rPr>
          <w:sz w:val="24"/>
          <w:szCs w:val="24"/>
          <w:lang w:val="en-US"/>
        </w:rPr>
      </w:pPr>
      <w:r w:rsidRPr="00E70768">
        <w:rPr>
          <w:sz w:val="24"/>
          <w:szCs w:val="24"/>
          <w:lang w:val="en-US"/>
        </w:rPr>
        <w:t>12.- Lunch at Young. Sebastián Horta and Soledad Ávila.</w:t>
      </w:r>
    </w:p>
    <w:p w14:paraId="2DD0B456" w14:textId="77777777" w:rsidR="00E70768" w:rsidRPr="00E70768" w:rsidRDefault="00E70768" w:rsidP="00E70768">
      <w:pPr>
        <w:spacing w:after="0" w:line="240" w:lineRule="auto"/>
        <w:rPr>
          <w:sz w:val="24"/>
          <w:szCs w:val="24"/>
          <w:lang w:val="en-US"/>
        </w:rPr>
      </w:pPr>
      <w:r w:rsidRPr="00E70768">
        <w:rPr>
          <w:sz w:val="24"/>
          <w:szCs w:val="24"/>
          <w:lang w:val="en-US"/>
        </w:rPr>
        <w:t>13.- Transfer to San Javier</w:t>
      </w:r>
    </w:p>
    <w:p w14:paraId="3AA3038F" w14:textId="77777777" w:rsidR="00E70768" w:rsidRPr="00E70768" w:rsidRDefault="00E70768" w:rsidP="00E70768">
      <w:pPr>
        <w:spacing w:after="0" w:line="240" w:lineRule="auto"/>
        <w:rPr>
          <w:sz w:val="24"/>
          <w:szCs w:val="24"/>
          <w:lang w:val="en-US"/>
        </w:rPr>
      </w:pPr>
      <w:r w:rsidRPr="00E70768">
        <w:rPr>
          <w:sz w:val="24"/>
          <w:szCs w:val="24"/>
          <w:lang w:val="en-US"/>
        </w:rPr>
        <w:t xml:space="preserve">14.- Meeting with Sociedad de </w:t>
      </w:r>
      <w:proofErr w:type="spellStart"/>
      <w:r w:rsidRPr="00E70768">
        <w:rPr>
          <w:sz w:val="24"/>
          <w:szCs w:val="24"/>
          <w:lang w:val="en-US"/>
        </w:rPr>
        <w:t>Fomento</w:t>
      </w:r>
      <w:proofErr w:type="spellEnd"/>
      <w:r w:rsidRPr="00E70768">
        <w:rPr>
          <w:sz w:val="24"/>
          <w:szCs w:val="24"/>
          <w:lang w:val="en-US"/>
        </w:rPr>
        <w:t xml:space="preserve"> Rural San Javier (with Simón </w:t>
      </w:r>
      <w:proofErr w:type="spellStart"/>
      <w:r w:rsidRPr="00E70768">
        <w:rPr>
          <w:sz w:val="24"/>
          <w:szCs w:val="24"/>
          <w:lang w:val="en-US"/>
        </w:rPr>
        <w:t>Kcenev</w:t>
      </w:r>
      <w:proofErr w:type="spellEnd"/>
      <w:r w:rsidRPr="00E70768">
        <w:rPr>
          <w:sz w:val="24"/>
          <w:szCs w:val="24"/>
          <w:lang w:val="en-US"/>
        </w:rPr>
        <w:t>, Klassen, García).</w:t>
      </w:r>
    </w:p>
    <w:p w14:paraId="1ACC6742" w14:textId="77777777" w:rsidR="00E70768" w:rsidRPr="00E70768" w:rsidRDefault="00E70768" w:rsidP="00E70768">
      <w:pPr>
        <w:spacing w:after="0" w:line="240" w:lineRule="auto"/>
        <w:rPr>
          <w:sz w:val="24"/>
          <w:szCs w:val="24"/>
          <w:lang w:val="en-US"/>
        </w:rPr>
      </w:pPr>
      <w:r w:rsidRPr="00E70768">
        <w:rPr>
          <w:sz w:val="24"/>
          <w:szCs w:val="24"/>
          <w:lang w:val="en-US"/>
        </w:rPr>
        <w:t>14: 45.- Transfer to New Berlin</w:t>
      </w:r>
    </w:p>
    <w:p w14:paraId="2EA20E71" w14:textId="77777777" w:rsidR="00E70768" w:rsidRPr="00E70768" w:rsidRDefault="00E70768" w:rsidP="00E70768">
      <w:pPr>
        <w:spacing w:after="0" w:line="240" w:lineRule="auto"/>
        <w:rPr>
          <w:sz w:val="24"/>
          <w:szCs w:val="24"/>
          <w:lang w:val="en-US"/>
        </w:rPr>
      </w:pPr>
      <w:r w:rsidRPr="00E70768">
        <w:rPr>
          <w:sz w:val="24"/>
          <w:szCs w:val="24"/>
          <w:lang w:val="en-US"/>
        </w:rPr>
        <w:t>16.- Tour of New Berlin</w:t>
      </w:r>
    </w:p>
    <w:p w14:paraId="63CE005C" w14:textId="77777777" w:rsidR="00E70768" w:rsidRPr="00E70768" w:rsidRDefault="00E70768" w:rsidP="00E70768">
      <w:pPr>
        <w:spacing w:after="0" w:line="240" w:lineRule="auto"/>
        <w:rPr>
          <w:sz w:val="24"/>
          <w:szCs w:val="24"/>
          <w:lang w:val="en-US"/>
        </w:rPr>
      </w:pPr>
    </w:p>
    <w:p w14:paraId="1A10D91F" w14:textId="77777777" w:rsidR="00E70768" w:rsidRPr="00E70768" w:rsidRDefault="00E70768" w:rsidP="00E70768">
      <w:pPr>
        <w:spacing w:after="0" w:line="240" w:lineRule="auto"/>
        <w:rPr>
          <w:sz w:val="24"/>
          <w:szCs w:val="24"/>
          <w:lang w:val="en-US"/>
        </w:rPr>
      </w:pPr>
      <w:r w:rsidRPr="00E70768">
        <w:rPr>
          <w:sz w:val="24"/>
          <w:szCs w:val="24"/>
          <w:lang w:val="en-US"/>
        </w:rPr>
        <w:t xml:space="preserve">17.- Meeting with Iván </w:t>
      </w:r>
      <w:proofErr w:type="spellStart"/>
      <w:r w:rsidRPr="00E70768">
        <w:rPr>
          <w:sz w:val="24"/>
          <w:szCs w:val="24"/>
          <w:lang w:val="en-US"/>
        </w:rPr>
        <w:t>Grela</w:t>
      </w:r>
      <w:proofErr w:type="spellEnd"/>
      <w:r w:rsidRPr="00E70768">
        <w:rPr>
          <w:sz w:val="24"/>
          <w:szCs w:val="24"/>
          <w:lang w:val="en-US"/>
        </w:rPr>
        <w:t xml:space="preserve"> (Director of Esteros y </w:t>
      </w:r>
      <w:proofErr w:type="spellStart"/>
      <w:r w:rsidRPr="00E70768">
        <w:rPr>
          <w:sz w:val="24"/>
          <w:szCs w:val="24"/>
          <w:lang w:val="en-US"/>
        </w:rPr>
        <w:t>Algarrobales</w:t>
      </w:r>
      <w:proofErr w:type="spellEnd"/>
      <w:r w:rsidRPr="00E70768">
        <w:rPr>
          <w:sz w:val="24"/>
          <w:szCs w:val="24"/>
          <w:lang w:val="en-US"/>
        </w:rPr>
        <w:t xml:space="preserve"> del Río Uruguay, protected area managed by the forestry company that owns: UPM-FOSA)</w:t>
      </w:r>
    </w:p>
    <w:p w14:paraId="13664C76" w14:textId="77777777" w:rsidR="00E70768" w:rsidRPr="00E70768" w:rsidRDefault="00E70768" w:rsidP="00E70768">
      <w:pPr>
        <w:spacing w:after="0" w:line="240" w:lineRule="auto"/>
        <w:rPr>
          <w:sz w:val="24"/>
          <w:szCs w:val="24"/>
          <w:lang w:val="en-US"/>
        </w:rPr>
      </w:pPr>
      <w:r w:rsidRPr="00E70768">
        <w:rPr>
          <w:sz w:val="24"/>
          <w:szCs w:val="24"/>
          <w:lang w:val="en-US"/>
        </w:rPr>
        <w:t xml:space="preserve">18.- Specific Advisory Commission for </w:t>
      </w:r>
      <w:proofErr w:type="spellStart"/>
      <w:r w:rsidRPr="00E70768">
        <w:rPr>
          <w:sz w:val="24"/>
          <w:szCs w:val="24"/>
          <w:lang w:val="en-US"/>
        </w:rPr>
        <w:t>Farrapos</w:t>
      </w:r>
      <w:proofErr w:type="spellEnd"/>
      <w:r w:rsidRPr="00E70768">
        <w:rPr>
          <w:sz w:val="24"/>
          <w:szCs w:val="24"/>
          <w:lang w:val="en-US"/>
        </w:rPr>
        <w:t xml:space="preserve"> and </w:t>
      </w:r>
      <w:proofErr w:type="spellStart"/>
      <w:r w:rsidRPr="00E70768">
        <w:rPr>
          <w:sz w:val="24"/>
          <w:szCs w:val="24"/>
          <w:lang w:val="en-US"/>
        </w:rPr>
        <w:t>Algarrobales</w:t>
      </w:r>
      <w:proofErr w:type="spellEnd"/>
    </w:p>
    <w:p w14:paraId="70F0A2F5" w14:textId="77777777" w:rsidR="00E70768" w:rsidRPr="00E70768" w:rsidRDefault="00E70768" w:rsidP="00E70768">
      <w:pPr>
        <w:spacing w:after="0" w:line="240" w:lineRule="auto"/>
        <w:rPr>
          <w:sz w:val="24"/>
          <w:szCs w:val="24"/>
          <w:lang w:val="en-US"/>
        </w:rPr>
      </w:pPr>
    </w:p>
    <w:p w14:paraId="5690084F" w14:textId="77777777" w:rsidR="00E70768" w:rsidRPr="00E70768" w:rsidRDefault="00E70768" w:rsidP="00E70768">
      <w:pPr>
        <w:spacing w:after="0" w:line="240" w:lineRule="auto"/>
        <w:rPr>
          <w:sz w:val="24"/>
          <w:szCs w:val="24"/>
          <w:lang w:val="en-US"/>
        </w:rPr>
      </w:pPr>
      <w:r w:rsidRPr="00E70768">
        <w:rPr>
          <w:sz w:val="24"/>
          <w:szCs w:val="24"/>
          <w:lang w:val="en-US"/>
        </w:rPr>
        <w:t xml:space="preserve">1. Results of monitoring of biodiversity and ecological integrity in the Esteros de </w:t>
      </w:r>
      <w:proofErr w:type="spellStart"/>
      <w:r w:rsidRPr="00E70768">
        <w:rPr>
          <w:sz w:val="24"/>
          <w:szCs w:val="24"/>
          <w:lang w:val="en-US"/>
        </w:rPr>
        <w:t>Farrapos</w:t>
      </w:r>
      <w:proofErr w:type="spellEnd"/>
      <w:r w:rsidRPr="00E70768">
        <w:rPr>
          <w:sz w:val="24"/>
          <w:szCs w:val="24"/>
          <w:lang w:val="en-US"/>
        </w:rPr>
        <w:t xml:space="preserve"> National Park and the Uruguay River Islands (PNEFIRU)</w:t>
      </w:r>
    </w:p>
    <w:p w14:paraId="6E9B9670" w14:textId="77777777" w:rsidR="00E70768" w:rsidRPr="00E70768" w:rsidRDefault="00E70768" w:rsidP="00E70768">
      <w:pPr>
        <w:spacing w:after="0" w:line="240" w:lineRule="auto"/>
        <w:rPr>
          <w:sz w:val="24"/>
          <w:szCs w:val="24"/>
          <w:lang w:val="en-US"/>
        </w:rPr>
      </w:pPr>
      <w:r w:rsidRPr="00E70768">
        <w:rPr>
          <w:sz w:val="24"/>
          <w:szCs w:val="24"/>
          <w:lang w:val="en-US"/>
        </w:rPr>
        <w:t>2. Results of the hydrogeological study at PNFIRU</w:t>
      </w:r>
    </w:p>
    <w:p w14:paraId="5AA89387" w14:textId="77777777" w:rsidR="00E70768" w:rsidRPr="00E70768" w:rsidRDefault="00E70768" w:rsidP="00E70768">
      <w:pPr>
        <w:spacing w:after="0" w:line="240" w:lineRule="auto"/>
        <w:rPr>
          <w:sz w:val="24"/>
          <w:szCs w:val="24"/>
          <w:lang w:val="en-US"/>
        </w:rPr>
      </w:pPr>
    </w:p>
    <w:p w14:paraId="61E73B6D" w14:textId="77777777" w:rsidR="00E70768" w:rsidRPr="00E70768" w:rsidRDefault="00E70768" w:rsidP="00E70768">
      <w:pPr>
        <w:spacing w:after="0" w:line="240" w:lineRule="auto"/>
        <w:rPr>
          <w:sz w:val="24"/>
          <w:szCs w:val="24"/>
          <w:lang w:val="en-US"/>
        </w:rPr>
      </w:pPr>
      <w:r w:rsidRPr="00E70768">
        <w:rPr>
          <w:sz w:val="24"/>
          <w:szCs w:val="24"/>
          <w:lang w:val="en-US"/>
        </w:rPr>
        <w:t>3. 2019 Report (Climate Change Adaptation Project, 2020 Public Use Program, inauguration of the Area Visitors Center, 4th crossing in the protected area)</w:t>
      </w:r>
    </w:p>
    <w:p w14:paraId="10308C12" w14:textId="77777777" w:rsidR="00E70768" w:rsidRPr="00E70768" w:rsidRDefault="00E70768" w:rsidP="00E70768">
      <w:pPr>
        <w:spacing w:after="0" w:line="240" w:lineRule="auto"/>
        <w:rPr>
          <w:sz w:val="24"/>
          <w:szCs w:val="24"/>
          <w:lang w:val="en-US"/>
        </w:rPr>
      </w:pPr>
    </w:p>
    <w:p w14:paraId="79E6CBD7" w14:textId="317A42D7" w:rsidR="00E70768" w:rsidRPr="00B57C2A" w:rsidRDefault="00E70768" w:rsidP="00E70768">
      <w:pPr>
        <w:spacing w:after="0" w:line="240" w:lineRule="auto"/>
        <w:rPr>
          <w:sz w:val="24"/>
          <w:szCs w:val="24"/>
          <w:lang w:val="en-US"/>
        </w:rPr>
      </w:pPr>
      <w:r w:rsidRPr="00B57C2A">
        <w:rPr>
          <w:sz w:val="24"/>
          <w:szCs w:val="24"/>
          <w:lang w:val="en-US"/>
        </w:rPr>
        <w:t>20-21.- Dinner and return to Montevideo</w:t>
      </w:r>
    </w:p>
    <w:p w14:paraId="3A6303B4" w14:textId="77777777" w:rsidR="00E70768" w:rsidRPr="00B57C2A" w:rsidRDefault="00E70768" w:rsidP="00E70768">
      <w:pPr>
        <w:spacing w:after="0" w:line="240" w:lineRule="auto"/>
        <w:rPr>
          <w:sz w:val="24"/>
          <w:szCs w:val="24"/>
          <w:lang w:val="en-US"/>
        </w:rPr>
      </w:pPr>
    </w:p>
    <w:p w14:paraId="4874E0F0" w14:textId="2A6FEF03" w:rsidR="00825B49" w:rsidRPr="00E70768" w:rsidRDefault="00E70768" w:rsidP="00825B49">
      <w:pPr>
        <w:pBdr>
          <w:top w:val="single" w:sz="4" w:space="1" w:color="000000"/>
          <w:left w:val="single" w:sz="4" w:space="4" w:color="000000"/>
          <w:bottom w:val="single" w:sz="4" w:space="1" w:color="000000"/>
          <w:right w:val="single" w:sz="4" w:space="4" w:color="000000"/>
        </w:pBdr>
        <w:spacing w:after="0" w:line="240" w:lineRule="auto"/>
        <w:rPr>
          <w:sz w:val="24"/>
          <w:szCs w:val="24"/>
          <w:lang w:val="en-US"/>
        </w:rPr>
      </w:pPr>
      <w:r w:rsidRPr="00E70768">
        <w:rPr>
          <w:sz w:val="24"/>
          <w:szCs w:val="24"/>
          <w:lang w:val="en-US"/>
        </w:rPr>
        <w:t>DAY 5. Friday, December 20. - Mission Closing Meeting</w:t>
      </w:r>
    </w:p>
    <w:p w14:paraId="5220E614" w14:textId="77777777" w:rsidR="00E70768" w:rsidRPr="00E70768" w:rsidRDefault="00E70768" w:rsidP="00E70768">
      <w:pPr>
        <w:spacing w:after="0" w:line="240" w:lineRule="auto"/>
        <w:rPr>
          <w:sz w:val="24"/>
          <w:szCs w:val="24"/>
          <w:lang w:val="en-US"/>
        </w:rPr>
      </w:pPr>
      <w:r w:rsidRPr="00E70768">
        <w:rPr>
          <w:sz w:val="24"/>
          <w:szCs w:val="24"/>
          <w:lang w:val="en-US"/>
        </w:rPr>
        <w:t xml:space="preserve">09-11.- </w:t>
      </w:r>
      <w:proofErr w:type="spellStart"/>
      <w:r w:rsidRPr="00E70768">
        <w:rPr>
          <w:sz w:val="24"/>
          <w:szCs w:val="24"/>
          <w:lang w:val="en-US"/>
        </w:rPr>
        <w:t>Laureles</w:t>
      </w:r>
      <w:proofErr w:type="spellEnd"/>
      <w:r w:rsidRPr="00E70768">
        <w:rPr>
          <w:sz w:val="24"/>
          <w:szCs w:val="24"/>
          <w:lang w:val="en-US"/>
        </w:rPr>
        <w:t xml:space="preserve"> - </w:t>
      </w:r>
      <w:proofErr w:type="spellStart"/>
      <w:r w:rsidRPr="00E70768">
        <w:rPr>
          <w:sz w:val="24"/>
          <w:szCs w:val="24"/>
          <w:lang w:val="en-US"/>
        </w:rPr>
        <w:t>Cañas</w:t>
      </w:r>
      <w:proofErr w:type="spellEnd"/>
      <w:r w:rsidRPr="00E70768">
        <w:rPr>
          <w:sz w:val="24"/>
          <w:szCs w:val="24"/>
          <w:lang w:val="en-US"/>
        </w:rPr>
        <w:t xml:space="preserve"> and the private reserves. Meeting with Gustavo </w:t>
      </w:r>
      <w:proofErr w:type="spellStart"/>
      <w:r w:rsidRPr="00E70768">
        <w:rPr>
          <w:sz w:val="24"/>
          <w:szCs w:val="24"/>
          <w:lang w:val="en-US"/>
        </w:rPr>
        <w:t>Garibotto</w:t>
      </w:r>
      <w:proofErr w:type="spellEnd"/>
      <w:r w:rsidRPr="00E70768">
        <w:rPr>
          <w:sz w:val="24"/>
          <w:szCs w:val="24"/>
          <w:lang w:val="en-US"/>
        </w:rPr>
        <w:t xml:space="preserve"> and members of Vida Silvestre (to be defined, may include skype with Gonzalo Cortés). SNAP Office.</w:t>
      </w:r>
    </w:p>
    <w:p w14:paraId="53277BC9" w14:textId="77777777" w:rsidR="00E70768" w:rsidRPr="00E70768" w:rsidRDefault="00E70768" w:rsidP="00E70768">
      <w:pPr>
        <w:spacing w:after="0" w:line="240" w:lineRule="auto"/>
        <w:rPr>
          <w:sz w:val="24"/>
          <w:szCs w:val="24"/>
          <w:lang w:val="en-US"/>
        </w:rPr>
      </w:pPr>
      <w:r w:rsidRPr="00E70768">
        <w:rPr>
          <w:sz w:val="24"/>
          <w:szCs w:val="24"/>
          <w:lang w:val="en-US"/>
        </w:rPr>
        <w:t>11-13.- Laguna Garzón. Meeting with Soledad Ghione, Andrés Fernández, Mariana Ríos and Soledad Ávila. SNAP Office.</w:t>
      </w:r>
    </w:p>
    <w:p w14:paraId="2CC4A4CA" w14:textId="77777777" w:rsidR="00E70768" w:rsidRPr="00E70768" w:rsidRDefault="00E70768" w:rsidP="00E70768">
      <w:pPr>
        <w:spacing w:after="0" w:line="240" w:lineRule="auto"/>
        <w:rPr>
          <w:sz w:val="24"/>
          <w:szCs w:val="24"/>
          <w:lang w:val="en-US"/>
        </w:rPr>
      </w:pPr>
      <w:r w:rsidRPr="00E70768">
        <w:rPr>
          <w:sz w:val="24"/>
          <w:szCs w:val="24"/>
          <w:lang w:val="en-US"/>
        </w:rPr>
        <w:t>lunch</w:t>
      </w:r>
    </w:p>
    <w:p w14:paraId="0EF299E6" w14:textId="77777777" w:rsidR="00E70768" w:rsidRPr="00876021" w:rsidRDefault="00E70768" w:rsidP="00E70768">
      <w:pPr>
        <w:spacing w:after="0" w:line="240" w:lineRule="auto"/>
        <w:rPr>
          <w:sz w:val="24"/>
          <w:szCs w:val="24"/>
          <w:lang w:val="en-US"/>
        </w:rPr>
      </w:pPr>
      <w:r w:rsidRPr="00E70768">
        <w:rPr>
          <w:sz w:val="24"/>
          <w:szCs w:val="24"/>
          <w:lang w:val="en-US"/>
        </w:rPr>
        <w:t xml:space="preserve">14-15.- Meeting with other areas that have contributed to the work on the landscape inside and outside the protected areas: DINOT. </w:t>
      </w:r>
      <w:r w:rsidRPr="00876021">
        <w:rPr>
          <w:sz w:val="24"/>
          <w:szCs w:val="24"/>
          <w:lang w:val="en-US"/>
        </w:rPr>
        <w:t xml:space="preserve">Stella </w:t>
      </w:r>
      <w:proofErr w:type="spellStart"/>
      <w:r w:rsidRPr="00876021">
        <w:rPr>
          <w:sz w:val="24"/>
          <w:szCs w:val="24"/>
          <w:lang w:val="en-US"/>
        </w:rPr>
        <w:t>Zuccolini</w:t>
      </w:r>
      <w:proofErr w:type="spellEnd"/>
      <w:r w:rsidRPr="00876021">
        <w:rPr>
          <w:sz w:val="24"/>
          <w:szCs w:val="24"/>
          <w:lang w:val="en-US"/>
        </w:rPr>
        <w:t>.</w:t>
      </w:r>
    </w:p>
    <w:p w14:paraId="0C06CF18" w14:textId="77777777" w:rsidR="00E70768" w:rsidRPr="00876021" w:rsidRDefault="00E70768" w:rsidP="00E70768">
      <w:pPr>
        <w:spacing w:after="0" w:line="240" w:lineRule="auto"/>
        <w:rPr>
          <w:sz w:val="24"/>
          <w:szCs w:val="24"/>
          <w:lang w:val="en-US"/>
        </w:rPr>
      </w:pPr>
      <w:r w:rsidRPr="00876021">
        <w:rPr>
          <w:sz w:val="24"/>
          <w:szCs w:val="24"/>
          <w:lang w:val="en-US"/>
        </w:rPr>
        <w:t>15-17.-Pending meetings: SNAP team</w:t>
      </w:r>
    </w:p>
    <w:p w14:paraId="4EF31D6A" w14:textId="7C438A95" w:rsidR="00E70768" w:rsidRDefault="00E70768" w:rsidP="00E70768">
      <w:pPr>
        <w:spacing w:after="0" w:line="240" w:lineRule="auto"/>
        <w:rPr>
          <w:sz w:val="24"/>
          <w:szCs w:val="24"/>
          <w:lang w:val="es-CO"/>
        </w:rPr>
      </w:pPr>
      <w:r w:rsidRPr="00E70768">
        <w:rPr>
          <w:sz w:val="24"/>
          <w:szCs w:val="24"/>
          <w:lang w:val="en-US"/>
        </w:rPr>
        <w:t xml:space="preserve">17.- SNAP team for mission closure. </w:t>
      </w:r>
      <w:r w:rsidRPr="00E70768">
        <w:rPr>
          <w:sz w:val="24"/>
          <w:szCs w:val="24"/>
          <w:lang w:val="es-CO"/>
        </w:rPr>
        <w:t>Lucía Bartesaghi, Guillermo Scarlato, Soledad Mantero, Álvaro Salazar, Soledad Ávila.</w:t>
      </w:r>
    </w:p>
    <w:p w14:paraId="5641478B" w14:textId="77777777" w:rsidR="00E70768" w:rsidRPr="00AC2CE2" w:rsidRDefault="00E70768" w:rsidP="00825B49">
      <w:pPr>
        <w:spacing w:after="0" w:line="240" w:lineRule="auto"/>
        <w:rPr>
          <w:sz w:val="24"/>
          <w:szCs w:val="24"/>
          <w:lang w:val="es-CO"/>
        </w:rPr>
      </w:pPr>
    </w:p>
    <w:p w14:paraId="4FF5DD09" w14:textId="4D13BFC4" w:rsidR="00825B49" w:rsidRPr="00AC2CE2" w:rsidRDefault="00825B49" w:rsidP="00825B49">
      <w:pPr>
        <w:spacing w:after="0" w:line="240" w:lineRule="auto"/>
        <w:rPr>
          <w:sz w:val="24"/>
          <w:szCs w:val="24"/>
          <w:lang w:val="es-CO"/>
        </w:rPr>
      </w:pPr>
    </w:p>
    <w:p w14:paraId="262D7165" w14:textId="78C7379C" w:rsidR="00825B49" w:rsidRPr="005E3A80" w:rsidRDefault="00E70768" w:rsidP="00825B49">
      <w:pPr>
        <w:pBdr>
          <w:top w:val="single" w:sz="4" w:space="1" w:color="000000"/>
          <w:left w:val="single" w:sz="4" w:space="4" w:color="000000"/>
          <w:bottom w:val="single" w:sz="4" w:space="1" w:color="000000"/>
          <w:right w:val="single" w:sz="4" w:space="4" w:color="000000"/>
        </w:pBdr>
        <w:spacing w:after="0" w:line="240" w:lineRule="auto"/>
        <w:rPr>
          <w:sz w:val="24"/>
          <w:szCs w:val="24"/>
          <w:lang w:val="en-US"/>
        </w:rPr>
      </w:pPr>
      <w:r w:rsidRPr="005E3A80">
        <w:rPr>
          <w:sz w:val="24"/>
          <w:szCs w:val="24"/>
          <w:lang w:val="en-US"/>
        </w:rPr>
        <w:t>Saturday, December 21. - Departure to Lima</w:t>
      </w:r>
    </w:p>
    <w:p w14:paraId="38640257" w14:textId="56177269" w:rsidR="00825B49" w:rsidRPr="005E3A80" w:rsidRDefault="00825B49" w:rsidP="00825B49">
      <w:pPr>
        <w:spacing w:after="0" w:line="240" w:lineRule="auto"/>
        <w:rPr>
          <w:sz w:val="24"/>
          <w:szCs w:val="24"/>
          <w:lang w:val="en-US"/>
        </w:rPr>
      </w:pPr>
    </w:p>
    <w:p w14:paraId="6FBA847E" w14:textId="5C8D08F9" w:rsidR="00825B49" w:rsidRPr="005E3A80" w:rsidRDefault="00825B49" w:rsidP="00825B49">
      <w:pPr>
        <w:spacing w:after="0" w:line="240" w:lineRule="auto"/>
        <w:rPr>
          <w:sz w:val="24"/>
          <w:szCs w:val="24"/>
          <w:lang w:val="en-US"/>
        </w:rPr>
      </w:pPr>
    </w:p>
    <w:p w14:paraId="6179BB26" w14:textId="0B93B155" w:rsidR="00825B49" w:rsidRPr="006B148B" w:rsidRDefault="00825B49" w:rsidP="00825B49">
      <w:pPr>
        <w:pStyle w:val="Ttulo4"/>
      </w:pPr>
      <w:r w:rsidRPr="006B148B">
        <w:t xml:space="preserve">Anexo4. </w:t>
      </w:r>
      <w:proofErr w:type="spellStart"/>
      <w:r w:rsidR="005E3A80">
        <w:t>ToRS</w:t>
      </w:r>
      <w:proofErr w:type="spellEnd"/>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7"/>
      </w:tblGrid>
      <w:tr w:rsidR="00825B49" w:rsidRPr="006B148B" w14:paraId="2287EB2E" w14:textId="77777777" w:rsidTr="0090376D">
        <w:tc>
          <w:tcPr>
            <w:tcW w:w="9640" w:type="dxa"/>
            <w:tcBorders>
              <w:top w:val="single" w:sz="4" w:space="0" w:color="auto"/>
              <w:left w:val="single" w:sz="4" w:space="0" w:color="auto"/>
              <w:bottom w:val="single" w:sz="4" w:space="0" w:color="auto"/>
              <w:right w:val="single" w:sz="4" w:space="0" w:color="auto"/>
            </w:tcBorders>
            <w:shd w:val="clear" w:color="auto" w:fill="D9E2F3"/>
            <w:hideMark/>
          </w:tcPr>
          <w:p w14:paraId="160D97DE" w14:textId="77777777" w:rsidR="00825B49" w:rsidRPr="006B148B" w:rsidRDefault="00825B49" w:rsidP="00E50296">
            <w:pPr>
              <w:numPr>
                <w:ilvl w:val="0"/>
                <w:numId w:val="8"/>
              </w:numPr>
              <w:tabs>
                <w:tab w:val="left" w:pos="567"/>
                <w:tab w:val="left" w:pos="1410"/>
              </w:tabs>
              <w:spacing w:after="0" w:line="240" w:lineRule="auto"/>
              <w:contextualSpacing/>
              <w:rPr>
                <w:rFonts w:ascii="Times New Roman" w:hAnsi="Times New Roman"/>
                <w:b/>
                <w:iCs/>
                <w:lang w:val="en-US" w:eastAsia="es-ES"/>
              </w:rPr>
            </w:pPr>
            <w:bookmarkStart w:id="35" w:name="_Hlk22558782"/>
            <w:r w:rsidRPr="006B148B">
              <w:rPr>
                <w:rFonts w:ascii="Times New Roman" w:hAnsi="Times New Roman"/>
                <w:b/>
                <w:iCs/>
                <w:lang w:val="en-US" w:eastAsia="es-ES"/>
              </w:rPr>
              <w:t>INFORMACION SOBRE LA CONSULTORIA</w:t>
            </w:r>
          </w:p>
        </w:tc>
      </w:tr>
      <w:tr w:rsidR="00825B49" w:rsidRPr="006B148B" w14:paraId="1B7AEBDB" w14:textId="77777777" w:rsidTr="0090376D">
        <w:trPr>
          <w:trHeight w:val="1275"/>
        </w:trPr>
        <w:tc>
          <w:tcPr>
            <w:tcW w:w="9640" w:type="dxa"/>
            <w:tcBorders>
              <w:top w:val="single" w:sz="4" w:space="0" w:color="auto"/>
              <w:left w:val="single" w:sz="4" w:space="0" w:color="auto"/>
              <w:bottom w:val="single" w:sz="4" w:space="0" w:color="auto"/>
              <w:right w:val="single" w:sz="4" w:space="0" w:color="auto"/>
            </w:tcBorders>
          </w:tcPr>
          <w:p w14:paraId="5355FAC8" w14:textId="77777777" w:rsidR="00825B49" w:rsidRPr="006B148B" w:rsidRDefault="00825B49" w:rsidP="0090376D">
            <w:pPr>
              <w:tabs>
                <w:tab w:val="left" w:pos="567"/>
                <w:tab w:val="left" w:pos="1410"/>
              </w:tabs>
              <w:spacing w:after="0" w:line="240" w:lineRule="auto"/>
              <w:contextualSpacing/>
              <w:rPr>
                <w:rFonts w:ascii="Times New Roman" w:eastAsia="Calibri" w:hAnsi="Times New Roman"/>
                <w:b/>
                <w:color w:val="000000"/>
                <w:lang w:val="en-US"/>
              </w:rPr>
            </w:pPr>
          </w:p>
          <w:p w14:paraId="2482B7E7" w14:textId="338C389D" w:rsidR="00825B49" w:rsidRPr="00AC2CE2" w:rsidRDefault="00825B49" w:rsidP="0090376D">
            <w:pPr>
              <w:spacing w:after="0" w:line="240" w:lineRule="auto"/>
              <w:rPr>
                <w:rFonts w:ascii="Times New Roman" w:hAnsi="Times New Roman"/>
                <w:lang w:val="es-CO"/>
              </w:rPr>
            </w:pPr>
            <w:r w:rsidRPr="00AC2CE2">
              <w:rPr>
                <w:rFonts w:ascii="Times New Roman" w:hAnsi="Times New Roman"/>
                <w:b/>
                <w:color w:val="000000"/>
                <w:lang w:val="es-CO"/>
              </w:rPr>
              <w:t>Título:</w:t>
            </w:r>
            <w:r w:rsidRPr="00AC2CE2">
              <w:rPr>
                <w:rFonts w:ascii="Times New Roman" w:hAnsi="Times New Roman"/>
                <w:lang w:val="es-CO"/>
              </w:rPr>
              <w:t xml:space="preserve">  Evaluación final: PNUD-GEF - Fortalecimiento de la efectividad del Sistema Nacional de Áreas Protegidas incluyendo el enfoque de paisaje en la gestión </w:t>
            </w:r>
            <w:proofErr w:type="spellStart"/>
            <w:r w:rsidRPr="00AC2CE2">
              <w:rPr>
                <w:rFonts w:ascii="Times New Roman" w:hAnsi="Times New Roman"/>
                <w:lang w:val="es-CO"/>
              </w:rPr>
              <w:t>Nº</w:t>
            </w:r>
            <w:proofErr w:type="spellEnd"/>
            <w:r w:rsidRPr="00AC2CE2">
              <w:rPr>
                <w:rFonts w:ascii="Times New Roman" w:hAnsi="Times New Roman"/>
                <w:lang w:val="es-CO"/>
              </w:rPr>
              <w:t xml:space="preserve"> PIMS 4832</w:t>
            </w:r>
          </w:p>
          <w:p w14:paraId="45D5EC50" w14:textId="2564B3DB" w:rsidR="00825B49" w:rsidRPr="00AC2CE2" w:rsidRDefault="00825B49" w:rsidP="0090376D">
            <w:pPr>
              <w:spacing w:after="0" w:line="240" w:lineRule="auto"/>
              <w:rPr>
                <w:rFonts w:ascii="Times New Roman" w:hAnsi="Times New Roman"/>
                <w:lang w:val="es-CO"/>
              </w:rPr>
            </w:pPr>
            <w:r w:rsidRPr="00AC2CE2">
              <w:rPr>
                <w:rFonts w:ascii="Times New Roman" w:hAnsi="Times New Roman"/>
                <w:b/>
                <w:lang w:val="es-CO"/>
              </w:rPr>
              <w:t>Supervisor/a:</w:t>
            </w:r>
            <w:r w:rsidRPr="00AC2CE2">
              <w:rPr>
                <w:rFonts w:ascii="Times New Roman" w:hAnsi="Times New Roman"/>
                <w:b/>
                <w:color w:val="FF0000"/>
                <w:lang w:val="es-CO"/>
              </w:rPr>
              <w:t xml:space="preserve"> </w:t>
            </w:r>
            <w:r w:rsidRPr="00AC2CE2">
              <w:rPr>
                <w:rFonts w:ascii="Times New Roman" w:hAnsi="Times New Roman"/>
                <w:color w:val="FF0000"/>
                <w:lang w:val="es-CO"/>
              </w:rPr>
              <w:t xml:space="preserve"> </w:t>
            </w:r>
            <w:r w:rsidRPr="00AC2CE2">
              <w:rPr>
                <w:rFonts w:ascii="Times New Roman" w:hAnsi="Times New Roman"/>
                <w:lang w:val="es-CO"/>
              </w:rPr>
              <w:t>Analista de Programa / PNUD</w:t>
            </w:r>
          </w:p>
          <w:p w14:paraId="3AD79945" w14:textId="2354A3B7" w:rsidR="00825B49" w:rsidRPr="00AC2CE2" w:rsidRDefault="00825B49" w:rsidP="0090376D">
            <w:pPr>
              <w:tabs>
                <w:tab w:val="left" w:pos="567"/>
                <w:tab w:val="left" w:pos="1410"/>
              </w:tabs>
              <w:spacing w:after="0" w:line="240" w:lineRule="auto"/>
              <w:contextualSpacing/>
              <w:rPr>
                <w:rFonts w:ascii="Times New Roman" w:hAnsi="Times New Roman"/>
                <w:b/>
                <w:lang w:val="es-CO"/>
              </w:rPr>
            </w:pPr>
            <w:r w:rsidRPr="00AC2CE2">
              <w:rPr>
                <w:rFonts w:ascii="Times New Roman" w:hAnsi="Times New Roman"/>
                <w:b/>
                <w:lang w:val="es-CO"/>
              </w:rPr>
              <w:t xml:space="preserve">Tipo de Contrato:  </w:t>
            </w:r>
            <w:r w:rsidRPr="00AC2CE2">
              <w:rPr>
                <w:rFonts w:ascii="Times New Roman" w:hAnsi="Times New Roman"/>
                <w:lang w:val="es-CO"/>
              </w:rPr>
              <w:t>Contrato Contratista Individual (IC)</w:t>
            </w:r>
          </w:p>
          <w:p w14:paraId="7C1FCE98" w14:textId="01195E14" w:rsidR="00825B49" w:rsidRPr="00AC2CE2" w:rsidRDefault="00825B49" w:rsidP="0090376D">
            <w:pPr>
              <w:tabs>
                <w:tab w:val="left" w:pos="567"/>
                <w:tab w:val="left" w:pos="1410"/>
              </w:tabs>
              <w:spacing w:after="0" w:line="240" w:lineRule="auto"/>
              <w:contextualSpacing/>
              <w:rPr>
                <w:rFonts w:ascii="Times New Roman" w:hAnsi="Times New Roman"/>
                <w:b/>
                <w:color w:val="FF0000"/>
                <w:lang w:val="es-CO"/>
              </w:rPr>
            </w:pPr>
            <w:r w:rsidRPr="00AC2CE2">
              <w:rPr>
                <w:rFonts w:ascii="Times New Roman" w:hAnsi="Times New Roman"/>
                <w:b/>
                <w:lang w:val="es-CO"/>
              </w:rPr>
              <w:t>Duración del contrato:</w:t>
            </w:r>
            <w:r w:rsidRPr="00AC2CE2">
              <w:rPr>
                <w:rFonts w:ascii="Times New Roman" w:hAnsi="Times New Roman"/>
                <w:lang w:val="es-CO"/>
              </w:rPr>
              <w:t xml:space="preserve"> 3 meses </w:t>
            </w:r>
          </w:p>
          <w:p w14:paraId="6B4597F3" w14:textId="453ADA64" w:rsidR="00825B49" w:rsidRPr="00AC2CE2" w:rsidRDefault="00825B49" w:rsidP="0090376D">
            <w:pPr>
              <w:tabs>
                <w:tab w:val="left" w:pos="567"/>
                <w:tab w:val="left" w:pos="1410"/>
              </w:tabs>
              <w:spacing w:after="0" w:line="240" w:lineRule="auto"/>
              <w:contextualSpacing/>
              <w:rPr>
                <w:rFonts w:ascii="Times New Roman" w:hAnsi="Times New Roman"/>
                <w:b/>
                <w:lang w:val="es-CO"/>
              </w:rPr>
            </w:pPr>
            <w:r w:rsidRPr="00AC2CE2">
              <w:rPr>
                <w:rFonts w:ascii="Times New Roman" w:hAnsi="Times New Roman"/>
                <w:b/>
                <w:lang w:val="es-CO"/>
              </w:rPr>
              <w:t xml:space="preserve">Lugar de la Consultoría:  </w:t>
            </w:r>
            <w:r w:rsidRPr="00AC2CE2">
              <w:rPr>
                <w:rFonts w:ascii="Times New Roman" w:hAnsi="Times New Roman"/>
                <w:iCs/>
                <w:lang w:val="es-CO" w:eastAsia="es-ES"/>
              </w:rPr>
              <w:t>Uruguay</w:t>
            </w:r>
          </w:p>
          <w:p w14:paraId="67E3337F" w14:textId="7DD8FFD9" w:rsidR="00825B49" w:rsidRPr="00AC2CE2" w:rsidRDefault="00825B49" w:rsidP="0090376D">
            <w:pPr>
              <w:tabs>
                <w:tab w:val="left" w:pos="567"/>
                <w:tab w:val="left" w:pos="1410"/>
              </w:tabs>
              <w:spacing w:after="0" w:line="240" w:lineRule="auto"/>
              <w:contextualSpacing/>
              <w:rPr>
                <w:rFonts w:ascii="Times New Roman" w:hAnsi="Times New Roman"/>
                <w:lang w:val="es-CO"/>
              </w:rPr>
            </w:pPr>
            <w:r w:rsidRPr="00AC2CE2">
              <w:rPr>
                <w:rFonts w:ascii="Times New Roman" w:hAnsi="Times New Roman"/>
                <w:b/>
                <w:lang w:val="es-CO"/>
              </w:rPr>
              <w:t>Fecha de inicio prevista</w:t>
            </w:r>
            <w:r w:rsidRPr="00AC2CE2">
              <w:rPr>
                <w:rFonts w:ascii="Times New Roman" w:hAnsi="Times New Roman"/>
                <w:lang w:val="es-CO"/>
              </w:rPr>
              <w:t>:  diciembre 2019</w:t>
            </w:r>
          </w:p>
          <w:p w14:paraId="123B7079" w14:textId="08DC251E" w:rsidR="00825B49" w:rsidRPr="00AC2CE2" w:rsidRDefault="00825B49" w:rsidP="0090376D">
            <w:pPr>
              <w:tabs>
                <w:tab w:val="left" w:pos="567"/>
                <w:tab w:val="left" w:pos="1410"/>
              </w:tabs>
              <w:spacing w:after="0" w:line="240" w:lineRule="auto"/>
              <w:contextualSpacing/>
              <w:rPr>
                <w:rFonts w:ascii="Times New Roman" w:hAnsi="Times New Roman"/>
                <w:lang w:val="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29"/>
              <w:gridCol w:w="1797"/>
              <w:gridCol w:w="2350"/>
              <w:gridCol w:w="349"/>
              <w:gridCol w:w="1665"/>
              <w:gridCol w:w="1851"/>
            </w:tblGrid>
            <w:tr w:rsidR="00825B49" w:rsidRPr="006B148B" w14:paraId="2336ECC3" w14:textId="77777777" w:rsidTr="0090376D">
              <w:trPr>
                <w:trHeight w:val="912"/>
              </w:trPr>
              <w:tc>
                <w:tcPr>
                  <w:tcW w:w="859" w:type="pct"/>
                  <w:tcBorders>
                    <w:top w:val="single" w:sz="4" w:space="0" w:color="auto"/>
                    <w:left w:val="single" w:sz="4" w:space="0" w:color="auto"/>
                    <w:bottom w:val="single" w:sz="4" w:space="0" w:color="auto"/>
                    <w:right w:val="single" w:sz="4" w:space="0" w:color="auto"/>
                  </w:tcBorders>
                  <w:shd w:val="clear" w:color="auto" w:fill="7F7F7F"/>
                  <w:vAlign w:val="center"/>
                  <w:hideMark/>
                </w:tcPr>
                <w:p w14:paraId="0D568390" w14:textId="77777777" w:rsidR="00825B49" w:rsidRPr="006B148B" w:rsidRDefault="00825B49" w:rsidP="0090376D">
                  <w:pPr>
                    <w:spacing w:after="0" w:line="278" w:lineRule="auto"/>
                    <w:contextualSpacing/>
                    <w:rPr>
                      <w:rFonts w:cstheme="minorHAnsi"/>
                      <w:b/>
                      <w:color w:val="FFFFFF"/>
                      <w:lang w:val="en-US"/>
                    </w:rPr>
                  </w:pPr>
                  <w:bookmarkStart w:id="36" w:name="_Hlk17471761"/>
                  <w:proofErr w:type="spellStart"/>
                  <w:r w:rsidRPr="006B148B">
                    <w:rPr>
                      <w:rFonts w:cstheme="minorHAnsi"/>
                      <w:b/>
                      <w:color w:val="FFFFFF"/>
                      <w:lang w:val="en-US"/>
                    </w:rPr>
                    <w:t>Título</w:t>
                  </w:r>
                  <w:proofErr w:type="spellEnd"/>
                  <w:r w:rsidRPr="006B148B">
                    <w:rPr>
                      <w:rFonts w:cstheme="minorHAnsi"/>
                      <w:b/>
                      <w:color w:val="FFFFFF"/>
                      <w:lang w:val="en-US"/>
                    </w:rPr>
                    <w:t xml:space="preserve"> del </w:t>
                  </w:r>
                  <w:proofErr w:type="spellStart"/>
                  <w:r w:rsidRPr="006B148B">
                    <w:rPr>
                      <w:rFonts w:cstheme="minorHAnsi"/>
                      <w:b/>
                      <w:color w:val="FFFFFF"/>
                      <w:lang w:val="en-US"/>
                    </w:rPr>
                    <w:t>proyecto</w:t>
                  </w:r>
                  <w:proofErr w:type="spellEnd"/>
                  <w:r w:rsidRPr="006B148B">
                    <w:rPr>
                      <w:rFonts w:cstheme="minorHAnsi"/>
                      <w:b/>
                      <w:color w:val="FFFFFF"/>
                      <w:lang w:val="en-US"/>
                    </w:rPr>
                    <w:t>:</w:t>
                  </w:r>
                </w:p>
              </w:tc>
              <w:tc>
                <w:tcPr>
                  <w:tcW w:w="4141"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4B01E83B" w14:textId="77777777" w:rsidR="00825B49" w:rsidRPr="00AC2CE2" w:rsidRDefault="00825B49" w:rsidP="0090376D">
                  <w:pPr>
                    <w:spacing w:after="0" w:line="278" w:lineRule="auto"/>
                    <w:contextualSpacing/>
                    <w:rPr>
                      <w:rFonts w:cstheme="minorHAnsi"/>
                      <w:b/>
                      <w:lang w:val="es-CO"/>
                    </w:rPr>
                  </w:pPr>
                  <w:r w:rsidRPr="00AC2CE2">
                    <w:rPr>
                      <w:rFonts w:cstheme="minorHAnsi"/>
                      <w:b/>
                      <w:lang w:val="es-CO"/>
                    </w:rPr>
                    <w:t>Fortalecimiento de la efectividad del Sistema Nacional de Áreas Protegidas incluyendo el enfoque de paisaje en la gestión</w:t>
                  </w:r>
                </w:p>
              </w:tc>
            </w:tr>
            <w:tr w:rsidR="00825B49" w:rsidRPr="006B148B" w14:paraId="33D5502E" w14:textId="77777777" w:rsidTr="0090376D">
              <w:trPr>
                <w:trHeight w:val="553"/>
              </w:trPr>
              <w:tc>
                <w:tcPr>
                  <w:tcW w:w="877" w:type="pct"/>
                  <w:gridSpan w:val="2"/>
                  <w:tcBorders>
                    <w:top w:val="single" w:sz="4" w:space="0" w:color="auto"/>
                    <w:left w:val="single" w:sz="4" w:space="0" w:color="auto"/>
                    <w:bottom w:val="single" w:sz="4" w:space="0" w:color="auto"/>
                    <w:right w:val="single" w:sz="4" w:space="0" w:color="auto"/>
                  </w:tcBorders>
                  <w:hideMark/>
                </w:tcPr>
                <w:p w14:paraId="0D25B9B4" w14:textId="77777777" w:rsidR="00825B49" w:rsidRPr="00AC2CE2" w:rsidRDefault="00825B49" w:rsidP="0090376D">
                  <w:pPr>
                    <w:spacing w:after="0" w:line="278" w:lineRule="auto"/>
                    <w:rPr>
                      <w:rFonts w:cstheme="minorHAnsi"/>
                      <w:lang w:val="es-CO"/>
                    </w:rPr>
                  </w:pPr>
                  <w:r w:rsidRPr="00AC2CE2">
                    <w:rPr>
                      <w:rFonts w:cstheme="minorHAnsi"/>
                      <w:lang w:val="es-CO"/>
                    </w:rPr>
                    <w:t>Identificación del proyecto del FMAM:</w:t>
                  </w:r>
                </w:p>
              </w:tc>
              <w:tc>
                <w:tcPr>
                  <w:tcW w:w="881" w:type="pct"/>
                  <w:tcBorders>
                    <w:top w:val="single" w:sz="4" w:space="0" w:color="auto"/>
                    <w:left w:val="single" w:sz="4" w:space="0" w:color="auto"/>
                    <w:bottom w:val="single" w:sz="4" w:space="0" w:color="auto"/>
                    <w:right w:val="single" w:sz="4" w:space="0" w:color="auto"/>
                  </w:tcBorders>
                  <w:vAlign w:val="center"/>
                  <w:hideMark/>
                </w:tcPr>
                <w:p w14:paraId="7B51DF17" w14:textId="77777777" w:rsidR="00825B49" w:rsidRPr="006B148B" w:rsidRDefault="00825B49" w:rsidP="0090376D">
                  <w:pPr>
                    <w:tabs>
                      <w:tab w:val="right" w:pos="0"/>
                    </w:tabs>
                    <w:spacing w:after="0" w:line="278" w:lineRule="auto"/>
                    <w:rPr>
                      <w:rFonts w:cstheme="minorHAnsi"/>
                      <w:lang w:val="en-US"/>
                    </w:rPr>
                  </w:pPr>
                  <w:r w:rsidRPr="006B148B">
                    <w:rPr>
                      <w:rFonts w:cstheme="minorHAnsi"/>
                      <w:lang w:val="en-US"/>
                    </w:rPr>
                    <w:t>PIMS 4832</w:t>
                  </w:r>
                </w:p>
              </w:tc>
              <w:tc>
                <w:tcPr>
                  <w:tcW w:w="1225" w:type="pct"/>
                  <w:tcBorders>
                    <w:top w:val="single" w:sz="4" w:space="0" w:color="auto"/>
                    <w:left w:val="single" w:sz="4" w:space="0" w:color="auto"/>
                    <w:bottom w:val="single" w:sz="4" w:space="0" w:color="auto"/>
                    <w:right w:val="single" w:sz="4" w:space="0" w:color="auto"/>
                  </w:tcBorders>
                  <w:hideMark/>
                </w:tcPr>
                <w:p w14:paraId="0EE8781C" w14:textId="77777777" w:rsidR="00825B49" w:rsidRPr="006B148B" w:rsidRDefault="00825B49" w:rsidP="0090376D">
                  <w:pPr>
                    <w:spacing w:after="0"/>
                    <w:rPr>
                      <w:rFonts w:cstheme="minorHAnsi"/>
                      <w:lang w:val="en-US"/>
                    </w:rPr>
                  </w:pPr>
                  <w:r w:rsidRPr="006B148B">
                    <w:rPr>
                      <w:rFonts w:cstheme="minorHAnsi"/>
                      <w:lang w:val="en-US"/>
                    </w:rPr>
                    <w:t> </w:t>
                  </w:r>
                </w:p>
              </w:tc>
              <w:tc>
                <w:tcPr>
                  <w:tcW w:w="1055" w:type="pct"/>
                  <w:gridSpan w:val="2"/>
                  <w:tcBorders>
                    <w:top w:val="single" w:sz="4" w:space="0" w:color="auto"/>
                    <w:left w:val="single" w:sz="4" w:space="0" w:color="auto"/>
                    <w:bottom w:val="single" w:sz="4" w:space="0" w:color="auto"/>
                    <w:right w:val="single" w:sz="4" w:space="0" w:color="auto"/>
                  </w:tcBorders>
                  <w:hideMark/>
                </w:tcPr>
                <w:p w14:paraId="07547C4D" w14:textId="77777777" w:rsidR="00825B49" w:rsidRPr="00AC2CE2" w:rsidRDefault="00825B49" w:rsidP="0090376D">
                  <w:pPr>
                    <w:spacing w:after="0" w:line="278" w:lineRule="auto"/>
                    <w:rPr>
                      <w:rFonts w:cstheme="minorHAnsi"/>
                      <w:lang w:val="es-CO"/>
                    </w:rPr>
                  </w:pPr>
                  <w:r w:rsidRPr="00AC2CE2">
                    <w:rPr>
                      <w:rFonts w:cstheme="minorHAnsi"/>
                      <w:i/>
                      <w:u w:val="single"/>
                      <w:lang w:val="es-CO"/>
                    </w:rPr>
                    <w:t>al momento de aprobación (millones de USD)</w:t>
                  </w:r>
                </w:p>
              </w:tc>
              <w:tc>
                <w:tcPr>
                  <w:tcW w:w="962" w:type="pct"/>
                  <w:tcBorders>
                    <w:top w:val="single" w:sz="4" w:space="0" w:color="auto"/>
                    <w:left w:val="single" w:sz="4" w:space="0" w:color="auto"/>
                    <w:bottom w:val="single" w:sz="4" w:space="0" w:color="auto"/>
                    <w:right w:val="single" w:sz="4" w:space="0" w:color="auto"/>
                  </w:tcBorders>
                  <w:hideMark/>
                </w:tcPr>
                <w:p w14:paraId="4F315D4E" w14:textId="77777777" w:rsidR="00825B49" w:rsidRPr="00AC2CE2" w:rsidRDefault="00825B49" w:rsidP="0090376D">
                  <w:pPr>
                    <w:spacing w:after="0" w:line="278" w:lineRule="auto"/>
                    <w:rPr>
                      <w:rFonts w:cstheme="minorHAnsi"/>
                      <w:lang w:val="es-CO"/>
                    </w:rPr>
                  </w:pPr>
                  <w:r w:rsidRPr="00AC2CE2">
                    <w:rPr>
                      <w:rFonts w:cstheme="minorHAnsi"/>
                      <w:i/>
                      <w:u w:val="single"/>
                      <w:lang w:val="es-CO"/>
                    </w:rPr>
                    <w:t>al momento de finalización (millones de USD)</w:t>
                  </w:r>
                </w:p>
              </w:tc>
            </w:tr>
            <w:tr w:rsidR="00825B49" w:rsidRPr="006B148B" w14:paraId="665FB19C" w14:textId="77777777" w:rsidTr="0090376D">
              <w:trPr>
                <w:trHeight w:val="278"/>
              </w:trPr>
              <w:tc>
                <w:tcPr>
                  <w:tcW w:w="877" w:type="pct"/>
                  <w:gridSpan w:val="2"/>
                  <w:tcBorders>
                    <w:top w:val="single" w:sz="4" w:space="0" w:color="auto"/>
                    <w:left w:val="single" w:sz="4" w:space="0" w:color="auto"/>
                    <w:bottom w:val="single" w:sz="4" w:space="0" w:color="auto"/>
                    <w:right w:val="single" w:sz="4" w:space="0" w:color="auto"/>
                  </w:tcBorders>
                  <w:hideMark/>
                </w:tcPr>
                <w:p w14:paraId="1971BC32" w14:textId="77777777" w:rsidR="00825B49" w:rsidRPr="00AC2CE2" w:rsidRDefault="00825B49" w:rsidP="0090376D">
                  <w:pPr>
                    <w:spacing w:after="0" w:line="278" w:lineRule="auto"/>
                    <w:rPr>
                      <w:rFonts w:cstheme="minorHAnsi"/>
                      <w:lang w:val="es-CO"/>
                    </w:rPr>
                  </w:pPr>
                  <w:r w:rsidRPr="00AC2CE2">
                    <w:rPr>
                      <w:rFonts w:cstheme="minorHAnsi"/>
                      <w:lang w:val="es-CO"/>
                    </w:rPr>
                    <w:t>Identificación del proyecto del PNUD:</w:t>
                  </w:r>
                </w:p>
              </w:tc>
              <w:tc>
                <w:tcPr>
                  <w:tcW w:w="881" w:type="pct"/>
                  <w:tcBorders>
                    <w:top w:val="single" w:sz="4" w:space="0" w:color="auto"/>
                    <w:left w:val="single" w:sz="4" w:space="0" w:color="auto"/>
                    <w:bottom w:val="single" w:sz="4" w:space="0" w:color="auto"/>
                    <w:right w:val="single" w:sz="4" w:space="0" w:color="auto"/>
                  </w:tcBorders>
                  <w:vAlign w:val="center"/>
                  <w:hideMark/>
                </w:tcPr>
                <w:p w14:paraId="3B4D8894" w14:textId="77777777" w:rsidR="00825B49" w:rsidRPr="006B148B" w:rsidRDefault="00825B49" w:rsidP="0090376D">
                  <w:pPr>
                    <w:tabs>
                      <w:tab w:val="right" w:pos="0"/>
                    </w:tabs>
                    <w:spacing w:after="0"/>
                    <w:rPr>
                      <w:rFonts w:cstheme="minorHAnsi"/>
                      <w:b/>
                      <w:lang w:val="en-US"/>
                    </w:rPr>
                  </w:pPr>
                  <w:r w:rsidRPr="006B148B">
                    <w:rPr>
                      <w:rFonts w:cstheme="minorHAnsi"/>
                      <w:i/>
                      <w:lang w:val="en-US"/>
                    </w:rPr>
                    <w:t>URU/13/G35</w:t>
                  </w:r>
                </w:p>
              </w:tc>
              <w:tc>
                <w:tcPr>
                  <w:tcW w:w="1225" w:type="pct"/>
                  <w:tcBorders>
                    <w:top w:val="single" w:sz="4" w:space="0" w:color="auto"/>
                    <w:left w:val="single" w:sz="4" w:space="0" w:color="auto"/>
                    <w:bottom w:val="single" w:sz="4" w:space="0" w:color="auto"/>
                    <w:right w:val="single" w:sz="4" w:space="0" w:color="auto"/>
                  </w:tcBorders>
                  <w:hideMark/>
                </w:tcPr>
                <w:p w14:paraId="287D7B5F" w14:textId="77777777" w:rsidR="00825B49" w:rsidRPr="006B148B" w:rsidRDefault="00825B49" w:rsidP="0090376D">
                  <w:pPr>
                    <w:spacing w:after="0" w:line="278" w:lineRule="auto"/>
                    <w:rPr>
                      <w:rFonts w:cstheme="minorHAnsi"/>
                      <w:lang w:val="en-US"/>
                    </w:rPr>
                  </w:pPr>
                  <w:proofErr w:type="spellStart"/>
                  <w:r w:rsidRPr="006B148B">
                    <w:rPr>
                      <w:rFonts w:cstheme="minorHAnsi"/>
                      <w:lang w:val="en-US"/>
                    </w:rPr>
                    <w:t>Financiación</w:t>
                  </w:r>
                  <w:proofErr w:type="spellEnd"/>
                  <w:r w:rsidRPr="006B148B">
                    <w:rPr>
                      <w:rFonts w:cstheme="minorHAnsi"/>
                      <w:lang w:val="en-US"/>
                    </w:rPr>
                    <w:t xml:space="preserve"> del FMAM: </w:t>
                  </w:r>
                </w:p>
              </w:tc>
              <w:tc>
                <w:tcPr>
                  <w:tcW w:w="1055" w:type="pct"/>
                  <w:gridSpan w:val="2"/>
                  <w:tcBorders>
                    <w:top w:val="single" w:sz="4" w:space="0" w:color="auto"/>
                    <w:left w:val="single" w:sz="4" w:space="0" w:color="auto"/>
                    <w:bottom w:val="single" w:sz="4" w:space="0" w:color="auto"/>
                    <w:right w:val="single" w:sz="4" w:space="0" w:color="auto"/>
                  </w:tcBorders>
                  <w:vAlign w:val="center"/>
                  <w:hideMark/>
                </w:tcPr>
                <w:p w14:paraId="70F2AAAC" w14:textId="77777777" w:rsidR="00825B49" w:rsidRPr="006B148B" w:rsidRDefault="00825B49" w:rsidP="0090376D">
                  <w:pPr>
                    <w:spacing w:after="0"/>
                    <w:rPr>
                      <w:rFonts w:cstheme="minorHAnsi"/>
                      <w:lang w:val="en-US"/>
                    </w:rPr>
                  </w:pPr>
                  <w:r w:rsidRPr="006B148B">
                    <w:rPr>
                      <w:rFonts w:cstheme="minorHAnsi"/>
                      <w:lang w:val="en-US"/>
                    </w:rPr>
                    <w:t>USD 1,862,400</w:t>
                  </w:r>
                </w:p>
              </w:tc>
              <w:tc>
                <w:tcPr>
                  <w:tcW w:w="962" w:type="pct"/>
                  <w:tcBorders>
                    <w:top w:val="single" w:sz="4" w:space="0" w:color="auto"/>
                    <w:left w:val="single" w:sz="4" w:space="0" w:color="auto"/>
                    <w:bottom w:val="single" w:sz="4" w:space="0" w:color="auto"/>
                    <w:right w:val="single" w:sz="4" w:space="0" w:color="auto"/>
                  </w:tcBorders>
                  <w:vAlign w:val="center"/>
                  <w:hideMark/>
                </w:tcPr>
                <w:p w14:paraId="288A8D69" w14:textId="77777777" w:rsidR="00825B49" w:rsidRPr="006B148B" w:rsidRDefault="00825B49" w:rsidP="0090376D">
                  <w:pPr>
                    <w:spacing w:after="0"/>
                    <w:rPr>
                      <w:rFonts w:cstheme="minorHAnsi"/>
                      <w:lang w:val="en-US"/>
                    </w:rPr>
                  </w:pPr>
                  <w:r w:rsidRPr="006B148B">
                    <w:rPr>
                      <w:rFonts w:cstheme="minorHAnsi"/>
                      <w:lang w:val="en-US"/>
                    </w:rPr>
                    <w:t>USD 1,621,000</w:t>
                  </w:r>
                </w:p>
              </w:tc>
            </w:tr>
            <w:tr w:rsidR="00825B49" w:rsidRPr="006B148B" w14:paraId="19502D51" w14:textId="77777777" w:rsidTr="0090376D">
              <w:trPr>
                <w:trHeight w:val="269"/>
              </w:trPr>
              <w:tc>
                <w:tcPr>
                  <w:tcW w:w="877" w:type="pct"/>
                  <w:gridSpan w:val="2"/>
                  <w:tcBorders>
                    <w:top w:val="single" w:sz="4" w:space="0" w:color="auto"/>
                    <w:left w:val="single" w:sz="4" w:space="0" w:color="auto"/>
                    <w:bottom w:val="single" w:sz="4" w:space="0" w:color="auto"/>
                    <w:right w:val="single" w:sz="4" w:space="0" w:color="auto"/>
                  </w:tcBorders>
                  <w:hideMark/>
                </w:tcPr>
                <w:p w14:paraId="002D9DEB" w14:textId="77777777" w:rsidR="00825B49" w:rsidRPr="006B148B" w:rsidRDefault="00825B49" w:rsidP="0090376D">
                  <w:pPr>
                    <w:spacing w:after="0" w:line="278" w:lineRule="auto"/>
                    <w:rPr>
                      <w:rFonts w:cstheme="minorHAnsi"/>
                      <w:lang w:val="en-US"/>
                    </w:rPr>
                  </w:pPr>
                  <w:r w:rsidRPr="006B148B">
                    <w:rPr>
                      <w:rFonts w:cstheme="minorHAnsi"/>
                      <w:lang w:val="en-US"/>
                    </w:rPr>
                    <w:t>País:</w:t>
                  </w:r>
                </w:p>
              </w:tc>
              <w:tc>
                <w:tcPr>
                  <w:tcW w:w="881" w:type="pct"/>
                  <w:tcBorders>
                    <w:top w:val="single" w:sz="4" w:space="0" w:color="auto"/>
                    <w:left w:val="single" w:sz="4" w:space="0" w:color="auto"/>
                    <w:bottom w:val="single" w:sz="4" w:space="0" w:color="auto"/>
                    <w:right w:val="single" w:sz="4" w:space="0" w:color="auto"/>
                  </w:tcBorders>
                  <w:vAlign w:val="center"/>
                  <w:hideMark/>
                </w:tcPr>
                <w:p w14:paraId="710FF797" w14:textId="77777777" w:rsidR="00825B49" w:rsidRPr="006B148B" w:rsidRDefault="00825B49" w:rsidP="0090376D">
                  <w:pPr>
                    <w:tabs>
                      <w:tab w:val="right" w:pos="0"/>
                    </w:tabs>
                    <w:spacing w:after="0"/>
                    <w:rPr>
                      <w:rFonts w:cstheme="minorHAnsi"/>
                      <w:lang w:val="en-US"/>
                    </w:rPr>
                  </w:pPr>
                  <w:r w:rsidRPr="006B148B">
                    <w:rPr>
                      <w:rFonts w:cstheme="minorHAnsi"/>
                      <w:lang w:val="en-US"/>
                    </w:rPr>
                    <w:t>Uruguay</w:t>
                  </w:r>
                </w:p>
              </w:tc>
              <w:tc>
                <w:tcPr>
                  <w:tcW w:w="1225" w:type="pct"/>
                  <w:tcBorders>
                    <w:top w:val="single" w:sz="4" w:space="0" w:color="auto"/>
                    <w:left w:val="single" w:sz="4" w:space="0" w:color="auto"/>
                    <w:bottom w:val="single" w:sz="4" w:space="0" w:color="auto"/>
                    <w:right w:val="single" w:sz="4" w:space="0" w:color="auto"/>
                  </w:tcBorders>
                  <w:hideMark/>
                </w:tcPr>
                <w:p w14:paraId="0C9A570B" w14:textId="77777777" w:rsidR="00825B49" w:rsidRPr="006B148B" w:rsidRDefault="00825B49" w:rsidP="0090376D">
                  <w:pPr>
                    <w:spacing w:after="0" w:line="278" w:lineRule="auto"/>
                    <w:rPr>
                      <w:rFonts w:cstheme="minorHAnsi"/>
                      <w:lang w:val="en-US"/>
                    </w:rPr>
                  </w:pPr>
                  <w:r w:rsidRPr="006B148B">
                    <w:rPr>
                      <w:rFonts w:cstheme="minorHAnsi"/>
                      <w:lang w:val="en-US"/>
                    </w:rPr>
                    <w:t xml:space="preserve">IA y EA </w:t>
                  </w:r>
                  <w:proofErr w:type="spellStart"/>
                  <w:r w:rsidRPr="006B148B">
                    <w:rPr>
                      <w:rFonts w:cstheme="minorHAnsi"/>
                      <w:lang w:val="en-US"/>
                    </w:rPr>
                    <w:t>poseen</w:t>
                  </w:r>
                  <w:proofErr w:type="spellEnd"/>
                  <w:r w:rsidRPr="006B148B">
                    <w:rPr>
                      <w:rFonts w:cstheme="minorHAnsi"/>
                      <w:lang w:val="en-US"/>
                    </w:rPr>
                    <w:t>:</w:t>
                  </w:r>
                </w:p>
              </w:tc>
              <w:tc>
                <w:tcPr>
                  <w:tcW w:w="1055" w:type="pct"/>
                  <w:gridSpan w:val="2"/>
                  <w:tcBorders>
                    <w:top w:val="single" w:sz="4" w:space="0" w:color="auto"/>
                    <w:left w:val="single" w:sz="4" w:space="0" w:color="auto"/>
                    <w:bottom w:val="single" w:sz="4" w:space="0" w:color="auto"/>
                    <w:right w:val="single" w:sz="4" w:space="0" w:color="auto"/>
                  </w:tcBorders>
                  <w:vAlign w:val="center"/>
                  <w:hideMark/>
                </w:tcPr>
                <w:p w14:paraId="1809F42D" w14:textId="77777777" w:rsidR="00825B49" w:rsidRPr="006B148B" w:rsidRDefault="00825B49" w:rsidP="0090376D">
                  <w:pPr>
                    <w:spacing w:after="0"/>
                    <w:rPr>
                      <w:rFonts w:cstheme="minorHAnsi"/>
                      <w:lang w:val="en-US"/>
                    </w:rPr>
                  </w:pPr>
                  <w:r w:rsidRPr="006B148B">
                    <w:rPr>
                      <w:rFonts w:cstheme="minorHAnsi"/>
                      <w:lang w:val="en-US"/>
                    </w:rPr>
                    <w:t>USD 120,000</w:t>
                  </w:r>
                </w:p>
              </w:tc>
              <w:tc>
                <w:tcPr>
                  <w:tcW w:w="962" w:type="pct"/>
                  <w:tcBorders>
                    <w:top w:val="single" w:sz="4" w:space="0" w:color="auto"/>
                    <w:left w:val="single" w:sz="4" w:space="0" w:color="auto"/>
                    <w:bottom w:val="single" w:sz="4" w:space="0" w:color="auto"/>
                    <w:right w:val="single" w:sz="4" w:space="0" w:color="auto"/>
                  </w:tcBorders>
                  <w:vAlign w:val="center"/>
                  <w:hideMark/>
                </w:tcPr>
                <w:p w14:paraId="50E91825" w14:textId="77777777" w:rsidR="00825B49" w:rsidRPr="006B148B" w:rsidRDefault="00825B49" w:rsidP="0090376D">
                  <w:pPr>
                    <w:spacing w:after="0"/>
                    <w:rPr>
                      <w:rFonts w:cstheme="minorHAnsi"/>
                      <w:lang w:val="en-US"/>
                    </w:rPr>
                  </w:pPr>
                  <w:r w:rsidRPr="006B148B">
                    <w:rPr>
                      <w:rFonts w:cstheme="minorHAnsi"/>
                      <w:lang w:val="en-US"/>
                    </w:rPr>
                    <w:t>USD 303,661</w:t>
                  </w:r>
                </w:p>
              </w:tc>
            </w:tr>
            <w:tr w:rsidR="00825B49" w:rsidRPr="006B148B" w14:paraId="36310555" w14:textId="77777777" w:rsidTr="0090376D">
              <w:trPr>
                <w:trHeight w:val="296"/>
              </w:trPr>
              <w:tc>
                <w:tcPr>
                  <w:tcW w:w="877" w:type="pct"/>
                  <w:gridSpan w:val="2"/>
                  <w:tcBorders>
                    <w:top w:val="single" w:sz="4" w:space="0" w:color="auto"/>
                    <w:left w:val="single" w:sz="4" w:space="0" w:color="auto"/>
                    <w:bottom w:val="single" w:sz="4" w:space="0" w:color="auto"/>
                    <w:right w:val="single" w:sz="4" w:space="0" w:color="auto"/>
                  </w:tcBorders>
                  <w:hideMark/>
                </w:tcPr>
                <w:p w14:paraId="33E74927" w14:textId="77777777" w:rsidR="00825B49" w:rsidRPr="006B148B" w:rsidRDefault="00825B49" w:rsidP="0090376D">
                  <w:pPr>
                    <w:spacing w:after="0" w:line="278" w:lineRule="auto"/>
                    <w:rPr>
                      <w:rFonts w:cstheme="minorHAnsi"/>
                      <w:lang w:val="en-US"/>
                    </w:rPr>
                  </w:pPr>
                  <w:proofErr w:type="spellStart"/>
                  <w:r w:rsidRPr="006B148B">
                    <w:rPr>
                      <w:rFonts w:cstheme="minorHAnsi"/>
                      <w:lang w:val="en-US"/>
                    </w:rPr>
                    <w:t>Región</w:t>
                  </w:r>
                  <w:proofErr w:type="spellEnd"/>
                  <w:r w:rsidRPr="006B148B">
                    <w:rPr>
                      <w:rFonts w:cstheme="minorHAnsi"/>
                      <w:lang w:val="en-US"/>
                    </w:rPr>
                    <w:t>:</w:t>
                  </w:r>
                </w:p>
              </w:tc>
              <w:tc>
                <w:tcPr>
                  <w:tcW w:w="881" w:type="pct"/>
                  <w:tcBorders>
                    <w:top w:val="single" w:sz="4" w:space="0" w:color="auto"/>
                    <w:left w:val="single" w:sz="4" w:space="0" w:color="auto"/>
                    <w:bottom w:val="single" w:sz="4" w:space="0" w:color="auto"/>
                    <w:right w:val="single" w:sz="4" w:space="0" w:color="auto"/>
                  </w:tcBorders>
                  <w:vAlign w:val="center"/>
                </w:tcPr>
                <w:p w14:paraId="4AEE3702" w14:textId="77777777" w:rsidR="00825B49" w:rsidRPr="006B148B" w:rsidRDefault="00825B49" w:rsidP="0090376D">
                  <w:pPr>
                    <w:tabs>
                      <w:tab w:val="right" w:pos="0"/>
                    </w:tabs>
                    <w:spacing w:after="0"/>
                    <w:rPr>
                      <w:rFonts w:cstheme="minorHAnsi"/>
                      <w:lang w:val="en-US"/>
                    </w:rPr>
                  </w:pPr>
                </w:p>
              </w:tc>
              <w:tc>
                <w:tcPr>
                  <w:tcW w:w="1225" w:type="pct"/>
                  <w:tcBorders>
                    <w:top w:val="single" w:sz="4" w:space="0" w:color="auto"/>
                    <w:left w:val="single" w:sz="4" w:space="0" w:color="auto"/>
                    <w:bottom w:val="single" w:sz="4" w:space="0" w:color="auto"/>
                    <w:right w:val="single" w:sz="4" w:space="0" w:color="auto"/>
                  </w:tcBorders>
                  <w:hideMark/>
                </w:tcPr>
                <w:p w14:paraId="2FC11966" w14:textId="77777777" w:rsidR="00825B49" w:rsidRPr="006B148B" w:rsidRDefault="00825B49" w:rsidP="0090376D">
                  <w:pPr>
                    <w:spacing w:after="0" w:line="278" w:lineRule="auto"/>
                    <w:rPr>
                      <w:rFonts w:cstheme="minorHAnsi"/>
                      <w:lang w:val="en-US"/>
                    </w:rPr>
                  </w:pPr>
                  <w:r w:rsidRPr="006B148B">
                    <w:rPr>
                      <w:rFonts w:cstheme="minorHAnsi"/>
                      <w:lang w:val="en-US"/>
                    </w:rPr>
                    <w:t>Gobierno:</w:t>
                  </w:r>
                </w:p>
              </w:tc>
              <w:tc>
                <w:tcPr>
                  <w:tcW w:w="1055" w:type="pct"/>
                  <w:gridSpan w:val="2"/>
                  <w:tcBorders>
                    <w:top w:val="single" w:sz="4" w:space="0" w:color="auto"/>
                    <w:left w:val="single" w:sz="4" w:space="0" w:color="auto"/>
                    <w:bottom w:val="single" w:sz="4" w:space="0" w:color="auto"/>
                    <w:right w:val="single" w:sz="4" w:space="0" w:color="auto"/>
                  </w:tcBorders>
                  <w:vAlign w:val="center"/>
                  <w:hideMark/>
                </w:tcPr>
                <w:p w14:paraId="1DF83772" w14:textId="77777777" w:rsidR="00825B49" w:rsidRPr="006B148B" w:rsidRDefault="00825B49" w:rsidP="0090376D">
                  <w:pPr>
                    <w:spacing w:after="0"/>
                    <w:rPr>
                      <w:rFonts w:cstheme="minorHAnsi"/>
                      <w:lang w:val="en-US"/>
                    </w:rPr>
                  </w:pPr>
                  <w:r w:rsidRPr="006B148B">
                    <w:rPr>
                      <w:rFonts w:cstheme="minorHAnsi"/>
                      <w:lang w:val="en-US"/>
                    </w:rPr>
                    <w:t>USD 1.353.030</w:t>
                  </w:r>
                </w:p>
              </w:tc>
              <w:tc>
                <w:tcPr>
                  <w:tcW w:w="962" w:type="pct"/>
                  <w:tcBorders>
                    <w:top w:val="single" w:sz="4" w:space="0" w:color="auto"/>
                    <w:left w:val="single" w:sz="4" w:space="0" w:color="auto"/>
                    <w:bottom w:val="single" w:sz="4" w:space="0" w:color="auto"/>
                    <w:right w:val="single" w:sz="4" w:space="0" w:color="auto"/>
                  </w:tcBorders>
                  <w:vAlign w:val="center"/>
                  <w:hideMark/>
                </w:tcPr>
                <w:p w14:paraId="5673DEA3" w14:textId="77777777" w:rsidR="00825B49" w:rsidRPr="006B148B" w:rsidRDefault="00825B49" w:rsidP="0090376D">
                  <w:pPr>
                    <w:spacing w:after="0"/>
                    <w:rPr>
                      <w:rFonts w:cstheme="minorHAnsi"/>
                      <w:lang w:val="en-US"/>
                    </w:rPr>
                  </w:pPr>
                  <w:r w:rsidRPr="006B148B">
                    <w:rPr>
                      <w:rFonts w:cstheme="minorHAnsi"/>
                      <w:lang w:val="en-US"/>
                    </w:rPr>
                    <w:t>USD 9,270,112</w:t>
                  </w:r>
                </w:p>
              </w:tc>
            </w:tr>
            <w:tr w:rsidR="00825B49" w:rsidRPr="006B148B" w14:paraId="4DBEC0A8" w14:textId="77777777" w:rsidTr="0090376D">
              <w:trPr>
                <w:trHeight w:val="314"/>
              </w:trPr>
              <w:tc>
                <w:tcPr>
                  <w:tcW w:w="877" w:type="pct"/>
                  <w:gridSpan w:val="2"/>
                  <w:tcBorders>
                    <w:top w:val="single" w:sz="4" w:space="0" w:color="auto"/>
                    <w:left w:val="single" w:sz="4" w:space="0" w:color="auto"/>
                    <w:bottom w:val="single" w:sz="4" w:space="0" w:color="auto"/>
                    <w:right w:val="single" w:sz="4" w:space="0" w:color="auto"/>
                  </w:tcBorders>
                  <w:hideMark/>
                </w:tcPr>
                <w:p w14:paraId="11A659DC" w14:textId="77777777" w:rsidR="00825B49" w:rsidRPr="006B148B" w:rsidRDefault="00825B49" w:rsidP="0090376D">
                  <w:pPr>
                    <w:spacing w:after="0" w:line="278" w:lineRule="auto"/>
                    <w:rPr>
                      <w:rFonts w:cstheme="minorHAnsi"/>
                      <w:lang w:val="en-US"/>
                    </w:rPr>
                  </w:pPr>
                  <w:proofErr w:type="spellStart"/>
                  <w:r w:rsidRPr="006B148B">
                    <w:rPr>
                      <w:rFonts w:cstheme="minorHAnsi"/>
                      <w:lang w:val="en-US"/>
                    </w:rPr>
                    <w:t>Área</w:t>
                  </w:r>
                  <w:proofErr w:type="spellEnd"/>
                  <w:r w:rsidRPr="006B148B">
                    <w:rPr>
                      <w:rFonts w:cstheme="minorHAnsi"/>
                      <w:lang w:val="en-US"/>
                    </w:rPr>
                    <w:t xml:space="preserve"> de </w:t>
                  </w:r>
                  <w:proofErr w:type="spellStart"/>
                  <w:r w:rsidRPr="006B148B">
                    <w:rPr>
                      <w:rFonts w:cstheme="minorHAnsi"/>
                      <w:lang w:val="en-US"/>
                    </w:rPr>
                    <w:t>interés</w:t>
                  </w:r>
                  <w:proofErr w:type="spellEnd"/>
                  <w:r w:rsidRPr="006B148B">
                    <w:rPr>
                      <w:rFonts w:cstheme="minorHAnsi"/>
                      <w:lang w:val="en-US"/>
                    </w:rPr>
                    <w:t>:</w:t>
                  </w:r>
                </w:p>
              </w:tc>
              <w:tc>
                <w:tcPr>
                  <w:tcW w:w="881" w:type="pct"/>
                  <w:tcBorders>
                    <w:top w:val="single" w:sz="4" w:space="0" w:color="auto"/>
                    <w:left w:val="single" w:sz="4" w:space="0" w:color="auto"/>
                    <w:bottom w:val="single" w:sz="4" w:space="0" w:color="auto"/>
                    <w:right w:val="single" w:sz="4" w:space="0" w:color="auto"/>
                  </w:tcBorders>
                  <w:vAlign w:val="center"/>
                </w:tcPr>
                <w:p w14:paraId="35D20771" w14:textId="77777777" w:rsidR="00825B49" w:rsidRPr="006B148B" w:rsidRDefault="00825B49" w:rsidP="0090376D">
                  <w:pPr>
                    <w:tabs>
                      <w:tab w:val="right" w:pos="0"/>
                    </w:tabs>
                    <w:spacing w:after="0"/>
                    <w:rPr>
                      <w:rFonts w:cstheme="minorHAnsi"/>
                      <w:lang w:val="en-US"/>
                    </w:rPr>
                  </w:pPr>
                </w:p>
              </w:tc>
              <w:tc>
                <w:tcPr>
                  <w:tcW w:w="1225" w:type="pct"/>
                  <w:tcBorders>
                    <w:top w:val="single" w:sz="4" w:space="0" w:color="auto"/>
                    <w:left w:val="single" w:sz="4" w:space="0" w:color="auto"/>
                    <w:bottom w:val="single" w:sz="4" w:space="0" w:color="auto"/>
                    <w:right w:val="single" w:sz="4" w:space="0" w:color="auto"/>
                  </w:tcBorders>
                  <w:hideMark/>
                </w:tcPr>
                <w:p w14:paraId="55744E92" w14:textId="77777777" w:rsidR="00825B49" w:rsidRPr="006B148B" w:rsidRDefault="00825B49" w:rsidP="0090376D">
                  <w:pPr>
                    <w:spacing w:after="0" w:line="278" w:lineRule="auto"/>
                    <w:rPr>
                      <w:rFonts w:cstheme="minorHAnsi"/>
                      <w:lang w:val="en-US"/>
                    </w:rPr>
                  </w:pPr>
                  <w:proofErr w:type="spellStart"/>
                  <w:r w:rsidRPr="006B148B">
                    <w:rPr>
                      <w:rFonts w:cstheme="minorHAnsi"/>
                      <w:lang w:val="en-US"/>
                    </w:rPr>
                    <w:t>Otro</w:t>
                  </w:r>
                  <w:proofErr w:type="spellEnd"/>
                  <w:r w:rsidRPr="006B148B">
                    <w:rPr>
                      <w:rFonts w:cstheme="minorHAnsi"/>
                      <w:lang w:val="en-US"/>
                    </w:rPr>
                    <w:t>:</w:t>
                  </w:r>
                </w:p>
              </w:tc>
              <w:tc>
                <w:tcPr>
                  <w:tcW w:w="1055" w:type="pct"/>
                  <w:gridSpan w:val="2"/>
                  <w:tcBorders>
                    <w:top w:val="single" w:sz="4" w:space="0" w:color="auto"/>
                    <w:left w:val="single" w:sz="4" w:space="0" w:color="auto"/>
                    <w:bottom w:val="single" w:sz="4" w:space="0" w:color="auto"/>
                    <w:right w:val="single" w:sz="4" w:space="0" w:color="auto"/>
                  </w:tcBorders>
                  <w:vAlign w:val="center"/>
                  <w:hideMark/>
                </w:tcPr>
                <w:p w14:paraId="69F70CAE" w14:textId="77777777" w:rsidR="00825B49" w:rsidRPr="006B148B" w:rsidRDefault="00825B49" w:rsidP="0090376D">
                  <w:pPr>
                    <w:spacing w:after="0"/>
                    <w:rPr>
                      <w:rFonts w:cstheme="minorHAnsi"/>
                      <w:lang w:val="en-US"/>
                    </w:rPr>
                  </w:pPr>
                  <w:r w:rsidRPr="006B148B">
                    <w:rPr>
                      <w:rFonts w:cstheme="minorHAnsi"/>
                      <w:lang w:val="en-US"/>
                    </w:rPr>
                    <w:t>USD 390,000</w:t>
                  </w:r>
                </w:p>
              </w:tc>
              <w:tc>
                <w:tcPr>
                  <w:tcW w:w="962" w:type="pct"/>
                  <w:tcBorders>
                    <w:top w:val="single" w:sz="4" w:space="0" w:color="auto"/>
                    <w:left w:val="single" w:sz="4" w:space="0" w:color="auto"/>
                    <w:bottom w:val="single" w:sz="4" w:space="0" w:color="auto"/>
                    <w:right w:val="single" w:sz="4" w:space="0" w:color="auto"/>
                  </w:tcBorders>
                  <w:vAlign w:val="center"/>
                  <w:hideMark/>
                </w:tcPr>
                <w:p w14:paraId="45AE60A7" w14:textId="77777777" w:rsidR="00825B49" w:rsidRPr="006B148B" w:rsidRDefault="00825B49" w:rsidP="0090376D">
                  <w:pPr>
                    <w:spacing w:after="0"/>
                    <w:rPr>
                      <w:rFonts w:cstheme="minorHAnsi"/>
                      <w:lang w:val="en-US"/>
                    </w:rPr>
                  </w:pPr>
                  <w:r w:rsidRPr="006B148B">
                    <w:rPr>
                      <w:rFonts w:cstheme="minorHAnsi"/>
                      <w:lang w:val="en-US"/>
                    </w:rPr>
                    <w:t>USD 188,000</w:t>
                  </w:r>
                </w:p>
              </w:tc>
            </w:tr>
            <w:tr w:rsidR="00825B49" w:rsidRPr="006B148B" w14:paraId="5190F540" w14:textId="77777777" w:rsidTr="0090376D">
              <w:trPr>
                <w:trHeight w:val="553"/>
              </w:trPr>
              <w:tc>
                <w:tcPr>
                  <w:tcW w:w="877" w:type="pct"/>
                  <w:gridSpan w:val="2"/>
                  <w:tcBorders>
                    <w:top w:val="single" w:sz="4" w:space="0" w:color="auto"/>
                    <w:left w:val="single" w:sz="4" w:space="0" w:color="auto"/>
                    <w:bottom w:val="single" w:sz="4" w:space="0" w:color="auto"/>
                    <w:right w:val="single" w:sz="4" w:space="0" w:color="auto"/>
                  </w:tcBorders>
                  <w:hideMark/>
                </w:tcPr>
                <w:p w14:paraId="29F1CCA4" w14:textId="77777777" w:rsidR="00825B49" w:rsidRPr="006B148B" w:rsidRDefault="00825B49" w:rsidP="0090376D">
                  <w:pPr>
                    <w:spacing w:after="0" w:line="278" w:lineRule="auto"/>
                    <w:rPr>
                      <w:rFonts w:cstheme="minorHAnsi"/>
                      <w:lang w:val="en-US"/>
                    </w:rPr>
                  </w:pPr>
                  <w:proofErr w:type="spellStart"/>
                  <w:r w:rsidRPr="006B148B">
                    <w:rPr>
                      <w:rFonts w:cstheme="minorHAnsi"/>
                      <w:lang w:val="en-US"/>
                    </w:rPr>
                    <w:t>Programa</w:t>
                  </w:r>
                  <w:proofErr w:type="spellEnd"/>
                  <w:r w:rsidRPr="006B148B">
                    <w:rPr>
                      <w:rFonts w:cstheme="minorHAnsi"/>
                      <w:lang w:val="en-US"/>
                    </w:rPr>
                    <w:t xml:space="preserve"> </w:t>
                  </w:r>
                  <w:proofErr w:type="spellStart"/>
                  <w:r w:rsidRPr="006B148B">
                    <w:rPr>
                      <w:rFonts w:cstheme="minorHAnsi"/>
                      <w:lang w:val="en-US"/>
                    </w:rPr>
                    <w:t>operativo</w:t>
                  </w:r>
                  <w:proofErr w:type="spellEnd"/>
                  <w:r w:rsidRPr="006B148B">
                    <w:rPr>
                      <w:rFonts w:cstheme="minorHAnsi"/>
                      <w:lang w:val="en-US"/>
                    </w:rPr>
                    <w:t>:</w:t>
                  </w:r>
                </w:p>
              </w:tc>
              <w:tc>
                <w:tcPr>
                  <w:tcW w:w="881" w:type="pct"/>
                  <w:tcBorders>
                    <w:top w:val="single" w:sz="4" w:space="0" w:color="auto"/>
                    <w:left w:val="single" w:sz="4" w:space="0" w:color="auto"/>
                    <w:bottom w:val="single" w:sz="4" w:space="0" w:color="auto"/>
                    <w:right w:val="single" w:sz="4" w:space="0" w:color="auto"/>
                  </w:tcBorders>
                  <w:vAlign w:val="center"/>
                </w:tcPr>
                <w:p w14:paraId="3C4480BA" w14:textId="77777777" w:rsidR="00825B49" w:rsidRPr="006B148B" w:rsidRDefault="00825B49" w:rsidP="0090376D">
                  <w:pPr>
                    <w:tabs>
                      <w:tab w:val="right" w:pos="0"/>
                    </w:tabs>
                    <w:spacing w:after="0"/>
                    <w:rPr>
                      <w:rFonts w:cstheme="minorHAnsi"/>
                      <w:lang w:val="en-US"/>
                    </w:rPr>
                  </w:pPr>
                </w:p>
              </w:tc>
              <w:tc>
                <w:tcPr>
                  <w:tcW w:w="1225" w:type="pct"/>
                  <w:tcBorders>
                    <w:top w:val="single" w:sz="4" w:space="0" w:color="auto"/>
                    <w:left w:val="single" w:sz="4" w:space="0" w:color="auto"/>
                    <w:bottom w:val="single" w:sz="4" w:space="0" w:color="auto"/>
                    <w:right w:val="single" w:sz="4" w:space="0" w:color="auto"/>
                  </w:tcBorders>
                  <w:hideMark/>
                </w:tcPr>
                <w:p w14:paraId="2B0B2E8C" w14:textId="77777777" w:rsidR="00825B49" w:rsidRPr="006B148B" w:rsidRDefault="00825B49" w:rsidP="0090376D">
                  <w:pPr>
                    <w:spacing w:after="0" w:line="278" w:lineRule="auto"/>
                    <w:rPr>
                      <w:rFonts w:cstheme="minorHAnsi"/>
                      <w:lang w:val="en-US"/>
                    </w:rPr>
                  </w:pPr>
                  <w:proofErr w:type="spellStart"/>
                  <w:r w:rsidRPr="006B148B">
                    <w:rPr>
                      <w:rFonts w:cstheme="minorHAnsi"/>
                      <w:lang w:val="en-US"/>
                    </w:rPr>
                    <w:t>Cofinanciación</w:t>
                  </w:r>
                  <w:proofErr w:type="spellEnd"/>
                  <w:r w:rsidRPr="006B148B">
                    <w:rPr>
                      <w:rFonts w:cstheme="minorHAnsi"/>
                      <w:lang w:val="en-US"/>
                    </w:rPr>
                    <w:t xml:space="preserve"> total:</w:t>
                  </w:r>
                </w:p>
              </w:tc>
              <w:tc>
                <w:tcPr>
                  <w:tcW w:w="1055" w:type="pct"/>
                  <w:gridSpan w:val="2"/>
                  <w:tcBorders>
                    <w:top w:val="single" w:sz="4" w:space="0" w:color="auto"/>
                    <w:left w:val="single" w:sz="4" w:space="0" w:color="auto"/>
                    <w:bottom w:val="single" w:sz="4" w:space="0" w:color="auto"/>
                    <w:right w:val="single" w:sz="4" w:space="0" w:color="auto"/>
                  </w:tcBorders>
                  <w:vAlign w:val="center"/>
                  <w:hideMark/>
                </w:tcPr>
                <w:p w14:paraId="67057591" w14:textId="77777777" w:rsidR="00825B49" w:rsidRPr="006B148B" w:rsidRDefault="00825B49" w:rsidP="0090376D">
                  <w:pPr>
                    <w:spacing w:after="0"/>
                    <w:rPr>
                      <w:rFonts w:cstheme="minorHAnsi"/>
                      <w:lang w:val="en-US"/>
                    </w:rPr>
                  </w:pPr>
                  <w:r w:rsidRPr="006B148B">
                    <w:rPr>
                      <w:rFonts w:cstheme="minorHAnsi"/>
                      <w:lang w:val="en-US"/>
                    </w:rPr>
                    <w:t>USD 1,863,030</w:t>
                  </w:r>
                </w:p>
              </w:tc>
              <w:tc>
                <w:tcPr>
                  <w:tcW w:w="962" w:type="pct"/>
                  <w:tcBorders>
                    <w:top w:val="single" w:sz="4" w:space="0" w:color="auto"/>
                    <w:left w:val="single" w:sz="4" w:space="0" w:color="auto"/>
                    <w:bottom w:val="single" w:sz="4" w:space="0" w:color="auto"/>
                    <w:right w:val="single" w:sz="4" w:space="0" w:color="auto"/>
                  </w:tcBorders>
                  <w:vAlign w:val="center"/>
                  <w:hideMark/>
                </w:tcPr>
                <w:p w14:paraId="577C2B2B" w14:textId="77777777" w:rsidR="00825B49" w:rsidRPr="006B148B" w:rsidRDefault="00825B49" w:rsidP="0090376D">
                  <w:pPr>
                    <w:spacing w:after="0"/>
                    <w:rPr>
                      <w:rFonts w:cstheme="minorHAnsi"/>
                      <w:lang w:val="en-US"/>
                    </w:rPr>
                  </w:pPr>
                  <w:r w:rsidRPr="006B148B">
                    <w:rPr>
                      <w:rFonts w:cstheme="minorHAnsi"/>
                      <w:lang w:val="en-US"/>
                    </w:rPr>
                    <w:t>USD 9,761,773</w:t>
                  </w:r>
                </w:p>
              </w:tc>
            </w:tr>
            <w:tr w:rsidR="00825B49" w:rsidRPr="006B148B" w14:paraId="7473E402" w14:textId="77777777" w:rsidTr="0090376D">
              <w:trPr>
                <w:trHeight w:val="341"/>
              </w:trPr>
              <w:tc>
                <w:tcPr>
                  <w:tcW w:w="877" w:type="pct"/>
                  <w:gridSpan w:val="2"/>
                  <w:tcBorders>
                    <w:top w:val="single" w:sz="4" w:space="0" w:color="auto"/>
                    <w:left w:val="single" w:sz="4" w:space="0" w:color="auto"/>
                    <w:bottom w:val="single" w:sz="4" w:space="0" w:color="auto"/>
                    <w:right w:val="single" w:sz="4" w:space="0" w:color="auto"/>
                  </w:tcBorders>
                  <w:hideMark/>
                </w:tcPr>
                <w:p w14:paraId="411D6FEB" w14:textId="77777777" w:rsidR="00825B49" w:rsidRPr="006B148B" w:rsidRDefault="00825B49" w:rsidP="0090376D">
                  <w:pPr>
                    <w:spacing w:after="0" w:line="278" w:lineRule="auto"/>
                    <w:rPr>
                      <w:rFonts w:cstheme="minorHAnsi"/>
                      <w:lang w:val="en-US"/>
                    </w:rPr>
                  </w:pPr>
                  <w:proofErr w:type="spellStart"/>
                  <w:r w:rsidRPr="006B148B">
                    <w:rPr>
                      <w:rFonts w:cstheme="minorHAnsi"/>
                      <w:lang w:val="en-US"/>
                    </w:rPr>
                    <w:t>Organismo</w:t>
                  </w:r>
                  <w:proofErr w:type="spellEnd"/>
                  <w:r w:rsidRPr="006B148B">
                    <w:rPr>
                      <w:rFonts w:cstheme="minorHAnsi"/>
                      <w:lang w:val="en-US"/>
                    </w:rPr>
                    <w:t xml:space="preserve"> de </w:t>
                  </w:r>
                  <w:proofErr w:type="spellStart"/>
                  <w:r w:rsidRPr="006B148B">
                    <w:rPr>
                      <w:rFonts w:cstheme="minorHAnsi"/>
                      <w:lang w:val="en-US"/>
                    </w:rPr>
                    <w:t>Ejecución</w:t>
                  </w:r>
                  <w:proofErr w:type="spellEnd"/>
                  <w:r w:rsidRPr="006B148B">
                    <w:rPr>
                      <w:rFonts w:cstheme="minorHAnsi"/>
                      <w:lang w:val="en-US"/>
                    </w:rPr>
                    <w:t>:</w:t>
                  </w:r>
                </w:p>
              </w:tc>
              <w:tc>
                <w:tcPr>
                  <w:tcW w:w="881" w:type="pct"/>
                  <w:tcBorders>
                    <w:top w:val="single" w:sz="4" w:space="0" w:color="auto"/>
                    <w:left w:val="single" w:sz="4" w:space="0" w:color="auto"/>
                    <w:bottom w:val="single" w:sz="4" w:space="0" w:color="auto"/>
                    <w:right w:val="single" w:sz="4" w:space="0" w:color="auto"/>
                  </w:tcBorders>
                  <w:vAlign w:val="center"/>
                  <w:hideMark/>
                </w:tcPr>
                <w:p w14:paraId="215B51C8" w14:textId="77777777" w:rsidR="00825B49" w:rsidRPr="00AC2CE2" w:rsidRDefault="00825B49" w:rsidP="0090376D">
                  <w:pPr>
                    <w:tabs>
                      <w:tab w:val="right" w:pos="0"/>
                    </w:tabs>
                    <w:spacing w:after="0"/>
                    <w:rPr>
                      <w:rFonts w:cstheme="minorHAnsi"/>
                      <w:lang w:val="es-CO"/>
                    </w:rPr>
                  </w:pPr>
                  <w:r w:rsidRPr="00AC2CE2">
                    <w:rPr>
                      <w:rFonts w:cstheme="minorHAnsi"/>
                      <w:lang w:val="es-CO" w:eastAsia="ja-JP"/>
                    </w:rPr>
                    <w:t>Ministerio de Vivienda Ordenamiento Territorial y Medio Ambiente</w:t>
                  </w:r>
                </w:p>
              </w:tc>
              <w:tc>
                <w:tcPr>
                  <w:tcW w:w="1225" w:type="pct"/>
                  <w:tcBorders>
                    <w:top w:val="single" w:sz="4" w:space="0" w:color="auto"/>
                    <w:left w:val="single" w:sz="4" w:space="0" w:color="auto"/>
                    <w:bottom w:val="single" w:sz="4" w:space="0" w:color="auto"/>
                    <w:right w:val="single" w:sz="4" w:space="0" w:color="auto"/>
                  </w:tcBorders>
                  <w:hideMark/>
                </w:tcPr>
                <w:p w14:paraId="475D1D1A" w14:textId="77777777" w:rsidR="00825B49" w:rsidRPr="006B148B" w:rsidRDefault="00825B49" w:rsidP="0090376D">
                  <w:pPr>
                    <w:spacing w:after="0" w:line="278" w:lineRule="auto"/>
                    <w:rPr>
                      <w:rFonts w:cstheme="minorHAnsi"/>
                      <w:lang w:val="en-US"/>
                    </w:rPr>
                  </w:pPr>
                  <w:proofErr w:type="spellStart"/>
                  <w:r w:rsidRPr="006B148B">
                    <w:rPr>
                      <w:rFonts w:cstheme="minorHAnsi"/>
                      <w:lang w:val="en-US"/>
                    </w:rPr>
                    <w:t>Gasto</w:t>
                  </w:r>
                  <w:proofErr w:type="spellEnd"/>
                  <w:r w:rsidRPr="006B148B">
                    <w:rPr>
                      <w:rFonts w:cstheme="minorHAnsi"/>
                      <w:lang w:val="en-US"/>
                    </w:rPr>
                    <w:t xml:space="preserve"> total del </w:t>
                  </w:r>
                  <w:proofErr w:type="spellStart"/>
                  <w:r w:rsidRPr="006B148B">
                    <w:rPr>
                      <w:rFonts w:cstheme="minorHAnsi"/>
                      <w:lang w:val="en-US"/>
                    </w:rPr>
                    <w:t>proyecto</w:t>
                  </w:r>
                  <w:proofErr w:type="spellEnd"/>
                  <w:r w:rsidRPr="006B148B">
                    <w:rPr>
                      <w:rFonts w:cstheme="minorHAnsi"/>
                      <w:lang w:val="en-US"/>
                    </w:rPr>
                    <w:t>:</w:t>
                  </w:r>
                </w:p>
              </w:tc>
              <w:tc>
                <w:tcPr>
                  <w:tcW w:w="1055" w:type="pct"/>
                  <w:gridSpan w:val="2"/>
                  <w:tcBorders>
                    <w:top w:val="single" w:sz="4" w:space="0" w:color="auto"/>
                    <w:left w:val="single" w:sz="4" w:space="0" w:color="auto"/>
                    <w:bottom w:val="single" w:sz="4" w:space="0" w:color="auto"/>
                    <w:right w:val="single" w:sz="4" w:space="0" w:color="auto"/>
                  </w:tcBorders>
                  <w:vAlign w:val="center"/>
                  <w:hideMark/>
                </w:tcPr>
                <w:p w14:paraId="5A32582B" w14:textId="77777777" w:rsidR="00825B49" w:rsidRPr="006B148B" w:rsidRDefault="00825B49" w:rsidP="0090376D">
                  <w:pPr>
                    <w:spacing w:after="0"/>
                    <w:rPr>
                      <w:rFonts w:cstheme="minorHAnsi"/>
                      <w:lang w:val="en-US"/>
                    </w:rPr>
                  </w:pPr>
                  <w:r w:rsidRPr="006B148B">
                    <w:rPr>
                      <w:rFonts w:cstheme="minorHAnsi"/>
                      <w:lang w:val="en-US"/>
                    </w:rPr>
                    <w:t>USD 3,725,430</w:t>
                  </w:r>
                </w:p>
              </w:tc>
              <w:tc>
                <w:tcPr>
                  <w:tcW w:w="962" w:type="pct"/>
                  <w:tcBorders>
                    <w:top w:val="single" w:sz="4" w:space="0" w:color="auto"/>
                    <w:left w:val="single" w:sz="4" w:space="0" w:color="auto"/>
                    <w:bottom w:val="single" w:sz="4" w:space="0" w:color="auto"/>
                    <w:right w:val="single" w:sz="4" w:space="0" w:color="auto"/>
                  </w:tcBorders>
                  <w:vAlign w:val="center"/>
                  <w:hideMark/>
                </w:tcPr>
                <w:p w14:paraId="586D4EC6" w14:textId="77777777" w:rsidR="00825B49" w:rsidRPr="006B148B" w:rsidRDefault="00825B49" w:rsidP="0090376D">
                  <w:pPr>
                    <w:spacing w:after="0"/>
                    <w:rPr>
                      <w:rFonts w:cstheme="minorHAnsi"/>
                      <w:lang w:val="en-US"/>
                    </w:rPr>
                  </w:pPr>
                  <w:r w:rsidRPr="006B148B">
                    <w:rPr>
                      <w:rFonts w:cstheme="minorHAnsi"/>
                      <w:lang w:val="en-US"/>
                    </w:rPr>
                    <w:t>USD 11,382,773</w:t>
                  </w:r>
                </w:p>
              </w:tc>
            </w:tr>
            <w:tr w:rsidR="00825B49" w:rsidRPr="006B148B" w14:paraId="42D9E18E" w14:textId="77777777" w:rsidTr="0090376D">
              <w:trPr>
                <w:trHeight w:val="368"/>
              </w:trPr>
              <w:tc>
                <w:tcPr>
                  <w:tcW w:w="877" w:type="pct"/>
                  <w:gridSpan w:val="2"/>
                  <w:vMerge w:val="restart"/>
                  <w:tcBorders>
                    <w:top w:val="single" w:sz="4" w:space="0" w:color="auto"/>
                    <w:left w:val="single" w:sz="4" w:space="0" w:color="auto"/>
                    <w:bottom w:val="single" w:sz="4" w:space="0" w:color="auto"/>
                    <w:right w:val="single" w:sz="4" w:space="0" w:color="auto"/>
                  </w:tcBorders>
                  <w:hideMark/>
                </w:tcPr>
                <w:p w14:paraId="1CFF1804" w14:textId="77777777" w:rsidR="00825B49" w:rsidRPr="006B148B" w:rsidRDefault="00825B49" w:rsidP="0090376D">
                  <w:pPr>
                    <w:spacing w:after="0" w:line="278" w:lineRule="auto"/>
                    <w:rPr>
                      <w:rFonts w:cstheme="minorHAnsi"/>
                      <w:lang w:val="en-US"/>
                    </w:rPr>
                  </w:pPr>
                  <w:proofErr w:type="spellStart"/>
                  <w:r w:rsidRPr="006B148B">
                    <w:rPr>
                      <w:rFonts w:cstheme="minorHAnsi"/>
                      <w:lang w:val="en-US"/>
                    </w:rPr>
                    <w:t>Otros</w:t>
                  </w:r>
                  <w:proofErr w:type="spellEnd"/>
                  <w:r w:rsidRPr="006B148B">
                    <w:rPr>
                      <w:rFonts w:cstheme="minorHAnsi"/>
                      <w:lang w:val="en-US"/>
                    </w:rPr>
                    <w:t xml:space="preserve"> </w:t>
                  </w:r>
                  <w:proofErr w:type="spellStart"/>
                  <w:r w:rsidRPr="006B148B">
                    <w:rPr>
                      <w:rFonts w:cstheme="minorHAnsi"/>
                      <w:lang w:val="en-US"/>
                    </w:rPr>
                    <w:t>socios</w:t>
                  </w:r>
                  <w:proofErr w:type="spellEnd"/>
                  <w:r w:rsidRPr="006B148B">
                    <w:rPr>
                      <w:rFonts w:cstheme="minorHAnsi"/>
                      <w:lang w:val="en-US"/>
                    </w:rPr>
                    <w:t xml:space="preserve"> </w:t>
                  </w:r>
                  <w:proofErr w:type="spellStart"/>
                  <w:r w:rsidRPr="006B148B">
                    <w:rPr>
                      <w:rFonts w:cstheme="minorHAnsi"/>
                      <w:lang w:val="en-US"/>
                    </w:rPr>
                    <w:t>involucrados</w:t>
                  </w:r>
                  <w:proofErr w:type="spellEnd"/>
                  <w:r w:rsidRPr="006B148B">
                    <w:rPr>
                      <w:rFonts w:cstheme="minorHAnsi"/>
                      <w:lang w:val="en-US"/>
                    </w:rPr>
                    <w:t>:</w:t>
                  </w:r>
                </w:p>
              </w:tc>
              <w:tc>
                <w:tcPr>
                  <w:tcW w:w="881" w:type="pct"/>
                  <w:vMerge w:val="restart"/>
                  <w:tcBorders>
                    <w:top w:val="single" w:sz="4" w:space="0" w:color="auto"/>
                    <w:left w:val="single" w:sz="4" w:space="0" w:color="auto"/>
                    <w:bottom w:val="single" w:sz="4" w:space="0" w:color="auto"/>
                    <w:right w:val="single" w:sz="4" w:space="0" w:color="auto"/>
                  </w:tcBorders>
                  <w:vAlign w:val="center"/>
                  <w:hideMark/>
                </w:tcPr>
                <w:p w14:paraId="01490B87" w14:textId="77777777" w:rsidR="00825B49" w:rsidRPr="00AC2CE2" w:rsidRDefault="00825B49" w:rsidP="0090376D">
                  <w:pPr>
                    <w:tabs>
                      <w:tab w:val="right" w:pos="0"/>
                    </w:tabs>
                    <w:spacing w:after="0"/>
                    <w:rPr>
                      <w:rFonts w:cstheme="minorHAnsi"/>
                      <w:lang w:val="es-CO"/>
                    </w:rPr>
                  </w:pPr>
                  <w:r w:rsidRPr="00AC2CE2">
                    <w:rPr>
                      <w:rFonts w:cstheme="minorHAnsi"/>
                      <w:lang w:val="es-CO"/>
                    </w:rPr>
                    <w:t>Ministerio de Turismo, Gobiernos Departamentales</w:t>
                  </w:r>
                </w:p>
              </w:tc>
              <w:tc>
                <w:tcPr>
                  <w:tcW w:w="2280" w:type="pct"/>
                  <w:gridSpan w:val="3"/>
                  <w:tcBorders>
                    <w:top w:val="single" w:sz="4" w:space="0" w:color="auto"/>
                    <w:left w:val="single" w:sz="4" w:space="0" w:color="auto"/>
                    <w:bottom w:val="single" w:sz="4" w:space="0" w:color="auto"/>
                    <w:right w:val="single" w:sz="4" w:space="0" w:color="auto"/>
                  </w:tcBorders>
                  <w:hideMark/>
                </w:tcPr>
                <w:p w14:paraId="6A4BE4C0" w14:textId="77777777" w:rsidR="00825B49" w:rsidRPr="00AC2CE2" w:rsidRDefault="00825B49" w:rsidP="0090376D">
                  <w:pPr>
                    <w:tabs>
                      <w:tab w:val="right" w:pos="0"/>
                    </w:tabs>
                    <w:spacing w:after="0" w:line="278" w:lineRule="auto"/>
                    <w:rPr>
                      <w:rFonts w:cstheme="minorHAnsi"/>
                      <w:lang w:val="es-CO"/>
                    </w:rPr>
                  </w:pPr>
                  <w:r w:rsidRPr="00AC2CE2">
                    <w:rPr>
                      <w:rFonts w:cstheme="minorHAnsi"/>
                      <w:lang w:val="es-CO"/>
                    </w:rPr>
                    <w:t xml:space="preserve">Firma del documento del proyecto (fecha de comienzo del proyecto): </w:t>
                  </w:r>
                </w:p>
              </w:tc>
              <w:tc>
                <w:tcPr>
                  <w:tcW w:w="962" w:type="pct"/>
                  <w:tcBorders>
                    <w:top w:val="single" w:sz="4" w:space="0" w:color="auto"/>
                    <w:left w:val="single" w:sz="4" w:space="0" w:color="auto"/>
                    <w:bottom w:val="single" w:sz="4" w:space="0" w:color="auto"/>
                    <w:right w:val="single" w:sz="4" w:space="0" w:color="auto"/>
                  </w:tcBorders>
                  <w:vAlign w:val="center"/>
                  <w:hideMark/>
                </w:tcPr>
                <w:p w14:paraId="7C93881E" w14:textId="77777777" w:rsidR="00825B49" w:rsidRPr="00AC2CE2" w:rsidRDefault="00825B49" w:rsidP="0090376D">
                  <w:pPr>
                    <w:tabs>
                      <w:tab w:val="right" w:pos="0"/>
                    </w:tabs>
                    <w:spacing w:after="0"/>
                    <w:rPr>
                      <w:rFonts w:cstheme="minorHAnsi"/>
                      <w:lang w:val="es-CO"/>
                    </w:rPr>
                  </w:pPr>
                  <w:r w:rsidRPr="00AC2CE2">
                    <w:rPr>
                      <w:rFonts w:cstheme="minorHAnsi"/>
                      <w:lang w:val="es-CO"/>
                    </w:rPr>
                    <w:t>22/11/2013</w:t>
                  </w:r>
                </w:p>
              </w:tc>
            </w:tr>
            <w:tr w:rsidR="00825B49" w:rsidRPr="006B148B" w14:paraId="12524BAA" w14:textId="77777777" w:rsidTr="0090376D">
              <w:trPr>
                <w:trHeight w:val="14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BAEEBC3" w14:textId="77777777" w:rsidR="00825B49" w:rsidRPr="00AC2CE2" w:rsidRDefault="00825B49" w:rsidP="0090376D">
                  <w:pPr>
                    <w:spacing w:after="0"/>
                    <w:rPr>
                      <w:rFonts w:eastAsia="Calibri" w:cstheme="minorHAnsi"/>
                      <w:lang w:val="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977640" w14:textId="77777777" w:rsidR="00825B49" w:rsidRPr="00AC2CE2" w:rsidRDefault="00825B49" w:rsidP="0090376D">
                  <w:pPr>
                    <w:spacing w:after="0"/>
                    <w:rPr>
                      <w:rFonts w:eastAsia="Calibri" w:cstheme="minorHAnsi"/>
                      <w:lang w:val="es-CO"/>
                    </w:rPr>
                  </w:pPr>
                </w:p>
              </w:tc>
              <w:tc>
                <w:tcPr>
                  <w:tcW w:w="1413" w:type="pct"/>
                  <w:gridSpan w:val="2"/>
                  <w:tcBorders>
                    <w:top w:val="single" w:sz="4" w:space="0" w:color="auto"/>
                    <w:left w:val="single" w:sz="4" w:space="0" w:color="auto"/>
                    <w:bottom w:val="single" w:sz="4" w:space="0" w:color="auto"/>
                    <w:right w:val="single" w:sz="4" w:space="0" w:color="auto"/>
                  </w:tcBorders>
                  <w:hideMark/>
                </w:tcPr>
                <w:p w14:paraId="0DA049FF" w14:textId="77777777" w:rsidR="00825B49" w:rsidRPr="00AC2CE2" w:rsidRDefault="00825B49" w:rsidP="0090376D">
                  <w:pPr>
                    <w:spacing w:after="0" w:line="278" w:lineRule="auto"/>
                    <w:rPr>
                      <w:rFonts w:cstheme="minorHAnsi"/>
                      <w:lang w:val="es-CO"/>
                    </w:rPr>
                  </w:pPr>
                  <w:r w:rsidRPr="00AC2CE2">
                    <w:rPr>
                      <w:rFonts w:cstheme="minorHAnsi"/>
                      <w:lang w:val="es-CO"/>
                    </w:rPr>
                    <w:t>Fecha de cierre (Operativo):</w:t>
                  </w:r>
                </w:p>
              </w:tc>
              <w:tc>
                <w:tcPr>
                  <w:tcW w:w="867" w:type="pct"/>
                  <w:tcBorders>
                    <w:top w:val="single" w:sz="4" w:space="0" w:color="auto"/>
                    <w:left w:val="single" w:sz="4" w:space="0" w:color="auto"/>
                    <w:bottom w:val="single" w:sz="4" w:space="0" w:color="auto"/>
                    <w:right w:val="single" w:sz="4" w:space="0" w:color="auto"/>
                  </w:tcBorders>
                  <w:hideMark/>
                </w:tcPr>
                <w:p w14:paraId="59437FD2" w14:textId="77777777" w:rsidR="00825B49" w:rsidRPr="00AC2CE2" w:rsidRDefault="00825B49" w:rsidP="0090376D">
                  <w:pPr>
                    <w:tabs>
                      <w:tab w:val="right" w:pos="0"/>
                    </w:tabs>
                    <w:spacing w:after="0" w:line="278" w:lineRule="auto"/>
                    <w:rPr>
                      <w:rFonts w:cstheme="minorHAnsi"/>
                      <w:lang w:val="es-CO"/>
                    </w:rPr>
                  </w:pPr>
                  <w:r w:rsidRPr="00AC2CE2">
                    <w:rPr>
                      <w:rFonts w:cstheme="minorHAnsi"/>
                      <w:lang w:val="es-CO"/>
                    </w:rPr>
                    <w:t>Propuesto:</w:t>
                  </w:r>
                </w:p>
                <w:p w14:paraId="0D8B805F" w14:textId="008897FD" w:rsidR="00825B49" w:rsidRPr="00AC2CE2" w:rsidRDefault="00825B49" w:rsidP="0090376D">
                  <w:pPr>
                    <w:tabs>
                      <w:tab w:val="right" w:pos="0"/>
                    </w:tabs>
                    <w:spacing w:after="0"/>
                    <w:rPr>
                      <w:rFonts w:cstheme="minorHAnsi"/>
                      <w:lang w:val="es-CO"/>
                    </w:rPr>
                  </w:pPr>
                  <w:r w:rsidRPr="00AC2CE2">
                    <w:rPr>
                      <w:rFonts w:cstheme="minorHAnsi"/>
                      <w:lang w:val="es-CO"/>
                    </w:rPr>
                    <w:t>31/12/2021</w:t>
                  </w:r>
                </w:p>
              </w:tc>
              <w:tc>
                <w:tcPr>
                  <w:tcW w:w="962" w:type="pct"/>
                  <w:tcBorders>
                    <w:top w:val="single" w:sz="4" w:space="0" w:color="auto"/>
                    <w:left w:val="single" w:sz="4" w:space="0" w:color="auto"/>
                    <w:bottom w:val="single" w:sz="4" w:space="0" w:color="auto"/>
                    <w:right w:val="single" w:sz="4" w:space="0" w:color="auto"/>
                  </w:tcBorders>
                </w:tcPr>
                <w:p w14:paraId="3BC87143" w14:textId="77777777" w:rsidR="00825B49" w:rsidRPr="00AC2CE2" w:rsidRDefault="00825B49" w:rsidP="0090376D">
                  <w:pPr>
                    <w:tabs>
                      <w:tab w:val="right" w:pos="0"/>
                    </w:tabs>
                    <w:spacing w:after="0" w:line="278" w:lineRule="auto"/>
                    <w:rPr>
                      <w:rFonts w:cstheme="minorHAnsi"/>
                      <w:lang w:val="es-CO"/>
                    </w:rPr>
                  </w:pPr>
                  <w:r w:rsidRPr="00AC2CE2">
                    <w:rPr>
                      <w:rFonts w:cstheme="minorHAnsi"/>
                      <w:lang w:val="es-CO"/>
                    </w:rPr>
                    <w:t>Real:</w:t>
                  </w:r>
                </w:p>
                <w:p w14:paraId="13ADEC63" w14:textId="133B7F35" w:rsidR="00825B49" w:rsidRPr="00AC2CE2" w:rsidRDefault="00825B49" w:rsidP="0090376D">
                  <w:pPr>
                    <w:tabs>
                      <w:tab w:val="right" w:pos="0"/>
                    </w:tabs>
                    <w:spacing w:after="0"/>
                    <w:rPr>
                      <w:rFonts w:cstheme="minorHAnsi"/>
                      <w:lang w:val="es-CO"/>
                    </w:rPr>
                  </w:pPr>
                </w:p>
              </w:tc>
              <w:bookmarkEnd w:id="36"/>
            </w:tr>
          </w:tbl>
          <w:p w14:paraId="7A2D66FC" w14:textId="77777777" w:rsidR="00825B49" w:rsidRPr="00AC2CE2" w:rsidRDefault="00825B49" w:rsidP="0090376D">
            <w:pPr>
              <w:tabs>
                <w:tab w:val="left" w:pos="567"/>
                <w:tab w:val="left" w:pos="1410"/>
              </w:tabs>
              <w:spacing w:after="0" w:line="240" w:lineRule="auto"/>
              <w:contextualSpacing/>
              <w:rPr>
                <w:rFonts w:ascii="Times New Roman" w:eastAsia="Calibri" w:hAnsi="Times New Roman"/>
                <w:lang w:val="es-CO"/>
              </w:rPr>
            </w:pPr>
          </w:p>
          <w:p w14:paraId="3AD4D486" w14:textId="6C8BD3DE" w:rsidR="00825B49" w:rsidRPr="00AC2CE2" w:rsidRDefault="00825B49" w:rsidP="0090376D">
            <w:pPr>
              <w:tabs>
                <w:tab w:val="left" w:pos="567"/>
                <w:tab w:val="left" w:pos="1410"/>
              </w:tabs>
              <w:spacing w:after="0" w:line="240" w:lineRule="auto"/>
              <w:contextualSpacing/>
              <w:rPr>
                <w:rFonts w:ascii="Times New Roman" w:hAnsi="Times New Roman"/>
                <w:lang w:val="es-CO"/>
              </w:rPr>
            </w:pPr>
          </w:p>
          <w:p w14:paraId="11E9DFA4" w14:textId="4B4BD928" w:rsidR="00825B49" w:rsidRPr="00AC2CE2" w:rsidRDefault="00825B49" w:rsidP="0090376D">
            <w:pPr>
              <w:spacing w:after="0" w:line="240" w:lineRule="auto"/>
              <w:rPr>
                <w:rFonts w:ascii="Times New Roman" w:hAnsi="Times New Roman"/>
                <w:lang w:val="es-CO" w:eastAsia="ja-JP"/>
              </w:rPr>
            </w:pPr>
            <w:r w:rsidRPr="00AC2CE2">
              <w:rPr>
                <w:rFonts w:ascii="Times New Roman" w:hAnsi="Times New Roman"/>
                <w:lang w:val="es-CO"/>
              </w:rPr>
              <w:t>Estos son los Términos de Referencia (</w:t>
            </w:r>
            <w:proofErr w:type="spellStart"/>
            <w:r w:rsidRPr="00AC2CE2">
              <w:rPr>
                <w:rFonts w:ascii="Times New Roman" w:hAnsi="Times New Roman"/>
                <w:lang w:val="es-CO"/>
              </w:rPr>
              <w:t>ToR</w:t>
            </w:r>
            <w:proofErr w:type="spellEnd"/>
            <w:r w:rsidRPr="00AC2CE2">
              <w:rPr>
                <w:rFonts w:ascii="Times New Roman" w:hAnsi="Times New Roman"/>
                <w:lang w:val="es-CO"/>
              </w:rPr>
              <w:t xml:space="preserve">) de la Evaluación Final (EF) de PNUD-GEF para el proyecto ordinario o de tamaño mediano </w:t>
            </w:r>
            <w:r w:rsidRPr="00AC2CE2">
              <w:rPr>
                <w:rFonts w:ascii="Times New Roman" w:hAnsi="Times New Roman"/>
                <w:lang w:val="es-CO" w:eastAsia="ja-JP"/>
              </w:rPr>
              <w:t xml:space="preserve">denominado </w:t>
            </w:r>
            <w:r w:rsidRPr="00AC2CE2">
              <w:rPr>
                <w:rFonts w:ascii="Times New Roman" w:hAnsi="Times New Roman"/>
                <w:i/>
                <w:lang w:val="es-CO"/>
              </w:rPr>
              <w:t>Fortalecimiento de la efectividad del Sistema Nacional de Áreas Protegidas incluyendo el enfoque de paisaje en la gestión</w:t>
            </w:r>
            <w:r w:rsidRPr="00AC2CE2">
              <w:rPr>
                <w:rFonts w:ascii="Times New Roman" w:hAnsi="Times New Roman"/>
                <w:lang w:val="es-CO"/>
              </w:rPr>
              <w:t xml:space="preserve"> (</w:t>
            </w:r>
            <w:proofErr w:type="spellStart"/>
            <w:r w:rsidRPr="00AC2CE2">
              <w:rPr>
                <w:rFonts w:ascii="Times New Roman" w:hAnsi="Times New Roman"/>
                <w:lang w:val="es-CO"/>
              </w:rPr>
              <w:t>Nº</w:t>
            </w:r>
            <w:proofErr w:type="spellEnd"/>
            <w:r w:rsidRPr="00AC2CE2">
              <w:rPr>
                <w:rFonts w:ascii="Times New Roman" w:hAnsi="Times New Roman"/>
                <w:lang w:val="es-CO"/>
              </w:rPr>
              <w:t xml:space="preserve"> PIMS 4832)</w:t>
            </w:r>
            <w:r w:rsidRPr="00AC2CE2">
              <w:rPr>
                <w:rFonts w:ascii="Times New Roman" w:hAnsi="Times New Roman"/>
                <w:lang w:val="es-CO" w:eastAsia="ja-JP"/>
              </w:rPr>
              <w:t>, implementado a través del Ministerio de Vivienda, Ordenamiento Territorial y Medio Ambiente.</w:t>
            </w:r>
          </w:p>
          <w:p w14:paraId="54354A94" w14:textId="37D6AC2C" w:rsidR="00825B49" w:rsidRPr="00AC2CE2" w:rsidRDefault="00825B49" w:rsidP="0090376D">
            <w:pPr>
              <w:spacing w:before="240" w:line="240" w:lineRule="auto"/>
              <w:rPr>
                <w:rFonts w:ascii="Times New Roman" w:hAnsi="Times New Roman"/>
                <w:lang w:val="es-CO"/>
              </w:rPr>
            </w:pPr>
            <w:r w:rsidRPr="00AC2CE2">
              <w:rPr>
                <w:rFonts w:ascii="Times New Roman" w:hAnsi="Times New Roman"/>
                <w:lang w:val="es-CO" w:eastAsia="ja-JP"/>
              </w:rPr>
              <w:t xml:space="preserve">El proyecto se inició en noviembre de 2013 con una asignación total de recursos de USD </w:t>
            </w:r>
            <w:r w:rsidRPr="00AC2CE2">
              <w:rPr>
                <w:rFonts w:ascii="Times New Roman" w:hAnsi="Times New Roman"/>
                <w:lang w:val="es-CO"/>
              </w:rPr>
              <w:t>3,725,430</w:t>
            </w:r>
            <w:r w:rsidRPr="00AC2CE2">
              <w:rPr>
                <w:rFonts w:ascii="Times New Roman" w:hAnsi="Times New Roman"/>
                <w:lang w:val="es-CO" w:eastAsia="ja-JP"/>
              </w:rPr>
              <w:t xml:space="preserve"> y actualmente se encuentra en su sexto año de ejecución. </w:t>
            </w:r>
            <w:r w:rsidRPr="00AC2CE2">
              <w:rPr>
                <w:rFonts w:ascii="Times New Roman" w:hAnsi="Times New Roman"/>
                <w:lang w:val="es-CO"/>
              </w:rPr>
              <w:t xml:space="preserve">El objetivo general del mismo es consolidar un cambio en la forma en que se planifican y gestionan las áreas protegidas (AP) en Uruguay, a partir de su situación actual, en la que en gran medida se encuentran funcionalmente aún poco integradas dentro de un paisaje altamente modificado, hacia otra en la que gradualmente se van integrando al paisaje que las rodea, y donde se va armonizando progresivamente la gestión de las AP y la del paisaje circundante. Este cambio se hace necesario dada la expansión de los monocultivos comerciales y la intensificación de los sistemas de producción (en los sectores agrícola, ganadero y forestal) generando presiones sobre la biodiversidad en los paisajes que rodean a las AP, a la vez que acentúan su aislamiento biológico, aumentando el peligro de las especies exóticas invasoras (EEI) para los ecosistemas y especies nativas. Sumado a esto, existen fenómenos asociados al cambio climático que están provocando un aumento del riesgo de incendios en los hábitats naturales y modificaciones del equilibrio entre las prácticas productivas y la biodiversidad que caracteriza a los sistemas de producción tradicionales.  Por más información ver documento de proyecto en:  </w:t>
            </w:r>
            <w:hyperlink r:id="rId21" w:history="1">
              <w:r w:rsidRPr="00AC2CE2">
                <w:rPr>
                  <w:rStyle w:val="Hipervnculo"/>
                  <w:lang w:val="es-CO"/>
                </w:rPr>
                <w:t>https://info.undp.org/docs/pdc/Documents/URY/U13G35A.pdf</w:t>
              </w:r>
            </w:hyperlink>
          </w:p>
        </w:tc>
      </w:tr>
      <w:tr w:rsidR="00825B49" w:rsidRPr="006B148B" w14:paraId="65B2CF4A" w14:textId="77777777" w:rsidTr="0090376D">
        <w:trPr>
          <w:trHeight w:val="131"/>
        </w:trPr>
        <w:tc>
          <w:tcPr>
            <w:tcW w:w="9640" w:type="dxa"/>
            <w:tcBorders>
              <w:top w:val="single" w:sz="4" w:space="0" w:color="auto"/>
              <w:left w:val="single" w:sz="4" w:space="0" w:color="auto"/>
              <w:bottom w:val="single" w:sz="4" w:space="0" w:color="auto"/>
              <w:right w:val="single" w:sz="4" w:space="0" w:color="auto"/>
            </w:tcBorders>
            <w:shd w:val="clear" w:color="auto" w:fill="D9E2F3"/>
            <w:hideMark/>
          </w:tcPr>
          <w:p w14:paraId="55B6ED1A" w14:textId="77777777" w:rsidR="00825B49" w:rsidRPr="006B148B" w:rsidRDefault="00825B49" w:rsidP="00E50296">
            <w:pPr>
              <w:numPr>
                <w:ilvl w:val="0"/>
                <w:numId w:val="8"/>
              </w:numPr>
              <w:tabs>
                <w:tab w:val="left" w:pos="567"/>
              </w:tabs>
              <w:spacing w:line="240" w:lineRule="auto"/>
              <w:ind w:left="709" w:hanging="349"/>
              <w:contextualSpacing/>
              <w:rPr>
                <w:rFonts w:ascii="Times New Roman" w:hAnsi="Times New Roman"/>
                <w:b/>
                <w:iCs/>
                <w:lang w:val="en-US" w:eastAsia="es-ES"/>
              </w:rPr>
            </w:pPr>
            <w:r w:rsidRPr="00AC2CE2">
              <w:rPr>
                <w:rFonts w:ascii="Times New Roman" w:hAnsi="Times New Roman"/>
                <w:b/>
                <w:iCs/>
                <w:lang w:val="es-CO" w:eastAsia="es-ES"/>
              </w:rPr>
              <w:t xml:space="preserve"> </w:t>
            </w:r>
            <w:r w:rsidRPr="006B148B">
              <w:rPr>
                <w:rFonts w:ascii="Times New Roman" w:hAnsi="Times New Roman"/>
                <w:b/>
                <w:iCs/>
                <w:lang w:val="en-US" w:eastAsia="es-ES"/>
              </w:rPr>
              <w:t>OBJETIVO</w:t>
            </w:r>
          </w:p>
        </w:tc>
      </w:tr>
      <w:tr w:rsidR="00825B49" w:rsidRPr="006B148B" w14:paraId="06974D05" w14:textId="77777777" w:rsidTr="0090376D">
        <w:trPr>
          <w:trHeight w:val="3128"/>
        </w:trPr>
        <w:tc>
          <w:tcPr>
            <w:tcW w:w="9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C749B7" w14:textId="77777777" w:rsidR="00825B49" w:rsidRPr="00AC2CE2" w:rsidRDefault="00825B49" w:rsidP="0090376D">
            <w:pPr>
              <w:spacing w:before="200" w:line="278" w:lineRule="auto"/>
              <w:rPr>
                <w:rFonts w:ascii="Times New Roman" w:eastAsia="Calibri" w:hAnsi="Times New Roman"/>
                <w:lang w:val="es-CO"/>
              </w:rPr>
            </w:pPr>
            <w:r w:rsidRPr="00AC2CE2">
              <w:rPr>
                <w:rFonts w:ascii="Times New Roman" w:hAnsi="Times New Roman"/>
                <w:lang w:val="es-CO"/>
              </w:rPr>
              <w:t xml:space="preserve">La EF se realizará según las pautas, normas y procedimientos establecidos por el PNUD y el FMAM, según se establece en la Guía de Evaluación del PNUD para Proyectos Financiados por el FMAM.  </w:t>
            </w:r>
          </w:p>
          <w:p w14:paraId="5363A04F" w14:textId="4197E941" w:rsidR="00825B49" w:rsidRPr="00AC2CE2" w:rsidRDefault="00825B49" w:rsidP="0090376D">
            <w:pPr>
              <w:spacing w:after="120" w:line="278" w:lineRule="auto"/>
              <w:rPr>
                <w:rFonts w:ascii="Times New Roman" w:hAnsi="Times New Roman"/>
                <w:lang w:val="es-CO"/>
              </w:rPr>
            </w:pPr>
            <w:r w:rsidRPr="00AC2CE2">
              <w:rPr>
                <w:rFonts w:ascii="Times New Roman" w:hAnsi="Times New Roman"/>
                <w:lang w:val="es-CO"/>
              </w:rPr>
              <w:t xml:space="preserve">Los objetivos de la evaluación analizarán el logro de los resultados del proyecto y extraerán lecciones que puedan mejorar la sostenibilidad de beneficios de este proyecto y ayudar a mejorar de manera general la programación del PNUD.   </w:t>
            </w:r>
          </w:p>
          <w:p w14:paraId="3009E4B2" w14:textId="7BDC3136" w:rsidR="00825B49" w:rsidRPr="00AC2CE2" w:rsidRDefault="00996008" w:rsidP="0090376D">
            <w:pPr>
              <w:tabs>
                <w:tab w:val="left" w:pos="0"/>
              </w:tabs>
              <w:spacing w:line="240" w:lineRule="auto"/>
              <w:rPr>
                <w:rFonts w:ascii="Times New Roman" w:hAnsi="Times New Roman"/>
                <w:i/>
                <w:lang w:val="es-CO" w:eastAsia="ja-JP"/>
              </w:rPr>
            </w:pPr>
            <w:hyperlink r:id="rId22" w:history="1">
              <w:r w:rsidR="00825B49" w:rsidRPr="00AC2CE2">
                <w:rPr>
                  <w:rStyle w:val="Hipervnculo"/>
                  <w:i/>
                  <w:lang w:val="es-CO" w:eastAsia="ja-JP"/>
                </w:rPr>
                <w:t>Guía</w:t>
              </w:r>
              <w:r w:rsidR="00825B49" w:rsidRPr="00AC2CE2">
                <w:rPr>
                  <w:rStyle w:val="Hipervnculo"/>
                  <w:lang w:val="es-CO"/>
                </w:rPr>
                <w:t xml:space="preserve"> para realizar evaluaciones finales de los proyectos respaldados por el PNUD y financiados por el FMAM</w:t>
              </w:r>
            </w:hyperlink>
            <w:r w:rsidR="00825B49" w:rsidRPr="00AC2CE2">
              <w:rPr>
                <w:rFonts w:ascii="Times New Roman" w:hAnsi="Times New Roman"/>
                <w:i/>
                <w:lang w:val="es-CO" w:eastAsia="ja-JP"/>
              </w:rPr>
              <w:t>.</w:t>
            </w:r>
          </w:p>
        </w:tc>
      </w:tr>
      <w:tr w:rsidR="00825B49" w:rsidRPr="006B148B" w14:paraId="423864D7" w14:textId="77777777" w:rsidTr="0090376D">
        <w:tc>
          <w:tcPr>
            <w:tcW w:w="9640" w:type="dxa"/>
            <w:tcBorders>
              <w:top w:val="single" w:sz="4" w:space="0" w:color="auto"/>
              <w:left w:val="single" w:sz="4" w:space="0" w:color="auto"/>
              <w:bottom w:val="single" w:sz="4" w:space="0" w:color="auto"/>
              <w:right w:val="single" w:sz="4" w:space="0" w:color="auto"/>
            </w:tcBorders>
            <w:shd w:val="clear" w:color="auto" w:fill="D9E2F3"/>
            <w:hideMark/>
          </w:tcPr>
          <w:p w14:paraId="75726FD0" w14:textId="77777777" w:rsidR="00825B49" w:rsidRPr="006B148B" w:rsidRDefault="00825B49" w:rsidP="00E50296">
            <w:pPr>
              <w:numPr>
                <w:ilvl w:val="0"/>
                <w:numId w:val="8"/>
              </w:numPr>
              <w:tabs>
                <w:tab w:val="left" w:pos="567"/>
              </w:tabs>
              <w:spacing w:after="0" w:line="240" w:lineRule="auto"/>
              <w:ind w:left="771" w:hanging="411"/>
              <w:contextualSpacing/>
              <w:rPr>
                <w:rFonts w:ascii="Times New Roman" w:hAnsi="Times New Roman"/>
                <w:b/>
                <w:iCs/>
                <w:lang w:val="en-US" w:eastAsia="es-ES"/>
              </w:rPr>
            </w:pPr>
            <w:r w:rsidRPr="00AC2CE2">
              <w:rPr>
                <w:rFonts w:ascii="Times New Roman" w:hAnsi="Times New Roman"/>
                <w:lang w:val="es-CO"/>
              </w:rPr>
              <w:br w:type="page"/>
            </w:r>
            <w:r w:rsidRPr="006B148B">
              <w:rPr>
                <w:rFonts w:ascii="Times New Roman" w:hAnsi="Times New Roman"/>
                <w:b/>
                <w:iCs/>
                <w:lang w:val="en-US" w:eastAsia="es-ES"/>
              </w:rPr>
              <w:t>ACTIVIDADES</w:t>
            </w:r>
          </w:p>
        </w:tc>
      </w:tr>
      <w:tr w:rsidR="00825B49" w:rsidRPr="006B148B" w14:paraId="4263AA33" w14:textId="77777777" w:rsidTr="0090376D">
        <w:trPr>
          <w:trHeight w:val="7512"/>
        </w:trPr>
        <w:tc>
          <w:tcPr>
            <w:tcW w:w="9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163B3" w14:textId="77777777" w:rsidR="00825B49" w:rsidRPr="00AC2CE2" w:rsidRDefault="00825B49" w:rsidP="0090376D">
            <w:pPr>
              <w:spacing w:before="240" w:line="278" w:lineRule="auto"/>
              <w:rPr>
                <w:rFonts w:ascii="Times New Roman" w:eastAsia="Calibri" w:hAnsi="Times New Roman"/>
                <w:lang w:val="es-CO"/>
              </w:rPr>
            </w:pPr>
            <w:r w:rsidRPr="00AC2CE2">
              <w:rPr>
                <w:rFonts w:ascii="Times New Roman" w:hAnsi="Times New Roman"/>
                <w:lang w:val="es-CO"/>
              </w:rPr>
              <w:t>Se ha desarrollado con el tiempo un enfoque y un método general</w:t>
            </w:r>
            <w:r w:rsidRPr="006B148B">
              <w:rPr>
                <w:rStyle w:val="Refdenotaalpie"/>
                <w:rFonts w:ascii="Times New Roman" w:hAnsi="Times New Roman"/>
                <w:lang w:val="en-US"/>
              </w:rPr>
              <w:footnoteReference w:id="12"/>
            </w:r>
            <w:r w:rsidRPr="00AC2CE2">
              <w:rPr>
                <w:rFonts w:ascii="Times New Roman" w:hAnsi="Times New Roman"/>
                <w:lang w:val="es-CO"/>
              </w:rPr>
              <w:t xml:space="preserve"> para realizar evaluaciones finales de proyectos respaldados por el PNUD y financiados por el FMAM. Se espera que el evaluador enmarque el trabajo de evaluación utilizando los criterios de</w:t>
            </w:r>
            <w:r w:rsidRPr="00AC2CE2">
              <w:rPr>
                <w:rFonts w:ascii="Times New Roman" w:hAnsi="Times New Roman"/>
                <w:b/>
                <w:lang w:val="es-CO"/>
              </w:rPr>
              <w:t xml:space="preserve"> relevancia, efectividad, eficiencia, sostenibilidad e impacto</w:t>
            </w:r>
            <w:r w:rsidRPr="00AC2CE2">
              <w:rPr>
                <w:rFonts w:ascii="Times New Roman" w:hAnsi="Times New Roman"/>
                <w:lang w:val="es-CO"/>
              </w:rPr>
              <w:t xml:space="preserve">, según se define y explica en la </w:t>
            </w:r>
            <w:r w:rsidRPr="00AC2CE2">
              <w:rPr>
                <w:rFonts w:ascii="Times New Roman" w:hAnsi="Times New Roman"/>
                <w:u w:val="single"/>
                <w:lang w:val="es-CO"/>
              </w:rPr>
              <w:t>Guía para realizar evaluaciones finales de los proyectos respaldados por el PNUD y financiados por el FMAM</w:t>
            </w:r>
            <w:r w:rsidRPr="00AC2CE2">
              <w:rPr>
                <w:rFonts w:ascii="Times New Roman" w:hAnsi="Times New Roman"/>
                <w:lang w:val="es-CO"/>
              </w:rPr>
              <w:t xml:space="preserve">. Se redactó una serie de preguntas que cubre cada uno de estos criterios incluidos en estos </w:t>
            </w:r>
            <w:proofErr w:type="spellStart"/>
            <w:r w:rsidRPr="00AC2CE2">
              <w:rPr>
                <w:rFonts w:ascii="Times New Roman" w:hAnsi="Times New Roman"/>
                <w:lang w:val="es-CO"/>
              </w:rPr>
              <w:t>TdR</w:t>
            </w:r>
            <w:proofErr w:type="spellEnd"/>
            <w:r w:rsidRPr="00AC2CE2">
              <w:rPr>
                <w:rFonts w:ascii="Times New Roman" w:hAnsi="Times New Roman"/>
                <w:lang w:val="es-CO"/>
              </w:rPr>
              <w:t xml:space="preserve"> Se espera que el evaluador modifique, complete y presente esta matriz como parte de un informe inicial de la evaluación, y la incluya como anexo en el informe final.  </w:t>
            </w:r>
          </w:p>
          <w:p w14:paraId="66DA8A77" w14:textId="4958D336" w:rsidR="00825B49" w:rsidRPr="00AC2CE2" w:rsidRDefault="00825B49" w:rsidP="0090376D">
            <w:pPr>
              <w:spacing w:after="120" w:line="278" w:lineRule="auto"/>
              <w:rPr>
                <w:rFonts w:ascii="Times New Roman" w:hAnsi="Times New Roman"/>
                <w:lang w:val="es-CO"/>
              </w:rPr>
            </w:pPr>
            <w:r w:rsidRPr="005B5ED2">
              <w:rPr>
                <w:rFonts w:ascii="Times New Roman" w:hAnsi="Times New Roman"/>
                <w:lang w:val="es-CO"/>
              </w:rPr>
              <w:t xml:space="preserve">La evaluación debe proporcionar información basada en evidencia que sea creíble, confiable y útil. Se espera que el evaluador siga un enfoque participativo y consultivo que asegure participación estrecha con homólogos de gobierno, en particular el Centro de Coordinación de las Operaciones del FMAM, la Oficina en el País del PNUD, el equipo del proyecto, el Asesor Técnico Regional del FMAM/PNUD e interesados clave. </w:t>
            </w:r>
            <w:r w:rsidRPr="00AC2CE2">
              <w:rPr>
                <w:rFonts w:ascii="Times New Roman" w:hAnsi="Times New Roman"/>
                <w:lang w:val="es-CO"/>
              </w:rPr>
              <w:t>Se espera que el evaluador realice una misión de campo en Uruguay, incluidos todas o algunas de las áreas donde se implementa el proyecto (quebradas del norte, litoral oeste y lagunas costeras). Las entrevistas se llevarán a cabo con las siguientes organizaciones e individuos como mínimo: Oficina de PNUD en Uruguay, Ministerio de Vivienda, Ordenamiento Territorial y Medio Ambiente, Proyecto Fortalecimiento de la efectividad del Sistema Nacional de Áreas Protegidas incluyendo el enfoque de paisaje en la gestión.</w:t>
            </w:r>
          </w:p>
          <w:p w14:paraId="68FED929" w14:textId="6FAB9C5A" w:rsidR="00825B49" w:rsidRPr="00AC2CE2" w:rsidRDefault="00825B49" w:rsidP="0090376D">
            <w:pPr>
              <w:spacing w:after="120" w:line="278" w:lineRule="auto"/>
              <w:rPr>
                <w:rFonts w:ascii="Times New Roman" w:hAnsi="Times New Roman"/>
                <w:lang w:val="es-CO"/>
              </w:rPr>
            </w:pPr>
            <w:r w:rsidRPr="00AC2CE2">
              <w:rPr>
                <w:rFonts w:ascii="Times New Roman" w:hAnsi="Times New Roman"/>
                <w:lang w:val="es-CO"/>
              </w:rPr>
              <w:t xml:space="preserve">El evaluador revisará todas las fuentes de información relevantes, tales como el documento del proyecto, los informes del proyecto, incluidos el IAP/IEP anual y otros informes, revisiones de presupuesto del proyecto, examen de mitad de período, informes de progreso, herramientas de seguimiento del área de interés del FMAM, archivos del proyecto, documentos nacionales estratégicos y legales, y cualquier otro material que el evaluador considere útil para esta evaluación con base empírica. En el </w:t>
            </w:r>
            <w:r w:rsidRPr="00AC2CE2">
              <w:rPr>
                <w:rFonts w:ascii="Times New Roman" w:hAnsi="Times New Roman"/>
                <w:color w:val="0000FF"/>
                <w:u w:val="single"/>
                <w:shd w:val="clear" w:color="auto" w:fill="FFFFFF"/>
                <w:lang w:val="es-CO" w:bidi="en-US"/>
              </w:rPr>
              <w:t>Anexo B</w:t>
            </w:r>
            <w:r w:rsidRPr="00AC2CE2">
              <w:rPr>
                <w:rFonts w:ascii="Times New Roman" w:hAnsi="Times New Roman"/>
                <w:lang w:val="es-CO"/>
              </w:rPr>
              <w:t xml:space="preserve"> de los "</w:t>
            </w:r>
            <w:proofErr w:type="spellStart"/>
            <w:r w:rsidRPr="00AC2CE2">
              <w:rPr>
                <w:rFonts w:ascii="Times New Roman" w:hAnsi="Times New Roman"/>
                <w:lang w:val="es-CO"/>
              </w:rPr>
              <w:t>TdR</w:t>
            </w:r>
            <w:proofErr w:type="spellEnd"/>
            <w:r w:rsidRPr="00AC2CE2">
              <w:rPr>
                <w:rFonts w:ascii="Times New Roman" w:hAnsi="Times New Roman"/>
                <w:lang w:val="es-CO"/>
              </w:rPr>
              <w:t>" de estos Términos de Referencia se incluye una lista de documentos que el equipo del proyecto proporcionará al evaluador para el examen.</w:t>
            </w:r>
          </w:p>
          <w:p w14:paraId="13DDE33F" w14:textId="259A0B74" w:rsidR="00825B49" w:rsidRPr="00AC2CE2" w:rsidRDefault="00825B49" w:rsidP="0090376D">
            <w:pPr>
              <w:spacing w:line="240" w:lineRule="auto"/>
              <w:rPr>
                <w:rFonts w:ascii="Times New Roman" w:hAnsi="Times New Roman"/>
                <w:lang w:val="es-CO"/>
              </w:rPr>
            </w:pPr>
          </w:p>
        </w:tc>
      </w:tr>
      <w:tr w:rsidR="00825B49" w:rsidRPr="006B148B" w14:paraId="05961840" w14:textId="77777777" w:rsidTr="0090376D">
        <w:tc>
          <w:tcPr>
            <w:tcW w:w="9640" w:type="dxa"/>
            <w:tcBorders>
              <w:top w:val="single" w:sz="4" w:space="0" w:color="auto"/>
              <w:left w:val="single" w:sz="4" w:space="0" w:color="auto"/>
              <w:bottom w:val="single" w:sz="4" w:space="0" w:color="auto"/>
              <w:right w:val="single" w:sz="4" w:space="0" w:color="auto"/>
            </w:tcBorders>
            <w:shd w:val="clear" w:color="auto" w:fill="D9E2F3"/>
            <w:hideMark/>
          </w:tcPr>
          <w:p w14:paraId="048536DB" w14:textId="77777777" w:rsidR="00825B49" w:rsidRPr="006B148B" w:rsidRDefault="00825B49" w:rsidP="00E50296">
            <w:pPr>
              <w:numPr>
                <w:ilvl w:val="0"/>
                <w:numId w:val="8"/>
              </w:numPr>
              <w:tabs>
                <w:tab w:val="left" w:pos="567"/>
                <w:tab w:val="left" w:pos="749"/>
              </w:tabs>
              <w:spacing w:after="0" w:line="240" w:lineRule="auto"/>
              <w:ind w:left="749" w:hanging="389"/>
              <w:contextualSpacing/>
              <w:rPr>
                <w:rFonts w:ascii="Times New Roman" w:hAnsi="Times New Roman"/>
                <w:b/>
                <w:iCs/>
                <w:lang w:val="en-US" w:eastAsia="es-ES"/>
              </w:rPr>
            </w:pPr>
            <w:r w:rsidRPr="006B148B">
              <w:rPr>
                <w:rFonts w:ascii="Times New Roman" w:hAnsi="Times New Roman"/>
                <w:b/>
                <w:iCs/>
                <w:lang w:val="en-US" w:eastAsia="es-ES"/>
              </w:rPr>
              <w:t>DOCUMENTACION DISPONIBLE</w:t>
            </w:r>
          </w:p>
        </w:tc>
      </w:tr>
      <w:tr w:rsidR="00825B49" w:rsidRPr="00B57C2A" w14:paraId="3245818B" w14:textId="77777777" w:rsidTr="0090376D">
        <w:trPr>
          <w:trHeight w:val="4672"/>
        </w:trPr>
        <w:tc>
          <w:tcPr>
            <w:tcW w:w="9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CF490" w14:textId="77777777" w:rsidR="00825B49" w:rsidRPr="006B148B" w:rsidRDefault="00825B49" w:rsidP="0090376D">
            <w:pPr>
              <w:tabs>
                <w:tab w:val="left" w:pos="567"/>
                <w:tab w:val="left" w:pos="749"/>
              </w:tabs>
              <w:spacing w:after="0" w:line="240" w:lineRule="auto"/>
              <w:contextualSpacing/>
              <w:rPr>
                <w:rFonts w:ascii="Times New Roman" w:eastAsia="Calibri" w:hAnsi="Times New Roman"/>
                <w:lang w:val="en-US"/>
              </w:rPr>
            </w:pPr>
          </w:p>
          <w:p w14:paraId="59AF23AF" w14:textId="21B62434" w:rsidR="00825B49" w:rsidRPr="006B148B" w:rsidRDefault="00996008" w:rsidP="00E50296">
            <w:pPr>
              <w:pStyle w:val="Prrafodelista"/>
              <w:numPr>
                <w:ilvl w:val="0"/>
                <w:numId w:val="9"/>
              </w:numPr>
              <w:spacing w:line="256" w:lineRule="auto"/>
              <w:jc w:val="left"/>
              <w:rPr>
                <w:rFonts w:ascii="Times New Roman" w:hAnsi="Times New Roman"/>
                <w:lang w:val="en-US"/>
              </w:rPr>
            </w:pPr>
            <w:hyperlink r:id="rId23" w:history="1">
              <w:proofErr w:type="spellStart"/>
              <w:r w:rsidR="00825B49" w:rsidRPr="006B148B">
                <w:rPr>
                  <w:rStyle w:val="Hipervnculo"/>
                  <w:lang w:val="en-US"/>
                </w:rPr>
                <w:t>Documento</w:t>
              </w:r>
              <w:proofErr w:type="spellEnd"/>
              <w:r w:rsidR="00825B49" w:rsidRPr="006B148B">
                <w:rPr>
                  <w:rStyle w:val="Hipervnculo"/>
                  <w:lang w:val="en-US"/>
                </w:rPr>
                <w:t xml:space="preserve"> de </w:t>
              </w:r>
              <w:proofErr w:type="spellStart"/>
              <w:r w:rsidR="00825B49" w:rsidRPr="006B148B">
                <w:rPr>
                  <w:rStyle w:val="Hipervnculo"/>
                  <w:lang w:val="en-US"/>
                </w:rPr>
                <w:t>proyecto</w:t>
              </w:r>
              <w:proofErr w:type="spellEnd"/>
            </w:hyperlink>
          </w:p>
          <w:p w14:paraId="2EF8D594" w14:textId="6397A82B" w:rsidR="00825B49" w:rsidRPr="006B148B" w:rsidRDefault="00825B49" w:rsidP="0090376D">
            <w:pPr>
              <w:pStyle w:val="Prrafodelista"/>
              <w:rPr>
                <w:rFonts w:ascii="Times New Roman" w:hAnsi="Times New Roman"/>
                <w:lang w:val="en-US"/>
              </w:rPr>
            </w:pPr>
          </w:p>
          <w:p w14:paraId="1B2662EA" w14:textId="4C1B6C30" w:rsidR="00825B49" w:rsidRPr="00AC2CE2" w:rsidRDefault="00825B49" w:rsidP="00E50296">
            <w:pPr>
              <w:pStyle w:val="Prrafodelista"/>
              <w:numPr>
                <w:ilvl w:val="0"/>
                <w:numId w:val="9"/>
              </w:numPr>
              <w:spacing w:after="0" w:line="240" w:lineRule="auto"/>
              <w:jc w:val="left"/>
              <w:rPr>
                <w:rFonts w:ascii="Times New Roman" w:hAnsi="Times New Roman"/>
                <w:lang w:val="es-CO"/>
              </w:rPr>
            </w:pPr>
            <w:r w:rsidRPr="00AC2CE2">
              <w:rPr>
                <w:rFonts w:ascii="Times New Roman" w:hAnsi="Times New Roman"/>
                <w:lang w:val="es-CO"/>
              </w:rPr>
              <w:t>ANEXO A: Ámbito detallado de la EF (Anexo A)</w:t>
            </w:r>
          </w:p>
          <w:p w14:paraId="2AAD5DD0" w14:textId="53123CDC" w:rsidR="00825B49" w:rsidRPr="00AC2CE2" w:rsidRDefault="00825B49" w:rsidP="00E50296">
            <w:pPr>
              <w:pStyle w:val="Prrafodelista"/>
              <w:numPr>
                <w:ilvl w:val="0"/>
                <w:numId w:val="9"/>
              </w:numPr>
              <w:spacing w:after="0" w:line="240" w:lineRule="auto"/>
              <w:jc w:val="left"/>
              <w:rPr>
                <w:rFonts w:ascii="Times New Roman" w:hAnsi="Times New Roman"/>
                <w:lang w:val="es-CO"/>
              </w:rPr>
            </w:pPr>
            <w:r w:rsidRPr="00AC2CE2">
              <w:rPr>
                <w:rFonts w:ascii="Times New Roman" w:hAnsi="Times New Roman"/>
                <w:lang w:val="es-CO"/>
              </w:rPr>
              <w:t>ANEXO B: Marco lógico del proyecto</w:t>
            </w:r>
          </w:p>
          <w:p w14:paraId="57F4ADE2" w14:textId="7DB5B270" w:rsidR="00825B49" w:rsidRPr="005B5ED2" w:rsidRDefault="00825B49" w:rsidP="00E50296">
            <w:pPr>
              <w:pStyle w:val="Prrafodelista"/>
              <w:numPr>
                <w:ilvl w:val="0"/>
                <w:numId w:val="9"/>
              </w:numPr>
              <w:spacing w:after="0" w:line="240" w:lineRule="auto"/>
              <w:jc w:val="left"/>
              <w:rPr>
                <w:rFonts w:ascii="Times New Roman" w:hAnsi="Times New Roman"/>
                <w:lang w:val="es-CO"/>
              </w:rPr>
            </w:pPr>
            <w:r w:rsidRPr="005B5ED2">
              <w:rPr>
                <w:rFonts w:ascii="Times New Roman" w:hAnsi="Times New Roman"/>
                <w:lang w:val="es-CO"/>
              </w:rPr>
              <w:t xml:space="preserve">ANEXO C: Lista de documentos a examinar por el consultor de la EF </w:t>
            </w:r>
          </w:p>
          <w:p w14:paraId="60BF8F37" w14:textId="3E8B6FD1" w:rsidR="00825B49" w:rsidRPr="006B148B" w:rsidRDefault="00825B49" w:rsidP="00E50296">
            <w:pPr>
              <w:pStyle w:val="Prrafodelista"/>
              <w:numPr>
                <w:ilvl w:val="0"/>
                <w:numId w:val="9"/>
              </w:numPr>
              <w:spacing w:after="0" w:line="240" w:lineRule="auto"/>
              <w:jc w:val="left"/>
              <w:rPr>
                <w:rFonts w:ascii="Times New Roman" w:hAnsi="Times New Roman"/>
                <w:lang w:val="en-US"/>
              </w:rPr>
            </w:pPr>
            <w:r w:rsidRPr="006B148B">
              <w:rPr>
                <w:rFonts w:ascii="Times New Roman" w:hAnsi="Times New Roman"/>
                <w:lang w:val="en-US"/>
              </w:rPr>
              <w:t xml:space="preserve">ANEXO D: </w:t>
            </w:r>
            <w:proofErr w:type="spellStart"/>
            <w:r w:rsidRPr="006B148B">
              <w:rPr>
                <w:rFonts w:ascii="Times New Roman" w:hAnsi="Times New Roman"/>
                <w:lang w:val="en-US"/>
              </w:rPr>
              <w:t>preguntas</w:t>
            </w:r>
            <w:proofErr w:type="spellEnd"/>
            <w:r w:rsidRPr="006B148B">
              <w:rPr>
                <w:rFonts w:ascii="Times New Roman" w:hAnsi="Times New Roman"/>
                <w:lang w:val="en-US"/>
              </w:rPr>
              <w:t xml:space="preserve"> de </w:t>
            </w:r>
            <w:proofErr w:type="spellStart"/>
            <w:r w:rsidRPr="006B148B">
              <w:rPr>
                <w:rFonts w:ascii="Times New Roman" w:hAnsi="Times New Roman"/>
                <w:lang w:val="en-US"/>
              </w:rPr>
              <w:t>evaluación</w:t>
            </w:r>
            <w:proofErr w:type="spellEnd"/>
            <w:r w:rsidRPr="006B148B">
              <w:rPr>
                <w:rFonts w:ascii="Times New Roman" w:hAnsi="Times New Roman"/>
                <w:lang w:val="en-US"/>
              </w:rPr>
              <w:t xml:space="preserve"> </w:t>
            </w:r>
          </w:p>
          <w:p w14:paraId="2FE62233" w14:textId="064D8BF5" w:rsidR="00825B49" w:rsidRPr="006B148B" w:rsidRDefault="00825B49" w:rsidP="00E50296">
            <w:pPr>
              <w:pStyle w:val="Prrafodelista"/>
              <w:numPr>
                <w:ilvl w:val="0"/>
                <w:numId w:val="9"/>
              </w:numPr>
              <w:spacing w:after="0" w:line="240" w:lineRule="auto"/>
              <w:jc w:val="left"/>
              <w:rPr>
                <w:rFonts w:ascii="Times New Roman" w:hAnsi="Times New Roman"/>
                <w:lang w:val="en-US"/>
              </w:rPr>
            </w:pPr>
            <w:r w:rsidRPr="006B148B">
              <w:rPr>
                <w:rFonts w:ascii="Times New Roman" w:hAnsi="Times New Roman"/>
                <w:lang w:val="en-US"/>
              </w:rPr>
              <w:t xml:space="preserve">ANEXO E: </w:t>
            </w:r>
            <w:proofErr w:type="spellStart"/>
            <w:r w:rsidRPr="006B148B">
              <w:rPr>
                <w:rFonts w:ascii="Times New Roman" w:hAnsi="Times New Roman"/>
                <w:lang w:val="en-US"/>
              </w:rPr>
              <w:t>Escalas</w:t>
            </w:r>
            <w:proofErr w:type="spellEnd"/>
            <w:r w:rsidRPr="006B148B">
              <w:rPr>
                <w:rFonts w:ascii="Times New Roman" w:hAnsi="Times New Roman"/>
                <w:lang w:val="en-US"/>
              </w:rPr>
              <w:t xml:space="preserve"> de </w:t>
            </w:r>
            <w:proofErr w:type="spellStart"/>
            <w:r w:rsidRPr="006B148B">
              <w:rPr>
                <w:rFonts w:ascii="Times New Roman" w:hAnsi="Times New Roman"/>
                <w:lang w:val="en-US"/>
              </w:rPr>
              <w:t>calificaciones</w:t>
            </w:r>
            <w:proofErr w:type="spellEnd"/>
            <w:r w:rsidRPr="006B148B">
              <w:rPr>
                <w:rFonts w:ascii="Times New Roman" w:hAnsi="Times New Roman"/>
                <w:lang w:val="en-US"/>
              </w:rPr>
              <w:t xml:space="preserve"> </w:t>
            </w:r>
          </w:p>
          <w:p w14:paraId="2ABAC39D" w14:textId="67FEE01D" w:rsidR="00825B49" w:rsidRPr="00AC2CE2" w:rsidRDefault="00825B49" w:rsidP="00E50296">
            <w:pPr>
              <w:pStyle w:val="Prrafodelista"/>
              <w:numPr>
                <w:ilvl w:val="0"/>
                <w:numId w:val="9"/>
              </w:numPr>
              <w:spacing w:after="0" w:line="240" w:lineRule="auto"/>
              <w:jc w:val="left"/>
              <w:rPr>
                <w:rFonts w:ascii="Times New Roman" w:hAnsi="Times New Roman"/>
                <w:lang w:val="es-CO"/>
              </w:rPr>
            </w:pPr>
            <w:r w:rsidRPr="00AC2CE2">
              <w:rPr>
                <w:rFonts w:ascii="Times New Roman" w:hAnsi="Times New Roman"/>
                <w:lang w:val="es-CO"/>
              </w:rPr>
              <w:t xml:space="preserve">ANEXO F: Formulario de acuerdo y código de conducta del consultor de la evaluación </w:t>
            </w:r>
          </w:p>
          <w:p w14:paraId="59EF23A4" w14:textId="37E89586" w:rsidR="00825B49" w:rsidRPr="00AC2CE2" w:rsidRDefault="00825B49" w:rsidP="00E50296">
            <w:pPr>
              <w:pStyle w:val="Prrafodelista"/>
              <w:numPr>
                <w:ilvl w:val="0"/>
                <w:numId w:val="9"/>
              </w:numPr>
              <w:spacing w:after="0" w:line="240" w:lineRule="auto"/>
              <w:jc w:val="left"/>
              <w:rPr>
                <w:rFonts w:ascii="Times New Roman" w:hAnsi="Times New Roman"/>
                <w:lang w:val="es-CO"/>
              </w:rPr>
            </w:pPr>
            <w:r w:rsidRPr="00AC2CE2">
              <w:rPr>
                <w:rFonts w:ascii="Times New Roman" w:hAnsi="Times New Roman"/>
                <w:lang w:val="es-CO"/>
              </w:rPr>
              <w:t>ANEXO G: Esbozo del Informe de Evaluación</w:t>
            </w:r>
          </w:p>
          <w:p w14:paraId="463740F7" w14:textId="70BCF91D" w:rsidR="00825B49" w:rsidRPr="005B5ED2" w:rsidRDefault="00825B49" w:rsidP="00E50296">
            <w:pPr>
              <w:pStyle w:val="Prrafodelista"/>
              <w:numPr>
                <w:ilvl w:val="0"/>
                <w:numId w:val="9"/>
              </w:numPr>
              <w:spacing w:after="0" w:line="240" w:lineRule="auto"/>
              <w:jc w:val="left"/>
              <w:rPr>
                <w:rFonts w:ascii="Times New Roman" w:hAnsi="Times New Roman"/>
                <w:lang w:val="es-CO"/>
              </w:rPr>
            </w:pPr>
            <w:r w:rsidRPr="005B5ED2">
              <w:rPr>
                <w:rFonts w:ascii="Times New Roman" w:hAnsi="Times New Roman"/>
                <w:lang w:val="es-CO"/>
              </w:rPr>
              <w:t>ANEXO H</w:t>
            </w:r>
            <w:proofErr w:type="gramStart"/>
            <w:r w:rsidRPr="005B5ED2">
              <w:rPr>
                <w:rFonts w:ascii="Times New Roman" w:hAnsi="Times New Roman"/>
                <w:lang w:val="es-CO"/>
              </w:rPr>
              <w:t>: :</w:t>
            </w:r>
            <w:proofErr w:type="gramEnd"/>
            <w:r w:rsidRPr="005B5ED2">
              <w:rPr>
                <w:rFonts w:ascii="Times New Roman" w:hAnsi="Times New Roman"/>
                <w:lang w:val="es-CO"/>
              </w:rPr>
              <w:t xml:space="preserve"> Formulario de autorización del informe de evaluación</w:t>
            </w:r>
          </w:p>
          <w:p w14:paraId="50C41D45" w14:textId="1CADB9A9" w:rsidR="00825B49" w:rsidRPr="005B5ED2" w:rsidRDefault="00825B49" w:rsidP="0090376D">
            <w:pPr>
              <w:pStyle w:val="Prrafodelista"/>
              <w:spacing w:after="0" w:line="240" w:lineRule="auto"/>
              <w:rPr>
                <w:rFonts w:ascii="Times New Roman" w:hAnsi="Times New Roman"/>
                <w:lang w:val="es-CO"/>
              </w:rPr>
            </w:pPr>
          </w:p>
          <w:p w14:paraId="0EA3BC3B" w14:textId="4FB84011" w:rsidR="00825B49" w:rsidRPr="005B5ED2" w:rsidRDefault="00996008" w:rsidP="00E50296">
            <w:pPr>
              <w:pStyle w:val="Prrafodelista"/>
              <w:numPr>
                <w:ilvl w:val="0"/>
                <w:numId w:val="9"/>
              </w:numPr>
              <w:spacing w:after="0" w:line="240" w:lineRule="auto"/>
              <w:jc w:val="left"/>
              <w:rPr>
                <w:rStyle w:val="Hipervnculo"/>
                <w:i/>
                <w:lang w:val="es-CO" w:eastAsia="ja-JP"/>
              </w:rPr>
            </w:pPr>
            <w:hyperlink r:id="rId24" w:history="1">
              <w:r w:rsidR="00825B49" w:rsidRPr="005B5ED2">
                <w:rPr>
                  <w:rStyle w:val="Hipervnculo"/>
                  <w:i/>
                  <w:lang w:val="es-CO" w:eastAsia="ja-JP"/>
                </w:rPr>
                <w:t>Guía para realizar evaluaciones finales de los proyectos respaldados por el PNUD y financiados por el FMAM</w:t>
              </w:r>
            </w:hyperlink>
            <w:r w:rsidR="00825B49" w:rsidRPr="005B5ED2">
              <w:rPr>
                <w:rStyle w:val="Hipervnculo"/>
                <w:i/>
                <w:lang w:val="es-CO"/>
              </w:rPr>
              <w:t>.</w:t>
            </w:r>
          </w:p>
          <w:p w14:paraId="3A78E6F2" w14:textId="6A7EA470" w:rsidR="00825B49" w:rsidRPr="006B148B" w:rsidRDefault="00996008" w:rsidP="00E50296">
            <w:pPr>
              <w:pStyle w:val="Prrafodelista"/>
              <w:numPr>
                <w:ilvl w:val="0"/>
                <w:numId w:val="9"/>
              </w:numPr>
              <w:spacing w:after="0" w:line="240" w:lineRule="auto"/>
              <w:jc w:val="left"/>
              <w:rPr>
                <w:rStyle w:val="Hipervnculo"/>
                <w:lang w:val="en-US"/>
              </w:rPr>
            </w:pPr>
            <w:hyperlink r:id="rId25" w:history="1">
              <w:r w:rsidR="00825B49" w:rsidRPr="006B148B">
                <w:rPr>
                  <w:rStyle w:val="Hipervnculo"/>
                  <w:lang w:val="en-US"/>
                </w:rPr>
                <w:t>UNDP Handbook on Planning, Monitoring and Evaluating for Development Results</w:t>
              </w:r>
            </w:hyperlink>
          </w:p>
          <w:p w14:paraId="4B409EA4" w14:textId="17775BD8" w:rsidR="00825B49" w:rsidRPr="006B148B" w:rsidRDefault="00996008" w:rsidP="00E50296">
            <w:pPr>
              <w:pStyle w:val="Prrafodelista"/>
              <w:numPr>
                <w:ilvl w:val="0"/>
                <w:numId w:val="9"/>
              </w:numPr>
              <w:spacing w:after="0" w:line="240" w:lineRule="auto"/>
              <w:jc w:val="left"/>
              <w:rPr>
                <w:rStyle w:val="Hipervnculo"/>
                <w:lang w:val="en-US"/>
              </w:rPr>
            </w:pPr>
            <w:hyperlink r:id="rId26" w:history="1">
              <w:r w:rsidR="00825B49" w:rsidRPr="006B148B">
                <w:rPr>
                  <w:rStyle w:val="Hipervnculo"/>
                  <w:lang w:val="en-US"/>
                </w:rPr>
                <w:t>UNDP Discussion Paper: Innovations in Monitoring &amp; Evaluating Results</w:t>
              </w:r>
            </w:hyperlink>
          </w:p>
          <w:p w14:paraId="0912D36C" w14:textId="590B2A4F" w:rsidR="00825B49" w:rsidRPr="006B148B" w:rsidRDefault="00825B49" w:rsidP="0090376D">
            <w:pPr>
              <w:pStyle w:val="Prrafodelista"/>
              <w:tabs>
                <w:tab w:val="left" w:pos="567"/>
                <w:tab w:val="left" w:pos="749"/>
              </w:tabs>
              <w:spacing w:after="0" w:line="240" w:lineRule="auto"/>
              <w:rPr>
                <w:lang w:val="en-US"/>
              </w:rPr>
            </w:pPr>
          </w:p>
        </w:tc>
      </w:tr>
      <w:tr w:rsidR="00825B49" w:rsidRPr="006B148B" w14:paraId="7DE7F4B0" w14:textId="77777777" w:rsidTr="0090376D">
        <w:tc>
          <w:tcPr>
            <w:tcW w:w="9640" w:type="dxa"/>
            <w:tcBorders>
              <w:top w:val="single" w:sz="4" w:space="0" w:color="auto"/>
              <w:left w:val="single" w:sz="4" w:space="0" w:color="auto"/>
              <w:bottom w:val="single" w:sz="4" w:space="0" w:color="auto"/>
              <w:right w:val="single" w:sz="4" w:space="0" w:color="auto"/>
            </w:tcBorders>
            <w:shd w:val="clear" w:color="auto" w:fill="D9E2F3"/>
            <w:hideMark/>
          </w:tcPr>
          <w:p w14:paraId="2F878AE3" w14:textId="77777777" w:rsidR="00825B49" w:rsidRPr="006B148B" w:rsidRDefault="00825B49" w:rsidP="00E50296">
            <w:pPr>
              <w:numPr>
                <w:ilvl w:val="0"/>
                <w:numId w:val="8"/>
              </w:numPr>
              <w:tabs>
                <w:tab w:val="left" w:pos="567"/>
                <w:tab w:val="left" w:pos="749"/>
              </w:tabs>
              <w:spacing w:after="0" w:line="240" w:lineRule="auto"/>
              <w:ind w:left="749" w:hanging="389"/>
              <w:contextualSpacing/>
              <w:rPr>
                <w:rFonts w:ascii="Times New Roman" w:hAnsi="Times New Roman"/>
                <w:b/>
                <w:iCs/>
                <w:lang w:val="en-US" w:eastAsia="es-ES"/>
              </w:rPr>
            </w:pPr>
            <w:r w:rsidRPr="006B148B">
              <w:rPr>
                <w:rFonts w:ascii="Times New Roman" w:hAnsi="Times New Roman"/>
                <w:lang w:val="en-US"/>
              </w:rPr>
              <w:br w:type="page"/>
              <w:t xml:space="preserve">  </w:t>
            </w:r>
            <w:r w:rsidRPr="006B148B">
              <w:rPr>
                <w:rFonts w:ascii="Times New Roman" w:hAnsi="Times New Roman"/>
                <w:b/>
                <w:iCs/>
                <w:lang w:val="en-US" w:eastAsia="es-ES"/>
              </w:rPr>
              <w:t>PRODUCTOS ESPERADOS</w:t>
            </w:r>
          </w:p>
        </w:tc>
      </w:tr>
      <w:tr w:rsidR="00825B49" w:rsidRPr="006B148B" w14:paraId="7CF1B62A" w14:textId="77777777" w:rsidTr="0090376D">
        <w:trPr>
          <w:trHeight w:val="5427"/>
        </w:trPr>
        <w:tc>
          <w:tcPr>
            <w:tcW w:w="9640" w:type="dxa"/>
            <w:tcBorders>
              <w:top w:val="single" w:sz="4" w:space="0" w:color="auto"/>
              <w:left w:val="single" w:sz="4" w:space="0" w:color="auto"/>
              <w:bottom w:val="single" w:sz="4" w:space="0" w:color="auto"/>
              <w:right w:val="single" w:sz="4" w:space="0" w:color="auto"/>
            </w:tcBorders>
            <w:shd w:val="clear" w:color="auto" w:fill="FFFFFF" w:themeFill="background1"/>
          </w:tcPr>
          <w:p w14:paraId="46A2F60E" w14:textId="77777777" w:rsidR="00825B49" w:rsidRPr="00AC2CE2" w:rsidRDefault="00825B49" w:rsidP="0090376D">
            <w:pPr>
              <w:spacing w:after="0" w:line="240" w:lineRule="auto"/>
              <w:rPr>
                <w:rFonts w:ascii="Times New Roman" w:eastAsia="Calibri" w:hAnsi="Times New Roman"/>
                <w:lang w:val="es-CO"/>
              </w:rPr>
            </w:pPr>
            <w:r w:rsidRPr="00AC2CE2">
              <w:rPr>
                <w:rFonts w:ascii="Times New Roman" w:hAnsi="Times New Roman"/>
                <w:lang w:val="es-CO"/>
              </w:rPr>
              <w:t>El consultor de la EF evaluará las siguientes cuatro categorías de progreso del proyecto. Ver Anexo A por más información sobre los productos esperados.</w:t>
            </w:r>
          </w:p>
          <w:p w14:paraId="74C64323" w14:textId="1C63056C" w:rsidR="00825B49" w:rsidRPr="00AC2CE2" w:rsidRDefault="00825B49" w:rsidP="0090376D">
            <w:pPr>
              <w:tabs>
                <w:tab w:val="left" w:pos="567"/>
                <w:tab w:val="left" w:pos="749"/>
              </w:tabs>
              <w:spacing w:after="0" w:line="240" w:lineRule="auto"/>
              <w:contextualSpacing/>
              <w:rPr>
                <w:rFonts w:ascii="Times New Roman" w:hAnsi="Times New Roman"/>
                <w:b/>
                <w:iCs/>
                <w:lang w:val="es-CO"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340"/>
              <w:gridCol w:w="2610"/>
              <w:gridCol w:w="3060"/>
            </w:tblGrid>
            <w:tr w:rsidR="00825B49" w:rsidRPr="006B148B" w14:paraId="35D7E014" w14:textId="77777777" w:rsidTr="0090376D">
              <w:tc>
                <w:tcPr>
                  <w:tcW w:w="1548" w:type="dxa"/>
                  <w:tcBorders>
                    <w:top w:val="single" w:sz="4" w:space="0" w:color="auto"/>
                    <w:left w:val="single" w:sz="4" w:space="0" w:color="auto"/>
                    <w:bottom w:val="single" w:sz="4" w:space="0" w:color="auto"/>
                    <w:right w:val="single" w:sz="4" w:space="0" w:color="auto"/>
                  </w:tcBorders>
                  <w:shd w:val="clear" w:color="auto" w:fill="7F7F7F"/>
                  <w:hideMark/>
                </w:tcPr>
                <w:p w14:paraId="750A7D90" w14:textId="77777777" w:rsidR="00825B49" w:rsidRPr="006B148B" w:rsidRDefault="00825B49" w:rsidP="0090376D">
                  <w:pPr>
                    <w:spacing w:before="200" w:line="278" w:lineRule="auto"/>
                    <w:rPr>
                      <w:rFonts w:ascii="Times New Roman" w:eastAsia="Calibri" w:hAnsi="Times New Roman"/>
                      <w:lang w:val="en-US"/>
                    </w:rPr>
                  </w:pPr>
                  <w:proofErr w:type="spellStart"/>
                  <w:r w:rsidRPr="006B148B">
                    <w:rPr>
                      <w:rFonts w:ascii="Times New Roman" w:hAnsi="Times New Roman"/>
                      <w:color w:val="FFFFFF"/>
                      <w:lang w:val="en-US"/>
                    </w:rPr>
                    <w:t>Resultado</w:t>
                  </w:r>
                  <w:proofErr w:type="spellEnd"/>
                  <w:r w:rsidRPr="006B148B">
                    <w:rPr>
                      <w:rFonts w:ascii="Times New Roman" w:hAnsi="Times New Roman"/>
                      <w:color w:val="FFFFFF"/>
                      <w:lang w:val="en-US"/>
                    </w:rPr>
                    <w:t xml:space="preserve"> final</w:t>
                  </w:r>
                </w:p>
              </w:tc>
              <w:tc>
                <w:tcPr>
                  <w:tcW w:w="2340" w:type="dxa"/>
                  <w:tcBorders>
                    <w:top w:val="single" w:sz="4" w:space="0" w:color="auto"/>
                    <w:left w:val="single" w:sz="4" w:space="0" w:color="auto"/>
                    <w:bottom w:val="single" w:sz="4" w:space="0" w:color="auto"/>
                    <w:right w:val="single" w:sz="4" w:space="0" w:color="auto"/>
                  </w:tcBorders>
                  <w:shd w:val="clear" w:color="auto" w:fill="7F7F7F"/>
                  <w:hideMark/>
                </w:tcPr>
                <w:p w14:paraId="2E7FF43A" w14:textId="77777777" w:rsidR="00825B49" w:rsidRPr="006B148B" w:rsidRDefault="00825B49" w:rsidP="0090376D">
                  <w:pPr>
                    <w:spacing w:before="200" w:line="278" w:lineRule="auto"/>
                    <w:rPr>
                      <w:rFonts w:ascii="Times New Roman" w:hAnsi="Times New Roman"/>
                      <w:lang w:val="en-US"/>
                    </w:rPr>
                  </w:pPr>
                  <w:proofErr w:type="spellStart"/>
                  <w:r w:rsidRPr="006B148B">
                    <w:rPr>
                      <w:rFonts w:ascii="Times New Roman" w:hAnsi="Times New Roman"/>
                      <w:color w:val="FFFFFF"/>
                      <w:lang w:val="en-US"/>
                    </w:rPr>
                    <w:t>Contenido</w:t>
                  </w:r>
                  <w:proofErr w:type="spellEnd"/>
                  <w:r w:rsidRPr="006B148B">
                    <w:rPr>
                      <w:rFonts w:ascii="Times New Roman" w:hAnsi="Times New Roman"/>
                      <w:color w:val="FFFFFF"/>
                      <w:lang w:val="en-US"/>
                    </w:rPr>
                    <w:t xml:space="preserve"> </w:t>
                  </w:r>
                </w:p>
              </w:tc>
              <w:tc>
                <w:tcPr>
                  <w:tcW w:w="2610" w:type="dxa"/>
                  <w:tcBorders>
                    <w:top w:val="single" w:sz="4" w:space="0" w:color="auto"/>
                    <w:left w:val="single" w:sz="4" w:space="0" w:color="auto"/>
                    <w:bottom w:val="single" w:sz="4" w:space="0" w:color="auto"/>
                    <w:right w:val="single" w:sz="4" w:space="0" w:color="auto"/>
                  </w:tcBorders>
                  <w:shd w:val="clear" w:color="auto" w:fill="7F7F7F"/>
                  <w:hideMark/>
                </w:tcPr>
                <w:p w14:paraId="7DC912BC" w14:textId="77777777" w:rsidR="00825B49" w:rsidRPr="006B148B" w:rsidRDefault="00825B49" w:rsidP="0090376D">
                  <w:pPr>
                    <w:spacing w:before="200" w:line="278" w:lineRule="auto"/>
                    <w:rPr>
                      <w:rFonts w:ascii="Times New Roman" w:hAnsi="Times New Roman"/>
                      <w:lang w:val="en-US"/>
                    </w:rPr>
                  </w:pPr>
                  <w:proofErr w:type="spellStart"/>
                  <w:r w:rsidRPr="006B148B">
                    <w:rPr>
                      <w:rFonts w:ascii="Times New Roman" w:hAnsi="Times New Roman"/>
                      <w:color w:val="FFFFFF"/>
                      <w:lang w:val="en-US"/>
                    </w:rPr>
                    <w:t>Período</w:t>
                  </w:r>
                  <w:proofErr w:type="spellEnd"/>
                </w:p>
              </w:tc>
              <w:tc>
                <w:tcPr>
                  <w:tcW w:w="3060" w:type="dxa"/>
                  <w:tcBorders>
                    <w:top w:val="single" w:sz="4" w:space="0" w:color="auto"/>
                    <w:left w:val="single" w:sz="4" w:space="0" w:color="auto"/>
                    <w:bottom w:val="single" w:sz="4" w:space="0" w:color="auto"/>
                    <w:right w:val="single" w:sz="4" w:space="0" w:color="auto"/>
                  </w:tcBorders>
                  <w:shd w:val="clear" w:color="auto" w:fill="7F7F7F"/>
                  <w:hideMark/>
                </w:tcPr>
                <w:p w14:paraId="25E0A2F2" w14:textId="77777777" w:rsidR="00825B49" w:rsidRPr="006B148B" w:rsidRDefault="00825B49" w:rsidP="0090376D">
                  <w:pPr>
                    <w:spacing w:before="200" w:line="278" w:lineRule="auto"/>
                    <w:rPr>
                      <w:rFonts w:ascii="Times New Roman" w:hAnsi="Times New Roman"/>
                      <w:lang w:val="en-US"/>
                    </w:rPr>
                  </w:pPr>
                  <w:proofErr w:type="spellStart"/>
                  <w:r w:rsidRPr="006B148B">
                    <w:rPr>
                      <w:rFonts w:ascii="Times New Roman" w:hAnsi="Times New Roman"/>
                      <w:color w:val="FFFFFF"/>
                      <w:lang w:val="en-US"/>
                    </w:rPr>
                    <w:t>Responsabilidades</w:t>
                  </w:r>
                  <w:proofErr w:type="spellEnd"/>
                </w:p>
              </w:tc>
            </w:tr>
            <w:tr w:rsidR="00825B49" w:rsidRPr="006B148B" w14:paraId="5831783E" w14:textId="77777777" w:rsidTr="0090376D">
              <w:tc>
                <w:tcPr>
                  <w:tcW w:w="1548" w:type="dxa"/>
                  <w:tcBorders>
                    <w:top w:val="single" w:sz="4" w:space="0" w:color="auto"/>
                    <w:left w:val="single" w:sz="4" w:space="0" w:color="auto"/>
                    <w:bottom w:val="single" w:sz="4" w:space="0" w:color="auto"/>
                    <w:right w:val="single" w:sz="4" w:space="0" w:color="auto"/>
                  </w:tcBorders>
                  <w:hideMark/>
                </w:tcPr>
                <w:p w14:paraId="35BC21A7" w14:textId="77777777" w:rsidR="00825B49" w:rsidRPr="006B148B" w:rsidRDefault="00825B49" w:rsidP="0090376D">
                  <w:pPr>
                    <w:spacing w:after="0" w:line="278" w:lineRule="auto"/>
                    <w:rPr>
                      <w:rFonts w:ascii="Times New Roman" w:hAnsi="Times New Roman"/>
                      <w:lang w:val="en-US"/>
                    </w:rPr>
                  </w:pPr>
                  <w:r w:rsidRPr="006B148B">
                    <w:rPr>
                      <w:rFonts w:ascii="Times New Roman" w:hAnsi="Times New Roman"/>
                      <w:b/>
                      <w:lang w:val="en-US"/>
                    </w:rPr>
                    <w:t xml:space="preserve">Informe </w:t>
                  </w:r>
                  <w:proofErr w:type="spellStart"/>
                  <w:r w:rsidRPr="006B148B">
                    <w:rPr>
                      <w:rFonts w:ascii="Times New Roman" w:hAnsi="Times New Roman"/>
                      <w:b/>
                      <w:lang w:val="en-US"/>
                    </w:rPr>
                    <w:t>inicial</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0D63DAF6" w14:textId="77777777" w:rsidR="00825B49" w:rsidRPr="00AC2CE2" w:rsidRDefault="00825B49" w:rsidP="0090376D">
                  <w:pPr>
                    <w:spacing w:after="0" w:line="278" w:lineRule="auto"/>
                    <w:rPr>
                      <w:rFonts w:ascii="Times New Roman" w:hAnsi="Times New Roman"/>
                      <w:lang w:val="es-CO"/>
                    </w:rPr>
                  </w:pPr>
                  <w:r w:rsidRPr="00AC2CE2">
                    <w:rPr>
                      <w:rFonts w:ascii="Times New Roman" w:hAnsi="Times New Roman"/>
                      <w:lang w:val="es-CO"/>
                    </w:rPr>
                    <w:t xml:space="preserve">El evaluador proporciona aclaraciones sobre los períodos y métodos </w:t>
                  </w:r>
                </w:p>
              </w:tc>
              <w:tc>
                <w:tcPr>
                  <w:tcW w:w="2610" w:type="dxa"/>
                  <w:tcBorders>
                    <w:top w:val="single" w:sz="4" w:space="0" w:color="auto"/>
                    <w:left w:val="single" w:sz="4" w:space="0" w:color="auto"/>
                    <w:bottom w:val="single" w:sz="4" w:space="0" w:color="auto"/>
                    <w:right w:val="single" w:sz="4" w:space="0" w:color="auto"/>
                  </w:tcBorders>
                  <w:hideMark/>
                </w:tcPr>
                <w:p w14:paraId="4AD3DA4C" w14:textId="77777777" w:rsidR="00825B49" w:rsidRPr="00AC2CE2" w:rsidRDefault="00825B49" w:rsidP="0090376D">
                  <w:pPr>
                    <w:spacing w:after="0" w:line="278" w:lineRule="auto"/>
                    <w:rPr>
                      <w:rFonts w:ascii="Times New Roman" w:hAnsi="Times New Roman"/>
                      <w:lang w:val="es-CO"/>
                    </w:rPr>
                  </w:pPr>
                  <w:r w:rsidRPr="00AC2CE2">
                    <w:rPr>
                      <w:rFonts w:ascii="Times New Roman" w:hAnsi="Times New Roman"/>
                      <w:lang w:val="es-CO"/>
                    </w:rPr>
                    <w:t xml:space="preserve">No más de 1 semana antes de la misión de evaluación </w:t>
                  </w:r>
                </w:p>
              </w:tc>
              <w:tc>
                <w:tcPr>
                  <w:tcW w:w="3060" w:type="dxa"/>
                  <w:tcBorders>
                    <w:top w:val="single" w:sz="4" w:space="0" w:color="auto"/>
                    <w:left w:val="single" w:sz="4" w:space="0" w:color="auto"/>
                    <w:bottom w:val="single" w:sz="4" w:space="0" w:color="auto"/>
                    <w:right w:val="single" w:sz="4" w:space="0" w:color="auto"/>
                  </w:tcBorders>
                  <w:hideMark/>
                </w:tcPr>
                <w:p w14:paraId="3C6A61AA" w14:textId="77777777" w:rsidR="00825B49" w:rsidRPr="00AC2CE2" w:rsidRDefault="00825B49" w:rsidP="0090376D">
                  <w:pPr>
                    <w:spacing w:after="0" w:line="278" w:lineRule="auto"/>
                    <w:rPr>
                      <w:rFonts w:ascii="Times New Roman" w:hAnsi="Times New Roman"/>
                      <w:lang w:val="es-CO"/>
                    </w:rPr>
                  </w:pPr>
                  <w:r w:rsidRPr="00AC2CE2">
                    <w:rPr>
                      <w:rFonts w:ascii="Times New Roman" w:hAnsi="Times New Roman"/>
                      <w:lang w:val="es-CO"/>
                    </w:rPr>
                    <w:t xml:space="preserve">El evaluador lo presenta a la OP del PNUD </w:t>
                  </w:r>
                </w:p>
              </w:tc>
            </w:tr>
            <w:tr w:rsidR="00825B49" w:rsidRPr="006B148B" w14:paraId="209A3E35" w14:textId="77777777" w:rsidTr="0090376D">
              <w:tc>
                <w:tcPr>
                  <w:tcW w:w="1548" w:type="dxa"/>
                  <w:tcBorders>
                    <w:top w:val="single" w:sz="4" w:space="0" w:color="auto"/>
                    <w:left w:val="single" w:sz="4" w:space="0" w:color="auto"/>
                    <w:bottom w:val="single" w:sz="4" w:space="0" w:color="auto"/>
                    <w:right w:val="single" w:sz="4" w:space="0" w:color="auto"/>
                  </w:tcBorders>
                  <w:hideMark/>
                </w:tcPr>
                <w:p w14:paraId="7CDED948" w14:textId="77777777" w:rsidR="00825B49" w:rsidRPr="006B148B" w:rsidRDefault="00825B49" w:rsidP="0090376D">
                  <w:pPr>
                    <w:spacing w:after="0" w:line="278" w:lineRule="auto"/>
                    <w:rPr>
                      <w:rFonts w:ascii="Times New Roman" w:hAnsi="Times New Roman"/>
                      <w:lang w:val="en-US"/>
                    </w:rPr>
                  </w:pPr>
                  <w:proofErr w:type="spellStart"/>
                  <w:r w:rsidRPr="006B148B">
                    <w:rPr>
                      <w:rFonts w:ascii="Times New Roman" w:hAnsi="Times New Roman"/>
                      <w:b/>
                      <w:lang w:val="en-US"/>
                    </w:rPr>
                    <w:t>Presentación</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0C429B8A" w14:textId="77777777" w:rsidR="00825B49" w:rsidRPr="006B148B" w:rsidRDefault="00825B49" w:rsidP="0090376D">
                  <w:pPr>
                    <w:spacing w:after="0" w:line="278" w:lineRule="auto"/>
                    <w:rPr>
                      <w:rFonts w:ascii="Times New Roman" w:hAnsi="Times New Roman"/>
                      <w:lang w:val="en-US"/>
                    </w:rPr>
                  </w:pPr>
                  <w:proofErr w:type="spellStart"/>
                  <w:r w:rsidRPr="006B148B">
                    <w:rPr>
                      <w:rFonts w:ascii="Times New Roman" w:hAnsi="Times New Roman"/>
                      <w:lang w:val="en-US"/>
                    </w:rPr>
                    <w:t>Resultados</w:t>
                  </w:r>
                  <w:proofErr w:type="spellEnd"/>
                  <w:r w:rsidRPr="006B148B">
                    <w:rPr>
                      <w:rFonts w:ascii="Times New Roman" w:hAnsi="Times New Roman"/>
                      <w:lang w:val="en-US"/>
                    </w:rPr>
                    <w:t xml:space="preserve"> </w:t>
                  </w:r>
                  <w:proofErr w:type="spellStart"/>
                  <w:r w:rsidRPr="006B148B">
                    <w:rPr>
                      <w:rFonts w:ascii="Times New Roman" w:hAnsi="Times New Roman"/>
                      <w:lang w:val="en-US"/>
                    </w:rPr>
                    <w:t>iniciales</w:t>
                  </w:r>
                  <w:proofErr w:type="spellEnd"/>
                  <w:r w:rsidRPr="006B148B">
                    <w:rPr>
                      <w:rFonts w:ascii="Times New Roman" w:hAnsi="Times New Roman"/>
                      <w:lang w:val="en-US"/>
                    </w:rPr>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7255C4B0" w14:textId="77777777" w:rsidR="00825B49" w:rsidRPr="00AC2CE2" w:rsidRDefault="00825B49" w:rsidP="0090376D">
                  <w:pPr>
                    <w:spacing w:after="0" w:line="278" w:lineRule="auto"/>
                    <w:rPr>
                      <w:rFonts w:ascii="Times New Roman" w:hAnsi="Times New Roman"/>
                      <w:lang w:val="es-CO"/>
                    </w:rPr>
                  </w:pPr>
                  <w:r w:rsidRPr="00AC2CE2">
                    <w:rPr>
                      <w:rFonts w:ascii="Times New Roman" w:hAnsi="Times New Roman"/>
                      <w:lang w:val="es-CO"/>
                    </w:rPr>
                    <w:t>Fin de la misión de evaluación</w:t>
                  </w:r>
                </w:p>
              </w:tc>
              <w:tc>
                <w:tcPr>
                  <w:tcW w:w="3060" w:type="dxa"/>
                  <w:tcBorders>
                    <w:top w:val="single" w:sz="4" w:space="0" w:color="auto"/>
                    <w:left w:val="single" w:sz="4" w:space="0" w:color="auto"/>
                    <w:bottom w:val="single" w:sz="4" w:space="0" w:color="auto"/>
                    <w:right w:val="single" w:sz="4" w:space="0" w:color="auto"/>
                  </w:tcBorders>
                  <w:hideMark/>
                </w:tcPr>
                <w:p w14:paraId="5F677FAF" w14:textId="77777777" w:rsidR="00825B49" w:rsidRPr="00AC2CE2" w:rsidRDefault="00825B49" w:rsidP="0090376D">
                  <w:pPr>
                    <w:spacing w:after="0" w:line="278" w:lineRule="auto"/>
                    <w:rPr>
                      <w:rFonts w:ascii="Times New Roman" w:hAnsi="Times New Roman"/>
                      <w:lang w:val="es-CO"/>
                    </w:rPr>
                  </w:pPr>
                  <w:r w:rsidRPr="00AC2CE2">
                    <w:rPr>
                      <w:rFonts w:ascii="Times New Roman" w:hAnsi="Times New Roman"/>
                      <w:lang w:val="es-CO"/>
                    </w:rPr>
                    <w:t>A la gestión del proyecto, OP del PNUD</w:t>
                  </w:r>
                </w:p>
              </w:tc>
            </w:tr>
            <w:tr w:rsidR="00825B49" w:rsidRPr="006B148B" w14:paraId="649888CF" w14:textId="77777777" w:rsidTr="0090376D">
              <w:tc>
                <w:tcPr>
                  <w:tcW w:w="1548" w:type="dxa"/>
                  <w:tcBorders>
                    <w:top w:val="single" w:sz="4" w:space="0" w:color="auto"/>
                    <w:left w:val="single" w:sz="4" w:space="0" w:color="auto"/>
                    <w:bottom w:val="single" w:sz="4" w:space="0" w:color="auto"/>
                    <w:right w:val="single" w:sz="4" w:space="0" w:color="auto"/>
                  </w:tcBorders>
                  <w:hideMark/>
                </w:tcPr>
                <w:p w14:paraId="585144BB" w14:textId="77777777" w:rsidR="00825B49" w:rsidRPr="006B148B" w:rsidRDefault="00825B49" w:rsidP="0090376D">
                  <w:pPr>
                    <w:spacing w:after="0" w:line="278" w:lineRule="auto"/>
                    <w:rPr>
                      <w:rFonts w:ascii="Times New Roman" w:hAnsi="Times New Roman"/>
                      <w:lang w:val="en-US"/>
                    </w:rPr>
                  </w:pPr>
                  <w:proofErr w:type="spellStart"/>
                  <w:r w:rsidRPr="006B148B">
                    <w:rPr>
                      <w:rFonts w:ascii="Times New Roman" w:hAnsi="Times New Roman"/>
                      <w:b/>
                      <w:lang w:val="en-US"/>
                    </w:rPr>
                    <w:t>Borrador</w:t>
                  </w:r>
                  <w:proofErr w:type="spellEnd"/>
                  <w:r w:rsidRPr="006B148B">
                    <w:rPr>
                      <w:rFonts w:ascii="Times New Roman" w:hAnsi="Times New Roman"/>
                      <w:b/>
                      <w:lang w:val="en-US"/>
                    </w:rPr>
                    <w:t xml:space="preserve"> del </w:t>
                  </w:r>
                  <w:proofErr w:type="spellStart"/>
                  <w:r w:rsidRPr="006B148B">
                    <w:rPr>
                      <w:rFonts w:ascii="Times New Roman" w:hAnsi="Times New Roman"/>
                      <w:b/>
                      <w:lang w:val="en-US"/>
                    </w:rPr>
                    <w:t>informe</w:t>
                  </w:r>
                  <w:proofErr w:type="spellEnd"/>
                  <w:r w:rsidRPr="006B148B">
                    <w:rPr>
                      <w:rFonts w:ascii="Times New Roman" w:hAnsi="Times New Roman"/>
                      <w:b/>
                      <w:lang w:val="en-US"/>
                    </w:rPr>
                    <w:t xml:space="preserve"> final </w:t>
                  </w:r>
                </w:p>
              </w:tc>
              <w:tc>
                <w:tcPr>
                  <w:tcW w:w="2340" w:type="dxa"/>
                  <w:tcBorders>
                    <w:top w:val="single" w:sz="4" w:space="0" w:color="auto"/>
                    <w:left w:val="single" w:sz="4" w:space="0" w:color="auto"/>
                    <w:bottom w:val="single" w:sz="4" w:space="0" w:color="auto"/>
                    <w:right w:val="single" w:sz="4" w:space="0" w:color="auto"/>
                  </w:tcBorders>
                  <w:hideMark/>
                </w:tcPr>
                <w:p w14:paraId="40C68CBB" w14:textId="77777777" w:rsidR="00825B49" w:rsidRPr="00AC2CE2" w:rsidRDefault="00825B49" w:rsidP="0090376D">
                  <w:pPr>
                    <w:spacing w:after="0" w:line="278" w:lineRule="auto"/>
                    <w:rPr>
                      <w:rFonts w:ascii="Times New Roman" w:hAnsi="Times New Roman"/>
                      <w:lang w:val="es-CO"/>
                    </w:rPr>
                  </w:pPr>
                  <w:r w:rsidRPr="00AC2CE2">
                    <w:rPr>
                      <w:rFonts w:ascii="Times New Roman" w:hAnsi="Times New Roman"/>
                      <w:lang w:val="es-CO"/>
                    </w:rPr>
                    <w:t>Informe completo, (por plantilla anexada) con anexos</w:t>
                  </w:r>
                </w:p>
              </w:tc>
              <w:tc>
                <w:tcPr>
                  <w:tcW w:w="2610" w:type="dxa"/>
                  <w:tcBorders>
                    <w:top w:val="single" w:sz="4" w:space="0" w:color="auto"/>
                    <w:left w:val="single" w:sz="4" w:space="0" w:color="auto"/>
                    <w:bottom w:val="single" w:sz="4" w:space="0" w:color="auto"/>
                    <w:right w:val="single" w:sz="4" w:space="0" w:color="auto"/>
                  </w:tcBorders>
                  <w:hideMark/>
                </w:tcPr>
                <w:p w14:paraId="1C11B0C3" w14:textId="77777777" w:rsidR="00825B49" w:rsidRPr="00AC2CE2" w:rsidRDefault="00825B49" w:rsidP="0090376D">
                  <w:pPr>
                    <w:spacing w:after="0" w:line="278" w:lineRule="auto"/>
                    <w:rPr>
                      <w:rFonts w:ascii="Times New Roman" w:hAnsi="Times New Roman"/>
                      <w:lang w:val="es-CO"/>
                    </w:rPr>
                  </w:pPr>
                  <w:r w:rsidRPr="00AC2CE2">
                    <w:rPr>
                      <w:rFonts w:ascii="Times New Roman" w:hAnsi="Times New Roman"/>
                      <w:lang w:val="es-CO"/>
                    </w:rPr>
                    <w:t>Dentro del plazo de 3 semanas desde el comienzo de</w:t>
                  </w:r>
                </w:p>
                <w:p w14:paraId="6DB6DF9C" w14:textId="1DD3C938" w:rsidR="00825B49" w:rsidRPr="006B148B" w:rsidRDefault="00825B49" w:rsidP="0090376D">
                  <w:pPr>
                    <w:spacing w:after="0" w:line="278" w:lineRule="auto"/>
                    <w:rPr>
                      <w:rFonts w:ascii="Times New Roman" w:hAnsi="Times New Roman"/>
                      <w:lang w:val="en-US"/>
                    </w:rPr>
                  </w:pPr>
                  <w:r w:rsidRPr="00AC2CE2">
                    <w:rPr>
                      <w:rFonts w:ascii="Times New Roman" w:hAnsi="Times New Roman"/>
                      <w:lang w:val="es-CO"/>
                    </w:rPr>
                    <w:t xml:space="preserve"> </w:t>
                  </w:r>
                  <w:r w:rsidRPr="006B148B">
                    <w:rPr>
                      <w:rFonts w:ascii="Times New Roman" w:hAnsi="Times New Roman"/>
                      <w:lang w:val="en-US"/>
                    </w:rPr>
                    <w:t xml:space="preserve">la </w:t>
                  </w:r>
                  <w:proofErr w:type="spellStart"/>
                  <w:r w:rsidRPr="006B148B">
                    <w:rPr>
                      <w:rFonts w:ascii="Times New Roman" w:hAnsi="Times New Roman"/>
                      <w:lang w:val="en-US"/>
                    </w:rPr>
                    <w:t>misión</w:t>
                  </w:r>
                  <w:proofErr w:type="spellEnd"/>
                  <w:r w:rsidRPr="006B148B">
                    <w:rPr>
                      <w:rFonts w:ascii="Times New Roman" w:hAnsi="Times New Roman"/>
                      <w:lang w:val="en-US"/>
                    </w:rPr>
                    <w:t xml:space="preserve"> de </w:t>
                  </w:r>
                  <w:proofErr w:type="spellStart"/>
                  <w:r w:rsidRPr="006B148B">
                    <w:rPr>
                      <w:rFonts w:ascii="Times New Roman" w:hAnsi="Times New Roman"/>
                      <w:lang w:val="en-US"/>
                    </w:rPr>
                    <w:t>evaluación</w:t>
                  </w:r>
                  <w:proofErr w:type="spellEnd"/>
                </w:p>
              </w:tc>
              <w:tc>
                <w:tcPr>
                  <w:tcW w:w="3060" w:type="dxa"/>
                  <w:tcBorders>
                    <w:top w:val="single" w:sz="4" w:space="0" w:color="auto"/>
                    <w:left w:val="single" w:sz="4" w:space="0" w:color="auto"/>
                    <w:bottom w:val="single" w:sz="4" w:space="0" w:color="auto"/>
                    <w:right w:val="single" w:sz="4" w:space="0" w:color="auto"/>
                  </w:tcBorders>
                  <w:hideMark/>
                </w:tcPr>
                <w:p w14:paraId="1BAD5B69" w14:textId="77777777" w:rsidR="00825B49" w:rsidRPr="00AC2CE2" w:rsidRDefault="00825B49" w:rsidP="0090376D">
                  <w:pPr>
                    <w:spacing w:after="0" w:line="278" w:lineRule="auto"/>
                    <w:rPr>
                      <w:rFonts w:ascii="Times New Roman" w:hAnsi="Times New Roman"/>
                      <w:lang w:val="es-CO"/>
                    </w:rPr>
                  </w:pPr>
                  <w:r w:rsidRPr="00AC2CE2">
                    <w:rPr>
                      <w:rFonts w:ascii="Times New Roman" w:hAnsi="Times New Roman"/>
                      <w:lang w:val="es-CO"/>
                    </w:rPr>
                    <w:t>Enviado a la OP, revisado por los ATR, las PCU, los CCO del FMAM.</w:t>
                  </w:r>
                </w:p>
              </w:tc>
            </w:tr>
            <w:tr w:rsidR="00825B49" w:rsidRPr="006B148B" w14:paraId="60EB7D7B" w14:textId="77777777" w:rsidTr="0090376D">
              <w:tc>
                <w:tcPr>
                  <w:tcW w:w="1548" w:type="dxa"/>
                  <w:tcBorders>
                    <w:top w:val="single" w:sz="4" w:space="0" w:color="auto"/>
                    <w:left w:val="single" w:sz="4" w:space="0" w:color="auto"/>
                    <w:bottom w:val="single" w:sz="4" w:space="0" w:color="auto"/>
                    <w:right w:val="single" w:sz="4" w:space="0" w:color="auto"/>
                  </w:tcBorders>
                  <w:hideMark/>
                </w:tcPr>
                <w:p w14:paraId="4AC559D8" w14:textId="77777777" w:rsidR="00825B49" w:rsidRPr="006B148B" w:rsidRDefault="00825B49" w:rsidP="0090376D">
                  <w:pPr>
                    <w:spacing w:after="0" w:line="278" w:lineRule="auto"/>
                    <w:rPr>
                      <w:rFonts w:ascii="Times New Roman" w:hAnsi="Times New Roman"/>
                      <w:lang w:val="en-US"/>
                    </w:rPr>
                  </w:pPr>
                  <w:r w:rsidRPr="006B148B">
                    <w:rPr>
                      <w:rFonts w:ascii="Times New Roman" w:hAnsi="Times New Roman"/>
                      <w:b/>
                      <w:lang w:val="en-US"/>
                    </w:rPr>
                    <w:t>Informe final*</w:t>
                  </w:r>
                </w:p>
              </w:tc>
              <w:tc>
                <w:tcPr>
                  <w:tcW w:w="2340" w:type="dxa"/>
                  <w:tcBorders>
                    <w:top w:val="single" w:sz="4" w:space="0" w:color="auto"/>
                    <w:left w:val="single" w:sz="4" w:space="0" w:color="auto"/>
                    <w:bottom w:val="single" w:sz="4" w:space="0" w:color="auto"/>
                    <w:right w:val="single" w:sz="4" w:space="0" w:color="auto"/>
                  </w:tcBorders>
                  <w:hideMark/>
                </w:tcPr>
                <w:p w14:paraId="10149BD9" w14:textId="77777777" w:rsidR="00825B49" w:rsidRPr="006B148B" w:rsidRDefault="00825B49" w:rsidP="0090376D">
                  <w:pPr>
                    <w:spacing w:after="0" w:line="278" w:lineRule="auto"/>
                    <w:rPr>
                      <w:rFonts w:ascii="Times New Roman" w:hAnsi="Times New Roman"/>
                      <w:lang w:val="en-US"/>
                    </w:rPr>
                  </w:pPr>
                  <w:r w:rsidRPr="006B148B">
                    <w:rPr>
                      <w:rFonts w:ascii="Times New Roman" w:hAnsi="Times New Roman"/>
                      <w:lang w:val="en-US"/>
                    </w:rPr>
                    <w:t xml:space="preserve">Informe </w:t>
                  </w:r>
                  <w:proofErr w:type="spellStart"/>
                  <w:r w:rsidRPr="006B148B">
                    <w:rPr>
                      <w:rFonts w:ascii="Times New Roman" w:hAnsi="Times New Roman"/>
                      <w:lang w:val="en-US"/>
                    </w:rPr>
                    <w:t>revisado</w:t>
                  </w:r>
                  <w:proofErr w:type="spellEnd"/>
                  <w:r w:rsidRPr="006B148B">
                    <w:rPr>
                      <w:rFonts w:ascii="Times New Roman" w:hAnsi="Times New Roman"/>
                      <w:lang w:val="en-US"/>
                    </w:rPr>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01AB8849" w14:textId="77777777" w:rsidR="00825B49" w:rsidRPr="00AC2CE2" w:rsidRDefault="00825B49" w:rsidP="0090376D">
                  <w:pPr>
                    <w:spacing w:after="0" w:line="278" w:lineRule="auto"/>
                    <w:rPr>
                      <w:rFonts w:ascii="Times New Roman" w:hAnsi="Times New Roman"/>
                      <w:lang w:val="es-CO"/>
                    </w:rPr>
                  </w:pPr>
                  <w:r w:rsidRPr="00AC2CE2">
                    <w:rPr>
                      <w:rFonts w:ascii="Times New Roman" w:hAnsi="Times New Roman"/>
                      <w:lang w:val="es-CO"/>
                    </w:rPr>
                    <w:t>Dentro del plazo de 1 semana después haber recibido los comentarios del PNUD sobre el borrador (plazo máximo para enviar comentarios 21 de febrero de 2020)</w:t>
                  </w:r>
                </w:p>
              </w:tc>
              <w:tc>
                <w:tcPr>
                  <w:tcW w:w="3060" w:type="dxa"/>
                  <w:tcBorders>
                    <w:top w:val="single" w:sz="4" w:space="0" w:color="auto"/>
                    <w:left w:val="single" w:sz="4" w:space="0" w:color="auto"/>
                    <w:bottom w:val="single" w:sz="4" w:space="0" w:color="auto"/>
                    <w:right w:val="single" w:sz="4" w:space="0" w:color="auto"/>
                  </w:tcBorders>
                  <w:hideMark/>
                </w:tcPr>
                <w:p w14:paraId="2C9811B1" w14:textId="77777777" w:rsidR="00825B49" w:rsidRPr="00AC2CE2" w:rsidRDefault="00825B49" w:rsidP="0090376D">
                  <w:pPr>
                    <w:spacing w:after="0" w:line="278" w:lineRule="auto"/>
                    <w:rPr>
                      <w:rFonts w:ascii="Times New Roman" w:hAnsi="Times New Roman"/>
                      <w:lang w:val="es-CO"/>
                    </w:rPr>
                  </w:pPr>
                  <w:r w:rsidRPr="00AC2CE2">
                    <w:rPr>
                      <w:rFonts w:ascii="Times New Roman" w:hAnsi="Times New Roman"/>
                      <w:lang w:val="es-CO"/>
                    </w:rPr>
                    <w:t xml:space="preserve">Enviado a la OP para cargarlo al ERC del PNUD </w:t>
                  </w:r>
                </w:p>
              </w:tc>
            </w:tr>
          </w:tbl>
          <w:p w14:paraId="4539C1C8" w14:textId="77777777" w:rsidR="00825B49" w:rsidRPr="00AC2CE2" w:rsidRDefault="00825B49" w:rsidP="0090376D">
            <w:pPr>
              <w:tabs>
                <w:tab w:val="left" w:pos="567"/>
                <w:tab w:val="left" w:pos="749"/>
              </w:tabs>
              <w:spacing w:after="0" w:line="240" w:lineRule="auto"/>
              <w:contextualSpacing/>
              <w:rPr>
                <w:rFonts w:ascii="Times New Roman" w:hAnsi="Times New Roman"/>
                <w:b/>
                <w:iCs/>
                <w:lang w:val="es-CO" w:eastAsia="es-ES"/>
              </w:rPr>
            </w:pPr>
          </w:p>
          <w:p w14:paraId="53CBF749" w14:textId="60DB19AC" w:rsidR="00825B49" w:rsidRPr="00AC2CE2" w:rsidRDefault="00825B49" w:rsidP="0090376D">
            <w:pPr>
              <w:tabs>
                <w:tab w:val="left" w:pos="567"/>
                <w:tab w:val="left" w:pos="749"/>
              </w:tabs>
              <w:spacing w:after="0" w:line="240" w:lineRule="auto"/>
              <w:contextualSpacing/>
              <w:rPr>
                <w:rFonts w:ascii="Times New Roman" w:eastAsia="Calibri" w:hAnsi="Times New Roman"/>
                <w:i/>
                <w:lang w:val="es-CO"/>
              </w:rPr>
            </w:pPr>
            <w:r w:rsidRPr="00AC2CE2">
              <w:rPr>
                <w:rFonts w:ascii="Times New Roman" w:hAnsi="Times New Roman"/>
                <w:lang w:val="es-CO"/>
              </w:rPr>
              <w:t>* El Informe de Iniciación deberá presentar opciones para llevar a cabo visitas de campo</w:t>
            </w:r>
            <w:r w:rsidRPr="00AC2CE2">
              <w:rPr>
                <w:rFonts w:ascii="Times New Roman" w:hAnsi="Times New Roman"/>
                <w:i/>
                <w:lang w:val="es-CO"/>
              </w:rPr>
              <w:t>.</w:t>
            </w:r>
          </w:p>
          <w:p w14:paraId="52DA9F5C" w14:textId="5074BB64" w:rsidR="00825B49" w:rsidRPr="00AC2CE2" w:rsidRDefault="00825B49" w:rsidP="0090376D">
            <w:pPr>
              <w:tabs>
                <w:tab w:val="left" w:pos="567"/>
                <w:tab w:val="left" w:pos="749"/>
              </w:tabs>
              <w:spacing w:after="0" w:line="240" w:lineRule="auto"/>
              <w:contextualSpacing/>
              <w:rPr>
                <w:rFonts w:ascii="Times New Roman" w:hAnsi="Times New Roman"/>
                <w:lang w:val="es-CO"/>
              </w:rPr>
            </w:pPr>
            <w:r w:rsidRPr="00AC2CE2">
              <w:rPr>
                <w:rFonts w:ascii="Times New Roman" w:hAnsi="Times New Roman"/>
                <w:lang w:val="es-CO"/>
              </w:rPr>
              <w:t>** Todos los informes deben ser escritos en idioma español. Una vez aprobado el Informe final, este deberá ser traducido al idioma inglés.</w:t>
            </w:r>
          </w:p>
          <w:p w14:paraId="28205F38" w14:textId="2945D85A" w:rsidR="00825B49" w:rsidRPr="00AC2CE2" w:rsidRDefault="00825B49" w:rsidP="0090376D">
            <w:pPr>
              <w:tabs>
                <w:tab w:val="left" w:pos="567"/>
                <w:tab w:val="left" w:pos="749"/>
              </w:tabs>
              <w:spacing w:after="0" w:line="240" w:lineRule="auto"/>
              <w:contextualSpacing/>
              <w:rPr>
                <w:rFonts w:ascii="Times New Roman" w:hAnsi="Times New Roman"/>
                <w:i/>
                <w:lang w:val="es-CO"/>
              </w:rPr>
            </w:pPr>
          </w:p>
        </w:tc>
      </w:tr>
      <w:tr w:rsidR="00825B49" w:rsidRPr="006B148B" w14:paraId="25E71FED" w14:textId="77777777" w:rsidTr="0090376D">
        <w:tc>
          <w:tcPr>
            <w:tcW w:w="9640" w:type="dxa"/>
            <w:tcBorders>
              <w:top w:val="single" w:sz="4" w:space="0" w:color="auto"/>
              <w:left w:val="single" w:sz="4" w:space="0" w:color="auto"/>
              <w:bottom w:val="single" w:sz="4" w:space="0" w:color="auto"/>
              <w:right w:val="single" w:sz="4" w:space="0" w:color="auto"/>
            </w:tcBorders>
            <w:shd w:val="clear" w:color="auto" w:fill="D9E2F3"/>
            <w:hideMark/>
          </w:tcPr>
          <w:p w14:paraId="5FE66CC1" w14:textId="77777777" w:rsidR="00825B49" w:rsidRPr="006B148B" w:rsidRDefault="00825B49" w:rsidP="00E50296">
            <w:pPr>
              <w:numPr>
                <w:ilvl w:val="0"/>
                <w:numId w:val="8"/>
              </w:numPr>
              <w:tabs>
                <w:tab w:val="left" w:pos="567"/>
                <w:tab w:val="left" w:pos="749"/>
              </w:tabs>
              <w:spacing w:after="0" w:line="240" w:lineRule="auto"/>
              <w:ind w:left="749" w:hanging="389"/>
              <w:contextualSpacing/>
              <w:rPr>
                <w:rFonts w:ascii="Times New Roman" w:hAnsi="Times New Roman"/>
                <w:b/>
                <w:iCs/>
                <w:lang w:val="en-US" w:eastAsia="es-ES"/>
              </w:rPr>
            </w:pPr>
            <w:r w:rsidRPr="006B148B">
              <w:rPr>
                <w:rFonts w:ascii="Times New Roman" w:hAnsi="Times New Roman"/>
                <w:b/>
                <w:iCs/>
                <w:lang w:val="en-US" w:eastAsia="es-ES"/>
              </w:rPr>
              <w:t>SUPERVISION, CONTROLES Y SEGUIMIENTO</w:t>
            </w:r>
          </w:p>
        </w:tc>
      </w:tr>
      <w:tr w:rsidR="00825B49" w:rsidRPr="006B148B" w14:paraId="40903679" w14:textId="77777777" w:rsidTr="0090376D">
        <w:trPr>
          <w:trHeight w:val="1625"/>
        </w:trPr>
        <w:tc>
          <w:tcPr>
            <w:tcW w:w="9640" w:type="dxa"/>
            <w:tcBorders>
              <w:top w:val="single" w:sz="4" w:space="0" w:color="auto"/>
              <w:left w:val="single" w:sz="4" w:space="0" w:color="auto"/>
              <w:bottom w:val="single" w:sz="4" w:space="0" w:color="auto"/>
              <w:right w:val="single" w:sz="4" w:space="0" w:color="auto"/>
            </w:tcBorders>
            <w:shd w:val="clear" w:color="auto" w:fill="FFFFFF"/>
            <w:hideMark/>
          </w:tcPr>
          <w:p w14:paraId="2EC08B95" w14:textId="77777777" w:rsidR="00825B49" w:rsidRPr="00AC2CE2" w:rsidRDefault="00825B49" w:rsidP="0090376D">
            <w:pPr>
              <w:pStyle w:val="Textoindependiente3"/>
              <w:shd w:val="clear" w:color="auto" w:fill="FFFFFF"/>
              <w:spacing w:before="240"/>
              <w:rPr>
                <w:rFonts w:ascii="Times New Roman" w:hAnsi="Times New Roman"/>
                <w:sz w:val="22"/>
                <w:szCs w:val="22"/>
                <w:lang w:val="es-CO"/>
              </w:rPr>
            </w:pPr>
            <w:r w:rsidRPr="00AC2CE2">
              <w:rPr>
                <w:rFonts w:ascii="Times New Roman" w:hAnsi="Times New Roman"/>
                <w:sz w:val="22"/>
                <w:szCs w:val="22"/>
                <w:lang w:val="es-CO"/>
              </w:rPr>
              <w:t>La responsabilidad principal en la gestión de esta EF corresponde a la Oficina de País de PNUD en Uruguay.</w:t>
            </w:r>
          </w:p>
          <w:p w14:paraId="2BB7ADB8" w14:textId="7789B32F" w:rsidR="00825B49" w:rsidRPr="00AC2CE2" w:rsidRDefault="00825B49" w:rsidP="0090376D">
            <w:pPr>
              <w:pStyle w:val="Textoindependiente3"/>
              <w:rPr>
                <w:rFonts w:ascii="Times New Roman" w:hAnsi="Times New Roman"/>
                <w:sz w:val="22"/>
                <w:szCs w:val="22"/>
                <w:lang w:val="es-CO"/>
              </w:rPr>
            </w:pPr>
            <w:r w:rsidRPr="00AC2CE2">
              <w:rPr>
                <w:rFonts w:ascii="Times New Roman" w:hAnsi="Times New Roman"/>
                <w:sz w:val="22"/>
                <w:szCs w:val="22"/>
                <w:lang w:val="es-CO"/>
              </w:rPr>
              <w:t>El PNUD contratará al consultor y se asegurará del pago puntual de los viáticos o dietas y gastos de viaje dentro del país correspondientes al Consultor de la EF. La Unidad de Coordinación del Proyecto se comunicará con el consultor para proporcionarle los documentos pertinentes, fijar entrevistas con las partes interesadas y organizar visitas de campo.</w:t>
            </w:r>
          </w:p>
        </w:tc>
      </w:tr>
      <w:tr w:rsidR="00825B49" w:rsidRPr="006B148B" w14:paraId="01487E7A" w14:textId="77777777" w:rsidTr="0090376D">
        <w:tc>
          <w:tcPr>
            <w:tcW w:w="9640" w:type="dxa"/>
            <w:tcBorders>
              <w:top w:val="single" w:sz="4" w:space="0" w:color="auto"/>
              <w:left w:val="single" w:sz="4" w:space="0" w:color="auto"/>
              <w:bottom w:val="single" w:sz="4" w:space="0" w:color="auto"/>
              <w:right w:val="single" w:sz="4" w:space="0" w:color="auto"/>
            </w:tcBorders>
            <w:shd w:val="clear" w:color="auto" w:fill="D9E2F3"/>
            <w:hideMark/>
          </w:tcPr>
          <w:p w14:paraId="7786967F" w14:textId="77777777" w:rsidR="00825B49" w:rsidRPr="00AC2CE2" w:rsidRDefault="00825B49" w:rsidP="00E50296">
            <w:pPr>
              <w:numPr>
                <w:ilvl w:val="0"/>
                <w:numId w:val="8"/>
              </w:numPr>
              <w:tabs>
                <w:tab w:val="left" w:pos="567"/>
                <w:tab w:val="left" w:pos="851"/>
              </w:tabs>
              <w:spacing w:after="0" w:line="240" w:lineRule="auto"/>
              <w:contextualSpacing/>
              <w:rPr>
                <w:rFonts w:ascii="Times New Roman" w:hAnsi="Times New Roman"/>
                <w:b/>
                <w:iCs/>
                <w:lang w:val="es-CO" w:eastAsia="es-ES"/>
              </w:rPr>
            </w:pPr>
            <w:r w:rsidRPr="00AC2CE2">
              <w:rPr>
                <w:rFonts w:ascii="Times New Roman" w:hAnsi="Times New Roman"/>
                <w:b/>
                <w:lang w:val="es-CO"/>
              </w:rPr>
              <w:t xml:space="preserve">PLAZOS Y CRONOGRAMA DE PAGO </w:t>
            </w:r>
          </w:p>
        </w:tc>
      </w:tr>
      <w:tr w:rsidR="00825B49" w:rsidRPr="006B148B" w14:paraId="736604B1" w14:textId="77777777" w:rsidTr="0090376D">
        <w:tc>
          <w:tcPr>
            <w:tcW w:w="9640" w:type="dxa"/>
            <w:tcBorders>
              <w:top w:val="single" w:sz="4" w:space="0" w:color="auto"/>
              <w:left w:val="single" w:sz="4" w:space="0" w:color="auto"/>
              <w:bottom w:val="single" w:sz="4" w:space="0" w:color="auto"/>
              <w:right w:val="single" w:sz="4" w:space="0" w:color="auto"/>
            </w:tcBorders>
            <w:shd w:val="clear" w:color="auto" w:fill="FFFFFF"/>
          </w:tcPr>
          <w:p w14:paraId="5528B701" w14:textId="77777777" w:rsidR="00825B49" w:rsidRPr="00AC2CE2" w:rsidRDefault="00825B49" w:rsidP="0090376D">
            <w:pPr>
              <w:spacing w:after="0" w:line="240" w:lineRule="auto"/>
              <w:rPr>
                <w:rFonts w:ascii="Times New Roman" w:hAnsi="Times New Roman"/>
                <w:iCs/>
                <w:lang w:val="es-CO" w:eastAsia="es-ES"/>
              </w:rPr>
            </w:pPr>
          </w:p>
          <w:p w14:paraId="16019368" w14:textId="78ABFEA4" w:rsidR="00825B49" w:rsidRPr="00AC2CE2" w:rsidRDefault="00825B49" w:rsidP="0090376D">
            <w:pPr>
              <w:spacing w:after="0" w:line="240" w:lineRule="auto"/>
              <w:rPr>
                <w:rFonts w:ascii="Times New Roman" w:eastAsia="Calibri" w:hAnsi="Times New Roman"/>
                <w:lang w:val="es-CO"/>
              </w:rPr>
            </w:pPr>
            <w:r w:rsidRPr="00AC2CE2">
              <w:rPr>
                <w:rFonts w:ascii="Times New Roman" w:hAnsi="Times New Roman"/>
                <w:lang w:val="es-CO"/>
              </w:rPr>
              <w:t>La duración total de la EF será de 16 jornadas de trabajo comenzando en el correr del mes de noviembre, y no superará el mes a partir del momento de la contratación del consultor. El cronograma provisional de la evaluación final es el siguiente: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3499"/>
              <w:gridCol w:w="3071"/>
            </w:tblGrid>
            <w:tr w:rsidR="00825B49" w:rsidRPr="006B148B" w14:paraId="66277B5C" w14:textId="77777777" w:rsidTr="0090376D">
              <w:trPr>
                <w:trHeight w:val="440"/>
              </w:trPr>
              <w:tc>
                <w:tcPr>
                  <w:tcW w:w="2988" w:type="dxa"/>
                  <w:tcBorders>
                    <w:top w:val="single" w:sz="4" w:space="0" w:color="auto"/>
                    <w:left w:val="single" w:sz="4" w:space="0" w:color="auto"/>
                    <w:bottom w:val="single" w:sz="4" w:space="0" w:color="auto"/>
                    <w:right w:val="single" w:sz="4" w:space="0" w:color="auto"/>
                  </w:tcBorders>
                  <w:shd w:val="clear" w:color="auto" w:fill="7F7F7F"/>
                  <w:hideMark/>
                </w:tcPr>
                <w:p w14:paraId="5580CD41" w14:textId="77777777" w:rsidR="00825B49" w:rsidRPr="006B148B" w:rsidRDefault="00825B49" w:rsidP="0090376D">
                  <w:pPr>
                    <w:spacing w:after="0" w:line="278" w:lineRule="auto"/>
                    <w:rPr>
                      <w:rFonts w:ascii="Times New Roman" w:hAnsi="Times New Roman"/>
                      <w:lang w:val="en-US"/>
                    </w:rPr>
                  </w:pPr>
                  <w:proofErr w:type="spellStart"/>
                  <w:r w:rsidRPr="006B148B">
                    <w:rPr>
                      <w:rFonts w:ascii="Times New Roman" w:hAnsi="Times New Roman"/>
                      <w:b/>
                      <w:color w:val="FFFFFF"/>
                      <w:lang w:val="en-US"/>
                    </w:rPr>
                    <w:t>Actividad</w:t>
                  </w:r>
                  <w:proofErr w:type="spellEnd"/>
                </w:p>
              </w:tc>
              <w:tc>
                <w:tcPr>
                  <w:tcW w:w="3499" w:type="dxa"/>
                  <w:tcBorders>
                    <w:top w:val="single" w:sz="4" w:space="0" w:color="auto"/>
                    <w:left w:val="single" w:sz="4" w:space="0" w:color="auto"/>
                    <w:bottom w:val="single" w:sz="4" w:space="0" w:color="auto"/>
                    <w:right w:val="single" w:sz="4" w:space="0" w:color="auto"/>
                  </w:tcBorders>
                  <w:shd w:val="clear" w:color="auto" w:fill="7F7F7F"/>
                  <w:hideMark/>
                </w:tcPr>
                <w:p w14:paraId="494F1399" w14:textId="77777777" w:rsidR="00825B49" w:rsidRPr="006B148B" w:rsidRDefault="00825B49" w:rsidP="0090376D">
                  <w:pPr>
                    <w:spacing w:after="0" w:line="278" w:lineRule="auto"/>
                    <w:rPr>
                      <w:rFonts w:ascii="Times New Roman" w:hAnsi="Times New Roman"/>
                      <w:lang w:val="en-US"/>
                    </w:rPr>
                  </w:pPr>
                  <w:proofErr w:type="spellStart"/>
                  <w:r w:rsidRPr="006B148B">
                    <w:rPr>
                      <w:rFonts w:ascii="Times New Roman" w:hAnsi="Times New Roman"/>
                      <w:color w:val="FFFFFF"/>
                      <w:lang w:val="en-US"/>
                    </w:rPr>
                    <w:t>Período</w:t>
                  </w:r>
                  <w:proofErr w:type="spellEnd"/>
                </w:p>
              </w:tc>
              <w:tc>
                <w:tcPr>
                  <w:tcW w:w="3071" w:type="dxa"/>
                  <w:tcBorders>
                    <w:top w:val="single" w:sz="4" w:space="0" w:color="auto"/>
                    <w:left w:val="single" w:sz="4" w:space="0" w:color="auto"/>
                    <w:bottom w:val="single" w:sz="4" w:space="0" w:color="auto"/>
                    <w:right w:val="single" w:sz="4" w:space="0" w:color="auto"/>
                  </w:tcBorders>
                  <w:shd w:val="clear" w:color="auto" w:fill="7F7F7F"/>
                  <w:hideMark/>
                </w:tcPr>
                <w:p w14:paraId="79AFBE61" w14:textId="77777777" w:rsidR="00825B49" w:rsidRPr="006B148B" w:rsidRDefault="00825B49" w:rsidP="0090376D">
                  <w:pPr>
                    <w:spacing w:after="0" w:line="278" w:lineRule="auto"/>
                    <w:rPr>
                      <w:rFonts w:ascii="Times New Roman" w:hAnsi="Times New Roman"/>
                      <w:lang w:val="en-US"/>
                    </w:rPr>
                  </w:pPr>
                  <w:proofErr w:type="spellStart"/>
                  <w:r w:rsidRPr="006B148B">
                    <w:rPr>
                      <w:rFonts w:ascii="Times New Roman" w:hAnsi="Times New Roman"/>
                      <w:color w:val="FFFFFF"/>
                      <w:lang w:val="en-US"/>
                    </w:rPr>
                    <w:t>Fecha</w:t>
                  </w:r>
                  <w:proofErr w:type="spellEnd"/>
                  <w:r w:rsidRPr="006B148B">
                    <w:rPr>
                      <w:rFonts w:ascii="Times New Roman" w:hAnsi="Times New Roman"/>
                      <w:color w:val="FFFFFF"/>
                      <w:lang w:val="en-US"/>
                    </w:rPr>
                    <w:t xml:space="preserve"> de </w:t>
                  </w:r>
                  <w:proofErr w:type="spellStart"/>
                  <w:r w:rsidRPr="006B148B">
                    <w:rPr>
                      <w:rFonts w:ascii="Times New Roman" w:hAnsi="Times New Roman"/>
                      <w:color w:val="FFFFFF"/>
                      <w:lang w:val="en-US"/>
                    </w:rPr>
                    <w:t>finalización</w:t>
                  </w:r>
                  <w:proofErr w:type="spellEnd"/>
                </w:p>
              </w:tc>
            </w:tr>
            <w:tr w:rsidR="00825B49" w:rsidRPr="006B148B" w14:paraId="42E1BA44" w14:textId="77777777" w:rsidTr="0090376D">
              <w:tc>
                <w:tcPr>
                  <w:tcW w:w="2988" w:type="dxa"/>
                  <w:tcBorders>
                    <w:top w:val="single" w:sz="4" w:space="0" w:color="auto"/>
                    <w:left w:val="single" w:sz="4" w:space="0" w:color="auto"/>
                    <w:bottom w:val="single" w:sz="4" w:space="0" w:color="auto"/>
                    <w:right w:val="single" w:sz="4" w:space="0" w:color="auto"/>
                  </w:tcBorders>
                  <w:hideMark/>
                </w:tcPr>
                <w:p w14:paraId="13B45676" w14:textId="77777777" w:rsidR="00825B49" w:rsidRPr="006B148B" w:rsidRDefault="00825B49" w:rsidP="0090376D">
                  <w:pPr>
                    <w:spacing w:after="0" w:line="278" w:lineRule="auto"/>
                    <w:rPr>
                      <w:rFonts w:ascii="Times New Roman" w:hAnsi="Times New Roman"/>
                      <w:lang w:val="en-US"/>
                    </w:rPr>
                  </w:pPr>
                  <w:proofErr w:type="spellStart"/>
                  <w:r w:rsidRPr="006B148B">
                    <w:rPr>
                      <w:rFonts w:ascii="Times New Roman" w:hAnsi="Times New Roman"/>
                      <w:b/>
                      <w:lang w:val="en-US"/>
                    </w:rPr>
                    <w:t>Preparación</w:t>
                  </w:r>
                  <w:proofErr w:type="spellEnd"/>
                </w:p>
              </w:tc>
              <w:tc>
                <w:tcPr>
                  <w:tcW w:w="3499" w:type="dxa"/>
                  <w:tcBorders>
                    <w:top w:val="single" w:sz="4" w:space="0" w:color="auto"/>
                    <w:left w:val="single" w:sz="4" w:space="0" w:color="auto"/>
                    <w:bottom w:val="single" w:sz="4" w:space="0" w:color="auto"/>
                    <w:right w:val="single" w:sz="4" w:space="0" w:color="auto"/>
                  </w:tcBorders>
                  <w:hideMark/>
                </w:tcPr>
                <w:p w14:paraId="08659EC6" w14:textId="77777777" w:rsidR="00825B49" w:rsidRPr="006B148B" w:rsidRDefault="00825B49" w:rsidP="0090376D">
                  <w:pPr>
                    <w:spacing w:after="0" w:line="278" w:lineRule="auto"/>
                    <w:rPr>
                      <w:rFonts w:ascii="Times New Roman" w:hAnsi="Times New Roman"/>
                      <w:lang w:val="en-US"/>
                    </w:rPr>
                  </w:pPr>
                  <w:r w:rsidRPr="006B148B">
                    <w:rPr>
                      <w:rFonts w:ascii="Times New Roman" w:hAnsi="Times New Roman"/>
                      <w:i/>
                      <w:lang w:val="en-US" w:bidi="en-US"/>
                    </w:rPr>
                    <w:t>2 jornadas</w:t>
                  </w:r>
                </w:p>
              </w:tc>
              <w:tc>
                <w:tcPr>
                  <w:tcW w:w="3071" w:type="dxa"/>
                  <w:tcBorders>
                    <w:top w:val="single" w:sz="4" w:space="0" w:color="auto"/>
                    <w:left w:val="single" w:sz="4" w:space="0" w:color="auto"/>
                    <w:bottom w:val="single" w:sz="4" w:space="0" w:color="auto"/>
                    <w:right w:val="single" w:sz="4" w:space="0" w:color="auto"/>
                  </w:tcBorders>
                  <w:hideMark/>
                </w:tcPr>
                <w:p w14:paraId="3D88C45B" w14:textId="77777777" w:rsidR="00825B49" w:rsidRPr="006B148B" w:rsidRDefault="00825B49" w:rsidP="0090376D">
                  <w:pPr>
                    <w:spacing w:after="0"/>
                    <w:rPr>
                      <w:rFonts w:ascii="Times New Roman" w:hAnsi="Times New Roman"/>
                      <w:lang w:val="en-US"/>
                    </w:rPr>
                  </w:pPr>
                  <w:r w:rsidRPr="006B148B">
                    <w:rPr>
                      <w:rFonts w:ascii="Times New Roman" w:hAnsi="Times New Roman"/>
                      <w:i/>
                      <w:lang w:val="en-US" w:bidi="en-US"/>
                    </w:rPr>
                    <w:t xml:space="preserve">9 de </w:t>
                  </w:r>
                  <w:proofErr w:type="spellStart"/>
                  <w:r w:rsidRPr="006B148B">
                    <w:rPr>
                      <w:rFonts w:ascii="Times New Roman" w:hAnsi="Times New Roman"/>
                      <w:i/>
                      <w:lang w:val="en-US" w:bidi="en-US"/>
                    </w:rPr>
                    <w:t>diciembre</w:t>
                  </w:r>
                  <w:proofErr w:type="spellEnd"/>
                  <w:r w:rsidRPr="006B148B">
                    <w:rPr>
                      <w:rFonts w:ascii="Times New Roman" w:hAnsi="Times New Roman"/>
                      <w:i/>
                      <w:lang w:val="en-US" w:bidi="en-US"/>
                    </w:rPr>
                    <w:t xml:space="preserve"> 2019</w:t>
                  </w:r>
                </w:p>
              </w:tc>
            </w:tr>
            <w:tr w:rsidR="00825B49" w:rsidRPr="006B148B" w14:paraId="650B6D98" w14:textId="77777777" w:rsidTr="0090376D">
              <w:tc>
                <w:tcPr>
                  <w:tcW w:w="2988" w:type="dxa"/>
                  <w:tcBorders>
                    <w:top w:val="single" w:sz="4" w:space="0" w:color="auto"/>
                    <w:left w:val="single" w:sz="4" w:space="0" w:color="auto"/>
                    <w:bottom w:val="single" w:sz="4" w:space="0" w:color="auto"/>
                    <w:right w:val="single" w:sz="4" w:space="0" w:color="auto"/>
                  </w:tcBorders>
                  <w:hideMark/>
                </w:tcPr>
                <w:p w14:paraId="68B3890F" w14:textId="77777777" w:rsidR="00825B49" w:rsidRPr="006B148B" w:rsidRDefault="00825B49" w:rsidP="0090376D">
                  <w:pPr>
                    <w:spacing w:after="0" w:line="278" w:lineRule="auto"/>
                    <w:rPr>
                      <w:rFonts w:ascii="Times New Roman" w:hAnsi="Times New Roman"/>
                      <w:lang w:val="en-US"/>
                    </w:rPr>
                  </w:pPr>
                  <w:proofErr w:type="spellStart"/>
                  <w:r w:rsidRPr="006B148B">
                    <w:rPr>
                      <w:rFonts w:ascii="Times New Roman" w:hAnsi="Times New Roman"/>
                      <w:b/>
                      <w:lang w:val="en-US"/>
                    </w:rPr>
                    <w:t>Misión</w:t>
                  </w:r>
                  <w:proofErr w:type="spellEnd"/>
                  <w:r w:rsidRPr="006B148B">
                    <w:rPr>
                      <w:rFonts w:ascii="Times New Roman" w:hAnsi="Times New Roman"/>
                      <w:b/>
                      <w:lang w:val="en-US"/>
                    </w:rPr>
                    <w:t xml:space="preserve"> de </w:t>
                  </w:r>
                  <w:proofErr w:type="spellStart"/>
                  <w:r w:rsidRPr="006B148B">
                    <w:rPr>
                      <w:rFonts w:ascii="Times New Roman" w:hAnsi="Times New Roman"/>
                      <w:b/>
                      <w:lang w:val="en-US"/>
                    </w:rPr>
                    <w:t>evaluación</w:t>
                  </w:r>
                  <w:proofErr w:type="spellEnd"/>
                </w:p>
              </w:tc>
              <w:tc>
                <w:tcPr>
                  <w:tcW w:w="3499" w:type="dxa"/>
                  <w:tcBorders>
                    <w:top w:val="single" w:sz="4" w:space="0" w:color="auto"/>
                    <w:left w:val="single" w:sz="4" w:space="0" w:color="auto"/>
                    <w:bottom w:val="single" w:sz="4" w:space="0" w:color="auto"/>
                    <w:right w:val="single" w:sz="4" w:space="0" w:color="auto"/>
                  </w:tcBorders>
                  <w:hideMark/>
                </w:tcPr>
                <w:p w14:paraId="4A9DF3CB" w14:textId="77777777" w:rsidR="00825B49" w:rsidRPr="006B148B" w:rsidRDefault="00825B49" w:rsidP="0090376D">
                  <w:pPr>
                    <w:spacing w:after="0" w:line="278" w:lineRule="auto"/>
                    <w:rPr>
                      <w:rFonts w:ascii="Times New Roman" w:hAnsi="Times New Roman"/>
                      <w:i/>
                      <w:lang w:val="en-US" w:bidi="en-US"/>
                    </w:rPr>
                  </w:pPr>
                  <w:r w:rsidRPr="006B148B">
                    <w:rPr>
                      <w:rFonts w:ascii="Times New Roman" w:hAnsi="Times New Roman"/>
                      <w:i/>
                      <w:lang w:val="en-US" w:bidi="en-US"/>
                    </w:rPr>
                    <w:t>7 jornadas</w:t>
                  </w:r>
                </w:p>
              </w:tc>
              <w:tc>
                <w:tcPr>
                  <w:tcW w:w="3071" w:type="dxa"/>
                  <w:tcBorders>
                    <w:top w:val="single" w:sz="4" w:space="0" w:color="auto"/>
                    <w:left w:val="single" w:sz="4" w:space="0" w:color="auto"/>
                    <w:bottom w:val="single" w:sz="4" w:space="0" w:color="auto"/>
                    <w:right w:val="single" w:sz="4" w:space="0" w:color="auto"/>
                  </w:tcBorders>
                  <w:hideMark/>
                </w:tcPr>
                <w:p w14:paraId="289E8971" w14:textId="77777777" w:rsidR="00825B49" w:rsidRPr="006B148B" w:rsidRDefault="00825B49" w:rsidP="0090376D">
                  <w:pPr>
                    <w:spacing w:after="0"/>
                    <w:rPr>
                      <w:rFonts w:ascii="Times New Roman" w:hAnsi="Times New Roman"/>
                      <w:lang w:val="en-US"/>
                    </w:rPr>
                  </w:pPr>
                  <w:r w:rsidRPr="006B148B">
                    <w:rPr>
                      <w:rFonts w:ascii="Times New Roman" w:hAnsi="Times New Roman"/>
                      <w:i/>
                      <w:lang w:val="en-US" w:bidi="en-US"/>
                    </w:rPr>
                    <w:t xml:space="preserve">16 de </w:t>
                  </w:r>
                  <w:proofErr w:type="spellStart"/>
                  <w:r w:rsidRPr="006B148B">
                    <w:rPr>
                      <w:rFonts w:ascii="Times New Roman" w:hAnsi="Times New Roman"/>
                      <w:i/>
                      <w:lang w:val="en-US" w:bidi="en-US"/>
                    </w:rPr>
                    <w:t>diciembre</w:t>
                  </w:r>
                  <w:proofErr w:type="spellEnd"/>
                  <w:r w:rsidRPr="006B148B">
                    <w:rPr>
                      <w:rFonts w:ascii="Times New Roman" w:hAnsi="Times New Roman"/>
                      <w:i/>
                      <w:lang w:val="en-US" w:bidi="en-US"/>
                    </w:rPr>
                    <w:t xml:space="preserve"> 2019</w:t>
                  </w:r>
                </w:p>
              </w:tc>
            </w:tr>
            <w:tr w:rsidR="00825B49" w:rsidRPr="006B148B" w14:paraId="2A8F60CE" w14:textId="77777777" w:rsidTr="0090376D">
              <w:tc>
                <w:tcPr>
                  <w:tcW w:w="2988" w:type="dxa"/>
                  <w:tcBorders>
                    <w:top w:val="single" w:sz="4" w:space="0" w:color="auto"/>
                    <w:left w:val="single" w:sz="4" w:space="0" w:color="auto"/>
                    <w:bottom w:val="single" w:sz="4" w:space="0" w:color="auto"/>
                    <w:right w:val="single" w:sz="4" w:space="0" w:color="auto"/>
                  </w:tcBorders>
                  <w:hideMark/>
                </w:tcPr>
                <w:p w14:paraId="02784D3E" w14:textId="77777777" w:rsidR="00825B49" w:rsidRPr="00AC2CE2" w:rsidRDefault="00825B49" w:rsidP="0090376D">
                  <w:pPr>
                    <w:spacing w:after="0" w:line="278" w:lineRule="auto"/>
                    <w:rPr>
                      <w:rFonts w:ascii="Times New Roman" w:hAnsi="Times New Roman"/>
                      <w:lang w:val="es-CO"/>
                    </w:rPr>
                  </w:pPr>
                  <w:r w:rsidRPr="00AC2CE2">
                    <w:rPr>
                      <w:rFonts w:ascii="Times New Roman" w:hAnsi="Times New Roman"/>
                      <w:b/>
                      <w:lang w:val="es-CO"/>
                    </w:rPr>
                    <w:t>Borrador del informe de evaluación</w:t>
                  </w:r>
                </w:p>
              </w:tc>
              <w:tc>
                <w:tcPr>
                  <w:tcW w:w="3499" w:type="dxa"/>
                  <w:tcBorders>
                    <w:top w:val="single" w:sz="4" w:space="0" w:color="auto"/>
                    <w:left w:val="single" w:sz="4" w:space="0" w:color="auto"/>
                    <w:bottom w:val="single" w:sz="4" w:space="0" w:color="auto"/>
                    <w:right w:val="single" w:sz="4" w:space="0" w:color="auto"/>
                  </w:tcBorders>
                  <w:hideMark/>
                </w:tcPr>
                <w:p w14:paraId="5C380203" w14:textId="77777777" w:rsidR="00825B49" w:rsidRPr="006B148B" w:rsidRDefault="00825B49" w:rsidP="0090376D">
                  <w:pPr>
                    <w:spacing w:after="0" w:line="278" w:lineRule="auto"/>
                    <w:rPr>
                      <w:rFonts w:ascii="Times New Roman" w:hAnsi="Times New Roman"/>
                      <w:i/>
                      <w:lang w:val="en-US" w:bidi="en-US"/>
                    </w:rPr>
                  </w:pPr>
                  <w:r w:rsidRPr="006B148B">
                    <w:rPr>
                      <w:rFonts w:ascii="Times New Roman" w:hAnsi="Times New Roman"/>
                      <w:i/>
                      <w:lang w:val="en-US" w:bidi="en-US"/>
                    </w:rPr>
                    <w:t>5 jornadas</w:t>
                  </w:r>
                </w:p>
              </w:tc>
              <w:tc>
                <w:tcPr>
                  <w:tcW w:w="3071" w:type="dxa"/>
                  <w:tcBorders>
                    <w:top w:val="single" w:sz="4" w:space="0" w:color="auto"/>
                    <w:left w:val="single" w:sz="4" w:space="0" w:color="auto"/>
                    <w:bottom w:val="single" w:sz="4" w:space="0" w:color="auto"/>
                    <w:right w:val="single" w:sz="4" w:space="0" w:color="auto"/>
                  </w:tcBorders>
                  <w:hideMark/>
                </w:tcPr>
                <w:p w14:paraId="6BB219A9" w14:textId="77777777" w:rsidR="00825B49" w:rsidRPr="006B148B" w:rsidRDefault="00825B49" w:rsidP="0090376D">
                  <w:pPr>
                    <w:spacing w:after="0" w:line="278" w:lineRule="auto"/>
                    <w:rPr>
                      <w:rFonts w:ascii="Times New Roman" w:hAnsi="Times New Roman"/>
                      <w:lang w:val="en-US"/>
                    </w:rPr>
                  </w:pPr>
                  <w:r w:rsidRPr="006B148B">
                    <w:rPr>
                      <w:rFonts w:ascii="Times New Roman" w:hAnsi="Times New Roman"/>
                      <w:i/>
                      <w:lang w:val="en-US" w:bidi="en-US"/>
                    </w:rPr>
                    <w:t xml:space="preserve">3 de </w:t>
                  </w:r>
                  <w:proofErr w:type="spellStart"/>
                  <w:r w:rsidRPr="006B148B">
                    <w:rPr>
                      <w:rFonts w:ascii="Times New Roman" w:hAnsi="Times New Roman"/>
                      <w:i/>
                      <w:lang w:val="en-US" w:bidi="en-US"/>
                    </w:rPr>
                    <w:t>enero</w:t>
                  </w:r>
                  <w:proofErr w:type="spellEnd"/>
                  <w:r w:rsidRPr="006B148B">
                    <w:rPr>
                      <w:rFonts w:ascii="Times New Roman" w:hAnsi="Times New Roman"/>
                      <w:i/>
                      <w:lang w:val="en-US" w:bidi="en-US"/>
                    </w:rPr>
                    <w:t xml:space="preserve"> 2020</w:t>
                  </w:r>
                </w:p>
              </w:tc>
            </w:tr>
            <w:tr w:rsidR="00825B49" w:rsidRPr="006B148B" w14:paraId="1C131470" w14:textId="77777777" w:rsidTr="0090376D">
              <w:tc>
                <w:tcPr>
                  <w:tcW w:w="2988" w:type="dxa"/>
                  <w:tcBorders>
                    <w:top w:val="single" w:sz="4" w:space="0" w:color="auto"/>
                    <w:left w:val="single" w:sz="4" w:space="0" w:color="auto"/>
                    <w:bottom w:val="single" w:sz="4" w:space="0" w:color="auto"/>
                    <w:right w:val="single" w:sz="4" w:space="0" w:color="auto"/>
                  </w:tcBorders>
                  <w:hideMark/>
                </w:tcPr>
                <w:p w14:paraId="598194C7" w14:textId="77777777" w:rsidR="00825B49" w:rsidRPr="006B148B" w:rsidRDefault="00825B49" w:rsidP="0090376D">
                  <w:pPr>
                    <w:spacing w:after="0" w:line="278" w:lineRule="auto"/>
                    <w:rPr>
                      <w:rFonts w:ascii="Times New Roman" w:hAnsi="Times New Roman"/>
                      <w:lang w:val="en-US"/>
                    </w:rPr>
                  </w:pPr>
                  <w:r w:rsidRPr="006B148B">
                    <w:rPr>
                      <w:rFonts w:ascii="Times New Roman" w:hAnsi="Times New Roman"/>
                      <w:b/>
                      <w:lang w:val="en-US"/>
                    </w:rPr>
                    <w:t>Informe final</w:t>
                  </w:r>
                </w:p>
              </w:tc>
              <w:tc>
                <w:tcPr>
                  <w:tcW w:w="3499" w:type="dxa"/>
                  <w:tcBorders>
                    <w:top w:val="single" w:sz="4" w:space="0" w:color="auto"/>
                    <w:left w:val="single" w:sz="4" w:space="0" w:color="auto"/>
                    <w:bottom w:val="single" w:sz="4" w:space="0" w:color="auto"/>
                    <w:right w:val="single" w:sz="4" w:space="0" w:color="auto"/>
                  </w:tcBorders>
                  <w:hideMark/>
                </w:tcPr>
                <w:p w14:paraId="5B357D3E" w14:textId="77777777" w:rsidR="00825B49" w:rsidRPr="006B148B" w:rsidRDefault="00825B49" w:rsidP="0090376D">
                  <w:pPr>
                    <w:spacing w:after="0" w:line="278" w:lineRule="auto"/>
                    <w:rPr>
                      <w:rFonts w:ascii="Times New Roman" w:hAnsi="Times New Roman"/>
                      <w:i/>
                      <w:lang w:val="en-US" w:bidi="en-US"/>
                    </w:rPr>
                  </w:pPr>
                  <w:r w:rsidRPr="006B148B">
                    <w:rPr>
                      <w:rFonts w:ascii="Times New Roman" w:hAnsi="Times New Roman"/>
                      <w:i/>
                      <w:lang w:val="en-US" w:bidi="en-US"/>
                    </w:rPr>
                    <w:t>2 jornadas</w:t>
                  </w:r>
                </w:p>
              </w:tc>
              <w:tc>
                <w:tcPr>
                  <w:tcW w:w="3071" w:type="dxa"/>
                  <w:tcBorders>
                    <w:top w:val="single" w:sz="4" w:space="0" w:color="auto"/>
                    <w:left w:val="single" w:sz="4" w:space="0" w:color="auto"/>
                    <w:bottom w:val="single" w:sz="4" w:space="0" w:color="auto"/>
                    <w:right w:val="single" w:sz="4" w:space="0" w:color="auto"/>
                  </w:tcBorders>
                  <w:hideMark/>
                </w:tcPr>
                <w:p w14:paraId="2E12A365" w14:textId="77777777" w:rsidR="00825B49" w:rsidRPr="006B148B" w:rsidRDefault="00825B49" w:rsidP="0090376D">
                  <w:pPr>
                    <w:spacing w:after="0" w:line="278" w:lineRule="auto"/>
                    <w:rPr>
                      <w:rFonts w:ascii="Times New Roman" w:hAnsi="Times New Roman"/>
                      <w:lang w:val="en-US"/>
                    </w:rPr>
                  </w:pPr>
                  <w:r w:rsidRPr="006B148B">
                    <w:rPr>
                      <w:rFonts w:ascii="Times New Roman" w:hAnsi="Times New Roman"/>
                      <w:i/>
                      <w:lang w:val="en-US" w:bidi="en-US"/>
                    </w:rPr>
                    <w:t xml:space="preserve">28 de </w:t>
                  </w:r>
                  <w:proofErr w:type="spellStart"/>
                  <w:r w:rsidRPr="006B148B">
                    <w:rPr>
                      <w:rFonts w:ascii="Times New Roman" w:hAnsi="Times New Roman"/>
                      <w:i/>
                      <w:lang w:val="en-US" w:bidi="en-US"/>
                    </w:rPr>
                    <w:t>febrero</w:t>
                  </w:r>
                  <w:proofErr w:type="spellEnd"/>
                  <w:r w:rsidRPr="006B148B">
                    <w:rPr>
                      <w:rFonts w:ascii="Times New Roman" w:hAnsi="Times New Roman"/>
                      <w:i/>
                      <w:lang w:val="en-US" w:bidi="en-US"/>
                    </w:rPr>
                    <w:t xml:space="preserve"> 2020</w:t>
                  </w:r>
                </w:p>
              </w:tc>
            </w:tr>
          </w:tbl>
          <w:p w14:paraId="2303CFC0" w14:textId="77777777" w:rsidR="00825B49" w:rsidRPr="006B148B" w:rsidRDefault="00825B49" w:rsidP="0090376D">
            <w:pPr>
              <w:spacing w:after="0" w:line="240" w:lineRule="auto"/>
              <w:rPr>
                <w:rFonts w:ascii="Times New Roman" w:hAnsi="Times New Roman"/>
                <w:iCs/>
                <w:color w:val="FF0000"/>
                <w:lang w:val="en-US" w:eastAsia="es-ES"/>
              </w:rPr>
            </w:pP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8428"/>
            </w:tblGrid>
            <w:tr w:rsidR="00825B49" w:rsidRPr="006B148B" w14:paraId="7BFFF698" w14:textId="77777777" w:rsidTr="0090376D">
              <w:tc>
                <w:tcPr>
                  <w:tcW w:w="1263" w:type="dxa"/>
                  <w:tcBorders>
                    <w:top w:val="single" w:sz="4" w:space="0" w:color="auto"/>
                    <w:left w:val="single" w:sz="4" w:space="0" w:color="auto"/>
                    <w:bottom w:val="single" w:sz="4" w:space="0" w:color="auto"/>
                    <w:right w:val="single" w:sz="4" w:space="0" w:color="auto"/>
                  </w:tcBorders>
                  <w:shd w:val="clear" w:color="auto" w:fill="7F7F7F"/>
                  <w:hideMark/>
                </w:tcPr>
                <w:p w14:paraId="6445C207" w14:textId="77777777" w:rsidR="00825B49" w:rsidRPr="006B148B" w:rsidRDefault="00825B49" w:rsidP="0090376D">
                  <w:pPr>
                    <w:spacing w:after="0"/>
                    <w:rPr>
                      <w:rFonts w:ascii="Times New Roman" w:eastAsia="Calibri" w:hAnsi="Times New Roman"/>
                      <w:color w:val="FFFFFF"/>
                      <w:lang w:val="en-US"/>
                    </w:rPr>
                  </w:pPr>
                  <w:r w:rsidRPr="006B148B">
                    <w:rPr>
                      <w:rFonts w:ascii="Times New Roman" w:hAnsi="Times New Roman"/>
                      <w:color w:val="FFFFFF"/>
                      <w:lang w:val="en-US"/>
                    </w:rPr>
                    <w:t>%</w:t>
                  </w:r>
                </w:p>
              </w:tc>
              <w:tc>
                <w:tcPr>
                  <w:tcW w:w="8428" w:type="dxa"/>
                  <w:tcBorders>
                    <w:top w:val="single" w:sz="4" w:space="0" w:color="auto"/>
                    <w:left w:val="single" w:sz="4" w:space="0" w:color="auto"/>
                    <w:bottom w:val="single" w:sz="4" w:space="0" w:color="auto"/>
                    <w:right w:val="single" w:sz="4" w:space="0" w:color="auto"/>
                  </w:tcBorders>
                  <w:shd w:val="clear" w:color="auto" w:fill="7F7F7F"/>
                  <w:hideMark/>
                </w:tcPr>
                <w:p w14:paraId="6331791B" w14:textId="77777777" w:rsidR="00825B49" w:rsidRPr="006B148B" w:rsidRDefault="00825B49" w:rsidP="0090376D">
                  <w:pPr>
                    <w:spacing w:after="0" w:line="278" w:lineRule="auto"/>
                    <w:rPr>
                      <w:rFonts w:ascii="Times New Roman" w:hAnsi="Times New Roman"/>
                      <w:lang w:val="en-US"/>
                    </w:rPr>
                  </w:pPr>
                  <w:r w:rsidRPr="006B148B">
                    <w:rPr>
                      <w:rFonts w:ascii="Times New Roman" w:hAnsi="Times New Roman"/>
                      <w:color w:val="FFFFFF"/>
                      <w:lang w:val="en-US"/>
                    </w:rPr>
                    <w:t>Hito</w:t>
                  </w:r>
                </w:p>
              </w:tc>
            </w:tr>
            <w:tr w:rsidR="00825B49" w:rsidRPr="006B148B" w14:paraId="7203EC58" w14:textId="77777777" w:rsidTr="0090376D">
              <w:tc>
                <w:tcPr>
                  <w:tcW w:w="1263" w:type="dxa"/>
                  <w:tcBorders>
                    <w:top w:val="single" w:sz="4" w:space="0" w:color="auto"/>
                    <w:left w:val="single" w:sz="4" w:space="0" w:color="auto"/>
                    <w:bottom w:val="single" w:sz="4" w:space="0" w:color="auto"/>
                    <w:right w:val="single" w:sz="4" w:space="0" w:color="auto"/>
                  </w:tcBorders>
                  <w:hideMark/>
                </w:tcPr>
                <w:p w14:paraId="25A413BD" w14:textId="77777777" w:rsidR="00825B49" w:rsidRPr="006B148B" w:rsidRDefault="00825B49" w:rsidP="0090376D">
                  <w:pPr>
                    <w:spacing w:after="0"/>
                    <w:rPr>
                      <w:rFonts w:ascii="Times New Roman" w:hAnsi="Times New Roman"/>
                      <w:i/>
                      <w:lang w:val="en-US"/>
                    </w:rPr>
                  </w:pPr>
                  <w:r w:rsidRPr="006B148B">
                    <w:rPr>
                      <w:rFonts w:ascii="Times New Roman" w:hAnsi="Times New Roman"/>
                      <w:i/>
                      <w:lang w:val="en-US"/>
                    </w:rPr>
                    <w:t>20%</w:t>
                  </w:r>
                </w:p>
              </w:tc>
              <w:tc>
                <w:tcPr>
                  <w:tcW w:w="8428" w:type="dxa"/>
                  <w:tcBorders>
                    <w:top w:val="single" w:sz="4" w:space="0" w:color="auto"/>
                    <w:left w:val="single" w:sz="4" w:space="0" w:color="auto"/>
                    <w:bottom w:val="single" w:sz="4" w:space="0" w:color="auto"/>
                    <w:right w:val="single" w:sz="4" w:space="0" w:color="auto"/>
                  </w:tcBorders>
                  <w:hideMark/>
                </w:tcPr>
                <w:p w14:paraId="22961081" w14:textId="77777777" w:rsidR="00825B49" w:rsidRPr="006B148B" w:rsidRDefault="00825B49" w:rsidP="0090376D">
                  <w:pPr>
                    <w:spacing w:after="0" w:line="278" w:lineRule="auto"/>
                    <w:rPr>
                      <w:rFonts w:ascii="Times New Roman" w:hAnsi="Times New Roman"/>
                      <w:lang w:val="en-US"/>
                    </w:rPr>
                  </w:pPr>
                  <w:r w:rsidRPr="00AC2CE2">
                    <w:rPr>
                      <w:rFonts w:ascii="Times New Roman" w:hAnsi="Times New Roman"/>
                      <w:lang w:val="es-CO"/>
                    </w:rPr>
                    <w:t xml:space="preserve">Contra entrega de informe inicial. </w:t>
                  </w:r>
                  <w:r w:rsidRPr="006B148B">
                    <w:rPr>
                      <w:rFonts w:ascii="Times New Roman" w:hAnsi="Times New Roman"/>
                      <w:i/>
                      <w:lang w:val="en-US" w:bidi="en-US"/>
                    </w:rPr>
                    <w:t xml:space="preserve">9 de </w:t>
                  </w:r>
                  <w:proofErr w:type="spellStart"/>
                  <w:r w:rsidRPr="006B148B">
                    <w:rPr>
                      <w:rFonts w:ascii="Times New Roman" w:hAnsi="Times New Roman"/>
                      <w:i/>
                      <w:lang w:val="en-US" w:bidi="en-US"/>
                    </w:rPr>
                    <w:t>diciembre</w:t>
                  </w:r>
                  <w:proofErr w:type="spellEnd"/>
                  <w:r w:rsidRPr="006B148B">
                    <w:rPr>
                      <w:rFonts w:ascii="Times New Roman" w:hAnsi="Times New Roman"/>
                      <w:i/>
                      <w:lang w:val="en-US" w:bidi="en-US"/>
                    </w:rPr>
                    <w:t xml:space="preserve"> 2019</w:t>
                  </w:r>
                </w:p>
              </w:tc>
            </w:tr>
            <w:tr w:rsidR="00825B49" w:rsidRPr="006B148B" w14:paraId="6593F34F" w14:textId="77777777" w:rsidTr="0090376D">
              <w:tc>
                <w:tcPr>
                  <w:tcW w:w="1263" w:type="dxa"/>
                  <w:tcBorders>
                    <w:top w:val="single" w:sz="4" w:space="0" w:color="auto"/>
                    <w:left w:val="single" w:sz="4" w:space="0" w:color="auto"/>
                    <w:bottom w:val="single" w:sz="4" w:space="0" w:color="auto"/>
                    <w:right w:val="single" w:sz="4" w:space="0" w:color="auto"/>
                  </w:tcBorders>
                  <w:hideMark/>
                </w:tcPr>
                <w:p w14:paraId="1B8ED0C0" w14:textId="77777777" w:rsidR="00825B49" w:rsidRPr="006B148B" w:rsidRDefault="00825B49" w:rsidP="0090376D">
                  <w:pPr>
                    <w:spacing w:after="0"/>
                    <w:rPr>
                      <w:rFonts w:ascii="Times New Roman" w:hAnsi="Times New Roman"/>
                      <w:i/>
                      <w:lang w:val="en-US"/>
                    </w:rPr>
                  </w:pPr>
                  <w:r w:rsidRPr="006B148B">
                    <w:rPr>
                      <w:rFonts w:ascii="Times New Roman" w:hAnsi="Times New Roman"/>
                      <w:i/>
                      <w:lang w:val="en-US"/>
                    </w:rPr>
                    <w:t>40%</w:t>
                  </w:r>
                </w:p>
              </w:tc>
              <w:tc>
                <w:tcPr>
                  <w:tcW w:w="8428" w:type="dxa"/>
                  <w:tcBorders>
                    <w:top w:val="single" w:sz="4" w:space="0" w:color="auto"/>
                    <w:left w:val="single" w:sz="4" w:space="0" w:color="auto"/>
                    <w:bottom w:val="single" w:sz="4" w:space="0" w:color="auto"/>
                    <w:right w:val="single" w:sz="4" w:space="0" w:color="auto"/>
                  </w:tcBorders>
                  <w:hideMark/>
                </w:tcPr>
                <w:p w14:paraId="50EB1510" w14:textId="77777777" w:rsidR="00825B49" w:rsidRPr="006B148B" w:rsidRDefault="00825B49" w:rsidP="0090376D">
                  <w:pPr>
                    <w:spacing w:after="0" w:line="278" w:lineRule="auto"/>
                    <w:rPr>
                      <w:rFonts w:ascii="Times New Roman" w:hAnsi="Times New Roman"/>
                      <w:lang w:val="en-US"/>
                    </w:rPr>
                  </w:pPr>
                  <w:r w:rsidRPr="00AC2CE2">
                    <w:rPr>
                      <w:rFonts w:ascii="Times New Roman" w:hAnsi="Times New Roman"/>
                      <w:lang w:val="es-CO"/>
                    </w:rPr>
                    <w:t xml:space="preserve">Después de la presentación y aprobación del primer borrador del informe final de evaluación. </w:t>
                  </w:r>
                  <w:r w:rsidRPr="006B148B">
                    <w:rPr>
                      <w:rFonts w:ascii="Times New Roman" w:hAnsi="Times New Roman"/>
                      <w:lang w:val="en-US"/>
                    </w:rPr>
                    <w:t xml:space="preserve">3 de </w:t>
                  </w:r>
                  <w:proofErr w:type="spellStart"/>
                  <w:r w:rsidRPr="006B148B">
                    <w:rPr>
                      <w:rFonts w:ascii="Times New Roman" w:hAnsi="Times New Roman"/>
                      <w:lang w:val="en-US"/>
                    </w:rPr>
                    <w:t>enero</w:t>
                  </w:r>
                  <w:proofErr w:type="spellEnd"/>
                  <w:r w:rsidRPr="006B148B">
                    <w:rPr>
                      <w:rFonts w:ascii="Times New Roman" w:hAnsi="Times New Roman"/>
                      <w:lang w:val="en-US"/>
                    </w:rPr>
                    <w:t xml:space="preserve"> 2020</w:t>
                  </w:r>
                </w:p>
              </w:tc>
            </w:tr>
            <w:tr w:rsidR="00825B49" w:rsidRPr="006B148B" w14:paraId="0C721981" w14:textId="77777777" w:rsidTr="0090376D">
              <w:tc>
                <w:tcPr>
                  <w:tcW w:w="1263" w:type="dxa"/>
                  <w:tcBorders>
                    <w:top w:val="single" w:sz="4" w:space="0" w:color="auto"/>
                    <w:left w:val="single" w:sz="4" w:space="0" w:color="auto"/>
                    <w:bottom w:val="single" w:sz="4" w:space="0" w:color="auto"/>
                    <w:right w:val="single" w:sz="4" w:space="0" w:color="auto"/>
                  </w:tcBorders>
                  <w:hideMark/>
                </w:tcPr>
                <w:p w14:paraId="77E9F822" w14:textId="77777777" w:rsidR="00825B49" w:rsidRPr="006B148B" w:rsidRDefault="00825B49" w:rsidP="0090376D">
                  <w:pPr>
                    <w:spacing w:after="0"/>
                    <w:rPr>
                      <w:rFonts w:ascii="Times New Roman" w:hAnsi="Times New Roman"/>
                      <w:i/>
                      <w:lang w:val="en-US"/>
                    </w:rPr>
                  </w:pPr>
                  <w:r w:rsidRPr="006B148B">
                    <w:rPr>
                      <w:rFonts w:ascii="Times New Roman" w:hAnsi="Times New Roman"/>
                      <w:i/>
                      <w:lang w:val="en-US"/>
                    </w:rPr>
                    <w:t>40%</w:t>
                  </w:r>
                </w:p>
              </w:tc>
              <w:tc>
                <w:tcPr>
                  <w:tcW w:w="8428" w:type="dxa"/>
                  <w:tcBorders>
                    <w:top w:val="single" w:sz="4" w:space="0" w:color="auto"/>
                    <w:left w:val="single" w:sz="4" w:space="0" w:color="auto"/>
                    <w:bottom w:val="single" w:sz="4" w:space="0" w:color="auto"/>
                    <w:right w:val="single" w:sz="4" w:space="0" w:color="auto"/>
                  </w:tcBorders>
                  <w:hideMark/>
                </w:tcPr>
                <w:p w14:paraId="65E139C5" w14:textId="77777777" w:rsidR="00825B49" w:rsidRPr="00AC2CE2" w:rsidRDefault="00825B49" w:rsidP="0090376D">
                  <w:pPr>
                    <w:spacing w:after="0" w:line="278" w:lineRule="auto"/>
                    <w:rPr>
                      <w:rFonts w:ascii="Times New Roman" w:hAnsi="Times New Roman"/>
                      <w:lang w:val="es-CO"/>
                    </w:rPr>
                  </w:pPr>
                  <w:r w:rsidRPr="00AC2CE2">
                    <w:rPr>
                      <w:rFonts w:ascii="Times New Roman" w:hAnsi="Times New Roman"/>
                      <w:lang w:val="es-CO"/>
                    </w:rPr>
                    <w:t>Después de la presentación y aprobación (OP del PNUD y ATR del PNUD) del informe final definitivo de evaluación. 20 de enero 2020</w:t>
                  </w:r>
                </w:p>
              </w:tc>
            </w:tr>
          </w:tbl>
          <w:p w14:paraId="104922AA" w14:textId="77777777" w:rsidR="00825B49" w:rsidRPr="00AC2CE2" w:rsidRDefault="00825B49" w:rsidP="0090376D">
            <w:pPr>
              <w:spacing w:after="0" w:line="240" w:lineRule="auto"/>
              <w:rPr>
                <w:rFonts w:ascii="Times New Roman" w:hAnsi="Times New Roman"/>
                <w:iCs/>
                <w:color w:val="FF0000"/>
                <w:lang w:val="es-CO" w:eastAsia="es-ES"/>
              </w:rPr>
            </w:pPr>
          </w:p>
          <w:p w14:paraId="60C37B18" w14:textId="7954E16C" w:rsidR="00825B49" w:rsidRPr="006B148B" w:rsidRDefault="00825B49" w:rsidP="0090376D">
            <w:pPr>
              <w:spacing w:after="0" w:line="240" w:lineRule="auto"/>
              <w:rPr>
                <w:rFonts w:ascii="Times New Roman" w:hAnsi="Times New Roman"/>
                <w:iCs/>
                <w:lang w:val="en-US" w:eastAsia="es-ES"/>
              </w:rPr>
            </w:pPr>
            <w:r w:rsidRPr="00AC2CE2">
              <w:rPr>
                <w:rFonts w:ascii="Times New Roman" w:hAnsi="Times New Roman"/>
                <w:iCs/>
                <w:lang w:val="es-CO" w:eastAsia="es-ES"/>
              </w:rPr>
              <w:t xml:space="preserve">Los pagos se realizarán únicamente por la presentación de los productos esperados y contra presentación de certificación de pago emitida a nombre de:  PNUD URU/13/G35, a la cuenta bancaria del Contratista Individual.  </w:t>
            </w:r>
            <w:r w:rsidRPr="006B148B">
              <w:rPr>
                <w:rFonts w:ascii="Times New Roman" w:hAnsi="Times New Roman"/>
                <w:iCs/>
                <w:lang w:val="en-US" w:eastAsia="es-ES"/>
              </w:rPr>
              <w:t xml:space="preserve">Los </w:t>
            </w:r>
            <w:proofErr w:type="spellStart"/>
            <w:r w:rsidRPr="006B148B">
              <w:rPr>
                <w:rFonts w:ascii="Times New Roman" w:hAnsi="Times New Roman"/>
                <w:iCs/>
                <w:lang w:val="en-US" w:eastAsia="es-ES"/>
              </w:rPr>
              <w:t>pagos</w:t>
            </w:r>
            <w:proofErr w:type="spellEnd"/>
            <w:r w:rsidRPr="006B148B">
              <w:rPr>
                <w:rFonts w:ascii="Times New Roman" w:hAnsi="Times New Roman"/>
                <w:iCs/>
                <w:lang w:val="en-US" w:eastAsia="es-ES"/>
              </w:rPr>
              <w:t xml:space="preserve"> se </w:t>
            </w:r>
            <w:proofErr w:type="spellStart"/>
            <w:r w:rsidRPr="006B148B">
              <w:rPr>
                <w:rFonts w:ascii="Times New Roman" w:hAnsi="Times New Roman"/>
                <w:iCs/>
                <w:lang w:val="en-US" w:eastAsia="es-ES"/>
              </w:rPr>
              <w:t>realizarán</w:t>
            </w:r>
            <w:proofErr w:type="spellEnd"/>
            <w:r w:rsidRPr="006B148B">
              <w:rPr>
                <w:rFonts w:ascii="Times New Roman" w:hAnsi="Times New Roman"/>
                <w:iCs/>
                <w:lang w:val="en-US" w:eastAsia="es-ES"/>
              </w:rPr>
              <w:t xml:space="preserve"> </w:t>
            </w:r>
            <w:proofErr w:type="spellStart"/>
            <w:r w:rsidRPr="006B148B">
              <w:rPr>
                <w:rFonts w:ascii="Times New Roman" w:hAnsi="Times New Roman"/>
                <w:iCs/>
                <w:lang w:val="en-US" w:eastAsia="es-ES"/>
              </w:rPr>
              <w:t>en</w:t>
            </w:r>
            <w:proofErr w:type="spellEnd"/>
            <w:r w:rsidRPr="006B148B">
              <w:rPr>
                <w:rFonts w:ascii="Times New Roman" w:hAnsi="Times New Roman"/>
                <w:iCs/>
                <w:lang w:val="en-US" w:eastAsia="es-ES"/>
              </w:rPr>
              <w:t xml:space="preserve"> </w:t>
            </w:r>
            <w:proofErr w:type="spellStart"/>
            <w:r w:rsidRPr="006B148B">
              <w:rPr>
                <w:rFonts w:ascii="Times New Roman" w:hAnsi="Times New Roman"/>
                <w:iCs/>
                <w:lang w:val="en-US" w:eastAsia="es-ES"/>
              </w:rPr>
              <w:t>dólares</w:t>
            </w:r>
            <w:proofErr w:type="spellEnd"/>
            <w:r w:rsidRPr="006B148B">
              <w:rPr>
                <w:rFonts w:ascii="Times New Roman" w:hAnsi="Times New Roman"/>
                <w:iCs/>
                <w:lang w:val="en-US" w:eastAsia="es-ES"/>
              </w:rPr>
              <w:t xml:space="preserve"> </w:t>
            </w:r>
            <w:proofErr w:type="spellStart"/>
            <w:r w:rsidRPr="006B148B">
              <w:rPr>
                <w:rFonts w:ascii="Times New Roman" w:hAnsi="Times New Roman"/>
                <w:iCs/>
                <w:lang w:val="en-US" w:eastAsia="es-ES"/>
              </w:rPr>
              <w:t>estadounidenses</w:t>
            </w:r>
            <w:proofErr w:type="spellEnd"/>
            <w:r w:rsidRPr="006B148B">
              <w:rPr>
                <w:rFonts w:ascii="Times New Roman" w:hAnsi="Times New Roman"/>
                <w:iCs/>
                <w:lang w:val="en-US" w:eastAsia="es-ES"/>
              </w:rPr>
              <w:t>.</w:t>
            </w:r>
          </w:p>
          <w:p w14:paraId="46562F6B" w14:textId="4858D236" w:rsidR="00825B49" w:rsidRPr="006B148B" w:rsidRDefault="00825B49" w:rsidP="0090376D">
            <w:pPr>
              <w:spacing w:after="0" w:line="240" w:lineRule="auto"/>
              <w:rPr>
                <w:rFonts w:ascii="Times New Roman" w:hAnsi="Times New Roman"/>
                <w:iCs/>
                <w:lang w:val="en-US" w:eastAsia="es-ES"/>
              </w:rPr>
            </w:pPr>
          </w:p>
        </w:tc>
      </w:tr>
      <w:tr w:rsidR="00825B49" w:rsidRPr="006B148B" w14:paraId="3F16910E" w14:textId="77777777" w:rsidTr="0090376D">
        <w:tc>
          <w:tcPr>
            <w:tcW w:w="9640" w:type="dxa"/>
            <w:tcBorders>
              <w:top w:val="single" w:sz="4" w:space="0" w:color="auto"/>
              <w:left w:val="single" w:sz="4" w:space="0" w:color="auto"/>
              <w:bottom w:val="single" w:sz="4" w:space="0" w:color="auto"/>
              <w:right w:val="single" w:sz="4" w:space="0" w:color="auto"/>
            </w:tcBorders>
            <w:shd w:val="clear" w:color="auto" w:fill="D9E2F3"/>
            <w:hideMark/>
          </w:tcPr>
          <w:p w14:paraId="2BCEFEED" w14:textId="77777777" w:rsidR="00825B49" w:rsidRPr="006B148B" w:rsidRDefault="00825B49" w:rsidP="00E50296">
            <w:pPr>
              <w:numPr>
                <w:ilvl w:val="0"/>
                <w:numId w:val="8"/>
              </w:numPr>
              <w:tabs>
                <w:tab w:val="left" w:pos="567"/>
                <w:tab w:val="left" w:pos="749"/>
              </w:tabs>
              <w:spacing w:after="0" w:line="240" w:lineRule="auto"/>
              <w:ind w:left="749" w:hanging="389"/>
              <w:contextualSpacing/>
              <w:rPr>
                <w:rFonts w:ascii="Times New Roman" w:eastAsia="Calibri" w:hAnsi="Times New Roman"/>
                <w:b/>
                <w:lang w:val="en-US"/>
              </w:rPr>
            </w:pPr>
            <w:r w:rsidRPr="006B148B">
              <w:rPr>
                <w:rFonts w:ascii="Times New Roman" w:hAnsi="Times New Roman"/>
                <w:b/>
                <w:lang w:val="en-US"/>
              </w:rPr>
              <w:br w:type="page"/>
              <w:t xml:space="preserve">PERFIL </w:t>
            </w:r>
          </w:p>
        </w:tc>
      </w:tr>
      <w:tr w:rsidR="00825B49" w:rsidRPr="006B148B" w14:paraId="1E5E70BC" w14:textId="77777777" w:rsidTr="0090376D">
        <w:tc>
          <w:tcPr>
            <w:tcW w:w="9640" w:type="dxa"/>
            <w:tcBorders>
              <w:top w:val="single" w:sz="4" w:space="0" w:color="auto"/>
              <w:left w:val="single" w:sz="4" w:space="0" w:color="auto"/>
              <w:bottom w:val="single" w:sz="4" w:space="0" w:color="auto"/>
              <w:right w:val="single" w:sz="4" w:space="0" w:color="auto"/>
            </w:tcBorders>
          </w:tcPr>
          <w:p w14:paraId="5FC7A073" w14:textId="77777777" w:rsidR="00825B49" w:rsidRPr="00AC2CE2" w:rsidRDefault="00825B49" w:rsidP="0090376D">
            <w:pPr>
              <w:spacing w:after="0" w:line="240" w:lineRule="auto"/>
              <w:rPr>
                <w:rFonts w:ascii="Times New Roman" w:hAnsi="Times New Roman"/>
                <w:lang w:val="es-CO"/>
              </w:rPr>
            </w:pPr>
            <w:r w:rsidRPr="00AC2CE2">
              <w:rPr>
                <w:rFonts w:ascii="Times New Roman" w:hAnsi="Times New Roman"/>
                <w:lang w:val="es-CO"/>
              </w:rPr>
              <w:t>Un/una consultor/a independiente con experiencia en proyectos y evaluaciones. El consultor no podrá haber participado en la preparación, formulación y/o ejecución del proyecto (incluyendo la redacción del Documento del Proyecto) y no deberá tener un conflicto de intereses con las actividades relacionadas con el mismo.</w:t>
            </w:r>
          </w:p>
          <w:p w14:paraId="086337DE" w14:textId="128543B4" w:rsidR="00825B49" w:rsidRPr="00AC2CE2" w:rsidRDefault="00825B49" w:rsidP="0090376D">
            <w:pPr>
              <w:spacing w:after="0" w:line="240" w:lineRule="auto"/>
              <w:rPr>
                <w:rFonts w:ascii="Times New Roman" w:hAnsi="Times New Roman"/>
                <w:lang w:val="es-CO"/>
              </w:rPr>
            </w:pPr>
            <w:r w:rsidRPr="00AC2CE2">
              <w:rPr>
                <w:rFonts w:ascii="Times New Roman" w:hAnsi="Times New Roman"/>
                <w:lang w:val="es-CO"/>
              </w:rPr>
              <w:t xml:space="preserve"> </w:t>
            </w:r>
          </w:p>
          <w:p w14:paraId="6162FC30" w14:textId="1D82FAF4" w:rsidR="00825B49" w:rsidRPr="00AC2CE2" w:rsidRDefault="00825B49" w:rsidP="0090376D">
            <w:pPr>
              <w:spacing w:line="240" w:lineRule="auto"/>
              <w:rPr>
                <w:rFonts w:ascii="Times New Roman" w:hAnsi="Times New Roman"/>
                <w:lang w:val="es-CO"/>
              </w:rPr>
            </w:pPr>
            <w:r w:rsidRPr="00AC2CE2">
              <w:rPr>
                <w:rFonts w:ascii="Times New Roman" w:hAnsi="Times New Roman"/>
                <w:lang w:val="es-CO"/>
              </w:rPr>
              <w:t>Perfil característico de la persona a contratar:</w:t>
            </w:r>
          </w:p>
          <w:p w14:paraId="2D71B4A6" w14:textId="44E21CB6" w:rsidR="00825B49" w:rsidRPr="00AC2CE2" w:rsidRDefault="00825B49" w:rsidP="00E50296">
            <w:pPr>
              <w:numPr>
                <w:ilvl w:val="0"/>
                <w:numId w:val="10"/>
              </w:numPr>
              <w:spacing w:after="0" w:line="240" w:lineRule="auto"/>
              <w:rPr>
                <w:rFonts w:ascii="Times New Roman" w:hAnsi="Times New Roman"/>
                <w:lang w:val="es-CO"/>
              </w:rPr>
            </w:pPr>
            <w:r w:rsidRPr="00AC2CE2">
              <w:rPr>
                <w:rFonts w:ascii="Times New Roman" w:hAnsi="Times New Roman"/>
                <w:lang w:val="es-CO"/>
              </w:rPr>
              <w:t>Egresado Universitario en ciencias ambientales u otro campo estrechamente relacionado. En caso de ser otro campo se considerarán candidatos con estudios de posgrado concluidos en ciencias ambientales.</w:t>
            </w:r>
          </w:p>
          <w:p w14:paraId="7E2C1DC4" w14:textId="31744331" w:rsidR="00825B49" w:rsidRPr="00AC2CE2" w:rsidRDefault="00825B49" w:rsidP="00E50296">
            <w:pPr>
              <w:numPr>
                <w:ilvl w:val="0"/>
                <w:numId w:val="10"/>
              </w:numPr>
              <w:spacing w:after="0" w:line="240" w:lineRule="auto"/>
              <w:rPr>
                <w:rFonts w:ascii="Times New Roman" w:hAnsi="Times New Roman"/>
                <w:lang w:val="es-CO"/>
              </w:rPr>
            </w:pPr>
            <w:r w:rsidRPr="00AC2CE2">
              <w:rPr>
                <w:rFonts w:ascii="Times New Roman" w:hAnsi="Times New Roman"/>
                <w:lang w:val="es-CO"/>
              </w:rPr>
              <w:t>Experiencia con metodologías de evaluación de la gestión basada en resultados.</w:t>
            </w:r>
          </w:p>
          <w:p w14:paraId="7D7EE3C2" w14:textId="544276CE" w:rsidR="00825B49" w:rsidRPr="00AC2CE2" w:rsidRDefault="00825B49" w:rsidP="00E50296">
            <w:pPr>
              <w:numPr>
                <w:ilvl w:val="0"/>
                <w:numId w:val="10"/>
              </w:numPr>
              <w:spacing w:after="0" w:line="240" w:lineRule="auto"/>
              <w:rPr>
                <w:rFonts w:ascii="Times New Roman" w:hAnsi="Times New Roman"/>
                <w:lang w:val="es-CO"/>
              </w:rPr>
            </w:pPr>
            <w:r w:rsidRPr="00AC2CE2">
              <w:rPr>
                <w:rFonts w:ascii="Times New Roman" w:hAnsi="Times New Roman"/>
                <w:lang w:val="es-CO"/>
              </w:rPr>
              <w:t>Experiencia en la implementación o evaluación de proyectos de desarrollo de áreas protegidas, particularmente con enfoque de paisaje.</w:t>
            </w:r>
          </w:p>
          <w:p w14:paraId="07F4778D" w14:textId="14D4AC08" w:rsidR="00825B49" w:rsidRPr="00AC2CE2" w:rsidRDefault="00825B49" w:rsidP="00E50296">
            <w:pPr>
              <w:numPr>
                <w:ilvl w:val="0"/>
                <w:numId w:val="10"/>
              </w:numPr>
              <w:spacing w:after="0" w:line="240" w:lineRule="auto"/>
              <w:rPr>
                <w:rFonts w:ascii="Times New Roman" w:hAnsi="Times New Roman"/>
                <w:lang w:val="es-CO"/>
              </w:rPr>
            </w:pPr>
            <w:r w:rsidRPr="00AC2CE2">
              <w:rPr>
                <w:rFonts w:ascii="Times New Roman" w:hAnsi="Times New Roman"/>
                <w:lang w:val="es-CO"/>
              </w:rPr>
              <w:t>Experiencia de trabajo con agencias de las Naciones Unidas o con proyectos GEF.</w:t>
            </w:r>
          </w:p>
          <w:p w14:paraId="489B0941" w14:textId="3DD877A9" w:rsidR="00825B49" w:rsidRPr="00AC2CE2" w:rsidRDefault="00825B49" w:rsidP="00E50296">
            <w:pPr>
              <w:numPr>
                <w:ilvl w:val="0"/>
                <w:numId w:val="10"/>
              </w:numPr>
              <w:spacing w:after="0" w:line="240" w:lineRule="auto"/>
              <w:rPr>
                <w:rFonts w:ascii="Times New Roman" w:hAnsi="Times New Roman"/>
                <w:lang w:val="es-CO"/>
              </w:rPr>
            </w:pPr>
            <w:r w:rsidRPr="00AC2CE2">
              <w:rPr>
                <w:rFonts w:ascii="Times New Roman" w:hAnsi="Times New Roman"/>
                <w:lang w:val="es-CO"/>
              </w:rPr>
              <w:t>Preferentemente experiencia de trabajo en América Latina y el Caribe.</w:t>
            </w:r>
          </w:p>
          <w:p w14:paraId="7EBEE2D1" w14:textId="3473768C" w:rsidR="00825B49" w:rsidRPr="00AC2CE2" w:rsidRDefault="00825B49" w:rsidP="00E50296">
            <w:pPr>
              <w:numPr>
                <w:ilvl w:val="0"/>
                <w:numId w:val="10"/>
              </w:numPr>
              <w:spacing w:after="0" w:line="240" w:lineRule="auto"/>
              <w:rPr>
                <w:rFonts w:ascii="Times New Roman" w:hAnsi="Times New Roman"/>
                <w:lang w:val="es-CO"/>
              </w:rPr>
            </w:pPr>
            <w:r w:rsidRPr="00AC2CE2">
              <w:rPr>
                <w:rFonts w:ascii="Times New Roman" w:hAnsi="Times New Roman"/>
                <w:lang w:val="es-CO"/>
              </w:rPr>
              <w:t>Excelentes capacidades de comunicación; dominio absoluto del idioma inglés y español, oral y escrito.</w:t>
            </w:r>
          </w:p>
          <w:p w14:paraId="7C1074D1" w14:textId="4C979EC4" w:rsidR="00825B49" w:rsidRPr="00AC2CE2" w:rsidRDefault="00825B49" w:rsidP="0090376D">
            <w:pPr>
              <w:spacing w:after="0" w:line="240" w:lineRule="auto"/>
              <w:ind w:left="360"/>
              <w:rPr>
                <w:rFonts w:ascii="Times New Roman" w:hAnsi="Times New Roman"/>
                <w:iCs/>
                <w:lang w:val="es-CO" w:eastAsia="es-ES"/>
              </w:rPr>
            </w:pPr>
          </w:p>
        </w:tc>
      </w:tr>
      <w:tr w:rsidR="00825B49" w:rsidRPr="006B148B" w14:paraId="2F09C187" w14:textId="77777777" w:rsidTr="0090376D">
        <w:tc>
          <w:tcPr>
            <w:tcW w:w="9640" w:type="dxa"/>
            <w:tcBorders>
              <w:top w:val="single" w:sz="4" w:space="0" w:color="auto"/>
              <w:left w:val="single" w:sz="4" w:space="0" w:color="auto"/>
              <w:bottom w:val="single" w:sz="4" w:space="0" w:color="auto"/>
              <w:right w:val="single" w:sz="4" w:space="0" w:color="auto"/>
            </w:tcBorders>
            <w:shd w:val="clear" w:color="auto" w:fill="D9E2F3"/>
            <w:hideMark/>
          </w:tcPr>
          <w:p w14:paraId="2817AB0C" w14:textId="77777777" w:rsidR="00825B49" w:rsidRPr="006B148B" w:rsidRDefault="00825B49" w:rsidP="00E50296">
            <w:pPr>
              <w:numPr>
                <w:ilvl w:val="0"/>
                <w:numId w:val="8"/>
              </w:numPr>
              <w:tabs>
                <w:tab w:val="left" w:pos="567"/>
                <w:tab w:val="left" w:pos="749"/>
              </w:tabs>
              <w:spacing w:after="0" w:line="240" w:lineRule="auto"/>
              <w:ind w:left="749" w:hanging="389"/>
              <w:contextualSpacing/>
              <w:rPr>
                <w:rFonts w:ascii="Times New Roman" w:hAnsi="Times New Roman"/>
                <w:b/>
                <w:lang w:val="en-US"/>
              </w:rPr>
            </w:pPr>
            <w:bookmarkStart w:id="37" w:name="_Hlk17210070"/>
            <w:r w:rsidRPr="00AC2CE2">
              <w:rPr>
                <w:rFonts w:ascii="Times New Roman" w:hAnsi="Times New Roman"/>
                <w:b/>
                <w:lang w:val="es-CO"/>
              </w:rPr>
              <w:br w:type="page"/>
            </w:r>
            <w:r w:rsidRPr="006B148B">
              <w:rPr>
                <w:rFonts w:ascii="Times New Roman" w:hAnsi="Times New Roman"/>
                <w:b/>
                <w:lang w:val="en-US"/>
              </w:rPr>
              <w:t xml:space="preserve">EVALUACION Y CALIFICACION </w:t>
            </w:r>
          </w:p>
        </w:tc>
      </w:tr>
      <w:tr w:rsidR="00825B49" w:rsidRPr="006B148B" w14:paraId="37F21774" w14:textId="77777777" w:rsidTr="0090376D">
        <w:tc>
          <w:tcPr>
            <w:tcW w:w="9640" w:type="dxa"/>
            <w:tcBorders>
              <w:top w:val="single" w:sz="4" w:space="0" w:color="auto"/>
              <w:left w:val="single" w:sz="4" w:space="0" w:color="auto"/>
              <w:bottom w:val="single" w:sz="4" w:space="0" w:color="auto"/>
              <w:right w:val="single" w:sz="4" w:space="0" w:color="auto"/>
            </w:tcBorders>
          </w:tcPr>
          <w:p w14:paraId="24522D8A" w14:textId="77777777" w:rsidR="00825B49" w:rsidRPr="00AC2CE2" w:rsidRDefault="00825B49" w:rsidP="0090376D">
            <w:pPr>
              <w:spacing w:before="120" w:after="0" w:line="240" w:lineRule="auto"/>
              <w:rPr>
                <w:rFonts w:ascii="Times New Roman" w:hAnsi="Times New Roman"/>
                <w:lang w:val="es-CO"/>
              </w:rPr>
            </w:pPr>
            <w:r w:rsidRPr="00AC2CE2">
              <w:rPr>
                <w:rFonts w:ascii="Times New Roman" w:hAnsi="Times New Roman"/>
                <w:lang w:val="es-CO"/>
              </w:rPr>
              <w:t xml:space="preserve">Las ofertas se evaluarán conforme al método de Puntuación Combinada según el cual la evaluación técnica tendrá un peso del 70%, mientras que la propuesta económica representa el 30% de la valoración. El postulante que reciba la Puntuación Combinada más alta, en aceptación de los Términos y Condiciones Generales del PNUD será el que reciba el contrato. </w:t>
            </w:r>
          </w:p>
          <w:p w14:paraId="7FA9C445" w14:textId="6FB2B119" w:rsidR="00825B49" w:rsidRPr="00AC2CE2" w:rsidRDefault="00825B49" w:rsidP="0090376D">
            <w:pPr>
              <w:spacing w:after="0" w:line="240" w:lineRule="auto"/>
              <w:rPr>
                <w:rFonts w:ascii="Times New Roman" w:hAnsi="Times New Roman"/>
                <w:snapToGrid w:val="0"/>
                <w:lang w:val="es-CO"/>
              </w:rPr>
            </w:pPr>
          </w:p>
          <w:p w14:paraId="2EDB93A9" w14:textId="3540FB80" w:rsidR="00825B49" w:rsidRPr="006B148B" w:rsidRDefault="00825B49" w:rsidP="0090376D">
            <w:pPr>
              <w:spacing w:after="0" w:line="240" w:lineRule="auto"/>
              <w:rPr>
                <w:rFonts w:ascii="Times New Roman" w:hAnsi="Times New Roman"/>
                <w:snapToGrid w:val="0"/>
                <w:lang w:val="en-US"/>
              </w:rPr>
            </w:pPr>
            <w:proofErr w:type="spellStart"/>
            <w:r w:rsidRPr="006B148B">
              <w:rPr>
                <w:rFonts w:ascii="Times New Roman" w:hAnsi="Times New Roman"/>
                <w:b/>
                <w:lang w:val="en-US"/>
              </w:rPr>
              <w:t>Evaluación</w:t>
            </w:r>
            <w:proofErr w:type="spellEnd"/>
            <w:r w:rsidRPr="006B148B">
              <w:rPr>
                <w:rFonts w:ascii="Times New Roman" w:hAnsi="Times New Roman"/>
                <w:b/>
                <w:lang w:val="en-US"/>
              </w:rPr>
              <w:t xml:space="preserve"> Técnica (</w:t>
            </w:r>
            <w:proofErr w:type="spellStart"/>
            <w:r w:rsidRPr="006B148B">
              <w:rPr>
                <w:rFonts w:ascii="Times New Roman" w:hAnsi="Times New Roman"/>
                <w:b/>
                <w:lang w:val="en-US"/>
              </w:rPr>
              <w:t>Máximo</w:t>
            </w:r>
            <w:proofErr w:type="spellEnd"/>
            <w:r w:rsidRPr="006B148B">
              <w:rPr>
                <w:rFonts w:ascii="Times New Roman" w:hAnsi="Times New Roman"/>
                <w:b/>
                <w:lang w:val="en-US"/>
              </w:rPr>
              <w:t xml:space="preserve"> 100 puntos)</w:t>
            </w:r>
          </w:p>
          <w:tbl>
            <w:tblPr>
              <w:tblpPr w:leftFromText="180" w:rightFromText="180" w:bottomFromText="160" w:vertAnchor="text" w:horzAnchor="margin" w:tblpX="240" w:tblpY="1"/>
              <w:tblW w:w="8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6379"/>
              <w:gridCol w:w="1919"/>
            </w:tblGrid>
            <w:tr w:rsidR="00825B49" w:rsidRPr="006B148B" w14:paraId="2ACD5C8D" w14:textId="77777777" w:rsidTr="0090376D">
              <w:trPr>
                <w:cantSplit/>
                <w:trHeight w:val="450"/>
              </w:trPr>
              <w:tc>
                <w:tcPr>
                  <w:tcW w:w="6891" w:type="dxa"/>
                  <w:gridSpan w:val="2"/>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8BC9954" w14:textId="77777777" w:rsidR="00825B49" w:rsidRPr="006B148B" w:rsidRDefault="00825B49" w:rsidP="0090376D">
                  <w:pPr>
                    <w:spacing w:after="0" w:line="240" w:lineRule="auto"/>
                    <w:jc w:val="center"/>
                    <w:rPr>
                      <w:rFonts w:ascii="Times New Roman" w:hAnsi="Times New Roman"/>
                      <w:b/>
                      <w:snapToGrid w:val="0"/>
                      <w:lang w:val="en-US"/>
                    </w:rPr>
                  </w:pPr>
                  <w:r w:rsidRPr="006B148B">
                    <w:rPr>
                      <w:rFonts w:ascii="Times New Roman" w:hAnsi="Times New Roman"/>
                      <w:b/>
                      <w:snapToGrid w:val="0"/>
                      <w:lang w:val="en-US"/>
                    </w:rPr>
                    <w:t>CRITERIO</w:t>
                  </w:r>
                </w:p>
              </w:tc>
              <w:tc>
                <w:tcPr>
                  <w:tcW w:w="1919"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6530AAD" w14:textId="77777777" w:rsidR="00825B49" w:rsidRPr="006B148B" w:rsidRDefault="00825B49" w:rsidP="0090376D">
                  <w:pPr>
                    <w:spacing w:after="0" w:line="240" w:lineRule="auto"/>
                    <w:jc w:val="center"/>
                    <w:rPr>
                      <w:rFonts w:ascii="Times New Roman" w:hAnsi="Times New Roman"/>
                      <w:b/>
                      <w:snapToGrid w:val="0"/>
                      <w:lang w:val="en-US"/>
                    </w:rPr>
                  </w:pPr>
                  <w:r w:rsidRPr="006B148B">
                    <w:rPr>
                      <w:rFonts w:ascii="Times New Roman" w:hAnsi="Times New Roman"/>
                      <w:b/>
                      <w:snapToGrid w:val="0"/>
                      <w:lang w:val="en-US"/>
                    </w:rPr>
                    <w:t>PUNTAJE MÁXIMO</w:t>
                  </w:r>
                </w:p>
              </w:tc>
            </w:tr>
            <w:tr w:rsidR="00825B49" w:rsidRPr="006B148B" w14:paraId="18BF0631" w14:textId="77777777" w:rsidTr="0090376D">
              <w:trPr>
                <w:cantSplit/>
                <w:trHeight w:val="45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3644E90" w14:textId="77777777" w:rsidR="00825B49" w:rsidRPr="006B148B" w:rsidRDefault="00825B49" w:rsidP="0090376D">
                  <w:pPr>
                    <w:spacing w:after="0"/>
                    <w:rPr>
                      <w:rFonts w:ascii="Times New Roman" w:eastAsia="Calibri" w:hAnsi="Times New Roman"/>
                      <w:b/>
                      <w:snapToGrid w:val="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26ACC6" w14:textId="77777777" w:rsidR="00825B49" w:rsidRPr="006B148B" w:rsidRDefault="00825B49" w:rsidP="0090376D">
                  <w:pPr>
                    <w:spacing w:after="0"/>
                    <w:rPr>
                      <w:rFonts w:ascii="Times New Roman" w:eastAsia="Calibri" w:hAnsi="Times New Roman"/>
                      <w:b/>
                      <w:snapToGrid w:val="0"/>
                      <w:lang w:val="en-US"/>
                    </w:rPr>
                  </w:pPr>
                </w:p>
              </w:tc>
            </w:tr>
            <w:tr w:rsidR="00825B49" w:rsidRPr="006B148B" w14:paraId="501DE45F" w14:textId="77777777" w:rsidTr="0090376D">
              <w:trPr>
                <w:trHeight w:val="494"/>
              </w:trPr>
              <w:tc>
                <w:tcPr>
                  <w:tcW w:w="512" w:type="dxa"/>
                  <w:tcBorders>
                    <w:top w:val="single" w:sz="4" w:space="0" w:color="auto"/>
                    <w:left w:val="single" w:sz="4" w:space="0" w:color="auto"/>
                    <w:bottom w:val="single" w:sz="4" w:space="0" w:color="auto"/>
                    <w:right w:val="single" w:sz="4" w:space="0" w:color="auto"/>
                  </w:tcBorders>
                  <w:hideMark/>
                </w:tcPr>
                <w:p w14:paraId="735D4C9B" w14:textId="77777777" w:rsidR="00825B49" w:rsidRPr="006B148B" w:rsidRDefault="00825B49" w:rsidP="0090376D">
                  <w:pPr>
                    <w:spacing w:after="0" w:line="240" w:lineRule="auto"/>
                    <w:jc w:val="center"/>
                    <w:rPr>
                      <w:rFonts w:ascii="Times New Roman" w:hAnsi="Times New Roman"/>
                      <w:snapToGrid w:val="0"/>
                      <w:lang w:val="en-US"/>
                    </w:rPr>
                  </w:pPr>
                  <w:r w:rsidRPr="006B148B">
                    <w:rPr>
                      <w:rFonts w:ascii="Times New Roman" w:hAnsi="Times New Roman"/>
                      <w:snapToGrid w:val="0"/>
                      <w:lang w:val="en-US"/>
                    </w:rPr>
                    <w:t>1.</w:t>
                  </w:r>
                </w:p>
              </w:tc>
              <w:tc>
                <w:tcPr>
                  <w:tcW w:w="6379" w:type="dxa"/>
                  <w:tcBorders>
                    <w:top w:val="single" w:sz="4" w:space="0" w:color="auto"/>
                    <w:left w:val="single" w:sz="4" w:space="0" w:color="auto"/>
                    <w:bottom w:val="single" w:sz="4" w:space="0" w:color="auto"/>
                    <w:right w:val="single" w:sz="4" w:space="0" w:color="auto"/>
                  </w:tcBorders>
                </w:tcPr>
                <w:p w14:paraId="5D50C919" w14:textId="77777777" w:rsidR="00825B49" w:rsidRPr="00AC2CE2" w:rsidRDefault="00825B49" w:rsidP="0090376D">
                  <w:pPr>
                    <w:spacing w:after="0" w:line="240" w:lineRule="auto"/>
                    <w:rPr>
                      <w:rFonts w:ascii="Times New Roman" w:hAnsi="Times New Roman"/>
                      <w:snapToGrid w:val="0"/>
                      <w:lang w:val="es-CO"/>
                    </w:rPr>
                  </w:pPr>
                  <w:r w:rsidRPr="00AC2CE2">
                    <w:rPr>
                      <w:rFonts w:ascii="Times New Roman" w:hAnsi="Times New Roman"/>
                      <w:snapToGrid w:val="0"/>
                      <w:lang w:val="es-CO"/>
                    </w:rPr>
                    <w:t>Formación universitaria de grado:</w:t>
                  </w:r>
                </w:p>
                <w:p w14:paraId="7F3FA868" w14:textId="18FD3B3D" w:rsidR="00825B49" w:rsidRPr="00AC2CE2" w:rsidRDefault="00825B49" w:rsidP="0090376D">
                  <w:pPr>
                    <w:spacing w:after="0" w:line="240" w:lineRule="auto"/>
                    <w:ind w:left="709"/>
                    <w:rPr>
                      <w:rFonts w:ascii="Times New Roman" w:hAnsi="Times New Roman"/>
                      <w:snapToGrid w:val="0"/>
                      <w:lang w:val="es-CO"/>
                    </w:rPr>
                  </w:pPr>
                  <w:r w:rsidRPr="00AC2CE2">
                    <w:rPr>
                      <w:rFonts w:ascii="Times New Roman" w:hAnsi="Times New Roman"/>
                      <w:snapToGrid w:val="0"/>
                      <w:lang w:val="es-CO"/>
                    </w:rPr>
                    <w:t xml:space="preserve">No tiene: </w:t>
                  </w:r>
                  <w:r w:rsidRPr="00AC2CE2">
                    <w:rPr>
                      <w:rFonts w:ascii="Times New Roman" w:hAnsi="Times New Roman"/>
                      <w:b/>
                      <w:snapToGrid w:val="0"/>
                      <w:lang w:val="es-CO"/>
                    </w:rPr>
                    <w:t>no cumple</w:t>
                  </w:r>
                </w:p>
                <w:p w14:paraId="482CA64D" w14:textId="45D64F8D" w:rsidR="00825B49" w:rsidRPr="00AC2CE2" w:rsidRDefault="00825B49" w:rsidP="0090376D">
                  <w:pPr>
                    <w:spacing w:after="0" w:line="240" w:lineRule="auto"/>
                    <w:ind w:left="709"/>
                    <w:rPr>
                      <w:rFonts w:ascii="Times New Roman" w:hAnsi="Times New Roman"/>
                      <w:b/>
                      <w:snapToGrid w:val="0"/>
                      <w:lang w:val="es-CO"/>
                    </w:rPr>
                  </w:pPr>
                  <w:r w:rsidRPr="00AC2CE2">
                    <w:rPr>
                      <w:rFonts w:ascii="Times New Roman" w:hAnsi="Times New Roman"/>
                      <w:snapToGrid w:val="0"/>
                      <w:lang w:val="es-CO"/>
                    </w:rPr>
                    <w:t xml:space="preserve">Egresado universitario en ciencias ambientales u otro campo estrechamente relacionado: </w:t>
                  </w:r>
                  <w:r w:rsidRPr="00AC2CE2">
                    <w:rPr>
                      <w:rFonts w:ascii="Times New Roman" w:hAnsi="Times New Roman"/>
                      <w:b/>
                      <w:snapToGrid w:val="0"/>
                      <w:lang w:val="es-CO"/>
                    </w:rPr>
                    <w:t>15 puntos</w:t>
                  </w:r>
                </w:p>
                <w:p w14:paraId="73F4B003" w14:textId="49B6BD7F" w:rsidR="00825B49" w:rsidRPr="00AC2CE2" w:rsidRDefault="00825B49" w:rsidP="0090376D">
                  <w:pPr>
                    <w:spacing w:after="0" w:line="240" w:lineRule="auto"/>
                    <w:ind w:left="709"/>
                    <w:rPr>
                      <w:rFonts w:ascii="Times New Roman" w:hAnsi="Times New Roman"/>
                      <w:b/>
                      <w:snapToGrid w:val="0"/>
                      <w:lang w:val="es-CO"/>
                    </w:rPr>
                  </w:pPr>
                  <w:r w:rsidRPr="00AC2CE2">
                    <w:rPr>
                      <w:rFonts w:ascii="Times New Roman" w:hAnsi="Times New Roman"/>
                      <w:snapToGrid w:val="0"/>
                      <w:lang w:val="es-CO"/>
                    </w:rPr>
                    <w:t>Egresado universitario en otras áreas:</w:t>
                  </w:r>
                  <w:r w:rsidRPr="00AC2CE2">
                    <w:rPr>
                      <w:rFonts w:ascii="Times New Roman" w:hAnsi="Times New Roman"/>
                      <w:b/>
                      <w:snapToGrid w:val="0"/>
                      <w:lang w:val="es-CO"/>
                    </w:rPr>
                    <w:t xml:space="preserve"> 5 puntos</w:t>
                  </w:r>
                </w:p>
                <w:p w14:paraId="0D114D57" w14:textId="029092D9" w:rsidR="00825B49" w:rsidRPr="00AC2CE2" w:rsidRDefault="00825B49" w:rsidP="0090376D">
                  <w:pPr>
                    <w:spacing w:after="0" w:line="240" w:lineRule="auto"/>
                    <w:rPr>
                      <w:rFonts w:ascii="Times New Roman" w:hAnsi="Times New Roman"/>
                      <w:b/>
                      <w:snapToGrid w:val="0"/>
                      <w:lang w:val="es-CO"/>
                    </w:rPr>
                  </w:pPr>
                </w:p>
                <w:p w14:paraId="6BD0CBF5" w14:textId="7F5E3CE9" w:rsidR="00825B49" w:rsidRPr="00AC2CE2" w:rsidRDefault="00825B49" w:rsidP="0090376D">
                  <w:pPr>
                    <w:spacing w:after="0" w:line="240" w:lineRule="auto"/>
                    <w:rPr>
                      <w:rFonts w:ascii="Times New Roman" w:hAnsi="Times New Roman"/>
                      <w:snapToGrid w:val="0"/>
                      <w:lang w:val="es-CO"/>
                    </w:rPr>
                  </w:pPr>
                  <w:r w:rsidRPr="00AC2CE2">
                    <w:rPr>
                      <w:rFonts w:ascii="Times New Roman" w:hAnsi="Times New Roman"/>
                      <w:snapToGrid w:val="0"/>
                      <w:lang w:val="es-CO"/>
                    </w:rPr>
                    <w:t>Formación universitaria de posgrado:</w:t>
                  </w:r>
                </w:p>
                <w:p w14:paraId="442D6F8A" w14:textId="5D53ABAF" w:rsidR="00825B49" w:rsidRPr="00AC2CE2" w:rsidRDefault="00825B49" w:rsidP="0090376D">
                  <w:pPr>
                    <w:spacing w:after="0" w:line="240" w:lineRule="auto"/>
                    <w:ind w:left="709"/>
                    <w:rPr>
                      <w:rFonts w:ascii="Times New Roman" w:hAnsi="Times New Roman"/>
                      <w:b/>
                      <w:snapToGrid w:val="0"/>
                      <w:lang w:val="es-CO"/>
                    </w:rPr>
                  </w:pPr>
                  <w:r w:rsidRPr="00AC2CE2">
                    <w:rPr>
                      <w:rFonts w:ascii="Times New Roman" w:hAnsi="Times New Roman"/>
                      <w:snapToGrid w:val="0"/>
                      <w:lang w:val="es-CO"/>
                    </w:rPr>
                    <w:t xml:space="preserve">Posgrado en ciencias ambientales u otro campo estrechamente relacionado: </w:t>
                  </w:r>
                  <w:r w:rsidRPr="00AC2CE2">
                    <w:rPr>
                      <w:rFonts w:ascii="Times New Roman" w:hAnsi="Times New Roman"/>
                      <w:b/>
                      <w:snapToGrid w:val="0"/>
                      <w:lang w:val="es-CO"/>
                    </w:rPr>
                    <w:t>5 puntos</w:t>
                  </w:r>
                </w:p>
                <w:p w14:paraId="1E1CCC97" w14:textId="6DEE3ED9" w:rsidR="00825B49" w:rsidRPr="00AC2CE2" w:rsidRDefault="00825B49" w:rsidP="0090376D">
                  <w:pPr>
                    <w:spacing w:after="0" w:line="240" w:lineRule="auto"/>
                    <w:rPr>
                      <w:rFonts w:ascii="Times New Roman" w:hAnsi="Times New Roman"/>
                      <w:snapToGrid w:val="0"/>
                      <w:lang w:val="es-CO"/>
                    </w:rPr>
                  </w:pPr>
                </w:p>
              </w:tc>
              <w:tc>
                <w:tcPr>
                  <w:tcW w:w="1919" w:type="dxa"/>
                  <w:tcBorders>
                    <w:top w:val="single" w:sz="4" w:space="0" w:color="auto"/>
                    <w:left w:val="single" w:sz="4" w:space="0" w:color="auto"/>
                    <w:bottom w:val="single" w:sz="4" w:space="0" w:color="auto"/>
                    <w:right w:val="single" w:sz="4" w:space="0" w:color="auto"/>
                  </w:tcBorders>
                  <w:hideMark/>
                </w:tcPr>
                <w:p w14:paraId="51E16CF5" w14:textId="77777777" w:rsidR="00825B49" w:rsidRPr="006B148B" w:rsidRDefault="00825B49" w:rsidP="0090376D">
                  <w:pPr>
                    <w:spacing w:after="0" w:line="240" w:lineRule="auto"/>
                    <w:jc w:val="center"/>
                    <w:rPr>
                      <w:rFonts w:ascii="Times New Roman" w:hAnsi="Times New Roman"/>
                      <w:b/>
                      <w:snapToGrid w:val="0"/>
                      <w:lang w:val="en-US"/>
                    </w:rPr>
                  </w:pPr>
                  <w:r w:rsidRPr="006B148B">
                    <w:rPr>
                      <w:rFonts w:ascii="Times New Roman" w:hAnsi="Times New Roman"/>
                      <w:b/>
                      <w:snapToGrid w:val="0"/>
                      <w:lang w:val="en-US"/>
                    </w:rPr>
                    <w:t>20</w:t>
                  </w:r>
                </w:p>
              </w:tc>
            </w:tr>
            <w:tr w:rsidR="00825B49" w:rsidRPr="006B148B" w14:paraId="1089D8FF" w14:textId="77777777" w:rsidTr="0090376D">
              <w:trPr>
                <w:trHeight w:val="494"/>
              </w:trPr>
              <w:tc>
                <w:tcPr>
                  <w:tcW w:w="512" w:type="dxa"/>
                  <w:tcBorders>
                    <w:top w:val="single" w:sz="4" w:space="0" w:color="auto"/>
                    <w:left w:val="single" w:sz="4" w:space="0" w:color="auto"/>
                    <w:bottom w:val="single" w:sz="4" w:space="0" w:color="auto"/>
                    <w:right w:val="single" w:sz="4" w:space="0" w:color="auto"/>
                  </w:tcBorders>
                  <w:hideMark/>
                </w:tcPr>
                <w:p w14:paraId="25CEE389" w14:textId="77777777" w:rsidR="00825B49" w:rsidRPr="006B148B" w:rsidRDefault="00825B49" w:rsidP="0090376D">
                  <w:pPr>
                    <w:spacing w:after="0" w:line="240" w:lineRule="auto"/>
                    <w:jc w:val="center"/>
                    <w:rPr>
                      <w:rFonts w:ascii="Times New Roman" w:hAnsi="Times New Roman"/>
                      <w:snapToGrid w:val="0"/>
                      <w:lang w:val="en-US"/>
                    </w:rPr>
                  </w:pPr>
                  <w:r w:rsidRPr="006B148B">
                    <w:rPr>
                      <w:rFonts w:ascii="Times New Roman" w:hAnsi="Times New Roman"/>
                      <w:snapToGrid w:val="0"/>
                      <w:lang w:val="en-US"/>
                    </w:rPr>
                    <w:t>2.</w:t>
                  </w:r>
                </w:p>
              </w:tc>
              <w:tc>
                <w:tcPr>
                  <w:tcW w:w="6379" w:type="dxa"/>
                  <w:tcBorders>
                    <w:top w:val="single" w:sz="4" w:space="0" w:color="auto"/>
                    <w:left w:val="single" w:sz="4" w:space="0" w:color="auto"/>
                    <w:bottom w:val="single" w:sz="4" w:space="0" w:color="auto"/>
                    <w:right w:val="single" w:sz="4" w:space="0" w:color="auto"/>
                  </w:tcBorders>
                </w:tcPr>
                <w:p w14:paraId="0CFBBC24" w14:textId="77777777" w:rsidR="00825B49" w:rsidRPr="00AC2CE2" w:rsidRDefault="00825B49" w:rsidP="0090376D">
                  <w:pPr>
                    <w:spacing w:after="0" w:line="240" w:lineRule="auto"/>
                    <w:rPr>
                      <w:rFonts w:ascii="Times New Roman" w:hAnsi="Times New Roman"/>
                      <w:lang w:val="es-CO"/>
                    </w:rPr>
                  </w:pPr>
                  <w:r w:rsidRPr="00AC2CE2">
                    <w:rPr>
                      <w:rFonts w:ascii="Times New Roman" w:hAnsi="Times New Roman"/>
                      <w:lang w:val="es-CO"/>
                    </w:rPr>
                    <w:t>Experiencia en la implementación o evaluación de proyectos de desarrollo de áreas protegidas, particularmente con enfoque de paisaje. en los últimos 10 años:</w:t>
                  </w:r>
                </w:p>
                <w:p w14:paraId="306D5B7D" w14:textId="67EE08B6" w:rsidR="00825B49" w:rsidRPr="00AC2CE2" w:rsidRDefault="00825B49" w:rsidP="0090376D">
                  <w:pPr>
                    <w:spacing w:after="0" w:line="240" w:lineRule="auto"/>
                    <w:ind w:left="709"/>
                    <w:rPr>
                      <w:rFonts w:ascii="Times New Roman" w:hAnsi="Times New Roman"/>
                      <w:lang w:val="es-CO"/>
                    </w:rPr>
                  </w:pPr>
                  <w:r w:rsidRPr="00AC2CE2">
                    <w:rPr>
                      <w:rFonts w:ascii="Times New Roman" w:hAnsi="Times New Roman"/>
                      <w:lang w:val="es-CO"/>
                    </w:rPr>
                    <w:t xml:space="preserve">Entre 1 y 4 proyectos: </w:t>
                  </w:r>
                  <w:r w:rsidRPr="00AC2CE2">
                    <w:rPr>
                      <w:rFonts w:ascii="Times New Roman" w:hAnsi="Times New Roman"/>
                      <w:b/>
                      <w:lang w:val="es-CO"/>
                    </w:rPr>
                    <w:t>14 puntos</w:t>
                  </w:r>
                </w:p>
                <w:p w14:paraId="6E5B9CE7" w14:textId="31D10DF4" w:rsidR="00825B49" w:rsidRPr="00AC2CE2" w:rsidRDefault="00825B49" w:rsidP="0090376D">
                  <w:pPr>
                    <w:spacing w:after="0" w:line="240" w:lineRule="auto"/>
                    <w:ind w:left="709"/>
                    <w:rPr>
                      <w:rFonts w:ascii="Times New Roman" w:hAnsi="Times New Roman"/>
                      <w:lang w:val="es-CO"/>
                    </w:rPr>
                  </w:pPr>
                  <w:r w:rsidRPr="00AC2CE2">
                    <w:rPr>
                      <w:rFonts w:ascii="Times New Roman" w:hAnsi="Times New Roman"/>
                      <w:lang w:val="es-CO"/>
                    </w:rPr>
                    <w:t xml:space="preserve">Entre 5 y 10 proyectos: </w:t>
                  </w:r>
                  <w:r w:rsidRPr="00AC2CE2">
                    <w:rPr>
                      <w:rFonts w:ascii="Times New Roman" w:hAnsi="Times New Roman"/>
                      <w:b/>
                      <w:lang w:val="es-CO"/>
                    </w:rPr>
                    <w:t>18 puntos</w:t>
                  </w:r>
                </w:p>
                <w:p w14:paraId="4B9F4998" w14:textId="3C110955" w:rsidR="00825B49" w:rsidRPr="00AC2CE2" w:rsidRDefault="00825B49" w:rsidP="0090376D">
                  <w:pPr>
                    <w:spacing w:after="0" w:line="240" w:lineRule="auto"/>
                    <w:ind w:left="709"/>
                    <w:rPr>
                      <w:rFonts w:ascii="Times New Roman" w:hAnsi="Times New Roman"/>
                      <w:lang w:val="es-CO"/>
                    </w:rPr>
                  </w:pPr>
                  <w:r w:rsidRPr="00AC2CE2">
                    <w:rPr>
                      <w:rFonts w:ascii="Times New Roman" w:hAnsi="Times New Roman"/>
                      <w:lang w:val="es-CO"/>
                    </w:rPr>
                    <w:t xml:space="preserve">Más de 10 proyectos: </w:t>
                  </w:r>
                  <w:r w:rsidRPr="00AC2CE2">
                    <w:rPr>
                      <w:rFonts w:ascii="Times New Roman" w:hAnsi="Times New Roman"/>
                      <w:b/>
                      <w:lang w:val="es-CO"/>
                    </w:rPr>
                    <w:t>20 puntos</w:t>
                  </w:r>
                  <w:r w:rsidRPr="00AC2CE2">
                    <w:rPr>
                      <w:rFonts w:ascii="Times New Roman" w:hAnsi="Times New Roman"/>
                      <w:lang w:val="es-CO"/>
                    </w:rPr>
                    <w:br/>
                  </w:r>
                </w:p>
                <w:p w14:paraId="38D739D7" w14:textId="749FC47D" w:rsidR="00825B49" w:rsidRPr="00AC2CE2" w:rsidRDefault="00825B49" w:rsidP="0090376D">
                  <w:pPr>
                    <w:spacing w:after="0" w:line="240" w:lineRule="auto"/>
                    <w:rPr>
                      <w:rFonts w:ascii="Times New Roman" w:hAnsi="Times New Roman"/>
                      <w:lang w:val="es-CO"/>
                    </w:rPr>
                  </w:pPr>
                  <w:r w:rsidRPr="00AC2CE2">
                    <w:rPr>
                      <w:rFonts w:ascii="Times New Roman" w:hAnsi="Times New Roman"/>
                      <w:lang w:val="es-CO"/>
                    </w:rPr>
                    <w:t>Experiencia profesional comprobada en diseño, implementación, evaluación y/o consultorías de proyectos de agencias de las Naciones Unidas y/o GEF en los últimos 10 años:</w:t>
                  </w:r>
                  <w:r w:rsidRPr="00AC2CE2">
                    <w:rPr>
                      <w:rFonts w:ascii="Times New Roman" w:hAnsi="Times New Roman"/>
                      <w:lang w:val="es-CO"/>
                    </w:rPr>
                    <w:br/>
                    <w:t xml:space="preserve">No tiene: </w:t>
                  </w:r>
                  <w:r w:rsidRPr="00AC2CE2">
                    <w:rPr>
                      <w:rFonts w:ascii="Times New Roman" w:hAnsi="Times New Roman"/>
                      <w:b/>
                      <w:lang w:val="es-CO"/>
                    </w:rPr>
                    <w:t>0 puntos</w:t>
                  </w:r>
                </w:p>
                <w:p w14:paraId="33D2BCFB" w14:textId="3041DB9C" w:rsidR="00825B49" w:rsidRPr="00AC2CE2" w:rsidRDefault="00825B49" w:rsidP="0090376D">
                  <w:pPr>
                    <w:spacing w:after="0" w:line="240" w:lineRule="auto"/>
                    <w:rPr>
                      <w:rFonts w:ascii="Times New Roman" w:hAnsi="Times New Roman"/>
                      <w:snapToGrid w:val="0"/>
                      <w:lang w:val="es-CO"/>
                    </w:rPr>
                  </w:pPr>
                  <w:r w:rsidRPr="00AC2CE2">
                    <w:rPr>
                      <w:rFonts w:ascii="Times New Roman" w:hAnsi="Times New Roman"/>
                      <w:lang w:val="es-CO"/>
                    </w:rPr>
                    <w:t xml:space="preserve">Menos de 3 proyectos: </w:t>
                  </w:r>
                  <w:r w:rsidRPr="00AC2CE2">
                    <w:rPr>
                      <w:rFonts w:ascii="Times New Roman" w:hAnsi="Times New Roman"/>
                      <w:b/>
                      <w:lang w:val="es-CO"/>
                    </w:rPr>
                    <w:t>14 puntos</w:t>
                  </w:r>
                  <w:r w:rsidRPr="00AC2CE2">
                    <w:rPr>
                      <w:rFonts w:ascii="Times New Roman" w:hAnsi="Times New Roman"/>
                      <w:b/>
                      <w:lang w:val="es-CO"/>
                    </w:rPr>
                    <w:br/>
                  </w:r>
                  <w:r w:rsidRPr="00AC2CE2">
                    <w:rPr>
                      <w:rFonts w:ascii="Times New Roman" w:hAnsi="Times New Roman"/>
                      <w:lang w:val="es-CO"/>
                    </w:rPr>
                    <w:t>De 3 a 5 proyectos:</w:t>
                  </w:r>
                  <w:r w:rsidRPr="00AC2CE2">
                    <w:rPr>
                      <w:rFonts w:ascii="Times New Roman" w:hAnsi="Times New Roman"/>
                      <w:b/>
                      <w:lang w:val="es-CO"/>
                    </w:rPr>
                    <w:t xml:space="preserve"> 18 puntos</w:t>
                  </w:r>
                  <w:r w:rsidRPr="00AC2CE2">
                    <w:rPr>
                      <w:rFonts w:ascii="Times New Roman" w:hAnsi="Times New Roman"/>
                      <w:b/>
                      <w:lang w:val="es-CO"/>
                    </w:rPr>
                    <w:br/>
                  </w:r>
                  <w:r w:rsidRPr="00AC2CE2">
                    <w:rPr>
                      <w:rFonts w:ascii="Times New Roman" w:hAnsi="Times New Roman"/>
                      <w:lang w:val="es-CO"/>
                    </w:rPr>
                    <w:t>Más de 5 proyectos:</w:t>
                  </w:r>
                  <w:r w:rsidRPr="00AC2CE2">
                    <w:rPr>
                      <w:rFonts w:ascii="Times New Roman" w:hAnsi="Times New Roman"/>
                      <w:b/>
                      <w:lang w:val="es-CO"/>
                    </w:rPr>
                    <w:t xml:space="preserve"> 20 puntos</w:t>
                  </w:r>
                </w:p>
                <w:p w14:paraId="36A8B4CA" w14:textId="6992AE3C" w:rsidR="00825B49" w:rsidRPr="00AC2CE2" w:rsidRDefault="00825B49" w:rsidP="0090376D">
                  <w:pPr>
                    <w:spacing w:after="0" w:line="240" w:lineRule="auto"/>
                    <w:rPr>
                      <w:rFonts w:ascii="Times New Roman" w:hAnsi="Times New Roman"/>
                      <w:snapToGrid w:val="0"/>
                      <w:lang w:val="es-CO"/>
                    </w:rPr>
                  </w:pPr>
                </w:p>
                <w:p w14:paraId="012C676D" w14:textId="3B332756" w:rsidR="00825B49" w:rsidRPr="00AC2CE2" w:rsidRDefault="00825B49" w:rsidP="0090376D">
                  <w:pPr>
                    <w:spacing w:after="0" w:line="240" w:lineRule="auto"/>
                    <w:rPr>
                      <w:rFonts w:ascii="Times New Roman" w:hAnsi="Times New Roman"/>
                      <w:snapToGrid w:val="0"/>
                      <w:lang w:val="es-CO"/>
                    </w:rPr>
                  </w:pPr>
                  <w:r w:rsidRPr="00AC2CE2">
                    <w:rPr>
                      <w:rFonts w:ascii="Times New Roman" w:hAnsi="Times New Roman"/>
                      <w:snapToGrid w:val="0"/>
                      <w:lang w:val="es-CO"/>
                    </w:rPr>
                    <w:t>Experiencia de trabajo en proyectos ambientales en América Latina y el Caribe en los últimos 5 años:</w:t>
                  </w:r>
                </w:p>
                <w:p w14:paraId="1F88835C" w14:textId="3478EB87" w:rsidR="00825B49" w:rsidRPr="00AC2CE2" w:rsidRDefault="00825B49" w:rsidP="0090376D">
                  <w:pPr>
                    <w:spacing w:after="0" w:line="240" w:lineRule="auto"/>
                    <w:ind w:left="709"/>
                    <w:rPr>
                      <w:rFonts w:ascii="Times New Roman" w:hAnsi="Times New Roman"/>
                      <w:snapToGrid w:val="0"/>
                      <w:lang w:val="es-CO"/>
                    </w:rPr>
                  </w:pPr>
                  <w:r w:rsidRPr="00AC2CE2">
                    <w:rPr>
                      <w:rFonts w:ascii="Times New Roman" w:hAnsi="Times New Roman"/>
                      <w:snapToGrid w:val="0"/>
                      <w:lang w:val="es-CO"/>
                    </w:rPr>
                    <w:t xml:space="preserve">No tiene: </w:t>
                  </w:r>
                  <w:r w:rsidRPr="00AC2CE2">
                    <w:rPr>
                      <w:rFonts w:ascii="Times New Roman" w:hAnsi="Times New Roman"/>
                      <w:b/>
                      <w:snapToGrid w:val="0"/>
                      <w:lang w:val="es-CO"/>
                    </w:rPr>
                    <w:t>0 puntos</w:t>
                  </w:r>
                </w:p>
                <w:p w14:paraId="53243431" w14:textId="1DF0795B" w:rsidR="00825B49" w:rsidRPr="00AC2CE2" w:rsidRDefault="00825B49" w:rsidP="0090376D">
                  <w:pPr>
                    <w:spacing w:after="0" w:line="240" w:lineRule="auto"/>
                    <w:ind w:left="709"/>
                    <w:rPr>
                      <w:rFonts w:ascii="Times New Roman" w:hAnsi="Times New Roman"/>
                      <w:snapToGrid w:val="0"/>
                      <w:lang w:val="es-CO"/>
                    </w:rPr>
                  </w:pPr>
                  <w:r w:rsidRPr="00AC2CE2">
                    <w:rPr>
                      <w:rFonts w:ascii="Times New Roman" w:hAnsi="Times New Roman"/>
                      <w:snapToGrid w:val="0"/>
                      <w:lang w:val="es-CO"/>
                    </w:rPr>
                    <w:t xml:space="preserve">Al menos 1: </w:t>
                  </w:r>
                  <w:r w:rsidRPr="00AC2CE2">
                    <w:rPr>
                      <w:rFonts w:ascii="Times New Roman" w:hAnsi="Times New Roman"/>
                      <w:b/>
                      <w:snapToGrid w:val="0"/>
                      <w:lang w:val="es-CO"/>
                    </w:rPr>
                    <w:t>4 puntos</w:t>
                  </w:r>
                </w:p>
                <w:p w14:paraId="2EF323FD" w14:textId="2D6C4D56" w:rsidR="00825B49" w:rsidRPr="00AC2CE2" w:rsidRDefault="00825B49" w:rsidP="0090376D">
                  <w:pPr>
                    <w:spacing w:after="0" w:line="240" w:lineRule="auto"/>
                    <w:rPr>
                      <w:rFonts w:ascii="Times New Roman" w:hAnsi="Times New Roman"/>
                      <w:snapToGrid w:val="0"/>
                      <w:lang w:val="es-CO"/>
                    </w:rPr>
                  </w:pPr>
                </w:p>
                <w:p w14:paraId="40B87D86" w14:textId="2EDF9557" w:rsidR="00825B49" w:rsidRPr="00AC2CE2" w:rsidRDefault="00825B49" w:rsidP="0090376D">
                  <w:pPr>
                    <w:spacing w:after="0" w:line="240" w:lineRule="auto"/>
                    <w:rPr>
                      <w:rFonts w:ascii="Times New Roman" w:hAnsi="Times New Roman"/>
                      <w:lang w:val="es-CO"/>
                    </w:rPr>
                  </w:pPr>
                  <w:r w:rsidRPr="00AC2CE2">
                    <w:rPr>
                      <w:rFonts w:ascii="Times New Roman" w:hAnsi="Times New Roman"/>
                      <w:lang w:val="es-CO"/>
                    </w:rPr>
                    <w:t>Experiencia en la aplicación de indicadores SMART y en la reconstrucción o validación de escenarios iniciales (</w:t>
                  </w:r>
                  <w:proofErr w:type="spellStart"/>
                  <w:r w:rsidRPr="00AC2CE2">
                    <w:rPr>
                      <w:rFonts w:ascii="Times New Roman" w:hAnsi="Times New Roman"/>
                      <w:i/>
                      <w:lang w:val="es-CO"/>
                    </w:rPr>
                    <w:t>baseline</w:t>
                  </w:r>
                  <w:proofErr w:type="spellEnd"/>
                  <w:r w:rsidRPr="00AC2CE2">
                    <w:rPr>
                      <w:rFonts w:ascii="Times New Roman" w:hAnsi="Times New Roman"/>
                      <w:i/>
                      <w:lang w:val="es-CO"/>
                    </w:rPr>
                    <w:t xml:space="preserve"> </w:t>
                  </w:r>
                  <w:proofErr w:type="spellStart"/>
                  <w:r w:rsidRPr="00AC2CE2">
                    <w:rPr>
                      <w:rFonts w:ascii="Times New Roman" w:hAnsi="Times New Roman"/>
                      <w:i/>
                      <w:lang w:val="es-CO"/>
                    </w:rPr>
                    <w:t>scenarios</w:t>
                  </w:r>
                  <w:proofErr w:type="spellEnd"/>
                  <w:r w:rsidRPr="00AC2CE2">
                    <w:rPr>
                      <w:rFonts w:ascii="Times New Roman" w:hAnsi="Times New Roman"/>
                      <w:lang w:val="es-CO"/>
                    </w:rPr>
                    <w:t>)</w:t>
                  </w:r>
                  <w:r w:rsidRPr="00AC2CE2">
                    <w:rPr>
                      <w:rFonts w:ascii="Times New Roman" w:hAnsi="Times New Roman"/>
                      <w:snapToGrid w:val="0"/>
                      <w:lang w:val="es-CO"/>
                    </w:rPr>
                    <w:t xml:space="preserve"> en los últimos 5 años:</w:t>
                  </w:r>
                </w:p>
                <w:p w14:paraId="00B444A4" w14:textId="5270EDD1" w:rsidR="00825B49" w:rsidRPr="00AC2CE2" w:rsidRDefault="00825B49" w:rsidP="0090376D">
                  <w:pPr>
                    <w:spacing w:after="0" w:line="240" w:lineRule="auto"/>
                    <w:ind w:left="709"/>
                    <w:rPr>
                      <w:rFonts w:ascii="Times New Roman" w:hAnsi="Times New Roman"/>
                      <w:snapToGrid w:val="0"/>
                      <w:lang w:val="es-CO"/>
                    </w:rPr>
                  </w:pPr>
                  <w:r w:rsidRPr="00AC2CE2">
                    <w:rPr>
                      <w:rFonts w:ascii="Times New Roman" w:hAnsi="Times New Roman"/>
                      <w:snapToGrid w:val="0"/>
                      <w:lang w:val="es-CO"/>
                    </w:rPr>
                    <w:t xml:space="preserve">No tiene: </w:t>
                  </w:r>
                  <w:r w:rsidRPr="00AC2CE2">
                    <w:rPr>
                      <w:rFonts w:ascii="Times New Roman" w:hAnsi="Times New Roman"/>
                      <w:b/>
                      <w:snapToGrid w:val="0"/>
                      <w:lang w:val="es-CO"/>
                    </w:rPr>
                    <w:t>0 puntos</w:t>
                  </w:r>
                </w:p>
                <w:p w14:paraId="1EB9FB95" w14:textId="51604224" w:rsidR="00825B49" w:rsidRPr="00AC2CE2" w:rsidRDefault="00825B49" w:rsidP="0090376D">
                  <w:pPr>
                    <w:spacing w:after="0" w:line="240" w:lineRule="auto"/>
                    <w:ind w:left="709"/>
                    <w:rPr>
                      <w:rFonts w:ascii="Times New Roman" w:hAnsi="Times New Roman"/>
                      <w:snapToGrid w:val="0"/>
                      <w:lang w:val="es-CO"/>
                    </w:rPr>
                  </w:pPr>
                  <w:r w:rsidRPr="00AC2CE2">
                    <w:rPr>
                      <w:rFonts w:ascii="Times New Roman" w:hAnsi="Times New Roman"/>
                      <w:snapToGrid w:val="0"/>
                      <w:lang w:val="es-CO"/>
                    </w:rPr>
                    <w:t xml:space="preserve">De 1 a 3 experiencias: </w:t>
                  </w:r>
                  <w:r w:rsidRPr="00AC2CE2">
                    <w:rPr>
                      <w:rFonts w:ascii="Times New Roman" w:hAnsi="Times New Roman"/>
                      <w:b/>
                      <w:snapToGrid w:val="0"/>
                      <w:lang w:val="es-CO"/>
                    </w:rPr>
                    <w:t>4 puntos</w:t>
                  </w:r>
                </w:p>
                <w:p w14:paraId="5FF538DA" w14:textId="74D64966" w:rsidR="00825B49" w:rsidRPr="00DE72BB" w:rsidRDefault="00825B49" w:rsidP="0090376D">
                  <w:pPr>
                    <w:spacing w:after="0" w:line="240" w:lineRule="auto"/>
                    <w:ind w:left="709"/>
                    <w:rPr>
                      <w:rFonts w:ascii="Times New Roman" w:hAnsi="Times New Roman"/>
                      <w:b/>
                      <w:snapToGrid w:val="0"/>
                      <w:lang w:val="es-CO"/>
                    </w:rPr>
                  </w:pPr>
                  <w:r w:rsidRPr="00DE72BB">
                    <w:rPr>
                      <w:rFonts w:ascii="Times New Roman" w:hAnsi="Times New Roman"/>
                      <w:snapToGrid w:val="0"/>
                      <w:lang w:val="es-CO"/>
                    </w:rPr>
                    <w:t xml:space="preserve">4 experiencias o más: </w:t>
                  </w:r>
                  <w:r w:rsidRPr="00DE72BB">
                    <w:rPr>
                      <w:rFonts w:ascii="Times New Roman" w:hAnsi="Times New Roman"/>
                      <w:b/>
                      <w:snapToGrid w:val="0"/>
                      <w:lang w:val="es-CO"/>
                    </w:rPr>
                    <w:t>6 puntos</w:t>
                  </w:r>
                </w:p>
                <w:p w14:paraId="5D92F19A" w14:textId="5BCAC497" w:rsidR="00825B49" w:rsidRPr="00DE72BB" w:rsidRDefault="00825B49" w:rsidP="0090376D">
                  <w:pPr>
                    <w:spacing w:after="0" w:line="240" w:lineRule="auto"/>
                    <w:rPr>
                      <w:rFonts w:ascii="Times New Roman" w:hAnsi="Times New Roman"/>
                      <w:snapToGrid w:val="0"/>
                      <w:lang w:val="es-CO"/>
                    </w:rPr>
                  </w:pPr>
                </w:p>
              </w:tc>
              <w:tc>
                <w:tcPr>
                  <w:tcW w:w="1919" w:type="dxa"/>
                  <w:tcBorders>
                    <w:top w:val="single" w:sz="4" w:space="0" w:color="auto"/>
                    <w:left w:val="single" w:sz="4" w:space="0" w:color="auto"/>
                    <w:bottom w:val="single" w:sz="4" w:space="0" w:color="auto"/>
                    <w:right w:val="single" w:sz="4" w:space="0" w:color="auto"/>
                  </w:tcBorders>
                  <w:hideMark/>
                </w:tcPr>
                <w:p w14:paraId="694B8067" w14:textId="77777777" w:rsidR="00825B49" w:rsidRPr="00DE72BB" w:rsidRDefault="00825B49" w:rsidP="0090376D">
                  <w:pPr>
                    <w:spacing w:after="0" w:line="240" w:lineRule="auto"/>
                    <w:jc w:val="center"/>
                    <w:rPr>
                      <w:rFonts w:ascii="Times New Roman" w:hAnsi="Times New Roman"/>
                      <w:b/>
                      <w:snapToGrid w:val="0"/>
                      <w:lang w:val="es-CO"/>
                    </w:rPr>
                  </w:pPr>
                  <w:r w:rsidRPr="00DE72BB">
                    <w:rPr>
                      <w:rFonts w:ascii="Times New Roman" w:hAnsi="Times New Roman"/>
                      <w:b/>
                      <w:snapToGrid w:val="0"/>
                      <w:lang w:val="es-CO"/>
                    </w:rPr>
                    <w:t>50</w:t>
                  </w:r>
                </w:p>
              </w:tc>
            </w:tr>
            <w:tr w:rsidR="00825B49" w:rsidRPr="006B148B" w14:paraId="79FBD737" w14:textId="77777777" w:rsidTr="0090376D">
              <w:trPr>
                <w:trHeight w:val="109"/>
              </w:trPr>
              <w:tc>
                <w:tcPr>
                  <w:tcW w:w="512" w:type="dxa"/>
                  <w:tcBorders>
                    <w:top w:val="single" w:sz="4" w:space="0" w:color="auto"/>
                    <w:left w:val="single" w:sz="4" w:space="0" w:color="auto"/>
                    <w:bottom w:val="single" w:sz="4" w:space="0" w:color="auto"/>
                    <w:right w:val="single" w:sz="4" w:space="0" w:color="auto"/>
                  </w:tcBorders>
                  <w:hideMark/>
                </w:tcPr>
                <w:p w14:paraId="13565F7E" w14:textId="77777777" w:rsidR="00825B49" w:rsidRPr="00DE72BB" w:rsidRDefault="00825B49" w:rsidP="0090376D">
                  <w:pPr>
                    <w:spacing w:after="0" w:line="240" w:lineRule="auto"/>
                    <w:jc w:val="center"/>
                    <w:rPr>
                      <w:rFonts w:ascii="Times New Roman" w:hAnsi="Times New Roman"/>
                      <w:snapToGrid w:val="0"/>
                      <w:lang w:val="es-CO"/>
                    </w:rPr>
                  </w:pPr>
                  <w:r w:rsidRPr="00DE72BB">
                    <w:rPr>
                      <w:rFonts w:ascii="Times New Roman" w:hAnsi="Times New Roman"/>
                      <w:snapToGrid w:val="0"/>
                      <w:lang w:val="es-CO"/>
                    </w:rPr>
                    <w:t>3.</w:t>
                  </w:r>
                </w:p>
              </w:tc>
              <w:tc>
                <w:tcPr>
                  <w:tcW w:w="6379" w:type="dxa"/>
                  <w:tcBorders>
                    <w:top w:val="single" w:sz="4" w:space="0" w:color="auto"/>
                    <w:left w:val="single" w:sz="4" w:space="0" w:color="auto"/>
                    <w:bottom w:val="single" w:sz="4" w:space="0" w:color="auto"/>
                    <w:right w:val="single" w:sz="4" w:space="0" w:color="auto"/>
                  </w:tcBorders>
                  <w:hideMark/>
                </w:tcPr>
                <w:p w14:paraId="739A28BB" w14:textId="77777777" w:rsidR="00825B49" w:rsidRPr="00DE72BB" w:rsidRDefault="00825B49" w:rsidP="0090376D">
                  <w:pPr>
                    <w:spacing w:after="0" w:line="240" w:lineRule="auto"/>
                    <w:rPr>
                      <w:rFonts w:ascii="Times New Roman" w:hAnsi="Times New Roman"/>
                      <w:snapToGrid w:val="0"/>
                      <w:lang w:val="es-CO"/>
                    </w:rPr>
                  </w:pPr>
                  <w:r w:rsidRPr="00DE72BB">
                    <w:rPr>
                      <w:rFonts w:ascii="Times New Roman" w:hAnsi="Times New Roman"/>
                      <w:b/>
                      <w:snapToGrid w:val="0"/>
                      <w:lang w:val="es-CO"/>
                    </w:rPr>
                    <w:t>Entrevista</w:t>
                  </w:r>
                  <w:r w:rsidRPr="00DE72BB">
                    <w:rPr>
                      <w:rFonts w:ascii="Times New Roman" w:hAnsi="Times New Roman"/>
                      <w:snapToGrid w:val="0"/>
                      <w:lang w:val="es-CO"/>
                    </w:rPr>
                    <w:t>*</w:t>
                  </w:r>
                </w:p>
              </w:tc>
              <w:tc>
                <w:tcPr>
                  <w:tcW w:w="1919" w:type="dxa"/>
                  <w:tcBorders>
                    <w:top w:val="single" w:sz="4" w:space="0" w:color="auto"/>
                    <w:left w:val="single" w:sz="4" w:space="0" w:color="auto"/>
                    <w:bottom w:val="single" w:sz="4" w:space="0" w:color="auto"/>
                    <w:right w:val="single" w:sz="4" w:space="0" w:color="auto"/>
                  </w:tcBorders>
                  <w:hideMark/>
                </w:tcPr>
                <w:p w14:paraId="7C198478" w14:textId="77777777" w:rsidR="00825B49" w:rsidRPr="00DE72BB" w:rsidRDefault="00825B49" w:rsidP="0090376D">
                  <w:pPr>
                    <w:spacing w:after="0" w:line="240" w:lineRule="auto"/>
                    <w:jc w:val="center"/>
                    <w:rPr>
                      <w:rFonts w:ascii="Times New Roman" w:hAnsi="Times New Roman"/>
                      <w:b/>
                      <w:snapToGrid w:val="0"/>
                      <w:lang w:val="es-CO"/>
                    </w:rPr>
                  </w:pPr>
                  <w:r w:rsidRPr="00DE72BB">
                    <w:rPr>
                      <w:rFonts w:ascii="Times New Roman" w:hAnsi="Times New Roman"/>
                      <w:b/>
                      <w:snapToGrid w:val="0"/>
                      <w:lang w:val="es-CO"/>
                    </w:rPr>
                    <w:t>30</w:t>
                  </w:r>
                </w:p>
              </w:tc>
            </w:tr>
            <w:tr w:rsidR="00825B49" w:rsidRPr="006B148B" w14:paraId="7516D1D6" w14:textId="77777777" w:rsidTr="0090376D">
              <w:trPr>
                <w:trHeight w:val="263"/>
              </w:trPr>
              <w:tc>
                <w:tcPr>
                  <w:tcW w:w="6891"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D7C6146" w14:textId="77777777" w:rsidR="00825B49" w:rsidRPr="00DE72BB" w:rsidRDefault="00825B49" w:rsidP="0090376D">
                  <w:pPr>
                    <w:spacing w:after="0" w:line="240" w:lineRule="auto"/>
                    <w:jc w:val="right"/>
                    <w:rPr>
                      <w:rFonts w:ascii="Times New Roman" w:hAnsi="Times New Roman"/>
                      <w:b/>
                      <w:snapToGrid w:val="0"/>
                      <w:lang w:val="es-CO"/>
                    </w:rPr>
                  </w:pPr>
                  <w:r w:rsidRPr="00DE72BB">
                    <w:rPr>
                      <w:rFonts w:ascii="Times New Roman" w:hAnsi="Times New Roman"/>
                      <w:b/>
                      <w:snapToGrid w:val="0"/>
                      <w:lang w:val="es-CO"/>
                    </w:rPr>
                    <w:t>TOTAL</w:t>
                  </w:r>
                </w:p>
              </w:tc>
              <w:tc>
                <w:tcPr>
                  <w:tcW w:w="191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7ACA3DB" w14:textId="77777777" w:rsidR="00825B49" w:rsidRPr="00DE72BB" w:rsidRDefault="00825B49" w:rsidP="0090376D">
                  <w:pPr>
                    <w:spacing w:after="0" w:line="240" w:lineRule="auto"/>
                    <w:jc w:val="center"/>
                    <w:rPr>
                      <w:rFonts w:ascii="Times New Roman" w:hAnsi="Times New Roman"/>
                      <w:b/>
                      <w:snapToGrid w:val="0"/>
                      <w:lang w:val="es-CO"/>
                    </w:rPr>
                  </w:pPr>
                  <w:r w:rsidRPr="00DE72BB">
                    <w:rPr>
                      <w:rFonts w:ascii="Times New Roman" w:hAnsi="Times New Roman"/>
                      <w:b/>
                      <w:snapToGrid w:val="0"/>
                      <w:lang w:val="es-CO"/>
                    </w:rPr>
                    <w:t>100</w:t>
                  </w:r>
                </w:p>
              </w:tc>
            </w:tr>
          </w:tbl>
          <w:p w14:paraId="077CF150" w14:textId="77777777" w:rsidR="00825B49" w:rsidRPr="005B5ED2" w:rsidRDefault="00825B49" w:rsidP="0090376D">
            <w:pPr>
              <w:spacing w:after="0" w:line="240" w:lineRule="auto"/>
              <w:rPr>
                <w:rFonts w:ascii="Times New Roman" w:eastAsia="Calibri" w:hAnsi="Times New Roman"/>
                <w:snapToGrid w:val="0"/>
                <w:lang w:val="es-CO"/>
              </w:rPr>
            </w:pPr>
            <w:r w:rsidRPr="005B5ED2">
              <w:rPr>
                <w:rFonts w:ascii="Times New Roman" w:hAnsi="Times New Roman"/>
                <w:snapToGrid w:val="0"/>
                <w:lang w:val="es-CO"/>
              </w:rPr>
              <w:t>*Sólo pasarán a Entrevista un máximo de 3 consultores que alcancen un mínimo de 45 puntos al valorarse los Criterios 1, y 2.</w:t>
            </w:r>
          </w:p>
          <w:p w14:paraId="5F423332" w14:textId="0CE4BC7C" w:rsidR="00825B49" w:rsidRPr="00AC2CE2" w:rsidRDefault="00825B49" w:rsidP="0090376D">
            <w:pPr>
              <w:pStyle w:val="Prrafodelista"/>
              <w:spacing w:line="256" w:lineRule="auto"/>
              <w:ind w:left="0"/>
              <w:rPr>
                <w:lang w:val="es-CO"/>
              </w:rPr>
            </w:pPr>
            <w:r w:rsidRPr="00AC2CE2">
              <w:rPr>
                <w:lang w:val="es-CO"/>
              </w:rPr>
              <w:t>Sólo se considerará la propuesta económica de los consultores que alcancen un mínimo de 70 puntos en el total de la evaluación técnica (criterios 1 y 2 + entrevista)</w:t>
            </w:r>
          </w:p>
          <w:p w14:paraId="09B2FAA8" w14:textId="3E1F9C8A" w:rsidR="00825B49" w:rsidRPr="00AC2CE2" w:rsidRDefault="00825B49" w:rsidP="0090376D">
            <w:pPr>
              <w:spacing w:after="0" w:line="240" w:lineRule="auto"/>
              <w:rPr>
                <w:rFonts w:ascii="Times New Roman" w:hAnsi="Times New Roman"/>
                <w:b/>
                <w:lang w:val="es-CO"/>
              </w:rPr>
            </w:pPr>
          </w:p>
          <w:p w14:paraId="3246AB51" w14:textId="5DC53C83" w:rsidR="00825B49" w:rsidRPr="00AC2CE2" w:rsidRDefault="00825B49" w:rsidP="0090376D">
            <w:pPr>
              <w:spacing w:after="0" w:line="240" w:lineRule="auto"/>
              <w:rPr>
                <w:rFonts w:ascii="Times New Roman" w:hAnsi="Times New Roman"/>
                <w:b/>
                <w:lang w:val="es-CO"/>
              </w:rPr>
            </w:pPr>
            <w:r w:rsidRPr="00AC2CE2">
              <w:rPr>
                <w:rFonts w:ascii="Times New Roman" w:hAnsi="Times New Roman"/>
                <w:b/>
                <w:lang w:val="es-CO"/>
              </w:rPr>
              <w:t>Evaluación de la propuesta económica (Máximo 30 puntos)</w:t>
            </w:r>
          </w:p>
          <w:p w14:paraId="5C270350" w14:textId="72AF5A62" w:rsidR="00825B49" w:rsidRPr="00AC2CE2" w:rsidRDefault="00825B49" w:rsidP="0090376D">
            <w:pPr>
              <w:pStyle w:val="Prrafodelista"/>
              <w:spacing w:line="256" w:lineRule="auto"/>
              <w:ind w:left="0"/>
              <w:rPr>
                <w:lang w:val="es-CO"/>
              </w:rPr>
            </w:pPr>
            <w:r w:rsidRPr="00AC2CE2">
              <w:rPr>
                <w:lang w:val="es-CO"/>
              </w:rPr>
              <w:t xml:space="preserve">El máximo número de puntos (30) se otorgará a la oferta más baja.  Todas las otras propuestas consideradas recibirán puntos en proporción inversa, según la siguiente fórmula: </w:t>
            </w:r>
          </w:p>
          <w:p w14:paraId="5FB6F970" w14:textId="4C2B57EA" w:rsidR="00825B49" w:rsidRPr="00AC2CE2" w:rsidRDefault="00825B49" w:rsidP="0090376D">
            <w:pPr>
              <w:pStyle w:val="Prrafodelista"/>
              <w:spacing w:line="256" w:lineRule="auto"/>
              <w:ind w:left="0"/>
              <w:rPr>
                <w:lang w:val="es-CO"/>
              </w:rPr>
            </w:pPr>
            <w:r w:rsidRPr="00AC2CE2">
              <w:rPr>
                <w:lang w:val="es-CO"/>
              </w:rPr>
              <w:t xml:space="preserve">P = 30 (x/y) </w:t>
            </w:r>
          </w:p>
          <w:p w14:paraId="098C34AD" w14:textId="35D87EA8" w:rsidR="00825B49" w:rsidRPr="00AC2CE2" w:rsidRDefault="00825B49" w:rsidP="0090376D">
            <w:pPr>
              <w:pStyle w:val="Prrafodelista"/>
              <w:spacing w:line="256" w:lineRule="auto"/>
              <w:ind w:left="0"/>
              <w:rPr>
                <w:lang w:val="es-CO"/>
              </w:rPr>
            </w:pPr>
            <w:r w:rsidRPr="00AC2CE2">
              <w:rPr>
                <w:lang w:val="es-CO"/>
              </w:rPr>
              <w:t xml:space="preserve">Donde: </w:t>
            </w:r>
          </w:p>
          <w:p w14:paraId="62CD9568" w14:textId="4D7FB3EB" w:rsidR="00825B49" w:rsidRPr="00AC2CE2" w:rsidRDefault="00825B49" w:rsidP="0090376D">
            <w:pPr>
              <w:pStyle w:val="Prrafodelista"/>
              <w:spacing w:line="256" w:lineRule="auto"/>
              <w:ind w:left="0"/>
              <w:rPr>
                <w:lang w:val="es-CO"/>
              </w:rPr>
            </w:pPr>
            <w:r w:rsidRPr="00AC2CE2">
              <w:rPr>
                <w:lang w:val="es-CO"/>
              </w:rPr>
              <w:t>P = puntos de la propuesta económica evaluada</w:t>
            </w:r>
          </w:p>
          <w:p w14:paraId="03E99858" w14:textId="372623C0" w:rsidR="00825B49" w:rsidRPr="00AC2CE2" w:rsidRDefault="00825B49" w:rsidP="0090376D">
            <w:pPr>
              <w:pStyle w:val="Prrafodelista"/>
              <w:spacing w:line="256" w:lineRule="auto"/>
              <w:ind w:left="0"/>
              <w:rPr>
                <w:lang w:val="es-CO"/>
              </w:rPr>
            </w:pPr>
            <w:r w:rsidRPr="00AC2CE2">
              <w:rPr>
                <w:lang w:val="es-CO"/>
              </w:rPr>
              <w:t>x = Monto de la oferta más baja</w:t>
            </w:r>
          </w:p>
          <w:p w14:paraId="3386081D" w14:textId="4D364D5F" w:rsidR="00825B49" w:rsidRPr="00AC2CE2" w:rsidRDefault="00825B49" w:rsidP="0090376D">
            <w:pPr>
              <w:pStyle w:val="Prrafodelista"/>
              <w:spacing w:line="256" w:lineRule="auto"/>
              <w:ind w:left="0"/>
              <w:rPr>
                <w:lang w:val="es-CO"/>
              </w:rPr>
            </w:pPr>
            <w:r w:rsidRPr="00AC2CE2">
              <w:rPr>
                <w:lang w:val="es-CO"/>
              </w:rPr>
              <w:t>y = Monto de la oferta evaluada</w:t>
            </w:r>
          </w:p>
        </w:tc>
      </w:tr>
      <w:bookmarkEnd w:id="37"/>
    </w:tbl>
    <w:p w14:paraId="5D7A8B97" w14:textId="77777777" w:rsidR="00825B49" w:rsidRPr="00AC2CE2" w:rsidRDefault="00825B49" w:rsidP="00825B49">
      <w:pPr>
        <w:rPr>
          <w:rFonts w:ascii="Times New Roman" w:eastAsia="Calibri" w:hAnsi="Times New Roman"/>
          <w:lang w:val="es-CO"/>
        </w:rPr>
      </w:pPr>
    </w:p>
    <w:p w14:paraId="414A0083" w14:textId="3743206F" w:rsidR="00825B49" w:rsidRPr="00AC2CE2" w:rsidRDefault="00825B49" w:rsidP="00825B49">
      <w:pPr>
        <w:rPr>
          <w:rFonts w:ascii="Times New Roman" w:hAnsi="Times New Roman"/>
          <w:lang w:val="es-CO"/>
        </w:rPr>
      </w:pPr>
    </w:p>
    <w:p w14:paraId="4F028791" w14:textId="254023E2" w:rsidR="00825B49" w:rsidRPr="00AC2CE2" w:rsidRDefault="00825B49" w:rsidP="00825B49">
      <w:pPr>
        <w:rPr>
          <w:rFonts w:ascii="Times New Roman" w:hAnsi="Times New Roman"/>
          <w:lang w:val="es-CO"/>
        </w:rPr>
      </w:pPr>
    </w:p>
    <w:p w14:paraId="2F17A7AF" w14:textId="28AD5B9C" w:rsidR="00825B49" w:rsidRPr="00AC2CE2" w:rsidRDefault="00825B49" w:rsidP="00825B49">
      <w:pPr>
        <w:rPr>
          <w:rFonts w:ascii="Times New Roman" w:hAnsi="Times New Roman"/>
          <w:lang w:val="es-CO"/>
        </w:rPr>
      </w:pPr>
    </w:p>
    <w:p w14:paraId="3988AE87" w14:textId="1DA04697" w:rsidR="00825B49" w:rsidRPr="00AC2CE2" w:rsidRDefault="00825B49" w:rsidP="00825B49">
      <w:pPr>
        <w:rPr>
          <w:rFonts w:ascii="Times New Roman" w:hAnsi="Times New Roman"/>
          <w:lang w:val="es-CO"/>
        </w:rPr>
      </w:pPr>
    </w:p>
    <w:p w14:paraId="4B9C5599" w14:textId="28C0DD4F" w:rsidR="00825B49" w:rsidRPr="00AC2CE2" w:rsidRDefault="00825B49" w:rsidP="00825B49">
      <w:pPr>
        <w:spacing w:line="240" w:lineRule="auto"/>
        <w:rPr>
          <w:rFonts w:ascii="Times New Roman" w:hAnsi="Times New Roman"/>
          <w:b/>
          <w:color w:val="808080"/>
          <w:lang w:val="es-CO"/>
        </w:rPr>
      </w:pPr>
      <w:r w:rsidRPr="00AC2CE2">
        <w:rPr>
          <w:rFonts w:ascii="Times New Roman" w:hAnsi="Times New Roman"/>
          <w:b/>
          <w:color w:val="808080"/>
          <w:lang w:val="es-CO"/>
        </w:rPr>
        <w:t>Tor ANEXO A: ÁMBITO DETALLADO DE LA EF</w:t>
      </w:r>
    </w:p>
    <w:p w14:paraId="478C9F48" w14:textId="09F6D9FF" w:rsidR="00825B49" w:rsidRPr="00AC2CE2" w:rsidRDefault="00825B49" w:rsidP="00825B49">
      <w:pPr>
        <w:autoSpaceDE w:val="0"/>
        <w:autoSpaceDN w:val="0"/>
        <w:adjustRightInd w:val="0"/>
        <w:spacing w:after="0" w:line="278" w:lineRule="auto"/>
        <w:rPr>
          <w:rFonts w:ascii="Times New Roman" w:hAnsi="Times New Roman"/>
          <w:lang w:val="es-CO"/>
        </w:rPr>
      </w:pPr>
      <w:r w:rsidRPr="00AC2CE2">
        <w:rPr>
          <w:rFonts w:ascii="Times New Roman" w:hAnsi="Times New Roman"/>
          <w:lang w:val="es-CO"/>
        </w:rPr>
        <w:t xml:space="preserve">Se llevará a cabo una evaluación del rendimiento del proyecto, en comparación con las expectativas que se establecen en el Marco lógico del proyecto y el Marco de resultados </w:t>
      </w:r>
      <w:r w:rsidRPr="00AC2CE2">
        <w:rPr>
          <w:rFonts w:ascii="Times New Roman" w:hAnsi="Times New Roman"/>
          <w:lang w:val="es-CO" w:bidi="en-US"/>
        </w:rPr>
        <w:t>(consulte</w:t>
      </w:r>
      <w:r w:rsidRPr="00AC2CE2">
        <w:rPr>
          <w:rFonts w:ascii="Times New Roman" w:hAnsi="Times New Roman"/>
          <w:lang w:val="es-CO"/>
        </w:rPr>
        <w:t xml:space="preserve"> el </w:t>
      </w:r>
      <w:r w:rsidRPr="00AC2CE2">
        <w:rPr>
          <w:rFonts w:ascii="Times New Roman" w:hAnsi="Times New Roman"/>
          <w:color w:val="0000FF"/>
          <w:u w:val="single"/>
          <w:lang w:val="es-CO" w:bidi="en-US"/>
        </w:rPr>
        <w:t>Anexo X</w:t>
      </w:r>
      <w:r w:rsidRPr="00AC2CE2">
        <w:rPr>
          <w:rFonts w:ascii="Times New Roman" w:hAnsi="Times New Roman"/>
          <w:lang w:val="es-CO" w:bidi="en-US"/>
        </w:rPr>
        <w:t>)</w:t>
      </w:r>
      <w:r w:rsidRPr="00AC2CE2">
        <w:rPr>
          <w:rFonts w:ascii="Times New Roman" w:hAnsi="Times New Roman"/>
          <w:lang w:val="es-CO"/>
        </w:rPr>
        <w:t xml:space="preserve">, que proporciona indicadores de rendimiento e impacto para la ejecución del proyecto, junto con los medios de verificación correspondientes. La evaluación cubrirá mínimamente los criterios de: </w:t>
      </w:r>
      <w:r w:rsidRPr="00AC2CE2">
        <w:rPr>
          <w:rFonts w:ascii="Times New Roman" w:hAnsi="Times New Roman"/>
          <w:b/>
          <w:lang w:val="es-CO"/>
        </w:rPr>
        <w:t xml:space="preserve">relevancia, efectividad, eficiencia, sostenibilidad e impacto. </w:t>
      </w:r>
      <w:r w:rsidRPr="00AC2CE2">
        <w:rPr>
          <w:rFonts w:ascii="Times New Roman" w:hAnsi="Times New Roman"/>
          <w:lang w:val="es-CO"/>
        </w:rPr>
        <w:t xml:space="preserve">Las calificaciones deben proporcionarse de acuerdo con los siguientes criterios de rendimiento. Se debe incluir la tabla completa en el resumen ejecutivo de evaluación.   Las escalas de calificación obligatorias se incluyen en el </w:t>
      </w:r>
      <w:r w:rsidRPr="00AC2CE2">
        <w:rPr>
          <w:rFonts w:ascii="Times New Roman" w:hAnsi="Times New Roman"/>
          <w:color w:val="0000FF"/>
          <w:u w:val="single"/>
          <w:lang w:val="es-CO" w:bidi="en-US"/>
        </w:rPr>
        <w:t>Anexo X</w:t>
      </w:r>
      <w:r w:rsidRPr="00AC2CE2">
        <w:rPr>
          <w:rFonts w:ascii="Times New Roman" w:hAnsi="Times New Roman"/>
          <w:lang w:val="es-CO"/>
        </w:rPr>
        <w:t xml:space="preserve"> de los </w:t>
      </w:r>
      <w:proofErr w:type="spellStart"/>
      <w:r w:rsidRPr="00AC2CE2">
        <w:rPr>
          <w:rFonts w:ascii="Times New Roman" w:hAnsi="Times New Roman"/>
          <w:lang w:val="es-CO"/>
        </w:rPr>
        <w:t>TdR</w:t>
      </w:r>
      <w:proofErr w:type="spellEnd"/>
      <w:r w:rsidRPr="00AC2CE2">
        <w:rPr>
          <w:rFonts w:ascii="Times New Roman" w:hAnsi="Times New Roman"/>
          <w:lang w:val="es-CO"/>
        </w:rPr>
        <w:t>.</w:t>
      </w:r>
    </w:p>
    <w:p w14:paraId="78C758AE" w14:textId="5E15CB40" w:rsidR="00825B49" w:rsidRPr="00AC2CE2" w:rsidRDefault="00825B49" w:rsidP="00825B49">
      <w:pPr>
        <w:autoSpaceDE w:val="0"/>
        <w:autoSpaceDN w:val="0"/>
        <w:adjustRightInd w:val="0"/>
        <w:spacing w:after="0"/>
        <w:rPr>
          <w:rFonts w:ascii="Times New Roman" w:hAnsi="Times New Roman"/>
          <w:lang w:val="es-CO"/>
        </w:rPr>
      </w:pPr>
    </w:p>
    <w:p w14:paraId="12A20F03" w14:textId="05233843" w:rsidR="00825B49" w:rsidRPr="00AC2CE2" w:rsidRDefault="00825B49" w:rsidP="00825B49">
      <w:pPr>
        <w:autoSpaceDE w:val="0"/>
        <w:autoSpaceDN w:val="0"/>
        <w:adjustRightInd w:val="0"/>
        <w:spacing w:after="0"/>
        <w:rPr>
          <w:rFonts w:ascii="Times New Roman" w:hAnsi="Times New Roman"/>
          <w:lang w:val="es-CO"/>
        </w:rPr>
      </w:pP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1280"/>
        <w:gridCol w:w="3594"/>
        <w:gridCol w:w="1280"/>
      </w:tblGrid>
      <w:tr w:rsidR="00825B49" w:rsidRPr="006B148B" w14:paraId="5CC97FB9" w14:textId="77777777" w:rsidTr="0090376D">
        <w:trPr>
          <w:trHeight w:val="206"/>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E26AD0B" w14:textId="77777777" w:rsidR="00825B49" w:rsidRPr="00AC2CE2" w:rsidRDefault="00825B49" w:rsidP="0090376D">
            <w:pPr>
              <w:tabs>
                <w:tab w:val="right" w:pos="0"/>
              </w:tabs>
              <w:spacing w:after="0" w:line="278" w:lineRule="auto"/>
              <w:rPr>
                <w:rFonts w:ascii="Times New Roman" w:hAnsi="Times New Roman"/>
                <w:lang w:val="es-CO"/>
              </w:rPr>
            </w:pPr>
            <w:r w:rsidRPr="00AC2CE2">
              <w:rPr>
                <w:rFonts w:ascii="Times New Roman" w:hAnsi="Times New Roman"/>
                <w:b/>
                <w:color w:val="000000"/>
                <w:lang w:val="es-CO"/>
              </w:rPr>
              <w:t>Calificación del rendimiento del proyecto</w:t>
            </w:r>
          </w:p>
        </w:tc>
      </w:tr>
      <w:tr w:rsidR="00825B49" w:rsidRPr="006B148B" w14:paraId="2D07AE4E" w14:textId="77777777" w:rsidTr="0090376D">
        <w:tc>
          <w:tcPr>
            <w:tcW w:w="1410" w:type="pct"/>
            <w:tcBorders>
              <w:top w:val="single" w:sz="4" w:space="0" w:color="auto"/>
              <w:left w:val="single" w:sz="4" w:space="0" w:color="auto"/>
              <w:bottom w:val="single" w:sz="4" w:space="0" w:color="auto"/>
              <w:right w:val="single" w:sz="4" w:space="0" w:color="auto"/>
            </w:tcBorders>
            <w:shd w:val="clear" w:color="auto" w:fill="7F7F7F"/>
            <w:hideMark/>
          </w:tcPr>
          <w:p w14:paraId="3935B872" w14:textId="77777777" w:rsidR="00825B49" w:rsidRPr="006B148B" w:rsidRDefault="00825B49" w:rsidP="0090376D">
            <w:pPr>
              <w:spacing w:after="0" w:line="278" w:lineRule="auto"/>
              <w:rPr>
                <w:rFonts w:ascii="Times New Roman" w:hAnsi="Times New Roman"/>
                <w:lang w:val="en-US"/>
              </w:rPr>
            </w:pPr>
            <w:r w:rsidRPr="006B148B">
              <w:rPr>
                <w:rFonts w:ascii="Times New Roman" w:hAnsi="Times New Roman"/>
                <w:b/>
                <w:color w:val="FFFFFF"/>
                <w:lang w:val="en-US"/>
              </w:rPr>
              <w:t xml:space="preserve">1. </w:t>
            </w:r>
            <w:proofErr w:type="spellStart"/>
            <w:r w:rsidRPr="006B148B">
              <w:rPr>
                <w:rFonts w:ascii="Times New Roman" w:hAnsi="Times New Roman"/>
                <w:b/>
                <w:color w:val="FFFFFF"/>
                <w:lang w:val="en-US"/>
              </w:rPr>
              <w:t>Seguimiento</w:t>
            </w:r>
            <w:proofErr w:type="spellEnd"/>
            <w:r w:rsidRPr="006B148B">
              <w:rPr>
                <w:rFonts w:ascii="Times New Roman" w:hAnsi="Times New Roman"/>
                <w:b/>
                <w:color w:val="FFFFFF"/>
                <w:lang w:val="en-US"/>
              </w:rPr>
              <w:t xml:space="preserve"> y </w:t>
            </w:r>
            <w:proofErr w:type="spellStart"/>
            <w:r w:rsidRPr="006B148B">
              <w:rPr>
                <w:rFonts w:ascii="Times New Roman" w:hAnsi="Times New Roman"/>
                <w:b/>
                <w:color w:val="FFFFFF"/>
                <w:lang w:val="en-US"/>
              </w:rPr>
              <w:t>Evaluación</w:t>
            </w:r>
            <w:proofErr w:type="spellEnd"/>
          </w:p>
        </w:tc>
        <w:tc>
          <w:tcPr>
            <w:tcW w:w="666" w:type="pct"/>
            <w:tcBorders>
              <w:top w:val="single" w:sz="4" w:space="0" w:color="auto"/>
              <w:left w:val="single" w:sz="4" w:space="0" w:color="auto"/>
              <w:bottom w:val="single" w:sz="4" w:space="0" w:color="auto"/>
              <w:right w:val="single" w:sz="4" w:space="0" w:color="auto"/>
            </w:tcBorders>
            <w:shd w:val="clear" w:color="auto" w:fill="7F7F7F"/>
            <w:hideMark/>
          </w:tcPr>
          <w:p w14:paraId="5CF1B7E4" w14:textId="77777777" w:rsidR="00825B49" w:rsidRPr="006B148B" w:rsidRDefault="00825B49" w:rsidP="0090376D">
            <w:pPr>
              <w:spacing w:after="0" w:line="278" w:lineRule="auto"/>
              <w:rPr>
                <w:rFonts w:ascii="Times New Roman" w:hAnsi="Times New Roman"/>
                <w:lang w:val="en-US"/>
              </w:rPr>
            </w:pPr>
            <w:proofErr w:type="spellStart"/>
            <w:r w:rsidRPr="006B148B">
              <w:rPr>
                <w:rFonts w:ascii="Times New Roman" w:hAnsi="Times New Roman"/>
                <w:b/>
                <w:i/>
                <w:color w:val="FFFFFF"/>
                <w:lang w:val="en-US"/>
              </w:rPr>
              <w:t>calificación</w:t>
            </w:r>
            <w:proofErr w:type="spellEnd"/>
          </w:p>
        </w:tc>
        <w:tc>
          <w:tcPr>
            <w:tcW w:w="2265" w:type="pct"/>
            <w:tcBorders>
              <w:top w:val="single" w:sz="4" w:space="0" w:color="auto"/>
              <w:left w:val="single" w:sz="4" w:space="0" w:color="auto"/>
              <w:bottom w:val="single" w:sz="4" w:space="0" w:color="auto"/>
              <w:right w:val="single" w:sz="4" w:space="0" w:color="auto"/>
            </w:tcBorders>
            <w:shd w:val="clear" w:color="auto" w:fill="7F7F7F"/>
            <w:hideMark/>
          </w:tcPr>
          <w:p w14:paraId="402894CC" w14:textId="77777777" w:rsidR="00825B49" w:rsidRPr="00AC2CE2" w:rsidRDefault="00825B49" w:rsidP="0090376D">
            <w:pPr>
              <w:spacing w:after="0" w:line="278" w:lineRule="auto"/>
              <w:rPr>
                <w:rFonts w:ascii="Times New Roman" w:hAnsi="Times New Roman"/>
                <w:lang w:val="es-CO"/>
              </w:rPr>
            </w:pPr>
            <w:r w:rsidRPr="00AC2CE2">
              <w:rPr>
                <w:rFonts w:ascii="Times New Roman" w:hAnsi="Times New Roman"/>
                <w:b/>
                <w:color w:val="FFFFFF"/>
                <w:lang w:val="es-CO"/>
              </w:rPr>
              <w:t>2. Ejecución de los IA y EA:</w:t>
            </w:r>
          </w:p>
        </w:tc>
        <w:tc>
          <w:tcPr>
            <w:tcW w:w="660" w:type="pct"/>
            <w:tcBorders>
              <w:top w:val="single" w:sz="4" w:space="0" w:color="auto"/>
              <w:left w:val="single" w:sz="4" w:space="0" w:color="auto"/>
              <w:bottom w:val="single" w:sz="4" w:space="0" w:color="auto"/>
              <w:right w:val="single" w:sz="4" w:space="0" w:color="auto"/>
            </w:tcBorders>
            <w:shd w:val="clear" w:color="auto" w:fill="7F7F7F"/>
            <w:hideMark/>
          </w:tcPr>
          <w:p w14:paraId="6FE13052" w14:textId="77777777" w:rsidR="00825B49" w:rsidRPr="006B148B" w:rsidRDefault="00825B49" w:rsidP="0090376D">
            <w:pPr>
              <w:spacing w:after="0" w:line="278" w:lineRule="auto"/>
              <w:rPr>
                <w:rFonts w:ascii="Times New Roman" w:hAnsi="Times New Roman"/>
                <w:lang w:val="en-US"/>
              </w:rPr>
            </w:pPr>
            <w:proofErr w:type="spellStart"/>
            <w:r w:rsidRPr="006B148B">
              <w:rPr>
                <w:rFonts w:ascii="Times New Roman" w:hAnsi="Times New Roman"/>
                <w:b/>
                <w:i/>
                <w:color w:val="FFFFFF"/>
                <w:lang w:val="en-US"/>
              </w:rPr>
              <w:t>calificación</w:t>
            </w:r>
            <w:proofErr w:type="spellEnd"/>
          </w:p>
        </w:tc>
      </w:tr>
      <w:tr w:rsidR="00825B49" w:rsidRPr="006B148B" w14:paraId="0B109EFE" w14:textId="77777777" w:rsidTr="0090376D">
        <w:tc>
          <w:tcPr>
            <w:tcW w:w="1410" w:type="pct"/>
            <w:tcBorders>
              <w:top w:val="single" w:sz="4" w:space="0" w:color="000000"/>
              <w:left w:val="single" w:sz="4" w:space="0" w:color="000000"/>
              <w:bottom w:val="single" w:sz="4" w:space="0" w:color="000000"/>
              <w:right w:val="single" w:sz="4" w:space="0" w:color="000000"/>
            </w:tcBorders>
            <w:hideMark/>
          </w:tcPr>
          <w:p w14:paraId="1AB6AB33" w14:textId="77777777" w:rsidR="00825B49" w:rsidRPr="00AC2CE2" w:rsidRDefault="00825B49" w:rsidP="0090376D">
            <w:pPr>
              <w:spacing w:after="0" w:line="278" w:lineRule="auto"/>
              <w:rPr>
                <w:rFonts w:ascii="Times New Roman" w:hAnsi="Times New Roman"/>
                <w:lang w:val="es-CO"/>
              </w:rPr>
            </w:pPr>
            <w:r w:rsidRPr="00AC2CE2">
              <w:rPr>
                <w:rFonts w:ascii="Times New Roman" w:hAnsi="Times New Roman"/>
                <w:lang w:val="es-CO"/>
              </w:rPr>
              <w:t xml:space="preserve">Diseño de entrada de </w:t>
            </w:r>
            <w:proofErr w:type="spellStart"/>
            <w:r w:rsidRPr="00AC2CE2">
              <w:rPr>
                <w:rFonts w:ascii="Times New Roman" w:hAnsi="Times New Roman"/>
                <w:lang w:val="es-CO"/>
              </w:rPr>
              <w:t>SyE</w:t>
            </w:r>
            <w:proofErr w:type="spellEnd"/>
          </w:p>
        </w:tc>
        <w:tc>
          <w:tcPr>
            <w:tcW w:w="666" w:type="pct"/>
            <w:tcBorders>
              <w:top w:val="single" w:sz="4" w:space="0" w:color="000000"/>
              <w:left w:val="single" w:sz="4" w:space="0" w:color="000000"/>
              <w:bottom w:val="single" w:sz="4" w:space="0" w:color="auto"/>
              <w:right w:val="single" w:sz="4" w:space="0" w:color="000000"/>
            </w:tcBorders>
            <w:hideMark/>
          </w:tcPr>
          <w:p w14:paraId="6CD2743A" w14:textId="77777777" w:rsidR="00825B49" w:rsidRPr="006B148B" w:rsidRDefault="00927F5D" w:rsidP="0090376D">
            <w:pPr>
              <w:spacing w:after="0"/>
              <w:rPr>
                <w:rFonts w:ascii="Times New Roman" w:hAnsi="Times New Roman"/>
                <w:lang w:val="en-US"/>
              </w:rPr>
            </w:pPr>
            <w:r w:rsidRPr="006B148B">
              <w:rPr>
                <w:lang w:val="en-US"/>
              </w:rPr>
              <w:fldChar w:fldCharType="begin">
                <w:ffData>
                  <w:name w:val="Text1"/>
                  <w:enabled/>
                  <w:calcOnExit w:val="0"/>
                  <w:textInput/>
                </w:ffData>
              </w:fldChar>
            </w:r>
            <w:r w:rsidR="00825B49" w:rsidRPr="006B148B">
              <w:rPr>
                <w:rFonts w:ascii="Times New Roman" w:hAnsi="Times New Roman"/>
                <w:lang w:val="en-US"/>
              </w:rPr>
              <w:instrText xml:space="preserve"> FORMTEXT </w:instrText>
            </w:r>
            <w:r w:rsidRPr="006B148B">
              <w:rPr>
                <w:lang w:val="en-US"/>
              </w:rPr>
            </w:r>
            <w:r w:rsidRPr="006B148B">
              <w:rPr>
                <w:lang w:val="en-US"/>
              </w:rPr>
              <w:fldChar w:fldCharType="separate"/>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Pr="006B148B">
              <w:rPr>
                <w:lang w:val="en-US"/>
              </w:rPr>
              <w:fldChar w:fldCharType="end"/>
            </w:r>
          </w:p>
        </w:tc>
        <w:tc>
          <w:tcPr>
            <w:tcW w:w="2265" w:type="pct"/>
            <w:tcBorders>
              <w:top w:val="single" w:sz="4" w:space="0" w:color="000000"/>
              <w:left w:val="single" w:sz="4" w:space="0" w:color="000000"/>
              <w:bottom w:val="single" w:sz="4" w:space="0" w:color="auto"/>
              <w:right w:val="single" w:sz="4" w:space="0" w:color="000000"/>
            </w:tcBorders>
            <w:hideMark/>
          </w:tcPr>
          <w:p w14:paraId="60C1D7D2" w14:textId="77777777" w:rsidR="00825B49" w:rsidRPr="00AC2CE2" w:rsidRDefault="00825B49" w:rsidP="0090376D">
            <w:pPr>
              <w:spacing w:after="0" w:line="278" w:lineRule="auto"/>
              <w:rPr>
                <w:rFonts w:ascii="Times New Roman" w:hAnsi="Times New Roman"/>
                <w:lang w:val="es-CO"/>
              </w:rPr>
            </w:pPr>
            <w:r w:rsidRPr="00AC2CE2">
              <w:rPr>
                <w:rFonts w:ascii="Times New Roman" w:hAnsi="Times New Roman"/>
                <w:lang w:val="es-CO"/>
              </w:rPr>
              <w:t>Calidad de aplicación del PNUD</w:t>
            </w:r>
          </w:p>
        </w:tc>
        <w:tc>
          <w:tcPr>
            <w:tcW w:w="660" w:type="pct"/>
            <w:tcBorders>
              <w:top w:val="single" w:sz="4" w:space="0" w:color="000000"/>
              <w:left w:val="single" w:sz="4" w:space="0" w:color="000000"/>
              <w:bottom w:val="single" w:sz="4" w:space="0" w:color="auto"/>
              <w:right w:val="single" w:sz="4" w:space="0" w:color="000000"/>
            </w:tcBorders>
            <w:hideMark/>
          </w:tcPr>
          <w:p w14:paraId="07816BC8" w14:textId="77777777" w:rsidR="00825B49" w:rsidRPr="006B148B" w:rsidRDefault="00927F5D" w:rsidP="0090376D">
            <w:pPr>
              <w:spacing w:after="0"/>
              <w:rPr>
                <w:rFonts w:ascii="Times New Roman" w:hAnsi="Times New Roman"/>
                <w:lang w:val="en-US"/>
              </w:rPr>
            </w:pPr>
            <w:r w:rsidRPr="006B148B">
              <w:rPr>
                <w:lang w:val="en-US"/>
              </w:rPr>
              <w:fldChar w:fldCharType="begin">
                <w:ffData>
                  <w:name w:val="Text1"/>
                  <w:enabled/>
                  <w:calcOnExit w:val="0"/>
                  <w:textInput/>
                </w:ffData>
              </w:fldChar>
            </w:r>
            <w:r w:rsidR="00825B49" w:rsidRPr="006B148B">
              <w:rPr>
                <w:rFonts w:ascii="Times New Roman" w:hAnsi="Times New Roman"/>
                <w:lang w:val="en-US"/>
              </w:rPr>
              <w:instrText xml:space="preserve"> FORMTEXT </w:instrText>
            </w:r>
            <w:r w:rsidRPr="006B148B">
              <w:rPr>
                <w:lang w:val="en-US"/>
              </w:rPr>
            </w:r>
            <w:r w:rsidRPr="006B148B">
              <w:rPr>
                <w:lang w:val="en-US"/>
              </w:rPr>
              <w:fldChar w:fldCharType="separate"/>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Pr="006B148B">
              <w:rPr>
                <w:lang w:val="en-US"/>
              </w:rPr>
              <w:fldChar w:fldCharType="end"/>
            </w:r>
          </w:p>
        </w:tc>
      </w:tr>
      <w:tr w:rsidR="00825B49" w:rsidRPr="006B148B" w14:paraId="66D0FDB0" w14:textId="77777777" w:rsidTr="0090376D">
        <w:tc>
          <w:tcPr>
            <w:tcW w:w="1410" w:type="pct"/>
            <w:tcBorders>
              <w:top w:val="single" w:sz="4" w:space="0" w:color="000000"/>
              <w:left w:val="single" w:sz="4" w:space="0" w:color="000000"/>
              <w:bottom w:val="single" w:sz="4" w:space="0" w:color="000000"/>
              <w:right w:val="single" w:sz="4" w:space="0" w:color="000000"/>
            </w:tcBorders>
            <w:hideMark/>
          </w:tcPr>
          <w:p w14:paraId="17B026C1" w14:textId="77777777" w:rsidR="00825B49" w:rsidRPr="00AC2CE2" w:rsidRDefault="00825B49" w:rsidP="0090376D">
            <w:pPr>
              <w:spacing w:after="0" w:line="278" w:lineRule="auto"/>
              <w:rPr>
                <w:rFonts w:ascii="Times New Roman" w:hAnsi="Times New Roman"/>
                <w:lang w:val="es-CO"/>
              </w:rPr>
            </w:pPr>
            <w:r w:rsidRPr="00AC2CE2">
              <w:rPr>
                <w:rFonts w:ascii="Times New Roman" w:hAnsi="Times New Roman"/>
                <w:lang w:val="es-CO"/>
              </w:rPr>
              <w:t xml:space="preserve">Ejecución del plan de </w:t>
            </w:r>
            <w:proofErr w:type="spellStart"/>
            <w:r w:rsidRPr="00AC2CE2">
              <w:rPr>
                <w:rFonts w:ascii="Times New Roman" w:hAnsi="Times New Roman"/>
                <w:lang w:val="es-CO"/>
              </w:rPr>
              <w:t>SyE</w:t>
            </w:r>
            <w:proofErr w:type="spellEnd"/>
          </w:p>
        </w:tc>
        <w:tc>
          <w:tcPr>
            <w:tcW w:w="666" w:type="pct"/>
            <w:tcBorders>
              <w:top w:val="single" w:sz="4" w:space="0" w:color="000000"/>
              <w:left w:val="single" w:sz="4" w:space="0" w:color="000000"/>
              <w:bottom w:val="single" w:sz="4" w:space="0" w:color="auto"/>
              <w:right w:val="single" w:sz="4" w:space="0" w:color="000000"/>
            </w:tcBorders>
            <w:hideMark/>
          </w:tcPr>
          <w:p w14:paraId="5BCB8198" w14:textId="77777777" w:rsidR="00825B49" w:rsidRPr="006B148B" w:rsidRDefault="00927F5D" w:rsidP="0090376D">
            <w:pPr>
              <w:spacing w:after="0"/>
              <w:rPr>
                <w:rFonts w:ascii="Times New Roman" w:hAnsi="Times New Roman"/>
                <w:lang w:val="en-US"/>
              </w:rPr>
            </w:pPr>
            <w:r w:rsidRPr="006B148B">
              <w:rPr>
                <w:lang w:val="en-US"/>
              </w:rPr>
              <w:fldChar w:fldCharType="begin">
                <w:ffData>
                  <w:name w:val="Text1"/>
                  <w:enabled/>
                  <w:calcOnExit w:val="0"/>
                  <w:textInput/>
                </w:ffData>
              </w:fldChar>
            </w:r>
            <w:r w:rsidR="00825B49" w:rsidRPr="006B148B">
              <w:rPr>
                <w:rFonts w:ascii="Times New Roman" w:hAnsi="Times New Roman"/>
                <w:lang w:val="en-US"/>
              </w:rPr>
              <w:instrText xml:space="preserve"> FORMTEXT </w:instrText>
            </w:r>
            <w:r w:rsidRPr="006B148B">
              <w:rPr>
                <w:lang w:val="en-US"/>
              </w:rPr>
            </w:r>
            <w:r w:rsidRPr="006B148B">
              <w:rPr>
                <w:lang w:val="en-US"/>
              </w:rPr>
              <w:fldChar w:fldCharType="separate"/>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Pr="006B148B">
              <w:rPr>
                <w:lang w:val="en-US"/>
              </w:rPr>
              <w:fldChar w:fldCharType="end"/>
            </w:r>
          </w:p>
        </w:tc>
        <w:tc>
          <w:tcPr>
            <w:tcW w:w="2265" w:type="pct"/>
            <w:tcBorders>
              <w:top w:val="single" w:sz="4" w:space="0" w:color="000000"/>
              <w:left w:val="single" w:sz="4" w:space="0" w:color="000000"/>
              <w:bottom w:val="single" w:sz="4" w:space="0" w:color="auto"/>
              <w:right w:val="single" w:sz="4" w:space="0" w:color="000000"/>
            </w:tcBorders>
            <w:hideMark/>
          </w:tcPr>
          <w:p w14:paraId="29378900" w14:textId="77777777" w:rsidR="00825B49" w:rsidRPr="00AC2CE2" w:rsidRDefault="00825B49" w:rsidP="0090376D">
            <w:pPr>
              <w:spacing w:after="0" w:line="278" w:lineRule="auto"/>
              <w:rPr>
                <w:rFonts w:ascii="Times New Roman" w:hAnsi="Times New Roman"/>
                <w:lang w:val="es-CO"/>
              </w:rPr>
            </w:pPr>
            <w:r w:rsidRPr="00AC2CE2">
              <w:rPr>
                <w:rFonts w:ascii="Times New Roman" w:hAnsi="Times New Roman"/>
                <w:lang w:val="es-CO"/>
              </w:rPr>
              <w:t xml:space="preserve">Calidad de ejecución: organismo de ejecución </w:t>
            </w:r>
          </w:p>
        </w:tc>
        <w:tc>
          <w:tcPr>
            <w:tcW w:w="660" w:type="pct"/>
            <w:tcBorders>
              <w:top w:val="single" w:sz="4" w:space="0" w:color="000000"/>
              <w:left w:val="single" w:sz="4" w:space="0" w:color="000000"/>
              <w:bottom w:val="single" w:sz="4" w:space="0" w:color="auto"/>
              <w:right w:val="single" w:sz="4" w:space="0" w:color="000000"/>
            </w:tcBorders>
            <w:hideMark/>
          </w:tcPr>
          <w:p w14:paraId="528F843D" w14:textId="77777777" w:rsidR="00825B49" w:rsidRPr="006B148B" w:rsidRDefault="00927F5D" w:rsidP="0090376D">
            <w:pPr>
              <w:spacing w:after="0"/>
              <w:rPr>
                <w:rFonts w:ascii="Times New Roman" w:hAnsi="Times New Roman"/>
                <w:lang w:val="en-US"/>
              </w:rPr>
            </w:pPr>
            <w:r w:rsidRPr="006B148B">
              <w:rPr>
                <w:lang w:val="en-US"/>
              </w:rPr>
              <w:fldChar w:fldCharType="begin">
                <w:ffData>
                  <w:name w:val="Text1"/>
                  <w:enabled/>
                  <w:calcOnExit w:val="0"/>
                  <w:textInput/>
                </w:ffData>
              </w:fldChar>
            </w:r>
            <w:r w:rsidR="00825B49" w:rsidRPr="006B148B">
              <w:rPr>
                <w:rFonts w:ascii="Times New Roman" w:hAnsi="Times New Roman"/>
                <w:lang w:val="en-US"/>
              </w:rPr>
              <w:instrText xml:space="preserve"> FORMTEXT </w:instrText>
            </w:r>
            <w:r w:rsidRPr="006B148B">
              <w:rPr>
                <w:lang w:val="en-US"/>
              </w:rPr>
            </w:r>
            <w:r w:rsidRPr="006B148B">
              <w:rPr>
                <w:lang w:val="en-US"/>
              </w:rPr>
              <w:fldChar w:fldCharType="separate"/>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Pr="006B148B">
              <w:rPr>
                <w:lang w:val="en-US"/>
              </w:rPr>
              <w:fldChar w:fldCharType="end"/>
            </w:r>
          </w:p>
        </w:tc>
      </w:tr>
      <w:tr w:rsidR="00825B49" w:rsidRPr="006B148B" w14:paraId="071B2E4E" w14:textId="77777777" w:rsidTr="0090376D">
        <w:tc>
          <w:tcPr>
            <w:tcW w:w="1410" w:type="pct"/>
            <w:tcBorders>
              <w:top w:val="single" w:sz="4" w:space="0" w:color="000000"/>
              <w:left w:val="single" w:sz="4" w:space="0" w:color="000000"/>
              <w:bottom w:val="single" w:sz="4" w:space="0" w:color="000000"/>
              <w:right w:val="single" w:sz="4" w:space="0" w:color="000000"/>
            </w:tcBorders>
            <w:hideMark/>
          </w:tcPr>
          <w:p w14:paraId="7AA1277E" w14:textId="77777777" w:rsidR="00825B49" w:rsidRPr="006B148B" w:rsidRDefault="00825B49" w:rsidP="0090376D">
            <w:pPr>
              <w:spacing w:after="0" w:line="278" w:lineRule="auto"/>
              <w:rPr>
                <w:rFonts w:ascii="Times New Roman" w:hAnsi="Times New Roman"/>
                <w:lang w:val="en-US"/>
              </w:rPr>
            </w:pPr>
            <w:r w:rsidRPr="006B148B">
              <w:rPr>
                <w:rFonts w:ascii="Times New Roman" w:hAnsi="Times New Roman"/>
                <w:lang w:val="en-US"/>
              </w:rPr>
              <w:t xml:space="preserve">Calidad general de </w:t>
            </w:r>
            <w:proofErr w:type="spellStart"/>
            <w:r w:rsidRPr="006B148B">
              <w:rPr>
                <w:rFonts w:ascii="Times New Roman" w:hAnsi="Times New Roman"/>
                <w:lang w:val="en-US"/>
              </w:rPr>
              <w:t>SyE</w:t>
            </w:r>
            <w:proofErr w:type="spellEnd"/>
          </w:p>
        </w:tc>
        <w:tc>
          <w:tcPr>
            <w:tcW w:w="666" w:type="pct"/>
            <w:tcBorders>
              <w:top w:val="single" w:sz="4" w:space="0" w:color="000000"/>
              <w:left w:val="single" w:sz="4" w:space="0" w:color="000000"/>
              <w:bottom w:val="single" w:sz="4" w:space="0" w:color="auto"/>
              <w:right w:val="single" w:sz="4" w:space="0" w:color="000000"/>
            </w:tcBorders>
            <w:hideMark/>
          </w:tcPr>
          <w:p w14:paraId="137515D2" w14:textId="77777777" w:rsidR="00825B49" w:rsidRPr="006B148B" w:rsidRDefault="00927F5D" w:rsidP="0090376D">
            <w:pPr>
              <w:spacing w:after="0"/>
              <w:rPr>
                <w:rFonts w:ascii="Times New Roman" w:hAnsi="Times New Roman"/>
                <w:lang w:val="en-US"/>
              </w:rPr>
            </w:pPr>
            <w:r w:rsidRPr="006B148B">
              <w:rPr>
                <w:lang w:val="en-US"/>
              </w:rPr>
              <w:fldChar w:fldCharType="begin">
                <w:ffData>
                  <w:name w:val="Text1"/>
                  <w:enabled/>
                  <w:calcOnExit w:val="0"/>
                  <w:textInput/>
                </w:ffData>
              </w:fldChar>
            </w:r>
            <w:r w:rsidR="00825B49" w:rsidRPr="006B148B">
              <w:rPr>
                <w:rFonts w:ascii="Times New Roman" w:hAnsi="Times New Roman"/>
                <w:lang w:val="en-US"/>
              </w:rPr>
              <w:instrText xml:space="preserve"> FORMTEXT </w:instrText>
            </w:r>
            <w:r w:rsidRPr="006B148B">
              <w:rPr>
                <w:lang w:val="en-US"/>
              </w:rPr>
            </w:r>
            <w:r w:rsidRPr="006B148B">
              <w:rPr>
                <w:lang w:val="en-US"/>
              </w:rPr>
              <w:fldChar w:fldCharType="separate"/>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Pr="006B148B">
              <w:rPr>
                <w:lang w:val="en-US"/>
              </w:rPr>
              <w:fldChar w:fldCharType="end"/>
            </w:r>
          </w:p>
        </w:tc>
        <w:tc>
          <w:tcPr>
            <w:tcW w:w="2265" w:type="pct"/>
            <w:tcBorders>
              <w:top w:val="single" w:sz="4" w:space="0" w:color="000000"/>
              <w:left w:val="single" w:sz="4" w:space="0" w:color="000000"/>
              <w:bottom w:val="single" w:sz="4" w:space="0" w:color="auto"/>
              <w:right w:val="single" w:sz="4" w:space="0" w:color="000000"/>
            </w:tcBorders>
            <w:hideMark/>
          </w:tcPr>
          <w:p w14:paraId="0DD2D54F" w14:textId="77777777" w:rsidR="00825B49" w:rsidRPr="00AC2CE2" w:rsidRDefault="00825B49" w:rsidP="0090376D">
            <w:pPr>
              <w:spacing w:after="0" w:line="278" w:lineRule="auto"/>
              <w:rPr>
                <w:rFonts w:ascii="Times New Roman" w:hAnsi="Times New Roman"/>
                <w:lang w:val="es-CO"/>
              </w:rPr>
            </w:pPr>
            <w:r w:rsidRPr="00AC2CE2">
              <w:rPr>
                <w:rFonts w:ascii="Times New Roman" w:hAnsi="Times New Roman"/>
                <w:lang w:val="es-CO"/>
              </w:rPr>
              <w:t>Calidad general de aplicación y ejecución</w:t>
            </w:r>
          </w:p>
        </w:tc>
        <w:tc>
          <w:tcPr>
            <w:tcW w:w="660" w:type="pct"/>
            <w:tcBorders>
              <w:top w:val="single" w:sz="4" w:space="0" w:color="000000"/>
              <w:left w:val="single" w:sz="4" w:space="0" w:color="000000"/>
              <w:bottom w:val="single" w:sz="4" w:space="0" w:color="auto"/>
              <w:right w:val="single" w:sz="4" w:space="0" w:color="000000"/>
            </w:tcBorders>
            <w:hideMark/>
          </w:tcPr>
          <w:p w14:paraId="6C4DFE21" w14:textId="77777777" w:rsidR="00825B49" w:rsidRPr="006B148B" w:rsidRDefault="00927F5D" w:rsidP="0090376D">
            <w:pPr>
              <w:spacing w:after="0"/>
              <w:rPr>
                <w:rFonts w:ascii="Times New Roman" w:hAnsi="Times New Roman"/>
                <w:lang w:val="en-US"/>
              </w:rPr>
            </w:pPr>
            <w:r w:rsidRPr="006B148B">
              <w:rPr>
                <w:lang w:val="en-US"/>
              </w:rPr>
              <w:fldChar w:fldCharType="begin">
                <w:ffData>
                  <w:name w:val="Text1"/>
                  <w:enabled/>
                  <w:calcOnExit w:val="0"/>
                  <w:textInput/>
                </w:ffData>
              </w:fldChar>
            </w:r>
            <w:r w:rsidR="00825B49" w:rsidRPr="006B148B">
              <w:rPr>
                <w:rFonts w:ascii="Times New Roman" w:hAnsi="Times New Roman"/>
                <w:lang w:val="en-US"/>
              </w:rPr>
              <w:instrText xml:space="preserve"> FORMTEXT </w:instrText>
            </w:r>
            <w:r w:rsidRPr="006B148B">
              <w:rPr>
                <w:lang w:val="en-US"/>
              </w:rPr>
            </w:r>
            <w:r w:rsidRPr="006B148B">
              <w:rPr>
                <w:lang w:val="en-US"/>
              </w:rPr>
              <w:fldChar w:fldCharType="separate"/>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Pr="006B148B">
              <w:rPr>
                <w:lang w:val="en-US"/>
              </w:rPr>
              <w:fldChar w:fldCharType="end"/>
            </w:r>
          </w:p>
        </w:tc>
      </w:tr>
      <w:tr w:rsidR="00825B49" w:rsidRPr="006B148B" w14:paraId="43074E16" w14:textId="77777777" w:rsidTr="0090376D">
        <w:tc>
          <w:tcPr>
            <w:tcW w:w="1410" w:type="pct"/>
            <w:tcBorders>
              <w:top w:val="single" w:sz="4" w:space="0" w:color="auto"/>
              <w:left w:val="single" w:sz="4" w:space="0" w:color="auto"/>
              <w:bottom w:val="single" w:sz="4" w:space="0" w:color="auto"/>
              <w:right w:val="single" w:sz="4" w:space="0" w:color="auto"/>
            </w:tcBorders>
            <w:shd w:val="clear" w:color="auto" w:fill="7F7F7F"/>
            <w:hideMark/>
          </w:tcPr>
          <w:p w14:paraId="38CC129F" w14:textId="77777777" w:rsidR="00825B49" w:rsidRPr="006B148B" w:rsidRDefault="00825B49" w:rsidP="0090376D">
            <w:pPr>
              <w:spacing w:after="0" w:line="240" w:lineRule="auto"/>
              <w:contextualSpacing/>
              <w:rPr>
                <w:rFonts w:ascii="Times New Roman" w:hAnsi="Times New Roman"/>
                <w:lang w:val="en-US"/>
              </w:rPr>
            </w:pPr>
            <w:r w:rsidRPr="006B148B">
              <w:rPr>
                <w:rFonts w:ascii="Times New Roman" w:hAnsi="Times New Roman"/>
                <w:b/>
                <w:color w:val="FFFFFF"/>
                <w:lang w:val="en-US"/>
              </w:rPr>
              <w:t xml:space="preserve">3. </w:t>
            </w:r>
            <w:proofErr w:type="spellStart"/>
            <w:r w:rsidRPr="006B148B">
              <w:rPr>
                <w:rFonts w:ascii="Times New Roman" w:hAnsi="Times New Roman"/>
                <w:b/>
                <w:color w:val="FFFFFF"/>
                <w:lang w:val="en-US"/>
              </w:rPr>
              <w:t>Evaluación</w:t>
            </w:r>
            <w:proofErr w:type="spellEnd"/>
            <w:r w:rsidRPr="006B148B">
              <w:rPr>
                <w:rFonts w:ascii="Times New Roman" w:hAnsi="Times New Roman"/>
                <w:b/>
                <w:color w:val="FFFFFF"/>
                <w:lang w:val="en-US"/>
              </w:rPr>
              <w:t xml:space="preserve"> de los </w:t>
            </w:r>
            <w:proofErr w:type="spellStart"/>
            <w:r w:rsidRPr="006B148B">
              <w:rPr>
                <w:rFonts w:ascii="Times New Roman" w:hAnsi="Times New Roman"/>
                <w:b/>
                <w:color w:val="FFFFFF"/>
                <w:lang w:val="en-US"/>
              </w:rPr>
              <w:t>resultados</w:t>
            </w:r>
            <w:proofErr w:type="spellEnd"/>
            <w:r w:rsidRPr="006B148B">
              <w:rPr>
                <w:rFonts w:ascii="Times New Roman" w:hAnsi="Times New Roman"/>
                <w:b/>
                <w:color w:val="FFFFFF"/>
                <w:lang w:val="en-US"/>
              </w:rPr>
              <w:t xml:space="preserve"> </w:t>
            </w:r>
          </w:p>
        </w:tc>
        <w:tc>
          <w:tcPr>
            <w:tcW w:w="666" w:type="pct"/>
            <w:tcBorders>
              <w:top w:val="single" w:sz="4" w:space="0" w:color="auto"/>
              <w:left w:val="single" w:sz="4" w:space="0" w:color="auto"/>
              <w:bottom w:val="single" w:sz="4" w:space="0" w:color="auto"/>
              <w:right w:val="single" w:sz="4" w:space="0" w:color="auto"/>
            </w:tcBorders>
            <w:shd w:val="clear" w:color="auto" w:fill="7F7F7F"/>
            <w:hideMark/>
          </w:tcPr>
          <w:p w14:paraId="07F31EA7" w14:textId="77777777" w:rsidR="00825B49" w:rsidRPr="006B148B" w:rsidRDefault="00825B49" w:rsidP="0090376D">
            <w:pPr>
              <w:spacing w:after="0" w:line="240" w:lineRule="auto"/>
              <w:contextualSpacing/>
              <w:rPr>
                <w:rFonts w:ascii="Times New Roman" w:hAnsi="Times New Roman"/>
                <w:lang w:val="en-US"/>
              </w:rPr>
            </w:pPr>
            <w:proofErr w:type="spellStart"/>
            <w:r w:rsidRPr="006B148B">
              <w:rPr>
                <w:rFonts w:ascii="Times New Roman" w:hAnsi="Times New Roman"/>
                <w:b/>
                <w:color w:val="FFFFFF"/>
                <w:lang w:val="en-US"/>
              </w:rPr>
              <w:t>calificación</w:t>
            </w:r>
            <w:proofErr w:type="spellEnd"/>
          </w:p>
        </w:tc>
        <w:tc>
          <w:tcPr>
            <w:tcW w:w="2265" w:type="pct"/>
            <w:tcBorders>
              <w:top w:val="single" w:sz="4" w:space="0" w:color="auto"/>
              <w:left w:val="single" w:sz="4" w:space="0" w:color="auto"/>
              <w:bottom w:val="single" w:sz="4" w:space="0" w:color="auto"/>
              <w:right w:val="single" w:sz="4" w:space="0" w:color="auto"/>
            </w:tcBorders>
            <w:shd w:val="clear" w:color="auto" w:fill="7F7F7F"/>
            <w:hideMark/>
          </w:tcPr>
          <w:p w14:paraId="14EBABB0" w14:textId="77777777" w:rsidR="00825B49" w:rsidRPr="006B148B" w:rsidRDefault="00825B49" w:rsidP="0090376D">
            <w:pPr>
              <w:spacing w:after="0" w:line="240" w:lineRule="auto"/>
              <w:contextualSpacing/>
              <w:rPr>
                <w:rFonts w:ascii="Times New Roman" w:hAnsi="Times New Roman"/>
                <w:lang w:val="en-US"/>
              </w:rPr>
            </w:pPr>
            <w:r w:rsidRPr="006B148B">
              <w:rPr>
                <w:rFonts w:ascii="Times New Roman" w:hAnsi="Times New Roman"/>
                <w:b/>
                <w:color w:val="FFFFFF"/>
                <w:lang w:val="en-US"/>
              </w:rPr>
              <w:t xml:space="preserve">4. </w:t>
            </w:r>
            <w:proofErr w:type="spellStart"/>
            <w:r w:rsidRPr="006B148B">
              <w:rPr>
                <w:rFonts w:ascii="Times New Roman" w:hAnsi="Times New Roman"/>
                <w:b/>
                <w:color w:val="FFFFFF"/>
                <w:lang w:val="en-US"/>
              </w:rPr>
              <w:t>Sostenibilidad</w:t>
            </w:r>
            <w:proofErr w:type="spellEnd"/>
          </w:p>
        </w:tc>
        <w:tc>
          <w:tcPr>
            <w:tcW w:w="660" w:type="pct"/>
            <w:tcBorders>
              <w:top w:val="single" w:sz="4" w:space="0" w:color="auto"/>
              <w:left w:val="single" w:sz="4" w:space="0" w:color="auto"/>
              <w:bottom w:val="single" w:sz="4" w:space="0" w:color="auto"/>
              <w:right w:val="single" w:sz="4" w:space="0" w:color="auto"/>
            </w:tcBorders>
            <w:shd w:val="clear" w:color="auto" w:fill="7F7F7F"/>
            <w:hideMark/>
          </w:tcPr>
          <w:p w14:paraId="30262933" w14:textId="77777777" w:rsidR="00825B49" w:rsidRPr="006B148B" w:rsidRDefault="00825B49" w:rsidP="0090376D">
            <w:pPr>
              <w:spacing w:after="0" w:line="240" w:lineRule="auto"/>
              <w:contextualSpacing/>
              <w:rPr>
                <w:rFonts w:ascii="Times New Roman" w:hAnsi="Times New Roman"/>
                <w:lang w:val="en-US"/>
              </w:rPr>
            </w:pPr>
            <w:proofErr w:type="spellStart"/>
            <w:r w:rsidRPr="006B148B">
              <w:rPr>
                <w:rFonts w:ascii="Times New Roman" w:hAnsi="Times New Roman"/>
                <w:b/>
                <w:color w:val="FFFFFF"/>
                <w:lang w:val="en-US"/>
              </w:rPr>
              <w:t>calificación</w:t>
            </w:r>
            <w:proofErr w:type="spellEnd"/>
          </w:p>
        </w:tc>
      </w:tr>
      <w:tr w:rsidR="00825B49" w:rsidRPr="006B148B" w14:paraId="6E9DC199" w14:textId="77777777" w:rsidTr="0090376D">
        <w:tc>
          <w:tcPr>
            <w:tcW w:w="1410" w:type="pct"/>
            <w:tcBorders>
              <w:top w:val="single" w:sz="4" w:space="0" w:color="000000"/>
              <w:left w:val="single" w:sz="4" w:space="0" w:color="000000"/>
              <w:bottom w:val="single" w:sz="4" w:space="0" w:color="000000"/>
              <w:right w:val="single" w:sz="4" w:space="0" w:color="000000"/>
            </w:tcBorders>
            <w:hideMark/>
          </w:tcPr>
          <w:p w14:paraId="0A4B838D" w14:textId="77777777" w:rsidR="00825B49" w:rsidRPr="006B148B" w:rsidRDefault="00825B49" w:rsidP="0090376D">
            <w:pPr>
              <w:spacing w:after="0" w:line="278" w:lineRule="auto"/>
              <w:rPr>
                <w:rFonts w:ascii="Times New Roman" w:hAnsi="Times New Roman"/>
                <w:lang w:val="en-US"/>
              </w:rPr>
            </w:pPr>
            <w:proofErr w:type="spellStart"/>
            <w:r w:rsidRPr="006B148B">
              <w:rPr>
                <w:rFonts w:ascii="Times New Roman" w:hAnsi="Times New Roman"/>
                <w:lang w:val="en-US"/>
              </w:rPr>
              <w:t>Relevancia</w:t>
            </w:r>
            <w:proofErr w:type="spellEnd"/>
            <w:r w:rsidRPr="006B148B">
              <w:rPr>
                <w:rFonts w:ascii="Times New Roman" w:hAnsi="Times New Roman"/>
                <w:lang w:val="en-US"/>
              </w:rPr>
              <w:t xml:space="preserve"> </w:t>
            </w:r>
          </w:p>
        </w:tc>
        <w:tc>
          <w:tcPr>
            <w:tcW w:w="666" w:type="pct"/>
            <w:tcBorders>
              <w:top w:val="single" w:sz="4" w:space="0" w:color="000000"/>
              <w:left w:val="single" w:sz="4" w:space="0" w:color="000000"/>
              <w:bottom w:val="single" w:sz="4" w:space="0" w:color="000000"/>
              <w:right w:val="single" w:sz="4" w:space="0" w:color="000000"/>
            </w:tcBorders>
            <w:hideMark/>
          </w:tcPr>
          <w:p w14:paraId="0E027EBC" w14:textId="77777777" w:rsidR="00825B49" w:rsidRPr="006B148B" w:rsidRDefault="00927F5D" w:rsidP="0090376D">
            <w:pPr>
              <w:spacing w:after="0" w:line="278" w:lineRule="auto"/>
              <w:rPr>
                <w:rFonts w:ascii="Times New Roman" w:hAnsi="Times New Roman"/>
                <w:lang w:val="en-US"/>
              </w:rPr>
            </w:pPr>
            <w:r w:rsidRPr="006B148B">
              <w:rPr>
                <w:lang w:val="en-US"/>
              </w:rPr>
              <w:fldChar w:fldCharType="begin">
                <w:ffData>
                  <w:name w:val="Text1"/>
                  <w:enabled/>
                  <w:calcOnExit w:val="0"/>
                  <w:textInput/>
                </w:ffData>
              </w:fldChar>
            </w:r>
            <w:r w:rsidR="00825B49" w:rsidRPr="006B148B">
              <w:rPr>
                <w:rFonts w:ascii="Times New Roman" w:hAnsi="Times New Roman"/>
                <w:lang w:val="en-US"/>
              </w:rPr>
              <w:instrText xml:space="preserve"> FORMTEXT </w:instrText>
            </w:r>
            <w:r w:rsidRPr="006B148B">
              <w:rPr>
                <w:lang w:val="en-US"/>
              </w:rPr>
            </w:r>
            <w:r w:rsidRPr="006B148B">
              <w:rPr>
                <w:lang w:val="en-US"/>
              </w:rPr>
              <w:fldChar w:fldCharType="separate"/>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Pr="006B148B">
              <w:rPr>
                <w:lang w:val="en-US"/>
              </w:rPr>
              <w:fldChar w:fldCharType="end"/>
            </w:r>
          </w:p>
        </w:tc>
        <w:tc>
          <w:tcPr>
            <w:tcW w:w="2265" w:type="pct"/>
            <w:tcBorders>
              <w:top w:val="single" w:sz="4" w:space="0" w:color="000000"/>
              <w:left w:val="single" w:sz="4" w:space="0" w:color="000000"/>
              <w:bottom w:val="single" w:sz="4" w:space="0" w:color="000000"/>
              <w:right w:val="single" w:sz="4" w:space="0" w:color="000000"/>
            </w:tcBorders>
            <w:hideMark/>
          </w:tcPr>
          <w:p w14:paraId="10C4A2DB" w14:textId="77777777" w:rsidR="00825B49" w:rsidRPr="006B148B" w:rsidRDefault="00825B49" w:rsidP="0090376D">
            <w:pPr>
              <w:spacing w:after="0" w:line="278" w:lineRule="auto"/>
              <w:rPr>
                <w:rFonts w:ascii="Times New Roman" w:hAnsi="Times New Roman"/>
                <w:lang w:val="en-US"/>
              </w:rPr>
            </w:pPr>
            <w:proofErr w:type="spellStart"/>
            <w:r w:rsidRPr="006B148B">
              <w:rPr>
                <w:rFonts w:ascii="Times New Roman" w:hAnsi="Times New Roman"/>
                <w:lang w:val="en-US"/>
              </w:rPr>
              <w:t>Recursos</w:t>
            </w:r>
            <w:proofErr w:type="spellEnd"/>
            <w:r w:rsidRPr="006B148B">
              <w:rPr>
                <w:rFonts w:ascii="Times New Roman" w:hAnsi="Times New Roman"/>
                <w:lang w:val="en-US"/>
              </w:rPr>
              <w:t xml:space="preserve"> </w:t>
            </w:r>
            <w:proofErr w:type="spellStart"/>
            <w:r w:rsidRPr="006B148B">
              <w:rPr>
                <w:rFonts w:ascii="Times New Roman" w:hAnsi="Times New Roman"/>
                <w:lang w:val="en-US"/>
              </w:rPr>
              <w:t>financieros</w:t>
            </w:r>
            <w:proofErr w:type="spellEnd"/>
            <w:r w:rsidRPr="006B148B">
              <w:rPr>
                <w:rFonts w:ascii="Times New Roman" w:hAnsi="Times New Roman"/>
                <w:lang w:val="en-US"/>
              </w:rPr>
              <w:t>:</w:t>
            </w:r>
          </w:p>
        </w:tc>
        <w:tc>
          <w:tcPr>
            <w:tcW w:w="660" w:type="pct"/>
            <w:tcBorders>
              <w:top w:val="single" w:sz="4" w:space="0" w:color="000000"/>
              <w:left w:val="single" w:sz="4" w:space="0" w:color="000000"/>
              <w:bottom w:val="single" w:sz="4" w:space="0" w:color="000000"/>
              <w:right w:val="single" w:sz="4" w:space="0" w:color="000000"/>
            </w:tcBorders>
            <w:hideMark/>
          </w:tcPr>
          <w:p w14:paraId="62A853A5" w14:textId="77777777" w:rsidR="00825B49" w:rsidRPr="006B148B" w:rsidRDefault="00927F5D" w:rsidP="0090376D">
            <w:pPr>
              <w:spacing w:after="0"/>
              <w:rPr>
                <w:rFonts w:ascii="Times New Roman" w:hAnsi="Times New Roman"/>
                <w:lang w:val="en-US"/>
              </w:rPr>
            </w:pPr>
            <w:r w:rsidRPr="006B148B">
              <w:rPr>
                <w:lang w:val="en-US"/>
              </w:rPr>
              <w:fldChar w:fldCharType="begin">
                <w:ffData>
                  <w:name w:val="Text1"/>
                  <w:enabled/>
                  <w:calcOnExit w:val="0"/>
                  <w:textInput/>
                </w:ffData>
              </w:fldChar>
            </w:r>
            <w:r w:rsidR="00825B49" w:rsidRPr="006B148B">
              <w:rPr>
                <w:rFonts w:ascii="Times New Roman" w:hAnsi="Times New Roman"/>
                <w:lang w:val="en-US"/>
              </w:rPr>
              <w:instrText xml:space="preserve"> FORMTEXT </w:instrText>
            </w:r>
            <w:r w:rsidRPr="006B148B">
              <w:rPr>
                <w:lang w:val="en-US"/>
              </w:rPr>
            </w:r>
            <w:r w:rsidRPr="006B148B">
              <w:rPr>
                <w:lang w:val="en-US"/>
              </w:rPr>
              <w:fldChar w:fldCharType="separate"/>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Pr="006B148B">
              <w:rPr>
                <w:lang w:val="en-US"/>
              </w:rPr>
              <w:fldChar w:fldCharType="end"/>
            </w:r>
          </w:p>
        </w:tc>
      </w:tr>
      <w:tr w:rsidR="00825B49" w:rsidRPr="006B148B" w14:paraId="1622D8DA" w14:textId="77777777" w:rsidTr="0090376D">
        <w:tc>
          <w:tcPr>
            <w:tcW w:w="1410" w:type="pct"/>
            <w:tcBorders>
              <w:top w:val="single" w:sz="4" w:space="0" w:color="000000"/>
              <w:left w:val="single" w:sz="4" w:space="0" w:color="000000"/>
              <w:bottom w:val="single" w:sz="4" w:space="0" w:color="000000"/>
              <w:right w:val="single" w:sz="4" w:space="0" w:color="000000"/>
            </w:tcBorders>
            <w:hideMark/>
          </w:tcPr>
          <w:p w14:paraId="3518F08F" w14:textId="77777777" w:rsidR="00825B49" w:rsidRPr="006B148B" w:rsidRDefault="00825B49" w:rsidP="0090376D">
            <w:pPr>
              <w:spacing w:after="0" w:line="278" w:lineRule="auto"/>
              <w:rPr>
                <w:rFonts w:ascii="Times New Roman" w:hAnsi="Times New Roman"/>
                <w:lang w:val="en-US"/>
              </w:rPr>
            </w:pPr>
            <w:proofErr w:type="spellStart"/>
            <w:r w:rsidRPr="006B148B">
              <w:rPr>
                <w:rFonts w:ascii="Times New Roman" w:hAnsi="Times New Roman"/>
                <w:lang w:val="en-US"/>
              </w:rPr>
              <w:t>Efectividad</w:t>
            </w:r>
            <w:proofErr w:type="spellEnd"/>
          </w:p>
        </w:tc>
        <w:tc>
          <w:tcPr>
            <w:tcW w:w="666" w:type="pct"/>
            <w:tcBorders>
              <w:top w:val="single" w:sz="4" w:space="0" w:color="000000"/>
              <w:left w:val="single" w:sz="4" w:space="0" w:color="000000"/>
              <w:bottom w:val="single" w:sz="4" w:space="0" w:color="000000"/>
              <w:right w:val="single" w:sz="4" w:space="0" w:color="000000"/>
            </w:tcBorders>
            <w:hideMark/>
          </w:tcPr>
          <w:p w14:paraId="18D18008" w14:textId="77777777" w:rsidR="00825B49" w:rsidRPr="006B148B" w:rsidRDefault="00927F5D" w:rsidP="0090376D">
            <w:pPr>
              <w:spacing w:after="0"/>
              <w:rPr>
                <w:rFonts w:ascii="Times New Roman" w:hAnsi="Times New Roman"/>
                <w:lang w:val="en-US"/>
              </w:rPr>
            </w:pPr>
            <w:r w:rsidRPr="006B148B">
              <w:rPr>
                <w:lang w:val="en-US"/>
              </w:rPr>
              <w:fldChar w:fldCharType="begin">
                <w:ffData>
                  <w:name w:val="Text1"/>
                  <w:enabled/>
                  <w:calcOnExit w:val="0"/>
                  <w:textInput/>
                </w:ffData>
              </w:fldChar>
            </w:r>
            <w:r w:rsidR="00825B49" w:rsidRPr="006B148B">
              <w:rPr>
                <w:rFonts w:ascii="Times New Roman" w:hAnsi="Times New Roman"/>
                <w:lang w:val="en-US"/>
              </w:rPr>
              <w:instrText xml:space="preserve"> FORMTEXT </w:instrText>
            </w:r>
            <w:r w:rsidRPr="006B148B">
              <w:rPr>
                <w:lang w:val="en-US"/>
              </w:rPr>
            </w:r>
            <w:r w:rsidRPr="006B148B">
              <w:rPr>
                <w:lang w:val="en-US"/>
              </w:rPr>
              <w:fldChar w:fldCharType="separate"/>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Pr="006B148B">
              <w:rPr>
                <w:lang w:val="en-US"/>
              </w:rPr>
              <w:fldChar w:fldCharType="end"/>
            </w:r>
          </w:p>
        </w:tc>
        <w:tc>
          <w:tcPr>
            <w:tcW w:w="2265" w:type="pct"/>
            <w:tcBorders>
              <w:top w:val="single" w:sz="4" w:space="0" w:color="000000"/>
              <w:left w:val="single" w:sz="4" w:space="0" w:color="000000"/>
              <w:bottom w:val="single" w:sz="4" w:space="0" w:color="000000"/>
              <w:right w:val="single" w:sz="4" w:space="0" w:color="000000"/>
            </w:tcBorders>
            <w:hideMark/>
          </w:tcPr>
          <w:p w14:paraId="382983D4" w14:textId="77777777" w:rsidR="00825B49" w:rsidRPr="006B148B" w:rsidRDefault="00825B49" w:rsidP="0090376D">
            <w:pPr>
              <w:spacing w:after="0" w:line="278" w:lineRule="auto"/>
              <w:rPr>
                <w:rFonts w:ascii="Times New Roman" w:hAnsi="Times New Roman"/>
                <w:lang w:val="en-US"/>
              </w:rPr>
            </w:pPr>
            <w:r w:rsidRPr="006B148B">
              <w:rPr>
                <w:rFonts w:ascii="Times New Roman" w:hAnsi="Times New Roman"/>
                <w:lang w:val="en-US"/>
              </w:rPr>
              <w:t>Socio-</w:t>
            </w:r>
            <w:proofErr w:type="spellStart"/>
            <w:r w:rsidRPr="006B148B">
              <w:rPr>
                <w:rFonts w:ascii="Times New Roman" w:hAnsi="Times New Roman"/>
                <w:lang w:val="en-US"/>
              </w:rPr>
              <w:t>políticos</w:t>
            </w:r>
            <w:proofErr w:type="spellEnd"/>
            <w:r w:rsidRPr="006B148B">
              <w:rPr>
                <w:rFonts w:ascii="Times New Roman" w:hAnsi="Times New Roman"/>
                <w:lang w:val="en-US"/>
              </w:rPr>
              <w:t>:</w:t>
            </w:r>
          </w:p>
        </w:tc>
        <w:tc>
          <w:tcPr>
            <w:tcW w:w="660" w:type="pct"/>
            <w:tcBorders>
              <w:top w:val="single" w:sz="4" w:space="0" w:color="000000"/>
              <w:left w:val="single" w:sz="4" w:space="0" w:color="000000"/>
              <w:bottom w:val="single" w:sz="4" w:space="0" w:color="000000"/>
              <w:right w:val="single" w:sz="4" w:space="0" w:color="000000"/>
            </w:tcBorders>
            <w:hideMark/>
          </w:tcPr>
          <w:p w14:paraId="2BB33C73" w14:textId="77777777" w:rsidR="00825B49" w:rsidRPr="006B148B" w:rsidRDefault="00927F5D" w:rsidP="0090376D">
            <w:pPr>
              <w:spacing w:after="0"/>
              <w:rPr>
                <w:rFonts w:ascii="Times New Roman" w:hAnsi="Times New Roman"/>
                <w:lang w:val="en-US"/>
              </w:rPr>
            </w:pPr>
            <w:r w:rsidRPr="006B148B">
              <w:rPr>
                <w:lang w:val="en-US"/>
              </w:rPr>
              <w:fldChar w:fldCharType="begin">
                <w:ffData>
                  <w:name w:val="Text1"/>
                  <w:enabled/>
                  <w:calcOnExit w:val="0"/>
                  <w:textInput/>
                </w:ffData>
              </w:fldChar>
            </w:r>
            <w:r w:rsidR="00825B49" w:rsidRPr="006B148B">
              <w:rPr>
                <w:rFonts w:ascii="Times New Roman" w:hAnsi="Times New Roman"/>
                <w:lang w:val="en-US"/>
              </w:rPr>
              <w:instrText xml:space="preserve"> FORMTEXT </w:instrText>
            </w:r>
            <w:r w:rsidRPr="006B148B">
              <w:rPr>
                <w:lang w:val="en-US"/>
              </w:rPr>
            </w:r>
            <w:r w:rsidRPr="006B148B">
              <w:rPr>
                <w:lang w:val="en-US"/>
              </w:rPr>
              <w:fldChar w:fldCharType="separate"/>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Pr="006B148B">
              <w:rPr>
                <w:lang w:val="en-US"/>
              </w:rPr>
              <w:fldChar w:fldCharType="end"/>
            </w:r>
          </w:p>
        </w:tc>
      </w:tr>
      <w:tr w:rsidR="00825B49" w:rsidRPr="006B148B" w14:paraId="5A012818" w14:textId="77777777" w:rsidTr="0090376D">
        <w:tc>
          <w:tcPr>
            <w:tcW w:w="1410" w:type="pct"/>
            <w:tcBorders>
              <w:top w:val="single" w:sz="4" w:space="0" w:color="000000"/>
              <w:left w:val="single" w:sz="4" w:space="0" w:color="000000"/>
              <w:bottom w:val="single" w:sz="4" w:space="0" w:color="000000"/>
              <w:right w:val="single" w:sz="4" w:space="0" w:color="000000"/>
            </w:tcBorders>
            <w:hideMark/>
          </w:tcPr>
          <w:p w14:paraId="51E5EB33" w14:textId="77777777" w:rsidR="00825B49" w:rsidRPr="006B148B" w:rsidRDefault="00825B49" w:rsidP="0090376D">
            <w:pPr>
              <w:spacing w:after="0" w:line="278" w:lineRule="auto"/>
              <w:rPr>
                <w:rFonts w:ascii="Times New Roman" w:hAnsi="Times New Roman"/>
                <w:lang w:val="en-US"/>
              </w:rPr>
            </w:pPr>
            <w:proofErr w:type="spellStart"/>
            <w:r w:rsidRPr="006B148B">
              <w:rPr>
                <w:rFonts w:ascii="Times New Roman" w:hAnsi="Times New Roman"/>
                <w:lang w:val="en-US"/>
              </w:rPr>
              <w:t>Eficiencia</w:t>
            </w:r>
            <w:proofErr w:type="spellEnd"/>
            <w:r w:rsidRPr="006B148B">
              <w:rPr>
                <w:rFonts w:ascii="Times New Roman" w:hAnsi="Times New Roman"/>
                <w:lang w:val="en-US"/>
              </w:rPr>
              <w:t xml:space="preserve"> </w:t>
            </w:r>
          </w:p>
        </w:tc>
        <w:tc>
          <w:tcPr>
            <w:tcW w:w="666" w:type="pct"/>
            <w:tcBorders>
              <w:top w:val="single" w:sz="4" w:space="0" w:color="000000"/>
              <w:left w:val="single" w:sz="4" w:space="0" w:color="000000"/>
              <w:bottom w:val="single" w:sz="4" w:space="0" w:color="000000"/>
              <w:right w:val="single" w:sz="4" w:space="0" w:color="000000"/>
            </w:tcBorders>
            <w:hideMark/>
          </w:tcPr>
          <w:p w14:paraId="7C7CF2B8" w14:textId="77777777" w:rsidR="00825B49" w:rsidRPr="006B148B" w:rsidRDefault="00927F5D" w:rsidP="0090376D">
            <w:pPr>
              <w:spacing w:after="0"/>
              <w:rPr>
                <w:rFonts w:ascii="Times New Roman" w:hAnsi="Times New Roman"/>
                <w:lang w:val="en-US"/>
              </w:rPr>
            </w:pPr>
            <w:r w:rsidRPr="006B148B">
              <w:rPr>
                <w:lang w:val="en-US"/>
              </w:rPr>
              <w:fldChar w:fldCharType="begin">
                <w:ffData>
                  <w:name w:val="Text1"/>
                  <w:enabled/>
                  <w:calcOnExit w:val="0"/>
                  <w:textInput/>
                </w:ffData>
              </w:fldChar>
            </w:r>
            <w:r w:rsidR="00825B49" w:rsidRPr="006B148B">
              <w:rPr>
                <w:rFonts w:ascii="Times New Roman" w:hAnsi="Times New Roman"/>
                <w:lang w:val="en-US"/>
              </w:rPr>
              <w:instrText xml:space="preserve"> FORMTEXT </w:instrText>
            </w:r>
            <w:r w:rsidRPr="006B148B">
              <w:rPr>
                <w:lang w:val="en-US"/>
              </w:rPr>
            </w:r>
            <w:r w:rsidRPr="006B148B">
              <w:rPr>
                <w:lang w:val="en-US"/>
              </w:rPr>
              <w:fldChar w:fldCharType="separate"/>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Pr="006B148B">
              <w:rPr>
                <w:lang w:val="en-US"/>
              </w:rPr>
              <w:fldChar w:fldCharType="end"/>
            </w:r>
          </w:p>
        </w:tc>
        <w:tc>
          <w:tcPr>
            <w:tcW w:w="2265" w:type="pct"/>
            <w:tcBorders>
              <w:top w:val="single" w:sz="4" w:space="0" w:color="000000"/>
              <w:left w:val="single" w:sz="4" w:space="0" w:color="000000"/>
              <w:bottom w:val="single" w:sz="4" w:space="0" w:color="000000"/>
              <w:right w:val="single" w:sz="4" w:space="0" w:color="000000"/>
            </w:tcBorders>
            <w:hideMark/>
          </w:tcPr>
          <w:p w14:paraId="60786BF6" w14:textId="77777777" w:rsidR="00825B49" w:rsidRPr="006B148B" w:rsidRDefault="00825B49" w:rsidP="0090376D">
            <w:pPr>
              <w:spacing w:after="0" w:line="278" w:lineRule="auto"/>
              <w:rPr>
                <w:rFonts w:ascii="Times New Roman" w:hAnsi="Times New Roman"/>
                <w:lang w:val="en-US"/>
              </w:rPr>
            </w:pPr>
            <w:r w:rsidRPr="006B148B">
              <w:rPr>
                <w:rFonts w:ascii="Times New Roman" w:hAnsi="Times New Roman"/>
                <w:lang w:val="en-US"/>
              </w:rPr>
              <w:t xml:space="preserve">Marco </w:t>
            </w:r>
            <w:proofErr w:type="spellStart"/>
            <w:r w:rsidRPr="006B148B">
              <w:rPr>
                <w:rFonts w:ascii="Times New Roman" w:hAnsi="Times New Roman"/>
                <w:lang w:val="en-US"/>
              </w:rPr>
              <w:t>institucional</w:t>
            </w:r>
            <w:proofErr w:type="spellEnd"/>
            <w:r w:rsidRPr="006B148B">
              <w:rPr>
                <w:rFonts w:ascii="Times New Roman" w:hAnsi="Times New Roman"/>
                <w:lang w:val="en-US"/>
              </w:rPr>
              <w:t xml:space="preserve"> y </w:t>
            </w:r>
            <w:proofErr w:type="spellStart"/>
            <w:r w:rsidRPr="006B148B">
              <w:rPr>
                <w:rFonts w:ascii="Times New Roman" w:hAnsi="Times New Roman"/>
                <w:lang w:val="en-US"/>
              </w:rPr>
              <w:t>gobernanza</w:t>
            </w:r>
            <w:proofErr w:type="spellEnd"/>
            <w:r w:rsidRPr="006B148B">
              <w:rPr>
                <w:rFonts w:ascii="Times New Roman" w:hAnsi="Times New Roman"/>
                <w:lang w:val="en-US"/>
              </w:rPr>
              <w:t>:</w:t>
            </w:r>
          </w:p>
        </w:tc>
        <w:tc>
          <w:tcPr>
            <w:tcW w:w="660" w:type="pct"/>
            <w:tcBorders>
              <w:top w:val="single" w:sz="4" w:space="0" w:color="000000"/>
              <w:left w:val="single" w:sz="4" w:space="0" w:color="000000"/>
              <w:bottom w:val="single" w:sz="4" w:space="0" w:color="000000"/>
              <w:right w:val="single" w:sz="4" w:space="0" w:color="000000"/>
            </w:tcBorders>
            <w:hideMark/>
          </w:tcPr>
          <w:p w14:paraId="06D2A499" w14:textId="77777777" w:rsidR="00825B49" w:rsidRPr="006B148B" w:rsidRDefault="00927F5D" w:rsidP="0090376D">
            <w:pPr>
              <w:spacing w:after="0"/>
              <w:rPr>
                <w:rFonts w:ascii="Times New Roman" w:hAnsi="Times New Roman"/>
                <w:lang w:val="en-US"/>
              </w:rPr>
            </w:pPr>
            <w:r w:rsidRPr="006B148B">
              <w:rPr>
                <w:lang w:val="en-US"/>
              </w:rPr>
              <w:fldChar w:fldCharType="begin">
                <w:ffData>
                  <w:name w:val="Text1"/>
                  <w:enabled/>
                  <w:calcOnExit w:val="0"/>
                  <w:textInput/>
                </w:ffData>
              </w:fldChar>
            </w:r>
            <w:r w:rsidR="00825B49" w:rsidRPr="006B148B">
              <w:rPr>
                <w:rFonts w:ascii="Times New Roman" w:hAnsi="Times New Roman"/>
                <w:lang w:val="en-US"/>
              </w:rPr>
              <w:instrText xml:space="preserve"> FORMTEXT </w:instrText>
            </w:r>
            <w:r w:rsidRPr="006B148B">
              <w:rPr>
                <w:lang w:val="en-US"/>
              </w:rPr>
            </w:r>
            <w:r w:rsidRPr="006B148B">
              <w:rPr>
                <w:lang w:val="en-US"/>
              </w:rPr>
              <w:fldChar w:fldCharType="separate"/>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Pr="006B148B">
              <w:rPr>
                <w:lang w:val="en-US"/>
              </w:rPr>
              <w:fldChar w:fldCharType="end"/>
            </w:r>
          </w:p>
        </w:tc>
      </w:tr>
      <w:tr w:rsidR="00825B49" w:rsidRPr="006B148B" w14:paraId="0587E115" w14:textId="77777777" w:rsidTr="0090376D">
        <w:tc>
          <w:tcPr>
            <w:tcW w:w="1410" w:type="pct"/>
            <w:tcBorders>
              <w:top w:val="single" w:sz="4" w:space="0" w:color="000000"/>
              <w:left w:val="single" w:sz="4" w:space="0" w:color="000000"/>
              <w:bottom w:val="single" w:sz="4" w:space="0" w:color="000000"/>
              <w:right w:val="single" w:sz="4" w:space="0" w:color="000000"/>
            </w:tcBorders>
            <w:hideMark/>
          </w:tcPr>
          <w:p w14:paraId="796C087E" w14:textId="77777777" w:rsidR="00825B49" w:rsidRPr="00AC2CE2" w:rsidRDefault="00825B49" w:rsidP="0090376D">
            <w:pPr>
              <w:spacing w:after="0" w:line="278" w:lineRule="auto"/>
              <w:rPr>
                <w:rFonts w:ascii="Times New Roman" w:hAnsi="Times New Roman"/>
                <w:lang w:val="es-CO"/>
              </w:rPr>
            </w:pPr>
            <w:r w:rsidRPr="00AC2CE2">
              <w:rPr>
                <w:rFonts w:ascii="Times New Roman" w:hAnsi="Times New Roman"/>
                <w:lang w:val="es-CO"/>
              </w:rPr>
              <w:t>Calificación general de los resultados del proyecto</w:t>
            </w:r>
          </w:p>
        </w:tc>
        <w:tc>
          <w:tcPr>
            <w:tcW w:w="666" w:type="pct"/>
            <w:tcBorders>
              <w:top w:val="single" w:sz="4" w:space="0" w:color="000000"/>
              <w:left w:val="single" w:sz="4" w:space="0" w:color="000000"/>
              <w:bottom w:val="single" w:sz="4" w:space="0" w:color="000000"/>
              <w:right w:val="single" w:sz="4" w:space="0" w:color="000000"/>
            </w:tcBorders>
            <w:hideMark/>
          </w:tcPr>
          <w:p w14:paraId="408EB991" w14:textId="77777777" w:rsidR="00825B49" w:rsidRPr="006B148B" w:rsidRDefault="00927F5D" w:rsidP="0090376D">
            <w:pPr>
              <w:spacing w:after="0"/>
              <w:rPr>
                <w:rFonts w:ascii="Times New Roman" w:hAnsi="Times New Roman"/>
                <w:lang w:val="en-US"/>
              </w:rPr>
            </w:pPr>
            <w:r w:rsidRPr="006B148B">
              <w:rPr>
                <w:lang w:val="en-US"/>
              </w:rPr>
              <w:fldChar w:fldCharType="begin">
                <w:ffData>
                  <w:name w:val="Text1"/>
                  <w:enabled/>
                  <w:calcOnExit w:val="0"/>
                  <w:textInput/>
                </w:ffData>
              </w:fldChar>
            </w:r>
            <w:r w:rsidR="00825B49" w:rsidRPr="006B148B">
              <w:rPr>
                <w:rFonts w:ascii="Times New Roman" w:hAnsi="Times New Roman"/>
                <w:lang w:val="en-US"/>
              </w:rPr>
              <w:instrText xml:space="preserve"> FORMTEXT </w:instrText>
            </w:r>
            <w:r w:rsidRPr="006B148B">
              <w:rPr>
                <w:lang w:val="en-US"/>
              </w:rPr>
            </w:r>
            <w:r w:rsidRPr="006B148B">
              <w:rPr>
                <w:lang w:val="en-US"/>
              </w:rPr>
              <w:fldChar w:fldCharType="separate"/>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Pr="006B148B">
              <w:rPr>
                <w:lang w:val="en-US"/>
              </w:rPr>
              <w:fldChar w:fldCharType="end"/>
            </w:r>
          </w:p>
        </w:tc>
        <w:tc>
          <w:tcPr>
            <w:tcW w:w="2265" w:type="pct"/>
            <w:tcBorders>
              <w:top w:val="single" w:sz="4" w:space="0" w:color="000000"/>
              <w:left w:val="single" w:sz="4" w:space="0" w:color="000000"/>
              <w:bottom w:val="single" w:sz="4" w:space="0" w:color="000000"/>
              <w:right w:val="single" w:sz="4" w:space="0" w:color="000000"/>
            </w:tcBorders>
            <w:hideMark/>
          </w:tcPr>
          <w:p w14:paraId="3E71C9D1" w14:textId="77777777" w:rsidR="00825B49" w:rsidRPr="006B148B" w:rsidRDefault="00825B49" w:rsidP="0090376D">
            <w:pPr>
              <w:spacing w:after="0" w:line="278" w:lineRule="auto"/>
              <w:rPr>
                <w:rFonts w:ascii="Times New Roman" w:hAnsi="Times New Roman"/>
                <w:lang w:val="en-US"/>
              </w:rPr>
            </w:pPr>
            <w:r w:rsidRPr="006B148B">
              <w:rPr>
                <w:rFonts w:ascii="Times New Roman" w:hAnsi="Times New Roman"/>
                <w:lang w:val="en-US"/>
              </w:rPr>
              <w:t>Ambiental:</w:t>
            </w:r>
          </w:p>
        </w:tc>
        <w:tc>
          <w:tcPr>
            <w:tcW w:w="660" w:type="pct"/>
            <w:tcBorders>
              <w:top w:val="single" w:sz="4" w:space="0" w:color="000000"/>
              <w:left w:val="single" w:sz="4" w:space="0" w:color="000000"/>
              <w:bottom w:val="single" w:sz="4" w:space="0" w:color="000000"/>
              <w:right w:val="single" w:sz="4" w:space="0" w:color="000000"/>
            </w:tcBorders>
            <w:hideMark/>
          </w:tcPr>
          <w:p w14:paraId="2E581E1C" w14:textId="77777777" w:rsidR="00825B49" w:rsidRPr="006B148B" w:rsidRDefault="00927F5D" w:rsidP="0090376D">
            <w:pPr>
              <w:spacing w:after="0"/>
              <w:rPr>
                <w:rFonts w:ascii="Times New Roman" w:hAnsi="Times New Roman"/>
                <w:lang w:val="en-US"/>
              </w:rPr>
            </w:pPr>
            <w:r w:rsidRPr="006B148B">
              <w:rPr>
                <w:lang w:val="en-US"/>
              </w:rPr>
              <w:fldChar w:fldCharType="begin">
                <w:ffData>
                  <w:name w:val="Text1"/>
                  <w:enabled/>
                  <w:calcOnExit w:val="0"/>
                  <w:textInput/>
                </w:ffData>
              </w:fldChar>
            </w:r>
            <w:r w:rsidR="00825B49" w:rsidRPr="006B148B">
              <w:rPr>
                <w:rFonts w:ascii="Times New Roman" w:hAnsi="Times New Roman"/>
                <w:lang w:val="en-US"/>
              </w:rPr>
              <w:instrText xml:space="preserve"> FORMTEXT </w:instrText>
            </w:r>
            <w:r w:rsidRPr="006B148B">
              <w:rPr>
                <w:lang w:val="en-US"/>
              </w:rPr>
            </w:r>
            <w:r w:rsidRPr="006B148B">
              <w:rPr>
                <w:lang w:val="en-US"/>
              </w:rPr>
              <w:fldChar w:fldCharType="separate"/>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Pr="006B148B">
              <w:rPr>
                <w:lang w:val="en-US"/>
              </w:rPr>
              <w:fldChar w:fldCharType="end"/>
            </w:r>
          </w:p>
        </w:tc>
      </w:tr>
      <w:tr w:rsidR="00825B49" w:rsidRPr="006B148B" w14:paraId="28B424EE" w14:textId="77777777" w:rsidTr="0090376D">
        <w:tc>
          <w:tcPr>
            <w:tcW w:w="1410" w:type="pct"/>
            <w:tcBorders>
              <w:top w:val="single" w:sz="4" w:space="0" w:color="000000"/>
              <w:left w:val="single" w:sz="4" w:space="0" w:color="000000"/>
              <w:bottom w:val="single" w:sz="4" w:space="0" w:color="000000"/>
              <w:right w:val="single" w:sz="4" w:space="0" w:color="000000"/>
            </w:tcBorders>
          </w:tcPr>
          <w:p w14:paraId="48D28BFD" w14:textId="77777777" w:rsidR="00825B49" w:rsidRPr="006B148B" w:rsidRDefault="00825B49" w:rsidP="0090376D">
            <w:pPr>
              <w:spacing w:after="0"/>
              <w:rPr>
                <w:rFonts w:ascii="Times New Roman" w:hAnsi="Times New Roman"/>
                <w:lang w:val="en-US"/>
              </w:rPr>
            </w:pPr>
          </w:p>
        </w:tc>
        <w:tc>
          <w:tcPr>
            <w:tcW w:w="666" w:type="pct"/>
            <w:tcBorders>
              <w:top w:val="single" w:sz="4" w:space="0" w:color="000000"/>
              <w:left w:val="single" w:sz="4" w:space="0" w:color="000000"/>
              <w:bottom w:val="single" w:sz="4" w:space="0" w:color="000000"/>
              <w:right w:val="single" w:sz="4" w:space="0" w:color="000000"/>
            </w:tcBorders>
          </w:tcPr>
          <w:p w14:paraId="50514CF0" w14:textId="77777777" w:rsidR="00825B49" w:rsidRPr="006B148B" w:rsidRDefault="00825B49" w:rsidP="0090376D">
            <w:pPr>
              <w:spacing w:after="0"/>
              <w:rPr>
                <w:rFonts w:ascii="Times New Roman" w:hAnsi="Times New Roman"/>
                <w:lang w:val="en-US"/>
              </w:rPr>
            </w:pPr>
          </w:p>
        </w:tc>
        <w:tc>
          <w:tcPr>
            <w:tcW w:w="2265" w:type="pct"/>
            <w:tcBorders>
              <w:top w:val="single" w:sz="4" w:space="0" w:color="000000"/>
              <w:left w:val="single" w:sz="4" w:space="0" w:color="000000"/>
              <w:bottom w:val="single" w:sz="4" w:space="0" w:color="000000"/>
              <w:right w:val="single" w:sz="4" w:space="0" w:color="000000"/>
            </w:tcBorders>
            <w:hideMark/>
          </w:tcPr>
          <w:p w14:paraId="5A017FD5" w14:textId="77777777" w:rsidR="00825B49" w:rsidRPr="006B148B" w:rsidRDefault="00825B49" w:rsidP="0090376D">
            <w:pPr>
              <w:spacing w:after="0" w:line="278" w:lineRule="auto"/>
              <w:rPr>
                <w:rFonts w:ascii="Times New Roman" w:hAnsi="Times New Roman"/>
                <w:lang w:val="en-US"/>
              </w:rPr>
            </w:pPr>
            <w:proofErr w:type="spellStart"/>
            <w:r w:rsidRPr="006B148B">
              <w:rPr>
                <w:rFonts w:ascii="Times New Roman" w:hAnsi="Times New Roman"/>
                <w:lang w:val="en-US"/>
              </w:rPr>
              <w:t>Probabilidad</w:t>
            </w:r>
            <w:proofErr w:type="spellEnd"/>
            <w:r w:rsidRPr="006B148B">
              <w:rPr>
                <w:rFonts w:ascii="Times New Roman" w:hAnsi="Times New Roman"/>
                <w:lang w:val="en-US"/>
              </w:rPr>
              <w:t xml:space="preserve"> general de </w:t>
            </w:r>
            <w:proofErr w:type="spellStart"/>
            <w:r w:rsidRPr="006B148B">
              <w:rPr>
                <w:rFonts w:ascii="Times New Roman" w:hAnsi="Times New Roman"/>
                <w:lang w:val="en-US"/>
              </w:rPr>
              <w:t>sostenibilidad</w:t>
            </w:r>
            <w:proofErr w:type="spellEnd"/>
            <w:r w:rsidRPr="006B148B">
              <w:rPr>
                <w:rFonts w:ascii="Times New Roman" w:hAnsi="Times New Roman"/>
                <w:lang w:val="en-US"/>
              </w:rPr>
              <w:t>:</w:t>
            </w:r>
          </w:p>
        </w:tc>
        <w:tc>
          <w:tcPr>
            <w:tcW w:w="660" w:type="pct"/>
            <w:tcBorders>
              <w:top w:val="single" w:sz="4" w:space="0" w:color="000000"/>
              <w:left w:val="single" w:sz="4" w:space="0" w:color="000000"/>
              <w:bottom w:val="single" w:sz="4" w:space="0" w:color="000000"/>
              <w:right w:val="single" w:sz="4" w:space="0" w:color="000000"/>
            </w:tcBorders>
            <w:hideMark/>
          </w:tcPr>
          <w:p w14:paraId="0691F6C2" w14:textId="77777777" w:rsidR="00825B49" w:rsidRPr="006B148B" w:rsidRDefault="00927F5D" w:rsidP="0090376D">
            <w:pPr>
              <w:spacing w:after="0"/>
              <w:rPr>
                <w:rFonts w:ascii="Times New Roman" w:hAnsi="Times New Roman"/>
                <w:lang w:val="en-US"/>
              </w:rPr>
            </w:pPr>
            <w:r w:rsidRPr="006B148B">
              <w:rPr>
                <w:lang w:val="en-US"/>
              </w:rPr>
              <w:fldChar w:fldCharType="begin">
                <w:ffData>
                  <w:name w:val="Text1"/>
                  <w:enabled/>
                  <w:calcOnExit w:val="0"/>
                  <w:textInput/>
                </w:ffData>
              </w:fldChar>
            </w:r>
            <w:r w:rsidR="00825B49" w:rsidRPr="006B148B">
              <w:rPr>
                <w:rFonts w:ascii="Times New Roman" w:hAnsi="Times New Roman"/>
                <w:lang w:val="en-US"/>
              </w:rPr>
              <w:instrText xml:space="preserve"> FORMTEXT </w:instrText>
            </w:r>
            <w:r w:rsidRPr="006B148B">
              <w:rPr>
                <w:lang w:val="en-US"/>
              </w:rPr>
            </w:r>
            <w:r w:rsidRPr="006B148B">
              <w:rPr>
                <w:lang w:val="en-US"/>
              </w:rPr>
              <w:fldChar w:fldCharType="separate"/>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Pr="006B148B">
              <w:rPr>
                <w:lang w:val="en-US"/>
              </w:rPr>
              <w:fldChar w:fldCharType="end"/>
            </w:r>
          </w:p>
        </w:tc>
      </w:tr>
      <w:tr w:rsidR="00825B49" w:rsidRPr="006B148B" w14:paraId="6794B38C" w14:textId="77777777" w:rsidTr="0090376D">
        <w:tc>
          <w:tcPr>
            <w:tcW w:w="1410" w:type="pct"/>
            <w:tcBorders>
              <w:top w:val="single" w:sz="4" w:space="0" w:color="000000"/>
              <w:left w:val="single" w:sz="4" w:space="0" w:color="000000"/>
              <w:bottom w:val="single" w:sz="4" w:space="0" w:color="000000"/>
              <w:right w:val="single" w:sz="4" w:space="0" w:color="000000"/>
            </w:tcBorders>
            <w:shd w:val="clear" w:color="auto" w:fill="808080" w:themeFill="background1" w:themeFillShade="80"/>
            <w:hideMark/>
          </w:tcPr>
          <w:p w14:paraId="21F977A2" w14:textId="77777777" w:rsidR="00825B49" w:rsidRPr="006B148B" w:rsidRDefault="00825B49" w:rsidP="0090376D">
            <w:pPr>
              <w:spacing w:after="0"/>
              <w:rPr>
                <w:rFonts w:ascii="Times New Roman" w:hAnsi="Times New Roman"/>
                <w:b/>
                <w:lang w:val="en-US"/>
              </w:rPr>
            </w:pPr>
            <w:r w:rsidRPr="006B148B">
              <w:rPr>
                <w:rFonts w:ascii="Times New Roman" w:hAnsi="Times New Roman"/>
                <w:b/>
                <w:color w:val="FFFFFF" w:themeColor="background1"/>
                <w:lang w:val="en-US"/>
              </w:rPr>
              <w:t xml:space="preserve">5. </w:t>
            </w:r>
            <w:proofErr w:type="spellStart"/>
            <w:r w:rsidRPr="006B148B">
              <w:rPr>
                <w:rFonts w:ascii="Times New Roman" w:hAnsi="Times New Roman"/>
                <w:b/>
                <w:color w:val="FFFFFF" w:themeColor="background1"/>
                <w:lang w:val="en-US"/>
              </w:rPr>
              <w:t>Impacto</w:t>
            </w:r>
            <w:proofErr w:type="spellEnd"/>
          </w:p>
        </w:tc>
        <w:tc>
          <w:tcPr>
            <w:tcW w:w="666" w:type="pct"/>
            <w:tcBorders>
              <w:top w:val="single" w:sz="4" w:space="0" w:color="000000"/>
              <w:left w:val="single" w:sz="4" w:space="0" w:color="000000"/>
              <w:bottom w:val="single" w:sz="4" w:space="0" w:color="000000"/>
              <w:right w:val="single" w:sz="4" w:space="0" w:color="000000"/>
            </w:tcBorders>
            <w:hideMark/>
          </w:tcPr>
          <w:p w14:paraId="7A6F4C07" w14:textId="77777777" w:rsidR="00825B49" w:rsidRPr="006B148B" w:rsidRDefault="00927F5D" w:rsidP="0090376D">
            <w:pPr>
              <w:spacing w:after="0"/>
              <w:rPr>
                <w:rFonts w:ascii="Times New Roman" w:hAnsi="Times New Roman"/>
                <w:lang w:val="en-US"/>
              </w:rPr>
            </w:pPr>
            <w:r w:rsidRPr="006B148B">
              <w:rPr>
                <w:lang w:val="en-US"/>
              </w:rPr>
              <w:fldChar w:fldCharType="begin">
                <w:ffData>
                  <w:name w:val="Text1"/>
                  <w:enabled/>
                  <w:calcOnExit w:val="0"/>
                  <w:textInput/>
                </w:ffData>
              </w:fldChar>
            </w:r>
            <w:r w:rsidR="00825B49" w:rsidRPr="006B148B">
              <w:rPr>
                <w:rFonts w:ascii="Times New Roman" w:hAnsi="Times New Roman"/>
                <w:lang w:val="en-US"/>
              </w:rPr>
              <w:instrText xml:space="preserve"> FORMTEXT </w:instrText>
            </w:r>
            <w:r w:rsidRPr="006B148B">
              <w:rPr>
                <w:lang w:val="en-US"/>
              </w:rPr>
            </w:r>
            <w:r w:rsidRPr="006B148B">
              <w:rPr>
                <w:lang w:val="en-US"/>
              </w:rPr>
              <w:fldChar w:fldCharType="separate"/>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00825B49" w:rsidRPr="006B148B">
              <w:rPr>
                <w:rFonts w:ascii="Times New Roman" w:hAnsi="Times New Roman"/>
                <w:noProof/>
                <w:lang w:val="en-US"/>
              </w:rPr>
              <w:t> </w:t>
            </w:r>
            <w:r w:rsidRPr="006B148B">
              <w:rPr>
                <w:lang w:val="en-US"/>
              </w:rPr>
              <w:fldChar w:fldCharType="end"/>
            </w:r>
          </w:p>
        </w:tc>
        <w:tc>
          <w:tcPr>
            <w:tcW w:w="2265" w:type="pct"/>
            <w:tcBorders>
              <w:top w:val="single" w:sz="4" w:space="0" w:color="000000"/>
              <w:left w:val="single" w:sz="4" w:space="0" w:color="000000"/>
              <w:bottom w:val="single" w:sz="4" w:space="0" w:color="000000"/>
              <w:right w:val="single" w:sz="4" w:space="0" w:color="000000"/>
            </w:tcBorders>
          </w:tcPr>
          <w:p w14:paraId="1AC4A201" w14:textId="77777777" w:rsidR="00825B49" w:rsidRPr="006B148B" w:rsidRDefault="00825B49" w:rsidP="0090376D">
            <w:pPr>
              <w:spacing w:after="0" w:line="278" w:lineRule="auto"/>
              <w:rPr>
                <w:rFonts w:ascii="Times New Roman" w:hAnsi="Times New Roman"/>
                <w:lang w:val="en-US"/>
              </w:rPr>
            </w:pPr>
          </w:p>
        </w:tc>
        <w:tc>
          <w:tcPr>
            <w:tcW w:w="660" w:type="pct"/>
            <w:tcBorders>
              <w:top w:val="single" w:sz="4" w:space="0" w:color="000000"/>
              <w:left w:val="single" w:sz="4" w:space="0" w:color="000000"/>
              <w:bottom w:val="single" w:sz="4" w:space="0" w:color="000000"/>
              <w:right w:val="single" w:sz="4" w:space="0" w:color="000000"/>
            </w:tcBorders>
          </w:tcPr>
          <w:p w14:paraId="0487C4C7" w14:textId="77777777" w:rsidR="00825B49" w:rsidRPr="006B148B" w:rsidRDefault="00825B49" w:rsidP="0090376D">
            <w:pPr>
              <w:spacing w:after="0"/>
              <w:rPr>
                <w:rFonts w:ascii="Times New Roman" w:hAnsi="Times New Roman"/>
                <w:lang w:val="en-US"/>
              </w:rPr>
            </w:pPr>
          </w:p>
        </w:tc>
      </w:tr>
    </w:tbl>
    <w:p w14:paraId="4EB8F6F9" w14:textId="77777777" w:rsidR="00825B49" w:rsidRPr="00AC2CE2" w:rsidRDefault="00825B49" w:rsidP="00825B49">
      <w:pPr>
        <w:pStyle w:val="Heading51"/>
        <w:spacing w:line="278" w:lineRule="auto"/>
        <w:rPr>
          <w:rFonts w:ascii="Times New Roman" w:hAnsi="Times New Roman"/>
          <w:lang w:val="es-CO"/>
        </w:rPr>
      </w:pPr>
      <w:r w:rsidRPr="00AC2CE2">
        <w:rPr>
          <w:rFonts w:ascii="Times New Roman" w:hAnsi="Times New Roman"/>
          <w:lang w:val="es-CO"/>
        </w:rPr>
        <w:t>FINANCIACIÓN/COFINANCIACIÓN DEL PROYECTO</w:t>
      </w:r>
    </w:p>
    <w:p w14:paraId="28E784A0" w14:textId="333205EF" w:rsidR="00825B49" w:rsidRPr="00AC2CE2" w:rsidRDefault="00825B49" w:rsidP="00825B49">
      <w:pPr>
        <w:spacing w:before="200" w:line="278" w:lineRule="auto"/>
        <w:rPr>
          <w:rFonts w:ascii="Times New Roman" w:hAnsi="Times New Roman"/>
          <w:lang w:val="es-CO"/>
        </w:rPr>
      </w:pPr>
      <w:r w:rsidRPr="00AC2CE2">
        <w:rPr>
          <w:rFonts w:ascii="Times New Roman" w:hAnsi="Times New Roman"/>
          <w:lang w:val="es-CO"/>
        </w:rPr>
        <w:t xml:space="preserve">La evaluación valorará los aspectos financieros clave del proyecto, incluido el alcance de cofinanciación planificada y realizada. Se requerirán los datos de los costos y la financiación del proyecto, incluidos los gastos anuales.  Se deberán evaluar y explicar las diferencias entre los gastos planificados y reales.  Deben considerarse los resultados de las auditorías financieras recientes, si están disponibles. Los evaluadores recibirán asistencia de la Oficina en el País (OP) y del Equipo del Proyecto para obtener datos financieros a fin de completar la siguiente tabla de cofinanciación, que se incluirá en el informe final de evaluación.  </w:t>
      </w:r>
    </w:p>
    <w:tbl>
      <w:tblPr>
        <w:tblpPr w:leftFromText="180" w:rightFromText="180" w:bottomFromText="160" w:vertAnchor="text" w:horzAnchor="margin" w:tblpX="-162" w:tblpY="7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1"/>
        <w:gridCol w:w="1146"/>
        <w:gridCol w:w="591"/>
        <w:gridCol w:w="1146"/>
        <w:gridCol w:w="591"/>
        <w:gridCol w:w="1146"/>
        <w:gridCol w:w="591"/>
        <w:gridCol w:w="591"/>
        <w:gridCol w:w="591"/>
      </w:tblGrid>
      <w:tr w:rsidR="00825B49" w:rsidRPr="006B148B" w14:paraId="255B0D04" w14:textId="77777777" w:rsidTr="0090376D">
        <w:tc>
          <w:tcPr>
            <w:tcW w:w="1050" w:type="pct"/>
            <w:vMerge w:val="restart"/>
            <w:tcBorders>
              <w:top w:val="single" w:sz="4" w:space="0" w:color="000000"/>
              <w:left w:val="single" w:sz="4" w:space="0" w:color="000000"/>
              <w:bottom w:val="single" w:sz="4" w:space="0" w:color="000000"/>
              <w:right w:val="single" w:sz="4" w:space="0" w:color="000000"/>
            </w:tcBorders>
            <w:hideMark/>
          </w:tcPr>
          <w:p w14:paraId="54D7C39E" w14:textId="77777777" w:rsidR="00825B49" w:rsidRPr="006B148B" w:rsidRDefault="00825B49" w:rsidP="0090376D">
            <w:pPr>
              <w:spacing w:after="0" w:line="278" w:lineRule="auto"/>
              <w:rPr>
                <w:rFonts w:ascii="Times New Roman" w:hAnsi="Times New Roman"/>
                <w:lang w:val="en-US"/>
              </w:rPr>
            </w:pPr>
            <w:proofErr w:type="spellStart"/>
            <w:r w:rsidRPr="006B148B">
              <w:rPr>
                <w:rFonts w:ascii="Times New Roman" w:hAnsi="Times New Roman"/>
                <w:lang w:val="en-US"/>
              </w:rPr>
              <w:t>Cofinanciación</w:t>
            </w:r>
            <w:proofErr w:type="spellEnd"/>
          </w:p>
          <w:p w14:paraId="747867E6" w14:textId="211A6004" w:rsidR="00825B49" w:rsidRPr="006B148B" w:rsidRDefault="00825B49" w:rsidP="0090376D">
            <w:pPr>
              <w:spacing w:after="0" w:line="278" w:lineRule="auto"/>
              <w:rPr>
                <w:rFonts w:ascii="Times New Roman" w:hAnsi="Times New Roman"/>
                <w:lang w:val="en-US"/>
              </w:rPr>
            </w:pPr>
            <w:r w:rsidRPr="006B148B">
              <w:rPr>
                <w:rFonts w:ascii="Times New Roman" w:hAnsi="Times New Roman"/>
                <w:lang w:val="en-US"/>
              </w:rPr>
              <w:t>(</w:t>
            </w:r>
            <w:proofErr w:type="spellStart"/>
            <w:r w:rsidRPr="006B148B">
              <w:rPr>
                <w:rFonts w:ascii="Times New Roman" w:hAnsi="Times New Roman"/>
                <w:lang w:val="en-US"/>
              </w:rPr>
              <w:t>tipo</w:t>
            </w:r>
            <w:proofErr w:type="spellEnd"/>
            <w:r w:rsidRPr="006B148B">
              <w:rPr>
                <w:rFonts w:ascii="Times New Roman" w:hAnsi="Times New Roman"/>
                <w:lang w:val="en-US"/>
              </w:rPr>
              <w:t>/</w:t>
            </w:r>
            <w:proofErr w:type="spellStart"/>
            <w:r w:rsidRPr="006B148B">
              <w:rPr>
                <w:rFonts w:ascii="Times New Roman" w:hAnsi="Times New Roman"/>
                <w:lang w:val="en-US"/>
              </w:rPr>
              <w:t>fuente</w:t>
            </w:r>
            <w:proofErr w:type="spellEnd"/>
            <w:r w:rsidRPr="006B148B">
              <w:rPr>
                <w:rFonts w:ascii="Times New Roman" w:hAnsi="Times New Roman"/>
                <w:lang w:val="en-US"/>
              </w:rPr>
              <w:t>)</w:t>
            </w:r>
          </w:p>
        </w:tc>
        <w:tc>
          <w:tcPr>
            <w:tcW w:w="924" w:type="pct"/>
            <w:gridSpan w:val="2"/>
            <w:tcBorders>
              <w:top w:val="single" w:sz="4" w:space="0" w:color="000000"/>
              <w:left w:val="single" w:sz="4" w:space="0" w:color="000000"/>
              <w:bottom w:val="single" w:sz="4" w:space="0" w:color="000000"/>
              <w:right w:val="single" w:sz="4" w:space="0" w:color="000000"/>
            </w:tcBorders>
            <w:hideMark/>
          </w:tcPr>
          <w:p w14:paraId="4A36EB26" w14:textId="77777777" w:rsidR="00825B49" w:rsidRPr="00AC2CE2" w:rsidRDefault="00825B49" w:rsidP="0090376D">
            <w:pPr>
              <w:spacing w:after="0" w:line="278" w:lineRule="auto"/>
              <w:rPr>
                <w:rFonts w:ascii="Times New Roman" w:hAnsi="Times New Roman"/>
                <w:lang w:val="es-CO"/>
              </w:rPr>
            </w:pPr>
            <w:r w:rsidRPr="00AC2CE2">
              <w:rPr>
                <w:rFonts w:ascii="Times New Roman" w:hAnsi="Times New Roman"/>
                <w:lang w:val="es-CO"/>
              </w:rPr>
              <w:t>Financiación propia del PNUD (millones de USD)</w:t>
            </w:r>
          </w:p>
        </w:tc>
        <w:tc>
          <w:tcPr>
            <w:tcW w:w="1008" w:type="pct"/>
            <w:gridSpan w:val="2"/>
            <w:tcBorders>
              <w:top w:val="single" w:sz="4" w:space="0" w:color="000000"/>
              <w:left w:val="single" w:sz="4" w:space="0" w:color="000000"/>
              <w:bottom w:val="single" w:sz="4" w:space="0" w:color="000000"/>
              <w:right w:val="single" w:sz="4" w:space="0" w:color="000000"/>
            </w:tcBorders>
            <w:hideMark/>
          </w:tcPr>
          <w:p w14:paraId="37E7EFBD" w14:textId="77777777" w:rsidR="00825B49" w:rsidRPr="006B148B" w:rsidRDefault="00825B49" w:rsidP="0090376D">
            <w:pPr>
              <w:spacing w:after="0" w:line="278" w:lineRule="auto"/>
              <w:rPr>
                <w:rFonts w:ascii="Times New Roman" w:hAnsi="Times New Roman"/>
                <w:lang w:val="en-US"/>
              </w:rPr>
            </w:pPr>
            <w:r w:rsidRPr="006B148B">
              <w:rPr>
                <w:rFonts w:ascii="Times New Roman" w:hAnsi="Times New Roman"/>
                <w:lang w:val="en-US"/>
              </w:rPr>
              <w:t>Gobierno</w:t>
            </w:r>
          </w:p>
          <w:p w14:paraId="57E504D1" w14:textId="0BE24A28" w:rsidR="00825B49" w:rsidRPr="006B148B" w:rsidRDefault="00825B49" w:rsidP="0090376D">
            <w:pPr>
              <w:spacing w:after="0" w:line="278" w:lineRule="auto"/>
              <w:rPr>
                <w:rFonts w:ascii="Times New Roman" w:hAnsi="Times New Roman"/>
                <w:lang w:val="en-US"/>
              </w:rPr>
            </w:pPr>
            <w:r w:rsidRPr="006B148B">
              <w:rPr>
                <w:rFonts w:ascii="Times New Roman" w:hAnsi="Times New Roman"/>
                <w:lang w:val="en-US"/>
              </w:rPr>
              <w:t>(</w:t>
            </w:r>
            <w:proofErr w:type="spellStart"/>
            <w:r w:rsidRPr="006B148B">
              <w:rPr>
                <w:rFonts w:ascii="Times New Roman" w:hAnsi="Times New Roman"/>
                <w:lang w:val="en-US"/>
              </w:rPr>
              <w:t>millones</w:t>
            </w:r>
            <w:proofErr w:type="spellEnd"/>
            <w:r w:rsidRPr="006B148B">
              <w:rPr>
                <w:rFonts w:ascii="Times New Roman" w:hAnsi="Times New Roman"/>
                <w:lang w:val="en-US"/>
              </w:rPr>
              <w:t xml:space="preserve"> de USD)</w:t>
            </w:r>
          </w:p>
        </w:tc>
        <w:tc>
          <w:tcPr>
            <w:tcW w:w="966" w:type="pct"/>
            <w:gridSpan w:val="2"/>
            <w:tcBorders>
              <w:top w:val="single" w:sz="4" w:space="0" w:color="000000"/>
              <w:left w:val="single" w:sz="4" w:space="0" w:color="000000"/>
              <w:bottom w:val="single" w:sz="4" w:space="0" w:color="000000"/>
              <w:right w:val="single" w:sz="4" w:space="0" w:color="000000"/>
            </w:tcBorders>
            <w:hideMark/>
          </w:tcPr>
          <w:p w14:paraId="07F6B9FE" w14:textId="77777777" w:rsidR="00825B49" w:rsidRPr="00AC2CE2" w:rsidRDefault="00825B49" w:rsidP="0090376D">
            <w:pPr>
              <w:spacing w:after="0" w:line="278" w:lineRule="auto"/>
              <w:rPr>
                <w:rFonts w:ascii="Times New Roman" w:hAnsi="Times New Roman"/>
                <w:lang w:val="es-CO"/>
              </w:rPr>
            </w:pPr>
            <w:r w:rsidRPr="00AC2CE2">
              <w:rPr>
                <w:rFonts w:ascii="Times New Roman" w:hAnsi="Times New Roman"/>
                <w:lang w:val="es-CO"/>
              </w:rPr>
              <w:t>Organismo asociado</w:t>
            </w:r>
          </w:p>
          <w:p w14:paraId="1F4A069D" w14:textId="034385B3" w:rsidR="00825B49" w:rsidRPr="00AC2CE2" w:rsidRDefault="00825B49" w:rsidP="0090376D">
            <w:pPr>
              <w:spacing w:after="0" w:line="278" w:lineRule="auto"/>
              <w:rPr>
                <w:rFonts w:ascii="Times New Roman" w:hAnsi="Times New Roman"/>
                <w:lang w:val="es-CO"/>
              </w:rPr>
            </w:pPr>
            <w:r w:rsidRPr="00AC2CE2">
              <w:rPr>
                <w:rFonts w:ascii="Times New Roman" w:hAnsi="Times New Roman"/>
                <w:lang w:val="es-CO"/>
              </w:rPr>
              <w:t>(millones de USD)</w:t>
            </w:r>
          </w:p>
        </w:tc>
        <w:tc>
          <w:tcPr>
            <w:tcW w:w="1050" w:type="pct"/>
            <w:gridSpan w:val="2"/>
            <w:tcBorders>
              <w:top w:val="single" w:sz="4" w:space="0" w:color="000000"/>
              <w:left w:val="single" w:sz="4" w:space="0" w:color="000000"/>
              <w:bottom w:val="single" w:sz="4" w:space="0" w:color="000000"/>
              <w:right w:val="single" w:sz="4" w:space="0" w:color="000000"/>
            </w:tcBorders>
            <w:hideMark/>
          </w:tcPr>
          <w:p w14:paraId="75EC777E" w14:textId="77777777" w:rsidR="00825B49" w:rsidRPr="006B148B" w:rsidRDefault="00825B49" w:rsidP="0090376D">
            <w:pPr>
              <w:spacing w:after="0" w:line="278" w:lineRule="auto"/>
              <w:rPr>
                <w:rFonts w:ascii="Times New Roman" w:hAnsi="Times New Roman"/>
                <w:lang w:val="en-US"/>
              </w:rPr>
            </w:pPr>
            <w:r w:rsidRPr="006B148B">
              <w:rPr>
                <w:rFonts w:ascii="Times New Roman" w:hAnsi="Times New Roman"/>
                <w:lang w:val="en-US"/>
              </w:rPr>
              <w:t>Total</w:t>
            </w:r>
          </w:p>
          <w:p w14:paraId="0BB12166" w14:textId="506CDB19" w:rsidR="00825B49" w:rsidRPr="006B148B" w:rsidRDefault="00825B49" w:rsidP="0090376D">
            <w:pPr>
              <w:spacing w:after="0" w:line="278" w:lineRule="auto"/>
              <w:rPr>
                <w:rFonts w:ascii="Times New Roman" w:hAnsi="Times New Roman"/>
                <w:lang w:val="en-US"/>
              </w:rPr>
            </w:pPr>
            <w:r w:rsidRPr="006B148B">
              <w:rPr>
                <w:rFonts w:ascii="Times New Roman" w:hAnsi="Times New Roman"/>
                <w:lang w:val="en-US"/>
              </w:rPr>
              <w:t>(</w:t>
            </w:r>
            <w:proofErr w:type="spellStart"/>
            <w:r w:rsidRPr="006B148B">
              <w:rPr>
                <w:rFonts w:ascii="Times New Roman" w:hAnsi="Times New Roman"/>
                <w:lang w:val="en-US"/>
              </w:rPr>
              <w:t>millones</w:t>
            </w:r>
            <w:proofErr w:type="spellEnd"/>
            <w:r w:rsidRPr="006B148B">
              <w:rPr>
                <w:rFonts w:ascii="Times New Roman" w:hAnsi="Times New Roman"/>
                <w:lang w:val="en-US"/>
              </w:rPr>
              <w:t xml:space="preserve"> de USD)</w:t>
            </w:r>
          </w:p>
        </w:tc>
      </w:tr>
      <w:tr w:rsidR="00825B49" w:rsidRPr="006B148B" w14:paraId="3E02716B" w14:textId="77777777" w:rsidTr="0090376D">
        <w:trPr>
          <w:trHeight w:val="1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0F0674" w14:textId="77777777" w:rsidR="00825B49" w:rsidRPr="006B148B" w:rsidRDefault="00825B49" w:rsidP="0090376D">
            <w:pPr>
              <w:spacing w:after="0"/>
              <w:rPr>
                <w:rFonts w:ascii="Times New Roman" w:eastAsia="Calibri" w:hAnsi="Times New Roman"/>
                <w:lang w:val="en-US"/>
              </w:rPr>
            </w:pPr>
          </w:p>
        </w:tc>
        <w:tc>
          <w:tcPr>
            <w:tcW w:w="546" w:type="pct"/>
            <w:tcBorders>
              <w:top w:val="single" w:sz="4" w:space="0" w:color="000000"/>
              <w:left w:val="single" w:sz="4" w:space="0" w:color="000000"/>
              <w:bottom w:val="single" w:sz="4" w:space="0" w:color="000000"/>
              <w:right w:val="single" w:sz="4" w:space="0" w:color="000000"/>
            </w:tcBorders>
            <w:hideMark/>
          </w:tcPr>
          <w:p w14:paraId="28776C3B" w14:textId="77777777" w:rsidR="00825B49" w:rsidRPr="006B148B" w:rsidRDefault="00825B49" w:rsidP="0090376D">
            <w:pPr>
              <w:spacing w:after="0" w:line="278" w:lineRule="auto"/>
              <w:rPr>
                <w:rFonts w:ascii="Times New Roman" w:hAnsi="Times New Roman"/>
                <w:lang w:val="en-US"/>
              </w:rPr>
            </w:pPr>
            <w:proofErr w:type="spellStart"/>
            <w:r w:rsidRPr="006B148B">
              <w:rPr>
                <w:rFonts w:ascii="Times New Roman" w:hAnsi="Times New Roman"/>
                <w:lang w:val="en-US"/>
              </w:rPr>
              <w:t>Planificado</w:t>
            </w:r>
            <w:proofErr w:type="spellEnd"/>
          </w:p>
        </w:tc>
        <w:tc>
          <w:tcPr>
            <w:tcW w:w="378" w:type="pct"/>
            <w:tcBorders>
              <w:top w:val="single" w:sz="4" w:space="0" w:color="000000"/>
              <w:left w:val="single" w:sz="4" w:space="0" w:color="000000"/>
              <w:bottom w:val="single" w:sz="4" w:space="0" w:color="000000"/>
              <w:right w:val="single" w:sz="4" w:space="0" w:color="000000"/>
            </w:tcBorders>
            <w:hideMark/>
          </w:tcPr>
          <w:p w14:paraId="087FCFFB" w14:textId="77777777" w:rsidR="00825B49" w:rsidRPr="006B148B" w:rsidRDefault="00825B49" w:rsidP="0090376D">
            <w:pPr>
              <w:spacing w:after="0" w:line="278" w:lineRule="auto"/>
              <w:rPr>
                <w:rFonts w:ascii="Times New Roman" w:hAnsi="Times New Roman"/>
                <w:lang w:val="en-US"/>
              </w:rPr>
            </w:pPr>
            <w:r w:rsidRPr="006B148B">
              <w:rPr>
                <w:rFonts w:ascii="Times New Roman" w:hAnsi="Times New Roman"/>
                <w:lang w:val="en-US"/>
              </w:rPr>
              <w:t xml:space="preserve">Real </w:t>
            </w:r>
          </w:p>
        </w:tc>
        <w:tc>
          <w:tcPr>
            <w:tcW w:w="588" w:type="pct"/>
            <w:tcBorders>
              <w:top w:val="single" w:sz="4" w:space="0" w:color="000000"/>
              <w:left w:val="single" w:sz="4" w:space="0" w:color="000000"/>
              <w:bottom w:val="single" w:sz="4" w:space="0" w:color="000000"/>
              <w:right w:val="single" w:sz="4" w:space="0" w:color="000000"/>
            </w:tcBorders>
            <w:hideMark/>
          </w:tcPr>
          <w:p w14:paraId="2A5A7AAB" w14:textId="77777777" w:rsidR="00825B49" w:rsidRPr="006B148B" w:rsidRDefault="00825B49" w:rsidP="0090376D">
            <w:pPr>
              <w:spacing w:after="0" w:line="278" w:lineRule="auto"/>
              <w:rPr>
                <w:rFonts w:ascii="Times New Roman" w:hAnsi="Times New Roman"/>
                <w:lang w:val="en-US"/>
              </w:rPr>
            </w:pPr>
            <w:proofErr w:type="spellStart"/>
            <w:r w:rsidRPr="006B148B">
              <w:rPr>
                <w:rFonts w:ascii="Times New Roman" w:hAnsi="Times New Roman"/>
                <w:lang w:val="en-US"/>
              </w:rPr>
              <w:t>Planificado</w:t>
            </w:r>
            <w:proofErr w:type="spellEnd"/>
          </w:p>
        </w:tc>
        <w:tc>
          <w:tcPr>
            <w:tcW w:w="420" w:type="pct"/>
            <w:tcBorders>
              <w:top w:val="single" w:sz="4" w:space="0" w:color="000000"/>
              <w:left w:val="single" w:sz="4" w:space="0" w:color="000000"/>
              <w:bottom w:val="single" w:sz="4" w:space="0" w:color="000000"/>
              <w:right w:val="single" w:sz="4" w:space="0" w:color="000000"/>
            </w:tcBorders>
            <w:hideMark/>
          </w:tcPr>
          <w:p w14:paraId="6C20CB95" w14:textId="77777777" w:rsidR="00825B49" w:rsidRPr="006B148B" w:rsidRDefault="00825B49" w:rsidP="0090376D">
            <w:pPr>
              <w:spacing w:after="0" w:line="278" w:lineRule="auto"/>
              <w:rPr>
                <w:rFonts w:ascii="Times New Roman" w:hAnsi="Times New Roman"/>
                <w:lang w:val="en-US"/>
              </w:rPr>
            </w:pPr>
            <w:r w:rsidRPr="006B148B">
              <w:rPr>
                <w:rFonts w:ascii="Times New Roman" w:hAnsi="Times New Roman"/>
                <w:lang w:val="en-US"/>
              </w:rPr>
              <w:t>Real</w:t>
            </w:r>
          </w:p>
        </w:tc>
        <w:tc>
          <w:tcPr>
            <w:tcW w:w="588" w:type="pct"/>
            <w:tcBorders>
              <w:top w:val="single" w:sz="4" w:space="0" w:color="000000"/>
              <w:left w:val="single" w:sz="4" w:space="0" w:color="000000"/>
              <w:bottom w:val="single" w:sz="4" w:space="0" w:color="000000"/>
              <w:right w:val="single" w:sz="4" w:space="0" w:color="000000"/>
            </w:tcBorders>
            <w:hideMark/>
          </w:tcPr>
          <w:p w14:paraId="412F0EB0" w14:textId="77777777" w:rsidR="00825B49" w:rsidRPr="006B148B" w:rsidRDefault="00825B49" w:rsidP="0090376D">
            <w:pPr>
              <w:spacing w:after="0" w:line="278" w:lineRule="auto"/>
              <w:rPr>
                <w:rFonts w:ascii="Times New Roman" w:hAnsi="Times New Roman"/>
                <w:lang w:val="en-US"/>
              </w:rPr>
            </w:pPr>
            <w:proofErr w:type="spellStart"/>
            <w:r w:rsidRPr="006B148B">
              <w:rPr>
                <w:rFonts w:ascii="Times New Roman" w:hAnsi="Times New Roman"/>
                <w:lang w:val="en-US"/>
              </w:rPr>
              <w:t>Planificado</w:t>
            </w:r>
            <w:proofErr w:type="spellEnd"/>
          </w:p>
        </w:tc>
        <w:tc>
          <w:tcPr>
            <w:tcW w:w="378" w:type="pct"/>
            <w:tcBorders>
              <w:top w:val="single" w:sz="4" w:space="0" w:color="000000"/>
              <w:left w:val="single" w:sz="4" w:space="0" w:color="000000"/>
              <w:bottom w:val="single" w:sz="4" w:space="0" w:color="000000"/>
              <w:right w:val="single" w:sz="4" w:space="0" w:color="000000"/>
            </w:tcBorders>
            <w:hideMark/>
          </w:tcPr>
          <w:p w14:paraId="45533DA5" w14:textId="77777777" w:rsidR="00825B49" w:rsidRPr="006B148B" w:rsidRDefault="00825B49" w:rsidP="0090376D">
            <w:pPr>
              <w:spacing w:after="0" w:line="278" w:lineRule="auto"/>
              <w:rPr>
                <w:rFonts w:ascii="Times New Roman" w:hAnsi="Times New Roman"/>
                <w:lang w:val="en-US"/>
              </w:rPr>
            </w:pPr>
            <w:r w:rsidRPr="006B148B">
              <w:rPr>
                <w:rFonts w:ascii="Times New Roman" w:hAnsi="Times New Roman"/>
                <w:lang w:val="en-US"/>
              </w:rPr>
              <w:t>Real</w:t>
            </w:r>
          </w:p>
        </w:tc>
        <w:tc>
          <w:tcPr>
            <w:tcW w:w="546" w:type="pct"/>
            <w:tcBorders>
              <w:top w:val="single" w:sz="4" w:space="0" w:color="000000"/>
              <w:left w:val="single" w:sz="4" w:space="0" w:color="000000"/>
              <w:bottom w:val="single" w:sz="4" w:space="0" w:color="000000"/>
              <w:right w:val="single" w:sz="4" w:space="0" w:color="000000"/>
            </w:tcBorders>
            <w:hideMark/>
          </w:tcPr>
          <w:p w14:paraId="2570B643" w14:textId="77777777" w:rsidR="00825B49" w:rsidRPr="006B148B" w:rsidRDefault="00825B49" w:rsidP="0090376D">
            <w:pPr>
              <w:spacing w:after="0" w:line="278" w:lineRule="auto"/>
              <w:rPr>
                <w:rFonts w:ascii="Times New Roman" w:hAnsi="Times New Roman"/>
                <w:lang w:val="en-US"/>
              </w:rPr>
            </w:pPr>
            <w:r w:rsidRPr="006B148B">
              <w:rPr>
                <w:rFonts w:ascii="Times New Roman" w:hAnsi="Times New Roman"/>
                <w:lang w:val="en-US"/>
              </w:rPr>
              <w:t>Real</w:t>
            </w:r>
          </w:p>
        </w:tc>
        <w:tc>
          <w:tcPr>
            <w:tcW w:w="504" w:type="pct"/>
            <w:tcBorders>
              <w:top w:val="single" w:sz="4" w:space="0" w:color="000000"/>
              <w:left w:val="single" w:sz="4" w:space="0" w:color="000000"/>
              <w:bottom w:val="single" w:sz="4" w:space="0" w:color="000000"/>
              <w:right w:val="single" w:sz="4" w:space="0" w:color="000000"/>
            </w:tcBorders>
            <w:hideMark/>
          </w:tcPr>
          <w:p w14:paraId="700D0194" w14:textId="77777777" w:rsidR="00825B49" w:rsidRPr="006B148B" w:rsidRDefault="00825B49" w:rsidP="0090376D">
            <w:pPr>
              <w:spacing w:after="0" w:line="278" w:lineRule="auto"/>
              <w:rPr>
                <w:rFonts w:ascii="Times New Roman" w:hAnsi="Times New Roman"/>
                <w:lang w:val="en-US"/>
              </w:rPr>
            </w:pPr>
            <w:r w:rsidRPr="006B148B">
              <w:rPr>
                <w:rFonts w:ascii="Times New Roman" w:hAnsi="Times New Roman"/>
                <w:lang w:val="en-US"/>
              </w:rPr>
              <w:t>Real</w:t>
            </w:r>
          </w:p>
        </w:tc>
      </w:tr>
      <w:tr w:rsidR="00825B49" w:rsidRPr="006B148B" w14:paraId="274ED600" w14:textId="77777777" w:rsidTr="0090376D">
        <w:tc>
          <w:tcPr>
            <w:tcW w:w="1050" w:type="pct"/>
            <w:tcBorders>
              <w:top w:val="single" w:sz="4" w:space="0" w:color="000000"/>
              <w:left w:val="single" w:sz="4" w:space="0" w:color="000000"/>
              <w:bottom w:val="single" w:sz="4" w:space="0" w:color="000000"/>
              <w:right w:val="single" w:sz="4" w:space="0" w:color="000000"/>
            </w:tcBorders>
            <w:hideMark/>
          </w:tcPr>
          <w:p w14:paraId="7EC5EA03" w14:textId="77777777" w:rsidR="00825B49" w:rsidRPr="006B148B" w:rsidRDefault="00825B49" w:rsidP="0090376D">
            <w:pPr>
              <w:spacing w:after="0" w:line="278" w:lineRule="auto"/>
              <w:rPr>
                <w:rFonts w:ascii="Times New Roman" w:hAnsi="Times New Roman"/>
                <w:lang w:val="en-US"/>
              </w:rPr>
            </w:pPr>
            <w:proofErr w:type="spellStart"/>
            <w:r w:rsidRPr="006B148B">
              <w:rPr>
                <w:rFonts w:ascii="Times New Roman" w:hAnsi="Times New Roman"/>
                <w:lang w:val="en-US"/>
              </w:rPr>
              <w:t>Subvenciones</w:t>
            </w:r>
            <w:proofErr w:type="spellEnd"/>
            <w:r w:rsidRPr="006B148B">
              <w:rPr>
                <w:rFonts w:ascii="Times New Roman" w:hAnsi="Times New Roman"/>
                <w:lang w:val="en-US"/>
              </w:rPr>
              <w:t xml:space="preserve"> </w:t>
            </w:r>
          </w:p>
        </w:tc>
        <w:tc>
          <w:tcPr>
            <w:tcW w:w="546" w:type="pct"/>
            <w:tcBorders>
              <w:top w:val="single" w:sz="4" w:space="0" w:color="000000"/>
              <w:left w:val="single" w:sz="4" w:space="0" w:color="000000"/>
              <w:bottom w:val="single" w:sz="4" w:space="0" w:color="000000"/>
              <w:right w:val="single" w:sz="4" w:space="0" w:color="000000"/>
            </w:tcBorders>
          </w:tcPr>
          <w:p w14:paraId="09AF749F" w14:textId="77777777" w:rsidR="00825B49" w:rsidRPr="006B148B" w:rsidRDefault="00825B49" w:rsidP="0090376D">
            <w:pPr>
              <w:spacing w:after="0"/>
              <w:rPr>
                <w:rFonts w:ascii="Times New Roman" w:hAnsi="Times New Roman"/>
                <w:lang w:val="en-US"/>
              </w:rPr>
            </w:pPr>
          </w:p>
        </w:tc>
        <w:tc>
          <w:tcPr>
            <w:tcW w:w="378" w:type="pct"/>
            <w:tcBorders>
              <w:top w:val="single" w:sz="4" w:space="0" w:color="000000"/>
              <w:left w:val="single" w:sz="4" w:space="0" w:color="000000"/>
              <w:bottom w:val="single" w:sz="4" w:space="0" w:color="000000"/>
              <w:right w:val="single" w:sz="4" w:space="0" w:color="000000"/>
            </w:tcBorders>
          </w:tcPr>
          <w:p w14:paraId="2B19B13C" w14:textId="77777777" w:rsidR="00825B49" w:rsidRPr="006B148B" w:rsidRDefault="00825B49" w:rsidP="0090376D">
            <w:pPr>
              <w:spacing w:after="0"/>
              <w:rPr>
                <w:rFonts w:ascii="Times New Roman" w:hAnsi="Times New Roman"/>
                <w:lang w:val="en-US"/>
              </w:rPr>
            </w:pPr>
          </w:p>
        </w:tc>
        <w:tc>
          <w:tcPr>
            <w:tcW w:w="588" w:type="pct"/>
            <w:tcBorders>
              <w:top w:val="single" w:sz="4" w:space="0" w:color="000000"/>
              <w:left w:val="single" w:sz="4" w:space="0" w:color="000000"/>
              <w:bottom w:val="single" w:sz="4" w:space="0" w:color="000000"/>
              <w:right w:val="single" w:sz="4" w:space="0" w:color="000000"/>
            </w:tcBorders>
          </w:tcPr>
          <w:p w14:paraId="13B10A7D" w14:textId="77777777" w:rsidR="00825B49" w:rsidRPr="006B148B" w:rsidRDefault="00825B49" w:rsidP="0090376D">
            <w:pPr>
              <w:spacing w:after="0"/>
              <w:rPr>
                <w:rFonts w:ascii="Times New Roman" w:hAnsi="Times New Roman"/>
                <w:lang w:val="en-US"/>
              </w:rPr>
            </w:pPr>
          </w:p>
        </w:tc>
        <w:tc>
          <w:tcPr>
            <w:tcW w:w="420" w:type="pct"/>
            <w:tcBorders>
              <w:top w:val="single" w:sz="4" w:space="0" w:color="000000"/>
              <w:left w:val="single" w:sz="4" w:space="0" w:color="000000"/>
              <w:bottom w:val="single" w:sz="4" w:space="0" w:color="000000"/>
              <w:right w:val="single" w:sz="4" w:space="0" w:color="000000"/>
            </w:tcBorders>
          </w:tcPr>
          <w:p w14:paraId="09EC2006" w14:textId="77777777" w:rsidR="00825B49" w:rsidRPr="006B148B" w:rsidRDefault="00825B49" w:rsidP="0090376D">
            <w:pPr>
              <w:spacing w:after="0"/>
              <w:rPr>
                <w:rFonts w:ascii="Times New Roman" w:hAnsi="Times New Roman"/>
                <w:lang w:val="en-US"/>
              </w:rPr>
            </w:pPr>
          </w:p>
        </w:tc>
        <w:tc>
          <w:tcPr>
            <w:tcW w:w="588" w:type="pct"/>
            <w:tcBorders>
              <w:top w:val="single" w:sz="4" w:space="0" w:color="000000"/>
              <w:left w:val="single" w:sz="4" w:space="0" w:color="000000"/>
              <w:bottom w:val="single" w:sz="4" w:space="0" w:color="000000"/>
              <w:right w:val="single" w:sz="4" w:space="0" w:color="000000"/>
            </w:tcBorders>
          </w:tcPr>
          <w:p w14:paraId="42954C03" w14:textId="77777777" w:rsidR="00825B49" w:rsidRPr="006B148B" w:rsidRDefault="00825B49" w:rsidP="0090376D">
            <w:pPr>
              <w:spacing w:after="0"/>
              <w:rPr>
                <w:rFonts w:ascii="Times New Roman" w:hAnsi="Times New Roman"/>
                <w:lang w:val="en-US"/>
              </w:rPr>
            </w:pPr>
          </w:p>
        </w:tc>
        <w:tc>
          <w:tcPr>
            <w:tcW w:w="378" w:type="pct"/>
            <w:tcBorders>
              <w:top w:val="single" w:sz="4" w:space="0" w:color="000000"/>
              <w:left w:val="single" w:sz="4" w:space="0" w:color="000000"/>
              <w:bottom w:val="single" w:sz="4" w:space="0" w:color="000000"/>
              <w:right w:val="single" w:sz="4" w:space="0" w:color="000000"/>
            </w:tcBorders>
          </w:tcPr>
          <w:p w14:paraId="7491F404" w14:textId="77777777" w:rsidR="00825B49" w:rsidRPr="006B148B" w:rsidRDefault="00825B49" w:rsidP="0090376D">
            <w:pPr>
              <w:spacing w:after="0"/>
              <w:rPr>
                <w:rFonts w:ascii="Times New Roman" w:hAnsi="Times New Roman"/>
                <w:lang w:val="en-US"/>
              </w:rPr>
            </w:pPr>
          </w:p>
        </w:tc>
        <w:tc>
          <w:tcPr>
            <w:tcW w:w="546" w:type="pct"/>
            <w:tcBorders>
              <w:top w:val="single" w:sz="4" w:space="0" w:color="000000"/>
              <w:left w:val="single" w:sz="4" w:space="0" w:color="000000"/>
              <w:bottom w:val="single" w:sz="4" w:space="0" w:color="000000"/>
              <w:right w:val="single" w:sz="4" w:space="0" w:color="000000"/>
            </w:tcBorders>
          </w:tcPr>
          <w:p w14:paraId="1E4B30FF" w14:textId="77777777" w:rsidR="00825B49" w:rsidRPr="006B148B" w:rsidRDefault="00825B49" w:rsidP="0090376D">
            <w:pPr>
              <w:spacing w:after="0"/>
              <w:rPr>
                <w:rFonts w:ascii="Times New Roman" w:hAnsi="Times New Roman"/>
                <w:lang w:val="en-US"/>
              </w:rPr>
            </w:pPr>
          </w:p>
        </w:tc>
        <w:tc>
          <w:tcPr>
            <w:tcW w:w="504" w:type="pct"/>
            <w:tcBorders>
              <w:top w:val="single" w:sz="4" w:space="0" w:color="000000"/>
              <w:left w:val="single" w:sz="4" w:space="0" w:color="000000"/>
              <w:bottom w:val="single" w:sz="4" w:space="0" w:color="000000"/>
              <w:right w:val="single" w:sz="4" w:space="0" w:color="000000"/>
            </w:tcBorders>
          </w:tcPr>
          <w:p w14:paraId="45A35DB6" w14:textId="77777777" w:rsidR="00825B49" w:rsidRPr="006B148B" w:rsidRDefault="00825B49" w:rsidP="0090376D">
            <w:pPr>
              <w:spacing w:after="0"/>
              <w:rPr>
                <w:rFonts w:ascii="Times New Roman" w:hAnsi="Times New Roman"/>
                <w:lang w:val="en-US"/>
              </w:rPr>
            </w:pPr>
          </w:p>
        </w:tc>
      </w:tr>
      <w:tr w:rsidR="00825B49" w:rsidRPr="006B148B" w14:paraId="3147CCF4" w14:textId="77777777" w:rsidTr="0090376D">
        <w:trPr>
          <w:trHeight w:val="332"/>
        </w:trPr>
        <w:tc>
          <w:tcPr>
            <w:tcW w:w="1050" w:type="pct"/>
            <w:tcBorders>
              <w:top w:val="single" w:sz="4" w:space="0" w:color="000000"/>
              <w:left w:val="single" w:sz="4" w:space="0" w:color="000000"/>
              <w:bottom w:val="single" w:sz="4" w:space="0" w:color="000000"/>
              <w:right w:val="single" w:sz="4" w:space="0" w:color="000000"/>
            </w:tcBorders>
            <w:hideMark/>
          </w:tcPr>
          <w:p w14:paraId="16749166" w14:textId="77777777" w:rsidR="00825B49" w:rsidRPr="006B148B" w:rsidRDefault="00825B49" w:rsidP="0090376D">
            <w:pPr>
              <w:spacing w:after="0" w:line="278" w:lineRule="auto"/>
              <w:rPr>
                <w:rFonts w:ascii="Times New Roman" w:hAnsi="Times New Roman"/>
                <w:lang w:val="en-US"/>
              </w:rPr>
            </w:pPr>
            <w:proofErr w:type="spellStart"/>
            <w:r w:rsidRPr="006B148B">
              <w:rPr>
                <w:rFonts w:ascii="Times New Roman" w:hAnsi="Times New Roman"/>
                <w:lang w:val="en-US"/>
              </w:rPr>
              <w:t>Préstamos</w:t>
            </w:r>
            <w:proofErr w:type="spellEnd"/>
            <w:r w:rsidRPr="006B148B">
              <w:rPr>
                <w:rFonts w:ascii="Times New Roman" w:hAnsi="Times New Roman"/>
                <w:lang w:val="en-US"/>
              </w:rPr>
              <w:t>/</w:t>
            </w:r>
            <w:proofErr w:type="spellStart"/>
            <w:r w:rsidRPr="006B148B">
              <w:rPr>
                <w:rFonts w:ascii="Times New Roman" w:hAnsi="Times New Roman"/>
                <w:lang w:val="en-US"/>
              </w:rPr>
              <w:t>concesiones</w:t>
            </w:r>
            <w:proofErr w:type="spellEnd"/>
            <w:r w:rsidRPr="006B148B">
              <w:rPr>
                <w:rFonts w:ascii="Times New Roman" w:hAnsi="Times New Roman"/>
                <w:lang w:val="en-US"/>
              </w:rPr>
              <w:t xml:space="preserve"> </w:t>
            </w:r>
          </w:p>
        </w:tc>
        <w:tc>
          <w:tcPr>
            <w:tcW w:w="546" w:type="pct"/>
            <w:tcBorders>
              <w:top w:val="single" w:sz="4" w:space="0" w:color="000000"/>
              <w:left w:val="single" w:sz="4" w:space="0" w:color="000000"/>
              <w:bottom w:val="single" w:sz="4" w:space="0" w:color="000000"/>
              <w:right w:val="single" w:sz="4" w:space="0" w:color="000000"/>
            </w:tcBorders>
          </w:tcPr>
          <w:p w14:paraId="10FAAFE7" w14:textId="77777777" w:rsidR="00825B49" w:rsidRPr="006B148B" w:rsidRDefault="00825B49" w:rsidP="0090376D">
            <w:pPr>
              <w:spacing w:after="0"/>
              <w:rPr>
                <w:rFonts w:ascii="Times New Roman" w:hAnsi="Times New Roman"/>
                <w:lang w:val="en-US"/>
              </w:rPr>
            </w:pPr>
          </w:p>
        </w:tc>
        <w:tc>
          <w:tcPr>
            <w:tcW w:w="378" w:type="pct"/>
            <w:tcBorders>
              <w:top w:val="single" w:sz="4" w:space="0" w:color="000000"/>
              <w:left w:val="single" w:sz="4" w:space="0" w:color="000000"/>
              <w:bottom w:val="single" w:sz="4" w:space="0" w:color="000000"/>
              <w:right w:val="single" w:sz="4" w:space="0" w:color="000000"/>
            </w:tcBorders>
          </w:tcPr>
          <w:p w14:paraId="7C3AED15" w14:textId="77777777" w:rsidR="00825B49" w:rsidRPr="006B148B" w:rsidRDefault="00825B49" w:rsidP="0090376D">
            <w:pPr>
              <w:spacing w:after="0"/>
              <w:rPr>
                <w:rFonts w:ascii="Times New Roman" w:hAnsi="Times New Roman"/>
                <w:lang w:val="en-US"/>
              </w:rPr>
            </w:pPr>
          </w:p>
        </w:tc>
        <w:tc>
          <w:tcPr>
            <w:tcW w:w="588" w:type="pct"/>
            <w:tcBorders>
              <w:top w:val="single" w:sz="4" w:space="0" w:color="000000"/>
              <w:left w:val="single" w:sz="4" w:space="0" w:color="000000"/>
              <w:bottom w:val="single" w:sz="4" w:space="0" w:color="000000"/>
              <w:right w:val="single" w:sz="4" w:space="0" w:color="000000"/>
            </w:tcBorders>
          </w:tcPr>
          <w:p w14:paraId="7BA6395C" w14:textId="77777777" w:rsidR="00825B49" w:rsidRPr="006B148B" w:rsidRDefault="00825B49" w:rsidP="0090376D">
            <w:pPr>
              <w:spacing w:after="0"/>
              <w:rPr>
                <w:rFonts w:ascii="Times New Roman" w:hAnsi="Times New Roman"/>
                <w:lang w:val="en-US"/>
              </w:rPr>
            </w:pPr>
          </w:p>
        </w:tc>
        <w:tc>
          <w:tcPr>
            <w:tcW w:w="420" w:type="pct"/>
            <w:tcBorders>
              <w:top w:val="single" w:sz="4" w:space="0" w:color="000000"/>
              <w:left w:val="single" w:sz="4" w:space="0" w:color="000000"/>
              <w:bottom w:val="single" w:sz="4" w:space="0" w:color="000000"/>
              <w:right w:val="single" w:sz="4" w:space="0" w:color="000000"/>
            </w:tcBorders>
          </w:tcPr>
          <w:p w14:paraId="32F36CA4" w14:textId="77777777" w:rsidR="00825B49" w:rsidRPr="006B148B" w:rsidRDefault="00825B49" w:rsidP="0090376D">
            <w:pPr>
              <w:spacing w:after="0"/>
              <w:rPr>
                <w:rFonts w:ascii="Times New Roman" w:hAnsi="Times New Roman"/>
                <w:lang w:val="en-US"/>
              </w:rPr>
            </w:pPr>
          </w:p>
        </w:tc>
        <w:tc>
          <w:tcPr>
            <w:tcW w:w="588" w:type="pct"/>
            <w:tcBorders>
              <w:top w:val="single" w:sz="4" w:space="0" w:color="000000"/>
              <w:left w:val="single" w:sz="4" w:space="0" w:color="000000"/>
              <w:bottom w:val="single" w:sz="4" w:space="0" w:color="000000"/>
              <w:right w:val="single" w:sz="4" w:space="0" w:color="000000"/>
            </w:tcBorders>
          </w:tcPr>
          <w:p w14:paraId="3F9BB0E9" w14:textId="77777777" w:rsidR="00825B49" w:rsidRPr="006B148B" w:rsidRDefault="00825B49" w:rsidP="0090376D">
            <w:pPr>
              <w:spacing w:after="0"/>
              <w:rPr>
                <w:rFonts w:ascii="Times New Roman" w:hAnsi="Times New Roman"/>
                <w:lang w:val="en-US"/>
              </w:rPr>
            </w:pPr>
          </w:p>
        </w:tc>
        <w:tc>
          <w:tcPr>
            <w:tcW w:w="378" w:type="pct"/>
            <w:tcBorders>
              <w:top w:val="single" w:sz="4" w:space="0" w:color="000000"/>
              <w:left w:val="single" w:sz="4" w:space="0" w:color="000000"/>
              <w:bottom w:val="single" w:sz="4" w:space="0" w:color="000000"/>
              <w:right w:val="single" w:sz="4" w:space="0" w:color="000000"/>
            </w:tcBorders>
          </w:tcPr>
          <w:p w14:paraId="52DEB29C" w14:textId="77777777" w:rsidR="00825B49" w:rsidRPr="006B148B" w:rsidRDefault="00825B49" w:rsidP="0090376D">
            <w:pPr>
              <w:spacing w:after="0"/>
              <w:rPr>
                <w:rFonts w:ascii="Times New Roman" w:hAnsi="Times New Roman"/>
                <w:lang w:val="en-US"/>
              </w:rPr>
            </w:pPr>
          </w:p>
        </w:tc>
        <w:tc>
          <w:tcPr>
            <w:tcW w:w="546" w:type="pct"/>
            <w:tcBorders>
              <w:top w:val="single" w:sz="4" w:space="0" w:color="000000"/>
              <w:left w:val="single" w:sz="4" w:space="0" w:color="000000"/>
              <w:bottom w:val="single" w:sz="4" w:space="0" w:color="000000"/>
              <w:right w:val="single" w:sz="4" w:space="0" w:color="000000"/>
            </w:tcBorders>
          </w:tcPr>
          <w:p w14:paraId="4476EDF4" w14:textId="77777777" w:rsidR="00825B49" w:rsidRPr="006B148B" w:rsidRDefault="00825B49" w:rsidP="0090376D">
            <w:pPr>
              <w:spacing w:after="0"/>
              <w:rPr>
                <w:rFonts w:ascii="Times New Roman" w:hAnsi="Times New Roman"/>
                <w:lang w:val="en-US"/>
              </w:rPr>
            </w:pPr>
          </w:p>
        </w:tc>
        <w:tc>
          <w:tcPr>
            <w:tcW w:w="504" w:type="pct"/>
            <w:tcBorders>
              <w:top w:val="single" w:sz="4" w:space="0" w:color="000000"/>
              <w:left w:val="single" w:sz="4" w:space="0" w:color="000000"/>
              <w:bottom w:val="single" w:sz="4" w:space="0" w:color="000000"/>
              <w:right w:val="single" w:sz="4" w:space="0" w:color="000000"/>
            </w:tcBorders>
          </w:tcPr>
          <w:p w14:paraId="219376F8" w14:textId="77777777" w:rsidR="00825B49" w:rsidRPr="006B148B" w:rsidRDefault="00825B49" w:rsidP="0090376D">
            <w:pPr>
              <w:spacing w:after="0"/>
              <w:rPr>
                <w:rFonts w:ascii="Times New Roman" w:hAnsi="Times New Roman"/>
                <w:lang w:val="en-US"/>
              </w:rPr>
            </w:pPr>
          </w:p>
        </w:tc>
      </w:tr>
      <w:tr w:rsidR="00825B49" w:rsidRPr="006B148B" w14:paraId="6D537924" w14:textId="77777777" w:rsidTr="0090376D">
        <w:tc>
          <w:tcPr>
            <w:tcW w:w="1050" w:type="pct"/>
            <w:tcBorders>
              <w:top w:val="single" w:sz="4" w:space="0" w:color="000000"/>
              <w:left w:val="single" w:sz="4" w:space="0" w:color="000000"/>
              <w:bottom w:val="single" w:sz="4" w:space="0" w:color="000000"/>
              <w:right w:val="single" w:sz="4" w:space="0" w:color="000000"/>
            </w:tcBorders>
            <w:hideMark/>
          </w:tcPr>
          <w:p w14:paraId="2A8E83B5" w14:textId="77777777" w:rsidR="00825B49" w:rsidRPr="006B148B" w:rsidRDefault="00825B49" w:rsidP="00825B49">
            <w:pPr>
              <w:numPr>
                <w:ilvl w:val="0"/>
                <w:numId w:val="1"/>
              </w:numPr>
              <w:spacing w:before="60" w:after="60" w:line="240" w:lineRule="auto"/>
              <w:rPr>
                <w:rFonts w:ascii="Times New Roman" w:hAnsi="Times New Roman"/>
                <w:lang w:val="en-US"/>
              </w:rPr>
            </w:pPr>
            <w:proofErr w:type="spellStart"/>
            <w:r w:rsidRPr="006B148B">
              <w:rPr>
                <w:rFonts w:ascii="Times New Roman" w:hAnsi="Times New Roman"/>
                <w:lang w:val="en-US"/>
              </w:rPr>
              <w:t>Ayuda</w:t>
            </w:r>
            <w:proofErr w:type="spellEnd"/>
            <w:r w:rsidRPr="006B148B">
              <w:rPr>
                <w:rFonts w:ascii="Times New Roman" w:hAnsi="Times New Roman"/>
                <w:lang w:val="en-US"/>
              </w:rPr>
              <w:t xml:space="preserve"> </w:t>
            </w:r>
            <w:proofErr w:type="spellStart"/>
            <w:r w:rsidRPr="006B148B">
              <w:rPr>
                <w:rFonts w:ascii="Times New Roman" w:hAnsi="Times New Roman"/>
                <w:lang w:val="en-US"/>
              </w:rPr>
              <w:t>en</w:t>
            </w:r>
            <w:proofErr w:type="spellEnd"/>
            <w:r w:rsidRPr="006B148B">
              <w:rPr>
                <w:rFonts w:ascii="Times New Roman" w:hAnsi="Times New Roman"/>
                <w:lang w:val="en-US"/>
              </w:rPr>
              <w:t xml:space="preserve"> </w:t>
            </w:r>
            <w:proofErr w:type="spellStart"/>
            <w:r w:rsidRPr="006B148B">
              <w:rPr>
                <w:rFonts w:ascii="Times New Roman" w:hAnsi="Times New Roman"/>
                <w:lang w:val="en-US"/>
              </w:rPr>
              <w:t>especie</w:t>
            </w:r>
            <w:proofErr w:type="spellEnd"/>
          </w:p>
        </w:tc>
        <w:tc>
          <w:tcPr>
            <w:tcW w:w="546" w:type="pct"/>
            <w:tcBorders>
              <w:top w:val="single" w:sz="4" w:space="0" w:color="000000"/>
              <w:left w:val="single" w:sz="4" w:space="0" w:color="000000"/>
              <w:bottom w:val="single" w:sz="4" w:space="0" w:color="000000"/>
              <w:right w:val="single" w:sz="4" w:space="0" w:color="000000"/>
            </w:tcBorders>
          </w:tcPr>
          <w:p w14:paraId="385F9324" w14:textId="77777777" w:rsidR="00825B49" w:rsidRPr="006B148B" w:rsidRDefault="00825B49" w:rsidP="0090376D">
            <w:pPr>
              <w:spacing w:after="0"/>
              <w:rPr>
                <w:rFonts w:ascii="Times New Roman" w:hAnsi="Times New Roman"/>
                <w:lang w:val="en-US"/>
              </w:rPr>
            </w:pPr>
          </w:p>
        </w:tc>
        <w:tc>
          <w:tcPr>
            <w:tcW w:w="378" w:type="pct"/>
            <w:tcBorders>
              <w:top w:val="single" w:sz="4" w:space="0" w:color="000000"/>
              <w:left w:val="single" w:sz="4" w:space="0" w:color="000000"/>
              <w:bottom w:val="single" w:sz="4" w:space="0" w:color="000000"/>
              <w:right w:val="single" w:sz="4" w:space="0" w:color="000000"/>
            </w:tcBorders>
          </w:tcPr>
          <w:p w14:paraId="459CA47E" w14:textId="77777777" w:rsidR="00825B49" w:rsidRPr="006B148B" w:rsidRDefault="00825B49" w:rsidP="0090376D">
            <w:pPr>
              <w:spacing w:after="0"/>
              <w:rPr>
                <w:rFonts w:ascii="Times New Roman" w:hAnsi="Times New Roman"/>
                <w:lang w:val="en-US"/>
              </w:rPr>
            </w:pPr>
          </w:p>
        </w:tc>
        <w:tc>
          <w:tcPr>
            <w:tcW w:w="588" w:type="pct"/>
            <w:tcBorders>
              <w:top w:val="single" w:sz="4" w:space="0" w:color="000000"/>
              <w:left w:val="single" w:sz="4" w:space="0" w:color="000000"/>
              <w:bottom w:val="single" w:sz="4" w:space="0" w:color="000000"/>
              <w:right w:val="single" w:sz="4" w:space="0" w:color="000000"/>
            </w:tcBorders>
          </w:tcPr>
          <w:p w14:paraId="255F5C81" w14:textId="77777777" w:rsidR="00825B49" w:rsidRPr="006B148B" w:rsidRDefault="00825B49" w:rsidP="0090376D">
            <w:pPr>
              <w:spacing w:after="0"/>
              <w:rPr>
                <w:rFonts w:ascii="Times New Roman" w:hAnsi="Times New Roman"/>
                <w:lang w:val="en-US"/>
              </w:rPr>
            </w:pPr>
          </w:p>
        </w:tc>
        <w:tc>
          <w:tcPr>
            <w:tcW w:w="420" w:type="pct"/>
            <w:tcBorders>
              <w:top w:val="single" w:sz="4" w:space="0" w:color="000000"/>
              <w:left w:val="single" w:sz="4" w:space="0" w:color="000000"/>
              <w:bottom w:val="single" w:sz="4" w:space="0" w:color="000000"/>
              <w:right w:val="single" w:sz="4" w:space="0" w:color="000000"/>
            </w:tcBorders>
          </w:tcPr>
          <w:p w14:paraId="566C7576" w14:textId="77777777" w:rsidR="00825B49" w:rsidRPr="006B148B" w:rsidRDefault="00825B49" w:rsidP="0090376D">
            <w:pPr>
              <w:spacing w:after="0"/>
              <w:rPr>
                <w:rFonts w:ascii="Times New Roman" w:hAnsi="Times New Roman"/>
                <w:lang w:val="en-US"/>
              </w:rPr>
            </w:pPr>
          </w:p>
        </w:tc>
        <w:tc>
          <w:tcPr>
            <w:tcW w:w="588" w:type="pct"/>
            <w:tcBorders>
              <w:top w:val="single" w:sz="4" w:space="0" w:color="000000"/>
              <w:left w:val="single" w:sz="4" w:space="0" w:color="000000"/>
              <w:bottom w:val="single" w:sz="4" w:space="0" w:color="000000"/>
              <w:right w:val="single" w:sz="4" w:space="0" w:color="000000"/>
            </w:tcBorders>
          </w:tcPr>
          <w:p w14:paraId="19E31D57" w14:textId="77777777" w:rsidR="00825B49" w:rsidRPr="006B148B" w:rsidRDefault="00825B49" w:rsidP="0090376D">
            <w:pPr>
              <w:spacing w:after="0"/>
              <w:rPr>
                <w:rFonts w:ascii="Times New Roman" w:hAnsi="Times New Roman"/>
                <w:lang w:val="en-US"/>
              </w:rPr>
            </w:pPr>
          </w:p>
        </w:tc>
        <w:tc>
          <w:tcPr>
            <w:tcW w:w="378" w:type="pct"/>
            <w:tcBorders>
              <w:top w:val="single" w:sz="4" w:space="0" w:color="000000"/>
              <w:left w:val="single" w:sz="4" w:space="0" w:color="000000"/>
              <w:bottom w:val="single" w:sz="4" w:space="0" w:color="000000"/>
              <w:right w:val="single" w:sz="4" w:space="0" w:color="000000"/>
            </w:tcBorders>
          </w:tcPr>
          <w:p w14:paraId="38E9548B" w14:textId="77777777" w:rsidR="00825B49" w:rsidRPr="006B148B" w:rsidRDefault="00825B49" w:rsidP="0090376D">
            <w:pPr>
              <w:spacing w:after="0"/>
              <w:rPr>
                <w:rFonts w:ascii="Times New Roman" w:hAnsi="Times New Roman"/>
                <w:lang w:val="en-US"/>
              </w:rPr>
            </w:pPr>
          </w:p>
        </w:tc>
        <w:tc>
          <w:tcPr>
            <w:tcW w:w="546" w:type="pct"/>
            <w:tcBorders>
              <w:top w:val="single" w:sz="4" w:space="0" w:color="000000"/>
              <w:left w:val="single" w:sz="4" w:space="0" w:color="000000"/>
              <w:bottom w:val="single" w:sz="4" w:space="0" w:color="000000"/>
              <w:right w:val="single" w:sz="4" w:space="0" w:color="000000"/>
            </w:tcBorders>
          </w:tcPr>
          <w:p w14:paraId="6A5D2C57" w14:textId="77777777" w:rsidR="00825B49" w:rsidRPr="006B148B" w:rsidRDefault="00825B49" w:rsidP="0090376D">
            <w:pPr>
              <w:spacing w:after="0"/>
              <w:rPr>
                <w:rFonts w:ascii="Times New Roman" w:hAnsi="Times New Roman"/>
                <w:lang w:val="en-US"/>
              </w:rPr>
            </w:pPr>
          </w:p>
        </w:tc>
        <w:tc>
          <w:tcPr>
            <w:tcW w:w="504" w:type="pct"/>
            <w:tcBorders>
              <w:top w:val="single" w:sz="4" w:space="0" w:color="000000"/>
              <w:left w:val="single" w:sz="4" w:space="0" w:color="000000"/>
              <w:bottom w:val="single" w:sz="4" w:space="0" w:color="000000"/>
              <w:right w:val="single" w:sz="4" w:space="0" w:color="000000"/>
            </w:tcBorders>
          </w:tcPr>
          <w:p w14:paraId="137AE943" w14:textId="77777777" w:rsidR="00825B49" w:rsidRPr="006B148B" w:rsidRDefault="00825B49" w:rsidP="0090376D">
            <w:pPr>
              <w:spacing w:after="0"/>
              <w:rPr>
                <w:rFonts w:ascii="Times New Roman" w:hAnsi="Times New Roman"/>
                <w:lang w:val="en-US"/>
              </w:rPr>
            </w:pPr>
          </w:p>
        </w:tc>
      </w:tr>
      <w:tr w:rsidR="00825B49" w:rsidRPr="006B148B" w14:paraId="71A6C6E6" w14:textId="77777777" w:rsidTr="0090376D">
        <w:tc>
          <w:tcPr>
            <w:tcW w:w="1050" w:type="pct"/>
            <w:tcBorders>
              <w:top w:val="single" w:sz="4" w:space="0" w:color="000000"/>
              <w:left w:val="single" w:sz="4" w:space="0" w:color="000000"/>
              <w:bottom w:val="single" w:sz="4" w:space="0" w:color="000000"/>
              <w:right w:val="single" w:sz="4" w:space="0" w:color="000000"/>
            </w:tcBorders>
            <w:hideMark/>
          </w:tcPr>
          <w:p w14:paraId="365B570F" w14:textId="77777777" w:rsidR="00825B49" w:rsidRPr="006B148B" w:rsidRDefault="00825B49" w:rsidP="00825B49">
            <w:pPr>
              <w:numPr>
                <w:ilvl w:val="0"/>
                <w:numId w:val="1"/>
              </w:numPr>
              <w:spacing w:before="60" w:after="60" w:line="240" w:lineRule="auto"/>
              <w:rPr>
                <w:rFonts w:ascii="Times New Roman" w:hAnsi="Times New Roman"/>
                <w:lang w:val="en-US"/>
              </w:rPr>
            </w:pPr>
            <w:proofErr w:type="spellStart"/>
            <w:r w:rsidRPr="006B148B">
              <w:rPr>
                <w:rFonts w:ascii="Times New Roman" w:hAnsi="Times New Roman"/>
                <w:lang w:val="en-US"/>
              </w:rPr>
              <w:t>Otro</w:t>
            </w:r>
            <w:proofErr w:type="spellEnd"/>
          </w:p>
        </w:tc>
        <w:tc>
          <w:tcPr>
            <w:tcW w:w="546" w:type="pct"/>
            <w:tcBorders>
              <w:top w:val="single" w:sz="4" w:space="0" w:color="000000"/>
              <w:left w:val="single" w:sz="4" w:space="0" w:color="000000"/>
              <w:bottom w:val="single" w:sz="4" w:space="0" w:color="000000"/>
              <w:right w:val="single" w:sz="4" w:space="0" w:color="000000"/>
            </w:tcBorders>
          </w:tcPr>
          <w:p w14:paraId="6927B363" w14:textId="77777777" w:rsidR="00825B49" w:rsidRPr="006B148B" w:rsidRDefault="00825B49" w:rsidP="0090376D">
            <w:pPr>
              <w:spacing w:after="0"/>
              <w:rPr>
                <w:rFonts w:ascii="Times New Roman" w:hAnsi="Times New Roman"/>
                <w:lang w:val="en-US"/>
              </w:rPr>
            </w:pPr>
          </w:p>
        </w:tc>
        <w:tc>
          <w:tcPr>
            <w:tcW w:w="378" w:type="pct"/>
            <w:tcBorders>
              <w:top w:val="single" w:sz="4" w:space="0" w:color="000000"/>
              <w:left w:val="single" w:sz="4" w:space="0" w:color="000000"/>
              <w:bottom w:val="single" w:sz="4" w:space="0" w:color="000000"/>
              <w:right w:val="single" w:sz="4" w:space="0" w:color="000000"/>
            </w:tcBorders>
          </w:tcPr>
          <w:p w14:paraId="3319CE1C" w14:textId="77777777" w:rsidR="00825B49" w:rsidRPr="006B148B" w:rsidRDefault="00825B49" w:rsidP="0090376D">
            <w:pPr>
              <w:spacing w:after="0"/>
              <w:rPr>
                <w:rFonts w:ascii="Times New Roman" w:hAnsi="Times New Roman"/>
                <w:lang w:val="en-US"/>
              </w:rPr>
            </w:pPr>
          </w:p>
        </w:tc>
        <w:tc>
          <w:tcPr>
            <w:tcW w:w="588" w:type="pct"/>
            <w:tcBorders>
              <w:top w:val="single" w:sz="4" w:space="0" w:color="000000"/>
              <w:left w:val="single" w:sz="4" w:space="0" w:color="000000"/>
              <w:bottom w:val="single" w:sz="4" w:space="0" w:color="000000"/>
              <w:right w:val="single" w:sz="4" w:space="0" w:color="000000"/>
            </w:tcBorders>
          </w:tcPr>
          <w:p w14:paraId="0004C64B" w14:textId="77777777" w:rsidR="00825B49" w:rsidRPr="006B148B" w:rsidRDefault="00825B49" w:rsidP="0090376D">
            <w:pPr>
              <w:spacing w:after="0"/>
              <w:rPr>
                <w:rFonts w:ascii="Times New Roman" w:hAnsi="Times New Roman"/>
                <w:lang w:val="en-US"/>
              </w:rPr>
            </w:pPr>
          </w:p>
        </w:tc>
        <w:tc>
          <w:tcPr>
            <w:tcW w:w="420" w:type="pct"/>
            <w:tcBorders>
              <w:top w:val="single" w:sz="4" w:space="0" w:color="000000"/>
              <w:left w:val="single" w:sz="4" w:space="0" w:color="000000"/>
              <w:bottom w:val="single" w:sz="4" w:space="0" w:color="000000"/>
              <w:right w:val="single" w:sz="4" w:space="0" w:color="000000"/>
            </w:tcBorders>
          </w:tcPr>
          <w:p w14:paraId="5237CE9D" w14:textId="77777777" w:rsidR="00825B49" w:rsidRPr="006B148B" w:rsidRDefault="00825B49" w:rsidP="0090376D">
            <w:pPr>
              <w:spacing w:after="0"/>
              <w:rPr>
                <w:rFonts w:ascii="Times New Roman" w:hAnsi="Times New Roman"/>
                <w:lang w:val="en-US"/>
              </w:rPr>
            </w:pPr>
          </w:p>
        </w:tc>
        <w:tc>
          <w:tcPr>
            <w:tcW w:w="588" w:type="pct"/>
            <w:tcBorders>
              <w:top w:val="single" w:sz="4" w:space="0" w:color="000000"/>
              <w:left w:val="single" w:sz="4" w:space="0" w:color="000000"/>
              <w:bottom w:val="single" w:sz="4" w:space="0" w:color="000000"/>
              <w:right w:val="single" w:sz="4" w:space="0" w:color="000000"/>
            </w:tcBorders>
          </w:tcPr>
          <w:p w14:paraId="41FE2CB0" w14:textId="77777777" w:rsidR="00825B49" w:rsidRPr="006B148B" w:rsidRDefault="00825B49" w:rsidP="0090376D">
            <w:pPr>
              <w:spacing w:after="0"/>
              <w:rPr>
                <w:rFonts w:ascii="Times New Roman" w:hAnsi="Times New Roman"/>
                <w:lang w:val="en-US"/>
              </w:rPr>
            </w:pPr>
          </w:p>
        </w:tc>
        <w:tc>
          <w:tcPr>
            <w:tcW w:w="378" w:type="pct"/>
            <w:tcBorders>
              <w:top w:val="single" w:sz="4" w:space="0" w:color="000000"/>
              <w:left w:val="single" w:sz="4" w:space="0" w:color="000000"/>
              <w:bottom w:val="single" w:sz="4" w:space="0" w:color="000000"/>
              <w:right w:val="single" w:sz="4" w:space="0" w:color="000000"/>
            </w:tcBorders>
          </w:tcPr>
          <w:p w14:paraId="4F05207F" w14:textId="77777777" w:rsidR="00825B49" w:rsidRPr="006B148B" w:rsidRDefault="00825B49" w:rsidP="0090376D">
            <w:pPr>
              <w:spacing w:after="0"/>
              <w:rPr>
                <w:rFonts w:ascii="Times New Roman" w:hAnsi="Times New Roman"/>
                <w:lang w:val="en-US"/>
              </w:rPr>
            </w:pPr>
          </w:p>
        </w:tc>
        <w:tc>
          <w:tcPr>
            <w:tcW w:w="546" w:type="pct"/>
            <w:tcBorders>
              <w:top w:val="single" w:sz="4" w:space="0" w:color="000000"/>
              <w:left w:val="single" w:sz="4" w:space="0" w:color="000000"/>
              <w:bottom w:val="single" w:sz="4" w:space="0" w:color="000000"/>
              <w:right w:val="single" w:sz="4" w:space="0" w:color="000000"/>
            </w:tcBorders>
          </w:tcPr>
          <w:p w14:paraId="12BC89B2" w14:textId="77777777" w:rsidR="00825B49" w:rsidRPr="006B148B" w:rsidRDefault="00825B49" w:rsidP="0090376D">
            <w:pPr>
              <w:spacing w:after="0"/>
              <w:rPr>
                <w:rFonts w:ascii="Times New Roman" w:hAnsi="Times New Roman"/>
                <w:lang w:val="en-US"/>
              </w:rPr>
            </w:pPr>
          </w:p>
        </w:tc>
        <w:tc>
          <w:tcPr>
            <w:tcW w:w="504" w:type="pct"/>
            <w:tcBorders>
              <w:top w:val="single" w:sz="4" w:space="0" w:color="000000"/>
              <w:left w:val="single" w:sz="4" w:space="0" w:color="000000"/>
              <w:bottom w:val="single" w:sz="4" w:space="0" w:color="000000"/>
              <w:right w:val="single" w:sz="4" w:space="0" w:color="000000"/>
            </w:tcBorders>
          </w:tcPr>
          <w:p w14:paraId="65FB382B" w14:textId="77777777" w:rsidR="00825B49" w:rsidRPr="006B148B" w:rsidRDefault="00825B49" w:rsidP="0090376D">
            <w:pPr>
              <w:spacing w:after="0"/>
              <w:rPr>
                <w:rFonts w:ascii="Times New Roman" w:hAnsi="Times New Roman"/>
                <w:lang w:val="en-US"/>
              </w:rPr>
            </w:pPr>
          </w:p>
        </w:tc>
      </w:tr>
      <w:tr w:rsidR="00825B49" w:rsidRPr="006B148B" w14:paraId="1571B1F1" w14:textId="77777777" w:rsidTr="0090376D">
        <w:trPr>
          <w:trHeight w:val="215"/>
        </w:trPr>
        <w:tc>
          <w:tcPr>
            <w:tcW w:w="1050" w:type="pct"/>
            <w:tcBorders>
              <w:top w:val="single" w:sz="4" w:space="0" w:color="000000"/>
              <w:left w:val="single" w:sz="4" w:space="0" w:color="000000"/>
              <w:bottom w:val="single" w:sz="4" w:space="0" w:color="000000"/>
              <w:right w:val="single" w:sz="4" w:space="0" w:color="000000"/>
            </w:tcBorders>
            <w:hideMark/>
          </w:tcPr>
          <w:p w14:paraId="26295A5F" w14:textId="77777777" w:rsidR="00825B49" w:rsidRPr="006B148B" w:rsidRDefault="00825B49" w:rsidP="0090376D">
            <w:pPr>
              <w:spacing w:after="0" w:line="278" w:lineRule="auto"/>
              <w:rPr>
                <w:rFonts w:ascii="Times New Roman" w:hAnsi="Times New Roman"/>
                <w:lang w:val="en-US"/>
              </w:rPr>
            </w:pPr>
            <w:proofErr w:type="spellStart"/>
            <w:r w:rsidRPr="006B148B">
              <w:rPr>
                <w:rFonts w:ascii="Times New Roman" w:hAnsi="Times New Roman"/>
                <w:lang w:val="en-US"/>
              </w:rPr>
              <w:t>Totales</w:t>
            </w:r>
            <w:proofErr w:type="spellEnd"/>
          </w:p>
        </w:tc>
        <w:tc>
          <w:tcPr>
            <w:tcW w:w="546" w:type="pct"/>
            <w:tcBorders>
              <w:top w:val="single" w:sz="4" w:space="0" w:color="000000"/>
              <w:left w:val="single" w:sz="4" w:space="0" w:color="000000"/>
              <w:bottom w:val="single" w:sz="4" w:space="0" w:color="000000"/>
              <w:right w:val="single" w:sz="4" w:space="0" w:color="000000"/>
            </w:tcBorders>
          </w:tcPr>
          <w:p w14:paraId="1B7CA8E2" w14:textId="77777777" w:rsidR="00825B49" w:rsidRPr="006B148B" w:rsidRDefault="00825B49" w:rsidP="0090376D">
            <w:pPr>
              <w:spacing w:after="0"/>
              <w:rPr>
                <w:rFonts w:ascii="Times New Roman" w:hAnsi="Times New Roman"/>
                <w:lang w:val="en-US"/>
              </w:rPr>
            </w:pPr>
          </w:p>
        </w:tc>
        <w:tc>
          <w:tcPr>
            <w:tcW w:w="378" w:type="pct"/>
            <w:tcBorders>
              <w:top w:val="single" w:sz="4" w:space="0" w:color="000000"/>
              <w:left w:val="single" w:sz="4" w:space="0" w:color="000000"/>
              <w:bottom w:val="single" w:sz="4" w:space="0" w:color="000000"/>
              <w:right w:val="single" w:sz="4" w:space="0" w:color="000000"/>
            </w:tcBorders>
          </w:tcPr>
          <w:p w14:paraId="1867ACB0" w14:textId="77777777" w:rsidR="00825B49" w:rsidRPr="006B148B" w:rsidRDefault="00825B49" w:rsidP="0090376D">
            <w:pPr>
              <w:spacing w:after="0"/>
              <w:rPr>
                <w:rFonts w:ascii="Times New Roman" w:hAnsi="Times New Roman"/>
                <w:lang w:val="en-US"/>
              </w:rPr>
            </w:pPr>
          </w:p>
        </w:tc>
        <w:tc>
          <w:tcPr>
            <w:tcW w:w="588" w:type="pct"/>
            <w:tcBorders>
              <w:top w:val="single" w:sz="4" w:space="0" w:color="000000"/>
              <w:left w:val="single" w:sz="4" w:space="0" w:color="000000"/>
              <w:bottom w:val="single" w:sz="4" w:space="0" w:color="000000"/>
              <w:right w:val="single" w:sz="4" w:space="0" w:color="000000"/>
            </w:tcBorders>
          </w:tcPr>
          <w:p w14:paraId="5C589375" w14:textId="77777777" w:rsidR="00825B49" w:rsidRPr="006B148B" w:rsidRDefault="00825B49" w:rsidP="0090376D">
            <w:pPr>
              <w:spacing w:after="0"/>
              <w:rPr>
                <w:rFonts w:ascii="Times New Roman" w:hAnsi="Times New Roman"/>
                <w:lang w:val="en-US"/>
              </w:rPr>
            </w:pPr>
          </w:p>
        </w:tc>
        <w:tc>
          <w:tcPr>
            <w:tcW w:w="420" w:type="pct"/>
            <w:tcBorders>
              <w:top w:val="single" w:sz="4" w:space="0" w:color="000000"/>
              <w:left w:val="single" w:sz="4" w:space="0" w:color="000000"/>
              <w:bottom w:val="single" w:sz="4" w:space="0" w:color="000000"/>
              <w:right w:val="single" w:sz="4" w:space="0" w:color="000000"/>
            </w:tcBorders>
          </w:tcPr>
          <w:p w14:paraId="4D1DE032" w14:textId="77777777" w:rsidR="00825B49" w:rsidRPr="006B148B" w:rsidRDefault="00825B49" w:rsidP="0090376D">
            <w:pPr>
              <w:spacing w:after="0"/>
              <w:rPr>
                <w:rFonts w:ascii="Times New Roman" w:hAnsi="Times New Roman"/>
                <w:lang w:val="en-US"/>
              </w:rPr>
            </w:pPr>
          </w:p>
        </w:tc>
        <w:tc>
          <w:tcPr>
            <w:tcW w:w="588" w:type="pct"/>
            <w:tcBorders>
              <w:top w:val="single" w:sz="4" w:space="0" w:color="000000"/>
              <w:left w:val="single" w:sz="4" w:space="0" w:color="000000"/>
              <w:bottom w:val="single" w:sz="4" w:space="0" w:color="000000"/>
              <w:right w:val="single" w:sz="4" w:space="0" w:color="000000"/>
            </w:tcBorders>
          </w:tcPr>
          <w:p w14:paraId="0E2EBF33" w14:textId="77777777" w:rsidR="00825B49" w:rsidRPr="006B148B" w:rsidRDefault="00825B49" w:rsidP="0090376D">
            <w:pPr>
              <w:spacing w:after="0"/>
              <w:rPr>
                <w:rFonts w:ascii="Times New Roman" w:hAnsi="Times New Roman"/>
                <w:lang w:val="en-US"/>
              </w:rPr>
            </w:pPr>
          </w:p>
        </w:tc>
        <w:tc>
          <w:tcPr>
            <w:tcW w:w="378" w:type="pct"/>
            <w:tcBorders>
              <w:top w:val="single" w:sz="4" w:space="0" w:color="000000"/>
              <w:left w:val="single" w:sz="4" w:space="0" w:color="000000"/>
              <w:bottom w:val="single" w:sz="4" w:space="0" w:color="000000"/>
              <w:right w:val="single" w:sz="4" w:space="0" w:color="000000"/>
            </w:tcBorders>
          </w:tcPr>
          <w:p w14:paraId="3269C39F" w14:textId="77777777" w:rsidR="00825B49" w:rsidRPr="006B148B" w:rsidRDefault="00825B49" w:rsidP="0090376D">
            <w:pPr>
              <w:spacing w:after="0"/>
              <w:rPr>
                <w:rFonts w:ascii="Times New Roman" w:hAnsi="Times New Roman"/>
                <w:lang w:val="en-US"/>
              </w:rPr>
            </w:pPr>
          </w:p>
        </w:tc>
        <w:tc>
          <w:tcPr>
            <w:tcW w:w="546" w:type="pct"/>
            <w:tcBorders>
              <w:top w:val="single" w:sz="4" w:space="0" w:color="000000"/>
              <w:left w:val="single" w:sz="4" w:space="0" w:color="000000"/>
              <w:bottom w:val="single" w:sz="4" w:space="0" w:color="000000"/>
              <w:right w:val="single" w:sz="4" w:space="0" w:color="000000"/>
            </w:tcBorders>
          </w:tcPr>
          <w:p w14:paraId="1E82782A" w14:textId="77777777" w:rsidR="00825B49" w:rsidRPr="006B148B" w:rsidRDefault="00825B49" w:rsidP="0090376D">
            <w:pPr>
              <w:spacing w:after="0"/>
              <w:rPr>
                <w:rFonts w:ascii="Times New Roman" w:hAnsi="Times New Roman"/>
                <w:lang w:val="en-US"/>
              </w:rPr>
            </w:pPr>
          </w:p>
        </w:tc>
        <w:tc>
          <w:tcPr>
            <w:tcW w:w="504" w:type="pct"/>
            <w:tcBorders>
              <w:top w:val="single" w:sz="4" w:space="0" w:color="000000"/>
              <w:left w:val="single" w:sz="4" w:space="0" w:color="000000"/>
              <w:bottom w:val="single" w:sz="4" w:space="0" w:color="000000"/>
              <w:right w:val="single" w:sz="4" w:space="0" w:color="000000"/>
            </w:tcBorders>
          </w:tcPr>
          <w:p w14:paraId="0E48AF17" w14:textId="77777777" w:rsidR="00825B49" w:rsidRPr="006B148B" w:rsidRDefault="00825B49" w:rsidP="0090376D">
            <w:pPr>
              <w:spacing w:after="0"/>
              <w:rPr>
                <w:rFonts w:ascii="Times New Roman" w:hAnsi="Times New Roman"/>
                <w:lang w:val="en-US"/>
              </w:rPr>
            </w:pPr>
          </w:p>
        </w:tc>
      </w:tr>
    </w:tbl>
    <w:p w14:paraId="45C420F3" w14:textId="77777777" w:rsidR="00825B49" w:rsidRPr="006B148B" w:rsidRDefault="00825B49" w:rsidP="00825B49">
      <w:pPr>
        <w:pStyle w:val="Heading51"/>
        <w:spacing w:line="278" w:lineRule="auto"/>
        <w:rPr>
          <w:rFonts w:ascii="Times New Roman" w:hAnsi="Times New Roman"/>
          <w:lang w:val="en-US"/>
        </w:rPr>
      </w:pPr>
      <w:r w:rsidRPr="006B148B">
        <w:rPr>
          <w:rFonts w:ascii="Times New Roman" w:hAnsi="Times New Roman"/>
          <w:lang w:val="en-US"/>
        </w:rPr>
        <w:t>Integración</w:t>
      </w:r>
    </w:p>
    <w:p w14:paraId="1030DF2D" w14:textId="7B1E3B54" w:rsidR="00825B49" w:rsidRPr="00AC2CE2" w:rsidRDefault="00825B49" w:rsidP="00825B49">
      <w:pPr>
        <w:spacing w:after="120" w:line="278" w:lineRule="auto"/>
        <w:rPr>
          <w:rFonts w:ascii="Times New Roman" w:hAnsi="Times New Roman"/>
          <w:lang w:val="es-CO"/>
        </w:rPr>
      </w:pPr>
      <w:r w:rsidRPr="00AC2CE2">
        <w:rPr>
          <w:rFonts w:ascii="Times New Roman" w:hAnsi="Times New Roman"/>
          <w:lang w:val="es-CO"/>
        </w:rPr>
        <w:t xml:space="preserve">Los proyectos respaldados por el PNUD y financiados por el FMAM son componentes clave en la programación nacional del PNUD, así como también en los programas regionales y mundiales. La evaluación valorará el grado en que el proyecto se integró con otras prioridades del PNUD, entre ellos la reducción de la pobreza, mejor gobernanza, la prevención y recuperación de desastres naturales y el género. </w:t>
      </w:r>
    </w:p>
    <w:p w14:paraId="3DEE6D1B" w14:textId="51D6EFEA" w:rsidR="00825B49" w:rsidRPr="00AC2CE2" w:rsidRDefault="00825B49" w:rsidP="00825B49">
      <w:pPr>
        <w:pStyle w:val="Heading51"/>
        <w:spacing w:line="278" w:lineRule="auto"/>
        <w:rPr>
          <w:rFonts w:ascii="Times New Roman" w:hAnsi="Times New Roman"/>
          <w:lang w:val="es-CO"/>
        </w:rPr>
      </w:pPr>
      <w:r w:rsidRPr="00AC2CE2">
        <w:rPr>
          <w:rFonts w:ascii="Times New Roman" w:hAnsi="Times New Roman"/>
          <w:lang w:val="es-CO"/>
        </w:rPr>
        <w:t>Impacto</w:t>
      </w:r>
    </w:p>
    <w:p w14:paraId="7EDC81A4" w14:textId="3DBEBB26" w:rsidR="00825B49" w:rsidRPr="00AC2CE2" w:rsidRDefault="00825B49" w:rsidP="00825B49">
      <w:pPr>
        <w:spacing w:after="120" w:line="278" w:lineRule="auto"/>
        <w:rPr>
          <w:rFonts w:ascii="Times New Roman" w:hAnsi="Times New Roman"/>
          <w:lang w:val="es-CO"/>
        </w:rPr>
      </w:pPr>
      <w:r w:rsidRPr="00AC2CE2">
        <w:rPr>
          <w:rFonts w:ascii="Times New Roman" w:hAnsi="Times New Roman"/>
          <w:lang w:val="es-CO"/>
        </w:rPr>
        <w:t>Los evaluadores valorarán el grado en que el proyecto está logrando impactos o está progresando hacia el logro de impactos. Los resultados clave a los que se debería llegar en las evaluaciones incluyen si el proyecto demostró: a) mejoras verificables en el estado ecológico, b) reducciones verificables en la tensión de los sistemas ecológicos, y/o c) un progreso demostrado hacia el logro de estos impactos.</w:t>
      </w:r>
      <w:r w:rsidRPr="006B148B">
        <w:rPr>
          <w:rStyle w:val="Refdenotaalpie"/>
          <w:rFonts w:ascii="Times New Roman" w:hAnsi="Times New Roman"/>
          <w:lang w:val="en-US"/>
        </w:rPr>
        <w:footnoteReference w:id="13"/>
      </w:r>
      <w:r w:rsidRPr="00AC2CE2">
        <w:rPr>
          <w:rFonts w:ascii="Times New Roman" w:hAnsi="Times New Roman"/>
          <w:lang w:val="es-CO"/>
        </w:rPr>
        <w:t xml:space="preserve"> </w:t>
      </w:r>
    </w:p>
    <w:p w14:paraId="6C6672CD" w14:textId="591E8429" w:rsidR="00825B49" w:rsidRPr="00AC2CE2" w:rsidRDefault="00825B49" w:rsidP="00825B49">
      <w:pPr>
        <w:pStyle w:val="Heading51"/>
        <w:spacing w:line="278" w:lineRule="auto"/>
        <w:rPr>
          <w:rFonts w:ascii="Times New Roman" w:hAnsi="Times New Roman"/>
          <w:lang w:val="es-CO"/>
        </w:rPr>
      </w:pPr>
      <w:r w:rsidRPr="00AC2CE2">
        <w:rPr>
          <w:rFonts w:ascii="Times New Roman" w:hAnsi="Times New Roman"/>
          <w:lang w:val="es-CO"/>
        </w:rPr>
        <w:t>Conclusiones, recomendaciones y lecciones</w:t>
      </w:r>
    </w:p>
    <w:p w14:paraId="314F16FD" w14:textId="02C0ED31" w:rsidR="00825B49" w:rsidRPr="00AC2CE2" w:rsidRDefault="00825B49" w:rsidP="00825B49">
      <w:pPr>
        <w:spacing w:after="120" w:line="278" w:lineRule="auto"/>
        <w:rPr>
          <w:rFonts w:ascii="Times New Roman" w:hAnsi="Times New Roman"/>
          <w:lang w:val="es-CO"/>
        </w:rPr>
      </w:pPr>
      <w:r w:rsidRPr="00AC2CE2">
        <w:rPr>
          <w:rFonts w:ascii="Times New Roman" w:hAnsi="Times New Roman"/>
          <w:lang w:val="es-CO"/>
        </w:rPr>
        <w:t xml:space="preserve">El informe de evaluación debe incluir un capítulo que proporcione un conjunto de </w:t>
      </w:r>
      <w:r w:rsidRPr="00AC2CE2">
        <w:rPr>
          <w:rFonts w:ascii="Times New Roman" w:hAnsi="Times New Roman"/>
          <w:b/>
          <w:lang w:val="es-CO"/>
        </w:rPr>
        <w:t>conclusiones, recomendaciones</w:t>
      </w:r>
      <w:r w:rsidRPr="00AC2CE2">
        <w:rPr>
          <w:rFonts w:ascii="Times New Roman" w:hAnsi="Times New Roman"/>
          <w:lang w:val="es-CO"/>
        </w:rPr>
        <w:t xml:space="preserve"> y </w:t>
      </w:r>
      <w:r w:rsidRPr="00AC2CE2">
        <w:rPr>
          <w:rFonts w:ascii="Times New Roman" w:hAnsi="Times New Roman"/>
          <w:b/>
          <w:lang w:val="es-CO"/>
        </w:rPr>
        <w:t>lecciones</w:t>
      </w:r>
      <w:r w:rsidRPr="00AC2CE2">
        <w:rPr>
          <w:rFonts w:ascii="Times New Roman" w:hAnsi="Times New Roman"/>
          <w:lang w:val="es-CO"/>
        </w:rPr>
        <w:t xml:space="preserve">.  </w:t>
      </w:r>
    </w:p>
    <w:p w14:paraId="4231ACC5" w14:textId="3E58318A" w:rsidR="00825B49" w:rsidRPr="00AC2CE2" w:rsidRDefault="00825B49" w:rsidP="00825B49">
      <w:pPr>
        <w:spacing w:line="240" w:lineRule="auto"/>
        <w:rPr>
          <w:rFonts w:ascii="Times New Roman" w:hAnsi="Times New Roman"/>
          <w:lang w:val="es-CO"/>
        </w:rPr>
      </w:pPr>
    </w:p>
    <w:p w14:paraId="06BDD8A3" w14:textId="58715293" w:rsidR="00825B49" w:rsidRPr="00AC2CE2" w:rsidRDefault="00825B49" w:rsidP="00825B49">
      <w:pPr>
        <w:spacing w:line="240" w:lineRule="auto"/>
        <w:rPr>
          <w:rFonts w:ascii="Times New Roman" w:hAnsi="Times New Roman"/>
          <w:lang w:val="es-CO"/>
        </w:rPr>
      </w:pPr>
    </w:p>
    <w:p w14:paraId="3C2C9B3D" w14:textId="0E79C146" w:rsidR="00825B49" w:rsidRPr="00AC2CE2" w:rsidRDefault="00825B49" w:rsidP="00825B49">
      <w:pPr>
        <w:spacing w:line="240" w:lineRule="auto"/>
        <w:rPr>
          <w:rFonts w:ascii="Times New Roman" w:hAnsi="Times New Roman"/>
          <w:lang w:val="es-CO"/>
        </w:rPr>
      </w:pPr>
    </w:p>
    <w:p w14:paraId="164C4B94" w14:textId="6FF8552C" w:rsidR="00825B49" w:rsidRPr="00AC2CE2" w:rsidRDefault="00825B49" w:rsidP="00825B49">
      <w:pPr>
        <w:spacing w:after="0" w:line="240" w:lineRule="auto"/>
        <w:rPr>
          <w:rFonts w:ascii="Times New Roman" w:hAnsi="Times New Roman"/>
          <w:lang w:val="es-CO"/>
        </w:rPr>
        <w:sectPr w:rsidR="00825B49" w:rsidRPr="00AC2CE2">
          <w:pgSz w:w="11906" w:h="16838"/>
          <w:pgMar w:top="1417" w:right="1701" w:bottom="1417" w:left="1701" w:header="708" w:footer="708" w:gutter="0"/>
          <w:cols w:space="720"/>
        </w:sectPr>
      </w:pPr>
    </w:p>
    <w:p w14:paraId="07FC2D22" w14:textId="77777777" w:rsidR="00825B49" w:rsidRPr="00AC2CE2" w:rsidRDefault="00825B49" w:rsidP="00825B49">
      <w:pPr>
        <w:pStyle w:val="Heading31"/>
        <w:spacing w:line="278" w:lineRule="auto"/>
        <w:rPr>
          <w:rFonts w:ascii="Times New Roman" w:hAnsi="Times New Roman"/>
          <w:lang w:val="es-CO"/>
        </w:rPr>
      </w:pPr>
      <w:r w:rsidRPr="00AC2CE2">
        <w:rPr>
          <w:rFonts w:ascii="Times New Roman" w:hAnsi="Times New Roman"/>
          <w:lang w:val="es-CO"/>
        </w:rPr>
        <w:t>Formulario de acuerdo Y Código de conducta del consultor de la evaluación</w:t>
      </w:r>
    </w:p>
    <w:p w14:paraId="705C25F3" w14:textId="24E86269" w:rsidR="00825B49" w:rsidRPr="00AC2CE2" w:rsidRDefault="00825B49" w:rsidP="00825B49">
      <w:pPr>
        <w:autoSpaceDE w:val="0"/>
        <w:autoSpaceDN w:val="0"/>
        <w:adjustRightInd w:val="0"/>
        <w:spacing w:after="0" w:line="240" w:lineRule="auto"/>
        <w:rPr>
          <w:rFonts w:ascii="Times New Roman" w:hAnsi="Times New Roman"/>
          <w:b/>
          <w:color w:val="000000"/>
          <w:lang w:val="es-CO"/>
        </w:rPr>
      </w:pPr>
    </w:p>
    <w:p w14:paraId="1A28C8C0" w14:textId="02141F81" w:rsidR="00825B49" w:rsidRPr="006B148B" w:rsidRDefault="00825B49" w:rsidP="00825B49">
      <w:pPr>
        <w:autoSpaceDE w:val="0"/>
        <w:autoSpaceDN w:val="0"/>
        <w:adjustRightInd w:val="0"/>
        <w:spacing w:after="0" w:line="240" w:lineRule="auto"/>
        <w:rPr>
          <w:rFonts w:ascii="Times New Roman" w:hAnsi="Times New Roman"/>
          <w:b/>
          <w:color w:val="000000"/>
          <w:lang w:val="en-US"/>
        </w:rPr>
      </w:pPr>
      <w:r w:rsidRPr="006B148B">
        <w:rPr>
          <w:rFonts w:ascii="Times New Roman" w:hAnsi="Times New Roman"/>
          <w:b/>
          <w:color w:val="000000"/>
          <w:lang w:val="en-US"/>
        </w:rPr>
        <w:t xml:space="preserve">Los </w:t>
      </w:r>
      <w:proofErr w:type="spellStart"/>
      <w:r w:rsidRPr="006B148B">
        <w:rPr>
          <w:rFonts w:ascii="Times New Roman" w:hAnsi="Times New Roman"/>
          <w:b/>
          <w:color w:val="000000"/>
          <w:lang w:val="en-US"/>
        </w:rPr>
        <w:t>evaluadores</w:t>
      </w:r>
      <w:proofErr w:type="spellEnd"/>
      <w:r w:rsidRPr="006B148B">
        <w:rPr>
          <w:rFonts w:ascii="Times New Roman" w:hAnsi="Times New Roman"/>
          <w:b/>
          <w:color w:val="000000"/>
          <w:lang w:val="en-US"/>
        </w:rPr>
        <w:t>:</w:t>
      </w:r>
    </w:p>
    <w:p w14:paraId="29AA2FC3" w14:textId="590944AB" w:rsidR="00825B49" w:rsidRPr="00AC2CE2" w:rsidRDefault="00825B49" w:rsidP="00E50296">
      <w:pPr>
        <w:pStyle w:val="Prrafodelista"/>
        <w:numPr>
          <w:ilvl w:val="0"/>
          <w:numId w:val="11"/>
        </w:numPr>
        <w:spacing w:before="200" w:after="200" w:line="278" w:lineRule="auto"/>
        <w:rPr>
          <w:rFonts w:ascii="Times New Roman" w:hAnsi="Times New Roman"/>
          <w:lang w:val="es-CO"/>
        </w:rPr>
      </w:pPr>
      <w:r w:rsidRPr="00AC2CE2">
        <w:rPr>
          <w:rFonts w:ascii="Times New Roman" w:hAnsi="Times New Roman"/>
          <w:lang w:val="es-CO"/>
        </w:rPr>
        <w:t xml:space="preserve">Deben presentar información completa y justa en su evaluación de fortalezas y debilidades, para que las decisiones o medidas tomadas tengan un buen fundamento.  </w:t>
      </w:r>
    </w:p>
    <w:p w14:paraId="00F726A8" w14:textId="539C45CA" w:rsidR="00825B49" w:rsidRPr="005B5ED2" w:rsidRDefault="00825B49" w:rsidP="00E50296">
      <w:pPr>
        <w:pStyle w:val="Prrafodelista"/>
        <w:numPr>
          <w:ilvl w:val="0"/>
          <w:numId w:val="11"/>
        </w:numPr>
        <w:spacing w:before="200" w:after="200" w:line="278" w:lineRule="auto"/>
        <w:rPr>
          <w:rFonts w:ascii="Times New Roman" w:hAnsi="Times New Roman"/>
          <w:lang w:val="es-CO"/>
        </w:rPr>
      </w:pPr>
      <w:r w:rsidRPr="005B5ED2">
        <w:rPr>
          <w:rFonts w:ascii="Times New Roman" w:hAnsi="Times New Roman"/>
          <w:lang w:val="es-CO"/>
        </w:rPr>
        <w:t xml:space="preserve">Deben divulgar todos los resultados de la evaluación junto con información sobre sus limitaciones, y permitir el acceso a esta información a todos los afectados por la evaluación que posean derechos legales expresos de recibir los resultados. </w:t>
      </w:r>
    </w:p>
    <w:p w14:paraId="2492B434" w14:textId="2D2E35EB" w:rsidR="00825B49" w:rsidRPr="005B5ED2" w:rsidRDefault="00825B49" w:rsidP="00E50296">
      <w:pPr>
        <w:pStyle w:val="Prrafodelista"/>
        <w:numPr>
          <w:ilvl w:val="0"/>
          <w:numId w:val="11"/>
        </w:numPr>
        <w:spacing w:before="200" w:after="200" w:line="278" w:lineRule="auto"/>
        <w:rPr>
          <w:rFonts w:ascii="Times New Roman" w:hAnsi="Times New Roman"/>
          <w:lang w:val="es-CO"/>
        </w:rPr>
      </w:pPr>
      <w:r w:rsidRPr="005B5ED2">
        <w:rPr>
          <w:rFonts w:ascii="Times New Roman" w:hAnsi="Times New Roman"/>
          <w:lang w:val="es-CO"/>
        </w:rPr>
        <w:t>Deben proteger el anonimato y la confidencialidad de los informantes individuales. Deben proporcionar avisos máximos, minimizar las demandas de tiempo, y respetar el derecho de las personas de no participar. Los evaluadores deben respetar el derecho de las personas a suministrar información de forma confidencial y deben garantizar que la información confidencial no pueda rastrearse hasta su fuente. No se prevé que evalúen a individuos y deben equilibrar una evaluación de funciones de gestión con este principio general.</w:t>
      </w:r>
    </w:p>
    <w:p w14:paraId="2B17F913" w14:textId="60D7428C" w:rsidR="00825B49" w:rsidRPr="00AC2CE2" w:rsidRDefault="00825B49" w:rsidP="00E50296">
      <w:pPr>
        <w:pStyle w:val="Prrafodelista"/>
        <w:numPr>
          <w:ilvl w:val="0"/>
          <w:numId w:val="11"/>
        </w:numPr>
        <w:spacing w:before="200" w:after="200" w:line="278" w:lineRule="auto"/>
        <w:rPr>
          <w:rFonts w:ascii="Times New Roman" w:hAnsi="Times New Roman"/>
          <w:lang w:val="es-CO"/>
        </w:rPr>
      </w:pPr>
      <w:r w:rsidRPr="005B5ED2">
        <w:rPr>
          <w:rFonts w:ascii="Times New Roman" w:hAnsi="Times New Roman"/>
          <w:lang w:val="es-CO"/>
        </w:rPr>
        <w:t xml:space="preserve">En ocasiones, deben revelar la evidencia de transgresiones cuando realizan las evaluaciones. </w:t>
      </w:r>
      <w:r w:rsidRPr="00AC2CE2">
        <w:rPr>
          <w:rFonts w:ascii="Times New Roman" w:hAnsi="Times New Roman"/>
          <w:lang w:val="es-CO"/>
        </w:rPr>
        <w:t xml:space="preserve">Estos casos deben ser informados discretamente al organismo de investigación correspondiente. Los evaluadores deben consultar con otras entidades de supervisión relevantes cuando haya dudas sobre si ciertas cuestiones deberían ser denunciadas y cómo. </w:t>
      </w:r>
    </w:p>
    <w:p w14:paraId="51BB0623" w14:textId="3D20EE52" w:rsidR="00825B49" w:rsidRPr="00AC2CE2" w:rsidRDefault="00825B49" w:rsidP="00E50296">
      <w:pPr>
        <w:pStyle w:val="Prrafodelista"/>
        <w:numPr>
          <w:ilvl w:val="0"/>
          <w:numId w:val="11"/>
        </w:numPr>
        <w:spacing w:before="200" w:after="200" w:line="278" w:lineRule="auto"/>
        <w:rPr>
          <w:rFonts w:ascii="Times New Roman" w:hAnsi="Times New Roman"/>
          <w:lang w:val="es-CO"/>
        </w:rPr>
      </w:pPr>
      <w:r w:rsidRPr="00AC2CE2">
        <w:rPr>
          <w:rFonts w:ascii="Times New Roman" w:hAnsi="Times New Roman"/>
          <w:lang w:val="es-CO"/>
        </w:rPr>
        <w:t xml:space="preserve">Deben ser sensibles a las creencias, maneras y costumbres, y actuar con integridad y honestidad en las relaciones con todos los interesados. De acuerdo con la Declaración Universal de los Derechos Humanos de la ONU, los evaluadores deben ser sensibles a las cuestiones de discriminación e igualdad de género, y abordar tales cuestiones. Deben evitar ofender la dignidad y autoestima de aquellas personas con las que están en contacto en el transcurso de la evaluación. Gracias a que saben que la evaluación podría afectar negativamente los intereses de algunos interesados, los evaluadores deben realizar la evaluación y comunicar el propósito y los resultados de manera que respete claramente la dignidad y el valor propio de los interesados. </w:t>
      </w:r>
    </w:p>
    <w:p w14:paraId="0EE73FB4" w14:textId="33638420" w:rsidR="00825B49" w:rsidRPr="00AC2CE2" w:rsidRDefault="00825B49" w:rsidP="00E50296">
      <w:pPr>
        <w:pStyle w:val="Prrafodelista"/>
        <w:numPr>
          <w:ilvl w:val="0"/>
          <w:numId w:val="11"/>
        </w:numPr>
        <w:spacing w:before="200" w:after="200" w:line="278" w:lineRule="auto"/>
        <w:rPr>
          <w:rFonts w:ascii="Times New Roman" w:hAnsi="Times New Roman"/>
          <w:lang w:val="es-CO"/>
        </w:rPr>
      </w:pPr>
      <w:r w:rsidRPr="00AC2CE2">
        <w:rPr>
          <w:rFonts w:ascii="Times New Roman" w:hAnsi="Times New Roman"/>
          <w:lang w:val="es-CO"/>
        </w:rPr>
        <w:t xml:space="preserve">Son responsables de su rendimiento y sus productos. Son responsables de la presentación clara, precisa y justa, de manera oral o escrita, de limitaciones, los resultados y las recomendaciones del estudio. </w:t>
      </w:r>
    </w:p>
    <w:p w14:paraId="5883830D" w14:textId="0BD08C48" w:rsidR="00825B49" w:rsidRPr="00AC2CE2" w:rsidRDefault="00825B49" w:rsidP="00E50296">
      <w:pPr>
        <w:pStyle w:val="Prrafodelista"/>
        <w:numPr>
          <w:ilvl w:val="0"/>
          <w:numId w:val="11"/>
        </w:numPr>
        <w:spacing w:before="200" w:after="200" w:line="278" w:lineRule="auto"/>
        <w:rPr>
          <w:rFonts w:ascii="Times New Roman" w:hAnsi="Times New Roman"/>
          <w:lang w:val="es-CO"/>
        </w:rPr>
      </w:pPr>
      <w:r w:rsidRPr="00AC2CE2">
        <w:rPr>
          <w:rFonts w:ascii="Times New Roman" w:hAnsi="Times New Roman"/>
          <w:lang w:val="es-CO"/>
        </w:rPr>
        <w:t>Deben reflejar procedimientos descriptivos sólidos y ser prudentes en el uso de los recursos de la evaluación.</w:t>
      </w:r>
    </w:p>
    <w:p w14:paraId="48477F6F" w14:textId="5AA252AA" w:rsidR="00825B49" w:rsidRPr="00AC2CE2" w:rsidRDefault="00825B49" w:rsidP="00825B49">
      <w:pPr>
        <w:spacing w:line="278" w:lineRule="auto"/>
        <w:rPr>
          <w:rFonts w:ascii="Times New Roman" w:hAnsi="Times New Roman"/>
          <w:lang w:val="es-CO"/>
        </w:rPr>
      </w:pPr>
    </w:p>
    <w:p w14:paraId="79F0ACDF" w14:textId="204A198E" w:rsidR="00825B49" w:rsidRPr="00AC2CE2" w:rsidRDefault="00825B49" w:rsidP="00825B49">
      <w:pPr>
        <w:spacing w:line="278" w:lineRule="auto"/>
        <w:rPr>
          <w:rFonts w:ascii="Times New Roman" w:hAnsi="Times New Roman"/>
          <w:lang w:val="es-CO"/>
        </w:rPr>
      </w:pPr>
    </w:p>
    <w:p w14:paraId="2124E844" w14:textId="55C30F3D" w:rsidR="00825B49" w:rsidRPr="00AC2CE2" w:rsidRDefault="00825B49" w:rsidP="00825B49">
      <w:pPr>
        <w:spacing w:line="278" w:lineRule="auto"/>
        <w:rPr>
          <w:rFonts w:ascii="Times New Roman" w:hAnsi="Times New Roman"/>
          <w:lang w:val="es-CO"/>
        </w:rPr>
      </w:pPr>
    </w:p>
    <w:p w14:paraId="1FEF38EB" w14:textId="372C68E8" w:rsidR="00825B49" w:rsidRPr="00AC2CE2" w:rsidRDefault="00825B49" w:rsidP="00825B49">
      <w:pPr>
        <w:spacing w:line="278" w:lineRule="auto"/>
        <w:rPr>
          <w:rFonts w:ascii="Times New Roman" w:hAnsi="Times New Roman"/>
          <w:lang w:val="es-CO"/>
        </w:rPr>
      </w:pPr>
    </w:p>
    <w:p w14:paraId="37675C66" w14:textId="3DC16CA4" w:rsidR="00825B49" w:rsidRPr="00AC2CE2" w:rsidRDefault="00825B49" w:rsidP="00825B49">
      <w:pPr>
        <w:spacing w:line="278" w:lineRule="auto"/>
        <w:rPr>
          <w:rFonts w:ascii="Times New Roman" w:hAnsi="Times New Roman"/>
          <w:lang w:val="es-CO"/>
        </w:rPr>
      </w:pPr>
    </w:p>
    <w:p w14:paraId="13508468" w14:textId="407199AF" w:rsidR="00825B49" w:rsidRPr="00AC2CE2" w:rsidRDefault="00825B49" w:rsidP="00825B49">
      <w:pPr>
        <w:spacing w:line="278" w:lineRule="auto"/>
        <w:rPr>
          <w:rFonts w:ascii="Times New Roman" w:hAnsi="Times New Roman"/>
          <w:lang w:val="es-CO"/>
        </w:rPr>
      </w:pPr>
    </w:p>
    <w:p w14:paraId="12F44AF9" w14:textId="61219AB3" w:rsidR="00825B49" w:rsidRPr="00AC2CE2" w:rsidRDefault="00825B49" w:rsidP="00825B49">
      <w:pPr>
        <w:pBdr>
          <w:top w:val="single" w:sz="4" w:space="1" w:color="auto"/>
          <w:left w:val="single" w:sz="4" w:space="4" w:color="auto"/>
          <w:bottom w:val="single" w:sz="4" w:space="1" w:color="auto"/>
          <w:right w:val="single" w:sz="4" w:space="4" w:color="auto"/>
        </w:pBdr>
        <w:autoSpaceDE w:val="0"/>
        <w:autoSpaceDN w:val="0"/>
        <w:adjustRightInd w:val="0"/>
        <w:spacing w:before="200" w:line="278" w:lineRule="auto"/>
        <w:rPr>
          <w:rFonts w:ascii="Times New Roman" w:hAnsi="Times New Roman"/>
          <w:color w:val="000000"/>
          <w:lang w:val="es-CO"/>
        </w:rPr>
      </w:pPr>
      <w:r w:rsidRPr="00AC2CE2">
        <w:rPr>
          <w:rFonts w:ascii="Times New Roman" w:hAnsi="Times New Roman"/>
          <w:b/>
          <w:color w:val="000000"/>
          <w:lang w:val="es-CO"/>
        </w:rPr>
        <w:t>Formulario de acuerdo del consultor de la evaluación</w:t>
      </w:r>
      <w:r w:rsidRPr="006B148B">
        <w:rPr>
          <w:rStyle w:val="Refdenotaalpie"/>
          <w:rFonts w:ascii="Times New Roman" w:hAnsi="Times New Roman"/>
          <w:b/>
          <w:color w:val="000000"/>
          <w:lang w:val="en-US"/>
        </w:rPr>
        <w:footnoteReference w:id="14"/>
      </w:r>
    </w:p>
    <w:p w14:paraId="40ECE6FB" w14:textId="6138B3D8" w:rsidR="00825B49" w:rsidRPr="00AC2CE2" w:rsidRDefault="00825B49" w:rsidP="00825B49">
      <w:pPr>
        <w:pBdr>
          <w:top w:val="single" w:sz="4" w:space="1" w:color="auto"/>
          <w:left w:val="single" w:sz="4" w:space="4" w:color="auto"/>
          <w:bottom w:val="single" w:sz="4" w:space="1" w:color="auto"/>
          <w:right w:val="single" w:sz="4" w:space="4" w:color="auto"/>
        </w:pBdr>
        <w:autoSpaceDE w:val="0"/>
        <w:autoSpaceDN w:val="0"/>
        <w:adjustRightInd w:val="0"/>
        <w:spacing w:before="200" w:line="278" w:lineRule="auto"/>
        <w:rPr>
          <w:rFonts w:ascii="Times New Roman" w:hAnsi="Times New Roman"/>
          <w:lang w:val="es-CO"/>
        </w:rPr>
      </w:pPr>
      <w:r w:rsidRPr="00AC2CE2">
        <w:rPr>
          <w:rFonts w:ascii="Times New Roman" w:hAnsi="Times New Roman"/>
          <w:b/>
          <w:color w:val="000000"/>
          <w:lang w:val="es-CO"/>
        </w:rPr>
        <w:t xml:space="preserve">Acuerdo para acatar el Código de conducta para la evaluación en el Sistema de las Naciones Unidas </w:t>
      </w:r>
    </w:p>
    <w:p w14:paraId="5B6611AF" w14:textId="5758581C" w:rsidR="00825B49" w:rsidRPr="00AC2CE2" w:rsidRDefault="00825B49" w:rsidP="00825B49">
      <w:pPr>
        <w:pBdr>
          <w:top w:val="single" w:sz="4" w:space="1" w:color="auto"/>
          <w:left w:val="single" w:sz="4" w:space="4" w:color="auto"/>
          <w:bottom w:val="single" w:sz="4" w:space="1" w:color="auto"/>
          <w:right w:val="single" w:sz="4" w:space="4" w:color="auto"/>
        </w:pBdr>
        <w:autoSpaceDE w:val="0"/>
        <w:autoSpaceDN w:val="0"/>
        <w:adjustRightInd w:val="0"/>
        <w:spacing w:before="200" w:line="278" w:lineRule="auto"/>
        <w:rPr>
          <w:rFonts w:ascii="Times New Roman" w:hAnsi="Times New Roman"/>
          <w:lang w:val="es-CO"/>
        </w:rPr>
      </w:pPr>
      <w:r w:rsidRPr="00AC2CE2">
        <w:rPr>
          <w:rFonts w:ascii="Times New Roman" w:hAnsi="Times New Roman"/>
          <w:b/>
          <w:color w:val="000000"/>
          <w:lang w:val="es-CO"/>
        </w:rPr>
        <w:t xml:space="preserve">Nombre del consultor: </w:t>
      </w:r>
      <w:r w:rsidRPr="00AC2CE2">
        <w:rPr>
          <w:rFonts w:ascii="Times New Roman" w:hAnsi="Times New Roman"/>
          <w:color w:val="000000"/>
          <w:lang w:val="es-CO"/>
        </w:rPr>
        <w:t>__</w:t>
      </w:r>
      <w:r w:rsidR="00927F5D" w:rsidRPr="006B148B">
        <w:rPr>
          <w:lang w:val="en-US"/>
        </w:rPr>
        <w:fldChar w:fldCharType="begin">
          <w:ffData>
            <w:name w:val="Text2"/>
            <w:enabled/>
            <w:calcOnExit w:val="0"/>
            <w:textInput/>
          </w:ffData>
        </w:fldChar>
      </w:r>
      <w:r w:rsidRPr="00AC2CE2">
        <w:rPr>
          <w:rFonts w:ascii="Times New Roman" w:hAnsi="Times New Roman"/>
          <w:color w:val="000000"/>
          <w:u w:val="single"/>
          <w:lang w:val="es-CO"/>
        </w:rPr>
        <w:instrText xml:space="preserve"> FORMTEXT </w:instrText>
      </w:r>
      <w:r w:rsidR="00927F5D" w:rsidRPr="006B148B">
        <w:rPr>
          <w:lang w:val="en-US"/>
        </w:rPr>
      </w:r>
      <w:r w:rsidR="00927F5D" w:rsidRPr="006B148B">
        <w:rPr>
          <w:lang w:val="en-US"/>
        </w:rPr>
        <w:fldChar w:fldCharType="separate"/>
      </w:r>
      <w:r w:rsidRPr="006B148B">
        <w:rPr>
          <w:rFonts w:ascii="Times New Roman" w:hAnsi="Times New Roman"/>
          <w:noProof/>
          <w:color w:val="000000"/>
          <w:u w:val="single"/>
          <w:lang w:val="en-US"/>
        </w:rPr>
        <w:t> </w:t>
      </w:r>
      <w:r w:rsidRPr="006B148B">
        <w:rPr>
          <w:rFonts w:ascii="Times New Roman" w:hAnsi="Times New Roman"/>
          <w:noProof/>
          <w:color w:val="000000"/>
          <w:u w:val="single"/>
          <w:lang w:val="en-US"/>
        </w:rPr>
        <w:t> </w:t>
      </w:r>
      <w:r w:rsidRPr="006B148B">
        <w:rPr>
          <w:rFonts w:ascii="Times New Roman" w:hAnsi="Times New Roman"/>
          <w:noProof/>
          <w:color w:val="000000"/>
          <w:u w:val="single"/>
          <w:lang w:val="en-US"/>
        </w:rPr>
        <w:t> </w:t>
      </w:r>
      <w:r w:rsidRPr="006B148B">
        <w:rPr>
          <w:rFonts w:ascii="Times New Roman" w:hAnsi="Times New Roman"/>
          <w:noProof/>
          <w:color w:val="000000"/>
          <w:u w:val="single"/>
          <w:lang w:val="en-US"/>
        </w:rPr>
        <w:t> </w:t>
      </w:r>
      <w:r w:rsidRPr="006B148B">
        <w:rPr>
          <w:rFonts w:ascii="Times New Roman" w:hAnsi="Times New Roman"/>
          <w:noProof/>
          <w:color w:val="000000"/>
          <w:u w:val="single"/>
          <w:lang w:val="en-US"/>
        </w:rPr>
        <w:t> </w:t>
      </w:r>
      <w:r w:rsidR="00927F5D" w:rsidRPr="006B148B">
        <w:rPr>
          <w:lang w:val="en-US"/>
        </w:rPr>
        <w:fldChar w:fldCharType="end"/>
      </w:r>
      <w:r w:rsidRPr="00AC2CE2">
        <w:rPr>
          <w:rFonts w:ascii="Times New Roman" w:hAnsi="Times New Roman"/>
          <w:color w:val="000000"/>
          <w:lang w:val="es-CO"/>
        </w:rPr>
        <w:t xml:space="preserve">_________________________________________________ </w:t>
      </w:r>
    </w:p>
    <w:p w14:paraId="75C152FE" w14:textId="73390090" w:rsidR="00825B49" w:rsidRPr="00AC2CE2" w:rsidRDefault="00825B49" w:rsidP="00825B49">
      <w:pPr>
        <w:pBdr>
          <w:top w:val="single" w:sz="4" w:space="1" w:color="auto"/>
          <w:left w:val="single" w:sz="4" w:space="4" w:color="auto"/>
          <w:bottom w:val="single" w:sz="4" w:space="1" w:color="auto"/>
          <w:right w:val="single" w:sz="4" w:space="4" w:color="auto"/>
        </w:pBdr>
        <w:autoSpaceDE w:val="0"/>
        <w:autoSpaceDN w:val="0"/>
        <w:adjustRightInd w:val="0"/>
        <w:spacing w:before="200" w:line="278" w:lineRule="auto"/>
        <w:rPr>
          <w:rFonts w:ascii="Times New Roman" w:hAnsi="Times New Roman"/>
          <w:lang w:val="es-CO"/>
        </w:rPr>
      </w:pPr>
      <w:r w:rsidRPr="00AC2CE2">
        <w:rPr>
          <w:rFonts w:ascii="Times New Roman" w:hAnsi="Times New Roman"/>
          <w:b/>
          <w:color w:val="000000"/>
          <w:lang w:val="es-CO"/>
        </w:rPr>
        <w:t>Nombre de la organización consultiva</w:t>
      </w:r>
      <w:r w:rsidRPr="00AC2CE2">
        <w:rPr>
          <w:rFonts w:ascii="Times New Roman" w:hAnsi="Times New Roman"/>
          <w:color w:val="000000"/>
          <w:lang w:val="es-CO"/>
        </w:rPr>
        <w:t xml:space="preserve"> (donde corresponda):</w:t>
      </w:r>
      <w:r w:rsidRPr="00AC2CE2">
        <w:rPr>
          <w:rFonts w:ascii="Times New Roman" w:hAnsi="Times New Roman"/>
          <w:b/>
          <w:color w:val="000000"/>
          <w:lang w:val="es-CO"/>
        </w:rPr>
        <w:t xml:space="preserve"> </w:t>
      </w:r>
      <w:r w:rsidRPr="00AC2CE2">
        <w:rPr>
          <w:rFonts w:ascii="Times New Roman" w:hAnsi="Times New Roman"/>
          <w:color w:val="000000"/>
          <w:lang w:val="es-CO"/>
        </w:rPr>
        <w:t xml:space="preserve">________________________ </w:t>
      </w:r>
    </w:p>
    <w:p w14:paraId="1499D41C" w14:textId="6CD77EB5" w:rsidR="00825B49" w:rsidRPr="00AC2CE2" w:rsidRDefault="00825B49" w:rsidP="00825B49">
      <w:pPr>
        <w:pBdr>
          <w:top w:val="single" w:sz="4" w:space="1" w:color="auto"/>
          <w:left w:val="single" w:sz="4" w:space="4" w:color="auto"/>
          <w:bottom w:val="single" w:sz="4" w:space="1" w:color="auto"/>
          <w:right w:val="single" w:sz="4" w:space="4" w:color="auto"/>
        </w:pBdr>
        <w:autoSpaceDE w:val="0"/>
        <w:autoSpaceDN w:val="0"/>
        <w:adjustRightInd w:val="0"/>
        <w:spacing w:before="200" w:line="278" w:lineRule="auto"/>
        <w:rPr>
          <w:rFonts w:ascii="Times New Roman" w:hAnsi="Times New Roman"/>
          <w:lang w:val="es-CO"/>
        </w:rPr>
      </w:pPr>
      <w:r w:rsidRPr="00AC2CE2">
        <w:rPr>
          <w:rFonts w:ascii="Times New Roman" w:hAnsi="Times New Roman"/>
          <w:b/>
          <w:color w:val="000000"/>
          <w:lang w:val="es-CO"/>
        </w:rPr>
        <w:t xml:space="preserve">Confirmo que he recibido y entendido y que acataré el Código de Conducta para la Evaluación de las Naciones Unidas. </w:t>
      </w:r>
    </w:p>
    <w:p w14:paraId="6C6AF722" w14:textId="2224E343" w:rsidR="00825B49" w:rsidRPr="00AC2CE2" w:rsidRDefault="00825B49" w:rsidP="00825B49">
      <w:pPr>
        <w:pBdr>
          <w:top w:val="single" w:sz="4" w:space="1" w:color="auto"/>
          <w:left w:val="single" w:sz="4" w:space="4" w:color="auto"/>
          <w:bottom w:val="single" w:sz="4" w:space="1" w:color="auto"/>
          <w:right w:val="single" w:sz="4" w:space="4" w:color="auto"/>
        </w:pBdr>
        <w:autoSpaceDE w:val="0"/>
        <w:autoSpaceDN w:val="0"/>
        <w:adjustRightInd w:val="0"/>
        <w:spacing w:before="200" w:line="278" w:lineRule="auto"/>
        <w:rPr>
          <w:rFonts w:ascii="Times New Roman" w:hAnsi="Times New Roman"/>
          <w:color w:val="000000"/>
          <w:lang w:val="es-CO"/>
        </w:rPr>
      </w:pPr>
      <w:r w:rsidRPr="00AC2CE2">
        <w:rPr>
          <w:rFonts w:ascii="Times New Roman" w:hAnsi="Times New Roman"/>
          <w:color w:val="000000"/>
          <w:lang w:val="es-CO"/>
        </w:rPr>
        <w:t>Firmado en</w:t>
      </w:r>
      <w:r w:rsidRPr="00AC2CE2">
        <w:rPr>
          <w:rFonts w:ascii="Times New Roman" w:hAnsi="Times New Roman"/>
          <w:i/>
          <w:color w:val="000000"/>
          <w:highlight w:val="lightGray"/>
          <w:lang w:val="es-CO" w:bidi="en-US"/>
        </w:rPr>
        <w:t xml:space="preserve"> </w:t>
      </w:r>
      <w:proofErr w:type="gramStart"/>
      <w:r w:rsidRPr="00AC2CE2">
        <w:rPr>
          <w:rFonts w:ascii="Times New Roman" w:hAnsi="Times New Roman"/>
          <w:i/>
          <w:color w:val="000000"/>
          <w:highlight w:val="lightGray"/>
          <w:lang w:val="es-CO" w:bidi="en-US"/>
        </w:rPr>
        <w:t>lugar</w:t>
      </w:r>
      <w:r w:rsidRPr="00AC2CE2">
        <w:rPr>
          <w:rFonts w:ascii="Times New Roman" w:hAnsi="Times New Roman"/>
          <w:color w:val="000000"/>
          <w:lang w:val="es-CO"/>
        </w:rPr>
        <w:t xml:space="preserve">  el</w:t>
      </w:r>
      <w:proofErr w:type="gramEnd"/>
      <w:r w:rsidRPr="00AC2CE2">
        <w:rPr>
          <w:rFonts w:ascii="Times New Roman" w:hAnsi="Times New Roman"/>
          <w:color w:val="000000"/>
          <w:lang w:val="es-CO"/>
        </w:rPr>
        <w:t xml:space="preserve">  </w:t>
      </w:r>
      <w:r w:rsidRPr="00AC2CE2">
        <w:rPr>
          <w:rFonts w:ascii="Times New Roman" w:hAnsi="Times New Roman"/>
          <w:i/>
          <w:color w:val="000000"/>
          <w:highlight w:val="lightGray"/>
          <w:lang w:val="es-CO" w:bidi="en-US"/>
        </w:rPr>
        <w:t>fecha</w:t>
      </w:r>
    </w:p>
    <w:p w14:paraId="5E97BFB2" w14:textId="7C2F3E67" w:rsidR="00825B49" w:rsidRPr="00AC2CE2" w:rsidRDefault="00825B49" w:rsidP="00825B49">
      <w:pPr>
        <w:pBdr>
          <w:top w:val="single" w:sz="4" w:space="1" w:color="auto"/>
          <w:left w:val="single" w:sz="4" w:space="4" w:color="auto"/>
          <w:bottom w:val="single" w:sz="4" w:space="1" w:color="auto"/>
          <w:right w:val="single" w:sz="4" w:space="4" w:color="auto"/>
        </w:pBdr>
        <w:autoSpaceDE w:val="0"/>
        <w:autoSpaceDN w:val="0"/>
        <w:adjustRightInd w:val="0"/>
        <w:spacing w:before="200" w:line="278" w:lineRule="auto"/>
        <w:rPr>
          <w:rFonts w:ascii="Times New Roman" w:hAnsi="Times New Roman"/>
          <w:lang w:val="es-CO"/>
        </w:rPr>
      </w:pPr>
      <w:r w:rsidRPr="00AC2CE2">
        <w:rPr>
          <w:rFonts w:ascii="Times New Roman" w:hAnsi="Times New Roman"/>
          <w:color w:val="000000"/>
          <w:lang w:val="es-CO"/>
        </w:rPr>
        <w:t>Firma: ________________________________________</w:t>
      </w:r>
    </w:p>
    <w:p w14:paraId="7EA202AD" w14:textId="3B79F70B" w:rsidR="00825B49" w:rsidRPr="00AC2CE2" w:rsidRDefault="00825B49" w:rsidP="00825B49">
      <w:pPr>
        <w:spacing w:before="200"/>
        <w:rPr>
          <w:rFonts w:ascii="Times New Roman" w:hAnsi="Times New Roman"/>
          <w:lang w:val="es-CO"/>
        </w:rPr>
      </w:pPr>
      <w:r w:rsidRPr="00AC2CE2">
        <w:rPr>
          <w:rFonts w:ascii="Times New Roman" w:hAnsi="Times New Roman"/>
          <w:lang w:val="es-CO"/>
        </w:rPr>
        <w:br w:type="page"/>
      </w:r>
    </w:p>
    <w:p w14:paraId="284DA015" w14:textId="51074420" w:rsidR="00825B49" w:rsidRPr="00AC2CE2" w:rsidRDefault="00825B49" w:rsidP="00825B49">
      <w:pPr>
        <w:spacing w:before="200"/>
        <w:rPr>
          <w:rFonts w:ascii="Times New Roman" w:hAnsi="Times New Roman"/>
          <w:lang w:val="es-CO"/>
        </w:rPr>
      </w:pPr>
    </w:p>
    <w:p w14:paraId="45031B92" w14:textId="1ECD6561" w:rsidR="00825B49" w:rsidRPr="00AC2CE2" w:rsidRDefault="00825B49" w:rsidP="00825B49">
      <w:pPr>
        <w:pStyle w:val="Heading31"/>
        <w:spacing w:line="278" w:lineRule="auto"/>
        <w:rPr>
          <w:rFonts w:ascii="Times New Roman" w:hAnsi="Times New Roman"/>
          <w:lang w:val="es-CO"/>
        </w:rPr>
      </w:pPr>
      <w:r w:rsidRPr="00AC2CE2">
        <w:rPr>
          <w:rFonts w:ascii="Times New Roman" w:hAnsi="Times New Roman"/>
          <w:lang w:val="es-CO"/>
        </w:rPr>
        <w:t>Formulario de autorización del informe de evaluación</w:t>
      </w:r>
    </w:p>
    <w:p w14:paraId="234596FE" w14:textId="48B70757" w:rsidR="00825B49" w:rsidRPr="00AC2CE2" w:rsidRDefault="00685FC9" w:rsidP="00825B49">
      <w:pPr>
        <w:spacing w:line="278" w:lineRule="auto"/>
        <w:rPr>
          <w:rFonts w:ascii="Times New Roman" w:hAnsi="Times New Roman"/>
          <w:i/>
          <w:lang w:val="es-CO"/>
        </w:rPr>
      </w:pPr>
      <w:r w:rsidRPr="006B148B">
        <w:rPr>
          <w:noProof/>
          <w:lang w:val="en-US" w:eastAsia="es-ES"/>
        </w:rPr>
        <mc:AlternateContent>
          <mc:Choice Requires="wps">
            <w:drawing>
              <wp:anchor distT="0" distB="0" distL="114300" distR="114300" simplePos="0" relativeHeight="251657216" behindDoc="0" locked="0" layoutInCell="1" allowOverlap="1" wp14:anchorId="27F66B74" wp14:editId="33850B2C">
                <wp:simplePos x="0" y="0"/>
                <wp:positionH relativeFrom="column">
                  <wp:posOffset>-99060</wp:posOffset>
                </wp:positionH>
                <wp:positionV relativeFrom="paragraph">
                  <wp:posOffset>381000</wp:posOffset>
                </wp:positionV>
                <wp:extent cx="5835015" cy="2176780"/>
                <wp:effectExtent l="0" t="0" r="0" b="0"/>
                <wp:wrapNone/>
                <wp:docPr id="9"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35015" cy="2176780"/>
                        </a:xfrm>
                        <a:prstGeom prst="rect">
                          <a:avLst/>
                        </a:prstGeom>
                        <a:solidFill>
                          <a:srgbClr val="FFFFFF"/>
                        </a:solidFill>
                        <a:ln w="9525">
                          <a:solidFill>
                            <a:srgbClr val="000000"/>
                          </a:solidFill>
                          <a:miter lim="800000"/>
                          <a:headEnd/>
                          <a:tailEnd/>
                        </a:ln>
                      </wps:spPr>
                      <wps:txbx>
                        <w:txbxContent>
                          <w:p w14:paraId="7290386D" w14:textId="77777777" w:rsidR="00B75725" w:rsidRDefault="00B75725" w:rsidP="00825B49">
                            <w:pPr>
                              <w:spacing w:line="278" w:lineRule="auto"/>
                              <w:rPr>
                                <w:rFonts w:ascii="Times New Roman" w:hAnsi="Times New Roman"/>
                                <w:szCs w:val="24"/>
                                <w:lang w:val="es-ES"/>
                              </w:rPr>
                            </w:pPr>
                            <w:r>
                              <w:rPr>
                                <w:rFonts w:ascii="Times New Roman" w:hAnsi="Times New Roman"/>
                                <w:szCs w:val="24"/>
                                <w:lang w:val="es-ES"/>
                              </w:rPr>
                              <w:t>Informe de evaluación revisado y autorizado por</w:t>
                            </w:r>
                          </w:p>
                          <w:p w14:paraId="21D1AB68" w14:textId="77777777" w:rsidR="00B75725" w:rsidRDefault="00B75725" w:rsidP="00825B49">
                            <w:pPr>
                              <w:spacing w:line="278" w:lineRule="auto"/>
                              <w:rPr>
                                <w:rFonts w:ascii="Times New Roman" w:hAnsi="Times New Roman"/>
                                <w:szCs w:val="24"/>
                                <w:lang w:val="es-ES"/>
                              </w:rPr>
                            </w:pPr>
                            <w:r>
                              <w:rPr>
                                <w:rFonts w:ascii="Times New Roman" w:hAnsi="Times New Roman"/>
                                <w:szCs w:val="24"/>
                                <w:lang w:val="es-ES"/>
                              </w:rPr>
                              <w:t>Oficina en el país del PNUD</w:t>
                            </w:r>
                          </w:p>
                          <w:p w14:paraId="03A9675D" w14:textId="77777777" w:rsidR="00B75725" w:rsidRDefault="00B75725" w:rsidP="00825B49">
                            <w:pPr>
                              <w:spacing w:line="278" w:lineRule="auto"/>
                              <w:rPr>
                                <w:rFonts w:ascii="Times New Roman" w:hAnsi="Times New Roman"/>
                                <w:szCs w:val="24"/>
                                <w:lang w:val="es-ES"/>
                              </w:rPr>
                            </w:pPr>
                            <w:r>
                              <w:rPr>
                                <w:rFonts w:ascii="Times New Roman" w:hAnsi="Times New Roman"/>
                                <w:szCs w:val="24"/>
                                <w:lang w:val="es-ES"/>
                              </w:rPr>
                              <w:t>Nombre:  ___________________________________________________</w:t>
                            </w:r>
                          </w:p>
                          <w:p w14:paraId="14EEFF34" w14:textId="77777777" w:rsidR="00B75725" w:rsidRDefault="00B75725" w:rsidP="00825B49">
                            <w:pPr>
                              <w:spacing w:line="278" w:lineRule="auto"/>
                              <w:rPr>
                                <w:rFonts w:ascii="Times New Roman" w:hAnsi="Times New Roman"/>
                                <w:szCs w:val="24"/>
                                <w:lang w:val="es-ES"/>
                              </w:rPr>
                            </w:pPr>
                            <w:r>
                              <w:rPr>
                                <w:rFonts w:ascii="Times New Roman" w:hAnsi="Times New Roman"/>
                                <w:szCs w:val="24"/>
                                <w:lang w:val="es-ES"/>
                              </w:rPr>
                              <w:t>Firma: ______________________________       Fecha: _________________________________</w:t>
                            </w:r>
                          </w:p>
                          <w:p w14:paraId="2FC12C02" w14:textId="77777777" w:rsidR="00B75725" w:rsidRDefault="00B75725" w:rsidP="00825B49">
                            <w:pPr>
                              <w:spacing w:line="278" w:lineRule="auto"/>
                              <w:rPr>
                                <w:rFonts w:ascii="Times New Roman" w:hAnsi="Times New Roman"/>
                                <w:szCs w:val="24"/>
                                <w:lang w:val="es-ES"/>
                              </w:rPr>
                            </w:pPr>
                            <w:r>
                              <w:rPr>
                                <w:rFonts w:ascii="Times New Roman" w:hAnsi="Times New Roman"/>
                                <w:szCs w:val="24"/>
                                <w:lang w:val="es-ES"/>
                              </w:rPr>
                              <w:t>ATR del FMAM/PNUD</w:t>
                            </w:r>
                          </w:p>
                          <w:p w14:paraId="20C21275" w14:textId="77777777" w:rsidR="00B75725" w:rsidRDefault="00B75725" w:rsidP="00825B49">
                            <w:pPr>
                              <w:spacing w:line="278" w:lineRule="auto"/>
                              <w:rPr>
                                <w:rFonts w:ascii="Times New Roman" w:hAnsi="Times New Roman"/>
                                <w:szCs w:val="24"/>
                                <w:lang w:val="es-ES"/>
                              </w:rPr>
                            </w:pPr>
                            <w:r>
                              <w:rPr>
                                <w:rFonts w:ascii="Times New Roman" w:hAnsi="Times New Roman"/>
                                <w:szCs w:val="24"/>
                                <w:lang w:val="es-ES"/>
                              </w:rPr>
                              <w:t>Nombre:  ___________________________________________________</w:t>
                            </w:r>
                          </w:p>
                          <w:p w14:paraId="504AE227" w14:textId="77777777" w:rsidR="00B75725" w:rsidRDefault="00B75725" w:rsidP="00825B49">
                            <w:pPr>
                              <w:spacing w:line="278" w:lineRule="auto"/>
                              <w:rPr>
                                <w:rFonts w:ascii="Times New Roman" w:hAnsi="Times New Roman"/>
                                <w:szCs w:val="24"/>
                                <w:lang w:val="es-ES"/>
                              </w:rPr>
                            </w:pPr>
                            <w:r>
                              <w:rPr>
                                <w:rFonts w:ascii="Times New Roman" w:hAnsi="Times New Roman"/>
                                <w:szCs w:val="24"/>
                                <w:lang w:val="es-ES"/>
                              </w:rPr>
                              <w:t>Firma: ______________________________       Fecha: _________________________________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F66B74" id="Cuadro de texto 7" o:spid="_x0000_s1029" type="#_x0000_t202" style="position:absolute;left:0;text-align:left;margin-left:-7.8pt;margin-top:30pt;width:459.45pt;height:171.4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">
                <v:path arrowok="t"/>
                <v:textbox style="mso-fit-shape-to-text:t">
                  <w:txbxContent>
                    <w:p w14:paraId="7290386D" w14:textId="77777777" w:rsidR="00B75725" w:rsidRDefault="00B75725" w:rsidP="00825B49">
                      <w:pPr>
                        <w:spacing w:line="278" w:lineRule="auto"/>
                        <w:rPr>
                          <w:rFonts w:ascii="Times New Roman" w:hAnsi="Times New Roman"/>
                          <w:szCs w:val="24"/>
                          <w:lang w:val="es-ES"/>
                        </w:rPr>
                      </w:pPr>
                      <w:r>
                        <w:rPr>
                          <w:rFonts w:ascii="Times New Roman" w:hAnsi="Times New Roman"/>
                          <w:szCs w:val="24"/>
                          <w:lang w:val="es-ES"/>
                        </w:rPr>
                        <w:t>Informe de evaluación revisado y autorizado por</w:t>
                      </w:r>
                    </w:p>
                    <w:p w14:paraId="21D1AB68" w14:textId="77777777" w:rsidR="00B75725" w:rsidRDefault="00B75725" w:rsidP="00825B49">
                      <w:pPr>
                        <w:spacing w:line="278" w:lineRule="auto"/>
                        <w:rPr>
                          <w:rFonts w:ascii="Times New Roman" w:hAnsi="Times New Roman"/>
                          <w:szCs w:val="24"/>
                          <w:lang w:val="es-ES"/>
                        </w:rPr>
                      </w:pPr>
                      <w:r>
                        <w:rPr>
                          <w:rFonts w:ascii="Times New Roman" w:hAnsi="Times New Roman"/>
                          <w:szCs w:val="24"/>
                          <w:lang w:val="es-ES"/>
                        </w:rPr>
                        <w:t>Oficina en el país del PNUD</w:t>
                      </w:r>
                    </w:p>
                    <w:p w14:paraId="03A9675D" w14:textId="77777777" w:rsidR="00B75725" w:rsidRDefault="00B75725" w:rsidP="00825B49">
                      <w:pPr>
                        <w:spacing w:line="278" w:lineRule="auto"/>
                        <w:rPr>
                          <w:rFonts w:ascii="Times New Roman" w:hAnsi="Times New Roman"/>
                          <w:szCs w:val="24"/>
                          <w:lang w:val="es-ES"/>
                        </w:rPr>
                      </w:pPr>
                      <w:r>
                        <w:rPr>
                          <w:rFonts w:ascii="Times New Roman" w:hAnsi="Times New Roman"/>
                          <w:szCs w:val="24"/>
                          <w:lang w:val="es-ES"/>
                        </w:rPr>
                        <w:t>Nombre:  ___________________________________________________</w:t>
                      </w:r>
                    </w:p>
                    <w:p w14:paraId="14EEFF34" w14:textId="77777777" w:rsidR="00B75725" w:rsidRDefault="00B75725" w:rsidP="00825B49">
                      <w:pPr>
                        <w:spacing w:line="278" w:lineRule="auto"/>
                        <w:rPr>
                          <w:rFonts w:ascii="Times New Roman" w:hAnsi="Times New Roman"/>
                          <w:szCs w:val="24"/>
                          <w:lang w:val="es-ES"/>
                        </w:rPr>
                      </w:pPr>
                      <w:r>
                        <w:rPr>
                          <w:rFonts w:ascii="Times New Roman" w:hAnsi="Times New Roman"/>
                          <w:szCs w:val="24"/>
                          <w:lang w:val="es-ES"/>
                        </w:rPr>
                        <w:t>Firma: ______________________________       Fecha: _________________________________</w:t>
                      </w:r>
                    </w:p>
                    <w:p w14:paraId="2FC12C02" w14:textId="77777777" w:rsidR="00B75725" w:rsidRDefault="00B75725" w:rsidP="00825B49">
                      <w:pPr>
                        <w:spacing w:line="278" w:lineRule="auto"/>
                        <w:rPr>
                          <w:rFonts w:ascii="Times New Roman" w:hAnsi="Times New Roman"/>
                          <w:szCs w:val="24"/>
                          <w:lang w:val="es-ES"/>
                        </w:rPr>
                      </w:pPr>
                      <w:r>
                        <w:rPr>
                          <w:rFonts w:ascii="Times New Roman" w:hAnsi="Times New Roman"/>
                          <w:szCs w:val="24"/>
                          <w:lang w:val="es-ES"/>
                        </w:rPr>
                        <w:t>ATR del FMAM/PNUD</w:t>
                      </w:r>
                    </w:p>
                    <w:p w14:paraId="20C21275" w14:textId="77777777" w:rsidR="00B75725" w:rsidRDefault="00B75725" w:rsidP="00825B49">
                      <w:pPr>
                        <w:spacing w:line="278" w:lineRule="auto"/>
                        <w:rPr>
                          <w:rFonts w:ascii="Times New Roman" w:hAnsi="Times New Roman"/>
                          <w:szCs w:val="24"/>
                          <w:lang w:val="es-ES"/>
                        </w:rPr>
                      </w:pPr>
                      <w:r>
                        <w:rPr>
                          <w:rFonts w:ascii="Times New Roman" w:hAnsi="Times New Roman"/>
                          <w:szCs w:val="24"/>
                          <w:lang w:val="es-ES"/>
                        </w:rPr>
                        <w:t>Nombre:  ___________________________________________________</w:t>
                      </w:r>
                    </w:p>
                    <w:p w14:paraId="504AE227" w14:textId="77777777" w:rsidR="00B75725" w:rsidRDefault="00B75725" w:rsidP="00825B49">
                      <w:pPr>
                        <w:spacing w:line="278" w:lineRule="auto"/>
                        <w:rPr>
                          <w:rFonts w:ascii="Times New Roman" w:hAnsi="Times New Roman"/>
                          <w:szCs w:val="24"/>
                          <w:lang w:val="es-ES"/>
                        </w:rPr>
                      </w:pPr>
                      <w:r>
                        <w:rPr>
                          <w:rFonts w:ascii="Times New Roman" w:hAnsi="Times New Roman"/>
                          <w:szCs w:val="24"/>
                          <w:lang w:val="es-ES"/>
                        </w:rPr>
                        <w:t>Firma: ______________________________       Fecha: _________________________________</w:t>
                      </w:r>
                    </w:p>
                  </w:txbxContent>
                </v:textbox>
              </v:shape>
            </w:pict>
          </mc:Fallback>
        </mc:AlternateContent>
      </w:r>
      <w:r w:rsidR="00825B49" w:rsidRPr="00AC2CE2">
        <w:rPr>
          <w:rFonts w:ascii="Times New Roman" w:hAnsi="Times New Roman"/>
          <w:i/>
          <w:highlight w:val="lightGray"/>
          <w:lang w:val="es-CO" w:bidi="en-US"/>
        </w:rPr>
        <w:t>(Para ser completado por la OP y el Asesor Técnico regional del FMAM/PNUD e incluido en el documento final).</w:t>
      </w:r>
    </w:p>
    <w:p w14:paraId="3FBE57C7" w14:textId="30A16AED" w:rsidR="00825B49" w:rsidRPr="00AC2CE2" w:rsidRDefault="00825B49" w:rsidP="00825B49">
      <w:pPr>
        <w:spacing w:before="200"/>
        <w:rPr>
          <w:rFonts w:ascii="Times New Roman" w:hAnsi="Times New Roman"/>
          <w:i/>
          <w:lang w:val="es-CO"/>
        </w:rPr>
      </w:pPr>
    </w:p>
    <w:p w14:paraId="043A4E67" w14:textId="3B8FC32A" w:rsidR="00825B49" w:rsidRPr="00AC2CE2" w:rsidRDefault="00825B49" w:rsidP="00825B49">
      <w:pPr>
        <w:spacing w:before="200"/>
        <w:rPr>
          <w:rFonts w:ascii="Times New Roman" w:hAnsi="Times New Roman"/>
          <w:i/>
          <w:lang w:val="es-CO"/>
        </w:rPr>
      </w:pPr>
    </w:p>
    <w:p w14:paraId="4BDE887A" w14:textId="153EFD86" w:rsidR="00825B49" w:rsidRPr="00AC2CE2" w:rsidRDefault="00825B49" w:rsidP="00825B49">
      <w:pPr>
        <w:spacing w:after="0"/>
        <w:rPr>
          <w:rFonts w:ascii="Times New Roman" w:hAnsi="Times New Roman"/>
          <w:lang w:val="es-CO"/>
        </w:rPr>
        <w:sectPr w:rsidR="00825B49" w:rsidRPr="00AC2CE2" w:rsidSect="007F3BF5">
          <w:pgSz w:w="11907" w:h="16839" w:code="9"/>
          <w:pgMar w:top="900" w:right="1440" w:bottom="1440" w:left="1440" w:header="708" w:footer="708" w:gutter="0"/>
          <w:cols w:space="720"/>
          <w:docGrid w:linePitch="299"/>
        </w:sectPr>
      </w:pPr>
    </w:p>
    <w:bookmarkEnd w:id="35"/>
    <w:p w14:paraId="33269FF7" w14:textId="216EBEEB" w:rsidR="00825B49" w:rsidRPr="006B148B" w:rsidRDefault="00825B49" w:rsidP="00825B49">
      <w:pPr>
        <w:pStyle w:val="Ttulo4"/>
      </w:pPr>
      <w:r w:rsidRPr="006B148B">
        <w:t xml:space="preserve">Anexo 5. </w:t>
      </w:r>
      <w:r w:rsidR="00E70768">
        <w:t>Evaluation Matrix</w:t>
      </w:r>
    </w:p>
    <w:tbl>
      <w:tblPr>
        <w:tblpPr w:leftFromText="180" w:rightFromText="180" w:vertAnchor="text" w:horzAnchor="margin" w:tblpXSpec="center" w:tblpY="236"/>
        <w:tblW w:w="14609" w:type="dxa"/>
        <w:tblBorders>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8"/>
        <w:gridCol w:w="199"/>
        <w:gridCol w:w="6036"/>
        <w:gridCol w:w="122"/>
        <w:gridCol w:w="3801"/>
        <w:gridCol w:w="69"/>
        <w:gridCol w:w="2395"/>
        <w:gridCol w:w="35"/>
        <w:gridCol w:w="1923"/>
        <w:gridCol w:w="13"/>
        <w:gridCol w:w="8"/>
      </w:tblGrid>
      <w:tr w:rsidR="00825B49" w:rsidRPr="006B148B" w14:paraId="229C06E3" w14:textId="77777777" w:rsidTr="0090376D">
        <w:trPr>
          <w:gridBefore w:val="1"/>
          <w:gridAfter w:val="2"/>
          <w:wBefore w:w="8" w:type="dxa"/>
          <w:wAfter w:w="21" w:type="dxa"/>
          <w:tblHeader/>
        </w:trPr>
        <w:tc>
          <w:tcPr>
            <w:tcW w:w="6357" w:type="dxa"/>
            <w:gridSpan w:val="3"/>
            <w:tcBorders>
              <w:top w:val="single" w:sz="4" w:space="0" w:color="auto"/>
              <w:left w:val="single" w:sz="6" w:space="0" w:color="auto"/>
              <w:bottom w:val="single" w:sz="6" w:space="0" w:color="auto"/>
            </w:tcBorders>
            <w:shd w:val="clear" w:color="auto" w:fill="D9D9D9"/>
            <w:vAlign w:val="center"/>
          </w:tcPr>
          <w:p w14:paraId="6BD392EE" w14:textId="23461086" w:rsidR="00825B49" w:rsidRPr="006B148B" w:rsidRDefault="00E70768" w:rsidP="00E70768">
            <w:pPr>
              <w:spacing w:after="0" w:line="280" w:lineRule="auto"/>
              <w:rPr>
                <w:lang w:val="en-US"/>
              </w:rPr>
            </w:pPr>
            <w:r w:rsidRPr="00E70768">
              <w:rPr>
                <w:b/>
                <w:lang w:val="en-US"/>
              </w:rPr>
              <w:t>Evaluation criteria - Questions</w:t>
            </w:r>
          </w:p>
        </w:tc>
        <w:tc>
          <w:tcPr>
            <w:tcW w:w="3870" w:type="dxa"/>
            <w:gridSpan w:val="2"/>
            <w:tcBorders>
              <w:top w:val="single" w:sz="4" w:space="0" w:color="auto"/>
              <w:bottom w:val="single" w:sz="6" w:space="0" w:color="auto"/>
            </w:tcBorders>
            <w:shd w:val="clear" w:color="auto" w:fill="D9D9D9"/>
            <w:vAlign w:val="center"/>
          </w:tcPr>
          <w:p w14:paraId="2EB8AA40" w14:textId="166A491F" w:rsidR="00825B49" w:rsidRPr="006B148B" w:rsidRDefault="00E70768" w:rsidP="0090376D">
            <w:pPr>
              <w:spacing w:after="0" w:line="280" w:lineRule="auto"/>
              <w:rPr>
                <w:lang w:val="en-US"/>
              </w:rPr>
            </w:pPr>
            <w:r w:rsidRPr="00E70768">
              <w:rPr>
                <w:b/>
                <w:lang w:val="en-US"/>
              </w:rPr>
              <w:t>Sub-questions</w:t>
            </w:r>
          </w:p>
        </w:tc>
        <w:tc>
          <w:tcPr>
            <w:tcW w:w="2430" w:type="dxa"/>
            <w:gridSpan w:val="2"/>
            <w:tcBorders>
              <w:top w:val="single" w:sz="4" w:space="0" w:color="auto"/>
              <w:bottom w:val="single" w:sz="6" w:space="0" w:color="auto"/>
            </w:tcBorders>
            <w:shd w:val="clear" w:color="auto" w:fill="D9D9D9"/>
            <w:vAlign w:val="center"/>
          </w:tcPr>
          <w:p w14:paraId="7D682167" w14:textId="01FD33B4" w:rsidR="00825B49" w:rsidRPr="006B148B" w:rsidRDefault="00E70768" w:rsidP="0090376D">
            <w:pPr>
              <w:spacing w:after="0" w:line="280" w:lineRule="auto"/>
              <w:rPr>
                <w:lang w:val="en-US"/>
              </w:rPr>
            </w:pPr>
            <w:r>
              <w:rPr>
                <w:b/>
                <w:lang w:val="en-US"/>
              </w:rPr>
              <w:t>Sources</w:t>
            </w:r>
          </w:p>
        </w:tc>
        <w:tc>
          <w:tcPr>
            <w:tcW w:w="1923" w:type="dxa"/>
            <w:tcBorders>
              <w:top w:val="single" w:sz="4" w:space="0" w:color="auto"/>
              <w:bottom w:val="single" w:sz="6" w:space="0" w:color="auto"/>
              <w:right w:val="single" w:sz="6" w:space="0" w:color="auto"/>
            </w:tcBorders>
            <w:shd w:val="clear" w:color="auto" w:fill="D9D9D9"/>
            <w:vAlign w:val="center"/>
          </w:tcPr>
          <w:p w14:paraId="1ED6698D" w14:textId="6582CC1D" w:rsidR="00825B49" w:rsidRPr="006B148B" w:rsidRDefault="00825B49" w:rsidP="0090376D">
            <w:pPr>
              <w:spacing w:after="0" w:line="280" w:lineRule="auto"/>
              <w:rPr>
                <w:lang w:val="en-US"/>
              </w:rPr>
            </w:pPr>
            <w:proofErr w:type="spellStart"/>
            <w:r w:rsidRPr="006B148B">
              <w:rPr>
                <w:b/>
                <w:lang w:val="en-US"/>
              </w:rPr>
              <w:t>Metodolog</w:t>
            </w:r>
            <w:r w:rsidR="00E70768">
              <w:rPr>
                <w:b/>
                <w:lang w:val="en-US"/>
              </w:rPr>
              <w:t>y</w:t>
            </w:r>
            <w:proofErr w:type="spellEnd"/>
          </w:p>
        </w:tc>
      </w:tr>
      <w:tr w:rsidR="00825B49" w:rsidRPr="00B57C2A" w14:paraId="459A8E2C" w14:textId="77777777" w:rsidTr="0090376D">
        <w:trPr>
          <w:gridBefore w:val="1"/>
          <w:gridAfter w:val="2"/>
          <w:wBefore w:w="8" w:type="dxa"/>
          <w:wAfter w:w="21" w:type="dxa"/>
        </w:trPr>
        <w:tc>
          <w:tcPr>
            <w:tcW w:w="14580" w:type="dxa"/>
            <w:gridSpan w:val="8"/>
            <w:tcBorders>
              <w:top w:val="single" w:sz="6" w:space="0" w:color="auto"/>
              <w:left w:val="single" w:sz="6" w:space="0" w:color="auto"/>
              <w:bottom w:val="single" w:sz="6" w:space="0" w:color="auto"/>
              <w:right w:val="single" w:sz="6" w:space="0" w:color="auto"/>
            </w:tcBorders>
            <w:shd w:val="pct12" w:color="auto" w:fill="000000"/>
          </w:tcPr>
          <w:p w14:paraId="56C102F0" w14:textId="42164675" w:rsidR="00825B49" w:rsidRPr="00E70768" w:rsidRDefault="00E70768" w:rsidP="00E70768">
            <w:pPr>
              <w:numPr>
                <w:ilvl w:val="12"/>
                <w:numId w:val="0"/>
              </w:numPr>
              <w:spacing w:after="0" w:line="280" w:lineRule="auto"/>
              <w:rPr>
                <w:lang w:val="en-US"/>
              </w:rPr>
            </w:pPr>
            <w:r w:rsidRPr="00E70768">
              <w:rPr>
                <w:lang w:val="en-US"/>
              </w:rPr>
              <w:t xml:space="preserve">Relevance: How does the project relate to the main objectives of the GEF's area of </w:t>
            </w:r>
            <w:r w:rsidRPr="00E70768">
              <w:rPr>
                <w:rFonts w:ascii="Arial" w:hAnsi="Arial" w:cs="Arial"/>
                <w:lang w:val="en-US"/>
              </w:rPr>
              <w:t>​​</w:t>
            </w:r>
            <w:r w:rsidRPr="00E70768">
              <w:rPr>
                <w:lang w:val="en-US"/>
              </w:rPr>
              <w:t>interest and to environmental and development priorities at the local, regional and national levels?</w:t>
            </w:r>
          </w:p>
        </w:tc>
      </w:tr>
      <w:tr w:rsidR="00825B49" w:rsidRPr="00B57C2A" w14:paraId="08EAD26C" w14:textId="77777777" w:rsidTr="0090376D">
        <w:trPr>
          <w:gridBefore w:val="1"/>
          <w:gridAfter w:val="2"/>
          <w:wBefore w:w="8" w:type="dxa"/>
          <w:wAfter w:w="21" w:type="dxa"/>
        </w:trPr>
        <w:tc>
          <w:tcPr>
            <w:tcW w:w="199" w:type="dxa"/>
            <w:tcBorders>
              <w:top w:val="single" w:sz="6" w:space="0" w:color="auto"/>
              <w:left w:val="nil"/>
              <w:bottom w:val="nil"/>
              <w:right w:val="nil"/>
            </w:tcBorders>
            <w:shd w:val="pct12" w:color="auto" w:fill="FFFFFF"/>
          </w:tcPr>
          <w:p w14:paraId="554D17C8" w14:textId="77777777" w:rsidR="00825B49" w:rsidRPr="00E70768" w:rsidRDefault="00825B49" w:rsidP="0090376D">
            <w:pPr>
              <w:numPr>
                <w:ilvl w:val="12"/>
                <w:numId w:val="0"/>
              </w:numPr>
              <w:overflowPunct w:val="0"/>
              <w:autoSpaceDE w:val="0"/>
              <w:autoSpaceDN w:val="0"/>
              <w:adjustRightInd w:val="0"/>
              <w:spacing w:after="0" w:line="240" w:lineRule="auto"/>
              <w:ind w:left="74" w:right="74"/>
              <w:textAlignment w:val="baseline"/>
              <w:rPr>
                <w:lang w:val="en-US"/>
              </w:rPr>
            </w:pPr>
          </w:p>
        </w:tc>
        <w:tc>
          <w:tcPr>
            <w:tcW w:w="6158" w:type="dxa"/>
            <w:gridSpan w:val="2"/>
            <w:vMerge w:val="restart"/>
            <w:tcBorders>
              <w:top w:val="single" w:sz="6" w:space="0" w:color="auto"/>
              <w:left w:val="nil"/>
            </w:tcBorders>
          </w:tcPr>
          <w:p w14:paraId="09963FC8" w14:textId="602E1C8E" w:rsidR="00825B49" w:rsidRPr="00E70768" w:rsidRDefault="00E70768" w:rsidP="00E50296">
            <w:pPr>
              <w:numPr>
                <w:ilvl w:val="0"/>
                <w:numId w:val="2"/>
              </w:numPr>
              <w:tabs>
                <w:tab w:val="left" w:pos="227"/>
              </w:tabs>
              <w:autoSpaceDE w:val="0"/>
              <w:autoSpaceDN w:val="0"/>
              <w:adjustRightInd w:val="0"/>
              <w:spacing w:after="0" w:line="240" w:lineRule="auto"/>
              <w:rPr>
                <w:lang w:val="en-US"/>
              </w:rPr>
            </w:pPr>
            <w:r w:rsidRPr="00E70768">
              <w:rPr>
                <w:lang w:val="en-US"/>
              </w:rPr>
              <w:t>To what extent are the project results related to local and national policies and priorities, as well as the needs of local authorities, the private sector and civil society?</w:t>
            </w:r>
          </w:p>
        </w:tc>
        <w:tc>
          <w:tcPr>
            <w:tcW w:w="3870" w:type="dxa"/>
            <w:gridSpan w:val="2"/>
            <w:tcBorders>
              <w:top w:val="single" w:sz="6" w:space="0" w:color="auto"/>
            </w:tcBorders>
          </w:tcPr>
          <w:p w14:paraId="64199340" w14:textId="23FDA470" w:rsidR="00825B49" w:rsidRPr="00E70768" w:rsidRDefault="00E70768" w:rsidP="00E50296">
            <w:pPr>
              <w:numPr>
                <w:ilvl w:val="0"/>
                <w:numId w:val="2"/>
              </w:numPr>
              <w:tabs>
                <w:tab w:val="left" w:pos="227"/>
              </w:tabs>
              <w:autoSpaceDE w:val="0"/>
              <w:autoSpaceDN w:val="0"/>
              <w:adjustRightInd w:val="0"/>
              <w:spacing w:after="0" w:line="240" w:lineRule="auto"/>
              <w:rPr>
                <w:lang w:val="en-US"/>
              </w:rPr>
            </w:pPr>
            <w:r w:rsidRPr="00E70768">
              <w:rPr>
                <w:lang w:val="en-US"/>
              </w:rPr>
              <w:t>To what extent was the regional project relevant and continues to be relevant, according to the priorities and needs of the key actors?</w:t>
            </w:r>
          </w:p>
        </w:tc>
        <w:tc>
          <w:tcPr>
            <w:tcW w:w="2430" w:type="dxa"/>
            <w:gridSpan w:val="2"/>
            <w:vMerge w:val="restart"/>
            <w:tcBorders>
              <w:top w:val="single" w:sz="6" w:space="0" w:color="auto"/>
            </w:tcBorders>
          </w:tcPr>
          <w:p w14:paraId="4432F5E9" w14:textId="371EE8B1" w:rsidR="00825B49" w:rsidRPr="00E70768" w:rsidRDefault="00E70768" w:rsidP="00E50296">
            <w:pPr>
              <w:numPr>
                <w:ilvl w:val="0"/>
                <w:numId w:val="2"/>
              </w:numPr>
              <w:tabs>
                <w:tab w:val="left" w:pos="227"/>
              </w:tabs>
              <w:autoSpaceDE w:val="0"/>
              <w:autoSpaceDN w:val="0"/>
              <w:adjustRightInd w:val="0"/>
              <w:spacing w:after="0" w:line="240" w:lineRule="auto"/>
              <w:rPr>
                <w:lang w:val="en-US"/>
              </w:rPr>
            </w:pPr>
            <w:r w:rsidRPr="00E70768">
              <w:rPr>
                <w:rFonts w:ascii="Calibri" w:hAnsi="Calibri"/>
                <w:color w:val="000000"/>
                <w:sz w:val="20"/>
                <w:szCs w:val="20"/>
                <w:lang w:val="en-US" w:eastAsia="es-CO"/>
              </w:rPr>
              <w:t>Documentary review, semi-structured interviews (bilateral)</w:t>
            </w:r>
          </w:p>
        </w:tc>
        <w:tc>
          <w:tcPr>
            <w:tcW w:w="1923" w:type="dxa"/>
            <w:vMerge w:val="restart"/>
            <w:tcBorders>
              <w:top w:val="single" w:sz="6" w:space="0" w:color="auto"/>
              <w:right w:val="single" w:sz="6" w:space="0" w:color="auto"/>
            </w:tcBorders>
          </w:tcPr>
          <w:p w14:paraId="7210C88E" w14:textId="4050DCAE" w:rsidR="00825B49" w:rsidRPr="00E70768" w:rsidRDefault="00E70768" w:rsidP="0090376D">
            <w:pPr>
              <w:tabs>
                <w:tab w:val="left" w:pos="227"/>
              </w:tabs>
              <w:autoSpaceDE w:val="0"/>
              <w:autoSpaceDN w:val="0"/>
              <w:adjustRightInd w:val="0"/>
              <w:spacing w:after="0" w:line="240" w:lineRule="auto"/>
              <w:ind w:left="360"/>
              <w:rPr>
                <w:lang w:val="en-US"/>
              </w:rPr>
            </w:pPr>
            <w:r w:rsidRPr="00E70768">
              <w:rPr>
                <w:rFonts w:ascii="Calibri" w:hAnsi="Calibri"/>
                <w:color w:val="000000"/>
                <w:sz w:val="20"/>
                <w:szCs w:val="20"/>
                <w:lang w:val="en-US" w:eastAsia="es-CO"/>
              </w:rPr>
              <w:t>Documents, Consultations with UNDP, partners, local and national actors</w:t>
            </w:r>
          </w:p>
        </w:tc>
      </w:tr>
      <w:tr w:rsidR="00825B49" w:rsidRPr="00B57C2A" w14:paraId="4A2A9955" w14:textId="77777777" w:rsidTr="0090376D">
        <w:trPr>
          <w:gridBefore w:val="1"/>
          <w:gridAfter w:val="2"/>
          <w:wBefore w:w="8" w:type="dxa"/>
          <w:wAfter w:w="21" w:type="dxa"/>
        </w:trPr>
        <w:tc>
          <w:tcPr>
            <w:tcW w:w="199" w:type="dxa"/>
            <w:tcBorders>
              <w:top w:val="nil"/>
              <w:left w:val="nil"/>
              <w:bottom w:val="nil"/>
              <w:right w:val="nil"/>
            </w:tcBorders>
            <w:shd w:val="pct12" w:color="auto" w:fill="FFFFFF"/>
          </w:tcPr>
          <w:p w14:paraId="33971CD4" w14:textId="77777777" w:rsidR="00825B49" w:rsidRPr="00E70768" w:rsidRDefault="00825B49" w:rsidP="0090376D">
            <w:pPr>
              <w:numPr>
                <w:ilvl w:val="12"/>
                <w:numId w:val="0"/>
              </w:numPr>
              <w:overflowPunct w:val="0"/>
              <w:autoSpaceDE w:val="0"/>
              <w:autoSpaceDN w:val="0"/>
              <w:adjustRightInd w:val="0"/>
              <w:spacing w:after="0" w:line="240" w:lineRule="auto"/>
              <w:ind w:left="74" w:right="74"/>
              <w:textAlignment w:val="baseline"/>
              <w:rPr>
                <w:lang w:val="en-US"/>
              </w:rPr>
            </w:pPr>
          </w:p>
        </w:tc>
        <w:tc>
          <w:tcPr>
            <w:tcW w:w="6158" w:type="dxa"/>
            <w:gridSpan w:val="2"/>
            <w:vMerge/>
            <w:tcBorders>
              <w:left w:val="nil"/>
            </w:tcBorders>
          </w:tcPr>
          <w:p w14:paraId="4739AF35" w14:textId="77777777" w:rsidR="00825B49" w:rsidRPr="00E70768" w:rsidRDefault="00825B49" w:rsidP="00E50296">
            <w:pPr>
              <w:numPr>
                <w:ilvl w:val="0"/>
                <w:numId w:val="2"/>
              </w:numPr>
              <w:tabs>
                <w:tab w:val="left" w:pos="227"/>
              </w:tabs>
              <w:autoSpaceDE w:val="0"/>
              <w:autoSpaceDN w:val="0"/>
              <w:adjustRightInd w:val="0"/>
              <w:spacing w:after="0" w:line="240" w:lineRule="auto"/>
              <w:rPr>
                <w:lang w:val="en-US"/>
              </w:rPr>
            </w:pPr>
          </w:p>
        </w:tc>
        <w:tc>
          <w:tcPr>
            <w:tcW w:w="3870" w:type="dxa"/>
            <w:gridSpan w:val="2"/>
          </w:tcPr>
          <w:p w14:paraId="0B0354F5" w14:textId="59778F42" w:rsidR="00825B49" w:rsidRPr="00E70768" w:rsidRDefault="00E70768" w:rsidP="00E50296">
            <w:pPr>
              <w:numPr>
                <w:ilvl w:val="0"/>
                <w:numId w:val="2"/>
              </w:numPr>
              <w:tabs>
                <w:tab w:val="left" w:pos="227"/>
              </w:tabs>
              <w:autoSpaceDE w:val="0"/>
              <w:autoSpaceDN w:val="0"/>
              <w:adjustRightInd w:val="0"/>
              <w:spacing w:after="0" w:line="240" w:lineRule="auto"/>
              <w:rPr>
                <w:lang w:val="en-US"/>
              </w:rPr>
            </w:pPr>
            <w:r w:rsidRPr="00E70768">
              <w:rPr>
                <w:lang w:val="en-US"/>
              </w:rPr>
              <w:t>Were the outcomes, outputs and activities planned appropriately to achieve the General Objective (quality of the results framework)?</w:t>
            </w:r>
          </w:p>
        </w:tc>
        <w:tc>
          <w:tcPr>
            <w:tcW w:w="2430" w:type="dxa"/>
            <w:gridSpan w:val="2"/>
            <w:vMerge/>
          </w:tcPr>
          <w:p w14:paraId="19DEE02C" w14:textId="77777777" w:rsidR="00825B49" w:rsidRPr="00E70768" w:rsidRDefault="00825B49" w:rsidP="00E50296">
            <w:pPr>
              <w:numPr>
                <w:ilvl w:val="0"/>
                <w:numId w:val="2"/>
              </w:numPr>
              <w:tabs>
                <w:tab w:val="left" w:pos="227"/>
              </w:tabs>
              <w:autoSpaceDE w:val="0"/>
              <w:autoSpaceDN w:val="0"/>
              <w:adjustRightInd w:val="0"/>
              <w:spacing w:after="0" w:line="240" w:lineRule="auto"/>
              <w:rPr>
                <w:lang w:val="en-US"/>
              </w:rPr>
            </w:pPr>
          </w:p>
        </w:tc>
        <w:tc>
          <w:tcPr>
            <w:tcW w:w="1923" w:type="dxa"/>
            <w:vMerge/>
            <w:tcBorders>
              <w:right w:val="single" w:sz="6" w:space="0" w:color="auto"/>
            </w:tcBorders>
          </w:tcPr>
          <w:p w14:paraId="164AAF0F" w14:textId="77777777" w:rsidR="00825B49" w:rsidRPr="00E70768" w:rsidRDefault="00825B49" w:rsidP="00E50296">
            <w:pPr>
              <w:numPr>
                <w:ilvl w:val="0"/>
                <w:numId w:val="2"/>
              </w:numPr>
              <w:tabs>
                <w:tab w:val="left" w:pos="227"/>
              </w:tabs>
              <w:autoSpaceDE w:val="0"/>
              <w:autoSpaceDN w:val="0"/>
              <w:adjustRightInd w:val="0"/>
              <w:spacing w:after="0" w:line="240" w:lineRule="auto"/>
              <w:rPr>
                <w:lang w:val="en-US"/>
              </w:rPr>
            </w:pPr>
          </w:p>
        </w:tc>
      </w:tr>
      <w:tr w:rsidR="00E70768" w:rsidRPr="00B57C2A" w14:paraId="6CEA1464" w14:textId="77777777" w:rsidTr="0090376D">
        <w:trPr>
          <w:gridBefore w:val="1"/>
          <w:gridAfter w:val="2"/>
          <w:wBefore w:w="8" w:type="dxa"/>
          <w:wAfter w:w="21" w:type="dxa"/>
        </w:trPr>
        <w:tc>
          <w:tcPr>
            <w:tcW w:w="199" w:type="dxa"/>
            <w:tcBorders>
              <w:top w:val="nil"/>
              <w:left w:val="nil"/>
              <w:bottom w:val="nil"/>
              <w:right w:val="nil"/>
            </w:tcBorders>
            <w:shd w:val="pct12" w:color="auto" w:fill="FFFFFF"/>
          </w:tcPr>
          <w:p w14:paraId="5F492546" w14:textId="77777777" w:rsidR="00E70768" w:rsidRPr="00E70768" w:rsidRDefault="00E70768" w:rsidP="00E70768">
            <w:pPr>
              <w:numPr>
                <w:ilvl w:val="12"/>
                <w:numId w:val="0"/>
              </w:numPr>
              <w:overflowPunct w:val="0"/>
              <w:autoSpaceDE w:val="0"/>
              <w:autoSpaceDN w:val="0"/>
              <w:adjustRightInd w:val="0"/>
              <w:spacing w:after="0" w:line="240" w:lineRule="auto"/>
              <w:ind w:left="74" w:right="74"/>
              <w:textAlignment w:val="baseline"/>
              <w:rPr>
                <w:lang w:val="en-US"/>
              </w:rPr>
            </w:pPr>
          </w:p>
        </w:tc>
        <w:tc>
          <w:tcPr>
            <w:tcW w:w="6158" w:type="dxa"/>
            <w:gridSpan w:val="2"/>
            <w:vMerge/>
            <w:tcBorders>
              <w:left w:val="nil"/>
            </w:tcBorders>
          </w:tcPr>
          <w:p w14:paraId="1427CEA4" w14:textId="77777777" w:rsidR="00E70768" w:rsidRPr="00E70768" w:rsidRDefault="00E70768" w:rsidP="00E70768">
            <w:pPr>
              <w:numPr>
                <w:ilvl w:val="0"/>
                <w:numId w:val="2"/>
              </w:numPr>
              <w:tabs>
                <w:tab w:val="left" w:pos="227"/>
              </w:tabs>
              <w:autoSpaceDE w:val="0"/>
              <w:autoSpaceDN w:val="0"/>
              <w:adjustRightInd w:val="0"/>
              <w:spacing w:after="0" w:line="240" w:lineRule="auto"/>
              <w:rPr>
                <w:lang w:val="en-US"/>
              </w:rPr>
            </w:pPr>
          </w:p>
        </w:tc>
        <w:tc>
          <w:tcPr>
            <w:tcW w:w="3870" w:type="dxa"/>
            <w:gridSpan w:val="2"/>
          </w:tcPr>
          <w:p w14:paraId="562F25BF" w14:textId="37D6410A" w:rsidR="00E70768" w:rsidRPr="00E70768" w:rsidRDefault="00E70768" w:rsidP="00E70768">
            <w:pPr>
              <w:numPr>
                <w:ilvl w:val="0"/>
                <w:numId w:val="2"/>
              </w:numPr>
              <w:tabs>
                <w:tab w:val="left" w:pos="227"/>
              </w:tabs>
              <w:autoSpaceDE w:val="0"/>
              <w:autoSpaceDN w:val="0"/>
              <w:adjustRightInd w:val="0"/>
              <w:spacing w:after="0" w:line="240" w:lineRule="auto"/>
              <w:rPr>
                <w:lang w:val="en-US"/>
              </w:rPr>
            </w:pPr>
            <w:r w:rsidRPr="00E70768">
              <w:rPr>
                <w:lang w:val="en-US"/>
              </w:rPr>
              <w:t>As the project is designed, is the intervention logic adequate, both locally and nationally?</w:t>
            </w:r>
          </w:p>
        </w:tc>
        <w:tc>
          <w:tcPr>
            <w:tcW w:w="2430" w:type="dxa"/>
            <w:gridSpan w:val="2"/>
            <w:vMerge/>
          </w:tcPr>
          <w:p w14:paraId="69C7E4C1" w14:textId="77777777" w:rsidR="00E70768" w:rsidRPr="00E70768" w:rsidRDefault="00E70768" w:rsidP="00E70768">
            <w:pPr>
              <w:numPr>
                <w:ilvl w:val="0"/>
                <w:numId w:val="2"/>
              </w:numPr>
              <w:tabs>
                <w:tab w:val="left" w:pos="227"/>
              </w:tabs>
              <w:autoSpaceDE w:val="0"/>
              <w:autoSpaceDN w:val="0"/>
              <w:adjustRightInd w:val="0"/>
              <w:spacing w:after="0" w:line="240" w:lineRule="auto"/>
              <w:rPr>
                <w:lang w:val="en-US"/>
              </w:rPr>
            </w:pPr>
          </w:p>
        </w:tc>
        <w:tc>
          <w:tcPr>
            <w:tcW w:w="1923" w:type="dxa"/>
            <w:vMerge/>
            <w:tcBorders>
              <w:right w:val="single" w:sz="6" w:space="0" w:color="auto"/>
            </w:tcBorders>
          </w:tcPr>
          <w:p w14:paraId="349FAE2F" w14:textId="77777777" w:rsidR="00E70768" w:rsidRPr="00E70768" w:rsidRDefault="00E70768" w:rsidP="00E70768">
            <w:pPr>
              <w:numPr>
                <w:ilvl w:val="0"/>
                <w:numId w:val="2"/>
              </w:numPr>
              <w:tabs>
                <w:tab w:val="left" w:pos="227"/>
              </w:tabs>
              <w:autoSpaceDE w:val="0"/>
              <w:autoSpaceDN w:val="0"/>
              <w:adjustRightInd w:val="0"/>
              <w:spacing w:after="0" w:line="240" w:lineRule="auto"/>
              <w:rPr>
                <w:lang w:val="en-US"/>
              </w:rPr>
            </w:pPr>
          </w:p>
        </w:tc>
      </w:tr>
      <w:tr w:rsidR="00E70768" w:rsidRPr="00B57C2A" w14:paraId="5C2A7430" w14:textId="77777777" w:rsidTr="0090376D">
        <w:trPr>
          <w:gridBefore w:val="1"/>
          <w:wBefore w:w="8" w:type="dxa"/>
          <w:trHeight w:val="267"/>
        </w:trPr>
        <w:tc>
          <w:tcPr>
            <w:tcW w:w="14601" w:type="dxa"/>
            <w:gridSpan w:val="10"/>
            <w:tcBorders>
              <w:top w:val="nil"/>
              <w:left w:val="single" w:sz="6" w:space="0" w:color="auto"/>
              <w:bottom w:val="nil"/>
              <w:right w:val="single" w:sz="6" w:space="0" w:color="auto"/>
            </w:tcBorders>
            <w:shd w:val="pct12" w:color="auto" w:fill="000000"/>
            <w:vAlign w:val="center"/>
          </w:tcPr>
          <w:p w14:paraId="6B1D3FEE" w14:textId="196C3641" w:rsidR="00E70768" w:rsidRPr="00E70768" w:rsidRDefault="00E70768" w:rsidP="00E70768">
            <w:pPr>
              <w:numPr>
                <w:ilvl w:val="12"/>
                <w:numId w:val="0"/>
              </w:numPr>
              <w:spacing w:after="0" w:line="280" w:lineRule="auto"/>
              <w:rPr>
                <w:lang w:val="en-US"/>
              </w:rPr>
            </w:pPr>
            <w:r w:rsidRPr="00E70768">
              <w:rPr>
                <w:lang w:val="en-US"/>
              </w:rPr>
              <w:t>Efficiency: Was the project implemented efficiently in accordance with international and national norms and standards?</w:t>
            </w:r>
          </w:p>
        </w:tc>
      </w:tr>
      <w:tr w:rsidR="00825B49" w:rsidRPr="00B57C2A" w14:paraId="213E0C3E" w14:textId="77777777" w:rsidTr="0090376D">
        <w:trPr>
          <w:gridBefore w:val="1"/>
          <w:wBefore w:w="8" w:type="dxa"/>
        </w:trPr>
        <w:tc>
          <w:tcPr>
            <w:tcW w:w="199" w:type="dxa"/>
            <w:tcBorders>
              <w:top w:val="nil"/>
              <w:left w:val="nil"/>
              <w:bottom w:val="nil"/>
              <w:right w:val="nil"/>
            </w:tcBorders>
            <w:shd w:val="pct12" w:color="auto" w:fill="FFFFFF"/>
          </w:tcPr>
          <w:p w14:paraId="63B83079" w14:textId="77777777" w:rsidR="00825B49" w:rsidRPr="00E70768" w:rsidRDefault="00825B49" w:rsidP="0090376D">
            <w:pPr>
              <w:numPr>
                <w:ilvl w:val="12"/>
                <w:numId w:val="0"/>
              </w:numPr>
              <w:overflowPunct w:val="0"/>
              <w:autoSpaceDE w:val="0"/>
              <w:autoSpaceDN w:val="0"/>
              <w:adjustRightInd w:val="0"/>
              <w:spacing w:after="0" w:line="240" w:lineRule="auto"/>
              <w:ind w:left="74" w:right="74"/>
              <w:textAlignment w:val="baseline"/>
              <w:rPr>
                <w:lang w:val="en-US"/>
              </w:rPr>
            </w:pPr>
          </w:p>
        </w:tc>
        <w:tc>
          <w:tcPr>
            <w:tcW w:w="6158" w:type="dxa"/>
            <w:gridSpan w:val="2"/>
            <w:vMerge w:val="restart"/>
            <w:tcBorders>
              <w:left w:val="nil"/>
            </w:tcBorders>
            <w:vAlign w:val="center"/>
          </w:tcPr>
          <w:p w14:paraId="2C288666" w14:textId="7DE2F03A" w:rsidR="00825B49" w:rsidRPr="00E70768" w:rsidRDefault="00E70768" w:rsidP="00E50296">
            <w:pPr>
              <w:numPr>
                <w:ilvl w:val="0"/>
                <w:numId w:val="2"/>
              </w:numPr>
              <w:tabs>
                <w:tab w:val="left" w:pos="227"/>
              </w:tabs>
              <w:autoSpaceDE w:val="0"/>
              <w:autoSpaceDN w:val="0"/>
              <w:adjustRightInd w:val="0"/>
              <w:spacing w:after="0" w:line="240" w:lineRule="auto"/>
              <w:rPr>
                <w:lang w:val="en-US"/>
              </w:rPr>
            </w:pPr>
            <w:r w:rsidRPr="00E70768">
              <w:rPr>
                <w:rFonts w:ascii="Arial Narrow" w:eastAsia="Calibri" w:hAnsi="Arial Narrow"/>
                <w:color w:val="000000"/>
                <w:sz w:val="20"/>
                <w:szCs w:val="20"/>
                <w:lang w:val="en-US" w:eastAsia="es-CO"/>
              </w:rPr>
              <w:t>Have efficiency criteria been used in the use of the resources available for the project?</w:t>
            </w:r>
          </w:p>
        </w:tc>
        <w:tc>
          <w:tcPr>
            <w:tcW w:w="3870" w:type="dxa"/>
            <w:gridSpan w:val="2"/>
          </w:tcPr>
          <w:p w14:paraId="29B8B4DF" w14:textId="51F2FE30" w:rsidR="00825B49" w:rsidRPr="006B148B" w:rsidRDefault="00E70768" w:rsidP="00E50296">
            <w:pPr>
              <w:numPr>
                <w:ilvl w:val="0"/>
                <w:numId w:val="2"/>
              </w:numPr>
              <w:tabs>
                <w:tab w:val="left" w:pos="227"/>
              </w:tabs>
              <w:autoSpaceDE w:val="0"/>
              <w:autoSpaceDN w:val="0"/>
              <w:adjustRightInd w:val="0"/>
              <w:spacing w:after="0" w:line="240" w:lineRule="auto"/>
              <w:rPr>
                <w:lang w:val="en-US"/>
              </w:rPr>
            </w:pPr>
            <w:r w:rsidRPr="00E70768">
              <w:rPr>
                <w:rFonts w:ascii="Calibri" w:hAnsi="Calibri"/>
                <w:color w:val="000000"/>
                <w:sz w:val="20"/>
                <w:szCs w:val="20"/>
                <w:lang w:val="en-US" w:eastAsia="es-CO"/>
              </w:rPr>
              <w:t xml:space="preserve">Were the financial and human resources allocated to project implementation adequate </w:t>
            </w:r>
            <w:proofErr w:type="gramStart"/>
            <w:r w:rsidRPr="00E70768">
              <w:rPr>
                <w:rFonts w:ascii="Calibri" w:hAnsi="Calibri"/>
                <w:color w:val="000000"/>
                <w:sz w:val="20"/>
                <w:szCs w:val="20"/>
                <w:lang w:val="en-US" w:eastAsia="es-CO"/>
              </w:rPr>
              <w:t>in light of</w:t>
            </w:r>
            <w:proofErr w:type="gramEnd"/>
            <w:r w:rsidRPr="00E70768">
              <w:rPr>
                <w:rFonts w:ascii="Calibri" w:hAnsi="Calibri"/>
                <w:color w:val="000000"/>
                <w:sz w:val="20"/>
                <w:szCs w:val="20"/>
                <w:lang w:val="en-US" w:eastAsia="es-CO"/>
              </w:rPr>
              <w:t xml:space="preserve"> the results achieved? </w:t>
            </w:r>
            <w:proofErr w:type="spellStart"/>
            <w:r w:rsidRPr="00E70768">
              <w:rPr>
                <w:rFonts w:ascii="Calibri" w:hAnsi="Calibri"/>
                <w:color w:val="000000"/>
                <w:sz w:val="20"/>
                <w:szCs w:val="20"/>
                <w:lang w:val="es-CO" w:eastAsia="es-CO"/>
              </w:rPr>
              <w:t>What</w:t>
            </w:r>
            <w:proofErr w:type="spellEnd"/>
            <w:r w:rsidRPr="00E70768">
              <w:rPr>
                <w:rFonts w:ascii="Calibri" w:hAnsi="Calibri"/>
                <w:color w:val="000000"/>
                <w:sz w:val="20"/>
                <w:szCs w:val="20"/>
                <w:lang w:val="es-CO" w:eastAsia="es-CO"/>
              </w:rPr>
              <w:t xml:space="preserve"> </w:t>
            </w:r>
            <w:proofErr w:type="spellStart"/>
            <w:r w:rsidRPr="00E70768">
              <w:rPr>
                <w:rFonts w:ascii="Calibri" w:hAnsi="Calibri"/>
                <w:color w:val="000000"/>
                <w:sz w:val="20"/>
                <w:szCs w:val="20"/>
                <w:lang w:val="es-CO" w:eastAsia="es-CO"/>
              </w:rPr>
              <w:t>were</w:t>
            </w:r>
            <w:proofErr w:type="spellEnd"/>
            <w:r w:rsidRPr="00E70768">
              <w:rPr>
                <w:rFonts w:ascii="Calibri" w:hAnsi="Calibri"/>
                <w:color w:val="000000"/>
                <w:sz w:val="20"/>
                <w:szCs w:val="20"/>
                <w:lang w:val="es-CO" w:eastAsia="es-CO"/>
              </w:rPr>
              <w:t xml:space="preserve"> </w:t>
            </w:r>
            <w:proofErr w:type="spellStart"/>
            <w:r w:rsidRPr="00E70768">
              <w:rPr>
                <w:rFonts w:ascii="Calibri" w:hAnsi="Calibri"/>
                <w:color w:val="000000"/>
                <w:sz w:val="20"/>
                <w:szCs w:val="20"/>
                <w:lang w:val="es-CO" w:eastAsia="es-CO"/>
              </w:rPr>
              <w:t>the</w:t>
            </w:r>
            <w:proofErr w:type="spellEnd"/>
            <w:r w:rsidRPr="00E70768">
              <w:rPr>
                <w:rFonts w:ascii="Calibri" w:hAnsi="Calibri"/>
                <w:color w:val="000000"/>
                <w:sz w:val="20"/>
                <w:szCs w:val="20"/>
                <w:lang w:val="es-CO" w:eastAsia="es-CO"/>
              </w:rPr>
              <w:t xml:space="preserve"> </w:t>
            </w:r>
            <w:proofErr w:type="spellStart"/>
            <w:r w:rsidRPr="00E70768">
              <w:rPr>
                <w:rFonts w:ascii="Calibri" w:hAnsi="Calibri"/>
                <w:color w:val="000000"/>
                <w:sz w:val="20"/>
                <w:szCs w:val="20"/>
                <w:lang w:val="es-CO" w:eastAsia="es-CO"/>
              </w:rPr>
              <w:t>main</w:t>
            </w:r>
            <w:proofErr w:type="spellEnd"/>
            <w:r w:rsidRPr="00E70768">
              <w:rPr>
                <w:rFonts w:ascii="Calibri" w:hAnsi="Calibri"/>
                <w:color w:val="000000"/>
                <w:sz w:val="20"/>
                <w:szCs w:val="20"/>
                <w:lang w:val="es-CO" w:eastAsia="es-CO"/>
              </w:rPr>
              <w:t xml:space="preserve"> </w:t>
            </w:r>
            <w:proofErr w:type="spellStart"/>
            <w:r w:rsidRPr="00E70768">
              <w:rPr>
                <w:rFonts w:ascii="Calibri" w:hAnsi="Calibri"/>
                <w:color w:val="000000"/>
                <w:sz w:val="20"/>
                <w:szCs w:val="20"/>
                <w:lang w:val="es-CO" w:eastAsia="es-CO"/>
              </w:rPr>
              <w:t>difficulties</w:t>
            </w:r>
            <w:proofErr w:type="spellEnd"/>
            <w:r w:rsidRPr="00E70768">
              <w:rPr>
                <w:rFonts w:ascii="Calibri" w:hAnsi="Calibri"/>
                <w:color w:val="000000"/>
                <w:sz w:val="20"/>
                <w:szCs w:val="20"/>
                <w:lang w:val="es-CO" w:eastAsia="es-CO"/>
              </w:rPr>
              <w:t xml:space="preserve"> and </w:t>
            </w:r>
            <w:proofErr w:type="spellStart"/>
            <w:r w:rsidRPr="00E70768">
              <w:rPr>
                <w:rFonts w:ascii="Calibri" w:hAnsi="Calibri"/>
                <w:color w:val="000000"/>
                <w:sz w:val="20"/>
                <w:szCs w:val="20"/>
                <w:lang w:val="es-CO" w:eastAsia="es-CO"/>
              </w:rPr>
              <w:t>bottlenecks</w:t>
            </w:r>
            <w:proofErr w:type="spellEnd"/>
            <w:r w:rsidRPr="00E70768">
              <w:rPr>
                <w:rFonts w:ascii="Calibri" w:hAnsi="Calibri"/>
                <w:color w:val="000000"/>
                <w:sz w:val="20"/>
                <w:szCs w:val="20"/>
                <w:lang w:val="es-CO" w:eastAsia="es-CO"/>
              </w:rPr>
              <w:t>?</w:t>
            </w:r>
          </w:p>
        </w:tc>
        <w:tc>
          <w:tcPr>
            <w:tcW w:w="2430" w:type="dxa"/>
            <w:gridSpan w:val="2"/>
            <w:vMerge w:val="restart"/>
          </w:tcPr>
          <w:p w14:paraId="2DFFA33C" w14:textId="3E2AD365" w:rsidR="00825B49" w:rsidRPr="00E70768" w:rsidRDefault="00E70768" w:rsidP="00E50296">
            <w:pPr>
              <w:numPr>
                <w:ilvl w:val="0"/>
                <w:numId w:val="2"/>
              </w:numPr>
              <w:tabs>
                <w:tab w:val="left" w:pos="227"/>
              </w:tabs>
              <w:autoSpaceDE w:val="0"/>
              <w:autoSpaceDN w:val="0"/>
              <w:adjustRightInd w:val="0"/>
              <w:spacing w:after="0" w:line="240" w:lineRule="auto"/>
              <w:rPr>
                <w:lang w:val="en-US"/>
              </w:rPr>
            </w:pPr>
            <w:r w:rsidRPr="00E70768">
              <w:rPr>
                <w:rFonts w:ascii="Calibri" w:hAnsi="Calibri"/>
                <w:color w:val="000000"/>
                <w:sz w:val="20"/>
                <w:szCs w:val="20"/>
                <w:lang w:val="en-US" w:eastAsia="es-CO"/>
              </w:rPr>
              <w:t>Documentary review, semi-structured interviews (bilateral)</w:t>
            </w:r>
          </w:p>
        </w:tc>
        <w:tc>
          <w:tcPr>
            <w:tcW w:w="1944" w:type="dxa"/>
            <w:gridSpan w:val="3"/>
            <w:vMerge w:val="restart"/>
            <w:tcBorders>
              <w:right w:val="single" w:sz="6" w:space="0" w:color="auto"/>
            </w:tcBorders>
          </w:tcPr>
          <w:p w14:paraId="4325EE91" w14:textId="0AFA48AC" w:rsidR="00825B49" w:rsidRPr="00E70768" w:rsidRDefault="00E70768" w:rsidP="00E50296">
            <w:pPr>
              <w:numPr>
                <w:ilvl w:val="0"/>
                <w:numId w:val="2"/>
              </w:numPr>
              <w:tabs>
                <w:tab w:val="left" w:pos="227"/>
              </w:tabs>
              <w:autoSpaceDE w:val="0"/>
              <w:autoSpaceDN w:val="0"/>
              <w:adjustRightInd w:val="0"/>
              <w:spacing w:after="0" w:line="240" w:lineRule="auto"/>
              <w:rPr>
                <w:lang w:val="en-US"/>
              </w:rPr>
            </w:pPr>
            <w:r w:rsidRPr="00E70768">
              <w:rPr>
                <w:rFonts w:ascii="Calibri" w:hAnsi="Calibri"/>
                <w:color w:val="000000"/>
                <w:sz w:val="20"/>
                <w:szCs w:val="20"/>
                <w:lang w:val="en-US" w:eastAsia="es-CO"/>
              </w:rPr>
              <w:t>Documents, Consultations with UNDP, counterparts, local and national actors</w:t>
            </w:r>
          </w:p>
        </w:tc>
      </w:tr>
      <w:tr w:rsidR="00825B49" w:rsidRPr="00B57C2A" w14:paraId="08DE92B1" w14:textId="77777777" w:rsidTr="0090376D">
        <w:trPr>
          <w:gridBefore w:val="1"/>
          <w:wBefore w:w="8" w:type="dxa"/>
        </w:trPr>
        <w:tc>
          <w:tcPr>
            <w:tcW w:w="199" w:type="dxa"/>
            <w:tcBorders>
              <w:top w:val="nil"/>
              <w:left w:val="nil"/>
              <w:bottom w:val="nil"/>
              <w:right w:val="nil"/>
            </w:tcBorders>
            <w:shd w:val="pct12" w:color="auto" w:fill="FFFFFF"/>
          </w:tcPr>
          <w:p w14:paraId="646858A6" w14:textId="77777777" w:rsidR="00825B49" w:rsidRPr="00E70768" w:rsidRDefault="00825B49" w:rsidP="0090376D">
            <w:pPr>
              <w:numPr>
                <w:ilvl w:val="12"/>
                <w:numId w:val="0"/>
              </w:numPr>
              <w:overflowPunct w:val="0"/>
              <w:autoSpaceDE w:val="0"/>
              <w:autoSpaceDN w:val="0"/>
              <w:adjustRightInd w:val="0"/>
              <w:spacing w:after="0" w:line="240" w:lineRule="auto"/>
              <w:ind w:left="74" w:right="74"/>
              <w:textAlignment w:val="baseline"/>
              <w:rPr>
                <w:lang w:val="en-US"/>
              </w:rPr>
            </w:pPr>
          </w:p>
        </w:tc>
        <w:tc>
          <w:tcPr>
            <w:tcW w:w="6158" w:type="dxa"/>
            <w:gridSpan w:val="2"/>
            <w:vMerge/>
            <w:tcBorders>
              <w:left w:val="nil"/>
            </w:tcBorders>
            <w:vAlign w:val="center"/>
          </w:tcPr>
          <w:p w14:paraId="121DC601" w14:textId="77777777" w:rsidR="00825B49" w:rsidRPr="00E70768" w:rsidRDefault="00825B49" w:rsidP="00E50296">
            <w:pPr>
              <w:numPr>
                <w:ilvl w:val="0"/>
                <w:numId w:val="2"/>
              </w:numPr>
              <w:tabs>
                <w:tab w:val="left" w:pos="227"/>
              </w:tabs>
              <w:autoSpaceDE w:val="0"/>
              <w:autoSpaceDN w:val="0"/>
              <w:adjustRightInd w:val="0"/>
              <w:spacing w:after="0" w:line="240" w:lineRule="auto"/>
              <w:rPr>
                <w:rFonts w:ascii="Arial Narrow" w:hAnsi="Arial Narrow"/>
                <w:color w:val="000000"/>
                <w:sz w:val="20"/>
                <w:szCs w:val="20"/>
                <w:lang w:val="en-US" w:eastAsia="es-CO"/>
              </w:rPr>
            </w:pPr>
          </w:p>
        </w:tc>
        <w:tc>
          <w:tcPr>
            <w:tcW w:w="3870" w:type="dxa"/>
            <w:gridSpan w:val="2"/>
          </w:tcPr>
          <w:p w14:paraId="1B41C4D8" w14:textId="281D624E" w:rsidR="00825B49" w:rsidRPr="00E70768" w:rsidRDefault="00E70768" w:rsidP="00E50296">
            <w:pPr>
              <w:numPr>
                <w:ilvl w:val="0"/>
                <w:numId w:val="2"/>
              </w:numPr>
              <w:tabs>
                <w:tab w:val="left" w:pos="227"/>
              </w:tabs>
              <w:autoSpaceDE w:val="0"/>
              <w:autoSpaceDN w:val="0"/>
              <w:adjustRightInd w:val="0"/>
              <w:spacing w:after="0" w:line="240" w:lineRule="auto"/>
              <w:rPr>
                <w:lang w:val="en-US"/>
              </w:rPr>
            </w:pPr>
            <w:r w:rsidRPr="00E70768">
              <w:rPr>
                <w:rFonts w:ascii="Arial Narrow" w:eastAsia="Calibri" w:hAnsi="Arial Narrow"/>
                <w:color w:val="000000"/>
                <w:sz w:val="20"/>
                <w:szCs w:val="20"/>
                <w:lang w:val="en-US" w:eastAsia="es-CO"/>
              </w:rPr>
              <w:t>To what extent were the quality results delivered on time?</w:t>
            </w:r>
          </w:p>
        </w:tc>
        <w:tc>
          <w:tcPr>
            <w:tcW w:w="2430" w:type="dxa"/>
            <w:gridSpan w:val="2"/>
            <w:vMerge/>
          </w:tcPr>
          <w:p w14:paraId="452959F3" w14:textId="77777777" w:rsidR="00825B49" w:rsidRPr="00E70768" w:rsidRDefault="00825B49" w:rsidP="00E50296">
            <w:pPr>
              <w:numPr>
                <w:ilvl w:val="0"/>
                <w:numId w:val="2"/>
              </w:numPr>
              <w:tabs>
                <w:tab w:val="left" w:pos="227"/>
              </w:tabs>
              <w:autoSpaceDE w:val="0"/>
              <w:autoSpaceDN w:val="0"/>
              <w:adjustRightInd w:val="0"/>
              <w:spacing w:after="0" w:line="240" w:lineRule="auto"/>
              <w:rPr>
                <w:lang w:val="en-US"/>
              </w:rPr>
            </w:pPr>
          </w:p>
        </w:tc>
        <w:tc>
          <w:tcPr>
            <w:tcW w:w="1944" w:type="dxa"/>
            <w:gridSpan w:val="3"/>
            <w:vMerge/>
            <w:tcBorders>
              <w:right w:val="single" w:sz="6" w:space="0" w:color="auto"/>
            </w:tcBorders>
          </w:tcPr>
          <w:p w14:paraId="5E6CA40E" w14:textId="77777777" w:rsidR="00825B49" w:rsidRPr="00E70768" w:rsidRDefault="00825B49" w:rsidP="00E50296">
            <w:pPr>
              <w:numPr>
                <w:ilvl w:val="0"/>
                <w:numId w:val="2"/>
              </w:numPr>
              <w:tabs>
                <w:tab w:val="left" w:pos="227"/>
              </w:tabs>
              <w:autoSpaceDE w:val="0"/>
              <w:autoSpaceDN w:val="0"/>
              <w:adjustRightInd w:val="0"/>
              <w:spacing w:after="0" w:line="240" w:lineRule="auto"/>
              <w:rPr>
                <w:lang w:val="en-US"/>
              </w:rPr>
            </w:pPr>
          </w:p>
        </w:tc>
      </w:tr>
      <w:tr w:rsidR="00825B49" w:rsidRPr="00914B1C" w14:paraId="4B7C15F0" w14:textId="77777777" w:rsidTr="0090376D">
        <w:trPr>
          <w:gridBefore w:val="1"/>
          <w:wBefore w:w="8" w:type="dxa"/>
        </w:trPr>
        <w:tc>
          <w:tcPr>
            <w:tcW w:w="199" w:type="dxa"/>
            <w:tcBorders>
              <w:top w:val="nil"/>
              <w:left w:val="nil"/>
              <w:bottom w:val="nil"/>
              <w:right w:val="nil"/>
            </w:tcBorders>
            <w:shd w:val="pct12" w:color="auto" w:fill="FFFFFF"/>
          </w:tcPr>
          <w:p w14:paraId="5DAE4F77" w14:textId="77777777" w:rsidR="00825B49" w:rsidRPr="00E70768" w:rsidRDefault="00825B49" w:rsidP="0090376D">
            <w:pPr>
              <w:numPr>
                <w:ilvl w:val="12"/>
                <w:numId w:val="0"/>
              </w:numPr>
              <w:overflowPunct w:val="0"/>
              <w:autoSpaceDE w:val="0"/>
              <w:autoSpaceDN w:val="0"/>
              <w:adjustRightInd w:val="0"/>
              <w:spacing w:after="0" w:line="240" w:lineRule="auto"/>
              <w:ind w:left="74" w:right="74"/>
              <w:textAlignment w:val="baseline"/>
              <w:rPr>
                <w:lang w:val="en-US"/>
              </w:rPr>
            </w:pPr>
          </w:p>
        </w:tc>
        <w:tc>
          <w:tcPr>
            <w:tcW w:w="6158" w:type="dxa"/>
            <w:gridSpan w:val="2"/>
            <w:vMerge/>
            <w:tcBorders>
              <w:left w:val="nil"/>
            </w:tcBorders>
            <w:vAlign w:val="center"/>
          </w:tcPr>
          <w:p w14:paraId="032B66CB" w14:textId="77777777" w:rsidR="00825B49" w:rsidRPr="00E70768" w:rsidRDefault="00825B49" w:rsidP="00E50296">
            <w:pPr>
              <w:numPr>
                <w:ilvl w:val="0"/>
                <w:numId w:val="2"/>
              </w:numPr>
              <w:tabs>
                <w:tab w:val="left" w:pos="227"/>
              </w:tabs>
              <w:autoSpaceDE w:val="0"/>
              <w:autoSpaceDN w:val="0"/>
              <w:adjustRightInd w:val="0"/>
              <w:spacing w:after="0" w:line="240" w:lineRule="auto"/>
              <w:rPr>
                <w:rFonts w:ascii="Arial Narrow" w:hAnsi="Arial Narrow"/>
                <w:color w:val="000000"/>
                <w:sz w:val="20"/>
                <w:szCs w:val="20"/>
                <w:lang w:val="en-US" w:eastAsia="es-CO"/>
              </w:rPr>
            </w:pPr>
          </w:p>
        </w:tc>
        <w:tc>
          <w:tcPr>
            <w:tcW w:w="3870" w:type="dxa"/>
            <w:gridSpan w:val="2"/>
          </w:tcPr>
          <w:p w14:paraId="33133611" w14:textId="7D7FAA0E" w:rsidR="00825B49" w:rsidRPr="00E70768" w:rsidRDefault="00E70768" w:rsidP="00E50296">
            <w:pPr>
              <w:numPr>
                <w:ilvl w:val="0"/>
                <w:numId w:val="2"/>
              </w:numPr>
              <w:tabs>
                <w:tab w:val="left" w:pos="227"/>
              </w:tabs>
              <w:autoSpaceDE w:val="0"/>
              <w:autoSpaceDN w:val="0"/>
              <w:adjustRightInd w:val="0"/>
              <w:spacing w:after="0" w:line="240" w:lineRule="auto"/>
              <w:rPr>
                <w:lang w:val="en-US"/>
              </w:rPr>
            </w:pPr>
            <w:r w:rsidRPr="00E70768">
              <w:rPr>
                <w:rFonts w:ascii="Arial Narrow" w:hAnsi="Arial Narrow"/>
                <w:color w:val="000000"/>
                <w:sz w:val="20"/>
                <w:szCs w:val="20"/>
                <w:lang w:val="en-US" w:eastAsia="es-CO"/>
              </w:rPr>
              <w:t xml:space="preserve">What are the strengths and weaknesses of the project management model and </w:t>
            </w:r>
            <w:proofErr w:type="gramStart"/>
            <w:r w:rsidRPr="00E70768">
              <w:rPr>
                <w:rFonts w:ascii="Arial Narrow" w:hAnsi="Arial Narrow"/>
                <w:color w:val="000000"/>
                <w:sz w:val="20"/>
                <w:szCs w:val="20"/>
                <w:lang w:val="en-US" w:eastAsia="es-CO"/>
              </w:rPr>
              <w:t xml:space="preserve">UNDP </w:t>
            </w:r>
            <w:r w:rsidR="00825B49" w:rsidRPr="00E70768">
              <w:rPr>
                <w:rFonts w:ascii="Arial Narrow" w:hAnsi="Arial Narrow"/>
                <w:color w:val="000000"/>
                <w:sz w:val="20"/>
                <w:szCs w:val="20"/>
                <w:lang w:val="en-US" w:eastAsia="es-CO"/>
              </w:rPr>
              <w:t>?</w:t>
            </w:r>
            <w:proofErr w:type="gramEnd"/>
          </w:p>
        </w:tc>
        <w:tc>
          <w:tcPr>
            <w:tcW w:w="2430" w:type="dxa"/>
            <w:gridSpan w:val="2"/>
            <w:vMerge/>
          </w:tcPr>
          <w:p w14:paraId="030DE620" w14:textId="77777777" w:rsidR="00825B49" w:rsidRPr="00E70768" w:rsidRDefault="00825B49" w:rsidP="00E50296">
            <w:pPr>
              <w:numPr>
                <w:ilvl w:val="0"/>
                <w:numId w:val="2"/>
              </w:numPr>
              <w:tabs>
                <w:tab w:val="left" w:pos="227"/>
              </w:tabs>
              <w:autoSpaceDE w:val="0"/>
              <w:autoSpaceDN w:val="0"/>
              <w:adjustRightInd w:val="0"/>
              <w:spacing w:after="0" w:line="240" w:lineRule="auto"/>
              <w:rPr>
                <w:lang w:val="en-US"/>
              </w:rPr>
            </w:pPr>
          </w:p>
        </w:tc>
        <w:tc>
          <w:tcPr>
            <w:tcW w:w="1944" w:type="dxa"/>
            <w:gridSpan w:val="3"/>
            <w:vMerge/>
            <w:tcBorders>
              <w:right w:val="single" w:sz="6" w:space="0" w:color="auto"/>
            </w:tcBorders>
          </w:tcPr>
          <w:p w14:paraId="474209BB" w14:textId="77777777" w:rsidR="00825B49" w:rsidRPr="00E70768" w:rsidRDefault="00825B49" w:rsidP="00E50296">
            <w:pPr>
              <w:numPr>
                <w:ilvl w:val="0"/>
                <w:numId w:val="2"/>
              </w:numPr>
              <w:tabs>
                <w:tab w:val="left" w:pos="227"/>
              </w:tabs>
              <w:autoSpaceDE w:val="0"/>
              <w:autoSpaceDN w:val="0"/>
              <w:adjustRightInd w:val="0"/>
              <w:spacing w:after="0" w:line="240" w:lineRule="auto"/>
              <w:rPr>
                <w:lang w:val="en-US"/>
              </w:rPr>
            </w:pPr>
          </w:p>
        </w:tc>
      </w:tr>
      <w:tr w:rsidR="00825B49" w:rsidRPr="006B148B" w14:paraId="72DFBDAE" w14:textId="77777777" w:rsidTr="0090376D">
        <w:trPr>
          <w:gridBefore w:val="1"/>
          <w:wBefore w:w="8" w:type="dxa"/>
        </w:trPr>
        <w:tc>
          <w:tcPr>
            <w:tcW w:w="199" w:type="dxa"/>
            <w:tcBorders>
              <w:top w:val="nil"/>
              <w:left w:val="nil"/>
              <w:bottom w:val="nil"/>
              <w:right w:val="nil"/>
            </w:tcBorders>
            <w:shd w:val="pct12" w:color="auto" w:fill="FFFFFF"/>
          </w:tcPr>
          <w:p w14:paraId="72628235" w14:textId="77777777" w:rsidR="00825B49" w:rsidRPr="00E70768" w:rsidRDefault="00825B49" w:rsidP="0090376D">
            <w:pPr>
              <w:numPr>
                <w:ilvl w:val="12"/>
                <w:numId w:val="0"/>
              </w:numPr>
              <w:overflowPunct w:val="0"/>
              <w:autoSpaceDE w:val="0"/>
              <w:autoSpaceDN w:val="0"/>
              <w:adjustRightInd w:val="0"/>
              <w:spacing w:after="0" w:line="240" w:lineRule="auto"/>
              <w:ind w:left="74" w:right="74"/>
              <w:textAlignment w:val="baseline"/>
              <w:rPr>
                <w:lang w:val="en-US"/>
              </w:rPr>
            </w:pPr>
          </w:p>
        </w:tc>
        <w:tc>
          <w:tcPr>
            <w:tcW w:w="6158" w:type="dxa"/>
            <w:gridSpan w:val="2"/>
            <w:vMerge/>
            <w:tcBorders>
              <w:left w:val="nil"/>
              <w:bottom w:val="nil"/>
            </w:tcBorders>
          </w:tcPr>
          <w:p w14:paraId="482A2C48" w14:textId="77777777" w:rsidR="00825B49" w:rsidRPr="00E70768" w:rsidRDefault="00825B49" w:rsidP="00E50296">
            <w:pPr>
              <w:numPr>
                <w:ilvl w:val="0"/>
                <w:numId w:val="2"/>
              </w:numPr>
              <w:tabs>
                <w:tab w:val="left" w:pos="227"/>
              </w:tabs>
              <w:autoSpaceDE w:val="0"/>
              <w:autoSpaceDN w:val="0"/>
              <w:adjustRightInd w:val="0"/>
              <w:spacing w:after="0" w:line="240" w:lineRule="auto"/>
              <w:rPr>
                <w:lang w:val="en-US"/>
              </w:rPr>
            </w:pPr>
          </w:p>
        </w:tc>
        <w:tc>
          <w:tcPr>
            <w:tcW w:w="3870" w:type="dxa"/>
            <w:gridSpan w:val="2"/>
            <w:tcBorders>
              <w:bottom w:val="nil"/>
            </w:tcBorders>
          </w:tcPr>
          <w:p w14:paraId="14F197E8" w14:textId="59FC236F" w:rsidR="00825B49" w:rsidRPr="006B148B" w:rsidRDefault="00E70768" w:rsidP="00E50296">
            <w:pPr>
              <w:numPr>
                <w:ilvl w:val="0"/>
                <w:numId w:val="2"/>
              </w:numPr>
              <w:tabs>
                <w:tab w:val="left" w:pos="227"/>
              </w:tabs>
              <w:autoSpaceDE w:val="0"/>
              <w:autoSpaceDN w:val="0"/>
              <w:adjustRightInd w:val="0"/>
              <w:spacing w:after="0" w:line="240" w:lineRule="auto"/>
              <w:rPr>
                <w:lang w:val="en-US"/>
              </w:rPr>
            </w:pPr>
            <w:r w:rsidRPr="00E70768">
              <w:rPr>
                <w:rFonts w:ascii="Calibri" w:hAnsi="Calibri"/>
                <w:color w:val="000000"/>
                <w:sz w:val="20"/>
                <w:szCs w:val="20"/>
                <w:lang w:val="en-US" w:eastAsia="es-CO"/>
              </w:rPr>
              <w:t xml:space="preserve">Has the alliances strategy added to the efficiency of the regional project, making it possible to increase incidence, coordinate efforts and funds, and create synergistic effects? </w:t>
            </w:r>
            <w:r w:rsidRPr="00E70768">
              <w:rPr>
                <w:rFonts w:ascii="Calibri" w:hAnsi="Calibri"/>
                <w:color w:val="000000"/>
                <w:sz w:val="20"/>
                <w:szCs w:val="20"/>
                <w:lang w:val="es-CO" w:eastAsia="es-CO"/>
              </w:rPr>
              <w:t>(</w:t>
            </w:r>
            <w:proofErr w:type="spellStart"/>
            <w:r w:rsidRPr="00E70768">
              <w:rPr>
                <w:rFonts w:ascii="Calibri" w:hAnsi="Calibri"/>
                <w:color w:val="000000"/>
                <w:sz w:val="20"/>
                <w:szCs w:val="20"/>
                <w:lang w:val="es-CO" w:eastAsia="es-CO"/>
              </w:rPr>
              <w:t>Level</w:t>
            </w:r>
            <w:proofErr w:type="spellEnd"/>
            <w:r w:rsidRPr="00E70768">
              <w:rPr>
                <w:rFonts w:ascii="Calibri" w:hAnsi="Calibri"/>
                <w:color w:val="000000"/>
                <w:sz w:val="20"/>
                <w:szCs w:val="20"/>
                <w:lang w:val="es-CO" w:eastAsia="es-CO"/>
              </w:rPr>
              <w:t xml:space="preserve"> </w:t>
            </w:r>
            <w:proofErr w:type="spellStart"/>
            <w:r w:rsidRPr="00E70768">
              <w:rPr>
                <w:rFonts w:ascii="Calibri" w:hAnsi="Calibri"/>
                <w:color w:val="000000"/>
                <w:sz w:val="20"/>
                <w:szCs w:val="20"/>
                <w:lang w:val="es-CO" w:eastAsia="es-CO"/>
              </w:rPr>
              <w:t>of</w:t>
            </w:r>
            <w:proofErr w:type="spellEnd"/>
            <w:r w:rsidRPr="00E70768">
              <w:rPr>
                <w:rFonts w:ascii="Calibri" w:hAnsi="Calibri"/>
                <w:color w:val="000000"/>
                <w:sz w:val="20"/>
                <w:szCs w:val="20"/>
                <w:lang w:val="es-CO" w:eastAsia="es-CO"/>
              </w:rPr>
              <w:t xml:space="preserve"> </w:t>
            </w:r>
            <w:proofErr w:type="spellStart"/>
            <w:r w:rsidRPr="00E70768">
              <w:rPr>
                <w:rFonts w:ascii="Calibri" w:hAnsi="Calibri"/>
                <w:color w:val="000000"/>
                <w:sz w:val="20"/>
                <w:szCs w:val="20"/>
                <w:lang w:val="es-CO" w:eastAsia="es-CO"/>
              </w:rPr>
              <w:t>coordination</w:t>
            </w:r>
            <w:proofErr w:type="spellEnd"/>
            <w:r w:rsidRPr="00E70768">
              <w:rPr>
                <w:rFonts w:ascii="Calibri" w:hAnsi="Calibri"/>
                <w:color w:val="000000"/>
                <w:sz w:val="20"/>
                <w:szCs w:val="20"/>
                <w:lang w:val="es-CO" w:eastAsia="es-CO"/>
              </w:rPr>
              <w:t>)</w:t>
            </w:r>
          </w:p>
        </w:tc>
        <w:tc>
          <w:tcPr>
            <w:tcW w:w="2430" w:type="dxa"/>
            <w:gridSpan w:val="2"/>
            <w:vMerge/>
            <w:tcBorders>
              <w:bottom w:val="nil"/>
            </w:tcBorders>
          </w:tcPr>
          <w:p w14:paraId="135D5947" w14:textId="77777777" w:rsidR="00825B49" w:rsidRPr="006B148B" w:rsidRDefault="00825B49" w:rsidP="00E50296">
            <w:pPr>
              <w:numPr>
                <w:ilvl w:val="0"/>
                <w:numId w:val="2"/>
              </w:numPr>
              <w:tabs>
                <w:tab w:val="left" w:pos="227"/>
              </w:tabs>
              <w:autoSpaceDE w:val="0"/>
              <w:autoSpaceDN w:val="0"/>
              <w:adjustRightInd w:val="0"/>
              <w:spacing w:after="0" w:line="240" w:lineRule="auto"/>
              <w:rPr>
                <w:lang w:val="en-US"/>
              </w:rPr>
            </w:pPr>
          </w:p>
        </w:tc>
        <w:tc>
          <w:tcPr>
            <w:tcW w:w="1944" w:type="dxa"/>
            <w:gridSpan w:val="3"/>
            <w:vMerge/>
            <w:tcBorders>
              <w:bottom w:val="nil"/>
              <w:right w:val="single" w:sz="6" w:space="0" w:color="auto"/>
            </w:tcBorders>
          </w:tcPr>
          <w:p w14:paraId="7F36C2E5" w14:textId="77777777" w:rsidR="00825B49" w:rsidRPr="006B148B" w:rsidRDefault="00825B49" w:rsidP="00E50296">
            <w:pPr>
              <w:numPr>
                <w:ilvl w:val="0"/>
                <w:numId w:val="2"/>
              </w:numPr>
              <w:tabs>
                <w:tab w:val="left" w:pos="227"/>
              </w:tabs>
              <w:autoSpaceDE w:val="0"/>
              <w:autoSpaceDN w:val="0"/>
              <w:adjustRightInd w:val="0"/>
              <w:spacing w:after="0" w:line="240" w:lineRule="auto"/>
              <w:rPr>
                <w:lang w:val="en-US"/>
              </w:rPr>
            </w:pPr>
          </w:p>
        </w:tc>
      </w:tr>
      <w:tr w:rsidR="00825B49" w:rsidRPr="00B57C2A" w14:paraId="25BA1E43" w14:textId="77777777" w:rsidTr="0090376D">
        <w:trPr>
          <w:gridBefore w:val="1"/>
          <w:wBefore w:w="8" w:type="dxa"/>
          <w:trHeight w:val="141"/>
        </w:trPr>
        <w:tc>
          <w:tcPr>
            <w:tcW w:w="14601" w:type="dxa"/>
            <w:gridSpan w:val="10"/>
            <w:tcBorders>
              <w:top w:val="nil"/>
              <w:left w:val="single" w:sz="6" w:space="0" w:color="auto"/>
              <w:bottom w:val="nil"/>
              <w:right w:val="single" w:sz="6" w:space="0" w:color="auto"/>
            </w:tcBorders>
            <w:shd w:val="pct12" w:color="auto" w:fill="000000"/>
          </w:tcPr>
          <w:p w14:paraId="0C7CAB09" w14:textId="71EDEBA9" w:rsidR="00825B49" w:rsidRPr="00E70768" w:rsidRDefault="00825B49" w:rsidP="0090376D">
            <w:pPr>
              <w:numPr>
                <w:ilvl w:val="12"/>
                <w:numId w:val="0"/>
              </w:numPr>
              <w:overflowPunct w:val="0"/>
              <w:autoSpaceDE w:val="0"/>
              <w:autoSpaceDN w:val="0"/>
              <w:adjustRightInd w:val="0"/>
              <w:spacing w:after="0" w:line="180" w:lineRule="exact"/>
              <w:ind w:left="72" w:right="72"/>
              <w:textAlignment w:val="baseline"/>
              <w:rPr>
                <w:lang w:val="en-US"/>
              </w:rPr>
            </w:pPr>
            <w:r w:rsidRPr="00E70768">
              <w:rPr>
                <w:lang w:val="en-US"/>
              </w:rPr>
              <w:t xml:space="preserve"> </w:t>
            </w:r>
            <w:r w:rsidR="00E70768" w:rsidRPr="00E70768">
              <w:rPr>
                <w:lang w:val="en-US"/>
              </w:rPr>
              <w:t xml:space="preserve"> Effectiveness: Did the project achieve the expected results?</w:t>
            </w:r>
          </w:p>
        </w:tc>
      </w:tr>
      <w:tr w:rsidR="00825B49" w:rsidRPr="006B148B" w14:paraId="28CB88BC" w14:textId="77777777" w:rsidTr="0090376D">
        <w:trPr>
          <w:gridBefore w:val="1"/>
          <w:wBefore w:w="8" w:type="dxa"/>
        </w:trPr>
        <w:tc>
          <w:tcPr>
            <w:tcW w:w="199" w:type="dxa"/>
            <w:tcBorders>
              <w:top w:val="nil"/>
              <w:left w:val="nil"/>
              <w:bottom w:val="nil"/>
              <w:right w:val="nil"/>
            </w:tcBorders>
            <w:shd w:val="pct12" w:color="auto" w:fill="FFFFFF"/>
          </w:tcPr>
          <w:p w14:paraId="7027A756" w14:textId="77777777" w:rsidR="00825B49" w:rsidRPr="00E70768" w:rsidRDefault="00825B49" w:rsidP="0090376D">
            <w:pPr>
              <w:numPr>
                <w:ilvl w:val="12"/>
                <w:numId w:val="0"/>
              </w:numPr>
              <w:overflowPunct w:val="0"/>
              <w:autoSpaceDE w:val="0"/>
              <w:autoSpaceDN w:val="0"/>
              <w:adjustRightInd w:val="0"/>
              <w:spacing w:after="0" w:line="240" w:lineRule="auto"/>
              <w:ind w:left="74" w:right="74"/>
              <w:textAlignment w:val="baseline"/>
              <w:rPr>
                <w:lang w:val="en-US"/>
              </w:rPr>
            </w:pPr>
          </w:p>
        </w:tc>
        <w:tc>
          <w:tcPr>
            <w:tcW w:w="6158" w:type="dxa"/>
            <w:gridSpan w:val="2"/>
            <w:vMerge w:val="restart"/>
            <w:tcBorders>
              <w:left w:val="nil"/>
            </w:tcBorders>
          </w:tcPr>
          <w:p w14:paraId="3C4B7485" w14:textId="65727E82" w:rsidR="00825B49" w:rsidRPr="00D2426E" w:rsidRDefault="00D2426E" w:rsidP="00E50296">
            <w:pPr>
              <w:numPr>
                <w:ilvl w:val="0"/>
                <w:numId w:val="2"/>
              </w:numPr>
              <w:tabs>
                <w:tab w:val="left" w:pos="227"/>
              </w:tabs>
              <w:autoSpaceDE w:val="0"/>
              <w:autoSpaceDN w:val="0"/>
              <w:adjustRightInd w:val="0"/>
              <w:spacing w:after="0" w:line="240" w:lineRule="auto"/>
              <w:rPr>
                <w:lang w:val="en-US"/>
              </w:rPr>
            </w:pPr>
            <w:r w:rsidRPr="00D2426E">
              <w:rPr>
                <w:lang w:val="en-US"/>
              </w:rPr>
              <w:t>To what extent have progress been achieved or achieved in relation to the expected results of the project?</w:t>
            </w:r>
          </w:p>
        </w:tc>
        <w:tc>
          <w:tcPr>
            <w:tcW w:w="3870" w:type="dxa"/>
            <w:gridSpan w:val="2"/>
          </w:tcPr>
          <w:p w14:paraId="35C1E9E9" w14:textId="25BB96E6" w:rsidR="00825B49" w:rsidRPr="006B148B" w:rsidRDefault="00D2426E" w:rsidP="00E50296">
            <w:pPr>
              <w:numPr>
                <w:ilvl w:val="0"/>
                <w:numId w:val="2"/>
              </w:numPr>
              <w:tabs>
                <w:tab w:val="left" w:pos="227"/>
              </w:tabs>
              <w:autoSpaceDE w:val="0"/>
              <w:autoSpaceDN w:val="0"/>
              <w:adjustRightInd w:val="0"/>
              <w:spacing w:after="0" w:line="240" w:lineRule="auto"/>
              <w:rPr>
                <w:lang w:val="en-US"/>
              </w:rPr>
            </w:pPr>
            <w:r w:rsidRPr="00D2426E">
              <w:rPr>
                <w:lang w:val="en-US"/>
              </w:rPr>
              <w:t xml:space="preserve">To what extent have the expected results (effects and products) of the regional project been contributed / achieved? </w:t>
            </w:r>
            <w:proofErr w:type="gramStart"/>
            <w:r w:rsidRPr="00D2426E">
              <w:rPr>
                <w:lang w:val="es-CO"/>
              </w:rPr>
              <w:t xml:space="preserve">Can </w:t>
            </w:r>
            <w:proofErr w:type="spellStart"/>
            <w:r w:rsidRPr="00D2426E">
              <w:rPr>
                <w:lang w:val="es-CO"/>
              </w:rPr>
              <w:t>you</w:t>
            </w:r>
            <w:proofErr w:type="spellEnd"/>
            <w:r w:rsidRPr="00D2426E">
              <w:rPr>
                <w:lang w:val="es-CO"/>
              </w:rPr>
              <w:t xml:space="preserve"> </w:t>
            </w:r>
            <w:proofErr w:type="spellStart"/>
            <w:r w:rsidRPr="00D2426E">
              <w:rPr>
                <w:lang w:val="es-CO"/>
              </w:rPr>
              <w:t>identify</w:t>
            </w:r>
            <w:proofErr w:type="spellEnd"/>
            <w:r w:rsidRPr="00D2426E">
              <w:rPr>
                <w:lang w:val="es-CO"/>
              </w:rPr>
              <w:t xml:space="preserve"> </w:t>
            </w:r>
            <w:proofErr w:type="spellStart"/>
            <w:r w:rsidRPr="00D2426E">
              <w:rPr>
                <w:lang w:val="es-CO"/>
              </w:rPr>
              <w:t>unexpected</w:t>
            </w:r>
            <w:proofErr w:type="spellEnd"/>
            <w:r w:rsidRPr="00D2426E">
              <w:rPr>
                <w:lang w:val="es-CO"/>
              </w:rPr>
              <w:t xml:space="preserve"> </w:t>
            </w:r>
            <w:proofErr w:type="spellStart"/>
            <w:r w:rsidRPr="00D2426E">
              <w:rPr>
                <w:lang w:val="es-CO"/>
              </w:rPr>
              <w:t>results</w:t>
            </w:r>
            <w:proofErr w:type="spellEnd"/>
            <w:r w:rsidRPr="00D2426E">
              <w:rPr>
                <w:lang w:val="es-CO"/>
              </w:rPr>
              <w:t>?</w:t>
            </w:r>
            <w:proofErr w:type="gramEnd"/>
          </w:p>
        </w:tc>
        <w:tc>
          <w:tcPr>
            <w:tcW w:w="2430" w:type="dxa"/>
            <w:gridSpan w:val="2"/>
            <w:vMerge w:val="restart"/>
          </w:tcPr>
          <w:p w14:paraId="29C42A36" w14:textId="77777777" w:rsidR="00D2426E" w:rsidRPr="00D2426E" w:rsidRDefault="00D2426E" w:rsidP="00D2426E">
            <w:pPr>
              <w:numPr>
                <w:ilvl w:val="0"/>
                <w:numId w:val="2"/>
              </w:numPr>
              <w:tabs>
                <w:tab w:val="left" w:pos="227"/>
              </w:tabs>
              <w:autoSpaceDE w:val="0"/>
              <w:autoSpaceDN w:val="0"/>
              <w:adjustRightInd w:val="0"/>
              <w:spacing w:after="0" w:line="240" w:lineRule="auto"/>
              <w:rPr>
                <w:lang w:val="en-US"/>
              </w:rPr>
            </w:pPr>
            <w:r w:rsidRPr="00D2426E">
              <w:rPr>
                <w:lang w:val="en-US"/>
              </w:rPr>
              <w:t>Management differentiated by area</w:t>
            </w:r>
          </w:p>
          <w:p w14:paraId="057CB261" w14:textId="65943314" w:rsidR="00825B49" w:rsidRPr="006B148B" w:rsidRDefault="00D2426E" w:rsidP="00D2426E">
            <w:pPr>
              <w:numPr>
                <w:ilvl w:val="0"/>
                <w:numId w:val="2"/>
              </w:numPr>
              <w:tabs>
                <w:tab w:val="left" w:pos="227"/>
              </w:tabs>
              <w:autoSpaceDE w:val="0"/>
              <w:autoSpaceDN w:val="0"/>
              <w:adjustRightInd w:val="0"/>
              <w:spacing w:after="0" w:line="240" w:lineRule="auto"/>
              <w:rPr>
                <w:lang w:val="en-US"/>
              </w:rPr>
            </w:pPr>
            <w:r w:rsidRPr="00D2426E">
              <w:rPr>
                <w:lang w:val="en-US"/>
              </w:rPr>
              <w:t>• Unexpected results</w:t>
            </w:r>
          </w:p>
        </w:tc>
        <w:tc>
          <w:tcPr>
            <w:tcW w:w="1944" w:type="dxa"/>
            <w:gridSpan w:val="3"/>
            <w:vMerge w:val="restart"/>
            <w:tcBorders>
              <w:right w:val="single" w:sz="6" w:space="0" w:color="auto"/>
            </w:tcBorders>
          </w:tcPr>
          <w:p w14:paraId="1BD3D628" w14:textId="77777777" w:rsidR="00825B49" w:rsidRPr="006B148B" w:rsidRDefault="00825B49" w:rsidP="00E50296">
            <w:pPr>
              <w:numPr>
                <w:ilvl w:val="0"/>
                <w:numId w:val="2"/>
              </w:numPr>
              <w:tabs>
                <w:tab w:val="left" w:pos="227"/>
              </w:tabs>
              <w:autoSpaceDE w:val="0"/>
              <w:autoSpaceDN w:val="0"/>
              <w:adjustRightInd w:val="0"/>
              <w:spacing w:after="0" w:line="240" w:lineRule="auto"/>
              <w:rPr>
                <w:lang w:val="en-US"/>
              </w:rPr>
            </w:pPr>
          </w:p>
        </w:tc>
      </w:tr>
      <w:tr w:rsidR="00825B49" w:rsidRPr="00B57C2A" w14:paraId="647C4B69" w14:textId="77777777" w:rsidTr="0090376D">
        <w:trPr>
          <w:gridBefore w:val="1"/>
          <w:wBefore w:w="8" w:type="dxa"/>
        </w:trPr>
        <w:tc>
          <w:tcPr>
            <w:tcW w:w="199" w:type="dxa"/>
            <w:tcBorders>
              <w:top w:val="nil"/>
              <w:left w:val="nil"/>
              <w:bottom w:val="nil"/>
              <w:right w:val="nil"/>
            </w:tcBorders>
            <w:shd w:val="pct12" w:color="auto" w:fill="FFFFFF"/>
          </w:tcPr>
          <w:p w14:paraId="234963B9" w14:textId="77777777" w:rsidR="00825B49" w:rsidRPr="006B148B" w:rsidRDefault="00825B49" w:rsidP="0090376D">
            <w:pPr>
              <w:numPr>
                <w:ilvl w:val="12"/>
                <w:numId w:val="0"/>
              </w:numPr>
              <w:overflowPunct w:val="0"/>
              <w:autoSpaceDE w:val="0"/>
              <w:autoSpaceDN w:val="0"/>
              <w:adjustRightInd w:val="0"/>
              <w:spacing w:after="0" w:line="240" w:lineRule="auto"/>
              <w:ind w:left="74" w:right="74"/>
              <w:textAlignment w:val="baseline"/>
              <w:rPr>
                <w:lang w:val="en-US"/>
              </w:rPr>
            </w:pPr>
          </w:p>
        </w:tc>
        <w:tc>
          <w:tcPr>
            <w:tcW w:w="6158" w:type="dxa"/>
            <w:gridSpan w:val="2"/>
            <w:vMerge/>
            <w:tcBorders>
              <w:left w:val="nil"/>
            </w:tcBorders>
          </w:tcPr>
          <w:p w14:paraId="5183785D" w14:textId="77777777" w:rsidR="00825B49" w:rsidRPr="006B148B" w:rsidRDefault="00825B49" w:rsidP="00E50296">
            <w:pPr>
              <w:numPr>
                <w:ilvl w:val="0"/>
                <w:numId w:val="2"/>
              </w:numPr>
              <w:tabs>
                <w:tab w:val="left" w:pos="227"/>
              </w:tabs>
              <w:autoSpaceDE w:val="0"/>
              <w:autoSpaceDN w:val="0"/>
              <w:adjustRightInd w:val="0"/>
              <w:spacing w:after="0" w:line="240" w:lineRule="auto"/>
              <w:rPr>
                <w:lang w:val="en-US"/>
              </w:rPr>
            </w:pPr>
          </w:p>
        </w:tc>
        <w:tc>
          <w:tcPr>
            <w:tcW w:w="3870" w:type="dxa"/>
            <w:gridSpan w:val="2"/>
          </w:tcPr>
          <w:p w14:paraId="3BAD5E8D" w14:textId="076C79E2" w:rsidR="00825B49" w:rsidRPr="00D2426E" w:rsidRDefault="00D2426E" w:rsidP="00E50296">
            <w:pPr>
              <w:numPr>
                <w:ilvl w:val="0"/>
                <w:numId w:val="2"/>
              </w:numPr>
              <w:tabs>
                <w:tab w:val="left" w:pos="227"/>
              </w:tabs>
              <w:autoSpaceDE w:val="0"/>
              <w:autoSpaceDN w:val="0"/>
              <w:adjustRightInd w:val="0"/>
              <w:spacing w:after="0" w:line="240" w:lineRule="auto"/>
              <w:rPr>
                <w:lang w:val="en-US"/>
              </w:rPr>
            </w:pPr>
            <w:r w:rsidRPr="00D2426E">
              <w:rPr>
                <w:lang w:val="en-US"/>
              </w:rPr>
              <w:t>What are the external / internal factors that have positively or negatively affected the development and results of the project?</w:t>
            </w:r>
          </w:p>
        </w:tc>
        <w:tc>
          <w:tcPr>
            <w:tcW w:w="2430" w:type="dxa"/>
            <w:gridSpan w:val="2"/>
            <w:vMerge/>
          </w:tcPr>
          <w:p w14:paraId="05112E1A" w14:textId="77777777" w:rsidR="00825B49" w:rsidRPr="00D2426E" w:rsidRDefault="00825B49" w:rsidP="00E50296">
            <w:pPr>
              <w:numPr>
                <w:ilvl w:val="0"/>
                <w:numId w:val="2"/>
              </w:numPr>
              <w:tabs>
                <w:tab w:val="left" w:pos="227"/>
              </w:tabs>
              <w:autoSpaceDE w:val="0"/>
              <w:autoSpaceDN w:val="0"/>
              <w:adjustRightInd w:val="0"/>
              <w:spacing w:after="0" w:line="240" w:lineRule="auto"/>
              <w:rPr>
                <w:lang w:val="en-US"/>
              </w:rPr>
            </w:pPr>
          </w:p>
        </w:tc>
        <w:tc>
          <w:tcPr>
            <w:tcW w:w="1944" w:type="dxa"/>
            <w:gridSpan w:val="3"/>
            <w:vMerge/>
            <w:tcBorders>
              <w:right w:val="single" w:sz="6" w:space="0" w:color="auto"/>
            </w:tcBorders>
          </w:tcPr>
          <w:p w14:paraId="7F225DFA" w14:textId="77777777" w:rsidR="00825B49" w:rsidRPr="00D2426E" w:rsidRDefault="00825B49" w:rsidP="00E50296">
            <w:pPr>
              <w:numPr>
                <w:ilvl w:val="0"/>
                <w:numId w:val="2"/>
              </w:numPr>
              <w:tabs>
                <w:tab w:val="left" w:pos="227"/>
              </w:tabs>
              <w:autoSpaceDE w:val="0"/>
              <w:autoSpaceDN w:val="0"/>
              <w:adjustRightInd w:val="0"/>
              <w:spacing w:after="0" w:line="240" w:lineRule="auto"/>
              <w:rPr>
                <w:lang w:val="en-US"/>
              </w:rPr>
            </w:pPr>
          </w:p>
        </w:tc>
      </w:tr>
      <w:tr w:rsidR="00825B49" w:rsidRPr="00B57C2A" w14:paraId="57D08337" w14:textId="77777777" w:rsidTr="0090376D">
        <w:trPr>
          <w:gridBefore w:val="1"/>
          <w:wBefore w:w="8" w:type="dxa"/>
        </w:trPr>
        <w:tc>
          <w:tcPr>
            <w:tcW w:w="199" w:type="dxa"/>
            <w:tcBorders>
              <w:top w:val="nil"/>
              <w:left w:val="nil"/>
              <w:bottom w:val="nil"/>
              <w:right w:val="nil"/>
            </w:tcBorders>
            <w:shd w:val="pct12" w:color="auto" w:fill="FFFFFF"/>
          </w:tcPr>
          <w:p w14:paraId="0F65E446" w14:textId="77777777" w:rsidR="00825B49" w:rsidRPr="00D2426E" w:rsidRDefault="00825B49" w:rsidP="0090376D">
            <w:pPr>
              <w:numPr>
                <w:ilvl w:val="12"/>
                <w:numId w:val="0"/>
              </w:numPr>
              <w:overflowPunct w:val="0"/>
              <w:autoSpaceDE w:val="0"/>
              <w:autoSpaceDN w:val="0"/>
              <w:adjustRightInd w:val="0"/>
              <w:spacing w:after="0" w:line="240" w:lineRule="auto"/>
              <w:ind w:left="74" w:right="74"/>
              <w:textAlignment w:val="baseline"/>
              <w:rPr>
                <w:lang w:val="en-US"/>
              </w:rPr>
            </w:pPr>
          </w:p>
        </w:tc>
        <w:tc>
          <w:tcPr>
            <w:tcW w:w="6158" w:type="dxa"/>
            <w:gridSpan w:val="2"/>
            <w:vMerge/>
            <w:tcBorders>
              <w:left w:val="nil"/>
            </w:tcBorders>
          </w:tcPr>
          <w:p w14:paraId="52F2FED6" w14:textId="77777777" w:rsidR="00825B49" w:rsidRPr="00D2426E" w:rsidRDefault="00825B49" w:rsidP="00E50296">
            <w:pPr>
              <w:numPr>
                <w:ilvl w:val="0"/>
                <w:numId w:val="2"/>
              </w:numPr>
              <w:tabs>
                <w:tab w:val="left" w:pos="227"/>
              </w:tabs>
              <w:autoSpaceDE w:val="0"/>
              <w:autoSpaceDN w:val="0"/>
              <w:adjustRightInd w:val="0"/>
              <w:spacing w:after="0" w:line="240" w:lineRule="auto"/>
              <w:rPr>
                <w:lang w:val="en-US"/>
              </w:rPr>
            </w:pPr>
          </w:p>
        </w:tc>
        <w:tc>
          <w:tcPr>
            <w:tcW w:w="3870" w:type="dxa"/>
            <w:gridSpan w:val="2"/>
          </w:tcPr>
          <w:p w14:paraId="4F27346E" w14:textId="3C894CB2" w:rsidR="00825B49" w:rsidRPr="00D2426E" w:rsidRDefault="00D2426E" w:rsidP="00E50296">
            <w:pPr>
              <w:numPr>
                <w:ilvl w:val="0"/>
                <w:numId w:val="2"/>
              </w:numPr>
              <w:tabs>
                <w:tab w:val="left" w:pos="227"/>
              </w:tabs>
              <w:autoSpaceDE w:val="0"/>
              <w:autoSpaceDN w:val="0"/>
              <w:adjustRightInd w:val="0"/>
              <w:spacing w:after="0" w:line="240" w:lineRule="auto"/>
              <w:rPr>
                <w:lang w:val="en-US"/>
              </w:rPr>
            </w:pPr>
            <w:r w:rsidRPr="00D2426E">
              <w:rPr>
                <w:lang w:val="en-US"/>
              </w:rPr>
              <w:t>Are there project interventions that can be identified as good practices, success stories, lessons learned or examples that can be replicated, due to their greater capacity to contribute to the desired results?</w:t>
            </w:r>
          </w:p>
        </w:tc>
        <w:tc>
          <w:tcPr>
            <w:tcW w:w="2430" w:type="dxa"/>
            <w:gridSpan w:val="2"/>
            <w:vMerge/>
          </w:tcPr>
          <w:p w14:paraId="2E132DE3" w14:textId="77777777" w:rsidR="00825B49" w:rsidRPr="00D2426E" w:rsidRDefault="00825B49" w:rsidP="00E50296">
            <w:pPr>
              <w:numPr>
                <w:ilvl w:val="0"/>
                <w:numId w:val="2"/>
              </w:numPr>
              <w:tabs>
                <w:tab w:val="left" w:pos="227"/>
              </w:tabs>
              <w:autoSpaceDE w:val="0"/>
              <w:autoSpaceDN w:val="0"/>
              <w:adjustRightInd w:val="0"/>
              <w:spacing w:after="0" w:line="240" w:lineRule="auto"/>
              <w:rPr>
                <w:lang w:val="en-US"/>
              </w:rPr>
            </w:pPr>
          </w:p>
        </w:tc>
        <w:tc>
          <w:tcPr>
            <w:tcW w:w="1944" w:type="dxa"/>
            <w:gridSpan w:val="3"/>
            <w:vMerge/>
            <w:tcBorders>
              <w:right w:val="single" w:sz="6" w:space="0" w:color="auto"/>
            </w:tcBorders>
          </w:tcPr>
          <w:p w14:paraId="30D433B5" w14:textId="77777777" w:rsidR="00825B49" w:rsidRPr="00D2426E" w:rsidRDefault="00825B49" w:rsidP="00E50296">
            <w:pPr>
              <w:numPr>
                <w:ilvl w:val="0"/>
                <w:numId w:val="2"/>
              </w:numPr>
              <w:tabs>
                <w:tab w:val="left" w:pos="227"/>
              </w:tabs>
              <w:autoSpaceDE w:val="0"/>
              <w:autoSpaceDN w:val="0"/>
              <w:adjustRightInd w:val="0"/>
              <w:spacing w:after="0" w:line="240" w:lineRule="auto"/>
              <w:rPr>
                <w:lang w:val="en-US"/>
              </w:rPr>
            </w:pPr>
          </w:p>
        </w:tc>
      </w:tr>
      <w:tr w:rsidR="00825B49" w:rsidRPr="00914B1C" w14:paraId="6A79737F" w14:textId="77777777" w:rsidTr="0090376D">
        <w:trPr>
          <w:gridBefore w:val="1"/>
          <w:wBefore w:w="8" w:type="dxa"/>
        </w:trPr>
        <w:tc>
          <w:tcPr>
            <w:tcW w:w="199" w:type="dxa"/>
            <w:tcBorders>
              <w:top w:val="nil"/>
              <w:left w:val="nil"/>
              <w:bottom w:val="nil"/>
              <w:right w:val="nil"/>
            </w:tcBorders>
            <w:shd w:val="pct12" w:color="auto" w:fill="FFFFFF"/>
          </w:tcPr>
          <w:p w14:paraId="7546B45C" w14:textId="77777777" w:rsidR="00825B49" w:rsidRPr="00D2426E" w:rsidRDefault="00825B49" w:rsidP="0090376D">
            <w:pPr>
              <w:numPr>
                <w:ilvl w:val="12"/>
                <w:numId w:val="0"/>
              </w:numPr>
              <w:overflowPunct w:val="0"/>
              <w:autoSpaceDE w:val="0"/>
              <w:autoSpaceDN w:val="0"/>
              <w:adjustRightInd w:val="0"/>
              <w:spacing w:after="0" w:line="240" w:lineRule="auto"/>
              <w:ind w:left="74" w:right="74"/>
              <w:textAlignment w:val="baseline"/>
              <w:rPr>
                <w:lang w:val="en-US"/>
              </w:rPr>
            </w:pPr>
          </w:p>
        </w:tc>
        <w:tc>
          <w:tcPr>
            <w:tcW w:w="6158" w:type="dxa"/>
            <w:gridSpan w:val="2"/>
            <w:vMerge/>
            <w:tcBorders>
              <w:left w:val="nil"/>
            </w:tcBorders>
          </w:tcPr>
          <w:p w14:paraId="34823664" w14:textId="77777777" w:rsidR="00825B49" w:rsidRPr="00D2426E" w:rsidRDefault="00825B49" w:rsidP="00E50296">
            <w:pPr>
              <w:numPr>
                <w:ilvl w:val="0"/>
                <w:numId w:val="2"/>
              </w:numPr>
              <w:tabs>
                <w:tab w:val="left" w:pos="227"/>
              </w:tabs>
              <w:autoSpaceDE w:val="0"/>
              <w:autoSpaceDN w:val="0"/>
              <w:adjustRightInd w:val="0"/>
              <w:spacing w:after="0" w:line="240" w:lineRule="auto"/>
              <w:rPr>
                <w:lang w:val="en-US"/>
              </w:rPr>
            </w:pPr>
          </w:p>
        </w:tc>
        <w:tc>
          <w:tcPr>
            <w:tcW w:w="3870" w:type="dxa"/>
            <w:gridSpan w:val="2"/>
          </w:tcPr>
          <w:p w14:paraId="026D75AB" w14:textId="0648C1DC" w:rsidR="00825B49" w:rsidRPr="00D2426E" w:rsidRDefault="00D2426E" w:rsidP="00E50296">
            <w:pPr>
              <w:numPr>
                <w:ilvl w:val="0"/>
                <w:numId w:val="2"/>
              </w:numPr>
              <w:tabs>
                <w:tab w:val="left" w:pos="227"/>
              </w:tabs>
              <w:autoSpaceDE w:val="0"/>
              <w:autoSpaceDN w:val="0"/>
              <w:adjustRightInd w:val="0"/>
              <w:spacing w:after="0" w:line="240" w:lineRule="auto"/>
              <w:rPr>
                <w:lang w:val="en-US"/>
              </w:rPr>
            </w:pPr>
            <w:r w:rsidRPr="00D2426E">
              <w:rPr>
                <w:lang w:val="en-US"/>
              </w:rPr>
              <w:t xml:space="preserve">To what extent did the results </w:t>
            </w:r>
            <w:proofErr w:type="gramStart"/>
            <w:r w:rsidRPr="00D2426E">
              <w:rPr>
                <w:lang w:val="en-US"/>
              </w:rPr>
              <w:t>achieved</w:t>
            </w:r>
            <w:proofErr w:type="gramEnd"/>
            <w:r w:rsidRPr="00D2426E">
              <w:rPr>
                <w:lang w:val="en-US"/>
              </w:rPr>
              <w:t xml:space="preserve"> benefit women and men?</w:t>
            </w:r>
          </w:p>
        </w:tc>
        <w:tc>
          <w:tcPr>
            <w:tcW w:w="2430" w:type="dxa"/>
            <w:gridSpan w:val="2"/>
            <w:vMerge/>
          </w:tcPr>
          <w:p w14:paraId="3C47E4B5" w14:textId="77777777" w:rsidR="00825B49" w:rsidRPr="00D2426E" w:rsidRDefault="00825B49" w:rsidP="00E50296">
            <w:pPr>
              <w:numPr>
                <w:ilvl w:val="0"/>
                <w:numId w:val="2"/>
              </w:numPr>
              <w:tabs>
                <w:tab w:val="left" w:pos="227"/>
              </w:tabs>
              <w:autoSpaceDE w:val="0"/>
              <w:autoSpaceDN w:val="0"/>
              <w:adjustRightInd w:val="0"/>
              <w:spacing w:after="0" w:line="240" w:lineRule="auto"/>
              <w:rPr>
                <w:lang w:val="en-US"/>
              </w:rPr>
            </w:pPr>
          </w:p>
        </w:tc>
        <w:tc>
          <w:tcPr>
            <w:tcW w:w="1944" w:type="dxa"/>
            <w:gridSpan w:val="3"/>
            <w:vMerge/>
            <w:tcBorders>
              <w:right w:val="single" w:sz="6" w:space="0" w:color="auto"/>
            </w:tcBorders>
          </w:tcPr>
          <w:p w14:paraId="2D1DC774" w14:textId="77777777" w:rsidR="00825B49" w:rsidRPr="00D2426E" w:rsidRDefault="00825B49" w:rsidP="00E50296">
            <w:pPr>
              <w:numPr>
                <w:ilvl w:val="0"/>
                <w:numId w:val="2"/>
              </w:numPr>
              <w:tabs>
                <w:tab w:val="left" w:pos="227"/>
              </w:tabs>
              <w:autoSpaceDE w:val="0"/>
              <w:autoSpaceDN w:val="0"/>
              <w:adjustRightInd w:val="0"/>
              <w:spacing w:after="0" w:line="240" w:lineRule="auto"/>
              <w:rPr>
                <w:lang w:val="en-US"/>
              </w:rPr>
            </w:pPr>
          </w:p>
        </w:tc>
      </w:tr>
      <w:tr w:rsidR="00825B49" w:rsidRPr="00914B1C" w14:paraId="72B0FE98" w14:textId="77777777" w:rsidTr="0090376D">
        <w:trPr>
          <w:gridBefore w:val="1"/>
          <w:wBefore w:w="8" w:type="dxa"/>
        </w:trPr>
        <w:tc>
          <w:tcPr>
            <w:tcW w:w="199" w:type="dxa"/>
            <w:tcBorders>
              <w:top w:val="nil"/>
              <w:left w:val="nil"/>
              <w:bottom w:val="nil"/>
              <w:right w:val="nil"/>
            </w:tcBorders>
            <w:shd w:val="pct12" w:color="auto" w:fill="FFFFFF"/>
          </w:tcPr>
          <w:p w14:paraId="5050BE7B" w14:textId="77777777" w:rsidR="00825B49" w:rsidRPr="00D2426E" w:rsidRDefault="00825B49" w:rsidP="0090376D">
            <w:pPr>
              <w:numPr>
                <w:ilvl w:val="12"/>
                <w:numId w:val="0"/>
              </w:numPr>
              <w:overflowPunct w:val="0"/>
              <w:autoSpaceDE w:val="0"/>
              <w:autoSpaceDN w:val="0"/>
              <w:adjustRightInd w:val="0"/>
              <w:spacing w:after="0" w:line="240" w:lineRule="auto"/>
              <w:ind w:left="74" w:right="74"/>
              <w:textAlignment w:val="baseline"/>
              <w:rPr>
                <w:lang w:val="en-US"/>
              </w:rPr>
            </w:pPr>
          </w:p>
        </w:tc>
        <w:tc>
          <w:tcPr>
            <w:tcW w:w="6158" w:type="dxa"/>
            <w:gridSpan w:val="2"/>
            <w:vMerge/>
            <w:tcBorders>
              <w:left w:val="nil"/>
            </w:tcBorders>
          </w:tcPr>
          <w:p w14:paraId="44A84B60" w14:textId="77777777" w:rsidR="00825B49" w:rsidRPr="00D2426E" w:rsidRDefault="00825B49" w:rsidP="00E50296">
            <w:pPr>
              <w:numPr>
                <w:ilvl w:val="0"/>
                <w:numId w:val="2"/>
              </w:numPr>
              <w:tabs>
                <w:tab w:val="left" w:pos="227"/>
              </w:tabs>
              <w:autoSpaceDE w:val="0"/>
              <w:autoSpaceDN w:val="0"/>
              <w:adjustRightInd w:val="0"/>
              <w:spacing w:after="0" w:line="240" w:lineRule="auto"/>
              <w:rPr>
                <w:lang w:val="en-US"/>
              </w:rPr>
            </w:pPr>
          </w:p>
        </w:tc>
        <w:tc>
          <w:tcPr>
            <w:tcW w:w="3870" w:type="dxa"/>
            <w:gridSpan w:val="2"/>
          </w:tcPr>
          <w:p w14:paraId="076081C9" w14:textId="4EC45D14" w:rsidR="00825B49" w:rsidRPr="00D2426E" w:rsidRDefault="00D2426E" w:rsidP="00E50296">
            <w:pPr>
              <w:numPr>
                <w:ilvl w:val="0"/>
                <w:numId w:val="2"/>
              </w:numPr>
              <w:tabs>
                <w:tab w:val="left" w:pos="227"/>
              </w:tabs>
              <w:autoSpaceDE w:val="0"/>
              <w:autoSpaceDN w:val="0"/>
              <w:adjustRightInd w:val="0"/>
              <w:spacing w:after="0" w:line="240" w:lineRule="auto"/>
              <w:rPr>
                <w:lang w:val="en-US"/>
              </w:rPr>
            </w:pPr>
            <w:r w:rsidRPr="00D2426E">
              <w:rPr>
                <w:lang w:val="en-US"/>
              </w:rPr>
              <w:t xml:space="preserve">Does the current design </w:t>
            </w:r>
            <w:proofErr w:type="gramStart"/>
            <w:r w:rsidRPr="00D2426E">
              <w:rPr>
                <w:lang w:val="en-US"/>
              </w:rPr>
              <w:t>take into account</w:t>
            </w:r>
            <w:proofErr w:type="gramEnd"/>
            <w:r w:rsidRPr="00D2426E">
              <w:rPr>
                <w:lang w:val="en-US"/>
              </w:rPr>
              <w:t xml:space="preserve"> cross-cutting aspects, especially the gender and human rights perspective?</w:t>
            </w:r>
          </w:p>
        </w:tc>
        <w:tc>
          <w:tcPr>
            <w:tcW w:w="2430" w:type="dxa"/>
            <w:gridSpan w:val="2"/>
            <w:vMerge/>
          </w:tcPr>
          <w:p w14:paraId="1C5FC2AE" w14:textId="77777777" w:rsidR="00825B49" w:rsidRPr="00D2426E" w:rsidRDefault="00825B49" w:rsidP="00E50296">
            <w:pPr>
              <w:numPr>
                <w:ilvl w:val="0"/>
                <w:numId w:val="2"/>
              </w:numPr>
              <w:tabs>
                <w:tab w:val="left" w:pos="227"/>
              </w:tabs>
              <w:autoSpaceDE w:val="0"/>
              <w:autoSpaceDN w:val="0"/>
              <w:adjustRightInd w:val="0"/>
              <w:spacing w:after="0" w:line="240" w:lineRule="auto"/>
              <w:rPr>
                <w:lang w:val="en-US"/>
              </w:rPr>
            </w:pPr>
          </w:p>
        </w:tc>
        <w:tc>
          <w:tcPr>
            <w:tcW w:w="1944" w:type="dxa"/>
            <w:gridSpan w:val="3"/>
            <w:vMerge/>
            <w:tcBorders>
              <w:right w:val="single" w:sz="6" w:space="0" w:color="auto"/>
            </w:tcBorders>
          </w:tcPr>
          <w:p w14:paraId="20BC4BB4" w14:textId="77777777" w:rsidR="00825B49" w:rsidRPr="00D2426E" w:rsidRDefault="00825B49" w:rsidP="00E50296">
            <w:pPr>
              <w:numPr>
                <w:ilvl w:val="0"/>
                <w:numId w:val="2"/>
              </w:numPr>
              <w:tabs>
                <w:tab w:val="left" w:pos="227"/>
              </w:tabs>
              <w:autoSpaceDE w:val="0"/>
              <w:autoSpaceDN w:val="0"/>
              <w:adjustRightInd w:val="0"/>
              <w:spacing w:after="0" w:line="240" w:lineRule="auto"/>
              <w:rPr>
                <w:lang w:val="en-US"/>
              </w:rPr>
            </w:pPr>
          </w:p>
        </w:tc>
      </w:tr>
      <w:tr w:rsidR="00825B49" w:rsidRPr="00B57C2A" w14:paraId="02460CD9" w14:textId="77777777" w:rsidTr="0090376D">
        <w:trPr>
          <w:gridBefore w:val="1"/>
          <w:wBefore w:w="8" w:type="dxa"/>
          <w:trHeight w:val="141"/>
        </w:trPr>
        <w:tc>
          <w:tcPr>
            <w:tcW w:w="14601" w:type="dxa"/>
            <w:gridSpan w:val="10"/>
            <w:tcBorders>
              <w:top w:val="nil"/>
              <w:left w:val="single" w:sz="6" w:space="0" w:color="auto"/>
              <w:bottom w:val="nil"/>
              <w:right w:val="single" w:sz="6" w:space="0" w:color="auto"/>
            </w:tcBorders>
            <w:shd w:val="pct12" w:color="auto" w:fill="000000"/>
          </w:tcPr>
          <w:p w14:paraId="0B2414FE" w14:textId="1DE9467E" w:rsidR="00825B49" w:rsidRPr="00D2426E" w:rsidRDefault="00D2426E" w:rsidP="00D2426E">
            <w:pPr>
              <w:numPr>
                <w:ilvl w:val="12"/>
                <w:numId w:val="0"/>
              </w:numPr>
              <w:overflowPunct w:val="0"/>
              <w:autoSpaceDE w:val="0"/>
              <w:autoSpaceDN w:val="0"/>
              <w:adjustRightInd w:val="0"/>
              <w:spacing w:after="0" w:line="180" w:lineRule="exact"/>
              <w:ind w:left="72" w:right="72"/>
              <w:textAlignment w:val="baseline"/>
              <w:rPr>
                <w:lang w:val="en-US"/>
              </w:rPr>
            </w:pPr>
            <w:r w:rsidRPr="00D2426E">
              <w:rPr>
                <w:b/>
                <w:lang w:val="en-US"/>
              </w:rPr>
              <w:t>Impact: Are there indications that the project has contributed to reducing environmental stress or improving ecological status, or that it has allowed progress towards these results?</w:t>
            </w:r>
          </w:p>
        </w:tc>
      </w:tr>
      <w:tr w:rsidR="00825B49" w:rsidRPr="00B57C2A" w14:paraId="77BD02BF" w14:textId="77777777" w:rsidTr="0090376D">
        <w:trPr>
          <w:gridBefore w:val="1"/>
          <w:wBefore w:w="8" w:type="dxa"/>
        </w:trPr>
        <w:tc>
          <w:tcPr>
            <w:tcW w:w="199" w:type="dxa"/>
            <w:tcBorders>
              <w:top w:val="nil"/>
              <w:left w:val="nil"/>
              <w:bottom w:val="nil"/>
              <w:right w:val="nil"/>
            </w:tcBorders>
            <w:shd w:val="pct12" w:color="auto" w:fill="FFFFFF"/>
          </w:tcPr>
          <w:p w14:paraId="546799A0" w14:textId="77777777" w:rsidR="00825B49" w:rsidRPr="00D2426E" w:rsidRDefault="00825B49" w:rsidP="0090376D">
            <w:pPr>
              <w:numPr>
                <w:ilvl w:val="12"/>
                <w:numId w:val="0"/>
              </w:numPr>
              <w:overflowPunct w:val="0"/>
              <w:autoSpaceDE w:val="0"/>
              <w:autoSpaceDN w:val="0"/>
              <w:adjustRightInd w:val="0"/>
              <w:spacing w:after="0" w:line="240" w:lineRule="auto"/>
              <w:ind w:left="74" w:right="74"/>
              <w:textAlignment w:val="baseline"/>
              <w:rPr>
                <w:lang w:val="en-US"/>
              </w:rPr>
            </w:pPr>
          </w:p>
        </w:tc>
        <w:tc>
          <w:tcPr>
            <w:tcW w:w="6158" w:type="dxa"/>
            <w:gridSpan w:val="2"/>
            <w:tcBorders>
              <w:left w:val="nil"/>
              <w:bottom w:val="single" w:sz="6" w:space="0" w:color="auto"/>
            </w:tcBorders>
          </w:tcPr>
          <w:p w14:paraId="257D8331" w14:textId="73610603" w:rsidR="00825B49" w:rsidRPr="00D2426E" w:rsidRDefault="00D2426E" w:rsidP="00E50296">
            <w:pPr>
              <w:numPr>
                <w:ilvl w:val="0"/>
                <w:numId w:val="2"/>
              </w:numPr>
              <w:tabs>
                <w:tab w:val="left" w:pos="227"/>
              </w:tabs>
              <w:autoSpaceDE w:val="0"/>
              <w:autoSpaceDN w:val="0"/>
              <w:adjustRightInd w:val="0"/>
              <w:spacing w:after="0" w:line="240" w:lineRule="auto"/>
              <w:rPr>
                <w:lang w:val="en-US"/>
              </w:rPr>
            </w:pPr>
            <w:r w:rsidRPr="00D2426E">
              <w:rPr>
                <w:lang w:val="en-US"/>
              </w:rPr>
              <w:t>What changes can be observed at the institutional level, and in public policy?</w:t>
            </w:r>
          </w:p>
        </w:tc>
        <w:tc>
          <w:tcPr>
            <w:tcW w:w="3870" w:type="dxa"/>
            <w:gridSpan w:val="2"/>
            <w:tcBorders>
              <w:bottom w:val="single" w:sz="6" w:space="0" w:color="auto"/>
            </w:tcBorders>
          </w:tcPr>
          <w:p w14:paraId="5B1EC724" w14:textId="6FA1E36B" w:rsidR="00825B49" w:rsidRPr="00D2426E" w:rsidRDefault="00D2426E" w:rsidP="00E50296">
            <w:pPr>
              <w:numPr>
                <w:ilvl w:val="0"/>
                <w:numId w:val="2"/>
              </w:numPr>
              <w:tabs>
                <w:tab w:val="left" w:pos="227"/>
              </w:tabs>
              <w:autoSpaceDE w:val="0"/>
              <w:autoSpaceDN w:val="0"/>
              <w:adjustRightInd w:val="0"/>
              <w:spacing w:after="0" w:line="240" w:lineRule="auto"/>
              <w:rPr>
                <w:lang w:val="en-US"/>
              </w:rPr>
            </w:pPr>
            <w:r w:rsidRPr="00D2426E">
              <w:rPr>
                <w:lang w:val="en-US"/>
              </w:rPr>
              <w:t>What changes can be observed at the institutional level, and in public policy? And what contributions to aggregate impacts can be seen so far?</w:t>
            </w:r>
          </w:p>
        </w:tc>
        <w:tc>
          <w:tcPr>
            <w:tcW w:w="2430" w:type="dxa"/>
            <w:gridSpan w:val="2"/>
            <w:tcBorders>
              <w:bottom w:val="single" w:sz="6" w:space="0" w:color="auto"/>
            </w:tcBorders>
          </w:tcPr>
          <w:p w14:paraId="46CA8FD6" w14:textId="77777777" w:rsidR="00825B49" w:rsidRPr="00D2426E" w:rsidRDefault="00825B49" w:rsidP="00E50296">
            <w:pPr>
              <w:numPr>
                <w:ilvl w:val="0"/>
                <w:numId w:val="2"/>
              </w:numPr>
              <w:tabs>
                <w:tab w:val="left" w:pos="227"/>
              </w:tabs>
              <w:autoSpaceDE w:val="0"/>
              <w:autoSpaceDN w:val="0"/>
              <w:adjustRightInd w:val="0"/>
              <w:spacing w:after="0" w:line="240" w:lineRule="auto"/>
              <w:rPr>
                <w:lang w:val="en-US"/>
              </w:rPr>
            </w:pPr>
          </w:p>
        </w:tc>
        <w:tc>
          <w:tcPr>
            <w:tcW w:w="1944" w:type="dxa"/>
            <w:gridSpan w:val="3"/>
            <w:tcBorders>
              <w:bottom w:val="single" w:sz="6" w:space="0" w:color="auto"/>
              <w:right w:val="single" w:sz="6" w:space="0" w:color="auto"/>
            </w:tcBorders>
          </w:tcPr>
          <w:p w14:paraId="63FCE3D3" w14:textId="77777777" w:rsidR="00825B49" w:rsidRPr="00D2426E" w:rsidRDefault="00825B49" w:rsidP="00E50296">
            <w:pPr>
              <w:numPr>
                <w:ilvl w:val="0"/>
                <w:numId w:val="2"/>
              </w:numPr>
              <w:tabs>
                <w:tab w:val="left" w:pos="227"/>
              </w:tabs>
              <w:autoSpaceDE w:val="0"/>
              <w:autoSpaceDN w:val="0"/>
              <w:adjustRightInd w:val="0"/>
              <w:spacing w:after="0" w:line="240" w:lineRule="auto"/>
              <w:rPr>
                <w:lang w:val="en-US"/>
              </w:rPr>
            </w:pPr>
          </w:p>
        </w:tc>
      </w:tr>
      <w:tr w:rsidR="00825B49" w:rsidRPr="00B57C2A" w14:paraId="2FAEEAC8" w14:textId="77777777" w:rsidTr="0090376D">
        <w:trPr>
          <w:gridBefore w:val="1"/>
          <w:wBefore w:w="8" w:type="dxa"/>
          <w:trHeight w:val="141"/>
        </w:trPr>
        <w:tc>
          <w:tcPr>
            <w:tcW w:w="14601" w:type="dxa"/>
            <w:gridSpan w:val="10"/>
            <w:tcBorders>
              <w:top w:val="nil"/>
              <w:left w:val="single" w:sz="6" w:space="0" w:color="auto"/>
              <w:bottom w:val="nil"/>
              <w:right w:val="single" w:sz="6" w:space="0" w:color="auto"/>
            </w:tcBorders>
            <w:shd w:val="pct12" w:color="auto" w:fill="000000"/>
          </w:tcPr>
          <w:p w14:paraId="291F4536" w14:textId="4DA5C15F" w:rsidR="00825B49" w:rsidRPr="00D2426E" w:rsidRDefault="00D2426E" w:rsidP="00D2426E">
            <w:pPr>
              <w:numPr>
                <w:ilvl w:val="12"/>
                <w:numId w:val="0"/>
              </w:numPr>
              <w:overflowPunct w:val="0"/>
              <w:autoSpaceDE w:val="0"/>
              <w:autoSpaceDN w:val="0"/>
              <w:adjustRightInd w:val="0"/>
              <w:spacing w:after="0" w:line="180" w:lineRule="exact"/>
              <w:ind w:left="72" w:right="72"/>
              <w:textAlignment w:val="baseline"/>
              <w:rPr>
                <w:lang w:val="en-US"/>
              </w:rPr>
            </w:pPr>
            <w:r w:rsidRPr="00D2426E">
              <w:rPr>
                <w:lang w:val="en-US"/>
              </w:rPr>
              <w:t>Sustainability: To what extent are there financial, institutional, socio-economic or environmental risks to sustain the project's results in the long term?</w:t>
            </w:r>
          </w:p>
        </w:tc>
      </w:tr>
      <w:tr w:rsidR="00825B49" w:rsidRPr="00B57C2A" w14:paraId="0A7A90F7" w14:textId="77777777" w:rsidTr="0090376D">
        <w:trPr>
          <w:gridAfter w:val="1"/>
          <w:wAfter w:w="8" w:type="dxa"/>
        </w:trPr>
        <w:tc>
          <w:tcPr>
            <w:tcW w:w="6243" w:type="dxa"/>
            <w:gridSpan w:val="3"/>
            <w:tcBorders>
              <w:left w:val="nil"/>
            </w:tcBorders>
          </w:tcPr>
          <w:p w14:paraId="6471BD0A" w14:textId="30BBE95F" w:rsidR="00825B49" w:rsidRPr="00D2426E" w:rsidRDefault="00D2426E" w:rsidP="00E50296">
            <w:pPr>
              <w:numPr>
                <w:ilvl w:val="0"/>
                <w:numId w:val="2"/>
              </w:numPr>
              <w:tabs>
                <w:tab w:val="left" w:pos="227"/>
              </w:tabs>
              <w:autoSpaceDE w:val="0"/>
              <w:autoSpaceDN w:val="0"/>
              <w:adjustRightInd w:val="0"/>
              <w:spacing w:after="0" w:line="240" w:lineRule="auto"/>
              <w:rPr>
                <w:lang w:val="en-US"/>
              </w:rPr>
            </w:pPr>
            <w:r w:rsidRPr="00D2426E">
              <w:rPr>
                <w:lang w:val="en-US"/>
              </w:rPr>
              <w:t>What indications are there that the results obtained will be maintained?</w:t>
            </w:r>
          </w:p>
        </w:tc>
        <w:tc>
          <w:tcPr>
            <w:tcW w:w="3923" w:type="dxa"/>
            <w:gridSpan w:val="2"/>
            <w:vAlign w:val="center"/>
          </w:tcPr>
          <w:p w14:paraId="7A6E2649" w14:textId="2BBAF7D0" w:rsidR="00825B49" w:rsidRPr="00D2426E" w:rsidRDefault="00D2426E" w:rsidP="00E50296">
            <w:pPr>
              <w:numPr>
                <w:ilvl w:val="0"/>
                <w:numId w:val="2"/>
              </w:numPr>
              <w:tabs>
                <w:tab w:val="left" w:pos="227"/>
              </w:tabs>
              <w:autoSpaceDE w:val="0"/>
              <w:autoSpaceDN w:val="0"/>
              <w:adjustRightInd w:val="0"/>
              <w:spacing w:after="0" w:line="240" w:lineRule="auto"/>
              <w:rPr>
                <w:lang w:val="en-US"/>
              </w:rPr>
            </w:pPr>
            <w:r w:rsidRPr="00D2426E">
              <w:rPr>
                <w:rFonts w:ascii="Calibri" w:hAnsi="Calibri"/>
                <w:color w:val="000000"/>
                <w:sz w:val="20"/>
                <w:szCs w:val="20"/>
                <w:lang w:val="en-US" w:eastAsia="es-CO"/>
              </w:rPr>
              <w:t xml:space="preserve">Have </w:t>
            </w:r>
            <w:proofErr w:type="gramStart"/>
            <w:r w:rsidRPr="00D2426E">
              <w:rPr>
                <w:rFonts w:ascii="Calibri" w:hAnsi="Calibri"/>
                <w:color w:val="000000"/>
                <w:sz w:val="20"/>
                <w:szCs w:val="20"/>
                <w:lang w:val="en-US" w:eastAsia="es-CO"/>
              </w:rPr>
              <w:t>sufficient</w:t>
            </w:r>
            <w:proofErr w:type="gramEnd"/>
            <w:r w:rsidRPr="00D2426E">
              <w:rPr>
                <w:rFonts w:ascii="Calibri" w:hAnsi="Calibri"/>
                <w:color w:val="000000"/>
                <w:sz w:val="20"/>
                <w:szCs w:val="20"/>
                <w:lang w:val="en-US" w:eastAsia="es-CO"/>
              </w:rPr>
              <w:t xml:space="preserve"> capacities been created within the SGS-ICA institutional framework and with the member states to give continuity to the efforts?</w:t>
            </w:r>
          </w:p>
        </w:tc>
        <w:tc>
          <w:tcPr>
            <w:tcW w:w="2464" w:type="dxa"/>
            <w:gridSpan w:val="2"/>
            <w:vMerge w:val="restart"/>
          </w:tcPr>
          <w:p w14:paraId="6EBFAFCF" w14:textId="1460FA6C" w:rsidR="00825B49" w:rsidRPr="00D2426E" w:rsidRDefault="00D2426E" w:rsidP="00E50296">
            <w:pPr>
              <w:numPr>
                <w:ilvl w:val="0"/>
                <w:numId w:val="2"/>
              </w:numPr>
              <w:tabs>
                <w:tab w:val="left" w:pos="227"/>
              </w:tabs>
              <w:autoSpaceDE w:val="0"/>
              <w:autoSpaceDN w:val="0"/>
              <w:adjustRightInd w:val="0"/>
              <w:spacing w:after="0" w:line="240" w:lineRule="auto"/>
              <w:rPr>
                <w:lang w:val="en-US"/>
              </w:rPr>
            </w:pPr>
            <w:r w:rsidRPr="00D2426E">
              <w:rPr>
                <w:rFonts w:ascii="Calibri" w:hAnsi="Calibri"/>
                <w:color w:val="000000"/>
                <w:sz w:val="20"/>
                <w:szCs w:val="20"/>
                <w:lang w:val="en-US" w:eastAsia="es-CO"/>
              </w:rPr>
              <w:t>Documentary review, semi-structured interviews (bilateral)</w:t>
            </w:r>
          </w:p>
        </w:tc>
        <w:tc>
          <w:tcPr>
            <w:tcW w:w="1971" w:type="dxa"/>
            <w:gridSpan w:val="3"/>
            <w:vMerge w:val="restart"/>
            <w:tcBorders>
              <w:right w:val="single" w:sz="6" w:space="0" w:color="auto"/>
            </w:tcBorders>
          </w:tcPr>
          <w:p w14:paraId="4AC88A9D" w14:textId="4291A121" w:rsidR="00825B49" w:rsidRPr="00D2426E" w:rsidRDefault="00D2426E" w:rsidP="00E50296">
            <w:pPr>
              <w:numPr>
                <w:ilvl w:val="0"/>
                <w:numId w:val="2"/>
              </w:numPr>
              <w:tabs>
                <w:tab w:val="left" w:pos="227"/>
              </w:tabs>
              <w:autoSpaceDE w:val="0"/>
              <w:autoSpaceDN w:val="0"/>
              <w:adjustRightInd w:val="0"/>
              <w:spacing w:after="0" w:line="240" w:lineRule="auto"/>
              <w:rPr>
                <w:lang w:val="en-US"/>
              </w:rPr>
            </w:pPr>
            <w:r w:rsidRPr="00D2426E">
              <w:rPr>
                <w:rFonts w:ascii="Calibri" w:hAnsi="Calibri"/>
                <w:color w:val="000000"/>
                <w:sz w:val="20"/>
                <w:szCs w:val="20"/>
                <w:lang w:val="en-US" w:eastAsia="es-CO"/>
              </w:rPr>
              <w:t>Documents, Consultations with UNDP, counterparts, local and national actors</w:t>
            </w:r>
          </w:p>
        </w:tc>
      </w:tr>
      <w:tr w:rsidR="00825B49" w:rsidRPr="00B57C2A" w14:paraId="083CC0CB" w14:textId="77777777" w:rsidTr="0090376D">
        <w:trPr>
          <w:gridAfter w:val="1"/>
          <w:wAfter w:w="8" w:type="dxa"/>
        </w:trPr>
        <w:tc>
          <w:tcPr>
            <w:tcW w:w="6243" w:type="dxa"/>
            <w:gridSpan w:val="3"/>
            <w:tcBorders>
              <w:left w:val="nil"/>
            </w:tcBorders>
          </w:tcPr>
          <w:p w14:paraId="1B1804BC" w14:textId="77777777" w:rsidR="00825B49" w:rsidRPr="00D2426E" w:rsidRDefault="00825B49" w:rsidP="00E50296">
            <w:pPr>
              <w:numPr>
                <w:ilvl w:val="0"/>
                <w:numId w:val="2"/>
              </w:numPr>
              <w:tabs>
                <w:tab w:val="left" w:pos="227"/>
              </w:tabs>
              <w:autoSpaceDE w:val="0"/>
              <w:autoSpaceDN w:val="0"/>
              <w:adjustRightInd w:val="0"/>
              <w:spacing w:after="0" w:line="240" w:lineRule="auto"/>
              <w:rPr>
                <w:lang w:val="en-US"/>
              </w:rPr>
            </w:pPr>
          </w:p>
        </w:tc>
        <w:tc>
          <w:tcPr>
            <w:tcW w:w="3923" w:type="dxa"/>
            <w:gridSpan w:val="2"/>
            <w:vAlign w:val="center"/>
          </w:tcPr>
          <w:p w14:paraId="037A7233" w14:textId="43162E55" w:rsidR="00825B49" w:rsidRPr="00D2426E" w:rsidRDefault="00D2426E" w:rsidP="00E50296">
            <w:pPr>
              <w:numPr>
                <w:ilvl w:val="0"/>
                <w:numId w:val="2"/>
              </w:numPr>
              <w:tabs>
                <w:tab w:val="left" w:pos="227"/>
              </w:tabs>
              <w:autoSpaceDE w:val="0"/>
              <w:autoSpaceDN w:val="0"/>
              <w:adjustRightInd w:val="0"/>
              <w:spacing w:after="0" w:line="240" w:lineRule="auto"/>
              <w:rPr>
                <w:lang w:val="en-US"/>
              </w:rPr>
            </w:pPr>
            <w:r w:rsidRPr="00D2426E">
              <w:rPr>
                <w:rFonts w:ascii="Calibri" w:hAnsi="Calibri"/>
                <w:color w:val="000000"/>
                <w:sz w:val="20"/>
                <w:szCs w:val="20"/>
                <w:lang w:val="en-US" w:eastAsia="es-CO"/>
              </w:rPr>
              <w:t>Is there a clear exit strategy?</w:t>
            </w:r>
          </w:p>
        </w:tc>
        <w:tc>
          <w:tcPr>
            <w:tcW w:w="2464" w:type="dxa"/>
            <w:gridSpan w:val="2"/>
            <w:vMerge/>
          </w:tcPr>
          <w:p w14:paraId="0B7BB019" w14:textId="77777777" w:rsidR="00825B49" w:rsidRPr="00D2426E" w:rsidRDefault="00825B49" w:rsidP="00E50296">
            <w:pPr>
              <w:numPr>
                <w:ilvl w:val="0"/>
                <w:numId w:val="2"/>
              </w:numPr>
              <w:tabs>
                <w:tab w:val="left" w:pos="227"/>
              </w:tabs>
              <w:autoSpaceDE w:val="0"/>
              <w:autoSpaceDN w:val="0"/>
              <w:adjustRightInd w:val="0"/>
              <w:spacing w:after="0" w:line="240" w:lineRule="auto"/>
              <w:rPr>
                <w:lang w:val="en-US"/>
              </w:rPr>
            </w:pPr>
          </w:p>
        </w:tc>
        <w:tc>
          <w:tcPr>
            <w:tcW w:w="1971" w:type="dxa"/>
            <w:gridSpan w:val="3"/>
            <w:vMerge/>
            <w:tcBorders>
              <w:right w:val="single" w:sz="6" w:space="0" w:color="auto"/>
            </w:tcBorders>
          </w:tcPr>
          <w:p w14:paraId="231F70F2" w14:textId="77777777" w:rsidR="00825B49" w:rsidRPr="00D2426E" w:rsidRDefault="00825B49" w:rsidP="00E50296">
            <w:pPr>
              <w:numPr>
                <w:ilvl w:val="0"/>
                <w:numId w:val="2"/>
              </w:numPr>
              <w:tabs>
                <w:tab w:val="left" w:pos="227"/>
              </w:tabs>
              <w:autoSpaceDE w:val="0"/>
              <w:autoSpaceDN w:val="0"/>
              <w:adjustRightInd w:val="0"/>
              <w:spacing w:after="0" w:line="240" w:lineRule="auto"/>
              <w:rPr>
                <w:lang w:val="en-US"/>
              </w:rPr>
            </w:pPr>
          </w:p>
        </w:tc>
      </w:tr>
    </w:tbl>
    <w:p w14:paraId="1DBCED29" w14:textId="77777777" w:rsidR="00825B49" w:rsidRPr="00D2426E" w:rsidRDefault="00825B49" w:rsidP="00825B49">
      <w:pPr>
        <w:rPr>
          <w:lang w:val="en-US"/>
        </w:rPr>
      </w:pPr>
    </w:p>
    <w:p w14:paraId="73E30752" w14:textId="28A0A3F1" w:rsidR="00F75A6A" w:rsidRPr="00D2426E" w:rsidRDefault="00F75A6A" w:rsidP="00BD4261">
      <w:pPr>
        <w:rPr>
          <w:lang w:val="en-US"/>
        </w:rPr>
      </w:pPr>
    </w:p>
    <w:sectPr w:rsidR="00F75A6A" w:rsidRPr="00D2426E" w:rsidSect="00825B49">
      <w:pgSz w:w="15840" w:h="12240" w:orient="landscape"/>
      <w:pgMar w:top="1440" w:right="1440" w:bottom="1440" w:left="902"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719BF" w14:textId="77777777" w:rsidR="00996008" w:rsidRDefault="00996008" w:rsidP="00BD4261">
      <w:r>
        <w:separator/>
      </w:r>
    </w:p>
  </w:endnote>
  <w:endnote w:type="continuationSeparator" w:id="0">
    <w:p w14:paraId="4F161AD0" w14:textId="77777777" w:rsidR="00996008" w:rsidRDefault="00996008" w:rsidP="00BD4261">
      <w:r>
        <w:continuationSeparator/>
      </w:r>
    </w:p>
  </w:endnote>
  <w:endnote w:type="continuationNotice" w:id="1">
    <w:p w14:paraId="50BB0F3B" w14:textId="77777777" w:rsidR="00996008" w:rsidRDefault="00996008" w:rsidP="00BD4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798E5" w14:textId="77777777" w:rsidR="00996008" w:rsidRDefault="00996008" w:rsidP="00BD4261">
      <w:r>
        <w:separator/>
      </w:r>
    </w:p>
  </w:footnote>
  <w:footnote w:type="continuationSeparator" w:id="0">
    <w:p w14:paraId="422DB422" w14:textId="77777777" w:rsidR="00996008" w:rsidRDefault="00996008" w:rsidP="00BD4261">
      <w:r>
        <w:continuationSeparator/>
      </w:r>
    </w:p>
  </w:footnote>
  <w:footnote w:type="continuationNotice" w:id="1">
    <w:p w14:paraId="1B95F89A" w14:textId="77777777" w:rsidR="00996008" w:rsidRDefault="00996008" w:rsidP="00BD4261"/>
  </w:footnote>
  <w:footnote w:id="2">
    <w:p w14:paraId="59E288FF" w14:textId="3B2D23F6" w:rsidR="00B75725" w:rsidRPr="00DE72BB" w:rsidRDefault="00B75725" w:rsidP="00711B9F">
      <w:pPr>
        <w:pStyle w:val="Textonotapie"/>
        <w:rPr>
          <w:lang w:val="en-US"/>
        </w:rPr>
      </w:pPr>
      <w:r>
        <w:rPr>
          <w:rStyle w:val="Refdenotaalpie"/>
        </w:rPr>
        <w:footnoteRef/>
      </w:r>
      <w:r w:rsidRPr="00DE72BB">
        <w:rPr>
          <w:lang w:val="en-US"/>
        </w:rPr>
        <w:t xml:space="preserve"> Project Document</w:t>
      </w:r>
    </w:p>
    <w:p w14:paraId="06F1A240" w14:textId="541C6692" w:rsidR="00B75725" w:rsidRPr="00DE72BB" w:rsidRDefault="00B75725" w:rsidP="00522B79">
      <w:pPr>
        <w:pStyle w:val="Textonotapie"/>
        <w:rPr>
          <w:lang w:val="en-US"/>
        </w:rPr>
      </w:pPr>
    </w:p>
  </w:footnote>
  <w:footnote w:id="3">
    <w:p w14:paraId="7A31B4C2" w14:textId="4C373CC0" w:rsidR="00B75725" w:rsidRPr="00667E7C" w:rsidRDefault="00B75725" w:rsidP="00711B9F">
      <w:pPr>
        <w:pStyle w:val="Textonotapie"/>
        <w:rPr>
          <w:lang w:val="en-US"/>
        </w:rPr>
      </w:pPr>
      <w:r>
        <w:rPr>
          <w:rStyle w:val="Refdenotaalpie"/>
        </w:rPr>
        <w:footnoteRef/>
      </w:r>
      <w:r w:rsidRPr="00667E7C">
        <w:rPr>
          <w:lang w:val="en-US"/>
        </w:rPr>
        <w:t xml:space="preserve"> Project Document</w:t>
      </w:r>
    </w:p>
  </w:footnote>
  <w:footnote w:id="4">
    <w:p w14:paraId="007CFA9E" w14:textId="595AEADF" w:rsidR="00B75725" w:rsidRPr="00667E7C" w:rsidRDefault="00B75725" w:rsidP="00BD4261">
      <w:pPr>
        <w:pStyle w:val="Textonotapie"/>
        <w:rPr>
          <w:lang w:val="en-US"/>
        </w:rPr>
      </w:pPr>
      <w:r>
        <w:rPr>
          <w:rStyle w:val="Refdenotaalpie"/>
          <w:rFonts w:eastAsia="SimSun"/>
        </w:rPr>
        <w:footnoteRef/>
      </w:r>
      <w:r w:rsidRPr="00667E7C">
        <w:rPr>
          <w:lang w:val="en-US"/>
        </w:rPr>
        <w:t xml:space="preserve"> "To systematize experiences", Oscar Jara (1994).</w:t>
      </w:r>
    </w:p>
  </w:footnote>
  <w:footnote w:id="5">
    <w:p w14:paraId="55A726E2" w14:textId="261C2950" w:rsidR="00B75725" w:rsidRPr="00667E7C" w:rsidRDefault="00B75725" w:rsidP="00BD4261">
      <w:pPr>
        <w:pStyle w:val="Textonotapie"/>
        <w:rPr>
          <w:lang w:val="en-US"/>
        </w:rPr>
      </w:pPr>
      <w:r>
        <w:rPr>
          <w:rStyle w:val="Refdenotaalpie"/>
          <w:rFonts w:eastAsia="SimSun"/>
        </w:rPr>
        <w:footnoteRef/>
      </w:r>
      <w:r w:rsidRPr="00667E7C">
        <w:rPr>
          <w:lang w:val="en-US"/>
        </w:rPr>
        <w:t xml:space="preserve"> “Systematization of local experiences of agricultural and rural development: Methodological guide”, Julio Berdegué and others (2002).</w:t>
      </w:r>
    </w:p>
  </w:footnote>
  <w:footnote w:id="6">
    <w:p w14:paraId="088BA1BE" w14:textId="75F04234" w:rsidR="00B75725" w:rsidRPr="00667E7C" w:rsidRDefault="00B75725" w:rsidP="00BD4261">
      <w:pPr>
        <w:pStyle w:val="Textonotapie"/>
        <w:rPr>
          <w:lang w:val="en-US"/>
        </w:rPr>
      </w:pPr>
      <w:r>
        <w:rPr>
          <w:rStyle w:val="Refdenotaalpie"/>
          <w:rFonts w:eastAsia="SimSun"/>
        </w:rPr>
        <w:footnoteRef/>
      </w:r>
      <w:r w:rsidRPr="00667E7C">
        <w:rPr>
          <w:lang w:val="en-US"/>
        </w:rPr>
        <w:t xml:space="preserve"> Forming systematizers: A guide to develop skills and generate knowledge ”, Ruth Varela and others (2005).</w:t>
      </w:r>
    </w:p>
  </w:footnote>
  <w:footnote w:id="7">
    <w:p w14:paraId="6FC8BBB4" w14:textId="2E8FC509" w:rsidR="00B75725" w:rsidRPr="00667E7C" w:rsidRDefault="00B75725" w:rsidP="00BD4261">
      <w:pPr>
        <w:pStyle w:val="Textonotapie"/>
        <w:rPr>
          <w:lang w:val="en-US"/>
        </w:rPr>
      </w:pPr>
      <w:r>
        <w:rPr>
          <w:rStyle w:val="Refdenotaalpie"/>
          <w:rFonts w:eastAsia="SimSun"/>
        </w:rPr>
        <w:footnoteRef/>
      </w:r>
      <w:r w:rsidRPr="00667E7C">
        <w:rPr>
          <w:lang w:val="en-US"/>
        </w:rPr>
        <w:t xml:space="preserve"> “Revealing experiences: Another look towards systematization”, Cecilia Díaz et al. (2010).</w:t>
      </w:r>
    </w:p>
  </w:footnote>
  <w:footnote w:id="8">
    <w:p w14:paraId="02D5E5C0" w14:textId="3242AAAE" w:rsidR="00B75725" w:rsidRPr="00667E7C" w:rsidRDefault="00B75725" w:rsidP="00BD4261">
      <w:pPr>
        <w:pStyle w:val="Textonotapie"/>
        <w:rPr>
          <w:lang w:val="en-US"/>
        </w:rPr>
      </w:pPr>
      <w:r>
        <w:rPr>
          <w:rStyle w:val="Refdenotaalpie"/>
          <w:rFonts w:eastAsia="SimSun"/>
        </w:rPr>
        <w:footnoteRef/>
      </w:r>
      <w:r w:rsidRPr="00667E7C">
        <w:rPr>
          <w:lang w:val="en-US"/>
        </w:rPr>
        <w:t xml:space="preserve"> “Methodological guide of systematization: Special Program for Food Security PESA in Central America”</w:t>
      </w:r>
    </w:p>
  </w:footnote>
  <w:footnote w:id="9">
    <w:p w14:paraId="2D8A345E" w14:textId="77777777" w:rsidR="00B75725" w:rsidRPr="00B67649" w:rsidRDefault="00B75725" w:rsidP="00F623BE">
      <w:pPr>
        <w:pStyle w:val="Textonotapie"/>
        <w:rPr>
          <w:lang w:val="en-US"/>
        </w:rPr>
      </w:pPr>
      <w:r>
        <w:rPr>
          <w:rStyle w:val="Refdenotaalpie"/>
        </w:rPr>
        <w:footnoteRef/>
      </w:r>
      <w:r w:rsidRPr="00B67649">
        <w:rPr>
          <w:lang w:val="en-US"/>
        </w:rPr>
        <w:t xml:space="preserve"> Project Document</w:t>
      </w:r>
    </w:p>
    <w:p w14:paraId="2A07C2D5" w14:textId="77777777" w:rsidR="00B75725" w:rsidRPr="00B67649" w:rsidRDefault="00B75725" w:rsidP="00F623BE">
      <w:pPr>
        <w:pStyle w:val="Textonotapie"/>
        <w:rPr>
          <w:lang w:val="en-US"/>
        </w:rPr>
      </w:pPr>
    </w:p>
  </w:footnote>
  <w:footnote w:id="10">
    <w:p w14:paraId="06CA2034" w14:textId="77777777" w:rsidR="00B75725" w:rsidRPr="00B67649" w:rsidRDefault="00B75725" w:rsidP="00F623BE">
      <w:pPr>
        <w:pStyle w:val="Textonotapie"/>
        <w:rPr>
          <w:lang w:val="en-US"/>
        </w:rPr>
      </w:pPr>
      <w:r>
        <w:rPr>
          <w:rStyle w:val="Refdenotaalpie"/>
        </w:rPr>
        <w:footnoteRef/>
      </w:r>
      <w:r w:rsidRPr="00B67649">
        <w:rPr>
          <w:lang w:val="en-US"/>
        </w:rPr>
        <w:t xml:space="preserve"> Project Document</w:t>
      </w:r>
    </w:p>
  </w:footnote>
  <w:footnote w:id="11">
    <w:p w14:paraId="4E8CB6B5" w14:textId="4A9FD703" w:rsidR="00B75725" w:rsidRPr="00903E3A" w:rsidRDefault="00B75725" w:rsidP="00903E3A">
      <w:pPr>
        <w:pStyle w:val="Textonotapie"/>
        <w:rPr>
          <w:lang w:val="es-CO"/>
        </w:rPr>
      </w:pPr>
      <w:r>
        <w:rPr>
          <w:rStyle w:val="Refdenotaalpie"/>
        </w:rPr>
        <w:footnoteRef/>
      </w:r>
      <w:r w:rsidRPr="00903E3A">
        <w:rPr>
          <w:lang w:val="en-US"/>
        </w:rPr>
        <w:t xml:space="preserve"> PLANNING AND MONITORING.</w:t>
      </w:r>
      <w:r>
        <w:rPr>
          <w:lang w:val="en-US"/>
        </w:rPr>
        <w:t xml:space="preserve"> </w:t>
      </w:r>
      <w:r w:rsidRPr="00903E3A">
        <w:rPr>
          <w:lang w:val="en-US"/>
        </w:rPr>
        <w:t>INDICATORS OF THE LOGICAL FRAMEWORK:</w:t>
      </w:r>
      <w:r>
        <w:rPr>
          <w:lang w:val="en-US"/>
        </w:rPr>
        <w:t xml:space="preserve"> </w:t>
      </w:r>
      <w:r w:rsidRPr="00903E3A">
        <w:rPr>
          <w:lang w:val="en-US"/>
        </w:rPr>
        <w:t>Method sheets and</w:t>
      </w:r>
      <w:r>
        <w:rPr>
          <w:lang w:val="en-US"/>
        </w:rPr>
        <w:t xml:space="preserve"> </w:t>
      </w:r>
      <w:r w:rsidRPr="00903E3A">
        <w:rPr>
          <w:lang w:val="en-US"/>
        </w:rPr>
        <w:t>measurement results</w:t>
      </w:r>
      <w:r>
        <w:rPr>
          <w:lang w:val="en-US"/>
        </w:rPr>
        <w:t xml:space="preserve">. </w:t>
      </w:r>
      <w:r w:rsidRPr="00903E3A">
        <w:rPr>
          <w:lang w:val="es-CO"/>
        </w:rPr>
        <w:t>November 2019.</w:t>
      </w:r>
    </w:p>
  </w:footnote>
  <w:footnote w:id="12">
    <w:p w14:paraId="62DBA5E1" w14:textId="77777777" w:rsidR="00B75725" w:rsidRDefault="00B75725" w:rsidP="00825B49">
      <w:pPr>
        <w:pStyle w:val="Textocomentario"/>
        <w:ind w:left="180" w:hanging="180"/>
        <w:rPr>
          <w:lang w:val="es-ES"/>
        </w:rPr>
      </w:pPr>
      <w:r>
        <w:rPr>
          <w:rStyle w:val="Refdenotaalpie"/>
        </w:rPr>
        <w:footnoteRef/>
      </w:r>
      <w:r>
        <w:rPr>
          <w:lang w:val="es-ES"/>
        </w:rPr>
        <w:t xml:space="preserve"> </w:t>
      </w:r>
      <w:r>
        <w:rPr>
          <w:lang w:val="es-ES"/>
        </w:rPr>
        <w:tab/>
      </w:r>
      <w:r>
        <w:rPr>
          <w:sz w:val="18"/>
          <w:szCs w:val="18"/>
          <w:lang w:val="es-ES"/>
        </w:rPr>
        <w:t xml:space="preserve">Para obtener más información sobre los métodos de evaluación, consulte </w:t>
      </w:r>
      <w:r>
        <w:rPr>
          <w:rStyle w:val="Hipervnculo"/>
          <w:rFonts w:cs="Calibri"/>
          <w:sz w:val="18"/>
          <w:szCs w:val="18"/>
          <w:lang w:val="es-UY" w:bidi="en-US"/>
        </w:rPr>
        <w:t>el Manual de planificación, seguimiento y evaluación de los resultados de desarrollo</w:t>
      </w:r>
      <w:r>
        <w:rPr>
          <w:sz w:val="18"/>
          <w:szCs w:val="18"/>
          <w:lang w:val="es-ES"/>
        </w:rPr>
        <w:t>, Capítulo 7, pág. 163</w:t>
      </w:r>
    </w:p>
  </w:footnote>
  <w:footnote w:id="13">
    <w:p w14:paraId="1F778C3F" w14:textId="77777777" w:rsidR="00B75725" w:rsidRDefault="00B75725" w:rsidP="00825B49">
      <w:pPr>
        <w:pStyle w:val="Textonotapie"/>
        <w:ind w:left="180" w:hanging="180"/>
        <w:rPr>
          <w:szCs w:val="24"/>
          <w:lang w:val="es-ES"/>
        </w:rPr>
      </w:pPr>
      <w:r>
        <w:rPr>
          <w:rStyle w:val="Refdenotaalpie"/>
          <w:szCs w:val="24"/>
        </w:rPr>
        <w:footnoteRef/>
      </w:r>
      <w:r>
        <w:rPr>
          <w:szCs w:val="24"/>
          <w:lang w:val="es-ES"/>
        </w:rPr>
        <w:t xml:space="preserve"> </w:t>
      </w:r>
      <w:r>
        <w:rPr>
          <w:szCs w:val="24"/>
          <w:lang w:val="es-ES"/>
        </w:rPr>
        <w:tab/>
        <w:t xml:space="preserve">Una medida útil para medir el impacto del avance realizado es el método del Manual para la Revisión de Efectos Directos a Impactos (RoTI, por sus siglas en inglés) elaborado por la Oficina de Evaluación del FMAM: </w:t>
      </w:r>
      <w:hyperlink r:id="rId1" w:history="1">
        <w:r w:rsidRPr="00DB5199">
          <w:rPr>
            <w:rStyle w:val="Hipervnculo"/>
            <w:szCs w:val="24"/>
            <w:lang w:val="es-CO"/>
          </w:rPr>
          <w:t xml:space="preserve"> ROTI Handbook 2009</w:t>
        </w:r>
      </w:hyperlink>
    </w:p>
  </w:footnote>
  <w:footnote w:id="14">
    <w:p w14:paraId="484C1FC2" w14:textId="77777777" w:rsidR="00B75725" w:rsidRDefault="00B75725" w:rsidP="00825B49">
      <w:pPr>
        <w:pStyle w:val="Textonotapie"/>
        <w:ind w:left="180" w:hanging="180"/>
        <w:rPr>
          <w:lang w:val="es-UY"/>
        </w:rPr>
      </w:pPr>
      <w:r>
        <w:rPr>
          <w:rStyle w:val="Refdenotaalpie"/>
        </w:rPr>
        <w:footnoteRef/>
      </w:r>
      <w:r>
        <w:rPr>
          <w:lang w:val="es-UY"/>
        </w:rPr>
        <w:t xml:space="preserve"> </w:t>
      </w:r>
      <w:r>
        <w:rPr>
          <w:lang w:val="es-UY"/>
        </w:rPr>
        <w:tab/>
        <w:t>www.unevaluation.org/unegcodeofconduct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66C10"/>
    <w:multiLevelType w:val="hybridMultilevel"/>
    <w:tmpl w:val="C5D88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26873"/>
    <w:multiLevelType w:val="multilevel"/>
    <w:tmpl w:val="8C145D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1187123F"/>
    <w:multiLevelType w:val="hybridMultilevel"/>
    <w:tmpl w:val="3C14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C72EB"/>
    <w:multiLevelType w:val="hybridMultilevel"/>
    <w:tmpl w:val="F6EA3B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D844F6F"/>
    <w:multiLevelType w:val="hybridMultilevel"/>
    <w:tmpl w:val="5DEED3CE"/>
    <w:lvl w:ilvl="0" w:tplc="DCC288DA">
      <w:start w:val="1"/>
      <w:numFmt w:val="bullet"/>
      <w:lvlText w:val=""/>
      <w:lvlJc w:val="left"/>
      <w:pPr>
        <w:ind w:left="360" w:hanging="360"/>
      </w:pPr>
      <w:rPr>
        <w:rFonts w:ascii="Symbol" w:hAnsi="Symbol" w:hint="default"/>
      </w:rPr>
    </w:lvl>
    <w:lvl w:ilvl="1" w:tplc="A474A8F4">
      <w:start w:val="1"/>
      <w:numFmt w:val="bullet"/>
      <w:lvlText w:val="o"/>
      <w:lvlJc w:val="left"/>
      <w:pPr>
        <w:ind w:left="1440" w:hanging="360"/>
      </w:pPr>
      <w:rPr>
        <w:rFonts w:ascii="Courier New" w:hAnsi="Courier New" w:hint="default"/>
      </w:rPr>
    </w:lvl>
    <w:lvl w:ilvl="2" w:tplc="39B05FA8" w:tentative="1">
      <w:start w:val="1"/>
      <w:numFmt w:val="bullet"/>
      <w:lvlText w:val=""/>
      <w:lvlJc w:val="left"/>
      <w:pPr>
        <w:ind w:left="2160" w:hanging="360"/>
      </w:pPr>
      <w:rPr>
        <w:rFonts w:ascii="Wingdings" w:hAnsi="Wingdings" w:hint="default"/>
      </w:rPr>
    </w:lvl>
    <w:lvl w:ilvl="3" w:tplc="45F6457E" w:tentative="1">
      <w:start w:val="1"/>
      <w:numFmt w:val="bullet"/>
      <w:lvlText w:val=""/>
      <w:lvlJc w:val="left"/>
      <w:pPr>
        <w:ind w:left="2880" w:hanging="360"/>
      </w:pPr>
      <w:rPr>
        <w:rFonts w:ascii="Symbol" w:hAnsi="Symbol" w:hint="default"/>
      </w:rPr>
    </w:lvl>
    <w:lvl w:ilvl="4" w:tplc="671E70F8" w:tentative="1">
      <w:start w:val="1"/>
      <w:numFmt w:val="bullet"/>
      <w:lvlText w:val="o"/>
      <w:lvlJc w:val="left"/>
      <w:pPr>
        <w:ind w:left="3600" w:hanging="360"/>
      </w:pPr>
      <w:rPr>
        <w:rFonts w:ascii="Courier New" w:hAnsi="Courier New" w:hint="default"/>
      </w:rPr>
    </w:lvl>
    <w:lvl w:ilvl="5" w:tplc="395E422A" w:tentative="1">
      <w:start w:val="1"/>
      <w:numFmt w:val="bullet"/>
      <w:lvlText w:val=""/>
      <w:lvlJc w:val="left"/>
      <w:pPr>
        <w:ind w:left="4320" w:hanging="360"/>
      </w:pPr>
      <w:rPr>
        <w:rFonts w:ascii="Wingdings" w:hAnsi="Wingdings" w:hint="default"/>
      </w:rPr>
    </w:lvl>
    <w:lvl w:ilvl="6" w:tplc="ADC61F6C" w:tentative="1">
      <w:start w:val="1"/>
      <w:numFmt w:val="bullet"/>
      <w:lvlText w:val=""/>
      <w:lvlJc w:val="left"/>
      <w:pPr>
        <w:ind w:left="5040" w:hanging="360"/>
      </w:pPr>
      <w:rPr>
        <w:rFonts w:ascii="Symbol" w:hAnsi="Symbol" w:hint="default"/>
      </w:rPr>
    </w:lvl>
    <w:lvl w:ilvl="7" w:tplc="E2625754" w:tentative="1">
      <w:start w:val="1"/>
      <w:numFmt w:val="bullet"/>
      <w:lvlText w:val="o"/>
      <w:lvlJc w:val="left"/>
      <w:pPr>
        <w:ind w:left="5760" w:hanging="360"/>
      </w:pPr>
      <w:rPr>
        <w:rFonts w:ascii="Courier New" w:hAnsi="Courier New" w:hint="default"/>
      </w:rPr>
    </w:lvl>
    <w:lvl w:ilvl="8" w:tplc="8DB497EA" w:tentative="1">
      <w:start w:val="1"/>
      <w:numFmt w:val="bullet"/>
      <w:lvlText w:val=""/>
      <w:lvlJc w:val="left"/>
      <w:pPr>
        <w:ind w:left="6480" w:hanging="360"/>
      </w:pPr>
      <w:rPr>
        <w:rFonts w:ascii="Wingdings" w:hAnsi="Wingdings" w:hint="default"/>
      </w:rPr>
    </w:lvl>
  </w:abstractNum>
  <w:abstractNum w:abstractNumId="6" w15:restartNumberingAfterBreak="0">
    <w:nsid w:val="43D61F64"/>
    <w:multiLevelType w:val="hybridMultilevel"/>
    <w:tmpl w:val="C84483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B984C2C"/>
    <w:multiLevelType w:val="hybridMultilevel"/>
    <w:tmpl w:val="19E84AD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Wingdings"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Wingdings"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4D7E27F6"/>
    <w:multiLevelType w:val="multilevel"/>
    <w:tmpl w:val="03EA9D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4E8228C7"/>
    <w:multiLevelType w:val="hybridMultilevel"/>
    <w:tmpl w:val="E14E245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4EEE5741"/>
    <w:multiLevelType w:val="hybridMultilevel"/>
    <w:tmpl w:val="27B4AA72"/>
    <w:lvl w:ilvl="0" w:tplc="79148F6C">
      <w:numFmt w:val="bullet"/>
      <w:lvlText w:val="•"/>
      <w:lvlJc w:val="left"/>
      <w:pPr>
        <w:ind w:left="1080" w:hanging="720"/>
      </w:pPr>
      <w:rPr>
        <w:rFonts w:ascii="Corbel" w:eastAsia="Times New Roman" w:hAnsi="Corbe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43337B"/>
    <w:multiLevelType w:val="multilevel"/>
    <w:tmpl w:val="018007B2"/>
    <w:lvl w:ilvl="0">
      <w:start w:val="1"/>
      <w:numFmt w:val="upperRoman"/>
      <w:lvlText w:val="%1."/>
      <w:lvlJc w:val="left"/>
      <w:pPr>
        <w:ind w:left="1080" w:hanging="72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2" w15:restartNumberingAfterBreak="0">
    <w:nsid w:val="5CE508F8"/>
    <w:multiLevelType w:val="hybridMultilevel"/>
    <w:tmpl w:val="8868815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15:restartNumberingAfterBreak="0">
    <w:nsid w:val="68EA15B5"/>
    <w:multiLevelType w:val="hybridMultilevel"/>
    <w:tmpl w:val="E8B87830"/>
    <w:lvl w:ilvl="0" w:tplc="3BE422F2">
      <w:start w:val="15"/>
      <w:numFmt w:val="bullet"/>
      <w:lvlText w:val="-"/>
      <w:lvlJc w:val="left"/>
      <w:pPr>
        <w:ind w:left="720" w:hanging="360"/>
      </w:pPr>
      <w:rPr>
        <w:rFonts w:ascii="Calibri" w:eastAsia="Calibri" w:hAnsi="Calibri" w:cs="Calibri" w:hint="default"/>
        <w:i/>
      </w:rPr>
    </w:lvl>
    <w:lvl w:ilvl="1" w:tplc="380A0003">
      <w:start w:val="1"/>
      <w:numFmt w:val="bullet"/>
      <w:lvlText w:val="o"/>
      <w:lvlJc w:val="left"/>
      <w:pPr>
        <w:ind w:left="1440" w:hanging="360"/>
      </w:pPr>
      <w:rPr>
        <w:rFonts w:ascii="Courier New" w:hAnsi="Courier New" w:cs="Courier New" w:hint="default"/>
      </w:rPr>
    </w:lvl>
    <w:lvl w:ilvl="2" w:tplc="380A0005">
      <w:start w:val="1"/>
      <w:numFmt w:val="bullet"/>
      <w:lvlText w:val=""/>
      <w:lvlJc w:val="left"/>
      <w:pPr>
        <w:ind w:left="2160" w:hanging="360"/>
      </w:pPr>
      <w:rPr>
        <w:rFonts w:ascii="Wingdings" w:hAnsi="Wingdings" w:hint="default"/>
      </w:rPr>
    </w:lvl>
    <w:lvl w:ilvl="3" w:tplc="380A0001">
      <w:start w:val="1"/>
      <w:numFmt w:val="bullet"/>
      <w:lvlText w:val=""/>
      <w:lvlJc w:val="left"/>
      <w:pPr>
        <w:ind w:left="2880" w:hanging="360"/>
      </w:pPr>
      <w:rPr>
        <w:rFonts w:ascii="Symbol" w:hAnsi="Symbol" w:hint="default"/>
      </w:rPr>
    </w:lvl>
    <w:lvl w:ilvl="4" w:tplc="380A0003">
      <w:start w:val="1"/>
      <w:numFmt w:val="bullet"/>
      <w:lvlText w:val="o"/>
      <w:lvlJc w:val="left"/>
      <w:pPr>
        <w:ind w:left="3600" w:hanging="360"/>
      </w:pPr>
      <w:rPr>
        <w:rFonts w:ascii="Courier New" w:hAnsi="Courier New" w:cs="Courier New" w:hint="default"/>
      </w:rPr>
    </w:lvl>
    <w:lvl w:ilvl="5" w:tplc="380A0005">
      <w:start w:val="1"/>
      <w:numFmt w:val="bullet"/>
      <w:lvlText w:val=""/>
      <w:lvlJc w:val="left"/>
      <w:pPr>
        <w:ind w:left="4320" w:hanging="360"/>
      </w:pPr>
      <w:rPr>
        <w:rFonts w:ascii="Wingdings" w:hAnsi="Wingdings" w:hint="default"/>
      </w:rPr>
    </w:lvl>
    <w:lvl w:ilvl="6" w:tplc="380A0001">
      <w:start w:val="1"/>
      <w:numFmt w:val="bullet"/>
      <w:lvlText w:val=""/>
      <w:lvlJc w:val="left"/>
      <w:pPr>
        <w:ind w:left="5040" w:hanging="360"/>
      </w:pPr>
      <w:rPr>
        <w:rFonts w:ascii="Symbol" w:hAnsi="Symbol" w:hint="default"/>
      </w:rPr>
    </w:lvl>
    <w:lvl w:ilvl="7" w:tplc="380A0003">
      <w:start w:val="1"/>
      <w:numFmt w:val="bullet"/>
      <w:lvlText w:val="o"/>
      <w:lvlJc w:val="left"/>
      <w:pPr>
        <w:ind w:left="5760" w:hanging="360"/>
      </w:pPr>
      <w:rPr>
        <w:rFonts w:ascii="Courier New" w:hAnsi="Courier New" w:cs="Courier New" w:hint="default"/>
      </w:rPr>
    </w:lvl>
    <w:lvl w:ilvl="8" w:tplc="380A0005">
      <w:start w:val="1"/>
      <w:numFmt w:val="bullet"/>
      <w:lvlText w:val=""/>
      <w:lvlJc w:val="left"/>
      <w:pPr>
        <w:ind w:left="6480" w:hanging="360"/>
      </w:pPr>
      <w:rPr>
        <w:rFonts w:ascii="Wingdings" w:hAnsi="Wingdings" w:hint="default"/>
      </w:rPr>
    </w:lvl>
  </w:abstractNum>
  <w:abstractNum w:abstractNumId="14" w15:restartNumberingAfterBreak="0">
    <w:nsid w:val="6B712E24"/>
    <w:multiLevelType w:val="hybridMultilevel"/>
    <w:tmpl w:val="9C0AC5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E2011C3"/>
    <w:multiLevelType w:val="hybridMultilevel"/>
    <w:tmpl w:val="23B6427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BE0DF5"/>
    <w:multiLevelType w:val="hybridMultilevel"/>
    <w:tmpl w:val="29B69B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0"/>
  </w:num>
  <w:num w:numId="4">
    <w:abstractNumId w:val="0"/>
  </w:num>
  <w:num w:numId="5">
    <w:abstractNumId w:val="2"/>
  </w:num>
  <w:num w:numId="6">
    <w:abstractNumId w:val="9"/>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7"/>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4"/>
  </w:num>
  <w:num w:numId="14">
    <w:abstractNumId w:val="6"/>
  </w:num>
  <w:num w:numId="15">
    <w:abstractNumId w:val="16"/>
  </w:num>
  <w:num w:numId="16">
    <w:abstractNumId w:val="8"/>
  </w:num>
  <w:num w:numId="17">
    <w:abstractNumId w:val="17"/>
  </w:num>
  <w:num w:numId="18">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GyMDUzMTQ0tzC1NDZV0lEKTi0uzszPAykwNKwFAIxUg4otAAAA"/>
  </w:docVars>
  <w:rsids>
    <w:rsidRoot w:val="00E167FF"/>
    <w:rsid w:val="00001C8C"/>
    <w:rsid w:val="00003919"/>
    <w:rsid w:val="000046EF"/>
    <w:rsid w:val="00007750"/>
    <w:rsid w:val="000079B1"/>
    <w:rsid w:val="00007BAA"/>
    <w:rsid w:val="00010B50"/>
    <w:rsid w:val="000203AC"/>
    <w:rsid w:val="00022D72"/>
    <w:rsid w:val="00025EAB"/>
    <w:rsid w:val="000328BD"/>
    <w:rsid w:val="00032AAC"/>
    <w:rsid w:val="00033C9A"/>
    <w:rsid w:val="00036BD9"/>
    <w:rsid w:val="00040785"/>
    <w:rsid w:val="00041E96"/>
    <w:rsid w:val="00042786"/>
    <w:rsid w:val="00042D0B"/>
    <w:rsid w:val="00044D1F"/>
    <w:rsid w:val="00045B25"/>
    <w:rsid w:val="00046CEA"/>
    <w:rsid w:val="00046FA5"/>
    <w:rsid w:val="000504C5"/>
    <w:rsid w:val="000504D6"/>
    <w:rsid w:val="00054366"/>
    <w:rsid w:val="0005698B"/>
    <w:rsid w:val="00060CAB"/>
    <w:rsid w:val="00061788"/>
    <w:rsid w:val="00061E87"/>
    <w:rsid w:val="00062720"/>
    <w:rsid w:val="000659F5"/>
    <w:rsid w:val="00065C52"/>
    <w:rsid w:val="00070D5A"/>
    <w:rsid w:val="00075221"/>
    <w:rsid w:val="000767F9"/>
    <w:rsid w:val="0008136A"/>
    <w:rsid w:val="00081DA4"/>
    <w:rsid w:val="00083E45"/>
    <w:rsid w:val="0008673C"/>
    <w:rsid w:val="0009078B"/>
    <w:rsid w:val="00092515"/>
    <w:rsid w:val="00093992"/>
    <w:rsid w:val="00093B0D"/>
    <w:rsid w:val="000948CB"/>
    <w:rsid w:val="000A1C7B"/>
    <w:rsid w:val="000A5481"/>
    <w:rsid w:val="000B03AB"/>
    <w:rsid w:val="000B0F7B"/>
    <w:rsid w:val="000B14C3"/>
    <w:rsid w:val="000B1E1D"/>
    <w:rsid w:val="000B3A1D"/>
    <w:rsid w:val="000B546D"/>
    <w:rsid w:val="000B7EA7"/>
    <w:rsid w:val="000C2BD2"/>
    <w:rsid w:val="000C49C0"/>
    <w:rsid w:val="000C7FD1"/>
    <w:rsid w:val="000D0706"/>
    <w:rsid w:val="000D33A6"/>
    <w:rsid w:val="000D57DC"/>
    <w:rsid w:val="000D7A7F"/>
    <w:rsid w:val="000E0021"/>
    <w:rsid w:val="000E2F09"/>
    <w:rsid w:val="000E3D1F"/>
    <w:rsid w:val="000E4C2E"/>
    <w:rsid w:val="000E4CC0"/>
    <w:rsid w:val="000E6A2E"/>
    <w:rsid w:val="000E76A1"/>
    <w:rsid w:val="000F1B1F"/>
    <w:rsid w:val="000F1BA7"/>
    <w:rsid w:val="000F3354"/>
    <w:rsid w:val="000F6B52"/>
    <w:rsid w:val="0010067D"/>
    <w:rsid w:val="0010136A"/>
    <w:rsid w:val="0011056D"/>
    <w:rsid w:val="00110BA1"/>
    <w:rsid w:val="00112A38"/>
    <w:rsid w:val="00113C88"/>
    <w:rsid w:val="00114702"/>
    <w:rsid w:val="0011473D"/>
    <w:rsid w:val="001152AF"/>
    <w:rsid w:val="001203DD"/>
    <w:rsid w:val="001210DB"/>
    <w:rsid w:val="00123F2A"/>
    <w:rsid w:val="00126131"/>
    <w:rsid w:val="00130344"/>
    <w:rsid w:val="0013069E"/>
    <w:rsid w:val="0013324D"/>
    <w:rsid w:val="00134943"/>
    <w:rsid w:val="00134D9C"/>
    <w:rsid w:val="00137683"/>
    <w:rsid w:val="00143344"/>
    <w:rsid w:val="0014722E"/>
    <w:rsid w:val="00147582"/>
    <w:rsid w:val="00147F7B"/>
    <w:rsid w:val="00150E37"/>
    <w:rsid w:val="00150EEF"/>
    <w:rsid w:val="001512D6"/>
    <w:rsid w:val="0015666F"/>
    <w:rsid w:val="00156782"/>
    <w:rsid w:val="00156836"/>
    <w:rsid w:val="0015791A"/>
    <w:rsid w:val="00163479"/>
    <w:rsid w:val="00163FA1"/>
    <w:rsid w:val="00171465"/>
    <w:rsid w:val="0017152C"/>
    <w:rsid w:val="00171992"/>
    <w:rsid w:val="0017367F"/>
    <w:rsid w:val="00173DF8"/>
    <w:rsid w:val="00176420"/>
    <w:rsid w:val="001823C6"/>
    <w:rsid w:val="00182E6F"/>
    <w:rsid w:val="00182EDF"/>
    <w:rsid w:val="001835F1"/>
    <w:rsid w:val="0018367C"/>
    <w:rsid w:val="001865EB"/>
    <w:rsid w:val="00191C61"/>
    <w:rsid w:val="001931FF"/>
    <w:rsid w:val="00193523"/>
    <w:rsid w:val="001957D0"/>
    <w:rsid w:val="00195841"/>
    <w:rsid w:val="001965DC"/>
    <w:rsid w:val="001A0A16"/>
    <w:rsid w:val="001A177C"/>
    <w:rsid w:val="001A2308"/>
    <w:rsid w:val="001A5B85"/>
    <w:rsid w:val="001B2F65"/>
    <w:rsid w:val="001B4993"/>
    <w:rsid w:val="001B5D05"/>
    <w:rsid w:val="001C198E"/>
    <w:rsid w:val="001C30CE"/>
    <w:rsid w:val="001C34CE"/>
    <w:rsid w:val="001C4F3A"/>
    <w:rsid w:val="001C6972"/>
    <w:rsid w:val="001D0174"/>
    <w:rsid w:val="001D1AAA"/>
    <w:rsid w:val="001D1D63"/>
    <w:rsid w:val="001D4879"/>
    <w:rsid w:val="001D56C1"/>
    <w:rsid w:val="001D6646"/>
    <w:rsid w:val="001E05EC"/>
    <w:rsid w:val="001E2873"/>
    <w:rsid w:val="001E4BA7"/>
    <w:rsid w:val="001E5638"/>
    <w:rsid w:val="001E6DA7"/>
    <w:rsid w:val="001E7E33"/>
    <w:rsid w:val="001E7F89"/>
    <w:rsid w:val="001F2D26"/>
    <w:rsid w:val="001F5802"/>
    <w:rsid w:val="001F6064"/>
    <w:rsid w:val="00200C17"/>
    <w:rsid w:val="0020156B"/>
    <w:rsid w:val="00201898"/>
    <w:rsid w:val="00202399"/>
    <w:rsid w:val="00203C4D"/>
    <w:rsid w:val="0020434B"/>
    <w:rsid w:val="00205C64"/>
    <w:rsid w:val="002112ED"/>
    <w:rsid w:val="00214386"/>
    <w:rsid w:val="00214838"/>
    <w:rsid w:val="002155E3"/>
    <w:rsid w:val="00220D2C"/>
    <w:rsid w:val="00220D54"/>
    <w:rsid w:val="002215C2"/>
    <w:rsid w:val="00222F22"/>
    <w:rsid w:val="0022428E"/>
    <w:rsid w:val="00227147"/>
    <w:rsid w:val="00234877"/>
    <w:rsid w:val="002412E3"/>
    <w:rsid w:val="00242389"/>
    <w:rsid w:val="002474AA"/>
    <w:rsid w:val="00252BA8"/>
    <w:rsid w:val="00253265"/>
    <w:rsid w:val="0025460D"/>
    <w:rsid w:val="00256184"/>
    <w:rsid w:val="002669B3"/>
    <w:rsid w:val="00267BA3"/>
    <w:rsid w:val="002734D8"/>
    <w:rsid w:val="002742B5"/>
    <w:rsid w:val="00276D38"/>
    <w:rsid w:val="00277528"/>
    <w:rsid w:val="00280789"/>
    <w:rsid w:val="00281299"/>
    <w:rsid w:val="00281E8C"/>
    <w:rsid w:val="002860FE"/>
    <w:rsid w:val="00286429"/>
    <w:rsid w:val="002869F2"/>
    <w:rsid w:val="002912EC"/>
    <w:rsid w:val="0029191B"/>
    <w:rsid w:val="00293499"/>
    <w:rsid w:val="00294678"/>
    <w:rsid w:val="002953E5"/>
    <w:rsid w:val="002A0597"/>
    <w:rsid w:val="002A0BF2"/>
    <w:rsid w:val="002A0CB0"/>
    <w:rsid w:val="002A15DF"/>
    <w:rsid w:val="002A3FE9"/>
    <w:rsid w:val="002A46C0"/>
    <w:rsid w:val="002A6CF3"/>
    <w:rsid w:val="002B4272"/>
    <w:rsid w:val="002B6651"/>
    <w:rsid w:val="002C0D0A"/>
    <w:rsid w:val="002C2FF4"/>
    <w:rsid w:val="002C4A5F"/>
    <w:rsid w:val="002C4A62"/>
    <w:rsid w:val="002C6AEE"/>
    <w:rsid w:val="002D0091"/>
    <w:rsid w:val="002D0FB6"/>
    <w:rsid w:val="002D2AF1"/>
    <w:rsid w:val="002D3C23"/>
    <w:rsid w:val="002D5344"/>
    <w:rsid w:val="002D5682"/>
    <w:rsid w:val="002D5B47"/>
    <w:rsid w:val="002E0C94"/>
    <w:rsid w:val="002E4EE5"/>
    <w:rsid w:val="002E53D5"/>
    <w:rsid w:val="002E5EC4"/>
    <w:rsid w:val="002E7809"/>
    <w:rsid w:val="002F0B0B"/>
    <w:rsid w:val="002F3D3A"/>
    <w:rsid w:val="002F406A"/>
    <w:rsid w:val="002F5445"/>
    <w:rsid w:val="002F6BAC"/>
    <w:rsid w:val="002F6F5C"/>
    <w:rsid w:val="00300F8B"/>
    <w:rsid w:val="00307421"/>
    <w:rsid w:val="00307EED"/>
    <w:rsid w:val="00312B44"/>
    <w:rsid w:val="00312CB5"/>
    <w:rsid w:val="00312EB5"/>
    <w:rsid w:val="003134F2"/>
    <w:rsid w:val="00314D9A"/>
    <w:rsid w:val="00314E98"/>
    <w:rsid w:val="00316C55"/>
    <w:rsid w:val="003215C2"/>
    <w:rsid w:val="00325AD9"/>
    <w:rsid w:val="00326E92"/>
    <w:rsid w:val="003321AC"/>
    <w:rsid w:val="00334A94"/>
    <w:rsid w:val="00341AFD"/>
    <w:rsid w:val="0034235D"/>
    <w:rsid w:val="00346532"/>
    <w:rsid w:val="003523A1"/>
    <w:rsid w:val="0035378C"/>
    <w:rsid w:val="00354348"/>
    <w:rsid w:val="003547DE"/>
    <w:rsid w:val="00354DEA"/>
    <w:rsid w:val="00356012"/>
    <w:rsid w:val="00360291"/>
    <w:rsid w:val="00366013"/>
    <w:rsid w:val="003670C2"/>
    <w:rsid w:val="00374D50"/>
    <w:rsid w:val="00376B1B"/>
    <w:rsid w:val="003823D9"/>
    <w:rsid w:val="00382756"/>
    <w:rsid w:val="003832CD"/>
    <w:rsid w:val="003833EB"/>
    <w:rsid w:val="00383509"/>
    <w:rsid w:val="00383A33"/>
    <w:rsid w:val="003860D9"/>
    <w:rsid w:val="00390690"/>
    <w:rsid w:val="003910F0"/>
    <w:rsid w:val="0039116F"/>
    <w:rsid w:val="0039269D"/>
    <w:rsid w:val="00392F19"/>
    <w:rsid w:val="00395BC7"/>
    <w:rsid w:val="0039673C"/>
    <w:rsid w:val="0039707F"/>
    <w:rsid w:val="003A1E50"/>
    <w:rsid w:val="003A32D1"/>
    <w:rsid w:val="003A32E9"/>
    <w:rsid w:val="003A44FB"/>
    <w:rsid w:val="003A4BB3"/>
    <w:rsid w:val="003A6973"/>
    <w:rsid w:val="003B077A"/>
    <w:rsid w:val="003B09B5"/>
    <w:rsid w:val="003B29EA"/>
    <w:rsid w:val="003B45BF"/>
    <w:rsid w:val="003B5DE1"/>
    <w:rsid w:val="003B7038"/>
    <w:rsid w:val="003C1289"/>
    <w:rsid w:val="003C35B9"/>
    <w:rsid w:val="003C569C"/>
    <w:rsid w:val="003C769A"/>
    <w:rsid w:val="003D124C"/>
    <w:rsid w:val="003D2292"/>
    <w:rsid w:val="003D5F7A"/>
    <w:rsid w:val="003E5954"/>
    <w:rsid w:val="003E5E61"/>
    <w:rsid w:val="003E7CD0"/>
    <w:rsid w:val="003E7DA0"/>
    <w:rsid w:val="003F2ECC"/>
    <w:rsid w:val="003F52F5"/>
    <w:rsid w:val="004016C2"/>
    <w:rsid w:val="00402775"/>
    <w:rsid w:val="00402C87"/>
    <w:rsid w:val="0040598E"/>
    <w:rsid w:val="004059AE"/>
    <w:rsid w:val="004130F8"/>
    <w:rsid w:val="00414370"/>
    <w:rsid w:val="00417367"/>
    <w:rsid w:val="0042035C"/>
    <w:rsid w:val="004265CE"/>
    <w:rsid w:val="00427D20"/>
    <w:rsid w:val="0043230D"/>
    <w:rsid w:val="00432E98"/>
    <w:rsid w:val="004349CC"/>
    <w:rsid w:val="004351A9"/>
    <w:rsid w:val="004352D3"/>
    <w:rsid w:val="00435379"/>
    <w:rsid w:val="004356B3"/>
    <w:rsid w:val="00444298"/>
    <w:rsid w:val="00456244"/>
    <w:rsid w:val="00456C46"/>
    <w:rsid w:val="00461C99"/>
    <w:rsid w:val="004620CF"/>
    <w:rsid w:val="00465B6A"/>
    <w:rsid w:val="00466438"/>
    <w:rsid w:val="00466687"/>
    <w:rsid w:val="00476AA0"/>
    <w:rsid w:val="00477909"/>
    <w:rsid w:val="00480365"/>
    <w:rsid w:val="00480E8E"/>
    <w:rsid w:val="0048323E"/>
    <w:rsid w:val="0048357C"/>
    <w:rsid w:val="004852FC"/>
    <w:rsid w:val="004910C9"/>
    <w:rsid w:val="00491D3E"/>
    <w:rsid w:val="00492B12"/>
    <w:rsid w:val="004931E5"/>
    <w:rsid w:val="00493A3D"/>
    <w:rsid w:val="004942DC"/>
    <w:rsid w:val="0049509B"/>
    <w:rsid w:val="004A03D1"/>
    <w:rsid w:val="004A1FAD"/>
    <w:rsid w:val="004A290A"/>
    <w:rsid w:val="004A2D7E"/>
    <w:rsid w:val="004A4333"/>
    <w:rsid w:val="004A44F9"/>
    <w:rsid w:val="004A5E04"/>
    <w:rsid w:val="004A76BE"/>
    <w:rsid w:val="004B1D69"/>
    <w:rsid w:val="004B3EB7"/>
    <w:rsid w:val="004B6573"/>
    <w:rsid w:val="004B731B"/>
    <w:rsid w:val="004C1D3E"/>
    <w:rsid w:val="004C38E5"/>
    <w:rsid w:val="004C4119"/>
    <w:rsid w:val="004D0D30"/>
    <w:rsid w:val="004D1311"/>
    <w:rsid w:val="004D7BC9"/>
    <w:rsid w:val="004E0FB2"/>
    <w:rsid w:val="004E0FF2"/>
    <w:rsid w:val="004E3548"/>
    <w:rsid w:val="004E4BB4"/>
    <w:rsid w:val="004F365A"/>
    <w:rsid w:val="004F5A60"/>
    <w:rsid w:val="004F5E56"/>
    <w:rsid w:val="004F6461"/>
    <w:rsid w:val="004F6723"/>
    <w:rsid w:val="004F74B5"/>
    <w:rsid w:val="00504796"/>
    <w:rsid w:val="005060C7"/>
    <w:rsid w:val="0051071A"/>
    <w:rsid w:val="00514C7E"/>
    <w:rsid w:val="00515BA2"/>
    <w:rsid w:val="00516FBD"/>
    <w:rsid w:val="00520922"/>
    <w:rsid w:val="005209C2"/>
    <w:rsid w:val="00522519"/>
    <w:rsid w:val="00522528"/>
    <w:rsid w:val="00522B79"/>
    <w:rsid w:val="0052340A"/>
    <w:rsid w:val="005242DA"/>
    <w:rsid w:val="005244E3"/>
    <w:rsid w:val="005245FF"/>
    <w:rsid w:val="00526B75"/>
    <w:rsid w:val="00527407"/>
    <w:rsid w:val="00531198"/>
    <w:rsid w:val="00532B07"/>
    <w:rsid w:val="00532E8E"/>
    <w:rsid w:val="00536D57"/>
    <w:rsid w:val="00537BCF"/>
    <w:rsid w:val="00540C87"/>
    <w:rsid w:val="00541F43"/>
    <w:rsid w:val="00542DBA"/>
    <w:rsid w:val="005439EA"/>
    <w:rsid w:val="00550CA3"/>
    <w:rsid w:val="00552ED2"/>
    <w:rsid w:val="005603BC"/>
    <w:rsid w:val="00563617"/>
    <w:rsid w:val="00564E44"/>
    <w:rsid w:val="005661E6"/>
    <w:rsid w:val="005669E6"/>
    <w:rsid w:val="005679E7"/>
    <w:rsid w:val="00573327"/>
    <w:rsid w:val="00573A28"/>
    <w:rsid w:val="0057563A"/>
    <w:rsid w:val="00577520"/>
    <w:rsid w:val="00577FEA"/>
    <w:rsid w:val="0058242E"/>
    <w:rsid w:val="0058445F"/>
    <w:rsid w:val="00585DAF"/>
    <w:rsid w:val="005908C0"/>
    <w:rsid w:val="00591303"/>
    <w:rsid w:val="005916A5"/>
    <w:rsid w:val="0059190D"/>
    <w:rsid w:val="00591C2F"/>
    <w:rsid w:val="005931F9"/>
    <w:rsid w:val="005946BD"/>
    <w:rsid w:val="005962EB"/>
    <w:rsid w:val="005975E6"/>
    <w:rsid w:val="005A094D"/>
    <w:rsid w:val="005A789E"/>
    <w:rsid w:val="005B049F"/>
    <w:rsid w:val="005B0E52"/>
    <w:rsid w:val="005B317F"/>
    <w:rsid w:val="005B5ED2"/>
    <w:rsid w:val="005B6F5E"/>
    <w:rsid w:val="005B71D4"/>
    <w:rsid w:val="005C0292"/>
    <w:rsid w:val="005C06B6"/>
    <w:rsid w:val="005C2144"/>
    <w:rsid w:val="005C24C0"/>
    <w:rsid w:val="005C3F7A"/>
    <w:rsid w:val="005D24FC"/>
    <w:rsid w:val="005D35AB"/>
    <w:rsid w:val="005D3856"/>
    <w:rsid w:val="005D452F"/>
    <w:rsid w:val="005D5DCC"/>
    <w:rsid w:val="005D759B"/>
    <w:rsid w:val="005E1B65"/>
    <w:rsid w:val="005E20B9"/>
    <w:rsid w:val="005E3A80"/>
    <w:rsid w:val="005E44FB"/>
    <w:rsid w:val="005E6A1F"/>
    <w:rsid w:val="005F04D7"/>
    <w:rsid w:val="005F23CE"/>
    <w:rsid w:val="005F24E5"/>
    <w:rsid w:val="005F2A73"/>
    <w:rsid w:val="005F447C"/>
    <w:rsid w:val="005F4A8C"/>
    <w:rsid w:val="0060219D"/>
    <w:rsid w:val="00606B0E"/>
    <w:rsid w:val="00610B44"/>
    <w:rsid w:val="00615407"/>
    <w:rsid w:val="00621E2A"/>
    <w:rsid w:val="00623056"/>
    <w:rsid w:val="00623315"/>
    <w:rsid w:val="006235CC"/>
    <w:rsid w:val="00626F80"/>
    <w:rsid w:val="006433E8"/>
    <w:rsid w:val="00644068"/>
    <w:rsid w:val="00647713"/>
    <w:rsid w:val="00650D34"/>
    <w:rsid w:val="00650EAC"/>
    <w:rsid w:val="006579B9"/>
    <w:rsid w:val="00661523"/>
    <w:rsid w:val="00662216"/>
    <w:rsid w:val="0066233F"/>
    <w:rsid w:val="00666185"/>
    <w:rsid w:val="00667B76"/>
    <w:rsid w:val="00667E7C"/>
    <w:rsid w:val="00670294"/>
    <w:rsid w:val="006709C8"/>
    <w:rsid w:val="00671B2F"/>
    <w:rsid w:val="00677463"/>
    <w:rsid w:val="0067786B"/>
    <w:rsid w:val="00680C30"/>
    <w:rsid w:val="00684F62"/>
    <w:rsid w:val="00685FC9"/>
    <w:rsid w:val="00687FB3"/>
    <w:rsid w:val="00692314"/>
    <w:rsid w:val="006938A5"/>
    <w:rsid w:val="006940BE"/>
    <w:rsid w:val="00694987"/>
    <w:rsid w:val="006956B8"/>
    <w:rsid w:val="00695CDA"/>
    <w:rsid w:val="00695DA6"/>
    <w:rsid w:val="00696AF8"/>
    <w:rsid w:val="006A0B65"/>
    <w:rsid w:val="006A3926"/>
    <w:rsid w:val="006A3C61"/>
    <w:rsid w:val="006A6EC8"/>
    <w:rsid w:val="006A7281"/>
    <w:rsid w:val="006A740B"/>
    <w:rsid w:val="006B148B"/>
    <w:rsid w:val="006B41A4"/>
    <w:rsid w:val="006B4823"/>
    <w:rsid w:val="006B5AA1"/>
    <w:rsid w:val="006B7DD6"/>
    <w:rsid w:val="006C1DE4"/>
    <w:rsid w:val="006C2F32"/>
    <w:rsid w:val="006C5F17"/>
    <w:rsid w:val="006C5FB4"/>
    <w:rsid w:val="006D0187"/>
    <w:rsid w:val="006D0AB0"/>
    <w:rsid w:val="006D3250"/>
    <w:rsid w:val="006D3FEC"/>
    <w:rsid w:val="006D5022"/>
    <w:rsid w:val="006D5228"/>
    <w:rsid w:val="006E1540"/>
    <w:rsid w:val="006E37F0"/>
    <w:rsid w:val="006E4357"/>
    <w:rsid w:val="006E4A9D"/>
    <w:rsid w:val="006E66EF"/>
    <w:rsid w:val="006E7EE3"/>
    <w:rsid w:val="006F24FB"/>
    <w:rsid w:val="006F4B2C"/>
    <w:rsid w:val="006F6304"/>
    <w:rsid w:val="006F6A39"/>
    <w:rsid w:val="006F7A6D"/>
    <w:rsid w:val="00700EBA"/>
    <w:rsid w:val="0070234C"/>
    <w:rsid w:val="0070472E"/>
    <w:rsid w:val="00706F92"/>
    <w:rsid w:val="007071BC"/>
    <w:rsid w:val="00707938"/>
    <w:rsid w:val="00710D63"/>
    <w:rsid w:val="0071119C"/>
    <w:rsid w:val="00711B9F"/>
    <w:rsid w:val="00711C28"/>
    <w:rsid w:val="007128BC"/>
    <w:rsid w:val="007214B3"/>
    <w:rsid w:val="0072347E"/>
    <w:rsid w:val="007258C3"/>
    <w:rsid w:val="007259DA"/>
    <w:rsid w:val="007270D7"/>
    <w:rsid w:val="00727281"/>
    <w:rsid w:val="00731774"/>
    <w:rsid w:val="00731DC9"/>
    <w:rsid w:val="00744EEF"/>
    <w:rsid w:val="007471EB"/>
    <w:rsid w:val="007513FD"/>
    <w:rsid w:val="0075323B"/>
    <w:rsid w:val="0075408C"/>
    <w:rsid w:val="00755640"/>
    <w:rsid w:val="00755CCC"/>
    <w:rsid w:val="007667D8"/>
    <w:rsid w:val="00771271"/>
    <w:rsid w:val="00771E94"/>
    <w:rsid w:val="007729A6"/>
    <w:rsid w:val="00774DCE"/>
    <w:rsid w:val="00775432"/>
    <w:rsid w:val="00776761"/>
    <w:rsid w:val="007860F3"/>
    <w:rsid w:val="00786263"/>
    <w:rsid w:val="00787DBB"/>
    <w:rsid w:val="00790059"/>
    <w:rsid w:val="00792528"/>
    <w:rsid w:val="00795F12"/>
    <w:rsid w:val="007970FC"/>
    <w:rsid w:val="007A0C11"/>
    <w:rsid w:val="007A294C"/>
    <w:rsid w:val="007A768D"/>
    <w:rsid w:val="007A784E"/>
    <w:rsid w:val="007C0BEF"/>
    <w:rsid w:val="007C1C86"/>
    <w:rsid w:val="007C24C2"/>
    <w:rsid w:val="007C61D8"/>
    <w:rsid w:val="007C631B"/>
    <w:rsid w:val="007D062C"/>
    <w:rsid w:val="007D15A0"/>
    <w:rsid w:val="007D6792"/>
    <w:rsid w:val="007E12DD"/>
    <w:rsid w:val="007E64C9"/>
    <w:rsid w:val="007F07E2"/>
    <w:rsid w:val="007F1E53"/>
    <w:rsid w:val="007F255D"/>
    <w:rsid w:val="007F3BF5"/>
    <w:rsid w:val="007F403D"/>
    <w:rsid w:val="007F6319"/>
    <w:rsid w:val="007F6B5A"/>
    <w:rsid w:val="008002C1"/>
    <w:rsid w:val="00806023"/>
    <w:rsid w:val="00807C29"/>
    <w:rsid w:val="00811C28"/>
    <w:rsid w:val="008136FD"/>
    <w:rsid w:val="00814D68"/>
    <w:rsid w:val="00816431"/>
    <w:rsid w:val="00822A6D"/>
    <w:rsid w:val="00823F16"/>
    <w:rsid w:val="00825B49"/>
    <w:rsid w:val="00825C8F"/>
    <w:rsid w:val="00826812"/>
    <w:rsid w:val="0083205C"/>
    <w:rsid w:val="0083326C"/>
    <w:rsid w:val="00835393"/>
    <w:rsid w:val="00835F6E"/>
    <w:rsid w:val="008374DF"/>
    <w:rsid w:val="00841258"/>
    <w:rsid w:val="0084181A"/>
    <w:rsid w:val="00851065"/>
    <w:rsid w:val="008514D1"/>
    <w:rsid w:val="00854D86"/>
    <w:rsid w:val="00856DF3"/>
    <w:rsid w:val="0086464B"/>
    <w:rsid w:val="008668D2"/>
    <w:rsid w:val="00870486"/>
    <w:rsid w:val="008714F3"/>
    <w:rsid w:val="00872C1F"/>
    <w:rsid w:val="00873A0E"/>
    <w:rsid w:val="00874DB8"/>
    <w:rsid w:val="00876021"/>
    <w:rsid w:val="0087779E"/>
    <w:rsid w:val="00877EFA"/>
    <w:rsid w:val="00881E9C"/>
    <w:rsid w:val="008829B7"/>
    <w:rsid w:val="00884B13"/>
    <w:rsid w:val="00884BF4"/>
    <w:rsid w:val="0088552E"/>
    <w:rsid w:val="00885EFC"/>
    <w:rsid w:val="00886B29"/>
    <w:rsid w:val="00887BB2"/>
    <w:rsid w:val="00887D74"/>
    <w:rsid w:val="008917DC"/>
    <w:rsid w:val="00891C22"/>
    <w:rsid w:val="00892DAC"/>
    <w:rsid w:val="008941A3"/>
    <w:rsid w:val="00895459"/>
    <w:rsid w:val="008A2F35"/>
    <w:rsid w:val="008A3F54"/>
    <w:rsid w:val="008A4C5B"/>
    <w:rsid w:val="008A5B09"/>
    <w:rsid w:val="008A7024"/>
    <w:rsid w:val="008B3E9E"/>
    <w:rsid w:val="008B46B0"/>
    <w:rsid w:val="008B4AA2"/>
    <w:rsid w:val="008B4EB4"/>
    <w:rsid w:val="008B6376"/>
    <w:rsid w:val="008B7E4C"/>
    <w:rsid w:val="008C0450"/>
    <w:rsid w:val="008C2FD4"/>
    <w:rsid w:val="008C3045"/>
    <w:rsid w:val="008C5A04"/>
    <w:rsid w:val="008C75EE"/>
    <w:rsid w:val="008D0777"/>
    <w:rsid w:val="008D187E"/>
    <w:rsid w:val="008D520D"/>
    <w:rsid w:val="008D61A6"/>
    <w:rsid w:val="008E0FF9"/>
    <w:rsid w:val="008E1349"/>
    <w:rsid w:val="008E195B"/>
    <w:rsid w:val="008E263F"/>
    <w:rsid w:val="008E2E83"/>
    <w:rsid w:val="008E2F60"/>
    <w:rsid w:val="008E3497"/>
    <w:rsid w:val="008E3CE0"/>
    <w:rsid w:val="008E4A3F"/>
    <w:rsid w:val="008E5BAA"/>
    <w:rsid w:val="008E667F"/>
    <w:rsid w:val="008E70C4"/>
    <w:rsid w:val="008F1668"/>
    <w:rsid w:val="008F368E"/>
    <w:rsid w:val="008F61F4"/>
    <w:rsid w:val="008F6991"/>
    <w:rsid w:val="008F6A6D"/>
    <w:rsid w:val="008F76D0"/>
    <w:rsid w:val="00902D32"/>
    <w:rsid w:val="0090376D"/>
    <w:rsid w:val="00903E3A"/>
    <w:rsid w:val="0090467B"/>
    <w:rsid w:val="00904EEF"/>
    <w:rsid w:val="00907914"/>
    <w:rsid w:val="00910B9A"/>
    <w:rsid w:val="00910BA7"/>
    <w:rsid w:val="009114E7"/>
    <w:rsid w:val="00914B1C"/>
    <w:rsid w:val="009171ED"/>
    <w:rsid w:val="00917DEE"/>
    <w:rsid w:val="00920AB8"/>
    <w:rsid w:val="009249CE"/>
    <w:rsid w:val="00925313"/>
    <w:rsid w:val="00925441"/>
    <w:rsid w:val="00927F5D"/>
    <w:rsid w:val="0093125D"/>
    <w:rsid w:val="009322DD"/>
    <w:rsid w:val="00937989"/>
    <w:rsid w:val="00940F06"/>
    <w:rsid w:val="00941EF3"/>
    <w:rsid w:val="00942621"/>
    <w:rsid w:val="009514F4"/>
    <w:rsid w:val="00952B85"/>
    <w:rsid w:val="00952C1E"/>
    <w:rsid w:val="00954361"/>
    <w:rsid w:val="0095648C"/>
    <w:rsid w:val="009637FB"/>
    <w:rsid w:val="009652D7"/>
    <w:rsid w:val="00972641"/>
    <w:rsid w:val="009747CA"/>
    <w:rsid w:val="00975DEE"/>
    <w:rsid w:val="00987375"/>
    <w:rsid w:val="00990290"/>
    <w:rsid w:val="009957C6"/>
    <w:rsid w:val="00996008"/>
    <w:rsid w:val="009979A8"/>
    <w:rsid w:val="009A0262"/>
    <w:rsid w:val="009A43F1"/>
    <w:rsid w:val="009A60BC"/>
    <w:rsid w:val="009B039C"/>
    <w:rsid w:val="009B3087"/>
    <w:rsid w:val="009B5553"/>
    <w:rsid w:val="009B5B48"/>
    <w:rsid w:val="009B793A"/>
    <w:rsid w:val="009C1733"/>
    <w:rsid w:val="009C2982"/>
    <w:rsid w:val="009C405F"/>
    <w:rsid w:val="009C65B6"/>
    <w:rsid w:val="009C7694"/>
    <w:rsid w:val="009D26AB"/>
    <w:rsid w:val="009D3621"/>
    <w:rsid w:val="009D3A52"/>
    <w:rsid w:val="009D4E7A"/>
    <w:rsid w:val="009D6A36"/>
    <w:rsid w:val="009E24AF"/>
    <w:rsid w:val="009E46C7"/>
    <w:rsid w:val="009E4D73"/>
    <w:rsid w:val="009E51C1"/>
    <w:rsid w:val="009E5B0F"/>
    <w:rsid w:val="009E7722"/>
    <w:rsid w:val="009F3731"/>
    <w:rsid w:val="009F5000"/>
    <w:rsid w:val="009F6252"/>
    <w:rsid w:val="009F638B"/>
    <w:rsid w:val="00A00D6A"/>
    <w:rsid w:val="00A0375F"/>
    <w:rsid w:val="00A0459B"/>
    <w:rsid w:val="00A063F1"/>
    <w:rsid w:val="00A1010A"/>
    <w:rsid w:val="00A13368"/>
    <w:rsid w:val="00A15E74"/>
    <w:rsid w:val="00A164E2"/>
    <w:rsid w:val="00A2104C"/>
    <w:rsid w:val="00A213E4"/>
    <w:rsid w:val="00A22123"/>
    <w:rsid w:val="00A22BAA"/>
    <w:rsid w:val="00A23576"/>
    <w:rsid w:val="00A300DF"/>
    <w:rsid w:val="00A305BA"/>
    <w:rsid w:val="00A3393C"/>
    <w:rsid w:val="00A33B02"/>
    <w:rsid w:val="00A345CA"/>
    <w:rsid w:val="00A350AC"/>
    <w:rsid w:val="00A3546E"/>
    <w:rsid w:val="00A369F1"/>
    <w:rsid w:val="00A36FB8"/>
    <w:rsid w:val="00A41091"/>
    <w:rsid w:val="00A4134E"/>
    <w:rsid w:val="00A42262"/>
    <w:rsid w:val="00A425CA"/>
    <w:rsid w:val="00A458A9"/>
    <w:rsid w:val="00A462F0"/>
    <w:rsid w:val="00A5097C"/>
    <w:rsid w:val="00A51863"/>
    <w:rsid w:val="00A52CBB"/>
    <w:rsid w:val="00A54A1D"/>
    <w:rsid w:val="00A54A8D"/>
    <w:rsid w:val="00A5767E"/>
    <w:rsid w:val="00A6052B"/>
    <w:rsid w:val="00A613E3"/>
    <w:rsid w:val="00A619C7"/>
    <w:rsid w:val="00A62A91"/>
    <w:rsid w:val="00A64F58"/>
    <w:rsid w:val="00A658E9"/>
    <w:rsid w:val="00A6775E"/>
    <w:rsid w:val="00A67920"/>
    <w:rsid w:val="00A70E93"/>
    <w:rsid w:val="00A7128D"/>
    <w:rsid w:val="00A713B1"/>
    <w:rsid w:val="00A71F92"/>
    <w:rsid w:val="00A754F9"/>
    <w:rsid w:val="00A808BA"/>
    <w:rsid w:val="00A92040"/>
    <w:rsid w:val="00A97810"/>
    <w:rsid w:val="00AA0461"/>
    <w:rsid w:val="00AA25C2"/>
    <w:rsid w:val="00AA4D01"/>
    <w:rsid w:val="00AA73D3"/>
    <w:rsid w:val="00AB00A2"/>
    <w:rsid w:val="00AB068C"/>
    <w:rsid w:val="00AB1C4D"/>
    <w:rsid w:val="00AB2DB8"/>
    <w:rsid w:val="00AB3260"/>
    <w:rsid w:val="00AB65D2"/>
    <w:rsid w:val="00AB7F28"/>
    <w:rsid w:val="00AC1954"/>
    <w:rsid w:val="00AC2CE2"/>
    <w:rsid w:val="00AC30F6"/>
    <w:rsid w:val="00AC34B8"/>
    <w:rsid w:val="00AC3DAA"/>
    <w:rsid w:val="00AC4B14"/>
    <w:rsid w:val="00AC587D"/>
    <w:rsid w:val="00AD0CAE"/>
    <w:rsid w:val="00AD2E08"/>
    <w:rsid w:val="00AD31EB"/>
    <w:rsid w:val="00AD37DD"/>
    <w:rsid w:val="00AD3D0A"/>
    <w:rsid w:val="00AD613C"/>
    <w:rsid w:val="00AD67C5"/>
    <w:rsid w:val="00AE4466"/>
    <w:rsid w:val="00AE45B8"/>
    <w:rsid w:val="00AF2E86"/>
    <w:rsid w:val="00AF50FF"/>
    <w:rsid w:val="00AF67DA"/>
    <w:rsid w:val="00AF6C09"/>
    <w:rsid w:val="00B0016C"/>
    <w:rsid w:val="00B031EE"/>
    <w:rsid w:val="00B0333D"/>
    <w:rsid w:val="00B04527"/>
    <w:rsid w:val="00B07C1C"/>
    <w:rsid w:val="00B1583B"/>
    <w:rsid w:val="00B159B0"/>
    <w:rsid w:val="00B1641E"/>
    <w:rsid w:val="00B22327"/>
    <w:rsid w:val="00B300A1"/>
    <w:rsid w:val="00B30319"/>
    <w:rsid w:val="00B314D8"/>
    <w:rsid w:val="00B316C2"/>
    <w:rsid w:val="00B3566B"/>
    <w:rsid w:val="00B35DA8"/>
    <w:rsid w:val="00B35DE5"/>
    <w:rsid w:val="00B37528"/>
    <w:rsid w:val="00B40751"/>
    <w:rsid w:val="00B41B06"/>
    <w:rsid w:val="00B458A7"/>
    <w:rsid w:val="00B50620"/>
    <w:rsid w:val="00B51B80"/>
    <w:rsid w:val="00B5363C"/>
    <w:rsid w:val="00B5439F"/>
    <w:rsid w:val="00B554C1"/>
    <w:rsid w:val="00B573D3"/>
    <w:rsid w:val="00B57C2A"/>
    <w:rsid w:val="00B57EE3"/>
    <w:rsid w:val="00B62EB6"/>
    <w:rsid w:val="00B63507"/>
    <w:rsid w:val="00B64011"/>
    <w:rsid w:val="00B64635"/>
    <w:rsid w:val="00B656C5"/>
    <w:rsid w:val="00B66650"/>
    <w:rsid w:val="00B67649"/>
    <w:rsid w:val="00B71178"/>
    <w:rsid w:val="00B725FA"/>
    <w:rsid w:val="00B74F80"/>
    <w:rsid w:val="00B75725"/>
    <w:rsid w:val="00B80485"/>
    <w:rsid w:val="00B8387F"/>
    <w:rsid w:val="00B839E8"/>
    <w:rsid w:val="00B85E27"/>
    <w:rsid w:val="00B914DF"/>
    <w:rsid w:val="00B91B42"/>
    <w:rsid w:val="00B91C91"/>
    <w:rsid w:val="00B93543"/>
    <w:rsid w:val="00B95A37"/>
    <w:rsid w:val="00B976D3"/>
    <w:rsid w:val="00B97EB2"/>
    <w:rsid w:val="00BA0198"/>
    <w:rsid w:val="00BA218A"/>
    <w:rsid w:val="00BB033E"/>
    <w:rsid w:val="00BB0E55"/>
    <w:rsid w:val="00BB1AA1"/>
    <w:rsid w:val="00BB343B"/>
    <w:rsid w:val="00BB4BE0"/>
    <w:rsid w:val="00BB6558"/>
    <w:rsid w:val="00BB7908"/>
    <w:rsid w:val="00BC1B2A"/>
    <w:rsid w:val="00BC4A33"/>
    <w:rsid w:val="00BD034E"/>
    <w:rsid w:val="00BD0753"/>
    <w:rsid w:val="00BD239B"/>
    <w:rsid w:val="00BD4261"/>
    <w:rsid w:val="00BD623B"/>
    <w:rsid w:val="00BE299E"/>
    <w:rsid w:val="00BE492A"/>
    <w:rsid w:val="00BE5FF6"/>
    <w:rsid w:val="00BE6AA9"/>
    <w:rsid w:val="00BE793B"/>
    <w:rsid w:val="00BF1450"/>
    <w:rsid w:val="00BF1673"/>
    <w:rsid w:val="00BF1A4A"/>
    <w:rsid w:val="00BF24F8"/>
    <w:rsid w:val="00BF537A"/>
    <w:rsid w:val="00C01F01"/>
    <w:rsid w:val="00C03C2A"/>
    <w:rsid w:val="00C06E2F"/>
    <w:rsid w:val="00C07C12"/>
    <w:rsid w:val="00C11D59"/>
    <w:rsid w:val="00C124AC"/>
    <w:rsid w:val="00C1348A"/>
    <w:rsid w:val="00C15BB8"/>
    <w:rsid w:val="00C16E6B"/>
    <w:rsid w:val="00C20286"/>
    <w:rsid w:val="00C2222C"/>
    <w:rsid w:val="00C22B51"/>
    <w:rsid w:val="00C2329E"/>
    <w:rsid w:val="00C2522E"/>
    <w:rsid w:val="00C27970"/>
    <w:rsid w:val="00C33159"/>
    <w:rsid w:val="00C34B42"/>
    <w:rsid w:val="00C36906"/>
    <w:rsid w:val="00C426E0"/>
    <w:rsid w:val="00C442F6"/>
    <w:rsid w:val="00C4635B"/>
    <w:rsid w:val="00C52FBA"/>
    <w:rsid w:val="00C55B13"/>
    <w:rsid w:val="00C56201"/>
    <w:rsid w:val="00C56D0B"/>
    <w:rsid w:val="00C60E67"/>
    <w:rsid w:val="00C61A16"/>
    <w:rsid w:val="00C65F87"/>
    <w:rsid w:val="00C66A70"/>
    <w:rsid w:val="00C71401"/>
    <w:rsid w:val="00C7611A"/>
    <w:rsid w:val="00C806D0"/>
    <w:rsid w:val="00C81022"/>
    <w:rsid w:val="00C846C6"/>
    <w:rsid w:val="00C87292"/>
    <w:rsid w:val="00C90A03"/>
    <w:rsid w:val="00C92898"/>
    <w:rsid w:val="00C9510B"/>
    <w:rsid w:val="00C95D5A"/>
    <w:rsid w:val="00CA0112"/>
    <w:rsid w:val="00CA0427"/>
    <w:rsid w:val="00CA2BFC"/>
    <w:rsid w:val="00CA3EF6"/>
    <w:rsid w:val="00CA6185"/>
    <w:rsid w:val="00CA6D7D"/>
    <w:rsid w:val="00CB0859"/>
    <w:rsid w:val="00CB238C"/>
    <w:rsid w:val="00CB38F0"/>
    <w:rsid w:val="00CB46F5"/>
    <w:rsid w:val="00CB4E88"/>
    <w:rsid w:val="00CB59F4"/>
    <w:rsid w:val="00CB5BF1"/>
    <w:rsid w:val="00CB7DAE"/>
    <w:rsid w:val="00CC5631"/>
    <w:rsid w:val="00CC59AE"/>
    <w:rsid w:val="00CC6017"/>
    <w:rsid w:val="00CD206E"/>
    <w:rsid w:val="00CD433F"/>
    <w:rsid w:val="00CD5F37"/>
    <w:rsid w:val="00CE2B50"/>
    <w:rsid w:val="00CE3657"/>
    <w:rsid w:val="00CE691D"/>
    <w:rsid w:val="00CE7738"/>
    <w:rsid w:val="00CF07C8"/>
    <w:rsid w:val="00CF0B27"/>
    <w:rsid w:val="00CF3531"/>
    <w:rsid w:val="00CF5EDE"/>
    <w:rsid w:val="00D039AB"/>
    <w:rsid w:val="00D10F4E"/>
    <w:rsid w:val="00D11DF4"/>
    <w:rsid w:val="00D12F00"/>
    <w:rsid w:val="00D14316"/>
    <w:rsid w:val="00D16574"/>
    <w:rsid w:val="00D171FE"/>
    <w:rsid w:val="00D1768A"/>
    <w:rsid w:val="00D20672"/>
    <w:rsid w:val="00D23744"/>
    <w:rsid w:val="00D2426E"/>
    <w:rsid w:val="00D2667F"/>
    <w:rsid w:val="00D275ED"/>
    <w:rsid w:val="00D27D23"/>
    <w:rsid w:val="00D304B1"/>
    <w:rsid w:val="00D310ED"/>
    <w:rsid w:val="00D32E59"/>
    <w:rsid w:val="00D333C8"/>
    <w:rsid w:val="00D349AC"/>
    <w:rsid w:val="00D4141E"/>
    <w:rsid w:val="00D42D3D"/>
    <w:rsid w:val="00D43543"/>
    <w:rsid w:val="00D51B5F"/>
    <w:rsid w:val="00D52E9B"/>
    <w:rsid w:val="00D54A2D"/>
    <w:rsid w:val="00D55E5D"/>
    <w:rsid w:val="00D56AE6"/>
    <w:rsid w:val="00D57F5B"/>
    <w:rsid w:val="00D64EAA"/>
    <w:rsid w:val="00D72553"/>
    <w:rsid w:val="00D73511"/>
    <w:rsid w:val="00D8108E"/>
    <w:rsid w:val="00D825CE"/>
    <w:rsid w:val="00D83431"/>
    <w:rsid w:val="00D836C6"/>
    <w:rsid w:val="00D85E35"/>
    <w:rsid w:val="00D85E60"/>
    <w:rsid w:val="00D876A4"/>
    <w:rsid w:val="00D90F34"/>
    <w:rsid w:val="00D92395"/>
    <w:rsid w:val="00D9377B"/>
    <w:rsid w:val="00D97A73"/>
    <w:rsid w:val="00DA2F3A"/>
    <w:rsid w:val="00DA3A12"/>
    <w:rsid w:val="00DA3CA1"/>
    <w:rsid w:val="00DB221C"/>
    <w:rsid w:val="00DB32AD"/>
    <w:rsid w:val="00DB6FEC"/>
    <w:rsid w:val="00DC13E8"/>
    <w:rsid w:val="00DC2041"/>
    <w:rsid w:val="00DC27EE"/>
    <w:rsid w:val="00DC4994"/>
    <w:rsid w:val="00DC600A"/>
    <w:rsid w:val="00DD2D82"/>
    <w:rsid w:val="00DD3D26"/>
    <w:rsid w:val="00DD410F"/>
    <w:rsid w:val="00DD419B"/>
    <w:rsid w:val="00DD5268"/>
    <w:rsid w:val="00DD5317"/>
    <w:rsid w:val="00DE0058"/>
    <w:rsid w:val="00DE329E"/>
    <w:rsid w:val="00DE4330"/>
    <w:rsid w:val="00DE4DAF"/>
    <w:rsid w:val="00DE72BB"/>
    <w:rsid w:val="00DE77D5"/>
    <w:rsid w:val="00DF1930"/>
    <w:rsid w:val="00DF345D"/>
    <w:rsid w:val="00DF390F"/>
    <w:rsid w:val="00DF7AED"/>
    <w:rsid w:val="00E0060E"/>
    <w:rsid w:val="00E01EE1"/>
    <w:rsid w:val="00E01F2E"/>
    <w:rsid w:val="00E0388A"/>
    <w:rsid w:val="00E03BE3"/>
    <w:rsid w:val="00E04382"/>
    <w:rsid w:val="00E07067"/>
    <w:rsid w:val="00E079BD"/>
    <w:rsid w:val="00E10CCA"/>
    <w:rsid w:val="00E10CDD"/>
    <w:rsid w:val="00E122F9"/>
    <w:rsid w:val="00E1425D"/>
    <w:rsid w:val="00E156D9"/>
    <w:rsid w:val="00E166A9"/>
    <w:rsid w:val="00E167FF"/>
    <w:rsid w:val="00E175FD"/>
    <w:rsid w:val="00E20960"/>
    <w:rsid w:val="00E21360"/>
    <w:rsid w:val="00E234B9"/>
    <w:rsid w:val="00E2423A"/>
    <w:rsid w:val="00E25FEB"/>
    <w:rsid w:val="00E26A3F"/>
    <w:rsid w:val="00E26C6E"/>
    <w:rsid w:val="00E34D3E"/>
    <w:rsid w:val="00E35524"/>
    <w:rsid w:val="00E35BFE"/>
    <w:rsid w:val="00E37C67"/>
    <w:rsid w:val="00E40130"/>
    <w:rsid w:val="00E418A6"/>
    <w:rsid w:val="00E425AC"/>
    <w:rsid w:val="00E42C6D"/>
    <w:rsid w:val="00E45A9E"/>
    <w:rsid w:val="00E478F4"/>
    <w:rsid w:val="00E501DB"/>
    <w:rsid w:val="00E50296"/>
    <w:rsid w:val="00E563A5"/>
    <w:rsid w:val="00E56410"/>
    <w:rsid w:val="00E608EF"/>
    <w:rsid w:val="00E626E4"/>
    <w:rsid w:val="00E63B82"/>
    <w:rsid w:val="00E66DDE"/>
    <w:rsid w:val="00E70768"/>
    <w:rsid w:val="00E72EAD"/>
    <w:rsid w:val="00E736E8"/>
    <w:rsid w:val="00E77CF2"/>
    <w:rsid w:val="00E81E41"/>
    <w:rsid w:val="00E82232"/>
    <w:rsid w:val="00E84E46"/>
    <w:rsid w:val="00E86780"/>
    <w:rsid w:val="00E87867"/>
    <w:rsid w:val="00E939CE"/>
    <w:rsid w:val="00E97073"/>
    <w:rsid w:val="00EA0511"/>
    <w:rsid w:val="00EA0FCA"/>
    <w:rsid w:val="00EA116C"/>
    <w:rsid w:val="00EA1462"/>
    <w:rsid w:val="00EA4862"/>
    <w:rsid w:val="00EA7677"/>
    <w:rsid w:val="00EA7A72"/>
    <w:rsid w:val="00EB0B0B"/>
    <w:rsid w:val="00EB37AD"/>
    <w:rsid w:val="00EB7322"/>
    <w:rsid w:val="00EB75E5"/>
    <w:rsid w:val="00EC11CF"/>
    <w:rsid w:val="00EC6B37"/>
    <w:rsid w:val="00ED632E"/>
    <w:rsid w:val="00ED680E"/>
    <w:rsid w:val="00ED7CAA"/>
    <w:rsid w:val="00EE13B5"/>
    <w:rsid w:val="00EE1EEC"/>
    <w:rsid w:val="00EE20FC"/>
    <w:rsid w:val="00EE4B7F"/>
    <w:rsid w:val="00EE5555"/>
    <w:rsid w:val="00EE5B15"/>
    <w:rsid w:val="00EE6AD3"/>
    <w:rsid w:val="00EF2312"/>
    <w:rsid w:val="00EF3733"/>
    <w:rsid w:val="00EF4520"/>
    <w:rsid w:val="00EF6B23"/>
    <w:rsid w:val="00EF73F3"/>
    <w:rsid w:val="00F00DB4"/>
    <w:rsid w:val="00F036D1"/>
    <w:rsid w:val="00F046F5"/>
    <w:rsid w:val="00F063F4"/>
    <w:rsid w:val="00F0667D"/>
    <w:rsid w:val="00F06CD1"/>
    <w:rsid w:val="00F075F6"/>
    <w:rsid w:val="00F10413"/>
    <w:rsid w:val="00F1235F"/>
    <w:rsid w:val="00F12463"/>
    <w:rsid w:val="00F12F76"/>
    <w:rsid w:val="00F135EB"/>
    <w:rsid w:val="00F15F3A"/>
    <w:rsid w:val="00F16BC1"/>
    <w:rsid w:val="00F201BA"/>
    <w:rsid w:val="00F20578"/>
    <w:rsid w:val="00F22B68"/>
    <w:rsid w:val="00F30E55"/>
    <w:rsid w:val="00F30FF3"/>
    <w:rsid w:val="00F31890"/>
    <w:rsid w:val="00F33226"/>
    <w:rsid w:val="00F3713F"/>
    <w:rsid w:val="00F41252"/>
    <w:rsid w:val="00F4470F"/>
    <w:rsid w:val="00F5051E"/>
    <w:rsid w:val="00F5062B"/>
    <w:rsid w:val="00F517EB"/>
    <w:rsid w:val="00F53376"/>
    <w:rsid w:val="00F53F2D"/>
    <w:rsid w:val="00F553B8"/>
    <w:rsid w:val="00F569BD"/>
    <w:rsid w:val="00F569BE"/>
    <w:rsid w:val="00F6093F"/>
    <w:rsid w:val="00F623BE"/>
    <w:rsid w:val="00F623DF"/>
    <w:rsid w:val="00F62A3E"/>
    <w:rsid w:val="00F630E6"/>
    <w:rsid w:val="00F64FEB"/>
    <w:rsid w:val="00F67783"/>
    <w:rsid w:val="00F7067E"/>
    <w:rsid w:val="00F7530D"/>
    <w:rsid w:val="00F75A6A"/>
    <w:rsid w:val="00F764FB"/>
    <w:rsid w:val="00F80A95"/>
    <w:rsid w:val="00F83A19"/>
    <w:rsid w:val="00F85FBE"/>
    <w:rsid w:val="00F871CC"/>
    <w:rsid w:val="00F878A4"/>
    <w:rsid w:val="00F87903"/>
    <w:rsid w:val="00F900FA"/>
    <w:rsid w:val="00F92308"/>
    <w:rsid w:val="00F93D4F"/>
    <w:rsid w:val="00F961DB"/>
    <w:rsid w:val="00F973E3"/>
    <w:rsid w:val="00FA2239"/>
    <w:rsid w:val="00FA2B1A"/>
    <w:rsid w:val="00FA3FCD"/>
    <w:rsid w:val="00FA5420"/>
    <w:rsid w:val="00FA6526"/>
    <w:rsid w:val="00FA65DD"/>
    <w:rsid w:val="00FA675B"/>
    <w:rsid w:val="00FA694A"/>
    <w:rsid w:val="00FA6A81"/>
    <w:rsid w:val="00FA6FA6"/>
    <w:rsid w:val="00FB0B5C"/>
    <w:rsid w:val="00FB2889"/>
    <w:rsid w:val="00FB5F79"/>
    <w:rsid w:val="00FB776B"/>
    <w:rsid w:val="00FC0706"/>
    <w:rsid w:val="00FC124C"/>
    <w:rsid w:val="00FC4890"/>
    <w:rsid w:val="00FC57C7"/>
    <w:rsid w:val="00FC6031"/>
    <w:rsid w:val="00FC6513"/>
    <w:rsid w:val="00FC7CF4"/>
    <w:rsid w:val="00FD7AD5"/>
    <w:rsid w:val="00FE05FF"/>
    <w:rsid w:val="00FE1797"/>
    <w:rsid w:val="00FE1F45"/>
    <w:rsid w:val="00FE6C1C"/>
    <w:rsid w:val="00FE7B8A"/>
    <w:rsid w:val="00FF1F8B"/>
    <w:rsid w:val="00FF201C"/>
    <w:rsid w:val="00FF2943"/>
    <w:rsid w:val="00FF3730"/>
    <w:rsid w:val="00FF73B1"/>
    <w:rsid w:val="00FF7454"/>
    <w:rsid w:val="00FF7B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0A3510"/>
  <w15:docId w15:val="{5CC156CD-75EA-40B4-85C5-DF6DFDE2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Times New Roman" w:hAnsi="Corbel" w:cs="Times New Roman"/>
        <w:lang w:val="es-CO" w:eastAsia="es-CO"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57C2A"/>
    <w:pPr>
      <w:spacing w:after="160" w:line="360" w:lineRule="auto"/>
      <w:jc w:val="both"/>
    </w:pPr>
    <w:rPr>
      <w:sz w:val="22"/>
      <w:szCs w:val="22"/>
      <w:lang w:val="es-PA" w:eastAsia="en-US"/>
    </w:rPr>
  </w:style>
  <w:style w:type="paragraph" w:styleId="Ttulo1">
    <w:name w:val="heading 1"/>
    <w:basedOn w:val="Normal"/>
    <w:next w:val="Normal"/>
    <w:link w:val="Ttulo1Car"/>
    <w:uiPriority w:val="9"/>
    <w:qFormat/>
    <w:rsid w:val="001203DD"/>
    <w:pPr>
      <w:keepNext/>
      <w:keepLines/>
      <w:spacing w:before="400" w:after="40" w:line="240" w:lineRule="auto"/>
      <w:outlineLvl w:val="0"/>
    </w:pPr>
    <w:rPr>
      <w:color w:val="20575E"/>
      <w:sz w:val="36"/>
      <w:szCs w:val="36"/>
    </w:rPr>
  </w:style>
  <w:style w:type="paragraph" w:styleId="Ttulo2">
    <w:name w:val="heading 2"/>
    <w:basedOn w:val="Normal"/>
    <w:next w:val="Normal"/>
    <w:link w:val="Ttulo2Car"/>
    <w:uiPriority w:val="9"/>
    <w:unhideWhenUsed/>
    <w:qFormat/>
    <w:rsid w:val="00DA3CA1"/>
    <w:pPr>
      <w:keepNext/>
      <w:keepLines/>
      <w:spacing w:before="40" w:after="0" w:line="240" w:lineRule="auto"/>
      <w:outlineLvl w:val="1"/>
    </w:pPr>
    <w:rPr>
      <w:color w:val="30818D"/>
      <w:sz w:val="32"/>
      <w:szCs w:val="32"/>
      <w:lang w:val="en-US"/>
    </w:rPr>
  </w:style>
  <w:style w:type="paragraph" w:styleId="Ttulo3">
    <w:name w:val="heading 3"/>
    <w:basedOn w:val="Normal"/>
    <w:next w:val="Normal"/>
    <w:link w:val="Ttulo3Car"/>
    <w:uiPriority w:val="9"/>
    <w:unhideWhenUsed/>
    <w:qFormat/>
    <w:rsid w:val="001203DD"/>
    <w:pPr>
      <w:keepNext/>
      <w:keepLines/>
      <w:spacing w:before="40" w:after="0" w:line="240" w:lineRule="auto"/>
      <w:outlineLvl w:val="2"/>
    </w:pPr>
    <w:rPr>
      <w:color w:val="30818D"/>
      <w:sz w:val="28"/>
      <w:szCs w:val="28"/>
    </w:rPr>
  </w:style>
  <w:style w:type="paragraph" w:styleId="Ttulo4">
    <w:name w:val="heading 4"/>
    <w:basedOn w:val="Normal"/>
    <w:next w:val="Normal"/>
    <w:link w:val="Ttulo4Car"/>
    <w:uiPriority w:val="9"/>
    <w:unhideWhenUsed/>
    <w:qFormat/>
    <w:rsid w:val="00DA3CA1"/>
    <w:pPr>
      <w:keepNext/>
      <w:keepLines/>
      <w:spacing w:before="40" w:after="0"/>
      <w:outlineLvl w:val="3"/>
    </w:pPr>
    <w:rPr>
      <w:color w:val="30818D"/>
      <w:sz w:val="24"/>
      <w:szCs w:val="24"/>
      <w:lang w:val="en-US"/>
    </w:rPr>
  </w:style>
  <w:style w:type="paragraph" w:styleId="Ttulo5">
    <w:name w:val="heading 5"/>
    <w:basedOn w:val="Normal"/>
    <w:next w:val="Normal"/>
    <w:link w:val="Ttulo5Car"/>
    <w:uiPriority w:val="9"/>
    <w:unhideWhenUsed/>
    <w:qFormat/>
    <w:rsid w:val="001203DD"/>
    <w:pPr>
      <w:keepNext/>
      <w:keepLines/>
      <w:spacing w:before="40" w:after="0"/>
      <w:outlineLvl w:val="4"/>
    </w:pPr>
    <w:rPr>
      <w:caps/>
      <w:color w:val="30818D"/>
    </w:rPr>
  </w:style>
  <w:style w:type="paragraph" w:styleId="Ttulo6">
    <w:name w:val="heading 6"/>
    <w:basedOn w:val="Normal"/>
    <w:next w:val="Normal"/>
    <w:link w:val="Ttulo6Car"/>
    <w:unhideWhenUsed/>
    <w:qFormat/>
    <w:rsid w:val="001203DD"/>
    <w:pPr>
      <w:keepNext/>
      <w:keepLines/>
      <w:spacing w:before="40" w:after="0"/>
      <w:outlineLvl w:val="5"/>
    </w:pPr>
    <w:rPr>
      <w:i/>
      <w:iCs/>
      <w:caps/>
      <w:color w:val="20575E"/>
    </w:rPr>
  </w:style>
  <w:style w:type="paragraph" w:styleId="Ttulo7">
    <w:name w:val="heading 7"/>
    <w:basedOn w:val="Normal"/>
    <w:next w:val="Normal"/>
    <w:link w:val="Ttulo7Car"/>
    <w:uiPriority w:val="9"/>
    <w:semiHidden/>
    <w:unhideWhenUsed/>
    <w:qFormat/>
    <w:rsid w:val="001203DD"/>
    <w:pPr>
      <w:keepNext/>
      <w:keepLines/>
      <w:spacing w:before="40" w:after="0"/>
      <w:outlineLvl w:val="6"/>
    </w:pPr>
    <w:rPr>
      <w:b/>
      <w:bCs/>
      <w:color w:val="20575E"/>
    </w:rPr>
  </w:style>
  <w:style w:type="paragraph" w:styleId="Ttulo8">
    <w:name w:val="heading 8"/>
    <w:basedOn w:val="Normal"/>
    <w:next w:val="Normal"/>
    <w:link w:val="Ttulo8Car"/>
    <w:uiPriority w:val="9"/>
    <w:semiHidden/>
    <w:unhideWhenUsed/>
    <w:qFormat/>
    <w:rsid w:val="001203DD"/>
    <w:pPr>
      <w:keepNext/>
      <w:keepLines/>
      <w:spacing w:before="40" w:after="0"/>
      <w:outlineLvl w:val="7"/>
    </w:pPr>
    <w:rPr>
      <w:b/>
      <w:bCs/>
      <w:i/>
      <w:iCs/>
      <w:color w:val="20575E"/>
    </w:rPr>
  </w:style>
  <w:style w:type="paragraph" w:styleId="Ttulo9">
    <w:name w:val="heading 9"/>
    <w:basedOn w:val="Normal"/>
    <w:next w:val="Normal"/>
    <w:link w:val="Ttulo9Car"/>
    <w:uiPriority w:val="9"/>
    <w:semiHidden/>
    <w:unhideWhenUsed/>
    <w:qFormat/>
    <w:rsid w:val="001203DD"/>
    <w:pPr>
      <w:keepNext/>
      <w:keepLines/>
      <w:spacing w:before="40" w:after="0"/>
      <w:outlineLvl w:val="8"/>
    </w:pPr>
    <w:rPr>
      <w:i/>
      <w:iCs/>
      <w:color w:val="20575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203DD"/>
    <w:rPr>
      <w:rFonts w:ascii="Corbel" w:eastAsia="Times New Roman" w:hAnsi="Corbel" w:cs="Times New Roman"/>
      <w:color w:val="20575E"/>
      <w:sz w:val="36"/>
      <w:szCs w:val="36"/>
    </w:rPr>
  </w:style>
  <w:style w:type="character" w:customStyle="1" w:styleId="Ttulo2Car">
    <w:name w:val="Título 2 Car"/>
    <w:link w:val="Ttulo2"/>
    <w:uiPriority w:val="9"/>
    <w:rsid w:val="00DA3CA1"/>
    <w:rPr>
      <w:color w:val="30818D"/>
      <w:sz w:val="32"/>
      <w:szCs w:val="32"/>
      <w:lang w:val="en-US" w:eastAsia="en-US"/>
    </w:rPr>
  </w:style>
  <w:style w:type="character" w:customStyle="1" w:styleId="Ttulo3Car">
    <w:name w:val="Título 3 Car"/>
    <w:link w:val="Ttulo3"/>
    <w:uiPriority w:val="9"/>
    <w:rsid w:val="001203DD"/>
    <w:rPr>
      <w:rFonts w:ascii="Corbel" w:eastAsia="Times New Roman" w:hAnsi="Corbel" w:cs="Times New Roman"/>
      <w:color w:val="30818D"/>
      <w:sz w:val="28"/>
      <w:szCs w:val="28"/>
    </w:rPr>
  </w:style>
  <w:style w:type="character" w:customStyle="1" w:styleId="Ttulo4Car">
    <w:name w:val="Título 4 Car"/>
    <w:link w:val="Ttulo4"/>
    <w:uiPriority w:val="9"/>
    <w:rsid w:val="00DA3CA1"/>
    <w:rPr>
      <w:color w:val="30818D"/>
      <w:sz w:val="24"/>
      <w:szCs w:val="24"/>
      <w:lang w:val="en-US" w:eastAsia="en-US"/>
    </w:rPr>
  </w:style>
  <w:style w:type="character" w:customStyle="1" w:styleId="Ttulo5Car">
    <w:name w:val="Título 5 Car"/>
    <w:link w:val="Ttulo5"/>
    <w:uiPriority w:val="9"/>
    <w:rsid w:val="001203DD"/>
    <w:rPr>
      <w:rFonts w:ascii="Corbel" w:eastAsia="Times New Roman" w:hAnsi="Corbel" w:cs="Times New Roman"/>
      <w:caps/>
      <w:color w:val="30818D"/>
    </w:rPr>
  </w:style>
  <w:style w:type="character" w:customStyle="1" w:styleId="Ttulo6Car">
    <w:name w:val="Título 6 Car"/>
    <w:link w:val="Ttulo6"/>
    <w:rsid w:val="001203DD"/>
    <w:rPr>
      <w:rFonts w:ascii="Corbel" w:eastAsia="Times New Roman" w:hAnsi="Corbel" w:cs="Times New Roman"/>
      <w:i/>
      <w:iCs/>
      <w:caps/>
      <w:color w:val="20575E"/>
    </w:rPr>
  </w:style>
  <w:style w:type="character" w:customStyle="1" w:styleId="Ttulo7Car">
    <w:name w:val="Título 7 Car"/>
    <w:link w:val="Ttulo7"/>
    <w:uiPriority w:val="9"/>
    <w:semiHidden/>
    <w:rsid w:val="001203DD"/>
    <w:rPr>
      <w:rFonts w:ascii="Corbel" w:eastAsia="Times New Roman" w:hAnsi="Corbel" w:cs="Times New Roman"/>
      <w:b/>
      <w:bCs/>
      <w:color w:val="20575E"/>
    </w:rPr>
  </w:style>
  <w:style w:type="character" w:customStyle="1" w:styleId="Ttulo8Car">
    <w:name w:val="Título 8 Car"/>
    <w:link w:val="Ttulo8"/>
    <w:uiPriority w:val="9"/>
    <w:semiHidden/>
    <w:rsid w:val="001203DD"/>
    <w:rPr>
      <w:rFonts w:ascii="Corbel" w:eastAsia="Times New Roman" w:hAnsi="Corbel" w:cs="Times New Roman"/>
      <w:b/>
      <w:bCs/>
      <w:i/>
      <w:iCs/>
      <w:color w:val="20575E"/>
    </w:rPr>
  </w:style>
  <w:style w:type="character" w:customStyle="1" w:styleId="Ttulo9Car">
    <w:name w:val="Título 9 Car"/>
    <w:link w:val="Ttulo9"/>
    <w:uiPriority w:val="9"/>
    <w:semiHidden/>
    <w:rsid w:val="001203DD"/>
    <w:rPr>
      <w:rFonts w:ascii="Corbel" w:eastAsia="Times New Roman" w:hAnsi="Corbel" w:cs="Times New Roman"/>
      <w:i/>
      <w:iCs/>
      <w:color w:val="20575E"/>
    </w:rPr>
  </w:style>
  <w:style w:type="paragraph" w:styleId="Descripcin">
    <w:name w:val="caption"/>
    <w:basedOn w:val="Normal"/>
    <w:next w:val="Normal"/>
    <w:uiPriority w:val="35"/>
    <w:unhideWhenUsed/>
    <w:qFormat/>
    <w:rsid w:val="001203DD"/>
    <w:pPr>
      <w:spacing w:line="240" w:lineRule="auto"/>
    </w:pPr>
    <w:rPr>
      <w:b/>
      <w:bCs/>
      <w:smallCaps/>
      <w:color w:val="455F51"/>
    </w:rPr>
  </w:style>
  <w:style w:type="paragraph" w:customStyle="1" w:styleId="Ttulo10">
    <w:name w:val="Título1"/>
    <w:basedOn w:val="Normal"/>
    <w:next w:val="Normal"/>
    <w:link w:val="TtuloCar"/>
    <w:uiPriority w:val="10"/>
    <w:qFormat/>
    <w:rsid w:val="001203DD"/>
    <w:pPr>
      <w:spacing w:after="0" w:line="204" w:lineRule="auto"/>
      <w:contextualSpacing/>
    </w:pPr>
    <w:rPr>
      <w:caps/>
      <w:color w:val="455F51"/>
      <w:spacing w:val="-15"/>
      <w:sz w:val="72"/>
      <w:szCs w:val="72"/>
    </w:rPr>
  </w:style>
  <w:style w:type="character" w:customStyle="1" w:styleId="TtuloCar">
    <w:name w:val="Título Car"/>
    <w:link w:val="Ttulo10"/>
    <w:uiPriority w:val="10"/>
    <w:rsid w:val="001203DD"/>
    <w:rPr>
      <w:rFonts w:ascii="Corbel" w:eastAsia="Times New Roman" w:hAnsi="Corbel" w:cs="Times New Roman"/>
      <w:caps/>
      <w:color w:val="455F51"/>
      <w:spacing w:val="-15"/>
      <w:sz w:val="72"/>
      <w:szCs w:val="72"/>
    </w:rPr>
  </w:style>
  <w:style w:type="paragraph" w:styleId="Subttulo">
    <w:name w:val="Subtitle"/>
    <w:basedOn w:val="Normal"/>
    <w:next w:val="Normal"/>
    <w:link w:val="SubttuloCar"/>
    <w:uiPriority w:val="11"/>
    <w:qFormat/>
    <w:rsid w:val="001203DD"/>
    <w:pPr>
      <w:numPr>
        <w:ilvl w:val="1"/>
      </w:numPr>
      <w:spacing w:after="240" w:line="240" w:lineRule="auto"/>
    </w:pPr>
    <w:rPr>
      <w:color w:val="41AEBD"/>
      <w:sz w:val="28"/>
      <w:szCs w:val="28"/>
    </w:rPr>
  </w:style>
  <w:style w:type="character" w:customStyle="1" w:styleId="SubttuloCar">
    <w:name w:val="Subtítulo Car"/>
    <w:link w:val="Subttulo"/>
    <w:uiPriority w:val="11"/>
    <w:rsid w:val="001203DD"/>
    <w:rPr>
      <w:rFonts w:ascii="Corbel" w:eastAsia="Times New Roman" w:hAnsi="Corbel" w:cs="Times New Roman"/>
      <w:color w:val="41AEBD"/>
      <w:sz w:val="28"/>
      <w:szCs w:val="28"/>
    </w:rPr>
  </w:style>
  <w:style w:type="character" w:styleId="Textoennegrita">
    <w:name w:val="Strong"/>
    <w:uiPriority w:val="22"/>
    <w:qFormat/>
    <w:rsid w:val="001203DD"/>
    <w:rPr>
      <w:b/>
      <w:bCs/>
    </w:rPr>
  </w:style>
  <w:style w:type="character" w:styleId="nfasis">
    <w:name w:val="Emphasis"/>
    <w:uiPriority w:val="20"/>
    <w:qFormat/>
    <w:rsid w:val="001203DD"/>
    <w:rPr>
      <w:i/>
      <w:iCs/>
    </w:rPr>
  </w:style>
  <w:style w:type="paragraph" w:styleId="Sinespaciado">
    <w:name w:val="No Spacing"/>
    <w:link w:val="SinespaciadoCar"/>
    <w:uiPriority w:val="1"/>
    <w:qFormat/>
    <w:rsid w:val="001203DD"/>
    <w:rPr>
      <w:sz w:val="22"/>
      <w:szCs w:val="22"/>
      <w:lang w:val="en-US" w:eastAsia="en-US"/>
    </w:rPr>
  </w:style>
  <w:style w:type="paragraph" w:styleId="Cita">
    <w:name w:val="Quote"/>
    <w:basedOn w:val="Normal"/>
    <w:next w:val="Normal"/>
    <w:link w:val="CitaCar"/>
    <w:uiPriority w:val="29"/>
    <w:qFormat/>
    <w:rsid w:val="001203DD"/>
    <w:pPr>
      <w:spacing w:before="120" w:after="120"/>
      <w:ind w:left="720"/>
    </w:pPr>
    <w:rPr>
      <w:color w:val="455F51"/>
      <w:sz w:val="24"/>
      <w:szCs w:val="24"/>
    </w:rPr>
  </w:style>
  <w:style w:type="character" w:customStyle="1" w:styleId="CitaCar">
    <w:name w:val="Cita Car"/>
    <w:link w:val="Cita"/>
    <w:uiPriority w:val="29"/>
    <w:rsid w:val="001203DD"/>
    <w:rPr>
      <w:color w:val="455F51"/>
      <w:sz w:val="24"/>
      <w:szCs w:val="24"/>
    </w:rPr>
  </w:style>
  <w:style w:type="paragraph" w:styleId="Citadestacada">
    <w:name w:val="Intense Quote"/>
    <w:basedOn w:val="Normal"/>
    <w:next w:val="Normal"/>
    <w:link w:val="CitadestacadaCar"/>
    <w:uiPriority w:val="30"/>
    <w:qFormat/>
    <w:rsid w:val="001203DD"/>
    <w:pPr>
      <w:spacing w:before="100" w:beforeAutospacing="1" w:after="240" w:line="240" w:lineRule="auto"/>
      <w:ind w:left="720"/>
      <w:jc w:val="center"/>
    </w:pPr>
    <w:rPr>
      <w:color w:val="455F51"/>
      <w:spacing w:val="-6"/>
      <w:sz w:val="32"/>
      <w:szCs w:val="32"/>
    </w:rPr>
  </w:style>
  <w:style w:type="character" w:customStyle="1" w:styleId="CitadestacadaCar">
    <w:name w:val="Cita destacada Car"/>
    <w:link w:val="Citadestacada"/>
    <w:uiPriority w:val="30"/>
    <w:rsid w:val="001203DD"/>
    <w:rPr>
      <w:rFonts w:ascii="Corbel" w:eastAsia="Times New Roman" w:hAnsi="Corbel" w:cs="Times New Roman"/>
      <w:color w:val="455F51"/>
      <w:spacing w:val="-6"/>
      <w:sz w:val="32"/>
      <w:szCs w:val="32"/>
    </w:rPr>
  </w:style>
  <w:style w:type="character" w:styleId="nfasissutil">
    <w:name w:val="Subtle Emphasis"/>
    <w:uiPriority w:val="19"/>
    <w:qFormat/>
    <w:rsid w:val="001203DD"/>
    <w:rPr>
      <w:i/>
      <w:iCs/>
      <w:color w:val="595959"/>
    </w:rPr>
  </w:style>
  <w:style w:type="character" w:styleId="nfasisintenso">
    <w:name w:val="Intense Emphasis"/>
    <w:uiPriority w:val="21"/>
    <w:qFormat/>
    <w:rsid w:val="001203DD"/>
    <w:rPr>
      <w:b/>
      <w:bCs/>
      <w:i/>
      <w:iCs/>
    </w:rPr>
  </w:style>
  <w:style w:type="character" w:styleId="Referenciasutil">
    <w:name w:val="Subtle Reference"/>
    <w:uiPriority w:val="31"/>
    <w:qFormat/>
    <w:rsid w:val="001203DD"/>
    <w:rPr>
      <w:smallCaps/>
      <w:color w:val="595959"/>
      <w:u w:val="none" w:color="7F7F7F"/>
      <w:bdr w:val="none" w:sz="0" w:space="0" w:color="auto"/>
    </w:rPr>
  </w:style>
  <w:style w:type="character" w:styleId="Referenciaintensa">
    <w:name w:val="Intense Reference"/>
    <w:uiPriority w:val="32"/>
    <w:qFormat/>
    <w:rsid w:val="001203DD"/>
    <w:rPr>
      <w:b/>
      <w:bCs/>
      <w:smallCaps/>
      <w:color w:val="455F51"/>
      <w:u w:val="single"/>
    </w:rPr>
  </w:style>
  <w:style w:type="character" w:styleId="Ttulodellibro">
    <w:name w:val="Book Title"/>
    <w:uiPriority w:val="33"/>
    <w:qFormat/>
    <w:rsid w:val="001203DD"/>
    <w:rPr>
      <w:b/>
      <w:bCs/>
      <w:smallCaps/>
      <w:spacing w:val="10"/>
    </w:rPr>
  </w:style>
  <w:style w:type="paragraph" w:customStyle="1" w:styleId="TtuloTDC1">
    <w:name w:val="Título TDC1"/>
    <w:basedOn w:val="Ttulo1"/>
    <w:next w:val="Normal"/>
    <w:uiPriority w:val="39"/>
    <w:unhideWhenUsed/>
    <w:qFormat/>
    <w:rsid w:val="001203DD"/>
    <w:pPr>
      <w:outlineLvl w:val="9"/>
    </w:pPr>
  </w:style>
  <w:style w:type="character" w:customStyle="1" w:styleId="SinespaciadoCar">
    <w:name w:val="Sin espaciado Car"/>
    <w:basedOn w:val="Fuentedeprrafopredeter"/>
    <w:link w:val="Sinespaciado"/>
    <w:uiPriority w:val="1"/>
    <w:rsid w:val="00E167FF"/>
  </w:style>
  <w:style w:type="paragraph" w:styleId="Prrafodelista">
    <w:name w:val="List Paragraph"/>
    <w:aliases w:val="Bullets,List Paragraph1,List 100s,P‡rrafo de lista,Párrafo de lista1"/>
    <w:basedOn w:val="Normal"/>
    <w:link w:val="PrrafodelistaCar"/>
    <w:qFormat/>
    <w:rsid w:val="001203DD"/>
    <w:pPr>
      <w:ind w:left="720"/>
      <w:contextualSpacing/>
    </w:pPr>
  </w:style>
  <w:style w:type="paragraph" w:styleId="Textonotapie">
    <w:name w:val="footnote text"/>
    <w:aliases w:val="single space,ft,Текст сноски Знак2,Текст сноски Знак1 Знак,Footnote Text Char,Footnote Text Char1 Char,Footnote Text Char Char Char,Footnote Text Char1 Char Char Char,Footnote Text Char Char Char Char Char,footnote text,ALTS FOOTNOTE,f"/>
    <w:basedOn w:val="Normal"/>
    <w:link w:val="TextonotapieCar"/>
    <w:uiPriority w:val="99"/>
    <w:unhideWhenUsed/>
    <w:rsid w:val="00F036D1"/>
    <w:pPr>
      <w:spacing w:after="0" w:line="240" w:lineRule="auto"/>
    </w:pPr>
    <w:rPr>
      <w:sz w:val="20"/>
      <w:szCs w:val="20"/>
    </w:rPr>
  </w:style>
  <w:style w:type="character" w:customStyle="1" w:styleId="TextonotapieCar">
    <w:name w:val="Texto nota pie Car"/>
    <w:aliases w:val="single space Car,ft Car,Текст сноски Знак2 Car,Текст сноски Знак1 Знак Car,Footnote Text Char Car,Footnote Text Char1 Char Car,Footnote Text Char Char Char Car,Footnote Text Char1 Char Char Char Car,footnote text Car,ALTS FOOTNOTE Car"/>
    <w:link w:val="Textonotapie"/>
    <w:uiPriority w:val="99"/>
    <w:rsid w:val="00F036D1"/>
    <w:rPr>
      <w:sz w:val="20"/>
      <w:szCs w:val="20"/>
    </w:rPr>
  </w:style>
  <w:style w:type="character" w:styleId="Refdenotaalpie">
    <w:name w:val="footnote reference"/>
    <w:aliases w:val="16 Point,Footnote Ref in FtNote,SUPERS,Style 24,Superscript 6 Point,Superscript 6 Point + 11 pt,fr,ftref,o"/>
    <w:uiPriority w:val="99"/>
    <w:unhideWhenUsed/>
    <w:rsid w:val="00F036D1"/>
    <w:rPr>
      <w:vertAlign w:val="superscript"/>
    </w:rPr>
  </w:style>
  <w:style w:type="table" w:styleId="Tablaconcuadrcula">
    <w:name w:val="Table Grid"/>
    <w:basedOn w:val="Tablanormal"/>
    <w:uiPriority w:val="39"/>
    <w:rsid w:val="005C0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anormal"/>
    <w:uiPriority w:val="41"/>
    <w:rsid w:val="005C06B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extoindependiente">
    <w:name w:val="Body Text"/>
    <w:aliases w:val="BodyText,(Norm),Body Text Char1,Body Text Char Char,Body Text Char2 Char Char,Body Text Char1 Char Char Char,Body Text Char Char Char Char Char,Body Text Char2 Char Char Char Char Char,Body Text Char1 Char Char Char Char Char Cha,gl"/>
    <w:basedOn w:val="Normal"/>
    <w:link w:val="TextoindependienteCar"/>
    <w:uiPriority w:val="1"/>
    <w:qFormat/>
    <w:rsid w:val="00A6775E"/>
    <w:pPr>
      <w:shd w:val="solid" w:color="FFFFFF" w:fill="auto"/>
      <w:spacing w:after="100" w:line="240" w:lineRule="auto"/>
    </w:pPr>
    <w:rPr>
      <w:rFonts w:ascii="Times New Roman" w:hAnsi="Times New Roman"/>
      <w:color w:val="000000"/>
      <w:szCs w:val="20"/>
      <w:lang w:eastAsia="fr-FR"/>
    </w:rPr>
  </w:style>
  <w:style w:type="character" w:customStyle="1" w:styleId="TextoindependienteCar">
    <w:name w:val="Texto independiente Car"/>
    <w:aliases w:val="BodyText Car,(Norm) Car,Body Text Char1 Car,Body Text Char Char Car,Body Text Char2 Char Char Car,Body Text Char1 Char Char Char Car,Body Text Char Char Char Char Char Car,Body Text Char2 Char Char Char Char Char Car,gl Car"/>
    <w:link w:val="Textoindependiente"/>
    <w:rsid w:val="00A6775E"/>
    <w:rPr>
      <w:rFonts w:ascii="Times New Roman" w:eastAsia="Times New Roman" w:hAnsi="Times New Roman" w:cs="Times New Roman"/>
      <w:color w:val="000000"/>
      <w:szCs w:val="20"/>
      <w:shd w:val="solid" w:color="FFFFFF" w:fill="auto"/>
      <w:lang w:eastAsia="fr-FR"/>
    </w:rPr>
  </w:style>
  <w:style w:type="character" w:customStyle="1" w:styleId="PrrafodelistaCar">
    <w:name w:val="Párrafo de lista Car"/>
    <w:aliases w:val="Bullets Car,List Paragraph1 Car,List 100s Car,P‡rrafo de lista Car,Párrafo de lista1 Car"/>
    <w:link w:val="Prrafodelista"/>
    <w:uiPriority w:val="34"/>
    <w:rsid w:val="00A6775E"/>
  </w:style>
  <w:style w:type="paragraph" w:customStyle="1" w:styleId="paragraph">
    <w:name w:val="paragraph"/>
    <w:basedOn w:val="Normal"/>
    <w:rsid w:val="00A6775E"/>
    <w:pPr>
      <w:spacing w:after="0" w:line="240" w:lineRule="auto"/>
    </w:pPr>
    <w:rPr>
      <w:rFonts w:ascii="Times New Roman" w:hAnsi="Times New Roman"/>
      <w:sz w:val="24"/>
      <w:szCs w:val="24"/>
    </w:rPr>
  </w:style>
  <w:style w:type="character" w:customStyle="1" w:styleId="normaltextrun1">
    <w:name w:val="normaltextrun1"/>
    <w:basedOn w:val="Fuentedeprrafopredeter"/>
    <w:rsid w:val="00A6775E"/>
  </w:style>
  <w:style w:type="character" w:customStyle="1" w:styleId="eop">
    <w:name w:val="eop"/>
    <w:basedOn w:val="Fuentedeprrafopredeter"/>
    <w:rsid w:val="00A6775E"/>
  </w:style>
  <w:style w:type="paragraph" w:styleId="TDC1">
    <w:name w:val="toc 1"/>
    <w:basedOn w:val="Normal"/>
    <w:next w:val="Normal"/>
    <w:autoRedefine/>
    <w:uiPriority w:val="39"/>
    <w:unhideWhenUsed/>
    <w:rsid w:val="00677463"/>
    <w:pPr>
      <w:spacing w:after="100"/>
    </w:pPr>
  </w:style>
  <w:style w:type="paragraph" w:styleId="TDC3">
    <w:name w:val="toc 3"/>
    <w:basedOn w:val="Normal"/>
    <w:next w:val="Normal"/>
    <w:autoRedefine/>
    <w:uiPriority w:val="39"/>
    <w:unhideWhenUsed/>
    <w:rsid w:val="00677463"/>
    <w:pPr>
      <w:spacing w:after="100"/>
      <w:ind w:left="440"/>
    </w:pPr>
  </w:style>
  <w:style w:type="paragraph" w:styleId="TDC2">
    <w:name w:val="toc 2"/>
    <w:basedOn w:val="Normal"/>
    <w:next w:val="Normal"/>
    <w:autoRedefine/>
    <w:uiPriority w:val="39"/>
    <w:unhideWhenUsed/>
    <w:rsid w:val="00677463"/>
    <w:pPr>
      <w:spacing w:after="100"/>
      <w:ind w:left="220"/>
    </w:pPr>
  </w:style>
  <w:style w:type="character" w:styleId="Hipervnculo">
    <w:name w:val="Hyperlink"/>
    <w:uiPriority w:val="99"/>
    <w:unhideWhenUsed/>
    <w:rsid w:val="00677463"/>
    <w:rPr>
      <w:color w:val="FBCA98"/>
      <w:u w:val="single"/>
    </w:rPr>
  </w:style>
  <w:style w:type="paragraph" w:styleId="Textodeglobo">
    <w:name w:val="Balloon Text"/>
    <w:basedOn w:val="Normal"/>
    <w:link w:val="TextodegloboCar"/>
    <w:uiPriority w:val="99"/>
    <w:semiHidden/>
    <w:unhideWhenUsed/>
    <w:rsid w:val="00173DF8"/>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173DF8"/>
    <w:rPr>
      <w:rFonts w:ascii="Segoe UI" w:hAnsi="Segoe UI" w:cs="Segoe UI"/>
      <w:sz w:val="18"/>
      <w:szCs w:val="18"/>
    </w:rPr>
  </w:style>
  <w:style w:type="character" w:styleId="Refdecomentario">
    <w:name w:val="annotation reference"/>
    <w:uiPriority w:val="99"/>
    <w:semiHidden/>
    <w:unhideWhenUsed/>
    <w:rsid w:val="0075408C"/>
    <w:rPr>
      <w:sz w:val="16"/>
      <w:szCs w:val="16"/>
    </w:rPr>
  </w:style>
  <w:style w:type="paragraph" w:styleId="Textocomentario">
    <w:name w:val="annotation text"/>
    <w:basedOn w:val="Normal"/>
    <w:link w:val="TextocomentarioCar"/>
    <w:uiPriority w:val="99"/>
    <w:unhideWhenUsed/>
    <w:rsid w:val="0075408C"/>
    <w:pPr>
      <w:spacing w:line="240" w:lineRule="auto"/>
    </w:pPr>
    <w:rPr>
      <w:sz w:val="20"/>
      <w:szCs w:val="20"/>
    </w:rPr>
  </w:style>
  <w:style w:type="character" w:customStyle="1" w:styleId="TextocomentarioCar">
    <w:name w:val="Texto comentario Car"/>
    <w:link w:val="Textocomentario"/>
    <w:uiPriority w:val="99"/>
    <w:rsid w:val="0075408C"/>
    <w:rPr>
      <w:sz w:val="20"/>
      <w:szCs w:val="20"/>
    </w:rPr>
  </w:style>
  <w:style w:type="paragraph" w:styleId="Asuntodelcomentario">
    <w:name w:val="annotation subject"/>
    <w:basedOn w:val="Textocomentario"/>
    <w:next w:val="Textocomentario"/>
    <w:link w:val="AsuntodelcomentarioCar"/>
    <w:uiPriority w:val="99"/>
    <w:semiHidden/>
    <w:unhideWhenUsed/>
    <w:rsid w:val="0075408C"/>
    <w:rPr>
      <w:b/>
      <w:bCs/>
    </w:rPr>
  </w:style>
  <w:style w:type="character" w:customStyle="1" w:styleId="AsuntodelcomentarioCar">
    <w:name w:val="Asunto del comentario Car"/>
    <w:link w:val="Asuntodelcomentario"/>
    <w:uiPriority w:val="99"/>
    <w:semiHidden/>
    <w:rsid w:val="0075408C"/>
    <w:rPr>
      <w:b/>
      <w:bCs/>
      <w:sz w:val="20"/>
      <w:szCs w:val="20"/>
    </w:rPr>
  </w:style>
  <w:style w:type="paragraph" w:styleId="Piedepgina">
    <w:name w:val="footer"/>
    <w:basedOn w:val="Normal"/>
    <w:link w:val="PiedepginaCar"/>
    <w:uiPriority w:val="99"/>
    <w:unhideWhenUsed/>
    <w:rsid w:val="00182E6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82E6F"/>
  </w:style>
  <w:style w:type="table" w:customStyle="1" w:styleId="Tablanormal11">
    <w:name w:val="Tabla normal 11"/>
    <w:basedOn w:val="Tablanormal"/>
    <w:uiPriority w:val="41"/>
    <w:rsid w:val="004A290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Encabezado">
    <w:name w:val="header"/>
    <w:basedOn w:val="Normal"/>
    <w:link w:val="EncabezadoCar"/>
    <w:uiPriority w:val="99"/>
    <w:unhideWhenUsed/>
    <w:rsid w:val="004A290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A290A"/>
  </w:style>
  <w:style w:type="character" w:styleId="Hipervnculovisitado">
    <w:name w:val="FollowedHyperlink"/>
    <w:uiPriority w:val="99"/>
    <w:semiHidden/>
    <w:unhideWhenUsed/>
    <w:rsid w:val="006956B8"/>
    <w:rPr>
      <w:color w:val="954F72"/>
      <w:u w:val="single"/>
    </w:rPr>
  </w:style>
  <w:style w:type="paragraph" w:styleId="NormalWeb">
    <w:name w:val="Normal (Web)"/>
    <w:basedOn w:val="Normal"/>
    <w:uiPriority w:val="99"/>
    <w:semiHidden/>
    <w:unhideWhenUsed/>
    <w:rsid w:val="00DA2F3A"/>
    <w:pPr>
      <w:spacing w:before="100" w:beforeAutospacing="1" w:after="100" w:afterAutospacing="1" w:line="240" w:lineRule="auto"/>
    </w:pPr>
    <w:rPr>
      <w:rFonts w:ascii="Times New Roman" w:hAnsi="Times New Roman"/>
      <w:sz w:val="24"/>
      <w:szCs w:val="24"/>
    </w:rPr>
  </w:style>
  <w:style w:type="paragraph" w:styleId="HTMLconformatoprevio">
    <w:name w:val="HTML Preformatted"/>
    <w:basedOn w:val="Normal"/>
    <w:link w:val="HTMLconformatoprevioCar"/>
    <w:uiPriority w:val="99"/>
    <w:unhideWhenUsed/>
    <w:rsid w:val="000C2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CO" w:eastAsia="es-CO"/>
    </w:rPr>
  </w:style>
  <w:style w:type="character" w:customStyle="1" w:styleId="HTMLconformatoprevioCar">
    <w:name w:val="HTML con formato previo Car"/>
    <w:link w:val="HTMLconformatoprevio"/>
    <w:uiPriority w:val="99"/>
    <w:rsid w:val="000C2BD2"/>
    <w:rPr>
      <w:rFonts w:ascii="Courier New" w:hAnsi="Courier New" w:cs="Courier New"/>
    </w:rPr>
  </w:style>
  <w:style w:type="character" w:customStyle="1" w:styleId="undpStyle">
    <w:name w:val="undpStyle"/>
    <w:rsid w:val="00CE691D"/>
    <w:rPr>
      <w:rFonts w:ascii="Calibri" w:hAnsi="Calibri" w:cs="Calibri"/>
    </w:rPr>
  </w:style>
  <w:style w:type="paragraph" w:styleId="Revisin">
    <w:name w:val="Revision"/>
    <w:hidden/>
    <w:uiPriority w:val="99"/>
    <w:semiHidden/>
    <w:rsid w:val="00792528"/>
    <w:rPr>
      <w:sz w:val="22"/>
      <w:szCs w:val="22"/>
      <w:lang w:val="en-US" w:eastAsia="en-US"/>
    </w:rPr>
  </w:style>
  <w:style w:type="paragraph" w:styleId="Textoindependiente3">
    <w:name w:val="Body Text 3"/>
    <w:basedOn w:val="Normal"/>
    <w:link w:val="Textoindependiente3Car"/>
    <w:uiPriority w:val="99"/>
    <w:unhideWhenUsed/>
    <w:rsid w:val="009B3087"/>
    <w:pPr>
      <w:spacing w:after="120"/>
    </w:pPr>
    <w:rPr>
      <w:sz w:val="16"/>
      <w:szCs w:val="16"/>
    </w:rPr>
  </w:style>
  <w:style w:type="character" w:customStyle="1" w:styleId="Textoindependiente3Car">
    <w:name w:val="Texto independiente 3 Car"/>
    <w:basedOn w:val="Fuentedeprrafopredeter"/>
    <w:link w:val="Textoindependiente3"/>
    <w:uiPriority w:val="99"/>
    <w:rsid w:val="009B3087"/>
    <w:rPr>
      <w:sz w:val="16"/>
      <w:szCs w:val="16"/>
      <w:lang w:val="en-US" w:eastAsia="en-US"/>
    </w:rPr>
  </w:style>
  <w:style w:type="paragraph" w:customStyle="1" w:styleId="Heading51">
    <w:name w:val="Heading 51"/>
    <w:basedOn w:val="Normal"/>
    <w:next w:val="Normal"/>
    <w:uiPriority w:val="9"/>
    <w:qFormat/>
    <w:rsid w:val="009B3087"/>
    <w:pPr>
      <w:pBdr>
        <w:bottom w:val="single" w:sz="6" w:space="1" w:color="4F81BD"/>
      </w:pBdr>
      <w:snapToGrid w:val="0"/>
      <w:spacing w:before="300" w:after="0" w:line="276" w:lineRule="auto"/>
      <w:outlineLvl w:val="4"/>
    </w:pPr>
    <w:rPr>
      <w:rFonts w:ascii="Calibri" w:hAnsi="Calibri"/>
      <w:b/>
      <w:caps/>
      <w:spacing w:val="10"/>
    </w:rPr>
  </w:style>
  <w:style w:type="paragraph" w:customStyle="1" w:styleId="Heading31">
    <w:name w:val="Heading 31"/>
    <w:basedOn w:val="Heading51"/>
    <w:next w:val="Normal"/>
    <w:uiPriority w:val="9"/>
    <w:qFormat/>
    <w:rsid w:val="009B3087"/>
  </w:style>
  <w:style w:type="paragraph" w:styleId="Ttulo">
    <w:name w:val="Title"/>
    <w:basedOn w:val="Normal"/>
    <w:next w:val="Normal"/>
    <w:link w:val="TtuloCar1"/>
    <w:uiPriority w:val="10"/>
    <w:qFormat/>
    <w:rsid w:val="006B48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6B4823"/>
    <w:rPr>
      <w:rFonts w:asciiTheme="majorHAnsi" w:eastAsiaTheme="majorEastAsia" w:hAnsiTheme="majorHAnsi" w:cstheme="majorBidi"/>
      <w:spacing w:val="-10"/>
      <w:kern w:val="28"/>
      <w:sz w:val="56"/>
      <w:szCs w:val="56"/>
      <w:lang w:val="es-PA" w:eastAsia="en-US"/>
    </w:rPr>
  </w:style>
  <w:style w:type="paragraph" w:customStyle="1" w:styleId="Default">
    <w:name w:val="Default"/>
    <w:rsid w:val="0059190D"/>
    <w:pPr>
      <w:autoSpaceDE w:val="0"/>
      <w:autoSpaceDN w:val="0"/>
      <w:adjustRightInd w:val="0"/>
    </w:pPr>
    <w:rPr>
      <w:rFonts w:ascii="Verdana" w:hAnsi="Verdana" w:cs="Verdana"/>
      <w:color w:val="000000"/>
      <w:sz w:val="24"/>
      <w:szCs w:val="24"/>
      <w:lang w:val="es-ES"/>
    </w:rPr>
  </w:style>
  <w:style w:type="character" w:customStyle="1" w:styleId="tlid-translation">
    <w:name w:val="tlid-translation"/>
    <w:basedOn w:val="Fuentedeprrafopredeter"/>
    <w:rsid w:val="00314E98"/>
  </w:style>
  <w:style w:type="paragraph" w:customStyle="1" w:styleId="Heading41">
    <w:name w:val="Heading 41"/>
    <w:basedOn w:val="Normal"/>
    <w:next w:val="Normal"/>
    <w:uiPriority w:val="9"/>
    <w:unhideWhenUsed/>
    <w:qFormat/>
    <w:rsid w:val="00A3546E"/>
    <w:pPr>
      <w:pBdr>
        <w:top w:val="dotted" w:sz="6" w:space="2" w:color="4F81BD"/>
        <w:left w:val="dotted" w:sz="6" w:space="2" w:color="4F81BD"/>
      </w:pBdr>
      <w:spacing w:before="300" w:after="0" w:line="276" w:lineRule="auto"/>
      <w:jc w:val="left"/>
      <w:outlineLvl w:val="3"/>
    </w:pPr>
    <w:rPr>
      <w:rFonts w:asciiTheme="minorHAnsi" w:hAnsiTheme="minorHAnsi" w:cstheme="minorBidi"/>
      <w:caps/>
      <w:color w:val="365F91"/>
      <w:spacing w:val="1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7300">
      <w:bodyDiv w:val="1"/>
      <w:marLeft w:val="0"/>
      <w:marRight w:val="0"/>
      <w:marTop w:val="0"/>
      <w:marBottom w:val="0"/>
      <w:divBdr>
        <w:top w:val="none" w:sz="0" w:space="0" w:color="auto"/>
        <w:left w:val="none" w:sz="0" w:space="0" w:color="auto"/>
        <w:bottom w:val="none" w:sz="0" w:space="0" w:color="auto"/>
        <w:right w:val="none" w:sz="0" w:space="0" w:color="auto"/>
      </w:divBdr>
    </w:div>
    <w:div w:id="132137450">
      <w:bodyDiv w:val="1"/>
      <w:marLeft w:val="0"/>
      <w:marRight w:val="0"/>
      <w:marTop w:val="0"/>
      <w:marBottom w:val="0"/>
      <w:divBdr>
        <w:top w:val="none" w:sz="0" w:space="0" w:color="auto"/>
        <w:left w:val="none" w:sz="0" w:space="0" w:color="auto"/>
        <w:bottom w:val="none" w:sz="0" w:space="0" w:color="auto"/>
        <w:right w:val="none" w:sz="0" w:space="0" w:color="auto"/>
      </w:divBdr>
    </w:div>
    <w:div w:id="274990199">
      <w:bodyDiv w:val="1"/>
      <w:marLeft w:val="0"/>
      <w:marRight w:val="0"/>
      <w:marTop w:val="0"/>
      <w:marBottom w:val="0"/>
      <w:divBdr>
        <w:top w:val="none" w:sz="0" w:space="0" w:color="auto"/>
        <w:left w:val="none" w:sz="0" w:space="0" w:color="auto"/>
        <w:bottom w:val="none" w:sz="0" w:space="0" w:color="auto"/>
        <w:right w:val="none" w:sz="0" w:space="0" w:color="auto"/>
      </w:divBdr>
    </w:div>
    <w:div w:id="333145393">
      <w:bodyDiv w:val="1"/>
      <w:marLeft w:val="0"/>
      <w:marRight w:val="0"/>
      <w:marTop w:val="0"/>
      <w:marBottom w:val="0"/>
      <w:divBdr>
        <w:top w:val="none" w:sz="0" w:space="0" w:color="auto"/>
        <w:left w:val="none" w:sz="0" w:space="0" w:color="auto"/>
        <w:bottom w:val="none" w:sz="0" w:space="0" w:color="auto"/>
        <w:right w:val="none" w:sz="0" w:space="0" w:color="auto"/>
      </w:divBdr>
    </w:div>
    <w:div w:id="365789156">
      <w:bodyDiv w:val="1"/>
      <w:marLeft w:val="0"/>
      <w:marRight w:val="0"/>
      <w:marTop w:val="0"/>
      <w:marBottom w:val="0"/>
      <w:divBdr>
        <w:top w:val="none" w:sz="0" w:space="0" w:color="auto"/>
        <w:left w:val="none" w:sz="0" w:space="0" w:color="auto"/>
        <w:bottom w:val="none" w:sz="0" w:space="0" w:color="auto"/>
        <w:right w:val="none" w:sz="0" w:space="0" w:color="auto"/>
      </w:divBdr>
    </w:div>
    <w:div w:id="394815622">
      <w:bodyDiv w:val="1"/>
      <w:marLeft w:val="0"/>
      <w:marRight w:val="0"/>
      <w:marTop w:val="0"/>
      <w:marBottom w:val="0"/>
      <w:divBdr>
        <w:top w:val="none" w:sz="0" w:space="0" w:color="auto"/>
        <w:left w:val="none" w:sz="0" w:space="0" w:color="auto"/>
        <w:bottom w:val="none" w:sz="0" w:space="0" w:color="auto"/>
        <w:right w:val="none" w:sz="0" w:space="0" w:color="auto"/>
      </w:divBdr>
    </w:div>
    <w:div w:id="421217519">
      <w:bodyDiv w:val="1"/>
      <w:marLeft w:val="0"/>
      <w:marRight w:val="0"/>
      <w:marTop w:val="0"/>
      <w:marBottom w:val="0"/>
      <w:divBdr>
        <w:top w:val="none" w:sz="0" w:space="0" w:color="auto"/>
        <w:left w:val="none" w:sz="0" w:space="0" w:color="auto"/>
        <w:bottom w:val="none" w:sz="0" w:space="0" w:color="auto"/>
        <w:right w:val="none" w:sz="0" w:space="0" w:color="auto"/>
      </w:divBdr>
    </w:div>
    <w:div w:id="500776098">
      <w:bodyDiv w:val="1"/>
      <w:marLeft w:val="0"/>
      <w:marRight w:val="0"/>
      <w:marTop w:val="0"/>
      <w:marBottom w:val="0"/>
      <w:divBdr>
        <w:top w:val="none" w:sz="0" w:space="0" w:color="auto"/>
        <w:left w:val="none" w:sz="0" w:space="0" w:color="auto"/>
        <w:bottom w:val="none" w:sz="0" w:space="0" w:color="auto"/>
        <w:right w:val="none" w:sz="0" w:space="0" w:color="auto"/>
      </w:divBdr>
    </w:div>
    <w:div w:id="501966258">
      <w:bodyDiv w:val="1"/>
      <w:marLeft w:val="0"/>
      <w:marRight w:val="0"/>
      <w:marTop w:val="0"/>
      <w:marBottom w:val="0"/>
      <w:divBdr>
        <w:top w:val="none" w:sz="0" w:space="0" w:color="auto"/>
        <w:left w:val="none" w:sz="0" w:space="0" w:color="auto"/>
        <w:bottom w:val="none" w:sz="0" w:space="0" w:color="auto"/>
        <w:right w:val="none" w:sz="0" w:space="0" w:color="auto"/>
      </w:divBdr>
    </w:div>
    <w:div w:id="532889180">
      <w:bodyDiv w:val="1"/>
      <w:marLeft w:val="0"/>
      <w:marRight w:val="0"/>
      <w:marTop w:val="0"/>
      <w:marBottom w:val="0"/>
      <w:divBdr>
        <w:top w:val="none" w:sz="0" w:space="0" w:color="auto"/>
        <w:left w:val="none" w:sz="0" w:space="0" w:color="auto"/>
        <w:bottom w:val="none" w:sz="0" w:space="0" w:color="auto"/>
        <w:right w:val="none" w:sz="0" w:space="0" w:color="auto"/>
      </w:divBdr>
    </w:div>
    <w:div w:id="599148432">
      <w:bodyDiv w:val="1"/>
      <w:marLeft w:val="0"/>
      <w:marRight w:val="0"/>
      <w:marTop w:val="0"/>
      <w:marBottom w:val="0"/>
      <w:divBdr>
        <w:top w:val="none" w:sz="0" w:space="0" w:color="auto"/>
        <w:left w:val="none" w:sz="0" w:space="0" w:color="auto"/>
        <w:bottom w:val="none" w:sz="0" w:space="0" w:color="auto"/>
        <w:right w:val="none" w:sz="0" w:space="0" w:color="auto"/>
      </w:divBdr>
    </w:div>
    <w:div w:id="603028758">
      <w:bodyDiv w:val="1"/>
      <w:marLeft w:val="0"/>
      <w:marRight w:val="0"/>
      <w:marTop w:val="0"/>
      <w:marBottom w:val="0"/>
      <w:divBdr>
        <w:top w:val="none" w:sz="0" w:space="0" w:color="auto"/>
        <w:left w:val="none" w:sz="0" w:space="0" w:color="auto"/>
        <w:bottom w:val="none" w:sz="0" w:space="0" w:color="auto"/>
        <w:right w:val="none" w:sz="0" w:space="0" w:color="auto"/>
      </w:divBdr>
    </w:div>
    <w:div w:id="605889798">
      <w:bodyDiv w:val="1"/>
      <w:marLeft w:val="0"/>
      <w:marRight w:val="0"/>
      <w:marTop w:val="0"/>
      <w:marBottom w:val="0"/>
      <w:divBdr>
        <w:top w:val="none" w:sz="0" w:space="0" w:color="auto"/>
        <w:left w:val="none" w:sz="0" w:space="0" w:color="auto"/>
        <w:bottom w:val="none" w:sz="0" w:space="0" w:color="auto"/>
        <w:right w:val="none" w:sz="0" w:space="0" w:color="auto"/>
      </w:divBdr>
    </w:div>
    <w:div w:id="619336807">
      <w:bodyDiv w:val="1"/>
      <w:marLeft w:val="0"/>
      <w:marRight w:val="0"/>
      <w:marTop w:val="0"/>
      <w:marBottom w:val="0"/>
      <w:divBdr>
        <w:top w:val="none" w:sz="0" w:space="0" w:color="auto"/>
        <w:left w:val="none" w:sz="0" w:space="0" w:color="auto"/>
        <w:bottom w:val="none" w:sz="0" w:space="0" w:color="auto"/>
        <w:right w:val="none" w:sz="0" w:space="0" w:color="auto"/>
      </w:divBdr>
      <w:divsChild>
        <w:div w:id="273177200">
          <w:marLeft w:val="821"/>
          <w:marRight w:val="0"/>
          <w:marTop w:val="115"/>
          <w:marBottom w:val="0"/>
          <w:divBdr>
            <w:top w:val="none" w:sz="0" w:space="0" w:color="auto"/>
            <w:left w:val="none" w:sz="0" w:space="0" w:color="auto"/>
            <w:bottom w:val="none" w:sz="0" w:space="0" w:color="auto"/>
            <w:right w:val="none" w:sz="0" w:space="0" w:color="auto"/>
          </w:divBdr>
        </w:div>
        <w:div w:id="357437171">
          <w:marLeft w:val="821"/>
          <w:marRight w:val="0"/>
          <w:marTop w:val="115"/>
          <w:marBottom w:val="0"/>
          <w:divBdr>
            <w:top w:val="none" w:sz="0" w:space="0" w:color="auto"/>
            <w:left w:val="none" w:sz="0" w:space="0" w:color="auto"/>
            <w:bottom w:val="none" w:sz="0" w:space="0" w:color="auto"/>
            <w:right w:val="none" w:sz="0" w:space="0" w:color="auto"/>
          </w:divBdr>
        </w:div>
        <w:div w:id="1623804540">
          <w:marLeft w:val="821"/>
          <w:marRight w:val="0"/>
          <w:marTop w:val="115"/>
          <w:marBottom w:val="0"/>
          <w:divBdr>
            <w:top w:val="none" w:sz="0" w:space="0" w:color="auto"/>
            <w:left w:val="none" w:sz="0" w:space="0" w:color="auto"/>
            <w:bottom w:val="none" w:sz="0" w:space="0" w:color="auto"/>
            <w:right w:val="none" w:sz="0" w:space="0" w:color="auto"/>
          </w:divBdr>
        </w:div>
        <w:div w:id="2017345543">
          <w:marLeft w:val="547"/>
          <w:marRight w:val="0"/>
          <w:marTop w:val="115"/>
          <w:marBottom w:val="0"/>
          <w:divBdr>
            <w:top w:val="none" w:sz="0" w:space="0" w:color="auto"/>
            <w:left w:val="none" w:sz="0" w:space="0" w:color="auto"/>
            <w:bottom w:val="none" w:sz="0" w:space="0" w:color="auto"/>
            <w:right w:val="none" w:sz="0" w:space="0" w:color="auto"/>
          </w:divBdr>
        </w:div>
      </w:divsChild>
    </w:div>
    <w:div w:id="625813078">
      <w:bodyDiv w:val="1"/>
      <w:marLeft w:val="0"/>
      <w:marRight w:val="0"/>
      <w:marTop w:val="0"/>
      <w:marBottom w:val="0"/>
      <w:divBdr>
        <w:top w:val="none" w:sz="0" w:space="0" w:color="auto"/>
        <w:left w:val="none" w:sz="0" w:space="0" w:color="auto"/>
        <w:bottom w:val="none" w:sz="0" w:space="0" w:color="auto"/>
        <w:right w:val="none" w:sz="0" w:space="0" w:color="auto"/>
      </w:divBdr>
    </w:div>
    <w:div w:id="634602762">
      <w:bodyDiv w:val="1"/>
      <w:marLeft w:val="0"/>
      <w:marRight w:val="0"/>
      <w:marTop w:val="0"/>
      <w:marBottom w:val="0"/>
      <w:divBdr>
        <w:top w:val="none" w:sz="0" w:space="0" w:color="auto"/>
        <w:left w:val="none" w:sz="0" w:space="0" w:color="auto"/>
        <w:bottom w:val="none" w:sz="0" w:space="0" w:color="auto"/>
        <w:right w:val="none" w:sz="0" w:space="0" w:color="auto"/>
      </w:divBdr>
    </w:div>
    <w:div w:id="646209168">
      <w:bodyDiv w:val="1"/>
      <w:marLeft w:val="0"/>
      <w:marRight w:val="0"/>
      <w:marTop w:val="0"/>
      <w:marBottom w:val="0"/>
      <w:divBdr>
        <w:top w:val="none" w:sz="0" w:space="0" w:color="auto"/>
        <w:left w:val="none" w:sz="0" w:space="0" w:color="auto"/>
        <w:bottom w:val="none" w:sz="0" w:space="0" w:color="auto"/>
        <w:right w:val="none" w:sz="0" w:space="0" w:color="auto"/>
      </w:divBdr>
    </w:div>
    <w:div w:id="699360997">
      <w:bodyDiv w:val="1"/>
      <w:marLeft w:val="0"/>
      <w:marRight w:val="0"/>
      <w:marTop w:val="0"/>
      <w:marBottom w:val="0"/>
      <w:divBdr>
        <w:top w:val="none" w:sz="0" w:space="0" w:color="auto"/>
        <w:left w:val="none" w:sz="0" w:space="0" w:color="auto"/>
        <w:bottom w:val="none" w:sz="0" w:space="0" w:color="auto"/>
        <w:right w:val="none" w:sz="0" w:space="0" w:color="auto"/>
      </w:divBdr>
    </w:div>
    <w:div w:id="701515503">
      <w:bodyDiv w:val="1"/>
      <w:marLeft w:val="0"/>
      <w:marRight w:val="0"/>
      <w:marTop w:val="0"/>
      <w:marBottom w:val="0"/>
      <w:divBdr>
        <w:top w:val="none" w:sz="0" w:space="0" w:color="auto"/>
        <w:left w:val="none" w:sz="0" w:space="0" w:color="auto"/>
        <w:bottom w:val="none" w:sz="0" w:space="0" w:color="auto"/>
        <w:right w:val="none" w:sz="0" w:space="0" w:color="auto"/>
      </w:divBdr>
    </w:div>
    <w:div w:id="775633961">
      <w:bodyDiv w:val="1"/>
      <w:marLeft w:val="0"/>
      <w:marRight w:val="0"/>
      <w:marTop w:val="0"/>
      <w:marBottom w:val="0"/>
      <w:divBdr>
        <w:top w:val="none" w:sz="0" w:space="0" w:color="auto"/>
        <w:left w:val="none" w:sz="0" w:space="0" w:color="auto"/>
        <w:bottom w:val="none" w:sz="0" w:space="0" w:color="auto"/>
        <w:right w:val="none" w:sz="0" w:space="0" w:color="auto"/>
      </w:divBdr>
    </w:div>
    <w:div w:id="777871032">
      <w:bodyDiv w:val="1"/>
      <w:marLeft w:val="0"/>
      <w:marRight w:val="0"/>
      <w:marTop w:val="0"/>
      <w:marBottom w:val="0"/>
      <w:divBdr>
        <w:top w:val="none" w:sz="0" w:space="0" w:color="auto"/>
        <w:left w:val="none" w:sz="0" w:space="0" w:color="auto"/>
        <w:bottom w:val="none" w:sz="0" w:space="0" w:color="auto"/>
        <w:right w:val="none" w:sz="0" w:space="0" w:color="auto"/>
      </w:divBdr>
    </w:div>
    <w:div w:id="788360643">
      <w:bodyDiv w:val="1"/>
      <w:marLeft w:val="0"/>
      <w:marRight w:val="0"/>
      <w:marTop w:val="0"/>
      <w:marBottom w:val="0"/>
      <w:divBdr>
        <w:top w:val="none" w:sz="0" w:space="0" w:color="auto"/>
        <w:left w:val="none" w:sz="0" w:space="0" w:color="auto"/>
        <w:bottom w:val="none" w:sz="0" w:space="0" w:color="auto"/>
        <w:right w:val="none" w:sz="0" w:space="0" w:color="auto"/>
      </w:divBdr>
    </w:div>
    <w:div w:id="830098286">
      <w:bodyDiv w:val="1"/>
      <w:marLeft w:val="0"/>
      <w:marRight w:val="0"/>
      <w:marTop w:val="0"/>
      <w:marBottom w:val="0"/>
      <w:divBdr>
        <w:top w:val="none" w:sz="0" w:space="0" w:color="auto"/>
        <w:left w:val="none" w:sz="0" w:space="0" w:color="auto"/>
        <w:bottom w:val="none" w:sz="0" w:space="0" w:color="auto"/>
        <w:right w:val="none" w:sz="0" w:space="0" w:color="auto"/>
      </w:divBdr>
    </w:div>
    <w:div w:id="861481918">
      <w:bodyDiv w:val="1"/>
      <w:marLeft w:val="0"/>
      <w:marRight w:val="0"/>
      <w:marTop w:val="0"/>
      <w:marBottom w:val="0"/>
      <w:divBdr>
        <w:top w:val="none" w:sz="0" w:space="0" w:color="auto"/>
        <w:left w:val="none" w:sz="0" w:space="0" w:color="auto"/>
        <w:bottom w:val="none" w:sz="0" w:space="0" w:color="auto"/>
        <w:right w:val="none" w:sz="0" w:space="0" w:color="auto"/>
      </w:divBdr>
      <w:divsChild>
        <w:div w:id="1004085932">
          <w:marLeft w:val="0"/>
          <w:marRight w:val="0"/>
          <w:marTop w:val="0"/>
          <w:marBottom w:val="0"/>
          <w:divBdr>
            <w:top w:val="none" w:sz="0" w:space="0" w:color="auto"/>
            <w:left w:val="none" w:sz="0" w:space="0" w:color="auto"/>
            <w:bottom w:val="none" w:sz="0" w:space="0" w:color="auto"/>
            <w:right w:val="none" w:sz="0" w:space="0" w:color="auto"/>
          </w:divBdr>
        </w:div>
        <w:div w:id="1676762230">
          <w:marLeft w:val="-45"/>
          <w:marRight w:val="0"/>
          <w:marTop w:val="0"/>
          <w:marBottom w:val="0"/>
          <w:divBdr>
            <w:top w:val="single" w:sz="6" w:space="0" w:color="FFFFFF"/>
            <w:left w:val="single" w:sz="6" w:space="0" w:color="FFFFFF"/>
            <w:bottom w:val="single" w:sz="6" w:space="0" w:color="FFFFFF"/>
            <w:right w:val="single" w:sz="6" w:space="0" w:color="FFFFFF"/>
          </w:divBdr>
        </w:div>
      </w:divsChild>
    </w:div>
    <w:div w:id="957182824">
      <w:bodyDiv w:val="1"/>
      <w:marLeft w:val="0"/>
      <w:marRight w:val="0"/>
      <w:marTop w:val="0"/>
      <w:marBottom w:val="0"/>
      <w:divBdr>
        <w:top w:val="none" w:sz="0" w:space="0" w:color="auto"/>
        <w:left w:val="none" w:sz="0" w:space="0" w:color="auto"/>
        <w:bottom w:val="none" w:sz="0" w:space="0" w:color="auto"/>
        <w:right w:val="none" w:sz="0" w:space="0" w:color="auto"/>
      </w:divBdr>
    </w:div>
    <w:div w:id="995183654">
      <w:bodyDiv w:val="1"/>
      <w:marLeft w:val="0"/>
      <w:marRight w:val="0"/>
      <w:marTop w:val="0"/>
      <w:marBottom w:val="0"/>
      <w:divBdr>
        <w:top w:val="none" w:sz="0" w:space="0" w:color="auto"/>
        <w:left w:val="none" w:sz="0" w:space="0" w:color="auto"/>
        <w:bottom w:val="none" w:sz="0" w:space="0" w:color="auto"/>
        <w:right w:val="none" w:sz="0" w:space="0" w:color="auto"/>
      </w:divBdr>
    </w:div>
    <w:div w:id="1026951699">
      <w:bodyDiv w:val="1"/>
      <w:marLeft w:val="0"/>
      <w:marRight w:val="0"/>
      <w:marTop w:val="0"/>
      <w:marBottom w:val="0"/>
      <w:divBdr>
        <w:top w:val="none" w:sz="0" w:space="0" w:color="auto"/>
        <w:left w:val="none" w:sz="0" w:space="0" w:color="auto"/>
        <w:bottom w:val="none" w:sz="0" w:space="0" w:color="auto"/>
        <w:right w:val="none" w:sz="0" w:space="0" w:color="auto"/>
      </w:divBdr>
    </w:div>
    <w:div w:id="1055158571">
      <w:bodyDiv w:val="1"/>
      <w:marLeft w:val="0"/>
      <w:marRight w:val="0"/>
      <w:marTop w:val="0"/>
      <w:marBottom w:val="0"/>
      <w:divBdr>
        <w:top w:val="none" w:sz="0" w:space="0" w:color="auto"/>
        <w:left w:val="none" w:sz="0" w:space="0" w:color="auto"/>
        <w:bottom w:val="none" w:sz="0" w:space="0" w:color="auto"/>
        <w:right w:val="none" w:sz="0" w:space="0" w:color="auto"/>
      </w:divBdr>
    </w:div>
    <w:div w:id="1167281314">
      <w:bodyDiv w:val="1"/>
      <w:marLeft w:val="0"/>
      <w:marRight w:val="0"/>
      <w:marTop w:val="0"/>
      <w:marBottom w:val="0"/>
      <w:divBdr>
        <w:top w:val="none" w:sz="0" w:space="0" w:color="auto"/>
        <w:left w:val="none" w:sz="0" w:space="0" w:color="auto"/>
        <w:bottom w:val="none" w:sz="0" w:space="0" w:color="auto"/>
        <w:right w:val="none" w:sz="0" w:space="0" w:color="auto"/>
      </w:divBdr>
    </w:div>
    <w:div w:id="1181041108">
      <w:bodyDiv w:val="1"/>
      <w:marLeft w:val="0"/>
      <w:marRight w:val="0"/>
      <w:marTop w:val="0"/>
      <w:marBottom w:val="0"/>
      <w:divBdr>
        <w:top w:val="none" w:sz="0" w:space="0" w:color="auto"/>
        <w:left w:val="none" w:sz="0" w:space="0" w:color="auto"/>
        <w:bottom w:val="none" w:sz="0" w:space="0" w:color="auto"/>
        <w:right w:val="none" w:sz="0" w:space="0" w:color="auto"/>
      </w:divBdr>
      <w:divsChild>
        <w:div w:id="751586042">
          <w:marLeft w:val="547"/>
          <w:marRight w:val="0"/>
          <w:marTop w:val="96"/>
          <w:marBottom w:val="0"/>
          <w:divBdr>
            <w:top w:val="none" w:sz="0" w:space="0" w:color="auto"/>
            <w:left w:val="none" w:sz="0" w:space="0" w:color="auto"/>
            <w:bottom w:val="none" w:sz="0" w:space="0" w:color="auto"/>
            <w:right w:val="none" w:sz="0" w:space="0" w:color="auto"/>
          </w:divBdr>
        </w:div>
        <w:div w:id="1553693343">
          <w:marLeft w:val="547"/>
          <w:marRight w:val="0"/>
          <w:marTop w:val="96"/>
          <w:marBottom w:val="0"/>
          <w:divBdr>
            <w:top w:val="none" w:sz="0" w:space="0" w:color="auto"/>
            <w:left w:val="none" w:sz="0" w:space="0" w:color="auto"/>
            <w:bottom w:val="none" w:sz="0" w:space="0" w:color="auto"/>
            <w:right w:val="none" w:sz="0" w:space="0" w:color="auto"/>
          </w:divBdr>
        </w:div>
        <w:div w:id="1743331035">
          <w:marLeft w:val="547"/>
          <w:marRight w:val="0"/>
          <w:marTop w:val="96"/>
          <w:marBottom w:val="0"/>
          <w:divBdr>
            <w:top w:val="none" w:sz="0" w:space="0" w:color="auto"/>
            <w:left w:val="none" w:sz="0" w:space="0" w:color="auto"/>
            <w:bottom w:val="none" w:sz="0" w:space="0" w:color="auto"/>
            <w:right w:val="none" w:sz="0" w:space="0" w:color="auto"/>
          </w:divBdr>
        </w:div>
        <w:div w:id="1790511401">
          <w:marLeft w:val="547"/>
          <w:marRight w:val="0"/>
          <w:marTop w:val="96"/>
          <w:marBottom w:val="0"/>
          <w:divBdr>
            <w:top w:val="none" w:sz="0" w:space="0" w:color="auto"/>
            <w:left w:val="none" w:sz="0" w:space="0" w:color="auto"/>
            <w:bottom w:val="none" w:sz="0" w:space="0" w:color="auto"/>
            <w:right w:val="none" w:sz="0" w:space="0" w:color="auto"/>
          </w:divBdr>
        </w:div>
      </w:divsChild>
    </w:div>
    <w:div w:id="1238663093">
      <w:bodyDiv w:val="1"/>
      <w:marLeft w:val="0"/>
      <w:marRight w:val="0"/>
      <w:marTop w:val="0"/>
      <w:marBottom w:val="0"/>
      <w:divBdr>
        <w:top w:val="none" w:sz="0" w:space="0" w:color="auto"/>
        <w:left w:val="none" w:sz="0" w:space="0" w:color="auto"/>
        <w:bottom w:val="none" w:sz="0" w:space="0" w:color="auto"/>
        <w:right w:val="none" w:sz="0" w:space="0" w:color="auto"/>
      </w:divBdr>
      <w:divsChild>
        <w:div w:id="89939124">
          <w:marLeft w:val="1166"/>
          <w:marRight w:val="0"/>
          <w:marTop w:val="240"/>
          <w:marBottom w:val="0"/>
          <w:divBdr>
            <w:top w:val="none" w:sz="0" w:space="0" w:color="auto"/>
            <w:left w:val="none" w:sz="0" w:space="0" w:color="auto"/>
            <w:bottom w:val="none" w:sz="0" w:space="0" w:color="auto"/>
            <w:right w:val="none" w:sz="0" w:space="0" w:color="auto"/>
          </w:divBdr>
        </w:div>
        <w:div w:id="403139146">
          <w:marLeft w:val="547"/>
          <w:marRight w:val="0"/>
          <w:marTop w:val="360"/>
          <w:marBottom w:val="0"/>
          <w:divBdr>
            <w:top w:val="none" w:sz="0" w:space="0" w:color="auto"/>
            <w:left w:val="none" w:sz="0" w:space="0" w:color="auto"/>
            <w:bottom w:val="none" w:sz="0" w:space="0" w:color="auto"/>
            <w:right w:val="none" w:sz="0" w:space="0" w:color="auto"/>
          </w:divBdr>
        </w:div>
        <w:div w:id="1580403756">
          <w:marLeft w:val="547"/>
          <w:marRight w:val="0"/>
          <w:marTop w:val="360"/>
          <w:marBottom w:val="0"/>
          <w:divBdr>
            <w:top w:val="none" w:sz="0" w:space="0" w:color="auto"/>
            <w:left w:val="none" w:sz="0" w:space="0" w:color="auto"/>
            <w:bottom w:val="none" w:sz="0" w:space="0" w:color="auto"/>
            <w:right w:val="none" w:sz="0" w:space="0" w:color="auto"/>
          </w:divBdr>
        </w:div>
        <w:div w:id="1742406067">
          <w:marLeft w:val="1166"/>
          <w:marRight w:val="0"/>
          <w:marTop w:val="240"/>
          <w:marBottom w:val="0"/>
          <w:divBdr>
            <w:top w:val="none" w:sz="0" w:space="0" w:color="auto"/>
            <w:left w:val="none" w:sz="0" w:space="0" w:color="auto"/>
            <w:bottom w:val="none" w:sz="0" w:space="0" w:color="auto"/>
            <w:right w:val="none" w:sz="0" w:space="0" w:color="auto"/>
          </w:divBdr>
        </w:div>
      </w:divsChild>
    </w:div>
    <w:div w:id="1271620558">
      <w:bodyDiv w:val="1"/>
      <w:marLeft w:val="0"/>
      <w:marRight w:val="0"/>
      <w:marTop w:val="0"/>
      <w:marBottom w:val="0"/>
      <w:divBdr>
        <w:top w:val="none" w:sz="0" w:space="0" w:color="auto"/>
        <w:left w:val="none" w:sz="0" w:space="0" w:color="auto"/>
        <w:bottom w:val="none" w:sz="0" w:space="0" w:color="auto"/>
        <w:right w:val="none" w:sz="0" w:space="0" w:color="auto"/>
      </w:divBdr>
    </w:div>
    <w:div w:id="1287200476">
      <w:bodyDiv w:val="1"/>
      <w:marLeft w:val="0"/>
      <w:marRight w:val="0"/>
      <w:marTop w:val="0"/>
      <w:marBottom w:val="0"/>
      <w:divBdr>
        <w:top w:val="none" w:sz="0" w:space="0" w:color="auto"/>
        <w:left w:val="none" w:sz="0" w:space="0" w:color="auto"/>
        <w:bottom w:val="none" w:sz="0" w:space="0" w:color="auto"/>
        <w:right w:val="none" w:sz="0" w:space="0" w:color="auto"/>
      </w:divBdr>
    </w:div>
    <w:div w:id="1354575123">
      <w:bodyDiv w:val="1"/>
      <w:marLeft w:val="0"/>
      <w:marRight w:val="0"/>
      <w:marTop w:val="0"/>
      <w:marBottom w:val="0"/>
      <w:divBdr>
        <w:top w:val="none" w:sz="0" w:space="0" w:color="auto"/>
        <w:left w:val="none" w:sz="0" w:space="0" w:color="auto"/>
        <w:bottom w:val="none" w:sz="0" w:space="0" w:color="auto"/>
        <w:right w:val="none" w:sz="0" w:space="0" w:color="auto"/>
      </w:divBdr>
    </w:div>
    <w:div w:id="1521384439">
      <w:bodyDiv w:val="1"/>
      <w:marLeft w:val="0"/>
      <w:marRight w:val="0"/>
      <w:marTop w:val="0"/>
      <w:marBottom w:val="0"/>
      <w:divBdr>
        <w:top w:val="none" w:sz="0" w:space="0" w:color="auto"/>
        <w:left w:val="none" w:sz="0" w:space="0" w:color="auto"/>
        <w:bottom w:val="none" w:sz="0" w:space="0" w:color="auto"/>
        <w:right w:val="none" w:sz="0" w:space="0" w:color="auto"/>
      </w:divBdr>
    </w:div>
    <w:div w:id="1638677718">
      <w:bodyDiv w:val="1"/>
      <w:marLeft w:val="0"/>
      <w:marRight w:val="0"/>
      <w:marTop w:val="0"/>
      <w:marBottom w:val="0"/>
      <w:divBdr>
        <w:top w:val="none" w:sz="0" w:space="0" w:color="auto"/>
        <w:left w:val="none" w:sz="0" w:space="0" w:color="auto"/>
        <w:bottom w:val="none" w:sz="0" w:space="0" w:color="auto"/>
        <w:right w:val="none" w:sz="0" w:space="0" w:color="auto"/>
      </w:divBdr>
    </w:div>
    <w:div w:id="1639605624">
      <w:bodyDiv w:val="1"/>
      <w:marLeft w:val="0"/>
      <w:marRight w:val="0"/>
      <w:marTop w:val="0"/>
      <w:marBottom w:val="0"/>
      <w:divBdr>
        <w:top w:val="none" w:sz="0" w:space="0" w:color="auto"/>
        <w:left w:val="none" w:sz="0" w:space="0" w:color="auto"/>
        <w:bottom w:val="none" w:sz="0" w:space="0" w:color="auto"/>
        <w:right w:val="none" w:sz="0" w:space="0" w:color="auto"/>
      </w:divBdr>
    </w:div>
    <w:div w:id="1648120982">
      <w:bodyDiv w:val="1"/>
      <w:marLeft w:val="0"/>
      <w:marRight w:val="0"/>
      <w:marTop w:val="0"/>
      <w:marBottom w:val="0"/>
      <w:divBdr>
        <w:top w:val="none" w:sz="0" w:space="0" w:color="auto"/>
        <w:left w:val="none" w:sz="0" w:space="0" w:color="auto"/>
        <w:bottom w:val="none" w:sz="0" w:space="0" w:color="auto"/>
        <w:right w:val="none" w:sz="0" w:space="0" w:color="auto"/>
      </w:divBdr>
    </w:div>
    <w:div w:id="1714160087">
      <w:bodyDiv w:val="1"/>
      <w:marLeft w:val="0"/>
      <w:marRight w:val="0"/>
      <w:marTop w:val="0"/>
      <w:marBottom w:val="0"/>
      <w:divBdr>
        <w:top w:val="none" w:sz="0" w:space="0" w:color="auto"/>
        <w:left w:val="none" w:sz="0" w:space="0" w:color="auto"/>
        <w:bottom w:val="none" w:sz="0" w:space="0" w:color="auto"/>
        <w:right w:val="none" w:sz="0" w:space="0" w:color="auto"/>
      </w:divBdr>
      <w:divsChild>
        <w:div w:id="297804763">
          <w:marLeft w:val="547"/>
          <w:marRight w:val="0"/>
          <w:marTop w:val="0"/>
          <w:marBottom w:val="0"/>
          <w:divBdr>
            <w:top w:val="none" w:sz="0" w:space="0" w:color="auto"/>
            <w:left w:val="none" w:sz="0" w:space="0" w:color="auto"/>
            <w:bottom w:val="none" w:sz="0" w:space="0" w:color="auto"/>
            <w:right w:val="none" w:sz="0" w:space="0" w:color="auto"/>
          </w:divBdr>
        </w:div>
        <w:div w:id="559365193">
          <w:marLeft w:val="547"/>
          <w:marRight w:val="0"/>
          <w:marTop w:val="0"/>
          <w:marBottom w:val="0"/>
          <w:divBdr>
            <w:top w:val="none" w:sz="0" w:space="0" w:color="auto"/>
            <w:left w:val="none" w:sz="0" w:space="0" w:color="auto"/>
            <w:bottom w:val="none" w:sz="0" w:space="0" w:color="auto"/>
            <w:right w:val="none" w:sz="0" w:space="0" w:color="auto"/>
          </w:divBdr>
        </w:div>
        <w:div w:id="891115308">
          <w:marLeft w:val="547"/>
          <w:marRight w:val="0"/>
          <w:marTop w:val="0"/>
          <w:marBottom w:val="0"/>
          <w:divBdr>
            <w:top w:val="none" w:sz="0" w:space="0" w:color="auto"/>
            <w:left w:val="none" w:sz="0" w:space="0" w:color="auto"/>
            <w:bottom w:val="none" w:sz="0" w:space="0" w:color="auto"/>
            <w:right w:val="none" w:sz="0" w:space="0" w:color="auto"/>
          </w:divBdr>
        </w:div>
        <w:div w:id="1627928299">
          <w:marLeft w:val="547"/>
          <w:marRight w:val="0"/>
          <w:marTop w:val="0"/>
          <w:marBottom w:val="0"/>
          <w:divBdr>
            <w:top w:val="none" w:sz="0" w:space="0" w:color="auto"/>
            <w:left w:val="none" w:sz="0" w:space="0" w:color="auto"/>
            <w:bottom w:val="none" w:sz="0" w:space="0" w:color="auto"/>
            <w:right w:val="none" w:sz="0" w:space="0" w:color="auto"/>
          </w:divBdr>
        </w:div>
      </w:divsChild>
    </w:div>
    <w:div w:id="1761102760">
      <w:bodyDiv w:val="1"/>
      <w:marLeft w:val="0"/>
      <w:marRight w:val="0"/>
      <w:marTop w:val="0"/>
      <w:marBottom w:val="0"/>
      <w:divBdr>
        <w:top w:val="none" w:sz="0" w:space="0" w:color="auto"/>
        <w:left w:val="none" w:sz="0" w:space="0" w:color="auto"/>
        <w:bottom w:val="none" w:sz="0" w:space="0" w:color="auto"/>
        <w:right w:val="none" w:sz="0" w:space="0" w:color="auto"/>
      </w:divBdr>
    </w:div>
    <w:div w:id="1762263169">
      <w:bodyDiv w:val="1"/>
      <w:marLeft w:val="0"/>
      <w:marRight w:val="0"/>
      <w:marTop w:val="0"/>
      <w:marBottom w:val="0"/>
      <w:divBdr>
        <w:top w:val="none" w:sz="0" w:space="0" w:color="auto"/>
        <w:left w:val="none" w:sz="0" w:space="0" w:color="auto"/>
        <w:bottom w:val="none" w:sz="0" w:space="0" w:color="auto"/>
        <w:right w:val="none" w:sz="0" w:space="0" w:color="auto"/>
      </w:divBdr>
    </w:div>
    <w:div w:id="1825731503">
      <w:bodyDiv w:val="1"/>
      <w:marLeft w:val="0"/>
      <w:marRight w:val="0"/>
      <w:marTop w:val="0"/>
      <w:marBottom w:val="0"/>
      <w:divBdr>
        <w:top w:val="none" w:sz="0" w:space="0" w:color="auto"/>
        <w:left w:val="none" w:sz="0" w:space="0" w:color="auto"/>
        <w:bottom w:val="none" w:sz="0" w:space="0" w:color="auto"/>
        <w:right w:val="none" w:sz="0" w:space="0" w:color="auto"/>
      </w:divBdr>
    </w:div>
    <w:div w:id="1845709405">
      <w:bodyDiv w:val="1"/>
      <w:marLeft w:val="0"/>
      <w:marRight w:val="0"/>
      <w:marTop w:val="0"/>
      <w:marBottom w:val="0"/>
      <w:divBdr>
        <w:top w:val="none" w:sz="0" w:space="0" w:color="auto"/>
        <w:left w:val="none" w:sz="0" w:space="0" w:color="auto"/>
        <w:bottom w:val="none" w:sz="0" w:space="0" w:color="auto"/>
        <w:right w:val="none" w:sz="0" w:space="0" w:color="auto"/>
      </w:divBdr>
    </w:div>
    <w:div w:id="1904438535">
      <w:bodyDiv w:val="1"/>
      <w:marLeft w:val="0"/>
      <w:marRight w:val="0"/>
      <w:marTop w:val="0"/>
      <w:marBottom w:val="0"/>
      <w:divBdr>
        <w:top w:val="none" w:sz="0" w:space="0" w:color="auto"/>
        <w:left w:val="none" w:sz="0" w:space="0" w:color="auto"/>
        <w:bottom w:val="none" w:sz="0" w:space="0" w:color="auto"/>
        <w:right w:val="none" w:sz="0" w:space="0" w:color="auto"/>
      </w:divBdr>
    </w:div>
    <w:div w:id="1942684450">
      <w:bodyDiv w:val="1"/>
      <w:marLeft w:val="0"/>
      <w:marRight w:val="0"/>
      <w:marTop w:val="0"/>
      <w:marBottom w:val="0"/>
      <w:divBdr>
        <w:top w:val="none" w:sz="0" w:space="0" w:color="auto"/>
        <w:left w:val="none" w:sz="0" w:space="0" w:color="auto"/>
        <w:bottom w:val="none" w:sz="0" w:space="0" w:color="auto"/>
        <w:right w:val="none" w:sz="0" w:space="0" w:color="auto"/>
      </w:divBdr>
    </w:div>
    <w:div w:id="1962763193">
      <w:bodyDiv w:val="1"/>
      <w:marLeft w:val="0"/>
      <w:marRight w:val="0"/>
      <w:marTop w:val="0"/>
      <w:marBottom w:val="0"/>
      <w:divBdr>
        <w:top w:val="none" w:sz="0" w:space="0" w:color="auto"/>
        <w:left w:val="none" w:sz="0" w:space="0" w:color="auto"/>
        <w:bottom w:val="none" w:sz="0" w:space="0" w:color="auto"/>
        <w:right w:val="none" w:sz="0" w:space="0" w:color="auto"/>
      </w:divBdr>
    </w:div>
    <w:div w:id="2010281930">
      <w:bodyDiv w:val="1"/>
      <w:marLeft w:val="0"/>
      <w:marRight w:val="0"/>
      <w:marTop w:val="0"/>
      <w:marBottom w:val="0"/>
      <w:divBdr>
        <w:top w:val="none" w:sz="0" w:space="0" w:color="auto"/>
        <w:left w:val="none" w:sz="0" w:space="0" w:color="auto"/>
        <w:bottom w:val="none" w:sz="0" w:space="0" w:color="auto"/>
        <w:right w:val="none" w:sz="0" w:space="0" w:color="auto"/>
      </w:divBdr>
    </w:div>
    <w:div w:id="21368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07/relationships/diagramDrawing" Target="diagrams/drawing1.xml"/><Relationship Id="rId26" Type="http://schemas.openxmlformats.org/officeDocument/2006/relationships/hyperlink" Target="http://www.undp.org/content/undp/en/home/librarypage/capacity-building/discussion-paper--innovations-in-monitoring---evaluating-results/" TargetMode="External"/><Relationship Id="rId3" Type="http://schemas.openxmlformats.org/officeDocument/2006/relationships/customXml" Target="../customXml/item3.xml"/><Relationship Id="rId21" Type="http://schemas.openxmlformats.org/officeDocument/2006/relationships/hyperlink" Target="https://info.undp.org/docs/pdc/Documents/URY/U13G35A.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diagramColors" Target="diagrams/colors1.xml"/><Relationship Id="rId25" Type="http://schemas.openxmlformats.org/officeDocument/2006/relationships/hyperlink" Target="http://www.undg.org/docs/11653/UNDP-PME-Handbook-(2009).pdf" TargetMode="Externa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eb.undp.org/evaluation/documents/guidance/GEF/GEFTE--Guide_SPA.pdf" TargetMode="Externa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hyperlink" Target="https://info.undp.org/docs/pdc/Documents/URY/U13G35A.pdf"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hyperlink" Target="http://web.undp.org/evaluation/documents/guidance/GEF/GEFTE--Guide_SPA.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thegef.org/gef/sites/thegef.org/files/documents/M2_ROtI%20Handbook.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Hoja1!$A$6</c:f>
              <c:strCache>
                <c:ptCount val="1"/>
                <c:pt idx="0">
                  <c:v>Asignacion GEF</c:v>
                </c:pt>
              </c:strCache>
            </c:strRef>
          </c:tx>
          <c:spPr>
            <a:solidFill>
              <a:schemeClr val="accent1"/>
            </a:solidFill>
            <a:ln>
              <a:noFill/>
            </a:ln>
            <a:effectLst/>
          </c:spPr>
          <c:invertIfNegative val="0"/>
          <c:dPt>
            <c:idx val="1"/>
            <c:invertIfNegative val="0"/>
            <c:bubble3D val="0"/>
            <c:spPr>
              <a:solidFill>
                <a:schemeClr val="accent6"/>
              </a:solidFill>
              <a:ln>
                <a:noFill/>
              </a:ln>
              <a:effectLst/>
            </c:spPr>
            <c:extLst>
              <c:ext xmlns:c16="http://schemas.microsoft.com/office/drawing/2014/chart" uri="{C3380CC4-5D6E-409C-BE32-E72D297353CC}">
                <c16:uniqueId val="{00000001-3A2B-41A7-AB89-F367AD2AC37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UY"/>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Hoja1!$B$5:$C$5</c:f>
              <c:strCache>
                <c:ptCount val="2"/>
                <c:pt idx="0">
                  <c:v>Presupuestado</c:v>
                </c:pt>
                <c:pt idx="1">
                  <c:v>Desembolsado a 30 Junio 2019</c:v>
                </c:pt>
              </c:strCache>
            </c:strRef>
          </c:cat>
          <c:val>
            <c:numRef>
              <c:f>Hoja1!$B$6:$C$6</c:f>
              <c:numCache>
                <c:formatCode>_(* #,##0_);_(* \(#,##0\);_(* "-"_);_(@_)</c:formatCode>
                <c:ptCount val="2"/>
                <c:pt idx="0">
                  <c:v>1621000</c:v>
                </c:pt>
                <c:pt idx="1">
                  <c:v>1428178</c:v>
                </c:pt>
              </c:numCache>
            </c:numRef>
          </c:val>
          <c:extLst>
            <c:ext xmlns:c16="http://schemas.microsoft.com/office/drawing/2014/chart" uri="{C3380CC4-5D6E-409C-BE32-E72D297353CC}">
              <c16:uniqueId val="{00000002-3A2B-41A7-AB89-F367AD2AC371}"/>
            </c:ext>
          </c:extLst>
        </c:ser>
        <c:dLbls>
          <c:showLegendKey val="0"/>
          <c:showVal val="0"/>
          <c:showCatName val="0"/>
          <c:showSerName val="0"/>
          <c:showPercent val="0"/>
          <c:showBubbleSize val="0"/>
        </c:dLbls>
        <c:gapWidth val="182"/>
        <c:axId val="130652800"/>
        <c:axId val="130654592"/>
      </c:barChart>
      <c:catAx>
        <c:axId val="1306528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Y"/>
          </a:p>
        </c:txPr>
        <c:crossAx val="130654592"/>
        <c:crosses val="autoZero"/>
        <c:auto val="1"/>
        <c:lblAlgn val="ctr"/>
        <c:lblOffset val="100"/>
        <c:noMultiLvlLbl val="0"/>
      </c:catAx>
      <c:valAx>
        <c:axId val="130654592"/>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Y"/>
          </a:p>
        </c:txPr>
        <c:crossAx val="1306528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UY"/>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F60D84-A93A-443C-91F7-71837936D229}" type="doc">
      <dgm:prSet loTypeId="urn:microsoft.com/office/officeart/2005/8/layout/venn1" loCatId="relationship" qsTypeId="urn:microsoft.com/office/officeart/2005/8/quickstyle/simple1" qsCatId="simple" csTypeId="urn:microsoft.com/office/officeart/2005/8/colors/accent1_2" csCatId="accent1" phldr="1"/>
      <dgm:spPr/>
    </dgm:pt>
    <dgm:pt modelId="{3266F7B0-760A-4A03-BF4A-D4DA3978FE78}">
      <dgm:prSet phldrT="[Texto]"/>
      <dgm:spPr/>
      <dgm:t>
        <a:bodyPr/>
        <a:lstStyle/>
        <a:p>
          <a:r>
            <a:rPr lang="es-CO"/>
            <a:t>Document Review</a:t>
          </a:r>
        </a:p>
      </dgm:t>
    </dgm:pt>
    <dgm:pt modelId="{9E8D3051-9E45-4321-B552-401B153F3C59}" type="parTrans" cxnId="{337FFE2C-2FF7-415D-ABBC-07B999A932F4}">
      <dgm:prSet/>
      <dgm:spPr/>
      <dgm:t>
        <a:bodyPr/>
        <a:lstStyle/>
        <a:p>
          <a:endParaRPr lang="es-CO"/>
        </a:p>
      </dgm:t>
    </dgm:pt>
    <dgm:pt modelId="{DAF8D0BE-E57C-4441-9616-F942815A1C38}" type="sibTrans" cxnId="{337FFE2C-2FF7-415D-ABBC-07B999A932F4}">
      <dgm:prSet/>
      <dgm:spPr/>
      <dgm:t>
        <a:bodyPr/>
        <a:lstStyle/>
        <a:p>
          <a:endParaRPr lang="es-CO"/>
        </a:p>
      </dgm:t>
    </dgm:pt>
    <dgm:pt modelId="{B1F9CDBE-1EA4-4C9F-8628-19DDD7E9BC52}">
      <dgm:prSet phldrT="[Texto]"/>
      <dgm:spPr/>
      <dgm:t>
        <a:bodyPr/>
        <a:lstStyle/>
        <a:p>
          <a:r>
            <a:rPr lang="es-CO"/>
            <a:t>Field visits and interviews</a:t>
          </a:r>
        </a:p>
      </dgm:t>
    </dgm:pt>
    <dgm:pt modelId="{55EC2A25-EACA-410D-BD1A-17EB73EC1B1C}" type="parTrans" cxnId="{F3251BE7-995E-482B-87AF-E33DC470AFD2}">
      <dgm:prSet/>
      <dgm:spPr/>
      <dgm:t>
        <a:bodyPr/>
        <a:lstStyle/>
        <a:p>
          <a:endParaRPr lang="es-CO"/>
        </a:p>
      </dgm:t>
    </dgm:pt>
    <dgm:pt modelId="{BD6F80F6-C53E-4BE1-87BB-577A1386B4EA}" type="sibTrans" cxnId="{F3251BE7-995E-482B-87AF-E33DC470AFD2}">
      <dgm:prSet/>
      <dgm:spPr/>
      <dgm:t>
        <a:bodyPr/>
        <a:lstStyle/>
        <a:p>
          <a:endParaRPr lang="es-CO"/>
        </a:p>
      </dgm:t>
    </dgm:pt>
    <dgm:pt modelId="{573D6C59-3D90-4DFD-9984-43E935A04927}">
      <dgm:prSet phldrT="[Texto]"/>
      <dgm:spPr/>
      <dgm:t>
        <a:bodyPr/>
        <a:lstStyle/>
        <a:p>
          <a:r>
            <a:rPr lang="es-CO"/>
            <a:t>Direct observation</a:t>
          </a:r>
        </a:p>
      </dgm:t>
    </dgm:pt>
    <dgm:pt modelId="{A6093AE8-445E-4134-ADAE-B6F7E762E986}" type="parTrans" cxnId="{DC9EF9F0-D412-454A-A051-AAF92B616F14}">
      <dgm:prSet/>
      <dgm:spPr/>
      <dgm:t>
        <a:bodyPr/>
        <a:lstStyle/>
        <a:p>
          <a:endParaRPr lang="es-CO"/>
        </a:p>
      </dgm:t>
    </dgm:pt>
    <dgm:pt modelId="{78B84176-21C4-4397-A0F1-421587A0EA3B}" type="sibTrans" cxnId="{DC9EF9F0-D412-454A-A051-AAF92B616F14}">
      <dgm:prSet/>
      <dgm:spPr/>
      <dgm:t>
        <a:bodyPr/>
        <a:lstStyle/>
        <a:p>
          <a:endParaRPr lang="es-CO"/>
        </a:p>
      </dgm:t>
    </dgm:pt>
    <dgm:pt modelId="{4952ECB6-667B-443F-A8F0-F17AD26DA69D}" type="pres">
      <dgm:prSet presAssocID="{B7F60D84-A93A-443C-91F7-71837936D229}" presName="compositeShape" presStyleCnt="0">
        <dgm:presLayoutVars>
          <dgm:chMax val="7"/>
          <dgm:dir/>
          <dgm:resizeHandles val="exact"/>
        </dgm:presLayoutVars>
      </dgm:prSet>
      <dgm:spPr/>
    </dgm:pt>
    <dgm:pt modelId="{1903F40F-61A2-4DD7-9468-5B4AF21EEC77}" type="pres">
      <dgm:prSet presAssocID="{3266F7B0-760A-4A03-BF4A-D4DA3978FE78}" presName="circ1" presStyleLbl="vennNode1" presStyleIdx="0" presStyleCnt="3"/>
      <dgm:spPr/>
    </dgm:pt>
    <dgm:pt modelId="{B9658706-3AC9-4F92-AF4C-543C66520B51}" type="pres">
      <dgm:prSet presAssocID="{3266F7B0-760A-4A03-BF4A-D4DA3978FE78}" presName="circ1Tx" presStyleLbl="revTx" presStyleIdx="0" presStyleCnt="0">
        <dgm:presLayoutVars>
          <dgm:chMax val="0"/>
          <dgm:chPref val="0"/>
          <dgm:bulletEnabled val="1"/>
        </dgm:presLayoutVars>
      </dgm:prSet>
      <dgm:spPr/>
    </dgm:pt>
    <dgm:pt modelId="{2386194B-3E8F-4FA6-8711-DD275F938A70}" type="pres">
      <dgm:prSet presAssocID="{B1F9CDBE-1EA4-4C9F-8628-19DDD7E9BC52}" presName="circ2" presStyleLbl="vennNode1" presStyleIdx="1" presStyleCnt="3"/>
      <dgm:spPr/>
    </dgm:pt>
    <dgm:pt modelId="{D0479FF8-529C-46A5-99CE-5381EE32C8C8}" type="pres">
      <dgm:prSet presAssocID="{B1F9CDBE-1EA4-4C9F-8628-19DDD7E9BC52}" presName="circ2Tx" presStyleLbl="revTx" presStyleIdx="0" presStyleCnt="0">
        <dgm:presLayoutVars>
          <dgm:chMax val="0"/>
          <dgm:chPref val="0"/>
          <dgm:bulletEnabled val="1"/>
        </dgm:presLayoutVars>
      </dgm:prSet>
      <dgm:spPr/>
    </dgm:pt>
    <dgm:pt modelId="{13466EBA-FCD2-43FE-A829-CEAA1C4002D5}" type="pres">
      <dgm:prSet presAssocID="{573D6C59-3D90-4DFD-9984-43E935A04927}" presName="circ3" presStyleLbl="vennNode1" presStyleIdx="2" presStyleCnt="3"/>
      <dgm:spPr/>
    </dgm:pt>
    <dgm:pt modelId="{8F317E56-BF74-4507-AC3B-BB380C318BBD}" type="pres">
      <dgm:prSet presAssocID="{573D6C59-3D90-4DFD-9984-43E935A04927}" presName="circ3Tx" presStyleLbl="revTx" presStyleIdx="0" presStyleCnt="0">
        <dgm:presLayoutVars>
          <dgm:chMax val="0"/>
          <dgm:chPref val="0"/>
          <dgm:bulletEnabled val="1"/>
        </dgm:presLayoutVars>
      </dgm:prSet>
      <dgm:spPr/>
    </dgm:pt>
  </dgm:ptLst>
  <dgm:cxnLst>
    <dgm:cxn modelId="{47A99A1E-0439-4737-BD2A-1475B65E7738}" type="presOf" srcId="{573D6C59-3D90-4DFD-9984-43E935A04927}" destId="{13466EBA-FCD2-43FE-A829-CEAA1C4002D5}" srcOrd="0" destOrd="0" presId="urn:microsoft.com/office/officeart/2005/8/layout/venn1"/>
    <dgm:cxn modelId="{337FFE2C-2FF7-415D-ABBC-07B999A932F4}" srcId="{B7F60D84-A93A-443C-91F7-71837936D229}" destId="{3266F7B0-760A-4A03-BF4A-D4DA3978FE78}" srcOrd="0" destOrd="0" parTransId="{9E8D3051-9E45-4321-B552-401B153F3C59}" sibTransId="{DAF8D0BE-E57C-4441-9616-F942815A1C38}"/>
    <dgm:cxn modelId="{5674735B-4574-4E61-AD29-93296B81DDEB}" type="presOf" srcId="{B1F9CDBE-1EA4-4C9F-8628-19DDD7E9BC52}" destId="{D0479FF8-529C-46A5-99CE-5381EE32C8C8}" srcOrd="1" destOrd="0" presId="urn:microsoft.com/office/officeart/2005/8/layout/venn1"/>
    <dgm:cxn modelId="{67CF245F-48AB-414A-AE2E-F375CA9D7994}" type="presOf" srcId="{B7F60D84-A93A-443C-91F7-71837936D229}" destId="{4952ECB6-667B-443F-A8F0-F17AD26DA69D}" srcOrd="0" destOrd="0" presId="urn:microsoft.com/office/officeart/2005/8/layout/venn1"/>
    <dgm:cxn modelId="{E81D8590-549F-49CD-A036-8BA902413308}" type="presOf" srcId="{B1F9CDBE-1EA4-4C9F-8628-19DDD7E9BC52}" destId="{2386194B-3E8F-4FA6-8711-DD275F938A70}" srcOrd="0" destOrd="0" presId="urn:microsoft.com/office/officeart/2005/8/layout/venn1"/>
    <dgm:cxn modelId="{595F4FAB-B93F-4A33-88B8-5861DC74D710}" type="presOf" srcId="{3266F7B0-760A-4A03-BF4A-D4DA3978FE78}" destId="{1903F40F-61A2-4DD7-9468-5B4AF21EEC77}" srcOrd="0" destOrd="0" presId="urn:microsoft.com/office/officeart/2005/8/layout/venn1"/>
    <dgm:cxn modelId="{ECA071C8-487B-4BA1-961B-E9A1C37B8A2F}" type="presOf" srcId="{573D6C59-3D90-4DFD-9984-43E935A04927}" destId="{8F317E56-BF74-4507-AC3B-BB380C318BBD}" srcOrd="1" destOrd="0" presId="urn:microsoft.com/office/officeart/2005/8/layout/venn1"/>
    <dgm:cxn modelId="{F3251BE7-995E-482B-87AF-E33DC470AFD2}" srcId="{B7F60D84-A93A-443C-91F7-71837936D229}" destId="{B1F9CDBE-1EA4-4C9F-8628-19DDD7E9BC52}" srcOrd="1" destOrd="0" parTransId="{55EC2A25-EACA-410D-BD1A-17EB73EC1B1C}" sibTransId="{BD6F80F6-C53E-4BE1-87BB-577A1386B4EA}"/>
    <dgm:cxn modelId="{DC9EF9F0-D412-454A-A051-AAF92B616F14}" srcId="{B7F60D84-A93A-443C-91F7-71837936D229}" destId="{573D6C59-3D90-4DFD-9984-43E935A04927}" srcOrd="2" destOrd="0" parTransId="{A6093AE8-445E-4134-ADAE-B6F7E762E986}" sibTransId="{78B84176-21C4-4397-A0F1-421587A0EA3B}"/>
    <dgm:cxn modelId="{DB6967FB-BC31-4C15-873B-A09C6BE35C63}" type="presOf" srcId="{3266F7B0-760A-4A03-BF4A-D4DA3978FE78}" destId="{B9658706-3AC9-4F92-AF4C-543C66520B51}" srcOrd="1" destOrd="0" presId="urn:microsoft.com/office/officeart/2005/8/layout/venn1"/>
    <dgm:cxn modelId="{3B40DD92-C4B9-4BF2-A950-35A3383CA8CE}" type="presParOf" srcId="{4952ECB6-667B-443F-A8F0-F17AD26DA69D}" destId="{1903F40F-61A2-4DD7-9468-5B4AF21EEC77}" srcOrd="0" destOrd="0" presId="urn:microsoft.com/office/officeart/2005/8/layout/venn1"/>
    <dgm:cxn modelId="{9CD3F9EB-97D9-4201-BFCE-A21D2694DEB6}" type="presParOf" srcId="{4952ECB6-667B-443F-A8F0-F17AD26DA69D}" destId="{B9658706-3AC9-4F92-AF4C-543C66520B51}" srcOrd="1" destOrd="0" presId="urn:microsoft.com/office/officeart/2005/8/layout/venn1"/>
    <dgm:cxn modelId="{8771AF72-2DFE-448D-8EB0-C5227EF6CA11}" type="presParOf" srcId="{4952ECB6-667B-443F-A8F0-F17AD26DA69D}" destId="{2386194B-3E8F-4FA6-8711-DD275F938A70}" srcOrd="2" destOrd="0" presId="urn:microsoft.com/office/officeart/2005/8/layout/venn1"/>
    <dgm:cxn modelId="{0BB24D76-7544-409F-AC8E-E72DDB6B7EF5}" type="presParOf" srcId="{4952ECB6-667B-443F-A8F0-F17AD26DA69D}" destId="{D0479FF8-529C-46A5-99CE-5381EE32C8C8}" srcOrd="3" destOrd="0" presId="urn:microsoft.com/office/officeart/2005/8/layout/venn1"/>
    <dgm:cxn modelId="{6AF45F35-5067-46BC-9126-8FE1EACAD45D}" type="presParOf" srcId="{4952ECB6-667B-443F-A8F0-F17AD26DA69D}" destId="{13466EBA-FCD2-43FE-A829-CEAA1C4002D5}" srcOrd="4" destOrd="0" presId="urn:microsoft.com/office/officeart/2005/8/layout/venn1"/>
    <dgm:cxn modelId="{209BDD6B-B4DB-40DE-AD17-81342C6EF108}" type="presParOf" srcId="{4952ECB6-667B-443F-A8F0-F17AD26DA69D}" destId="{8F317E56-BF74-4507-AC3B-BB380C318BBD}" srcOrd="5" destOrd="0" presId="urn:microsoft.com/office/officeart/2005/8/layout/ven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03F40F-61A2-4DD7-9468-5B4AF21EEC77}">
      <dsp:nvSpPr>
        <dsp:cNvPr id="0" name=""/>
        <dsp:cNvSpPr/>
      </dsp:nvSpPr>
      <dsp:spPr>
        <a:xfrm>
          <a:off x="1689735" y="35361"/>
          <a:ext cx="1697355" cy="1697355"/>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r>
            <a:rPr lang="es-CO" sz="1600" kern="1200"/>
            <a:t>Document Review</a:t>
          </a:r>
        </a:p>
      </dsp:txBody>
      <dsp:txXfrm>
        <a:off x="1916049" y="332398"/>
        <a:ext cx="1244727" cy="763809"/>
      </dsp:txXfrm>
    </dsp:sp>
    <dsp:sp modelId="{2386194B-3E8F-4FA6-8711-DD275F938A70}">
      <dsp:nvSpPr>
        <dsp:cNvPr id="0" name=""/>
        <dsp:cNvSpPr/>
      </dsp:nvSpPr>
      <dsp:spPr>
        <a:xfrm>
          <a:off x="2302197" y="1096208"/>
          <a:ext cx="1697355" cy="1697355"/>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r>
            <a:rPr lang="es-CO" sz="1600" kern="1200"/>
            <a:t>Field visits and interviews</a:t>
          </a:r>
        </a:p>
      </dsp:txBody>
      <dsp:txXfrm>
        <a:off x="2821305" y="1534691"/>
        <a:ext cx="1018413" cy="933545"/>
      </dsp:txXfrm>
    </dsp:sp>
    <dsp:sp modelId="{13466EBA-FCD2-43FE-A829-CEAA1C4002D5}">
      <dsp:nvSpPr>
        <dsp:cNvPr id="0" name=""/>
        <dsp:cNvSpPr/>
      </dsp:nvSpPr>
      <dsp:spPr>
        <a:xfrm>
          <a:off x="1077272" y="1096208"/>
          <a:ext cx="1697355" cy="1697355"/>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r>
            <a:rPr lang="es-CO" sz="1600" kern="1200"/>
            <a:t>Direct observation</a:t>
          </a:r>
        </a:p>
      </dsp:txBody>
      <dsp:txXfrm>
        <a:off x="1237107" y="1534691"/>
        <a:ext cx="1018413" cy="933545"/>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oscarhuertas@gmail.com</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F1F8AAA58E6141978636B2E43A28B5" ma:contentTypeVersion="13" ma:contentTypeDescription="Create a new document." ma:contentTypeScope="" ma:versionID="b99a4fe94df835ddd658f55cb2e0c5ec">
  <xsd:schema xmlns:xsd="http://www.w3.org/2001/XMLSchema" xmlns:xs="http://www.w3.org/2001/XMLSchema" xmlns:p="http://schemas.microsoft.com/office/2006/metadata/properties" xmlns:ns3="3ab5970b-0691-45dc-afd7-6a8c81095f77" xmlns:ns4="e7395656-a65d-4677-8079-1a85c302739b" targetNamespace="http://schemas.microsoft.com/office/2006/metadata/properties" ma:root="true" ma:fieldsID="1e6ba19cc8fd2703360b3a7c37a557fc" ns3:_="" ns4:_="">
    <xsd:import namespace="3ab5970b-0691-45dc-afd7-6a8c81095f77"/>
    <xsd:import namespace="e7395656-a65d-4677-8079-1a85c302739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5970b-0691-45dc-afd7-6a8c81095f7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395656-a65d-4677-8079-1a85c302739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580488-B073-4F52-AEB6-AA95F285C8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2FE7D7-6D79-4CC9-93B5-C23291ACB395}">
  <ds:schemaRefs>
    <ds:schemaRef ds:uri="http://schemas.microsoft.com/sharepoint/v3/contenttype/forms"/>
  </ds:schemaRefs>
</ds:datastoreItem>
</file>

<file path=customXml/itemProps4.xml><?xml version="1.0" encoding="utf-8"?>
<ds:datastoreItem xmlns:ds="http://schemas.openxmlformats.org/officeDocument/2006/customXml" ds:itemID="{DA57501E-515A-4B4D-A97F-E04DBCF48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5970b-0691-45dc-afd7-6a8c81095f77"/>
    <ds:schemaRef ds:uri="e7395656-a65d-4677-8079-1a85c3027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C4A8B0-B624-45BE-B6DE-3EF9DE29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17769</Words>
  <Characters>97730</Characters>
  <Application>Microsoft Office Word</Application>
  <DocSecurity>0</DocSecurity>
  <Lines>814</Lines>
  <Paragraphs>230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“Transversalizando la conservación de la biodiversidad en los sectores de turismo y pesca en los archipiélagos de Panamá”</vt:lpstr>
      <vt:lpstr>“Transversalizando la conservación de la biodiversidad en los sectores de turismo y pesca en los archipiélagos de Panamá”</vt:lpstr>
    </vt:vector>
  </TitlesOfParts>
  <Company>Microsoft</Company>
  <LinksUpToDate>false</LinksUpToDate>
  <CharactersWithSpaces>115269</CharactersWithSpaces>
  <SharedDoc>false</SharedDoc>
  <HLinks>
    <vt:vector size="126" baseType="variant">
      <vt:variant>
        <vt:i4>1507376</vt:i4>
      </vt:variant>
      <vt:variant>
        <vt:i4>119</vt:i4>
      </vt:variant>
      <vt:variant>
        <vt:i4>0</vt:i4>
      </vt:variant>
      <vt:variant>
        <vt:i4>5</vt:i4>
      </vt:variant>
      <vt:variant>
        <vt:lpwstr/>
      </vt:variant>
      <vt:variant>
        <vt:lpwstr>_Toc524424320</vt:lpwstr>
      </vt:variant>
      <vt:variant>
        <vt:i4>1310768</vt:i4>
      </vt:variant>
      <vt:variant>
        <vt:i4>113</vt:i4>
      </vt:variant>
      <vt:variant>
        <vt:i4>0</vt:i4>
      </vt:variant>
      <vt:variant>
        <vt:i4>5</vt:i4>
      </vt:variant>
      <vt:variant>
        <vt:lpwstr/>
      </vt:variant>
      <vt:variant>
        <vt:lpwstr>_Toc524424319</vt:lpwstr>
      </vt:variant>
      <vt:variant>
        <vt:i4>1310768</vt:i4>
      </vt:variant>
      <vt:variant>
        <vt:i4>107</vt:i4>
      </vt:variant>
      <vt:variant>
        <vt:i4>0</vt:i4>
      </vt:variant>
      <vt:variant>
        <vt:i4>5</vt:i4>
      </vt:variant>
      <vt:variant>
        <vt:lpwstr/>
      </vt:variant>
      <vt:variant>
        <vt:lpwstr>_Toc524424318</vt:lpwstr>
      </vt:variant>
      <vt:variant>
        <vt:i4>1310768</vt:i4>
      </vt:variant>
      <vt:variant>
        <vt:i4>101</vt:i4>
      </vt:variant>
      <vt:variant>
        <vt:i4>0</vt:i4>
      </vt:variant>
      <vt:variant>
        <vt:i4>5</vt:i4>
      </vt:variant>
      <vt:variant>
        <vt:lpwstr/>
      </vt:variant>
      <vt:variant>
        <vt:lpwstr>_Toc524424317</vt:lpwstr>
      </vt:variant>
      <vt:variant>
        <vt:i4>1310768</vt:i4>
      </vt:variant>
      <vt:variant>
        <vt:i4>95</vt:i4>
      </vt:variant>
      <vt:variant>
        <vt:i4>0</vt:i4>
      </vt:variant>
      <vt:variant>
        <vt:i4>5</vt:i4>
      </vt:variant>
      <vt:variant>
        <vt:lpwstr/>
      </vt:variant>
      <vt:variant>
        <vt:lpwstr>_Toc524424316</vt:lpwstr>
      </vt:variant>
      <vt:variant>
        <vt:i4>1310768</vt:i4>
      </vt:variant>
      <vt:variant>
        <vt:i4>89</vt:i4>
      </vt:variant>
      <vt:variant>
        <vt:i4>0</vt:i4>
      </vt:variant>
      <vt:variant>
        <vt:i4>5</vt:i4>
      </vt:variant>
      <vt:variant>
        <vt:lpwstr/>
      </vt:variant>
      <vt:variant>
        <vt:lpwstr>_Toc524424315</vt:lpwstr>
      </vt:variant>
      <vt:variant>
        <vt:i4>1310768</vt:i4>
      </vt:variant>
      <vt:variant>
        <vt:i4>83</vt:i4>
      </vt:variant>
      <vt:variant>
        <vt:i4>0</vt:i4>
      </vt:variant>
      <vt:variant>
        <vt:i4>5</vt:i4>
      </vt:variant>
      <vt:variant>
        <vt:lpwstr/>
      </vt:variant>
      <vt:variant>
        <vt:lpwstr>_Toc524424314</vt:lpwstr>
      </vt:variant>
      <vt:variant>
        <vt:i4>1310768</vt:i4>
      </vt:variant>
      <vt:variant>
        <vt:i4>77</vt:i4>
      </vt:variant>
      <vt:variant>
        <vt:i4>0</vt:i4>
      </vt:variant>
      <vt:variant>
        <vt:i4>5</vt:i4>
      </vt:variant>
      <vt:variant>
        <vt:lpwstr/>
      </vt:variant>
      <vt:variant>
        <vt:lpwstr>_Toc524424313</vt:lpwstr>
      </vt:variant>
      <vt:variant>
        <vt:i4>1310768</vt:i4>
      </vt:variant>
      <vt:variant>
        <vt:i4>71</vt:i4>
      </vt:variant>
      <vt:variant>
        <vt:i4>0</vt:i4>
      </vt:variant>
      <vt:variant>
        <vt:i4>5</vt:i4>
      </vt:variant>
      <vt:variant>
        <vt:lpwstr/>
      </vt:variant>
      <vt:variant>
        <vt:lpwstr>_Toc524424312</vt:lpwstr>
      </vt:variant>
      <vt:variant>
        <vt:i4>1310768</vt:i4>
      </vt:variant>
      <vt:variant>
        <vt:i4>65</vt:i4>
      </vt:variant>
      <vt:variant>
        <vt:i4>0</vt:i4>
      </vt:variant>
      <vt:variant>
        <vt:i4>5</vt:i4>
      </vt:variant>
      <vt:variant>
        <vt:lpwstr/>
      </vt:variant>
      <vt:variant>
        <vt:lpwstr>_Toc524424311</vt:lpwstr>
      </vt:variant>
      <vt:variant>
        <vt:i4>1310768</vt:i4>
      </vt:variant>
      <vt:variant>
        <vt:i4>59</vt:i4>
      </vt:variant>
      <vt:variant>
        <vt:i4>0</vt:i4>
      </vt:variant>
      <vt:variant>
        <vt:i4>5</vt:i4>
      </vt:variant>
      <vt:variant>
        <vt:lpwstr/>
      </vt:variant>
      <vt:variant>
        <vt:lpwstr>_Toc524424310</vt:lpwstr>
      </vt:variant>
      <vt:variant>
        <vt:i4>1376304</vt:i4>
      </vt:variant>
      <vt:variant>
        <vt:i4>53</vt:i4>
      </vt:variant>
      <vt:variant>
        <vt:i4>0</vt:i4>
      </vt:variant>
      <vt:variant>
        <vt:i4>5</vt:i4>
      </vt:variant>
      <vt:variant>
        <vt:lpwstr/>
      </vt:variant>
      <vt:variant>
        <vt:lpwstr>_Toc524424309</vt:lpwstr>
      </vt:variant>
      <vt:variant>
        <vt:i4>1376304</vt:i4>
      </vt:variant>
      <vt:variant>
        <vt:i4>47</vt:i4>
      </vt:variant>
      <vt:variant>
        <vt:i4>0</vt:i4>
      </vt:variant>
      <vt:variant>
        <vt:i4>5</vt:i4>
      </vt:variant>
      <vt:variant>
        <vt:lpwstr/>
      </vt:variant>
      <vt:variant>
        <vt:lpwstr>_Toc524424308</vt:lpwstr>
      </vt:variant>
      <vt:variant>
        <vt:i4>1376304</vt:i4>
      </vt:variant>
      <vt:variant>
        <vt:i4>41</vt:i4>
      </vt:variant>
      <vt:variant>
        <vt:i4>0</vt:i4>
      </vt:variant>
      <vt:variant>
        <vt:i4>5</vt:i4>
      </vt:variant>
      <vt:variant>
        <vt:lpwstr/>
      </vt:variant>
      <vt:variant>
        <vt:lpwstr>_Toc524424307</vt:lpwstr>
      </vt:variant>
      <vt:variant>
        <vt:i4>1376304</vt:i4>
      </vt:variant>
      <vt:variant>
        <vt:i4>35</vt:i4>
      </vt:variant>
      <vt:variant>
        <vt:i4>0</vt:i4>
      </vt:variant>
      <vt:variant>
        <vt:i4>5</vt:i4>
      </vt:variant>
      <vt:variant>
        <vt:lpwstr/>
      </vt:variant>
      <vt:variant>
        <vt:lpwstr>_Toc524424306</vt:lpwstr>
      </vt:variant>
      <vt:variant>
        <vt:i4>1376304</vt:i4>
      </vt:variant>
      <vt:variant>
        <vt:i4>29</vt:i4>
      </vt:variant>
      <vt:variant>
        <vt:i4>0</vt:i4>
      </vt:variant>
      <vt:variant>
        <vt:i4>5</vt:i4>
      </vt:variant>
      <vt:variant>
        <vt:lpwstr/>
      </vt:variant>
      <vt:variant>
        <vt:lpwstr>_Toc524424305</vt:lpwstr>
      </vt:variant>
      <vt:variant>
        <vt:i4>1376304</vt:i4>
      </vt:variant>
      <vt:variant>
        <vt:i4>23</vt:i4>
      </vt:variant>
      <vt:variant>
        <vt:i4>0</vt:i4>
      </vt:variant>
      <vt:variant>
        <vt:i4>5</vt:i4>
      </vt:variant>
      <vt:variant>
        <vt:lpwstr/>
      </vt:variant>
      <vt:variant>
        <vt:lpwstr>_Toc524424304</vt:lpwstr>
      </vt:variant>
      <vt:variant>
        <vt:i4>1376304</vt:i4>
      </vt:variant>
      <vt:variant>
        <vt:i4>17</vt:i4>
      </vt:variant>
      <vt:variant>
        <vt:i4>0</vt:i4>
      </vt:variant>
      <vt:variant>
        <vt:i4>5</vt:i4>
      </vt:variant>
      <vt:variant>
        <vt:lpwstr/>
      </vt:variant>
      <vt:variant>
        <vt:lpwstr>_Toc524424303</vt:lpwstr>
      </vt:variant>
      <vt:variant>
        <vt:i4>1376304</vt:i4>
      </vt:variant>
      <vt:variant>
        <vt:i4>11</vt:i4>
      </vt:variant>
      <vt:variant>
        <vt:i4>0</vt:i4>
      </vt:variant>
      <vt:variant>
        <vt:i4>5</vt:i4>
      </vt:variant>
      <vt:variant>
        <vt:lpwstr/>
      </vt:variant>
      <vt:variant>
        <vt:lpwstr>_Toc524424302</vt:lpwstr>
      </vt:variant>
      <vt:variant>
        <vt:i4>1376304</vt:i4>
      </vt:variant>
      <vt:variant>
        <vt:i4>5</vt:i4>
      </vt:variant>
      <vt:variant>
        <vt:i4>0</vt:i4>
      </vt:variant>
      <vt:variant>
        <vt:i4>5</vt:i4>
      </vt:variant>
      <vt:variant>
        <vt:lpwstr/>
      </vt:variant>
      <vt:variant>
        <vt:lpwstr>_Toc524424301</vt:lpwstr>
      </vt:variant>
      <vt:variant>
        <vt:i4>3407977</vt:i4>
      </vt:variant>
      <vt:variant>
        <vt:i4>0</vt:i4>
      </vt:variant>
      <vt:variant>
        <vt:i4>0</vt:i4>
      </vt:variant>
      <vt:variant>
        <vt:i4>5</vt:i4>
      </vt:variant>
      <vt:variant>
        <vt:lpwstr>http://www.biodiversityfinance.net/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“Transversalizando la conservación de la biodiversidad en los sectores de turismo y pesca en los archipiélagos de Panamá”</dc:title>
  <dc:subject>Evaluación final del proyecto PS 73109</dc:subject>
  <dc:creator>Oscar Huertas (evaluador externo)</dc:creator>
  <cp:keywords/>
  <dc:description/>
  <cp:lastModifiedBy>Paula Veronelli</cp:lastModifiedBy>
  <cp:revision>2</cp:revision>
  <dcterms:created xsi:type="dcterms:W3CDTF">2020-07-06T13:13:00Z</dcterms:created>
  <dcterms:modified xsi:type="dcterms:W3CDTF">2020-07-06T13:13:00Z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0x010100F0F1F8AAA58E6141978636B2E43A28B5</vt:lpwstr>
  </property>
</Properties>
</file>