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694B" w14:textId="77777777" w:rsidR="00E53397" w:rsidRPr="00C72025" w:rsidRDefault="00C72025" w:rsidP="00C72025">
      <w:pPr>
        <w:pStyle w:val="Heading1"/>
        <w:spacing w:before="0" w:line="240" w:lineRule="auto"/>
        <w:jc w:val="both"/>
      </w:pPr>
      <w:r>
        <w:rPr>
          <w:noProof/>
          <w:lang w:val="de-DE" w:eastAsia="de-DE"/>
        </w:rPr>
        <w:drawing>
          <wp:anchor distT="0" distB="0" distL="114300" distR="114300" simplePos="0" relativeHeight="251657728" behindDoc="0" locked="0" layoutInCell="1" allowOverlap="1" wp14:anchorId="0158C4CD" wp14:editId="4582A5DE">
            <wp:simplePos x="0" y="0"/>
            <wp:positionH relativeFrom="column">
              <wp:posOffset>1946275</wp:posOffset>
            </wp:positionH>
            <wp:positionV relativeFrom="paragraph">
              <wp:posOffset>-17145</wp:posOffset>
            </wp:positionV>
            <wp:extent cx="1581150" cy="1149350"/>
            <wp:effectExtent l="0" t="0" r="0" b="0"/>
            <wp:wrapSquare wrapText="bothSides"/>
            <wp:docPr id="2" name="Image 2" descr="ELdZ_ml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dZ_ml_rgb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800" behindDoc="1" locked="0" layoutInCell="1" allowOverlap="1" wp14:anchorId="402214BC" wp14:editId="7682427D">
            <wp:simplePos x="0" y="0"/>
            <wp:positionH relativeFrom="column">
              <wp:posOffset>5168900</wp:posOffset>
            </wp:positionH>
            <wp:positionV relativeFrom="paragraph">
              <wp:posOffset>8255</wp:posOffset>
            </wp:positionV>
            <wp:extent cx="774700" cy="1168400"/>
            <wp:effectExtent l="0" t="0" r="0" b="0"/>
            <wp:wrapTight wrapText="bothSides">
              <wp:wrapPolygon edited="0">
                <wp:start x="4249" y="352"/>
                <wp:lineTo x="2656" y="21130"/>
                <wp:lineTo x="19652" y="21130"/>
                <wp:lineTo x="18059" y="352"/>
                <wp:lineTo x="4249" y="352"/>
              </wp:wrapPolygon>
            </wp:wrapTight>
            <wp:docPr id="3" name="Image 3" descr="UNDP_Logo-Blue-w-Tagline-EN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Blue-w-Tagline-ENG-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1" locked="0" layoutInCell="1" allowOverlap="1" wp14:anchorId="7E3DBF93" wp14:editId="21EB6882">
            <wp:simplePos x="0" y="0"/>
            <wp:positionH relativeFrom="column">
              <wp:posOffset>-609600</wp:posOffset>
            </wp:positionH>
            <wp:positionV relativeFrom="paragraph">
              <wp:posOffset>1905</wp:posOffset>
            </wp:positionV>
            <wp:extent cx="1714500" cy="990600"/>
            <wp:effectExtent l="0" t="0" r="0" b="0"/>
            <wp:wrapTight wrapText="bothSides">
              <wp:wrapPolygon edited="0">
                <wp:start x="0" y="0"/>
                <wp:lineTo x="0" y="21185"/>
                <wp:lineTo x="21360" y="21185"/>
                <wp:lineTo x="21360" y="0"/>
                <wp:lineTo x="0" y="0"/>
              </wp:wrapPolygon>
            </wp:wrapTight>
            <wp:docPr id="1" name="Image 1" descr="AA_2017_We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2017_Web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A771C8A" w14:textId="77777777" w:rsidR="00C72025" w:rsidRDefault="00C72025">
      <w:pPr>
        <w:rPr>
          <w:lang w:val="en-US"/>
        </w:rPr>
      </w:pPr>
    </w:p>
    <w:p w14:paraId="068EC01D" w14:textId="77777777" w:rsidR="00C72025" w:rsidRDefault="00C72025">
      <w:pPr>
        <w:rPr>
          <w:lang w:val="en-US"/>
        </w:rPr>
      </w:pPr>
    </w:p>
    <w:p w14:paraId="2D6CD42E" w14:textId="77777777" w:rsidR="00C72025" w:rsidRDefault="00C72025">
      <w:pPr>
        <w:rPr>
          <w:lang w:val="en-US"/>
        </w:rPr>
      </w:pPr>
    </w:p>
    <w:p w14:paraId="4314B2AA" w14:textId="77777777" w:rsidR="00C72025" w:rsidRDefault="00C72025">
      <w:pPr>
        <w:rPr>
          <w:lang w:val="en-US"/>
        </w:rPr>
      </w:pPr>
    </w:p>
    <w:p w14:paraId="0C170851" w14:textId="77777777" w:rsidR="00C72025" w:rsidRDefault="00C72025">
      <w:pPr>
        <w:rPr>
          <w:lang w:val="en-US"/>
        </w:rPr>
      </w:pPr>
    </w:p>
    <w:p w14:paraId="6AA6B5C2" w14:textId="77777777" w:rsidR="00C72025" w:rsidRDefault="00C72025">
      <w:pPr>
        <w:rPr>
          <w:lang w:val="en-US"/>
        </w:rPr>
      </w:pPr>
    </w:p>
    <w:p w14:paraId="1897C55F" w14:textId="77777777" w:rsidR="00C72025" w:rsidRDefault="00C72025">
      <w:pPr>
        <w:rPr>
          <w:lang w:val="en-US"/>
        </w:rPr>
      </w:pPr>
    </w:p>
    <w:p w14:paraId="117B8496" w14:textId="77777777" w:rsidR="00C72025" w:rsidRDefault="00C72025">
      <w:pPr>
        <w:rPr>
          <w:lang w:val="en-US"/>
        </w:rPr>
      </w:pPr>
    </w:p>
    <w:p w14:paraId="4A9A3560" w14:textId="77777777" w:rsidR="00C72025" w:rsidRDefault="00C72025" w:rsidP="00C72025">
      <w:pPr>
        <w:pStyle w:val="Heading1"/>
        <w:spacing w:before="0" w:line="240" w:lineRule="auto"/>
        <w:jc w:val="both"/>
        <w:rPr>
          <w:rFonts w:ascii="Century Gothic" w:hAnsi="Century Gothic"/>
          <w:color w:val="0070C0"/>
          <w:sz w:val="36"/>
        </w:rPr>
      </w:pPr>
    </w:p>
    <w:p w14:paraId="18FE7746" w14:textId="77777777" w:rsidR="00C72025" w:rsidRDefault="00C72025" w:rsidP="00C72025">
      <w:pPr>
        <w:pStyle w:val="Heading1"/>
        <w:spacing w:before="0" w:line="240" w:lineRule="auto"/>
        <w:jc w:val="both"/>
        <w:rPr>
          <w:rFonts w:ascii="Century Gothic" w:hAnsi="Century Gothic"/>
          <w:color w:val="0070C0"/>
          <w:sz w:val="36"/>
        </w:rPr>
      </w:pPr>
    </w:p>
    <w:p w14:paraId="75327245" w14:textId="77777777" w:rsidR="00C72025" w:rsidRDefault="00C72025" w:rsidP="00C72025">
      <w:pPr>
        <w:pStyle w:val="Heading1"/>
        <w:spacing w:before="0" w:line="240" w:lineRule="auto"/>
        <w:jc w:val="both"/>
        <w:rPr>
          <w:rFonts w:ascii="Century Gothic" w:hAnsi="Century Gothic"/>
          <w:color w:val="0070C0"/>
          <w:sz w:val="36"/>
        </w:rPr>
      </w:pPr>
    </w:p>
    <w:p w14:paraId="2B56C9F6" w14:textId="77777777" w:rsidR="00C72025" w:rsidRDefault="00C72025" w:rsidP="00C72025">
      <w:pPr>
        <w:pStyle w:val="Heading1"/>
        <w:spacing w:before="0" w:line="240" w:lineRule="auto"/>
        <w:jc w:val="center"/>
        <w:rPr>
          <w:rFonts w:ascii="Century Gothic" w:hAnsi="Century Gothic"/>
          <w:color w:val="0070C0"/>
          <w:sz w:val="36"/>
        </w:rPr>
      </w:pPr>
      <w:r>
        <w:rPr>
          <w:rFonts w:ascii="Century Gothic" w:hAnsi="Century Gothic"/>
          <w:color w:val="0070C0"/>
          <w:sz w:val="36"/>
        </w:rPr>
        <w:t xml:space="preserve">Terms of Reference of the Final Evaluation </w:t>
      </w:r>
      <w:r w:rsidRPr="00A604E7">
        <w:rPr>
          <w:rFonts w:ascii="Century Gothic" w:hAnsi="Century Gothic"/>
          <w:color w:val="0070C0"/>
          <w:sz w:val="36"/>
        </w:rPr>
        <w:t>o</w:t>
      </w:r>
      <w:r>
        <w:rPr>
          <w:rFonts w:ascii="Century Gothic" w:hAnsi="Century Gothic"/>
          <w:color w:val="0070C0"/>
          <w:sz w:val="36"/>
        </w:rPr>
        <w:t>f</w:t>
      </w:r>
      <w:r>
        <w:rPr>
          <w:rFonts w:ascii="Myriad Pro" w:hAnsi="Myriad Pro"/>
        </w:rPr>
        <w:t xml:space="preserve"> </w:t>
      </w:r>
      <w:r w:rsidRPr="00C72025">
        <w:rPr>
          <w:rFonts w:ascii="Century Gothic" w:hAnsi="Century Gothic"/>
          <w:color w:val="0070C0"/>
          <w:sz w:val="36"/>
        </w:rPr>
        <w:t>The</w:t>
      </w:r>
      <w:r>
        <w:rPr>
          <w:rFonts w:ascii="Myriad Pro" w:hAnsi="Myriad Pro"/>
        </w:rPr>
        <w:t xml:space="preserve"> </w:t>
      </w:r>
      <w:r w:rsidRPr="00C5280A">
        <w:rPr>
          <w:rFonts w:ascii="Century Gothic" w:hAnsi="Century Gothic"/>
          <w:color w:val="0070C0"/>
          <w:sz w:val="36"/>
        </w:rPr>
        <w:t>Integrated Regional Stabilization of the Lake Chad Basin</w:t>
      </w:r>
      <w:r>
        <w:rPr>
          <w:rFonts w:ascii="Century Gothic" w:hAnsi="Century Gothic"/>
          <w:color w:val="0070C0"/>
          <w:sz w:val="36"/>
        </w:rPr>
        <w:t xml:space="preserve"> Phase I and Phase II</w:t>
      </w:r>
    </w:p>
    <w:p w14:paraId="3B8EB6D0" w14:textId="731978E8" w:rsidR="00C72025" w:rsidRDefault="00C72025" w:rsidP="00C72025">
      <w:pPr>
        <w:pStyle w:val="Heading1"/>
        <w:spacing w:before="0" w:line="240" w:lineRule="auto"/>
        <w:jc w:val="center"/>
        <w:rPr>
          <w:rFonts w:ascii="Century Gothic" w:hAnsi="Century Gothic"/>
          <w:color w:val="0070C0"/>
          <w:sz w:val="36"/>
        </w:rPr>
      </w:pPr>
      <w:r>
        <w:t xml:space="preserve"> </w:t>
      </w:r>
      <w:r w:rsidRPr="00C72025">
        <w:rPr>
          <w:rFonts w:ascii="Century Gothic" w:hAnsi="Century Gothic"/>
          <w:color w:val="0070C0"/>
          <w:sz w:val="36"/>
        </w:rPr>
        <w:t>September 2017- April 2020</w:t>
      </w:r>
    </w:p>
    <w:p w14:paraId="334046D5" w14:textId="43EA183E" w:rsidR="00463E2A" w:rsidRDefault="00463E2A" w:rsidP="00463E2A">
      <w:pPr>
        <w:rPr>
          <w:lang w:val="en-US"/>
        </w:rPr>
      </w:pPr>
    </w:p>
    <w:p w14:paraId="06B0EB94" w14:textId="4C4A3334" w:rsidR="00463E2A" w:rsidRDefault="00463E2A" w:rsidP="00463E2A">
      <w:pPr>
        <w:rPr>
          <w:lang w:val="en-US"/>
        </w:rPr>
      </w:pPr>
    </w:p>
    <w:p w14:paraId="559B32B2" w14:textId="3DF4CA94" w:rsidR="00463E2A" w:rsidRDefault="00463E2A" w:rsidP="00463E2A">
      <w:pPr>
        <w:rPr>
          <w:lang w:val="en-US"/>
        </w:rPr>
      </w:pPr>
    </w:p>
    <w:p w14:paraId="730C6987" w14:textId="3E39511C" w:rsidR="00463E2A" w:rsidRDefault="00463E2A" w:rsidP="00463E2A">
      <w:pPr>
        <w:rPr>
          <w:lang w:val="en-US"/>
        </w:rPr>
      </w:pPr>
    </w:p>
    <w:p w14:paraId="37E97CC2" w14:textId="1363F34C" w:rsidR="00463E2A" w:rsidRDefault="00463E2A" w:rsidP="00463E2A">
      <w:pPr>
        <w:rPr>
          <w:lang w:val="en-US"/>
        </w:rPr>
      </w:pPr>
    </w:p>
    <w:p w14:paraId="7C7975C2" w14:textId="5AA79ACC" w:rsidR="00463E2A" w:rsidRDefault="00463E2A" w:rsidP="00463E2A">
      <w:pPr>
        <w:rPr>
          <w:lang w:val="en-US"/>
        </w:rPr>
      </w:pPr>
    </w:p>
    <w:p w14:paraId="6AEA5FBF" w14:textId="3C6801D9" w:rsidR="00463E2A" w:rsidRDefault="00463E2A" w:rsidP="00463E2A">
      <w:pPr>
        <w:rPr>
          <w:lang w:val="en-US"/>
        </w:rPr>
      </w:pPr>
    </w:p>
    <w:p w14:paraId="7D1BA530" w14:textId="289D2DF5" w:rsidR="00463E2A" w:rsidRDefault="00463E2A" w:rsidP="00463E2A">
      <w:pPr>
        <w:rPr>
          <w:lang w:val="en-US"/>
        </w:rPr>
      </w:pPr>
    </w:p>
    <w:p w14:paraId="30F8CBDF" w14:textId="53B208DF" w:rsidR="00463E2A" w:rsidRDefault="00463E2A" w:rsidP="00463E2A">
      <w:pPr>
        <w:rPr>
          <w:lang w:val="en-US"/>
        </w:rPr>
      </w:pPr>
    </w:p>
    <w:p w14:paraId="700B2B33" w14:textId="77853BB6" w:rsidR="00463E2A" w:rsidRDefault="00463E2A" w:rsidP="00463E2A">
      <w:pPr>
        <w:rPr>
          <w:lang w:val="en-US"/>
        </w:rPr>
      </w:pPr>
    </w:p>
    <w:p w14:paraId="4D509C71" w14:textId="07B24C2F" w:rsidR="00463E2A" w:rsidRPr="00463E2A" w:rsidRDefault="00053D1C" w:rsidP="00670C6B">
      <w:pPr>
        <w:pStyle w:val="Heading1"/>
        <w:spacing w:before="0" w:line="240" w:lineRule="auto"/>
        <w:jc w:val="center"/>
        <w:rPr>
          <w:rFonts w:ascii="Century Gothic" w:hAnsi="Century Gothic"/>
          <w:color w:val="0070C0"/>
          <w:sz w:val="36"/>
        </w:rPr>
      </w:pPr>
      <w:proofErr w:type="gramStart"/>
      <w:r>
        <w:rPr>
          <w:rFonts w:ascii="Century Gothic" w:hAnsi="Century Gothic"/>
          <w:color w:val="0070C0"/>
          <w:sz w:val="36"/>
        </w:rPr>
        <w:t>Ju</w:t>
      </w:r>
      <w:r w:rsidR="00942186">
        <w:rPr>
          <w:rFonts w:ascii="Century Gothic" w:hAnsi="Century Gothic"/>
          <w:color w:val="0070C0"/>
          <w:sz w:val="36"/>
        </w:rPr>
        <w:t>ne</w:t>
      </w:r>
      <w:bookmarkStart w:id="0" w:name="_GoBack"/>
      <w:bookmarkEnd w:id="0"/>
      <w:r w:rsidR="00813554">
        <w:rPr>
          <w:rFonts w:ascii="Century Gothic" w:hAnsi="Century Gothic"/>
          <w:color w:val="0070C0"/>
          <w:sz w:val="36"/>
        </w:rPr>
        <w:t xml:space="preserve"> </w:t>
      </w:r>
      <w:r w:rsidR="00463E2A" w:rsidRPr="00463E2A">
        <w:rPr>
          <w:rFonts w:ascii="Century Gothic" w:hAnsi="Century Gothic"/>
          <w:color w:val="0070C0"/>
          <w:sz w:val="36"/>
        </w:rPr>
        <w:t xml:space="preserve"> 2020</w:t>
      </w:r>
      <w:proofErr w:type="gramEnd"/>
    </w:p>
    <w:p w14:paraId="66773583" w14:textId="064CE319" w:rsidR="000950E0" w:rsidRDefault="000950E0">
      <w:pPr>
        <w:rPr>
          <w:sz w:val="24"/>
          <w:szCs w:val="24"/>
          <w:lang w:val="en-US"/>
        </w:rPr>
      </w:pPr>
    </w:p>
    <w:p w14:paraId="28A489AE" w14:textId="4B428E9C" w:rsidR="000950E0" w:rsidRDefault="000950E0">
      <w:pPr>
        <w:rPr>
          <w:sz w:val="24"/>
          <w:szCs w:val="24"/>
          <w:lang w:val="en-US"/>
        </w:rPr>
      </w:pPr>
    </w:p>
    <w:p w14:paraId="5A98BEAF" w14:textId="466C730F" w:rsidR="00515163" w:rsidRDefault="006103EF" w:rsidP="001C3447">
      <w:pPr>
        <w:pStyle w:val="ListParagraph"/>
        <w:numPr>
          <w:ilvl w:val="0"/>
          <w:numId w:val="3"/>
        </w:numPr>
        <w:tabs>
          <w:tab w:val="left" w:pos="9360"/>
        </w:tabs>
        <w:spacing w:after="0" w:line="240" w:lineRule="auto"/>
        <w:ind w:left="720"/>
        <w:rPr>
          <w:rFonts w:ascii="Times New Roman" w:hAnsi="Times New Roman"/>
          <w:b/>
          <w:bCs/>
        </w:rPr>
      </w:pPr>
      <w:r w:rsidRPr="001C3447">
        <w:rPr>
          <w:rFonts w:ascii="Times New Roman" w:hAnsi="Times New Roman"/>
          <w:b/>
          <w:bCs/>
        </w:rPr>
        <w:lastRenderedPageBreak/>
        <w:t>I</w:t>
      </w:r>
      <w:r w:rsidR="00706FF6">
        <w:rPr>
          <w:rFonts w:ascii="Times New Roman" w:hAnsi="Times New Roman"/>
          <w:b/>
          <w:bCs/>
        </w:rPr>
        <w:t>NTRODUCTION</w:t>
      </w:r>
    </w:p>
    <w:p w14:paraId="23A640A5" w14:textId="77777777" w:rsidR="001C3447" w:rsidRPr="001C3447" w:rsidRDefault="001C3447" w:rsidP="001C3447">
      <w:pPr>
        <w:pStyle w:val="ListParagraph"/>
        <w:tabs>
          <w:tab w:val="left" w:pos="9360"/>
        </w:tabs>
        <w:spacing w:after="0" w:line="240" w:lineRule="auto"/>
        <w:rPr>
          <w:rFonts w:ascii="Times New Roman" w:hAnsi="Times New Roman"/>
          <w:b/>
          <w:bCs/>
        </w:rPr>
      </w:pPr>
    </w:p>
    <w:p w14:paraId="28A738A9" w14:textId="60CEC587" w:rsidR="00515163" w:rsidRDefault="00515163" w:rsidP="00515163">
      <w:pPr>
        <w:jc w:val="both"/>
        <w:rPr>
          <w:rFonts w:cs="Times New Roman"/>
          <w:b/>
          <w:bCs/>
          <w:color w:val="000000"/>
          <w:lang w:val="en-GB" w:eastAsia="ja-JP"/>
        </w:rPr>
      </w:pPr>
      <w:r>
        <w:rPr>
          <w:lang w:val="en-CA"/>
        </w:rPr>
        <w:t xml:space="preserve">UNDP with the support of the </w:t>
      </w:r>
      <w:r w:rsidRPr="002C0070">
        <w:rPr>
          <w:lang w:val="en-CA"/>
        </w:rPr>
        <w:t>German Government</w:t>
      </w:r>
      <w:r w:rsidR="00363B3A">
        <w:rPr>
          <w:lang w:val="en-CA"/>
        </w:rPr>
        <w:t xml:space="preserve"> developed and </w:t>
      </w:r>
      <w:r w:rsidRPr="002C0070">
        <w:rPr>
          <w:lang w:val="en-CA"/>
        </w:rPr>
        <w:t>implemented</w:t>
      </w:r>
      <w:r w:rsidR="00A02CDF">
        <w:rPr>
          <w:lang w:val="en-CA"/>
        </w:rPr>
        <w:t xml:space="preserve"> </w:t>
      </w:r>
      <w:r w:rsidR="00E35F4F">
        <w:rPr>
          <w:lang w:val="en-CA"/>
        </w:rPr>
        <w:t xml:space="preserve"> </w:t>
      </w:r>
      <w:r w:rsidR="00E35F4F" w:rsidRPr="00D21CCE">
        <w:rPr>
          <w:b/>
          <w:bCs/>
          <w:i/>
          <w:iCs/>
          <w:lang w:val="en-CA"/>
        </w:rPr>
        <w:t xml:space="preserve">the </w:t>
      </w:r>
      <w:r w:rsidR="00A02CDF" w:rsidRPr="00D21CCE">
        <w:rPr>
          <w:b/>
          <w:bCs/>
          <w:i/>
          <w:iCs/>
          <w:lang w:val="en-CA"/>
        </w:rPr>
        <w:t>Integrated Regional Stabilization of the Lake Chad Basin</w:t>
      </w:r>
      <w:r w:rsidR="00E35F4F" w:rsidRPr="00D21CCE">
        <w:rPr>
          <w:b/>
          <w:bCs/>
          <w:i/>
          <w:iCs/>
          <w:lang w:val="en-CA"/>
        </w:rPr>
        <w:t xml:space="preserve"> </w:t>
      </w:r>
      <w:r w:rsidR="00E35F4F" w:rsidRPr="00494077">
        <w:rPr>
          <w:b/>
          <w:bCs/>
          <w:i/>
          <w:iCs/>
          <w:lang w:val="en-CA"/>
        </w:rPr>
        <w:t>project</w:t>
      </w:r>
      <w:r w:rsidRPr="00494077">
        <w:rPr>
          <w:b/>
          <w:bCs/>
          <w:i/>
          <w:iCs/>
          <w:lang w:val="en-CA"/>
        </w:rPr>
        <w:t>,</w:t>
      </w:r>
      <w:r w:rsidRPr="002C0070">
        <w:rPr>
          <w:lang w:val="en-CA"/>
        </w:rPr>
        <w:t xml:space="preserve"> in four countries (Cameroon, Chad, Niger and Nigeria)</w:t>
      </w:r>
      <w:r w:rsidR="007C0421">
        <w:rPr>
          <w:lang w:val="en-CA"/>
        </w:rPr>
        <w:t xml:space="preserve"> t</w:t>
      </w:r>
      <w:r>
        <w:rPr>
          <w:lang w:val="en-CA"/>
        </w:rPr>
        <w:t xml:space="preserve">he phase I of the project started in September 2017 and ended in December 2018 with a budget of Euros </w:t>
      </w:r>
      <w:r w:rsidRPr="00292580">
        <w:rPr>
          <w:rFonts w:cs="Times New Roman"/>
          <w:b/>
          <w:bCs/>
          <w:color w:val="000000"/>
          <w:lang w:val="en-GB" w:eastAsia="ja-JP"/>
        </w:rPr>
        <w:t xml:space="preserve">5,585,197.10 </w:t>
      </w:r>
      <w:r w:rsidRPr="001941D0">
        <w:rPr>
          <w:lang w:val="en-CA"/>
        </w:rPr>
        <w:t>equivalent of</w:t>
      </w:r>
      <w:r>
        <w:rPr>
          <w:rFonts w:cs="Times New Roman"/>
          <w:b/>
          <w:bCs/>
          <w:color w:val="000000"/>
          <w:lang w:val="en-GB" w:eastAsia="ja-JP"/>
        </w:rPr>
        <w:t xml:space="preserve"> </w:t>
      </w:r>
      <w:r w:rsidR="00E35F4F">
        <w:rPr>
          <w:rFonts w:cs="Times New Roman"/>
          <w:b/>
          <w:bCs/>
          <w:color w:val="000000"/>
          <w:lang w:val="en-GB" w:eastAsia="ja-JP"/>
        </w:rPr>
        <w:t xml:space="preserve">$ </w:t>
      </w:r>
      <w:r w:rsidRPr="00292580">
        <w:rPr>
          <w:rFonts w:cs="Times New Roman"/>
          <w:b/>
          <w:bCs/>
          <w:color w:val="000000"/>
          <w:lang w:val="en-GB" w:eastAsia="ja-JP"/>
        </w:rPr>
        <w:t>6,568,646.4</w:t>
      </w:r>
      <w:r>
        <w:rPr>
          <w:rFonts w:cs="Times New Roman"/>
          <w:b/>
          <w:bCs/>
          <w:color w:val="000000"/>
          <w:lang w:val="en-GB" w:eastAsia="ja-JP"/>
        </w:rPr>
        <w:t>3</w:t>
      </w:r>
      <w:r w:rsidRPr="00292580">
        <w:rPr>
          <w:rFonts w:cs="Times New Roman"/>
          <w:b/>
          <w:bCs/>
          <w:color w:val="000000"/>
          <w:lang w:val="en-GB" w:eastAsia="ja-JP"/>
        </w:rPr>
        <w:t xml:space="preserve"> </w:t>
      </w:r>
      <w:r>
        <w:rPr>
          <w:lang w:val="en-CA"/>
        </w:rPr>
        <w:t xml:space="preserve">  and the phase II started in January 2019 to end on March 2020 with a budget of </w:t>
      </w:r>
      <w:r w:rsidRPr="00395F28">
        <w:rPr>
          <w:rFonts w:cs="Times New Roman"/>
          <w:b/>
          <w:bCs/>
          <w:color w:val="000000"/>
          <w:lang w:val="en-GB" w:eastAsia="ja-JP"/>
        </w:rPr>
        <w:t>Euro 6,264,726.51</w:t>
      </w:r>
      <w:r>
        <w:rPr>
          <w:rFonts w:cs="Times New Roman"/>
          <w:b/>
          <w:bCs/>
          <w:color w:val="000000"/>
          <w:lang w:val="en-GB" w:eastAsia="ja-JP"/>
        </w:rPr>
        <w:t>.</w:t>
      </w:r>
    </w:p>
    <w:p w14:paraId="562F2E78" w14:textId="0E63A742" w:rsidR="00515163" w:rsidRPr="003C5AF1" w:rsidRDefault="00B27D5E" w:rsidP="003C5AF1">
      <w:pPr>
        <w:jc w:val="both"/>
        <w:rPr>
          <w:lang w:val="en-CA"/>
        </w:rPr>
      </w:pPr>
      <w:r w:rsidRPr="003C5AF1">
        <w:rPr>
          <w:lang w:val="en-CA"/>
        </w:rPr>
        <w:t>T</w:t>
      </w:r>
      <w:r w:rsidR="00515163" w:rsidRPr="003C5AF1">
        <w:rPr>
          <w:lang w:val="en-CA"/>
        </w:rPr>
        <w:t>he purpose of this</w:t>
      </w:r>
      <w:r w:rsidRPr="003C5AF1">
        <w:rPr>
          <w:lang w:val="en-CA"/>
        </w:rPr>
        <w:t xml:space="preserve"> final</w:t>
      </w:r>
      <w:r w:rsidR="00515163" w:rsidRPr="003C5AF1">
        <w:rPr>
          <w:lang w:val="en-CA"/>
        </w:rPr>
        <w:t xml:space="preserve"> evaluation is to </w:t>
      </w:r>
      <w:r w:rsidR="003C5AF1" w:rsidRPr="003C5AF1">
        <w:rPr>
          <w:lang w:val="en-CA"/>
        </w:rPr>
        <w:t>assess the</w:t>
      </w:r>
      <w:r w:rsidR="003B6722" w:rsidRPr="002C0070">
        <w:rPr>
          <w:lang w:val="en-CA"/>
        </w:rPr>
        <w:t xml:space="preserve"> </w:t>
      </w:r>
      <w:r w:rsidR="003B6722" w:rsidRPr="00277FD4">
        <w:rPr>
          <w:b/>
          <w:bCs/>
          <w:i/>
          <w:iCs/>
          <w:lang w:val="en-CA"/>
        </w:rPr>
        <w:t xml:space="preserve">Integrated Regional Stabilization of the Lake Chad Basin </w:t>
      </w:r>
      <w:r w:rsidR="003C5AF1" w:rsidRPr="00277FD4">
        <w:rPr>
          <w:b/>
          <w:bCs/>
          <w:i/>
          <w:iCs/>
          <w:lang w:val="en-CA"/>
        </w:rPr>
        <w:t>project</w:t>
      </w:r>
      <w:r w:rsidR="003C5AF1" w:rsidRPr="003C5AF1">
        <w:rPr>
          <w:lang w:val="en-CA"/>
        </w:rPr>
        <w:t xml:space="preserve"> results</w:t>
      </w:r>
      <w:r w:rsidR="00515163" w:rsidRPr="003C5AF1">
        <w:rPr>
          <w:lang w:val="en-CA"/>
        </w:rPr>
        <w:t xml:space="preserve"> achieved since 201</w:t>
      </w:r>
      <w:r w:rsidRPr="003C5AF1">
        <w:rPr>
          <w:lang w:val="en-CA"/>
        </w:rPr>
        <w:t>7</w:t>
      </w:r>
      <w:r w:rsidR="00515163" w:rsidRPr="003C5AF1">
        <w:rPr>
          <w:lang w:val="en-CA"/>
        </w:rPr>
        <w:t xml:space="preserve"> and analyse </w:t>
      </w:r>
      <w:r w:rsidR="003C5AF1" w:rsidRPr="003C5AF1">
        <w:rPr>
          <w:lang w:val="en-CA"/>
        </w:rPr>
        <w:t>the overall</w:t>
      </w:r>
      <w:r w:rsidR="00515163" w:rsidRPr="003C5AF1">
        <w:rPr>
          <w:lang w:val="en-CA"/>
        </w:rPr>
        <w:t xml:space="preserve"> added value to </w:t>
      </w:r>
      <w:r w:rsidR="00076838" w:rsidRPr="003C5AF1">
        <w:rPr>
          <w:lang w:val="en-CA"/>
        </w:rPr>
        <w:t>stabilization</w:t>
      </w:r>
      <w:r w:rsidR="00515163" w:rsidRPr="003C5AF1">
        <w:rPr>
          <w:lang w:val="en-CA"/>
        </w:rPr>
        <w:t xml:space="preserve"> in the </w:t>
      </w:r>
      <w:r w:rsidR="00076838" w:rsidRPr="003C5AF1">
        <w:rPr>
          <w:lang w:val="en-CA"/>
        </w:rPr>
        <w:t>Lake Chad Basin</w:t>
      </w:r>
      <w:r w:rsidR="00515163" w:rsidRPr="003C5AF1">
        <w:rPr>
          <w:lang w:val="en-CA"/>
        </w:rPr>
        <w:t>. Th</w:t>
      </w:r>
      <w:r w:rsidR="00C2122A" w:rsidRPr="003C5AF1">
        <w:rPr>
          <w:lang w:val="en-CA"/>
        </w:rPr>
        <w:t>is</w:t>
      </w:r>
      <w:r w:rsidR="00515163" w:rsidRPr="003C5AF1">
        <w:rPr>
          <w:lang w:val="en-CA"/>
        </w:rPr>
        <w:t xml:space="preserve"> evaluation will be used for learning and accountability</w:t>
      </w:r>
      <w:r w:rsidR="00C2122A" w:rsidRPr="003C5AF1">
        <w:rPr>
          <w:lang w:val="en-CA"/>
        </w:rPr>
        <w:t>.</w:t>
      </w:r>
      <w:r w:rsidR="00515163" w:rsidRPr="003C5AF1">
        <w:rPr>
          <w:lang w:val="en-CA"/>
        </w:rPr>
        <w:t xml:space="preserve"> </w:t>
      </w:r>
    </w:p>
    <w:p w14:paraId="7E9E10AF" w14:textId="4E5F7B95" w:rsidR="00A06A2B" w:rsidRPr="005B16AF" w:rsidRDefault="003C5AF1" w:rsidP="00B046E8">
      <w:pPr>
        <w:jc w:val="both"/>
        <w:rPr>
          <w:lang w:val="en-CA"/>
        </w:rPr>
      </w:pPr>
      <w:r w:rsidRPr="003C5AF1">
        <w:rPr>
          <w:lang w:val="en-CA"/>
        </w:rPr>
        <w:t>These terms of references</w:t>
      </w:r>
      <w:r w:rsidR="00515163" w:rsidRPr="003C5AF1">
        <w:rPr>
          <w:lang w:val="en-CA"/>
        </w:rPr>
        <w:t xml:space="preserve"> </w:t>
      </w:r>
      <w:r w:rsidR="00C5558E" w:rsidRPr="003C5AF1">
        <w:rPr>
          <w:lang w:val="en-CA"/>
        </w:rPr>
        <w:t>outline</w:t>
      </w:r>
      <w:r w:rsidR="00515163" w:rsidRPr="003C5AF1">
        <w:rPr>
          <w:lang w:val="en-CA"/>
        </w:rPr>
        <w:t xml:space="preserve"> the work to be undertaken by the   consultant for an independent final evaluation of the </w:t>
      </w:r>
      <w:r w:rsidR="00E70D56" w:rsidRPr="003C5AF1">
        <w:rPr>
          <w:lang w:val="en-CA"/>
        </w:rPr>
        <w:t>project</w:t>
      </w:r>
      <w:r w:rsidR="00515163" w:rsidRPr="003C5AF1">
        <w:rPr>
          <w:lang w:val="en-CA"/>
        </w:rPr>
        <w:t xml:space="preserve">, including the progress </w:t>
      </w:r>
      <w:r w:rsidRPr="003C5AF1">
        <w:rPr>
          <w:lang w:val="en-CA"/>
        </w:rPr>
        <w:t>of the</w:t>
      </w:r>
      <w:r w:rsidR="00776970" w:rsidRPr="003C5AF1">
        <w:rPr>
          <w:lang w:val="en-CA"/>
        </w:rPr>
        <w:t xml:space="preserve"> </w:t>
      </w:r>
      <w:r w:rsidR="00515163" w:rsidRPr="003C5AF1">
        <w:rPr>
          <w:lang w:val="en-CA"/>
        </w:rPr>
        <w:t xml:space="preserve">outputs towards the outcomes of the </w:t>
      </w:r>
      <w:r w:rsidR="00776970" w:rsidRPr="003C5AF1">
        <w:rPr>
          <w:lang w:val="en-CA"/>
        </w:rPr>
        <w:t>project</w:t>
      </w:r>
      <w:r w:rsidR="00B6312E" w:rsidRPr="003C5AF1">
        <w:rPr>
          <w:lang w:val="en-CA"/>
        </w:rPr>
        <w:t>,</w:t>
      </w:r>
      <w:r w:rsidR="00515163" w:rsidRPr="003C5AF1">
        <w:rPr>
          <w:lang w:val="en-CA"/>
        </w:rPr>
        <w:t xml:space="preserve"> institutional </w:t>
      </w:r>
      <w:r w:rsidRPr="003C5AF1">
        <w:rPr>
          <w:lang w:val="en-CA"/>
        </w:rPr>
        <w:t>arrangements as</w:t>
      </w:r>
      <w:r w:rsidR="00515163" w:rsidRPr="003C5AF1">
        <w:rPr>
          <w:lang w:val="en-CA"/>
        </w:rPr>
        <w:t xml:space="preserve"> well as Government stakeholders, expenditure rates, and opportunities for learning.</w:t>
      </w:r>
    </w:p>
    <w:p w14:paraId="3DBFADFE" w14:textId="14C9C6D0" w:rsidR="00F65771" w:rsidRDefault="001C3447" w:rsidP="004A5DFD">
      <w:pPr>
        <w:pStyle w:val="ListParagraph"/>
        <w:numPr>
          <w:ilvl w:val="0"/>
          <w:numId w:val="3"/>
        </w:numPr>
        <w:tabs>
          <w:tab w:val="left" w:pos="9360"/>
        </w:tabs>
        <w:spacing w:after="0" w:line="240" w:lineRule="auto"/>
        <w:ind w:left="720"/>
        <w:rPr>
          <w:rFonts w:ascii="Times New Roman" w:hAnsi="Times New Roman"/>
          <w:b/>
          <w:bCs/>
        </w:rPr>
      </w:pPr>
      <w:r w:rsidRPr="001A65BB">
        <w:rPr>
          <w:rFonts w:ascii="Times New Roman" w:hAnsi="Times New Roman"/>
          <w:b/>
          <w:bCs/>
        </w:rPr>
        <w:t>PURPOSE</w:t>
      </w:r>
      <w:r w:rsidR="004679D3">
        <w:rPr>
          <w:rFonts w:ascii="Times New Roman" w:hAnsi="Times New Roman"/>
          <w:b/>
          <w:bCs/>
        </w:rPr>
        <w:t>, SCOPE AND OBJECTIVES</w:t>
      </w:r>
    </w:p>
    <w:p w14:paraId="6A4ACA80" w14:textId="77777777" w:rsidR="004A5DFD" w:rsidRPr="004A5DFD" w:rsidRDefault="004A5DFD" w:rsidP="004A5DFD">
      <w:pPr>
        <w:tabs>
          <w:tab w:val="left" w:pos="9360"/>
        </w:tabs>
        <w:spacing w:after="0" w:line="240" w:lineRule="auto"/>
        <w:rPr>
          <w:rFonts w:ascii="Times New Roman" w:hAnsi="Times New Roman"/>
          <w:b/>
          <w:bCs/>
        </w:rPr>
      </w:pPr>
    </w:p>
    <w:p w14:paraId="0E0A423B" w14:textId="6576F5A3" w:rsidR="00F65771" w:rsidRPr="00A06A2B" w:rsidRDefault="00F65771" w:rsidP="00F65771">
      <w:pPr>
        <w:jc w:val="both"/>
        <w:rPr>
          <w:lang w:val="en-CA"/>
        </w:rPr>
      </w:pPr>
      <w:r w:rsidRPr="007E421D">
        <w:rPr>
          <w:lang w:val="en-CA"/>
        </w:rPr>
        <w:t>The</w:t>
      </w:r>
      <w:r w:rsidR="00DA2CD4" w:rsidRPr="007E421D">
        <w:rPr>
          <w:lang w:val="en-CA"/>
        </w:rPr>
        <w:t xml:space="preserve"> </w:t>
      </w:r>
      <w:r w:rsidR="007E421D" w:rsidRPr="007E421D">
        <w:rPr>
          <w:lang w:val="en-CA"/>
        </w:rPr>
        <w:t xml:space="preserve">final </w:t>
      </w:r>
      <w:r w:rsidR="004679D3">
        <w:rPr>
          <w:lang w:val="en-CA"/>
        </w:rPr>
        <w:t>project</w:t>
      </w:r>
      <w:r w:rsidR="00A06A2B">
        <w:rPr>
          <w:lang w:val="en-CA"/>
        </w:rPr>
        <w:t xml:space="preserve"> </w:t>
      </w:r>
      <w:r w:rsidRPr="007E421D">
        <w:rPr>
          <w:lang w:val="en-CA"/>
        </w:rPr>
        <w:t>evaluation aims to assess the overall contribution of</w:t>
      </w:r>
      <w:r w:rsidR="007E421D" w:rsidRPr="007E421D">
        <w:rPr>
          <w:lang w:val="en-CA"/>
        </w:rPr>
        <w:t xml:space="preserve"> the </w:t>
      </w:r>
      <w:r w:rsidR="007E421D" w:rsidRPr="00A00596">
        <w:rPr>
          <w:b/>
          <w:bCs/>
          <w:i/>
          <w:iCs/>
          <w:lang w:val="en-CA"/>
        </w:rPr>
        <w:t>Integrated Regional Stabilization of the Lake Chad Basin project</w:t>
      </w:r>
      <w:r w:rsidR="002C6AF2">
        <w:rPr>
          <w:lang w:val="en-CA"/>
        </w:rPr>
        <w:t xml:space="preserve"> in the stabilization of the affected areas of the Lake Chad Basin</w:t>
      </w:r>
      <w:r w:rsidR="009D389B">
        <w:rPr>
          <w:lang w:val="en-CA"/>
        </w:rPr>
        <w:t xml:space="preserve"> </w:t>
      </w:r>
      <w:r w:rsidR="00AE1075">
        <w:rPr>
          <w:lang w:val="en-CA"/>
        </w:rPr>
        <w:t xml:space="preserve">from </w:t>
      </w:r>
      <w:r w:rsidR="0051614D">
        <w:rPr>
          <w:lang w:val="en-CA"/>
        </w:rPr>
        <w:t xml:space="preserve">September </w:t>
      </w:r>
      <w:r w:rsidR="00AE1075">
        <w:rPr>
          <w:lang w:val="en-CA"/>
        </w:rPr>
        <w:t>201</w:t>
      </w:r>
      <w:r w:rsidR="0051614D">
        <w:rPr>
          <w:lang w:val="en-CA"/>
        </w:rPr>
        <w:t>7</w:t>
      </w:r>
      <w:r w:rsidR="00AE1075">
        <w:rPr>
          <w:lang w:val="en-CA"/>
        </w:rPr>
        <w:t xml:space="preserve"> to A</w:t>
      </w:r>
      <w:r w:rsidR="0051614D">
        <w:rPr>
          <w:lang w:val="en-CA"/>
        </w:rPr>
        <w:t>p</w:t>
      </w:r>
      <w:r w:rsidR="00AE1075">
        <w:rPr>
          <w:lang w:val="en-CA"/>
        </w:rPr>
        <w:t>ril 2020</w:t>
      </w:r>
      <w:r w:rsidRPr="007E421D">
        <w:rPr>
          <w:lang w:val="en-CA"/>
        </w:rPr>
        <w:t xml:space="preserve">. </w:t>
      </w:r>
    </w:p>
    <w:p w14:paraId="06758677" w14:textId="20FEF51A" w:rsidR="002C3C50" w:rsidRPr="002C3C50" w:rsidRDefault="00F65771" w:rsidP="00F65771">
      <w:pPr>
        <w:jc w:val="both"/>
        <w:rPr>
          <w:lang w:val="en-CA"/>
        </w:rPr>
      </w:pPr>
      <w:r w:rsidRPr="00AC5BB7">
        <w:rPr>
          <w:lang w:val="en-CA"/>
        </w:rPr>
        <w:t xml:space="preserve">The purpose of the evaluation is to assess the validity of </w:t>
      </w:r>
      <w:r w:rsidRPr="00601B45">
        <w:rPr>
          <w:b/>
          <w:bCs/>
          <w:i/>
          <w:iCs/>
          <w:lang w:val="en-CA"/>
        </w:rPr>
        <w:t xml:space="preserve">the </w:t>
      </w:r>
      <w:r w:rsidR="008E2F54" w:rsidRPr="00601B45">
        <w:rPr>
          <w:b/>
          <w:bCs/>
          <w:i/>
          <w:iCs/>
          <w:lang w:val="en-CA"/>
        </w:rPr>
        <w:t xml:space="preserve">Integrated Regional Stabilization of the Lake Chad Basin </w:t>
      </w:r>
      <w:r w:rsidR="0077581B" w:rsidRPr="00601B45">
        <w:rPr>
          <w:b/>
          <w:bCs/>
          <w:i/>
          <w:iCs/>
          <w:lang w:val="en-CA"/>
        </w:rPr>
        <w:t>Project</w:t>
      </w:r>
      <w:r w:rsidRPr="00AC5BB7">
        <w:rPr>
          <w:lang w:val="en-CA"/>
        </w:rPr>
        <w:t xml:space="preserve"> Theory of Change in fragile </w:t>
      </w:r>
      <w:r w:rsidR="0096580C">
        <w:rPr>
          <w:lang w:val="en-CA"/>
        </w:rPr>
        <w:t>affected areas</w:t>
      </w:r>
      <w:r w:rsidRPr="00AC5BB7">
        <w:rPr>
          <w:lang w:val="en-CA"/>
        </w:rPr>
        <w:t xml:space="preserve"> </w:t>
      </w:r>
      <w:r w:rsidR="0035386C">
        <w:rPr>
          <w:lang w:val="en-CA"/>
        </w:rPr>
        <w:t>in Cameroon Chad Niger and Nigeria</w:t>
      </w:r>
      <w:r w:rsidR="0041364F">
        <w:rPr>
          <w:lang w:val="en-CA"/>
        </w:rPr>
        <w:t>, its</w:t>
      </w:r>
      <w:r w:rsidRPr="00AC5BB7">
        <w:rPr>
          <w:lang w:val="en-CA"/>
        </w:rPr>
        <w:t xml:space="preserve">  </w:t>
      </w:r>
      <w:r w:rsidR="0041364F" w:rsidRPr="0041364F">
        <w:rPr>
          <w:lang w:val="en-CA"/>
        </w:rPr>
        <w:t>relevance, effectiveness, efficiency, and gender and youth partnership as well as impact and sustainability of the Integrated Regional Stabilization of the Lake Chad Basin project. The evaluation will assess the intended and unintended outputs, outcomes and (possible) impact of the Stabilization Projects on the target communities and make recommendations to enhance operational and programmatic effectiveness of similar initiatives in comparable situations</w:t>
      </w:r>
    </w:p>
    <w:p w14:paraId="7CD9EB95" w14:textId="27820E0D" w:rsidR="00F65771" w:rsidRPr="00412869" w:rsidRDefault="00F65771" w:rsidP="00F65771">
      <w:pPr>
        <w:jc w:val="both"/>
        <w:rPr>
          <w:b/>
          <w:bCs/>
          <w:sz w:val="24"/>
          <w:szCs w:val="24"/>
          <w:lang w:val="en-CA"/>
        </w:rPr>
      </w:pPr>
      <w:r w:rsidRPr="00412869">
        <w:rPr>
          <w:b/>
          <w:bCs/>
          <w:sz w:val="24"/>
          <w:szCs w:val="24"/>
          <w:lang w:val="en-CA"/>
        </w:rPr>
        <w:t xml:space="preserve">Specific objectives of the evaluation are: </w:t>
      </w:r>
    </w:p>
    <w:p w14:paraId="35E79F24" w14:textId="73BC757D" w:rsidR="00606B98" w:rsidRPr="002C3C50" w:rsidRDefault="00F65771" w:rsidP="002C3C50">
      <w:pPr>
        <w:pStyle w:val="ListParagraph"/>
        <w:numPr>
          <w:ilvl w:val="0"/>
          <w:numId w:val="4"/>
        </w:numPr>
        <w:jc w:val="both"/>
        <w:rPr>
          <w:sz w:val="24"/>
          <w:szCs w:val="24"/>
          <w:lang w:val="en-CA"/>
        </w:rPr>
      </w:pPr>
      <w:r w:rsidRPr="002C3C50">
        <w:rPr>
          <w:sz w:val="24"/>
          <w:szCs w:val="24"/>
          <w:lang w:val="en-CA"/>
        </w:rPr>
        <w:t xml:space="preserve">To assess the relevance, effectiveness efficiency </w:t>
      </w:r>
      <w:r w:rsidR="0041364F" w:rsidRPr="002C3C50">
        <w:rPr>
          <w:sz w:val="24"/>
          <w:szCs w:val="24"/>
          <w:lang w:val="en-CA"/>
        </w:rPr>
        <w:t xml:space="preserve">and </w:t>
      </w:r>
      <w:r w:rsidR="0041364F">
        <w:rPr>
          <w:sz w:val="24"/>
          <w:szCs w:val="24"/>
          <w:lang w:val="en-CA"/>
        </w:rPr>
        <w:t xml:space="preserve">sustainability </w:t>
      </w:r>
      <w:r w:rsidRPr="002C3C50">
        <w:rPr>
          <w:sz w:val="24"/>
          <w:szCs w:val="24"/>
          <w:lang w:val="en-CA"/>
        </w:rPr>
        <w:t xml:space="preserve">of </w:t>
      </w:r>
      <w:r w:rsidRPr="00653160">
        <w:rPr>
          <w:b/>
          <w:bCs/>
          <w:i/>
          <w:iCs/>
          <w:sz w:val="24"/>
          <w:szCs w:val="24"/>
          <w:lang w:val="en-CA"/>
        </w:rPr>
        <w:t xml:space="preserve">the </w:t>
      </w:r>
      <w:r w:rsidR="002C3C50" w:rsidRPr="00653160">
        <w:rPr>
          <w:b/>
          <w:bCs/>
          <w:i/>
          <w:iCs/>
          <w:sz w:val="24"/>
          <w:szCs w:val="24"/>
          <w:lang w:val="en-CA"/>
        </w:rPr>
        <w:t xml:space="preserve">Integrated </w:t>
      </w:r>
      <w:r w:rsidR="00210200" w:rsidRPr="00653160">
        <w:rPr>
          <w:b/>
          <w:bCs/>
          <w:i/>
          <w:iCs/>
          <w:sz w:val="24"/>
          <w:szCs w:val="24"/>
          <w:lang w:val="en-CA"/>
        </w:rPr>
        <w:t xml:space="preserve">Regional </w:t>
      </w:r>
      <w:r w:rsidRPr="00653160">
        <w:rPr>
          <w:b/>
          <w:bCs/>
          <w:i/>
          <w:iCs/>
          <w:sz w:val="24"/>
          <w:szCs w:val="24"/>
          <w:lang w:val="en-CA"/>
        </w:rPr>
        <w:t>Stabilization</w:t>
      </w:r>
      <w:r w:rsidR="007E238C" w:rsidRPr="00653160">
        <w:rPr>
          <w:b/>
          <w:bCs/>
          <w:i/>
          <w:iCs/>
          <w:sz w:val="24"/>
          <w:szCs w:val="24"/>
          <w:lang w:val="en-CA"/>
        </w:rPr>
        <w:t xml:space="preserve"> of Lake Chad</w:t>
      </w:r>
      <w:r w:rsidRPr="00653160">
        <w:rPr>
          <w:b/>
          <w:bCs/>
          <w:i/>
          <w:iCs/>
          <w:sz w:val="24"/>
          <w:szCs w:val="24"/>
          <w:lang w:val="en-CA"/>
        </w:rPr>
        <w:t xml:space="preserve"> Pro</w:t>
      </w:r>
      <w:r w:rsidR="002C3C50" w:rsidRPr="00653160">
        <w:rPr>
          <w:b/>
          <w:bCs/>
          <w:i/>
          <w:iCs/>
          <w:sz w:val="24"/>
          <w:szCs w:val="24"/>
          <w:lang w:val="en-CA"/>
        </w:rPr>
        <w:t>ject Phase I and Phase II</w:t>
      </w:r>
      <w:r w:rsidRPr="002C3C50">
        <w:rPr>
          <w:sz w:val="24"/>
          <w:szCs w:val="24"/>
          <w:lang w:val="en-CA"/>
        </w:rPr>
        <w:t xml:space="preserve"> as well as understand the key factors that have contributed to achievement or non-achievement of the intended results; </w:t>
      </w:r>
    </w:p>
    <w:p w14:paraId="1680715F" w14:textId="080CF9A0" w:rsidR="00606B98" w:rsidRPr="002C3C50" w:rsidRDefault="00F65771" w:rsidP="002C3C50">
      <w:pPr>
        <w:pStyle w:val="ListParagraph"/>
        <w:numPr>
          <w:ilvl w:val="0"/>
          <w:numId w:val="4"/>
        </w:numPr>
        <w:jc w:val="both"/>
        <w:rPr>
          <w:sz w:val="24"/>
          <w:szCs w:val="24"/>
          <w:lang w:val="en-CA"/>
        </w:rPr>
      </w:pPr>
      <w:r w:rsidRPr="002C3C50">
        <w:rPr>
          <w:sz w:val="24"/>
          <w:szCs w:val="24"/>
          <w:lang w:val="en-CA"/>
        </w:rPr>
        <w:t xml:space="preserve">To determine the extent to which the </w:t>
      </w:r>
      <w:r w:rsidR="008578AA" w:rsidRPr="00BA3A7A">
        <w:rPr>
          <w:b/>
          <w:bCs/>
          <w:i/>
          <w:iCs/>
          <w:sz w:val="24"/>
          <w:szCs w:val="24"/>
          <w:lang w:val="en-CA"/>
        </w:rPr>
        <w:t>Integrated</w:t>
      </w:r>
      <w:r w:rsidR="007E238C" w:rsidRPr="00BA3A7A">
        <w:rPr>
          <w:b/>
          <w:bCs/>
          <w:i/>
          <w:iCs/>
          <w:sz w:val="24"/>
          <w:szCs w:val="24"/>
          <w:lang w:val="en-CA"/>
        </w:rPr>
        <w:t xml:space="preserve"> Regional</w:t>
      </w:r>
      <w:r w:rsidR="008578AA" w:rsidRPr="00BA3A7A">
        <w:rPr>
          <w:b/>
          <w:bCs/>
          <w:i/>
          <w:iCs/>
          <w:sz w:val="24"/>
          <w:szCs w:val="24"/>
          <w:lang w:val="en-CA"/>
        </w:rPr>
        <w:t xml:space="preserve"> </w:t>
      </w:r>
      <w:r w:rsidRPr="00BA3A7A">
        <w:rPr>
          <w:b/>
          <w:bCs/>
          <w:i/>
          <w:iCs/>
          <w:sz w:val="24"/>
          <w:szCs w:val="24"/>
          <w:lang w:val="en-CA"/>
        </w:rPr>
        <w:t>Stabilization</w:t>
      </w:r>
      <w:r w:rsidR="000E4EF8" w:rsidRPr="00BA3A7A">
        <w:rPr>
          <w:b/>
          <w:bCs/>
          <w:i/>
          <w:iCs/>
          <w:sz w:val="24"/>
          <w:szCs w:val="24"/>
          <w:lang w:val="en-CA"/>
        </w:rPr>
        <w:t xml:space="preserve"> of Lake Chad</w:t>
      </w:r>
      <w:r w:rsidRPr="00BA3A7A">
        <w:rPr>
          <w:b/>
          <w:bCs/>
          <w:i/>
          <w:iCs/>
          <w:sz w:val="24"/>
          <w:szCs w:val="24"/>
          <w:lang w:val="en-CA"/>
        </w:rPr>
        <w:t xml:space="preserve"> Pro</w:t>
      </w:r>
      <w:r w:rsidR="008578AA" w:rsidRPr="00BA3A7A">
        <w:rPr>
          <w:b/>
          <w:bCs/>
          <w:i/>
          <w:iCs/>
          <w:sz w:val="24"/>
          <w:szCs w:val="24"/>
          <w:lang w:val="en-CA"/>
        </w:rPr>
        <w:t>ject Phase I and Phase II</w:t>
      </w:r>
      <w:r w:rsidRPr="00BA3A7A">
        <w:rPr>
          <w:b/>
          <w:bCs/>
          <w:i/>
          <w:iCs/>
          <w:sz w:val="24"/>
          <w:szCs w:val="24"/>
          <w:lang w:val="en-CA"/>
        </w:rPr>
        <w:t xml:space="preserve"> </w:t>
      </w:r>
      <w:r w:rsidRPr="002C3C50">
        <w:rPr>
          <w:sz w:val="24"/>
          <w:szCs w:val="24"/>
          <w:lang w:val="en-CA"/>
        </w:rPr>
        <w:t>contributed to forging and strengthening of partnerships among key stakeholders including Government,</w:t>
      </w:r>
      <w:r w:rsidR="008903BB">
        <w:rPr>
          <w:sz w:val="24"/>
          <w:szCs w:val="24"/>
          <w:lang w:val="en-CA"/>
        </w:rPr>
        <w:t xml:space="preserve"> </w:t>
      </w:r>
      <w:r w:rsidR="00BD20E2">
        <w:rPr>
          <w:sz w:val="24"/>
          <w:szCs w:val="24"/>
          <w:lang w:val="en-CA"/>
        </w:rPr>
        <w:t>RSS secretariat</w:t>
      </w:r>
      <w:r w:rsidR="009F6088">
        <w:rPr>
          <w:sz w:val="24"/>
          <w:szCs w:val="24"/>
          <w:lang w:val="en-CA"/>
        </w:rPr>
        <w:t xml:space="preserve">, </w:t>
      </w:r>
      <w:r w:rsidR="008903BB">
        <w:rPr>
          <w:sz w:val="24"/>
          <w:szCs w:val="24"/>
          <w:lang w:val="en-CA"/>
        </w:rPr>
        <w:t>LCBC,</w:t>
      </w:r>
      <w:r w:rsidRPr="002C3C50">
        <w:rPr>
          <w:sz w:val="24"/>
          <w:szCs w:val="24"/>
          <w:lang w:val="en-CA"/>
        </w:rPr>
        <w:t xml:space="preserve"> donors, UN agencies and beneficiary communities; </w:t>
      </w:r>
    </w:p>
    <w:p w14:paraId="4095E943" w14:textId="0B94A96B" w:rsidR="00606B98" w:rsidRPr="002C3C50" w:rsidRDefault="00F65771" w:rsidP="002C3C50">
      <w:pPr>
        <w:pStyle w:val="ListParagraph"/>
        <w:numPr>
          <w:ilvl w:val="0"/>
          <w:numId w:val="4"/>
        </w:numPr>
        <w:jc w:val="both"/>
        <w:rPr>
          <w:sz w:val="24"/>
          <w:szCs w:val="24"/>
          <w:lang w:val="en-CA"/>
        </w:rPr>
      </w:pPr>
      <w:r w:rsidRPr="002C3C50">
        <w:rPr>
          <w:sz w:val="24"/>
          <w:szCs w:val="24"/>
          <w:lang w:val="en-CA"/>
        </w:rPr>
        <w:t xml:space="preserve">To assess the management arrangements and capacity in place by the </w:t>
      </w:r>
      <w:r w:rsidR="008903BB">
        <w:rPr>
          <w:sz w:val="24"/>
          <w:szCs w:val="24"/>
          <w:lang w:val="en-CA"/>
        </w:rPr>
        <w:t>Integrated</w:t>
      </w:r>
      <w:r w:rsidR="000E4EF8">
        <w:rPr>
          <w:sz w:val="24"/>
          <w:szCs w:val="24"/>
          <w:lang w:val="en-CA"/>
        </w:rPr>
        <w:t xml:space="preserve"> Regional</w:t>
      </w:r>
      <w:r w:rsidR="008903BB">
        <w:rPr>
          <w:sz w:val="24"/>
          <w:szCs w:val="24"/>
          <w:lang w:val="en-CA"/>
        </w:rPr>
        <w:t xml:space="preserve"> </w:t>
      </w:r>
      <w:r w:rsidRPr="002C3C50">
        <w:rPr>
          <w:sz w:val="24"/>
          <w:szCs w:val="24"/>
          <w:lang w:val="en-CA"/>
        </w:rPr>
        <w:t>Stabilization</w:t>
      </w:r>
      <w:r w:rsidR="00F57CD4">
        <w:rPr>
          <w:sz w:val="24"/>
          <w:szCs w:val="24"/>
          <w:lang w:val="en-CA"/>
        </w:rPr>
        <w:t xml:space="preserve"> of Lake Chad</w:t>
      </w:r>
      <w:r w:rsidRPr="002C3C50">
        <w:rPr>
          <w:sz w:val="24"/>
          <w:szCs w:val="24"/>
          <w:lang w:val="en-CA"/>
        </w:rPr>
        <w:t xml:space="preserve"> Pro</w:t>
      </w:r>
      <w:r w:rsidR="00210200">
        <w:rPr>
          <w:sz w:val="24"/>
          <w:szCs w:val="24"/>
          <w:lang w:val="en-CA"/>
        </w:rPr>
        <w:t>ject Phase I and Phase II</w:t>
      </w:r>
      <w:r w:rsidRPr="002C3C50">
        <w:rPr>
          <w:sz w:val="24"/>
          <w:szCs w:val="24"/>
          <w:lang w:val="en-CA"/>
        </w:rPr>
        <w:t xml:space="preserve">, Government and the beneficiary communities in sustaining the results achieved;  </w:t>
      </w:r>
    </w:p>
    <w:p w14:paraId="4211AAF8" w14:textId="7E0E8B52" w:rsidR="001A5BE9" w:rsidRPr="005F2B54" w:rsidRDefault="00F65771" w:rsidP="001A5BE9">
      <w:pPr>
        <w:pStyle w:val="ListParagraph"/>
        <w:numPr>
          <w:ilvl w:val="0"/>
          <w:numId w:val="4"/>
        </w:numPr>
        <w:jc w:val="both"/>
        <w:rPr>
          <w:sz w:val="24"/>
          <w:szCs w:val="24"/>
          <w:lang w:val="en-CA"/>
        </w:rPr>
      </w:pPr>
      <w:r w:rsidRPr="002C3C50">
        <w:rPr>
          <w:sz w:val="24"/>
          <w:szCs w:val="24"/>
          <w:lang w:val="en-CA"/>
        </w:rPr>
        <w:lastRenderedPageBreak/>
        <w:t xml:space="preserve">To draw lessons learned and best practices and make recommendations for future programming of projects of similar nature. </w:t>
      </w:r>
    </w:p>
    <w:p w14:paraId="735F5001" w14:textId="0469A095" w:rsidR="00A9613E" w:rsidRPr="005B16AF" w:rsidRDefault="00A9613E" w:rsidP="00A9613E">
      <w:pPr>
        <w:jc w:val="both"/>
        <w:rPr>
          <w:b/>
          <w:bCs/>
          <w:sz w:val="24"/>
          <w:szCs w:val="24"/>
          <w:lang w:val="en-CA"/>
        </w:rPr>
      </w:pPr>
      <w:r w:rsidRPr="005B16AF">
        <w:rPr>
          <w:b/>
          <w:bCs/>
          <w:sz w:val="24"/>
          <w:szCs w:val="24"/>
          <w:lang w:val="en-CA"/>
        </w:rPr>
        <w:t>Scope of the Evaluation:</w:t>
      </w:r>
    </w:p>
    <w:p w14:paraId="5FF7D0EC" w14:textId="39895FB5" w:rsidR="00394959" w:rsidRDefault="000D5D14" w:rsidP="00A9613E">
      <w:pPr>
        <w:jc w:val="both"/>
        <w:rPr>
          <w:color w:val="000000" w:themeColor="text1"/>
          <w:lang w:val="en-CA"/>
        </w:rPr>
      </w:pPr>
      <w:r w:rsidRPr="00504E91">
        <w:rPr>
          <w:b/>
          <w:bCs/>
          <w:i/>
          <w:iCs/>
          <w:color w:val="000000" w:themeColor="text1"/>
          <w:sz w:val="24"/>
          <w:szCs w:val="24"/>
          <w:lang w:val="en-CA"/>
        </w:rPr>
        <w:t xml:space="preserve">The </w:t>
      </w:r>
      <w:r w:rsidR="00E108B3" w:rsidRPr="00504E91">
        <w:rPr>
          <w:b/>
          <w:bCs/>
          <w:i/>
          <w:iCs/>
          <w:color w:val="000000" w:themeColor="text1"/>
          <w:sz w:val="24"/>
          <w:szCs w:val="24"/>
          <w:lang w:val="en-CA"/>
        </w:rPr>
        <w:t xml:space="preserve">phase I </w:t>
      </w:r>
      <w:r w:rsidR="00E108B3" w:rsidRPr="002E089E">
        <w:rPr>
          <w:b/>
          <w:bCs/>
          <w:i/>
          <w:iCs/>
          <w:color w:val="000000" w:themeColor="text1"/>
          <w:sz w:val="24"/>
          <w:szCs w:val="24"/>
          <w:lang w:val="en-CA"/>
        </w:rPr>
        <w:t xml:space="preserve">started in </w:t>
      </w:r>
      <w:r w:rsidR="0051614D" w:rsidRPr="002E089E">
        <w:rPr>
          <w:b/>
          <w:bCs/>
          <w:i/>
          <w:iCs/>
          <w:color w:val="000000" w:themeColor="text1"/>
          <w:sz w:val="24"/>
          <w:szCs w:val="24"/>
          <w:lang w:val="en-CA"/>
        </w:rPr>
        <w:t>September 2017</w:t>
      </w:r>
      <w:r w:rsidR="005C7BDD" w:rsidRPr="002E089E">
        <w:rPr>
          <w:b/>
          <w:bCs/>
          <w:i/>
          <w:iCs/>
          <w:color w:val="000000" w:themeColor="text1"/>
          <w:sz w:val="24"/>
          <w:szCs w:val="24"/>
          <w:lang w:val="en-CA"/>
        </w:rPr>
        <w:t xml:space="preserve"> and ended in December 2018</w:t>
      </w:r>
      <w:r w:rsidR="005C7BDD" w:rsidRPr="004B3DAF">
        <w:rPr>
          <w:color w:val="000000" w:themeColor="text1"/>
          <w:sz w:val="24"/>
          <w:szCs w:val="24"/>
          <w:lang w:val="en-CA"/>
        </w:rPr>
        <w:t xml:space="preserve"> with </w:t>
      </w:r>
      <w:r w:rsidR="00394959" w:rsidRPr="004B3DAF">
        <w:rPr>
          <w:color w:val="000000" w:themeColor="text1"/>
          <w:lang w:val="en-CA"/>
        </w:rPr>
        <w:t>Overall Objective of stabilizing the Lake Chad and establishing foundations for recovery and development. The project had three specific objectives:</w:t>
      </w:r>
    </w:p>
    <w:p w14:paraId="2D441666" w14:textId="2DBF5091" w:rsidR="00DB73DE" w:rsidRPr="00A90BE4" w:rsidRDefault="00394959" w:rsidP="00394959">
      <w:pPr>
        <w:jc w:val="both"/>
        <w:rPr>
          <w:i/>
          <w:iCs/>
          <w:color w:val="000000" w:themeColor="text1"/>
          <w:sz w:val="24"/>
          <w:szCs w:val="24"/>
          <w:lang w:val="en-CA"/>
        </w:rPr>
      </w:pPr>
      <w:r w:rsidRPr="00504E91">
        <w:rPr>
          <w:b/>
          <w:bCs/>
          <w:i/>
          <w:iCs/>
          <w:color w:val="000000" w:themeColor="text1"/>
          <w:lang w:val="en-CA"/>
        </w:rPr>
        <w:t>Specific Objective</w:t>
      </w:r>
      <w:r w:rsidR="006874D3" w:rsidRPr="00504E91">
        <w:rPr>
          <w:b/>
          <w:bCs/>
          <w:i/>
          <w:iCs/>
          <w:color w:val="000000" w:themeColor="text1"/>
          <w:lang w:val="en-CA"/>
        </w:rPr>
        <w:t xml:space="preserve"> 1:</w:t>
      </w:r>
      <w:r w:rsidR="006874D3" w:rsidRPr="004B3DAF">
        <w:rPr>
          <w:color w:val="000000" w:themeColor="text1"/>
          <w:lang w:val="en-CA"/>
        </w:rPr>
        <w:t xml:space="preserve"> </w:t>
      </w:r>
      <w:r w:rsidR="006874D3" w:rsidRPr="00A90BE4">
        <w:rPr>
          <w:i/>
          <w:iCs/>
          <w:color w:val="000000" w:themeColor="text1"/>
          <w:lang w:val="en-CA"/>
        </w:rPr>
        <w:t xml:space="preserve">A common, regional approach to stabilization launched in the four countries of the Lake Chad Basin </w:t>
      </w:r>
      <w:r w:rsidR="00DB73DE" w:rsidRPr="00A90BE4">
        <w:rPr>
          <w:i/>
          <w:iCs/>
          <w:color w:val="000000" w:themeColor="text1"/>
          <w:sz w:val="24"/>
          <w:szCs w:val="24"/>
          <w:lang w:val="en-CA"/>
        </w:rPr>
        <w:t>ng specific objectives</w:t>
      </w:r>
    </w:p>
    <w:p w14:paraId="1F828892" w14:textId="638E03BE" w:rsidR="002A59AE" w:rsidRDefault="002A59AE" w:rsidP="00394959">
      <w:pPr>
        <w:jc w:val="both"/>
        <w:rPr>
          <w:color w:val="000000" w:themeColor="text1"/>
          <w:lang w:val="en-CA"/>
        </w:rPr>
      </w:pPr>
      <w:r w:rsidRPr="00504E91">
        <w:rPr>
          <w:b/>
          <w:bCs/>
          <w:i/>
          <w:iCs/>
          <w:color w:val="000000" w:themeColor="text1"/>
          <w:lang w:val="en-CA"/>
        </w:rPr>
        <w:t>Specific Objective 2:</w:t>
      </w:r>
      <w:r w:rsidRPr="002A59AE">
        <w:rPr>
          <w:color w:val="000000" w:themeColor="text1"/>
          <w:lang w:val="en-CA"/>
        </w:rPr>
        <w:t xml:space="preserve"> </w:t>
      </w:r>
      <w:r w:rsidRPr="00A90BE4">
        <w:rPr>
          <w:i/>
          <w:iCs/>
          <w:color w:val="000000" w:themeColor="text1"/>
          <w:lang w:val="en-CA"/>
        </w:rPr>
        <w:t>Regional Stabilization promoted through strengthening of community security, local governance and reconciliation</w:t>
      </w:r>
    </w:p>
    <w:p w14:paraId="6BCF8538" w14:textId="53FF19CC" w:rsidR="004B3DAF" w:rsidRPr="00A90BE4" w:rsidRDefault="006B4100" w:rsidP="004B3DAF">
      <w:pPr>
        <w:jc w:val="both"/>
        <w:rPr>
          <w:i/>
          <w:iCs/>
          <w:color w:val="000000" w:themeColor="text1"/>
          <w:sz w:val="24"/>
          <w:szCs w:val="24"/>
          <w:lang w:val="en-CA"/>
        </w:rPr>
      </w:pPr>
      <w:r w:rsidRPr="00504E91">
        <w:rPr>
          <w:b/>
          <w:bCs/>
          <w:i/>
          <w:iCs/>
          <w:color w:val="000000" w:themeColor="text1"/>
          <w:lang w:val="en-CA"/>
        </w:rPr>
        <w:t xml:space="preserve">Specific Objective 3: </w:t>
      </w:r>
      <w:r w:rsidRPr="00A90BE4">
        <w:rPr>
          <w:i/>
          <w:iCs/>
          <w:color w:val="000000" w:themeColor="text1"/>
          <w:lang w:val="en-CA"/>
        </w:rPr>
        <w:t>Reintegration of former fighters, CJTF members and vigilantes supported</w:t>
      </w:r>
    </w:p>
    <w:p w14:paraId="75C51CA8" w14:textId="28E17197" w:rsidR="00FB5E4C" w:rsidRPr="004B3DAF" w:rsidRDefault="00FB5E4C" w:rsidP="004B3DAF">
      <w:pPr>
        <w:jc w:val="both"/>
        <w:rPr>
          <w:color w:val="000000" w:themeColor="text1"/>
          <w:lang w:val="en-CA"/>
        </w:rPr>
      </w:pPr>
      <w:r w:rsidRPr="002E089E">
        <w:rPr>
          <w:b/>
          <w:bCs/>
          <w:i/>
          <w:iCs/>
          <w:color w:val="000000" w:themeColor="text1"/>
          <w:sz w:val="24"/>
          <w:szCs w:val="24"/>
          <w:lang w:val="en-CA"/>
        </w:rPr>
        <w:t xml:space="preserve">The Phase II started in </w:t>
      </w:r>
      <w:r w:rsidR="00DA0696" w:rsidRPr="002E089E">
        <w:rPr>
          <w:b/>
          <w:bCs/>
          <w:i/>
          <w:iCs/>
          <w:color w:val="000000" w:themeColor="text1"/>
          <w:sz w:val="24"/>
          <w:szCs w:val="24"/>
          <w:lang w:val="en-CA"/>
        </w:rPr>
        <w:t>January 2019 and will end in April 2020</w:t>
      </w:r>
      <w:r w:rsidR="00DA0696" w:rsidRPr="004B3DAF">
        <w:rPr>
          <w:color w:val="000000" w:themeColor="text1"/>
          <w:sz w:val="24"/>
          <w:szCs w:val="24"/>
          <w:lang w:val="en-CA"/>
        </w:rPr>
        <w:t xml:space="preserve"> </w:t>
      </w:r>
      <w:r w:rsidR="00F95A2A" w:rsidRPr="004B3DAF">
        <w:rPr>
          <w:color w:val="000000" w:themeColor="text1"/>
          <w:sz w:val="24"/>
          <w:szCs w:val="24"/>
          <w:lang w:val="en-CA"/>
        </w:rPr>
        <w:t>with</w:t>
      </w:r>
      <w:r w:rsidR="006915BD" w:rsidRPr="004B3DAF">
        <w:rPr>
          <w:color w:val="000000" w:themeColor="text1"/>
          <w:sz w:val="24"/>
          <w:szCs w:val="24"/>
          <w:lang w:val="en-CA"/>
        </w:rPr>
        <w:t xml:space="preserve"> the same overall objecti</w:t>
      </w:r>
      <w:r w:rsidR="00E976A6" w:rsidRPr="004B3DAF">
        <w:rPr>
          <w:color w:val="000000" w:themeColor="text1"/>
          <w:sz w:val="24"/>
          <w:szCs w:val="24"/>
          <w:lang w:val="en-CA"/>
        </w:rPr>
        <w:t>ve as phase I</w:t>
      </w:r>
      <w:r w:rsidR="00F95A2A" w:rsidRPr="004B3DAF">
        <w:rPr>
          <w:color w:val="000000" w:themeColor="text1"/>
          <w:sz w:val="24"/>
          <w:szCs w:val="24"/>
          <w:lang w:val="en-CA"/>
        </w:rPr>
        <w:t xml:space="preserve"> the following expected results:</w:t>
      </w:r>
    </w:p>
    <w:p w14:paraId="5583EF1B" w14:textId="4B41A711" w:rsidR="00F95A2A" w:rsidRPr="00A90BE4" w:rsidRDefault="00F95A2A" w:rsidP="006B588E">
      <w:pPr>
        <w:jc w:val="both"/>
        <w:rPr>
          <w:i/>
          <w:iCs/>
          <w:color w:val="000000" w:themeColor="text1"/>
          <w:lang w:val="en-CA"/>
        </w:rPr>
      </w:pPr>
      <w:r w:rsidRPr="002E089E">
        <w:rPr>
          <w:b/>
          <w:bCs/>
          <w:i/>
          <w:iCs/>
          <w:color w:val="000000" w:themeColor="text1"/>
          <w:lang w:val="en-CA"/>
        </w:rPr>
        <w:t>Specific Objective 1:</w:t>
      </w:r>
      <w:r w:rsidRPr="004B3DAF">
        <w:rPr>
          <w:color w:val="000000" w:themeColor="text1"/>
          <w:lang w:val="en-CA"/>
        </w:rPr>
        <w:t xml:space="preserve"> </w:t>
      </w:r>
      <w:r w:rsidRPr="00A90BE4">
        <w:rPr>
          <w:i/>
          <w:iCs/>
          <w:color w:val="000000" w:themeColor="text1"/>
          <w:lang w:val="en-CA"/>
        </w:rPr>
        <w:t>Coordination and implementation of the Regional Strategy for the Stabilisation, Recovery and Resilience of the Boko Haram-affected areas of the Lake Chad Basin strengthened.</w:t>
      </w:r>
    </w:p>
    <w:p w14:paraId="635A268D" w14:textId="0DAC4213" w:rsidR="001A5BE9" w:rsidRPr="00A90BE4" w:rsidRDefault="00F95A2A" w:rsidP="00BE5D56">
      <w:pPr>
        <w:jc w:val="both"/>
        <w:rPr>
          <w:i/>
          <w:iCs/>
          <w:color w:val="000000" w:themeColor="text1"/>
          <w:lang w:val="en-CA"/>
        </w:rPr>
      </w:pPr>
      <w:r w:rsidRPr="002E089E">
        <w:rPr>
          <w:b/>
          <w:bCs/>
          <w:i/>
          <w:iCs/>
          <w:color w:val="000000" w:themeColor="text1"/>
          <w:lang w:val="en-CA"/>
        </w:rPr>
        <w:t>Specific Objective 2:</w:t>
      </w:r>
      <w:r w:rsidRPr="004B3DAF">
        <w:rPr>
          <w:color w:val="000000" w:themeColor="text1"/>
          <w:lang w:val="en-CA"/>
        </w:rPr>
        <w:t xml:space="preserve"> </w:t>
      </w:r>
      <w:r w:rsidRPr="00A90BE4">
        <w:rPr>
          <w:i/>
          <w:iCs/>
          <w:color w:val="000000" w:themeColor="text1"/>
          <w:lang w:val="en-CA"/>
        </w:rPr>
        <w:t>Community security, local governance, community-based reconciliation and reintegration in targeted border communities are strengthened, contributing to enhanced regional stability</w:t>
      </w:r>
    </w:p>
    <w:p w14:paraId="1D19A524" w14:textId="1B04AA79" w:rsidR="001A5BE9" w:rsidRPr="00F65771" w:rsidRDefault="00F65771" w:rsidP="00F65771">
      <w:pPr>
        <w:jc w:val="both"/>
        <w:rPr>
          <w:sz w:val="24"/>
          <w:szCs w:val="24"/>
          <w:lang w:val="en-CA"/>
        </w:rPr>
      </w:pPr>
      <w:r w:rsidRPr="00F65771">
        <w:rPr>
          <w:sz w:val="24"/>
          <w:szCs w:val="24"/>
          <w:lang w:val="en-CA"/>
        </w:rPr>
        <w:t xml:space="preserve"> </w:t>
      </w:r>
      <w:r w:rsidR="0041364F" w:rsidRPr="0041364F">
        <w:rPr>
          <w:sz w:val="24"/>
          <w:szCs w:val="24"/>
          <w:lang w:val="en-CA"/>
        </w:rPr>
        <w:t>The evaluation findings will be disseminated to all stakeholders</w:t>
      </w:r>
      <w:r w:rsidR="00C444D9">
        <w:rPr>
          <w:sz w:val="24"/>
          <w:szCs w:val="24"/>
          <w:lang w:val="en-CA"/>
        </w:rPr>
        <w:t xml:space="preserve"> upon approval of the final evaluation report by </w:t>
      </w:r>
      <w:r w:rsidR="00670C6B">
        <w:rPr>
          <w:sz w:val="24"/>
          <w:szCs w:val="24"/>
          <w:lang w:val="en-CA"/>
        </w:rPr>
        <w:t xml:space="preserve">UNDP and </w:t>
      </w:r>
      <w:r w:rsidR="00C444D9">
        <w:rPr>
          <w:sz w:val="24"/>
          <w:szCs w:val="24"/>
          <w:lang w:val="en-CA"/>
        </w:rPr>
        <w:t>the Government of Germany</w:t>
      </w:r>
      <w:r w:rsidR="00670C6B">
        <w:rPr>
          <w:sz w:val="24"/>
          <w:szCs w:val="24"/>
          <w:lang w:val="en-CA"/>
        </w:rPr>
        <w:t xml:space="preserve">. </w:t>
      </w:r>
      <w:r w:rsidR="0041364F">
        <w:rPr>
          <w:sz w:val="24"/>
          <w:szCs w:val="24"/>
          <w:lang w:val="en-CA"/>
        </w:rPr>
        <w:t xml:space="preserve">It </w:t>
      </w:r>
      <w:r w:rsidR="0041364F" w:rsidRPr="0041364F">
        <w:rPr>
          <w:sz w:val="24"/>
          <w:szCs w:val="24"/>
          <w:lang w:val="en-CA"/>
        </w:rPr>
        <w:t xml:space="preserve">will provide UNDP and Germany with a comprehensive assessment of the results, impact, efficiency and effectiveness, gender and youth participation of the Integrated Regional Stabilization of the Lake Chad Basin project in meeting stabilization and recovery needs of the eight conflict-affected target areas in Cameroon, Chad Niger and Nigeria. In addition, the evaluation will strengthen mutual accountability among all development partners/stakeholders.  </w:t>
      </w:r>
    </w:p>
    <w:p w14:paraId="5CDF75DB" w14:textId="414B54C9" w:rsidR="00F65771" w:rsidRPr="00F57CD4" w:rsidRDefault="00F65771" w:rsidP="00F57CD4">
      <w:pPr>
        <w:pStyle w:val="ListParagraph"/>
        <w:numPr>
          <w:ilvl w:val="0"/>
          <w:numId w:val="3"/>
        </w:numPr>
        <w:tabs>
          <w:tab w:val="left" w:pos="9360"/>
        </w:tabs>
        <w:spacing w:after="0" w:line="240" w:lineRule="auto"/>
        <w:ind w:left="720"/>
        <w:rPr>
          <w:rFonts w:ascii="Times New Roman" w:hAnsi="Times New Roman"/>
          <w:b/>
          <w:bCs/>
        </w:rPr>
      </w:pPr>
      <w:r w:rsidRPr="00F57CD4">
        <w:rPr>
          <w:rFonts w:ascii="Times New Roman" w:hAnsi="Times New Roman"/>
          <w:b/>
          <w:bCs/>
        </w:rPr>
        <w:t xml:space="preserve">EVALUATION </w:t>
      </w:r>
      <w:r w:rsidR="0041364F">
        <w:rPr>
          <w:rFonts w:ascii="Times New Roman" w:hAnsi="Times New Roman"/>
          <w:b/>
          <w:bCs/>
        </w:rPr>
        <w:t xml:space="preserve">CRITERIA AND KEY GUIDING </w:t>
      </w:r>
      <w:r w:rsidRPr="00F57CD4">
        <w:rPr>
          <w:rFonts w:ascii="Times New Roman" w:hAnsi="Times New Roman"/>
          <w:b/>
          <w:bCs/>
        </w:rPr>
        <w:t xml:space="preserve">QUESTIONS </w:t>
      </w:r>
    </w:p>
    <w:p w14:paraId="03B93252" w14:textId="77777777" w:rsidR="00F65771" w:rsidRPr="00F65771" w:rsidRDefault="00F65771" w:rsidP="00F65771">
      <w:pPr>
        <w:jc w:val="both"/>
        <w:rPr>
          <w:sz w:val="24"/>
          <w:szCs w:val="24"/>
          <w:lang w:val="en-CA"/>
        </w:rPr>
      </w:pPr>
      <w:r w:rsidRPr="00F65771">
        <w:rPr>
          <w:sz w:val="24"/>
          <w:szCs w:val="24"/>
          <w:lang w:val="en-CA"/>
        </w:rPr>
        <w:t xml:space="preserve"> </w:t>
      </w:r>
    </w:p>
    <w:p w14:paraId="72CC2C82" w14:textId="72B1FECF" w:rsidR="00F65771" w:rsidRPr="00F65771" w:rsidRDefault="00F65771" w:rsidP="00F65771">
      <w:pPr>
        <w:jc w:val="both"/>
        <w:rPr>
          <w:sz w:val="24"/>
          <w:szCs w:val="24"/>
          <w:lang w:val="en-CA"/>
        </w:rPr>
      </w:pPr>
      <w:r w:rsidRPr="00F65771">
        <w:rPr>
          <w:sz w:val="24"/>
          <w:szCs w:val="24"/>
          <w:lang w:val="en-CA"/>
        </w:rPr>
        <w:t xml:space="preserve">The evaluation questions include, but not limited to the following.  Final decision on the evaluation questions will emerge from consultations among </w:t>
      </w:r>
      <w:r w:rsidR="00813554">
        <w:rPr>
          <w:sz w:val="24"/>
          <w:szCs w:val="24"/>
          <w:lang w:val="en-CA"/>
        </w:rPr>
        <w:t>Germany and</w:t>
      </w:r>
      <w:r w:rsidRPr="00F65771">
        <w:rPr>
          <w:sz w:val="24"/>
          <w:szCs w:val="24"/>
          <w:lang w:val="en-CA"/>
        </w:rPr>
        <w:t xml:space="preserve"> UNDP.  </w:t>
      </w:r>
    </w:p>
    <w:p w14:paraId="26208E45" w14:textId="77777777" w:rsidR="005F2B54" w:rsidRDefault="005F2B54" w:rsidP="00456CC7">
      <w:pPr>
        <w:jc w:val="both"/>
        <w:rPr>
          <w:b/>
          <w:bCs/>
          <w:sz w:val="24"/>
          <w:szCs w:val="24"/>
          <w:lang w:val="en-CA"/>
        </w:rPr>
      </w:pPr>
    </w:p>
    <w:p w14:paraId="4D442DE9" w14:textId="31892E41" w:rsidR="005F2B54" w:rsidRDefault="005F2B54" w:rsidP="00456CC7">
      <w:pPr>
        <w:jc w:val="both"/>
        <w:rPr>
          <w:b/>
          <w:bCs/>
          <w:sz w:val="24"/>
          <w:szCs w:val="24"/>
          <w:lang w:val="en-CA"/>
        </w:rPr>
      </w:pPr>
    </w:p>
    <w:p w14:paraId="76C0528B" w14:textId="77777777" w:rsidR="00670C6B" w:rsidRDefault="00670C6B" w:rsidP="00456CC7">
      <w:pPr>
        <w:jc w:val="both"/>
        <w:rPr>
          <w:b/>
          <w:bCs/>
          <w:sz w:val="24"/>
          <w:szCs w:val="24"/>
          <w:lang w:val="en-CA"/>
        </w:rPr>
      </w:pPr>
    </w:p>
    <w:p w14:paraId="4AFD5841" w14:textId="49FEC123" w:rsidR="00456CC7" w:rsidRPr="00643B33" w:rsidRDefault="00F65771" w:rsidP="00456CC7">
      <w:pPr>
        <w:jc w:val="both"/>
        <w:rPr>
          <w:b/>
          <w:bCs/>
          <w:sz w:val="24"/>
          <w:szCs w:val="24"/>
          <w:lang w:val="en-CA"/>
        </w:rPr>
      </w:pPr>
      <w:r w:rsidRPr="00ED2BCD">
        <w:rPr>
          <w:b/>
          <w:bCs/>
          <w:sz w:val="24"/>
          <w:szCs w:val="24"/>
          <w:lang w:val="en-CA"/>
        </w:rPr>
        <w:lastRenderedPageBreak/>
        <w:t xml:space="preserve"> </w:t>
      </w:r>
      <w:r w:rsidR="00456CC7" w:rsidRPr="00643B33">
        <w:rPr>
          <w:b/>
          <w:bCs/>
          <w:sz w:val="24"/>
          <w:szCs w:val="24"/>
          <w:lang w:val="en-CA"/>
        </w:rPr>
        <w:t xml:space="preserve">Relevance:  </w:t>
      </w:r>
    </w:p>
    <w:p w14:paraId="606C57D5" w14:textId="42F75B22" w:rsidR="007B18BE" w:rsidRDefault="007B18BE" w:rsidP="00ED2BCD">
      <w:pPr>
        <w:pStyle w:val="ListParagraph"/>
        <w:numPr>
          <w:ilvl w:val="0"/>
          <w:numId w:val="6"/>
        </w:numPr>
        <w:jc w:val="both"/>
        <w:rPr>
          <w:sz w:val="24"/>
          <w:szCs w:val="24"/>
          <w:lang w:val="en-CA"/>
        </w:rPr>
      </w:pPr>
      <w:r w:rsidRPr="007B18BE">
        <w:rPr>
          <w:sz w:val="24"/>
          <w:szCs w:val="24"/>
          <w:lang w:val="en-CA"/>
        </w:rPr>
        <w:t>To what extent was the project in line with the regional development priorities, the Regional programme’s outputs and outcomes, the UNDP Strategic Plan and the SDGs</w:t>
      </w:r>
      <w:r w:rsidR="00A144C0">
        <w:rPr>
          <w:sz w:val="24"/>
          <w:szCs w:val="24"/>
          <w:lang w:val="en-CA"/>
        </w:rPr>
        <w:t>?</w:t>
      </w:r>
      <w:r w:rsidRPr="007B18BE">
        <w:rPr>
          <w:sz w:val="24"/>
          <w:szCs w:val="24"/>
          <w:lang w:val="en-CA"/>
        </w:rPr>
        <w:t xml:space="preserve"> </w:t>
      </w:r>
    </w:p>
    <w:p w14:paraId="3E9AD184" w14:textId="13172949" w:rsidR="00A144C0" w:rsidRDefault="00A144C0" w:rsidP="00A144C0">
      <w:pPr>
        <w:pStyle w:val="ListParagraph"/>
        <w:numPr>
          <w:ilvl w:val="0"/>
          <w:numId w:val="6"/>
        </w:numPr>
        <w:jc w:val="both"/>
        <w:rPr>
          <w:sz w:val="24"/>
          <w:szCs w:val="24"/>
          <w:lang w:val="en-CA"/>
        </w:rPr>
      </w:pPr>
      <w:r w:rsidRPr="006955A6">
        <w:rPr>
          <w:sz w:val="24"/>
          <w:szCs w:val="24"/>
          <w:lang w:val="en-CA"/>
        </w:rPr>
        <w:t>Are the objectives of the projects in line with the Federal Foreign Office’</w:t>
      </w:r>
      <w:r>
        <w:rPr>
          <w:sz w:val="24"/>
          <w:szCs w:val="24"/>
          <w:lang w:val="en-CA"/>
        </w:rPr>
        <w:t>s political aims and</w:t>
      </w:r>
      <w:r w:rsidRPr="006955A6">
        <w:rPr>
          <w:sz w:val="24"/>
          <w:szCs w:val="24"/>
          <w:lang w:val="en-CA"/>
        </w:rPr>
        <w:t xml:space="preserve"> does meeting the objectives plausibly contribute to achieving Germany’s foreign policy goals</w:t>
      </w:r>
      <w:r>
        <w:rPr>
          <w:sz w:val="24"/>
          <w:szCs w:val="24"/>
          <w:lang w:val="en-CA"/>
        </w:rPr>
        <w:t xml:space="preserve"> (see e.g. </w:t>
      </w:r>
      <w:r>
        <w:t>The Guidelines of the Federal Government of Germany on preventing crises, resolving conflicts, building peace)</w:t>
      </w:r>
      <w:r w:rsidRPr="006955A6">
        <w:rPr>
          <w:sz w:val="24"/>
          <w:szCs w:val="24"/>
          <w:lang w:val="en-CA"/>
        </w:rPr>
        <w:t>?</w:t>
      </w:r>
    </w:p>
    <w:p w14:paraId="18DD007D" w14:textId="77777777" w:rsidR="00A144C0" w:rsidRDefault="00A144C0" w:rsidP="00A144C0">
      <w:pPr>
        <w:pStyle w:val="ListParagraph"/>
        <w:numPr>
          <w:ilvl w:val="0"/>
          <w:numId w:val="6"/>
        </w:numPr>
        <w:jc w:val="both"/>
        <w:rPr>
          <w:sz w:val="24"/>
          <w:szCs w:val="24"/>
          <w:lang w:val="en-CA"/>
        </w:rPr>
      </w:pPr>
      <w:r>
        <w:rPr>
          <w:sz w:val="24"/>
          <w:szCs w:val="24"/>
          <w:lang w:val="en-CA"/>
        </w:rPr>
        <w:t>To what extent was the project able to accompany political processes in the four countries/regionally?</w:t>
      </w:r>
    </w:p>
    <w:p w14:paraId="6758F1F0" w14:textId="4CA39C1F" w:rsidR="007B18BE" w:rsidRDefault="007B18BE" w:rsidP="00ED2BCD">
      <w:pPr>
        <w:pStyle w:val="ListParagraph"/>
        <w:numPr>
          <w:ilvl w:val="0"/>
          <w:numId w:val="6"/>
        </w:numPr>
        <w:jc w:val="both"/>
        <w:rPr>
          <w:sz w:val="24"/>
          <w:szCs w:val="24"/>
          <w:lang w:val="en-CA"/>
        </w:rPr>
      </w:pPr>
      <w:r w:rsidRPr="007B18BE">
        <w:rPr>
          <w:sz w:val="24"/>
          <w:szCs w:val="24"/>
          <w:lang w:val="en-CA"/>
        </w:rPr>
        <w:t>To what extent has the project been appropriately responsive to political, legal, economic, institutional, etc., changes in the region?</w:t>
      </w:r>
    </w:p>
    <w:p w14:paraId="11D901B4" w14:textId="329A3A6F" w:rsidR="007F6EE9" w:rsidRPr="00643B33" w:rsidRDefault="00A144C0" w:rsidP="00ED2BCD">
      <w:pPr>
        <w:pStyle w:val="ListParagraph"/>
        <w:numPr>
          <w:ilvl w:val="0"/>
          <w:numId w:val="6"/>
        </w:numPr>
        <w:jc w:val="both"/>
        <w:rPr>
          <w:sz w:val="24"/>
          <w:szCs w:val="24"/>
          <w:lang w:val="en-CA"/>
        </w:rPr>
      </w:pPr>
      <w:r>
        <w:rPr>
          <w:sz w:val="24"/>
          <w:szCs w:val="24"/>
          <w:lang w:val="en-CA"/>
        </w:rPr>
        <w:t xml:space="preserve">To what extent do the objectives of the project correspond with the priorities and requirements of the beneficiaries? </w:t>
      </w:r>
      <w:r w:rsidR="00456CC7" w:rsidRPr="00643B33">
        <w:rPr>
          <w:sz w:val="24"/>
          <w:szCs w:val="24"/>
          <w:lang w:val="en-CA"/>
        </w:rPr>
        <w:t xml:space="preserve">To what extent were community voices incorporated effectively into local decision-making processes and siting of interventions?  How could the project have given stronger voices to the local beneficiary communities? </w:t>
      </w:r>
    </w:p>
    <w:p w14:paraId="6F375DCF" w14:textId="025C59A8" w:rsidR="007B18BE" w:rsidRPr="00643B33" w:rsidRDefault="007B18BE" w:rsidP="00ED2BCD">
      <w:pPr>
        <w:pStyle w:val="ListParagraph"/>
        <w:numPr>
          <w:ilvl w:val="0"/>
          <w:numId w:val="6"/>
        </w:numPr>
        <w:jc w:val="both"/>
        <w:rPr>
          <w:sz w:val="24"/>
          <w:szCs w:val="24"/>
          <w:lang w:val="en-CA"/>
        </w:rPr>
      </w:pPr>
      <w:r w:rsidRPr="007B18BE">
        <w:rPr>
          <w:sz w:val="24"/>
          <w:szCs w:val="24"/>
          <w:lang w:val="en-CA"/>
        </w:rPr>
        <w:t>To what extent does the project contribute to gender equality, the empowerment of women and the human rights-based approach</w:t>
      </w:r>
      <w:r w:rsidR="001A5BE9">
        <w:rPr>
          <w:sz w:val="24"/>
          <w:szCs w:val="24"/>
          <w:lang w:val="en-CA"/>
        </w:rPr>
        <w:t>?</w:t>
      </w:r>
    </w:p>
    <w:p w14:paraId="3F8C0D78" w14:textId="61037298" w:rsidR="003E0E6F" w:rsidRPr="00643B33" w:rsidRDefault="00456CC7" w:rsidP="00ED2BCD">
      <w:pPr>
        <w:pStyle w:val="ListParagraph"/>
        <w:numPr>
          <w:ilvl w:val="0"/>
          <w:numId w:val="6"/>
        </w:numPr>
        <w:jc w:val="both"/>
        <w:rPr>
          <w:sz w:val="24"/>
          <w:szCs w:val="24"/>
          <w:lang w:val="en-CA"/>
        </w:rPr>
      </w:pPr>
      <w:r w:rsidRPr="00643B33">
        <w:rPr>
          <w:sz w:val="24"/>
          <w:szCs w:val="24"/>
          <w:lang w:val="en-CA"/>
        </w:rPr>
        <w:t xml:space="preserve">To what extent were the </w:t>
      </w:r>
      <w:r w:rsidR="00762F0E" w:rsidRPr="00643B33">
        <w:rPr>
          <w:sz w:val="24"/>
          <w:szCs w:val="24"/>
          <w:lang w:val="en-CA"/>
        </w:rPr>
        <w:t>integrated Reg</w:t>
      </w:r>
      <w:r w:rsidR="000509B0" w:rsidRPr="00643B33">
        <w:rPr>
          <w:sz w:val="24"/>
          <w:szCs w:val="24"/>
          <w:lang w:val="en-CA"/>
        </w:rPr>
        <w:t>ional</w:t>
      </w:r>
      <w:r w:rsidRPr="00643B33">
        <w:rPr>
          <w:sz w:val="24"/>
          <w:szCs w:val="24"/>
          <w:lang w:val="en-CA"/>
        </w:rPr>
        <w:t xml:space="preserve"> Stabilization Pro</w:t>
      </w:r>
      <w:r w:rsidR="000509B0" w:rsidRPr="00643B33">
        <w:rPr>
          <w:sz w:val="24"/>
          <w:szCs w:val="24"/>
          <w:lang w:val="en-CA"/>
        </w:rPr>
        <w:t>ject</w:t>
      </w:r>
      <w:r w:rsidRPr="00643B33">
        <w:rPr>
          <w:sz w:val="24"/>
          <w:szCs w:val="24"/>
          <w:lang w:val="en-CA"/>
        </w:rPr>
        <w:t xml:space="preserve"> appropriate in terms of programme conceptualization and design? </w:t>
      </w:r>
    </w:p>
    <w:p w14:paraId="045622D5" w14:textId="0337EB58" w:rsidR="003E0E6F" w:rsidRPr="00643B33" w:rsidRDefault="00456CC7" w:rsidP="00ED2BCD">
      <w:pPr>
        <w:pStyle w:val="ListParagraph"/>
        <w:numPr>
          <w:ilvl w:val="0"/>
          <w:numId w:val="6"/>
        </w:numPr>
        <w:jc w:val="both"/>
        <w:rPr>
          <w:sz w:val="24"/>
          <w:szCs w:val="24"/>
          <w:lang w:val="en-CA"/>
        </w:rPr>
      </w:pPr>
      <w:r w:rsidRPr="00643B33">
        <w:rPr>
          <w:sz w:val="24"/>
          <w:szCs w:val="24"/>
          <w:lang w:val="en-CA"/>
        </w:rPr>
        <w:t xml:space="preserve">To what extent did the </w:t>
      </w:r>
      <w:r w:rsidR="00395316" w:rsidRPr="00643B33">
        <w:rPr>
          <w:sz w:val="24"/>
          <w:szCs w:val="24"/>
          <w:lang w:val="en-CA"/>
        </w:rPr>
        <w:t>project</w:t>
      </w:r>
      <w:r w:rsidRPr="00643B33">
        <w:rPr>
          <w:sz w:val="24"/>
          <w:szCs w:val="24"/>
          <w:lang w:val="en-CA"/>
        </w:rPr>
        <w:t xml:space="preserve"> design contribute toward the overall </w:t>
      </w:r>
      <w:r w:rsidR="003F529E" w:rsidRPr="00643B33">
        <w:rPr>
          <w:sz w:val="24"/>
          <w:szCs w:val="24"/>
          <w:lang w:val="en-CA"/>
        </w:rPr>
        <w:t>stabilization</w:t>
      </w:r>
      <w:r w:rsidRPr="00643B33">
        <w:rPr>
          <w:sz w:val="24"/>
          <w:szCs w:val="24"/>
          <w:lang w:val="en-CA"/>
        </w:rPr>
        <w:t xml:space="preserve"> objectives and priorities as perceived by the beneficiaries? </w:t>
      </w:r>
    </w:p>
    <w:p w14:paraId="5CA25332" w14:textId="06C973F9" w:rsidR="000411DB" w:rsidRDefault="00456CC7" w:rsidP="000411DB">
      <w:pPr>
        <w:pStyle w:val="ListParagraph"/>
        <w:numPr>
          <w:ilvl w:val="0"/>
          <w:numId w:val="6"/>
        </w:numPr>
        <w:jc w:val="both"/>
        <w:rPr>
          <w:sz w:val="24"/>
          <w:szCs w:val="24"/>
          <w:lang w:val="en-CA"/>
        </w:rPr>
      </w:pPr>
      <w:r w:rsidRPr="00643B33">
        <w:rPr>
          <w:sz w:val="24"/>
          <w:szCs w:val="24"/>
          <w:lang w:val="en-CA"/>
        </w:rPr>
        <w:t xml:space="preserve">To what extent did the </w:t>
      </w:r>
      <w:r w:rsidR="00FC0706" w:rsidRPr="00643B33">
        <w:rPr>
          <w:sz w:val="24"/>
          <w:szCs w:val="24"/>
          <w:lang w:val="en-CA"/>
        </w:rPr>
        <w:t>project</w:t>
      </w:r>
      <w:r w:rsidRPr="00643B33">
        <w:rPr>
          <w:sz w:val="24"/>
          <w:szCs w:val="24"/>
          <w:lang w:val="en-CA"/>
        </w:rPr>
        <w:t xml:space="preserve"> contribute to enhancing the capacity of government institutions and beneficiary communities?  </w:t>
      </w:r>
    </w:p>
    <w:p w14:paraId="0FCC89BC" w14:textId="276CF4FD" w:rsidR="00623585" w:rsidRPr="001A5BE9" w:rsidRDefault="00A144C0" w:rsidP="00623585">
      <w:pPr>
        <w:pStyle w:val="ListParagraph"/>
        <w:numPr>
          <w:ilvl w:val="0"/>
          <w:numId w:val="6"/>
        </w:numPr>
        <w:jc w:val="both"/>
        <w:rPr>
          <w:sz w:val="24"/>
          <w:szCs w:val="24"/>
          <w:lang w:val="en-CA"/>
        </w:rPr>
      </w:pPr>
      <w:r>
        <w:rPr>
          <w:sz w:val="24"/>
          <w:szCs w:val="24"/>
          <w:lang w:val="en-CA"/>
        </w:rPr>
        <w:t>How is the project</w:t>
      </w:r>
      <w:r w:rsidRPr="00623585">
        <w:rPr>
          <w:sz w:val="24"/>
          <w:szCs w:val="24"/>
          <w:lang w:val="en-CA"/>
        </w:rPr>
        <w:t xml:space="preserve"> embedded in other activities by national and international actors?</w:t>
      </w:r>
      <w:r w:rsidR="00623585">
        <w:rPr>
          <w:sz w:val="24"/>
          <w:szCs w:val="24"/>
          <w:lang w:val="en-CA"/>
        </w:rPr>
        <w:t xml:space="preserve"> Did any coordination take place? W</w:t>
      </w:r>
      <w:r w:rsidR="00623585" w:rsidRPr="00623585">
        <w:rPr>
          <w:sz w:val="24"/>
          <w:szCs w:val="24"/>
          <w:lang w:val="en-CA"/>
        </w:rPr>
        <w:t xml:space="preserve">ere there any </w:t>
      </w:r>
      <w:r w:rsidR="00623585">
        <w:rPr>
          <w:sz w:val="24"/>
          <w:szCs w:val="24"/>
          <w:lang w:val="en-CA"/>
        </w:rPr>
        <w:t>synergies</w:t>
      </w:r>
      <w:r w:rsidR="00623585" w:rsidRPr="00623585">
        <w:rPr>
          <w:sz w:val="24"/>
          <w:szCs w:val="24"/>
          <w:lang w:val="en-CA"/>
        </w:rPr>
        <w:t>?</w:t>
      </w:r>
      <w:r w:rsidR="00623585">
        <w:rPr>
          <w:sz w:val="24"/>
          <w:szCs w:val="24"/>
          <w:lang w:val="en-CA"/>
        </w:rPr>
        <w:t xml:space="preserve"> </w:t>
      </w:r>
    </w:p>
    <w:p w14:paraId="6843D34B" w14:textId="5B924060" w:rsidR="004E6844" w:rsidRDefault="004E6844">
      <w:pPr>
        <w:rPr>
          <w:b/>
          <w:bCs/>
          <w:sz w:val="24"/>
          <w:szCs w:val="24"/>
          <w:lang w:val="en-CA"/>
        </w:rPr>
      </w:pPr>
      <w:r w:rsidRPr="00205222">
        <w:rPr>
          <w:b/>
          <w:bCs/>
          <w:sz w:val="24"/>
          <w:szCs w:val="24"/>
          <w:lang w:val="en-CA"/>
        </w:rPr>
        <w:t>Effectiveness</w:t>
      </w:r>
      <w:r w:rsidR="009A1326" w:rsidRPr="00205222">
        <w:rPr>
          <w:b/>
          <w:bCs/>
          <w:sz w:val="24"/>
          <w:szCs w:val="24"/>
          <w:lang w:val="en-CA"/>
        </w:rPr>
        <w:t>:</w:t>
      </w:r>
    </w:p>
    <w:p w14:paraId="20B84B3F" w14:textId="658E5F9B"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 xml:space="preserve">To what extent did the project contribute to the </w:t>
      </w:r>
      <w:r>
        <w:rPr>
          <w:rFonts w:asciiTheme="minorHAnsi" w:hAnsiTheme="minorHAnsi" w:cstheme="minorHAnsi"/>
          <w:iCs/>
          <w:sz w:val="24"/>
          <w:szCs w:val="24"/>
          <w:lang w:val="en-US"/>
        </w:rPr>
        <w:t>regional</w:t>
      </w:r>
      <w:r w:rsidRPr="00B6145E">
        <w:rPr>
          <w:rFonts w:asciiTheme="minorHAnsi" w:hAnsiTheme="minorHAnsi" w:cstheme="minorHAnsi"/>
          <w:iCs/>
          <w:sz w:val="24"/>
          <w:szCs w:val="24"/>
          <w:lang w:val="en-US"/>
        </w:rPr>
        <w:t xml:space="preserve"> programme outcomes and outputs, the SDGs, the UNDP Strategic Plan and </w:t>
      </w:r>
      <w:r>
        <w:rPr>
          <w:rFonts w:asciiTheme="minorHAnsi" w:hAnsiTheme="minorHAnsi" w:cstheme="minorHAnsi"/>
          <w:iCs/>
          <w:sz w:val="24"/>
          <w:szCs w:val="24"/>
          <w:lang w:val="en-US"/>
        </w:rPr>
        <w:t>regional</w:t>
      </w:r>
      <w:r w:rsidRPr="00B6145E">
        <w:rPr>
          <w:rFonts w:asciiTheme="minorHAnsi" w:hAnsiTheme="minorHAnsi" w:cstheme="minorHAnsi"/>
          <w:iCs/>
          <w:sz w:val="24"/>
          <w:szCs w:val="24"/>
          <w:lang w:val="en-US"/>
        </w:rPr>
        <w:t xml:space="preserve"> development priorities?</w:t>
      </w:r>
    </w:p>
    <w:p w14:paraId="592B6F6D"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To what extent were the project outputs achieved?</w:t>
      </w:r>
    </w:p>
    <w:p w14:paraId="725E83A2" w14:textId="1D4E2C65"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 xml:space="preserve">What factors have contributed to achieving or not achieving intended </w:t>
      </w:r>
      <w:r>
        <w:rPr>
          <w:rFonts w:asciiTheme="minorHAnsi" w:hAnsiTheme="minorHAnsi" w:cstheme="minorHAnsi"/>
          <w:iCs/>
          <w:sz w:val="24"/>
          <w:szCs w:val="24"/>
          <w:lang w:val="en-US"/>
        </w:rPr>
        <w:t>regional stabilization</w:t>
      </w:r>
      <w:r w:rsidRPr="00B6145E">
        <w:rPr>
          <w:rFonts w:asciiTheme="minorHAnsi" w:hAnsiTheme="minorHAnsi" w:cstheme="minorHAnsi"/>
          <w:iCs/>
          <w:sz w:val="24"/>
          <w:szCs w:val="24"/>
          <w:lang w:val="en-US"/>
        </w:rPr>
        <w:t xml:space="preserve"> pro</w:t>
      </w:r>
      <w:r>
        <w:rPr>
          <w:rFonts w:asciiTheme="minorHAnsi" w:hAnsiTheme="minorHAnsi" w:cstheme="minorHAnsi"/>
          <w:iCs/>
          <w:sz w:val="24"/>
          <w:szCs w:val="24"/>
          <w:lang w:val="en-US"/>
        </w:rPr>
        <w:t>ject</w:t>
      </w:r>
      <w:r w:rsidRPr="00B6145E">
        <w:rPr>
          <w:rFonts w:asciiTheme="minorHAnsi" w:hAnsiTheme="minorHAnsi" w:cstheme="minorHAnsi"/>
          <w:iCs/>
          <w:sz w:val="24"/>
          <w:szCs w:val="24"/>
          <w:lang w:val="en-US"/>
        </w:rPr>
        <w:t xml:space="preserve"> outputs and outcomes?</w:t>
      </w:r>
    </w:p>
    <w:p w14:paraId="2EECD24B" w14:textId="77777777" w:rsidR="00566063" w:rsidRPr="00C444D9"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To what extent has the UNDP partnership strategy been appropriate and effective?</w:t>
      </w:r>
    </w:p>
    <w:p w14:paraId="09077683" w14:textId="6F4E17DC" w:rsidR="00BB33B6" w:rsidRPr="00B6145E" w:rsidRDefault="00BB33B6" w:rsidP="00566063">
      <w:pPr>
        <w:pStyle w:val="ListParagraph"/>
        <w:numPr>
          <w:ilvl w:val="0"/>
          <w:numId w:val="30"/>
        </w:numPr>
        <w:spacing w:after="120"/>
        <w:jc w:val="both"/>
        <w:rPr>
          <w:rFonts w:asciiTheme="minorHAnsi" w:hAnsiTheme="minorHAnsi" w:cstheme="minorHAnsi"/>
          <w:b/>
          <w:iCs/>
          <w:sz w:val="24"/>
          <w:szCs w:val="24"/>
          <w:lang w:val="en-US"/>
        </w:rPr>
      </w:pPr>
      <w:r>
        <w:rPr>
          <w:rFonts w:asciiTheme="minorHAnsi" w:hAnsiTheme="minorHAnsi" w:cstheme="minorHAnsi"/>
          <w:iCs/>
          <w:sz w:val="24"/>
          <w:szCs w:val="24"/>
          <w:lang w:val="en-US"/>
        </w:rPr>
        <w:lastRenderedPageBreak/>
        <w:t>Were there any unintended effects (positive or negative) of the project?</w:t>
      </w:r>
    </w:p>
    <w:p w14:paraId="5F080AC6" w14:textId="7A0CF16F" w:rsidR="00566063" w:rsidRPr="00813554"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In which areas does the project have the greatest achievements? Why and what have been the supporting factors? How can the project build on or expand these achievements?</w:t>
      </w:r>
    </w:p>
    <w:p w14:paraId="0949BF59" w14:textId="77777777" w:rsidR="00813554" w:rsidRPr="00643B33" w:rsidDel="00623585" w:rsidRDefault="00813554" w:rsidP="00813554">
      <w:pPr>
        <w:pStyle w:val="ListParagraph"/>
        <w:numPr>
          <w:ilvl w:val="0"/>
          <w:numId w:val="30"/>
        </w:numPr>
        <w:jc w:val="both"/>
        <w:rPr>
          <w:sz w:val="24"/>
          <w:szCs w:val="24"/>
          <w:lang w:val="en-CA"/>
        </w:rPr>
      </w:pPr>
      <w:r w:rsidRPr="00643B33" w:rsidDel="00623585">
        <w:rPr>
          <w:sz w:val="24"/>
          <w:szCs w:val="24"/>
          <w:lang w:val="en-CA"/>
        </w:rPr>
        <w:t xml:space="preserve">To what extent did the Integrated Regional stabilization Project achieve the intended results and were there any unintended results?  </w:t>
      </w:r>
    </w:p>
    <w:p w14:paraId="529225D2"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In which areas does the project have the fewest achievements? What have been the constraining factors and why? How can or could they be overcome?</w:t>
      </w:r>
    </w:p>
    <w:p w14:paraId="4BC1C59A"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What, if any, alternative strategies would have been more effective in achieving the project’s objectives?</w:t>
      </w:r>
    </w:p>
    <w:p w14:paraId="63C67664"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Are the projects objectives and outputs clear, practical and feasible within its frame?</w:t>
      </w:r>
    </w:p>
    <w:p w14:paraId="4FB8C52D"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To what extent have stakeholders been involved in project implementation?</w:t>
      </w:r>
    </w:p>
    <w:p w14:paraId="7E7129EF" w14:textId="77777777" w:rsidR="00566063" w:rsidRPr="00B6145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To what extent are project management and implementation participatory and is this participation contributing towards achievement of the project objectives?</w:t>
      </w:r>
    </w:p>
    <w:p w14:paraId="5662A6D1" w14:textId="3427C651" w:rsidR="00566063" w:rsidRPr="005C241E" w:rsidRDefault="00566063" w:rsidP="00566063">
      <w:pPr>
        <w:pStyle w:val="ListParagraph"/>
        <w:numPr>
          <w:ilvl w:val="0"/>
          <w:numId w:val="30"/>
        </w:numPr>
        <w:spacing w:after="120"/>
        <w:jc w:val="both"/>
        <w:rPr>
          <w:rFonts w:asciiTheme="minorHAnsi" w:hAnsiTheme="minorHAnsi" w:cstheme="minorHAnsi"/>
          <w:b/>
          <w:iCs/>
          <w:sz w:val="24"/>
          <w:szCs w:val="24"/>
          <w:lang w:val="en-US"/>
        </w:rPr>
      </w:pPr>
      <w:r w:rsidRPr="00B6145E">
        <w:rPr>
          <w:rFonts w:asciiTheme="minorHAnsi" w:hAnsiTheme="minorHAnsi" w:cstheme="minorHAnsi"/>
          <w:iCs/>
          <w:sz w:val="24"/>
          <w:szCs w:val="24"/>
          <w:lang w:val="en-US"/>
        </w:rPr>
        <w:t>To what extent has the project been appropriately responsive to the needs of the national</w:t>
      </w:r>
      <w:r>
        <w:rPr>
          <w:rFonts w:asciiTheme="minorHAnsi" w:hAnsiTheme="minorHAnsi" w:cstheme="minorHAnsi"/>
          <w:iCs/>
          <w:sz w:val="24"/>
          <w:szCs w:val="24"/>
          <w:lang w:val="en-US"/>
        </w:rPr>
        <w:t>/regional</w:t>
      </w:r>
      <w:r w:rsidRPr="005C241E">
        <w:rPr>
          <w:rFonts w:asciiTheme="minorHAnsi" w:hAnsiTheme="minorHAnsi" w:cstheme="minorHAnsi"/>
          <w:iCs/>
          <w:sz w:val="24"/>
          <w:szCs w:val="24"/>
          <w:lang w:val="en-US"/>
        </w:rPr>
        <w:t xml:space="preserve"> constituents and changing partner priorities?</w:t>
      </w:r>
    </w:p>
    <w:p w14:paraId="39325AEF" w14:textId="4CD6A9FC" w:rsidR="00D35A87" w:rsidRPr="00C9784D" w:rsidRDefault="00D35A87" w:rsidP="009A1326">
      <w:pPr>
        <w:jc w:val="both"/>
        <w:rPr>
          <w:b/>
          <w:bCs/>
          <w:sz w:val="24"/>
          <w:szCs w:val="24"/>
          <w:lang w:val="en-CA"/>
        </w:rPr>
      </w:pPr>
      <w:r w:rsidRPr="00C9784D">
        <w:rPr>
          <w:b/>
          <w:bCs/>
          <w:sz w:val="24"/>
          <w:szCs w:val="24"/>
          <w:lang w:val="en-CA"/>
        </w:rPr>
        <w:t>Efficiency:</w:t>
      </w:r>
    </w:p>
    <w:p w14:paraId="6174295B" w14:textId="77777777" w:rsidR="00566063" w:rsidRPr="00566063" w:rsidRDefault="00566063" w:rsidP="00566063">
      <w:pPr>
        <w:pStyle w:val="ListParagraph"/>
        <w:numPr>
          <w:ilvl w:val="0"/>
          <w:numId w:val="31"/>
        </w:numPr>
        <w:jc w:val="both"/>
        <w:rPr>
          <w:sz w:val="24"/>
          <w:szCs w:val="24"/>
          <w:lang w:val="en-CA"/>
        </w:rPr>
      </w:pPr>
      <w:r w:rsidRPr="00566063">
        <w:rPr>
          <w:sz w:val="24"/>
          <w:szCs w:val="24"/>
          <w:lang w:val="en-CA"/>
        </w:rPr>
        <w:t>To what extent was the project management structure as outlined in the project document efficient in generating the expected results?</w:t>
      </w:r>
    </w:p>
    <w:p w14:paraId="4063802B" w14:textId="77777777" w:rsidR="00566063" w:rsidRPr="00566063" w:rsidRDefault="00566063" w:rsidP="00566063">
      <w:pPr>
        <w:pStyle w:val="ListParagraph"/>
        <w:numPr>
          <w:ilvl w:val="0"/>
          <w:numId w:val="31"/>
        </w:numPr>
        <w:jc w:val="both"/>
        <w:rPr>
          <w:sz w:val="24"/>
          <w:szCs w:val="24"/>
          <w:lang w:val="en-CA"/>
        </w:rPr>
      </w:pPr>
      <w:r w:rsidRPr="00566063">
        <w:rPr>
          <w:sz w:val="24"/>
          <w:szCs w:val="24"/>
          <w:lang w:val="en-CA"/>
        </w:rPr>
        <w:t>To what extent have the UNDP project implementation strategy and execution been efficient and cost-effective?</w:t>
      </w:r>
    </w:p>
    <w:p w14:paraId="4438D1FB" w14:textId="538CC93F" w:rsidR="00566063" w:rsidRPr="00566063" w:rsidRDefault="00566063" w:rsidP="00566063">
      <w:pPr>
        <w:pStyle w:val="ListParagraph"/>
        <w:numPr>
          <w:ilvl w:val="0"/>
          <w:numId w:val="31"/>
        </w:numPr>
        <w:jc w:val="both"/>
        <w:rPr>
          <w:sz w:val="24"/>
          <w:szCs w:val="24"/>
          <w:lang w:val="en-CA"/>
        </w:rPr>
      </w:pPr>
      <w:r w:rsidRPr="00566063">
        <w:rPr>
          <w:sz w:val="24"/>
          <w:szCs w:val="24"/>
          <w:lang w:val="en-CA"/>
        </w:rPr>
        <w:t xml:space="preserve">To what extent has there been an economical use of financial and human resources? Are project approaches, resources, models, conceptual framework relevant to achieve the planned outcome? Are they sufficiently sensitive to the political and development constraints of the countries </w:t>
      </w:r>
      <w:r>
        <w:rPr>
          <w:sz w:val="24"/>
          <w:szCs w:val="24"/>
          <w:lang w:val="en-CA"/>
        </w:rPr>
        <w:t xml:space="preserve">in the </w:t>
      </w:r>
      <w:r w:rsidR="0025335E">
        <w:rPr>
          <w:sz w:val="24"/>
          <w:szCs w:val="24"/>
          <w:lang w:val="en-CA"/>
        </w:rPr>
        <w:t xml:space="preserve">project region </w:t>
      </w:r>
      <w:r w:rsidRPr="00566063">
        <w:rPr>
          <w:sz w:val="24"/>
          <w:szCs w:val="24"/>
          <w:lang w:val="en-CA"/>
        </w:rPr>
        <w:t>(political instability, post crisis situations</w:t>
      </w:r>
      <w:r w:rsidR="00A463DB" w:rsidRPr="00566063">
        <w:rPr>
          <w:sz w:val="24"/>
          <w:szCs w:val="24"/>
          <w:lang w:val="en-CA"/>
        </w:rPr>
        <w:t>,)</w:t>
      </w:r>
    </w:p>
    <w:p w14:paraId="01787F2B" w14:textId="719682C5" w:rsidR="00D35A87" w:rsidRPr="00C9784D" w:rsidRDefault="00D35A87" w:rsidP="00B6145E">
      <w:pPr>
        <w:pStyle w:val="ListParagraph"/>
        <w:numPr>
          <w:ilvl w:val="0"/>
          <w:numId w:val="31"/>
        </w:numPr>
        <w:jc w:val="both"/>
        <w:rPr>
          <w:sz w:val="24"/>
          <w:szCs w:val="24"/>
          <w:lang w:val="en-CA"/>
        </w:rPr>
      </w:pPr>
      <w:r w:rsidRPr="00C9784D">
        <w:rPr>
          <w:sz w:val="24"/>
          <w:szCs w:val="24"/>
          <w:lang w:val="en-CA"/>
        </w:rPr>
        <w:t xml:space="preserve">To what extent did the coordination of activities and engagement among the </w:t>
      </w:r>
      <w:r w:rsidR="008576D8" w:rsidRPr="00C9784D">
        <w:rPr>
          <w:sz w:val="24"/>
          <w:szCs w:val="24"/>
          <w:lang w:val="en-CA"/>
        </w:rPr>
        <w:t>Projects</w:t>
      </w:r>
      <w:r w:rsidRPr="00C9784D">
        <w:rPr>
          <w:sz w:val="24"/>
          <w:szCs w:val="24"/>
          <w:lang w:val="en-CA"/>
        </w:rPr>
        <w:t xml:space="preserve"> stakeholders contribute to the achievement or non-achievement of the outcomes?  </w:t>
      </w:r>
    </w:p>
    <w:p w14:paraId="56217CFE" w14:textId="3B15F30B" w:rsidR="000460D1" w:rsidRPr="00C9784D" w:rsidRDefault="00D35A87" w:rsidP="00D221AA">
      <w:pPr>
        <w:pStyle w:val="ListParagraph"/>
        <w:numPr>
          <w:ilvl w:val="0"/>
          <w:numId w:val="8"/>
        </w:numPr>
        <w:jc w:val="both"/>
        <w:rPr>
          <w:sz w:val="24"/>
          <w:szCs w:val="24"/>
          <w:lang w:val="en-CA"/>
        </w:rPr>
      </w:pPr>
      <w:r w:rsidRPr="00C9784D">
        <w:rPr>
          <w:sz w:val="24"/>
          <w:szCs w:val="24"/>
          <w:lang w:val="en-CA"/>
        </w:rPr>
        <w:t xml:space="preserve">Did the programme’s implementing partners have the requisite skills/capacity to deliver infrastructure and develop governments’ institutional capacity at local levels? </w:t>
      </w:r>
    </w:p>
    <w:p w14:paraId="79E53D85" w14:textId="0977E683" w:rsidR="000460D1" w:rsidRPr="00C9784D" w:rsidRDefault="00D35A87" w:rsidP="00D221AA">
      <w:pPr>
        <w:pStyle w:val="ListParagraph"/>
        <w:numPr>
          <w:ilvl w:val="0"/>
          <w:numId w:val="8"/>
        </w:numPr>
        <w:jc w:val="both"/>
        <w:rPr>
          <w:sz w:val="24"/>
          <w:szCs w:val="24"/>
          <w:lang w:val="en-CA"/>
        </w:rPr>
      </w:pPr>
      <w:r w:rsidRPr="00C9784D">
        <w:rPr>
          <w:sz w:val="24"/>
          <w:szCs w:val="24"/>
          <w:lang w:val="en-CA"/>
        </w:rPr>
        <w:t>How efficiently was the fund flow managed at different levels? Were levels of subsequent fund disbursements comparable to the levels of physical progress made across the pro</w:t>
      </w:r>
      <w:r w:rsidR="00E560FA" w:rsidRPr="00C9784D">
        <w:rPr>
          <w:sz w:val="24"/>
          <w:szCs w:val="24"/>
          <w:lang w:val="en-CA"/>
        </w:rPr>
        <w:t>ject</w:t>
      </w:r>
      <w:r w:rsidRPr="00C9784D">
        <w:rPr>
          <w:sz w:val="24"/>
          <w:szCs w:val="24"/>
          <w:lang w:val="en-CA"/>
        </w:rPr>
        <w:t xml:space="preserve">? In other words, to what extent did the fund managers apply payment by milestones arrangement with implementing partners? </w:t>
      </w:r>
      <w:r w:rsidR="00D221AA" w:rsidRPr="00C9784D">
        <w:rPr>
          <w:sz w:val="24"/>
          <w:szCs w:val="24"/>
          <w:lang w:val="en-CA"/>
        </w:rPr>
        <w:t>Was</w:t>
      </w:r>
      <w:r w:rsidRPr="00C9784D">
        <w:rPr>
          <w:sz w:val="24"/>
          <w:szCs w:val="24"/>
          <w:lang w:val="en-CA"/>
        </w:rPr>
        <w:t xml:space="preserve"> </w:t>
      </w:r>
      <w:r w:rsidRPr="00C9784D">
        <w:rPr>
          <w:sz w:val="24"/>
          <w:szCs w:val="24"/>
          <w:lang w:val="en-CA"/>
        </w:rPr>
        <w:lastRenderedPageBreak/>
        <w:t xml:space="preserve">there flow of funds tracking, disbursement triggers and monitoring of physical progress? </w:t>
      </w:r>
    </w:p>
    <w:p w14:paraId="1CC40BA8" w14:textId="584897F1" w:rsidR="00D221AA" w:rsidRPr="00C9784D" w:rsidRDefault="00D35A87" w:rsidP="00D221AA">
      <w:pPr>
        <w:pStyle w:val="ListParagraph"/>
        <w:numPr>
          <w:ilvl w:val="0"/>
          <w:numId w:val="8"/>
        </w:numPr>
        <w:jc w:val="both"/>
        <w:rPr>
          <w:sz w:val="24"/>
          <w:szCs w:val="24"/>
          <w:lang w:val="en-CA"/>
        </w:rPr>
      </w:pPr>
      <w:r w:rsidRPr="00C9784D">
        <w:rPr>
          <w:sz w:val="24"/>
          <w:szCs w:val="24"/>
          <w:lang w:val="en-CA"/>
        </w:rPr>
        <w:t xml:space="preserve">Did </w:t>
      </w:r>
      <w:r w:rsidR="00225485" w:rsidRPr="00C9784D">
        <w:rPr>
          <w:sz w:val="24"/>
          <w:szCs w:val="24"/>
          <w:lang w:val="en-CA"/>
        </w:rPr>
        <w:t>the Stabilization</w:t>
      </w:r>
      <w:r w:rsidRPr="00C9784D">
        <w:rPr>
          <w:sz w:val="24"/>
          <w:szCs w:val="24"/>
          <w:lang w:val="en-CA"/>
        </w:rPr>
        <w:t xml:space="preserve"> Pro</w:t>
      </w:r>
      <w:r w:rsidR="00A15607" w:rsidRPr="00C9784D">
        <w:rPr>
          <w:sz w:val="24"/>
          <w:szCs w:val="24"/>
          <w:lang w:val="en-CA"/>
        </w:rPr>
        <w:t>jects</w:t>
      </w:r>
      <w:r w:rsidRPr="00C9784D">
        <w:rPr>
          <w:sz w:val="24"/>
          <w:szCs w:val="24"/>
          <w:lang w:val="en-CA"/>
        </w:rPr>
        <w:t xml:space="preserve"> provide value for money in terms of costs and benefits? </w:t>
      </w:r>
    </w:p>
    <w:p w14:paraId="4ABD238F" w14:textId="3384703C" w:rsidR="00ED44AF" w:rsidRPr="001A5BE9" w:rsidRDefault="00D35A87" w:rsidP="00216C86">
      <w:pPr>
        <w:pStyle w:val="ListParagraph"/>
        <w:numPr>
          <w:ilvl w:val="0"/>
          <w:numId w:val="8"/>
        </w:numPr>
        <w:jc w:val="both"/>
        <w:rPr>
          <w:sz w:val="24"/>
          <w:szCs w:val="24"/>
          <w:lang w:val="en-CA"/>
        </w:rPr>
      </w:pPr>
      <w:r w:rsidRPr="00C9784D">
        <w:rPr>
          <w:sz w:val="24"/>
          <w:szCs w:val="24"/>
          <w:lang w:val="en-CA"/>
        </w:rPr>
        <w:t>To what extent w</w:t>
      </w:r>
      <w:r w:rsidR="00A144C0">
        <w:rPr>
          <w:sz w:val="24"/>
          <w:szCs w:val="24"/>
          <w:lang w:val="en-CA"/>
        </w:rPr>
        <w:t>ere</w:t>
      </w:r>
      <w:r w:rsidRPr="00C9784D">
        <w:rPr>
          <w:sz w:val="24"/>
          <w:szCs w:val="24"/>
          <w:lang w:val="en-CA"/>
        </w:rPr>
        <w:t xml:space="preserve"> the pro</w:t>
      </w:r>
      <w:r w:rsidR="00C9784D" w:rsidRPr="00C9784D">
        <w:rPr>
          <w:sz w:val="24"/>
          <w:szCs w:val="24"/>
          <w:lang w:val="en-CA"/>
        </w:rPr>
        <w:t>jects</w:t>
      </w:r>
      <w:r w:rsidRPr="00C9784D">
        <w:rPr>
          <w:sz w:val="24"/>
          <w:szCs w:val="24"/>
          <w:lang w:val="en-CA"/>
        </w:rPr>
        <w:t xml:space="preserve"> complementing other interventions in target states?</w:t>
      </w:r>
    </w:p>
    <w:p w14:paraId="05C962DD" w14:textId="2C66DF7F" w:rsidR="00216C86" w:rsidRPr="00AD0273" w:rsidRDefault="00B55B2A" w:rsidP="00216C86">
      <w:pPr>
        <w:rPr>
          <w:b/>
          <w:bCs/>
          <w:sz w:val="24"/>
          <w:szCs w:val="24"/>
          <w:lang w:val="en-CA"/>
        </w:rPr>
      </w:pPr>
      <w:r>
        <w:rPr>
          <w:b/>
          <w:bCs/>
          <w:sz w:val="24"/>
          <w:szCs w:val="24"/>
          <w:lang w:val="en-CA"/>
        </w:rPr>
        <w:t xml:space="preserve">Sustainability and </w:t>
      </w:r>
      <w:r w:rsidR="00C36319">
        <w:rPr>
          <w:b/>
          <w:bCs/>
          <w:sz w:val="24"/>
          <w:szCs w:val="24"/>
          <w:lang w:val="en-CA"/>
        </w:rPr>
        <w:t>Continuity</w:t>
      </w:r>
      <w:r w:rsidR="00216C86" w:rsidRPr="00AD0273">
        <w:rPr>
          <w:b/>
          <w:bCs/>
          <w:sz w:val="24"/>
          <w:szCs w:val="24"/>
          <w:lang w:val="en-CA"/>
        </w:rPr>
        <w:t xml:space="preserve">: </w:t>
      </w:r>
    </w:p>
    <w:p w14:paraId="7C469AE5" w14:textId="77777777" w:rsidR="00B55B2A" w:rsidRDefault="0025335E" w:rsidP="001A5BE9">
      <w:pPr>
        <w:pStyle w:val="ListParagraph"/>
        <w:numPr>
          <w:ilvl w:val="0"/>
          <w:numId w:val="9"/>
        </w:numPr>
        <w:rPr>
          <w:sz w:val="24"/>
          <w:szCs w:val="24"/>
          <w:lang w:val="en-CA"/>
        </w:rPr>
      </w:pPr>
      <w:r w:rsidRPr="00ED44AF">
        <w:rPr>
          <w:sz w:val="24"/>
          <w:szCs w:val="24"/>
          <w:lang w:val="en-CA"/>
        </w:rPr>
        <w:t>What is the likelihood that project interventions are sustainable?</w:t>
      </w:r>
      <w:r w:rsidR="00A144C0">
        <w:rPr>
          <w:sz w:val="24"/>
          <w:szCs w:val="24"/>
          <w:lang w:val="en-CA"/>
        </w:rPr>
        <w:t xml:space="preserve"> </w:t>
      </w:r>
    </w:p>
    <w:p w14:paraId="1A2DD8AF" w14:textId="1EC81126" w:rsidR="0025335E" w:rsidRPr="001A5BE9" w:rsidRDefault="00A144C0" w:rsidP="001A5BE9">
      <w:pPr>
        <w:pStyle w:val="ListParagraph"/>
        <w:numPr>
          <w:ilvl w:val="0"/>
          <w:numId w:val="9"/>
        </w:numPr>
        <w:rPr>
          <w:sz w:val="24"/>
          <w:szCs w:val="24"/>
          <w:lang w:val="en-CA"/>
        </w:rPr>
      </w:pPr>
      <w:r w:rsidRPr="006955A6">
        <w:t xml:space="preserve">Are efforts being made to establish structures that will remain in place after the project/programme has been completed and which can be </w:t>
      </w:r>
      <w:r>
        <w:t>maintained without continued</w:t>
      </w:r>
      <w:r w:rsidRPr="006955A6">
        <w:t xml:space="preserve"> funding</w:t>
      </w:r>
      <w:r>
        <w:t xml:space="preserve"> of the German Federal Foreign Office</w:t>
      </w:r>
      <w:r w:rsidRPr="006955A6">
        <w:t xml:space="preserve">? </w:t>
      </w:r>
      <w:r w:rsidR="007B0E27" w:rsidRPr="007B0E27">
        <w:t xml:space="preserve"> </w:t>
      </w:r>
    </w:p>
    <w:p w14:paraId="6BDE6067" w14:textId="6B176785" w:rsidR="0025335E" w:rsidRDefault="0025335E" w:rsidP="0025335E">
      <w:pPr>
        <w:pStyle w:val="ListParagraph"/>
        <w:numPr>
          <w:ilvl w:val="0"/>
          <w:numId w:val="9"/>
        </w:numPr>
        <w:rPr>
          <w:sz w:val="24"/>
          <w:szCs w:val="24"/>
          <w:lang w:val="en-CA"/>
        </w:rPr>
      </w:pPr>
      <w:r w:rsidRPr="0025335E">
        <w:rPr>
          <w:sz w:val="24"/>
          <w:szCs w:val="24"/>
          <w:lang w:val="en-CA"/>
        </w:rPr>
        <w:t>Are there any financial risks that may jeopardize the sustainability of project outputs?</w:t>
      </w:r>
    </w:p>
    <w:p w14:paraId="7BEB3FAA" w14:textId="039394F0" w:rsidR="00C36319" w:rsidRPr="0025335E" w:rsidRDefault="00C36319" w:rsidP="0025335E">
      <w:pPr>
        <w:pStyle w:val="ListParagraph"/>
        <w:numPr>
          <w:ilvl w:val="0"/>
          <w:numId w:val="9"/>
        </w:numPr>
        <w:rPr>
          <w:sz w:val="24"/>
          <w:szCs w:val="24"/>
          <w:lang w:val="en-CA"/>
        </w:rPr>
      </w:pPr>
      <w:r>
        <w:rPr>
          <w:sz w:val="24"/>
          <w:szCs w:val="24"/>
          <w:lang w:val="en-CA"/>
        </w:rPr>
        <w:t>Is there any exit plan or exit strategies for activities continuity after the project?</w:t>
      </w:r>
    </w:p>
    <w:p w14:paraId="4D253D6A" w14:textId="77777777" w:rsidR="0025335E" w:rsidRDefault="0025335E" w:rsidP="0025335E">
      <w:pPr>
        <w:pStyle w:val="ListParagraph"/>
        <w:numPr>
          <w:ilvl w:val="0"/>
          <w:numId w:val="9"/>
        </w:numPr>
        <w:rPr>
          <w:sz w:val="24"/>
          <w:szCs w:val="24"/>
          <w:lang w:val="en-CA"/>
        </w:rPr>
      </w:pPr>
      <w:r w:rsidRPr="0025335E">
        <w:rPr>
          <w:sz w:val="24"/>
          <w:szCs w:val="24"/>
          <w:lang w:val="en-CA"/>
        </w:rPr>
        <w:t>To what extent will financial and economic resources be available to sustain the benefits achieved by the project?</w:t>
      </w:r>
    </w:p>
    <w:p w14:paraId="28B1D7DD" w14:textId="4BEF6A23" w:rsidR="0025335E" w:rsidRPr="0025335E" w:rsidRDefault="0025335E" w:rsidP="0025335E">
      <w:pPr>
        <w:pStyle w:val="ListParagraph"/>
        <w:numPr>
          <w:ilvl w:val="0"/>
          <w:numId w:val="9"/>
        </w:numPr>
        <w:rPr>
          <w:sz w:val="24"/>
          <w:szCs w:val="24"/>
          <w:lang w:val="en-CA"/>
        </w:rPr>
      </w:pPr>
      <w:r w:rsidRPr="0025335E">
        <w:rPr>
          <w:sz w:val="24"/>
          <w:szCs w:val="24"/>
          <w:lang w:val="en-CA"/>
        </w:rPr>
        <w:t xml:space="preserve">Are there any social or political risks that may jeopardize sustainability of project outputs and the project’s contributions to </w:t>
      </w:r>
      <w:r>
        <w:rPr>
          <w:sz w:val="24"/>
          <w:szCs w:val="24"/>
          <w:lang w:val="en-CA"/>
        </w:rPr>
        <w:t>regional</w:t>
      </w:r>
      <w:r w:rsidRPr="0025335E">
        <w:rPr>
          <w:sz w:val="24"/>
          <w:szCs w:val="24"/>
          <w:lang w:val="en-CA"/>
        </w:rPr>
        <w:t xml:space="preserve"> programme outputs and outcomes?</w:t>
      </w:r>
    </w:p>
    <w:p w14:paraId="49B2F048" w14:textId="77777777" w:rsidR="0025335E" w:rsidRPr="0025335E" w:rsidRDefault="0025335E" w:rsidP="0025335E">
      <w:pPr>
        <w:pStyle w:val="ListParagraph"/>
        <w:numPr>
          <w:ilvl w:val="0"/>
          <w:numId w:val="9"/>
        </w:numPr>
        <w:rPr>
          <w:sz w:val="24"/>
          <w:szCs w:val="24"/>
          <w:lang w:val="en-CA"/>
        </w:rPr>
      </w:pPr>
      <w:r w:rsidRPr="0025335E">
        <w:rPr>
          <w:sz w:val="24"/>
          <w:szCs w:val="24"/>
          <w:lang w:val="en-CA"/>
        </w:rPr>
        <w:t>Do the legal frameworks, policies and governance structures and processes within which the project operates pose risks that may jeopardize sustainability of project benefits?</w:t>
      </w:r>
    </w:p>
    <w:p w14:paraId="70B8E06E" w14:textId="77777777" w:rsidR="0025335E" w:rsidRPr="0025335E" w:rsidRDefault="0025335E" w:rsidP="0025335E">
      <w:pPr>
        <w:pStyle w:val="ListParagraph"/>
        <w:numPr>
          <w:ilvl w:val="0"/>
          <w:numId w:val="9"/>
        </w:numPr>
        <w:rPr>
          <w:sz w:val="24"/>
          <w:szCs w:val="24"/>
          <w:lang w:val="en-CA"/>
        </w:rPr>
      </w:pPr>
      <w:r w:rsidRPr="0025335E">
        <w:rPr>
          <w:sz w:val="24"/>
          <w:szCs w:val="24"/>
          <w:lang w:val="en-CA"/>
        </w:rPr>
        <w:t xml:space="preserve">What is the risk that the level of stakeholders’ ownership will be </w:t>
      </w:r>
      <w:proofErr w:type="gramStart"/>
      <w:r w:rsidRPr="0025335E">
        <w:rPr>
          <w:sz w:val="24"/>
          <w:szCs w:val="24"/>
          <w:lang w:val="en-CA"/>
        </w:rPr>
        <w:t>sufficient</w:t>
      </w:r>
      <w:proofErr w:type="gramEnd"/>
      <w:r w:rsidRPr="0025335E">
        <w:rPr>
          <w:sz w:val="24"/>
          <w:szCs w:val="24"/>
          <w:lang w:val="en-CA"/>
        </w:rPr>
        <w:t xml:space="preserve"> to allow for the project benefits to be sustained?</w:t>
      </w:r>
    </w:p>
    <w:p w14:paraId="7F86D9D6" w14:textId="77777777" w:rsidR="0025335E" w:rsidRPr="0025335E" w:rsidRDefault="0025335E" w:rsidP="0025335E">
      <w:pPr>
        <w:pStyle w:val="ListParagraph"/>
        <w:numPr>
          <w:ilvl w:val="0"/>
          <w:numId w:val="9"/>
        </w:numPr>
        <w:rPr>
          <w:sz w:val="24"/>
          <w:szCs w:val="24"/>
          <w:lang w:val="en-CA"/>
        </w:rPr>
      </w:pPr>
      <w:r w:rsidRPr="0025335E">
        <w:rPr>
          <w:sz w:val="24"/>
          <w:szCs w:val="24"/>
          <w:lang w:val="en-CA"/>
        </w:rPr>
        <w:t>To what extent do mechanisms, procedures and policies exist to allow primary stakeholders to carry forward the results attained on gender equality, empowerment of women, human rights and human development?</w:t>
      </w:r>
    </w:p>
    <w:p w14:paraId="735FECF0" w14:textId="77777777" w:rsidR="0025335E" w:rsidRPr="0025335E" w:rsidRDefault="0025335E" w:rsidP="0025335E">
      <w:pPr>
        <w:pStyle w:val="ListParagraph"/>
        <w:numPr>
          <w:ilvl w:val="0"/>
          <w:numId w:val="9"/>
        </w:numPr>
        <w:rPr>
          <w:sz w:val="24"/>
          <w:szCs w:val="24"/>
          <w:lang w:val="en-CA"/>
        </w:rPr>
      </w:pPr>
      <w:r w:rsidRPr="0025335E">
        <w:rPr>
          <w:sz w:val="24"/>
          <w:szCs w:val="24"/>
          <w:lang w:val="en-CA"/>
        </w:rPr>
        <w:t>To what extent do stakeholders support the project’s long-term objectives?</w:t>
      </w:r>
    </w:p>
    <w:p w14:paraId="38338215" w14:textId="77777777" w:rsidR="0025335E" w:rsidRPr="0025335E" w:rsidRDefault="0025335E" w:rsidP="0025335E">
      <w:pPr>
        <w:pStyle w:val="ListParagraph"/>
        <w:numPr>
          <w:ilvl w:val="0"/>
          <w:numId w:val="9"/>
        </w:numPr>
        <w:rPr>
          <w:sz w:val="24"/>
          <w:szCs w:val="24"/>
          <w:lang w:val="en-CA"/>
        </w:rPr>
      </w:pPr>
      <w:r w:rsidRPr="0025335E">
        <w:rPr>
          <w:sz w:val="24"/>
          <w:szCs w:val="24"/>
          <w:lang w:val="en-CA"/>
        </w:rPr>
        <w:t>To what extent do UNDP interventions have well-designed and well-planned exit strategies?</w:t>
      </w:r>
    </w:p>
    <w:p w14:paraId="0627304B" w14:textId="2CD24038" w:rsidR="0025335E" w:rsidRPr="001A5BE9" w:rsidRDefault="0025335E" w:rsidP="001A5BE9">
      <w:pPr>
        <w:pStyle w:val="ListParagraph"/>
        <w:numPr>
          <w:ilvl w:val="0"/>
          <w:numId w:val="9"/>
        </w:numPr>
        <w:rPr>
          <w:sz w:val="24"/>
          <w:szCs w:val="24"/>
          <w:lang w:val="en-CA"/>
        </w:rPr>
      </w:pPr>
      <w:r w:rsidRPr="0025335E">
        <w:rPr>
          <w:sz w:val="24"/>
          <w:szCs w:val="24"/>
          <w:lang w:val="en-CA"/>
        </w:rPr>
        <w:t>What could be done to strengthen exit strategies and sustainability?</w:t>
      </w:r>
    </w:p>
    <w:p w14:paraId="1127C44B" w14:textId="5F346F26" w:rsidR="00216C86" w:rsidRPr="00AD0273" w:rsidRDefault="00216C86" w:rsidP="006B57A7">
      <w:pPr>
        <w:pStyle w:val="ListParagraph"/>
        <w:numPr>
          <w:ilvl w:val="0"/>
          <w:numId w:val="9"/>
        </w:numPr>
        <w:rPr>
          <w:sz w:val="24"/>
          <w:szCs w:val="24"/>
          <w:lang w:val="en-CA"/>
        </w:rPr>
      </w:pPr>
      <w:r w:rsidRPr="00AD0273">
        <w:rPr>
          <w:sz w:val="24"/>
          <w:szCs w:val="24"/>
          <w:lang w:val="en-CA"/>
        </w:rPr>
        <w:t xml:space="preserve">How many target beneficiary communities’ security needs have worsened since </w:t>
      </w:r>
      <w:r w:rsidR="00160208" w:rsidRPr="00AD0273">
        <w:rPr>
          <w:sz w:val="24"/>
          <w:szCs w:val="24"/>
          <w:lang w:val="en-CA"/>
        </w:rPr>
        <w:t>implementation of</w:t>
      </w:r>
      <w:r w:rsidR="00EB631A" w:rsidRPr="00AD0273">
        <w:rPr>
          <w:sz w:val="24"/>
          <w:szCs w:val="24"/>
          <w:lang w:val="en-CA"/>
        </w:rPr>
        <w:t xml:space="preserve"> the projects</w:t>
      </w:r>
      <w:r w:rsidRPr="00AD0273">
        <w:rPr>
          <w:sz w:val="24"/>
          <w:szCs w:val="24"/>
          <w:lang w:val="en-CA"/>
        </w:rPr>
        <w:t xml:space="preserve">? </w:t>
      </w:r>
    </w:p>
    <w:p w14:paraId="760AC82B" w14:textId="12BAD95E" w:rsidR="00216C86" w:rsidRPr="00AD0273" w:rsidRDefault="00216C86" w:rsidP="006B57A7">
      <w:pPr>
        <w:pStyle w:val="ListParagraph"/>
        <w:numPr>
          <w:ilvl w:val="0"/>
          <w:numId w:val="9"/>
        </w:numPr>
        <w:rPr>
          <w:sz w:val="24"/>
          <w:szCs w:val="24"/>
          <w:lang w:val="en-CA"/>
        </w:rPr>
      </w:pPr>
      <w:r w:rsidRPr="00AD0273">
        <w:rPr>
          <w:sz w:val="24"/>
          <w:szCs w:val="24"/>
          <w:lang w:val="en-CA"/>
        </w:rPr>
        <w:t>Has the Pro</w:t>
      </w:r>
      <w:r w:rsidR="00EB631A" w:rsidRPr="00AD0273">
        <w:rPr>
          <w:sz w:val="24"/>
          <w:szCs w:val="24"/>
          <w:lang w:val="en-CA"/>
        </w:rPr>
        <w:t>ject</w:t>
      </w:r>
      <w:r w:rsidR="00093F13" w:rsidRPr="00AD0273">
        <w:rPr>
          <w:sz w:val="24"/>
          <w:szCs w:val="24"/>
          <w:lang w:val="en-CA"/>
        </w:rPr>
        <w:t>s</w:t>
      </w:r>
      <w:r w:rsidRPr="00AD0273">
        <w:rPr>
          <w:sz w:val="24"/>
          <w:szCs w:val="24"/>
          <w:lang w:val="en-CA"/>
        </w:rPr>
        <w:t xml:space="preserve"> partnership strategy been appropriate, effective and contributed to sustainable impact? </w:t>
      </w:r>
    </w:p>
    <w:p w14:paraId="7AB9DFD3" w14:textId="1741F03B" w:rsidR="00216C86" w:rsidRPr="00AD0273" w:rsidRDefault="00216C86" w:rsidP="006B57A7">
      <w:pPr>
        <w:pStyle w:val="ListParagraph"/>
        <w:numPr>
          <w:ilvl w:val="0"/>
          <w:numId w:val="9"/>
        </w:numPr>
        <w:rPr>
          <w:sz w:val="24"/>
          <w:szCs w:val="24"/>
          <w:lang w:val="en-CA"/>
        </w:rPr>
      </w:pPr>
      <w:r w:rsidRPr="00AD0273">
        <w:rPr>
          <w:sz w:val="24"/>
          <w:szCs w:val="24"/>
          <w:lang w:val="en-CA"/>
        </w:rPr>
        <w:t>How strong is the level of ownership of the Joint Stabilization Pro</w:t>
      </w:r>
      <w:r w:rsidR="0026093E" w:rsidRPr="00AD0273">
        <w:rPr>
          <w:sz w:val="24"/>
          <w:szCs w:val="24"/>
          <w:lang w:val="en-CA"/>
        </w:rPr>
        <w:t>jects</w:t>
      </w:r>
      <w:r w:rsidRPr="00AD0273">
        <w:rPr>
          <w:sz w:val="24"/>
          <w:szCs w:val="24"/>
          <w:lang w:val="en-CA"/>
        </w:rPr>
        <w:t xml:space="preserve"> outputs by the </w:t>
      </w:r>
      <w:r w:rsidR="00BE3C11" w:rsidRPr="00AD0273">
        <w:rPr>
          <w:sz w:val="24"/>
          <w:szCs w:val="24"/>
          <w:lang w:val="en-CA"/>
        </w:rPr>
        <w:t>Lake Chad Basin G</w:t>
      </w:r>
      <w:r w:rsidRPr="00AD0273">
        <w:rPr>
          <w:sz w:val="24"/>
          <w:szCs w:val="24"/>
          <w:lang w:val="en-CA"/>
        </w:rPr>
        <w:t xml:space="preserve">overnment and beneficiary communities? </w:t>
      </w:r>
    </w:p>
    <w:p w14:paraId="10F13A4E" w14:textId="57A9C626" w:rsidR="00216C86" w:rsidRPr="00AD0273" w:rsidRDefault="00216C86" w:rsidP="006B57A7">
      <w:pPr>
        <w:pStyle w:val="ListParagraph"/>
        <w:numPr>
          <w:ilvl w:val="0"/>
          <w:numId w:val="9"/>
        </w:numPr>
        <w:rPr>
          <w:sz w:val="24"/>
          <w:szCs w:val="24"/>
          <w:lang w:val="en-CA"/>
        </w:rPr>
      </w:pPr>
      <w:r w:rsidRPr="00AD0273">
        <w:rPr>
          <w:sz w:val="24"/>
          <w:szCs w:val="24"/>
          <w:lang w:val="en-CA"/>
        </w:rPr>
        <w:lastRenderedPageBreak/>
        <w:t>What is the level of stated commitment by the government and beneficiary community in sustaining the Stabilization Pro</w:t>
      </w:r>
      <w:r w:rsidR="00864B15" w:rsidRPr="00AD0273">
        <w:rPr>
          <w:sz w:val="24"/>
          <w:szCs w:val="24"/>
          <w:lang w:val="en-CA"/>
        </w:rPr>
        <w:t>jects</w:t>
      </w:r>
      <w:r w:rsidRPr="00AD0273">
        <w:rPr>
          <w:sz w:val="24"/>
          <w:szCs w:val="24"/>
          <w:lang w:val="en-CA"/>
        </w:rPr>
        <w:t xml:space="preserve"> outputs/outcomes and continue working for sustaining/enhancing the impact? </w:t>
      </w:r>
    </w:p>
    <w:p w14:paraId="3EB00A30" w14:textId="0A869BE5" w:rsidR="00216C86" w:rsidRPr="00AD0273" w:rsidRDefault="00216C86" w:rsidP="006B57A7">
      <w:pPr>
        <w:pStyle w:val="ListParagraph"/>
        <w:numPr>
          <w:ilvl w:val="0"/>
          <w:numId w:val="9"/>
        </w:numPr>
        <w:rPr>
          <w:sz w:val="24"/>
          <w:szCs w:val="24"/>
          <w:lang w:val="en-CA"/>
        </w:rPr>
      </w:pPr>
      <w:r w:rsidRPr="00AD0273">
        <w:rPr>
          <w:sz w:val="24"/>
          <w:szCs w:val="24"/>
          <w:lang w:val="en-CA"/>
        </w:rPr>
        <w:t xml:space="preserve">Have some lessons learnt been transferred to partners, including local governments, in order to strengthen long-term sustainability? </w:t>
      </w:r>
    </w:p>
    <w:p w14:paraId="22366012" w14:textId="27F4B208" w:rsidR="00216C86" w:rsidRDefault="00216C86" w:rsidP="006B57A7">
      <w:pPr>
        <w:pStyle w:val="ListParagraph"/>
        <w:numPr>
          <w:ilvl w:val="0"/>
          <w:numId w:val="9"/>
        </w:numPr>
        <w:rPr>
          <w:sz w:val="24"/>
          <w:szCs w:val="24"/>
          <w:lang w:val="en-CA"/>
        </w:rPr>
      </w:pPr>
      <w:r w:rsidRPr="00AD0273">
        <w:rPr>
          <w:sz w:val="24"/>
          <w:szCs w:val="24"/>
          <w:lang w:val="en-CA"/>
        </w:rPr>
        <w:t xml:space="preserve">What lessons learnt need to inform future stabilization and/or post conflict recovery interventions? </w:t>
      </w:r>
    </w:p>
    <w:p w14:paraId="715EA68F" w14:textId="77777777" w:rsidR="00B55B2A" w:rsidRDefault="00B55B2A" w:rsidP="00B55B2A">
      <w:pPr>
        <w:pStyle w:val="ListParagraph"/>
        <w:rPr>
          <w:sz w:val="24"/>
          <w:szCs w:val="24"/>
          <w:lang w:val="en-CA"/>
        </w:rPr>
      </w:pPr>
    </w:p>
    <w:p w14:paraId="3252747F" w14:textId="16836026" w:rsidR="00FF5944" w:rsidRDefault="00216C86" w:rsidP="00FF5944">
      <w:pPr>
        <w:pStyle w:val="ListParagraph"/>
        <w:numPr>
          <w:ilvl w:val="0"/>
          <w:numId w:val="3"/>
        </w:numPr>
        <w:tabs>
          <w:tab w:val="left" w:pos="9360"/>
        </w:tabs>
        <w:spacing w:after="0" w:line="240" w:lineRule="auto"/>
        <w:ind w:left="720"/>
        <w:rPr>
          <w:rFonts w:ascii="Times New Roman" w:hAnsi="Times New Roman"/>
          <w:b/>
          <w:bCs/>
        </w:rPr>
      </w:pPr>
      <w:r w:rsidRPr="00FF5944">
        <w:rPr>
          <w:rFonts w:ascii="Times New Roman" w:hAnsi="Times New Roman"/>
          <w:b/>
          <w:bCs/>
        </w:rPr>
        <w:t xml:space="preserve"> </w:t>
      </w:r>
      <w:r w:rsidR="00FF5944" w:rsidRPr="00FF5944">
        <w:rPr>
          <w:rFonts w:ascii="Times New Roman" w:hAnsi="Times New Roman"/>
          <w:b/>
          <w:bCs/>
        </w:rPr>
        <w:t xml:space="preserve">METHODOLOGY </w:t>
      </w:r>
    </w:p>
    <w:p w14:paraId="490C47E7" w14:textId="77777777" w:rsidR="00FF5944" w:rsidRPr="00FF5944" w:rsidRDefault="00FF5944" w:rsidP="00FF5944">
      <w:pPr>
        <w:pStyle w:val="ListParagraph"/>
        <w:tabs>
          <w:tab w:val="left" w:pos="9360"/>
        </w:tabs>
        <w:spacing w:after="0" w:line="240" w:lineRule="auto"/>
        <w:rPr>
          <w:rFonts w:ascii="Times New Roman" w:hAnsi="Times New Roman"/>
          <w:b/>
          <w:bCs/>
        </w:rPr>
      </w:pPr>
    </w:p>
    <w:p w14:paraId="185973D7" w14:textId="4C12E661" w:rsidR="007B0E27" w:rsidRPr="007B0E27" w:rsidRDefault="007B0E27" w:rsidP="007B0E27">
      <w:pPr>
        <w:jc w:val="both"/>
        <w:rPr>
          <w:sz w:val="24"/>
          <w:szCs w:val="24"/>
          <w:lang w:val="en-CA"/>
        </w:rPr>
      </w:pPr>
      <w:r w:rsidRPr="007B0E27">
        <w:rPr>
          <w:sz w:val="24"/>
          <w:szCs w:val="24"/>
          <w:lang w:val="en-CA"/>
        </w:rPr>
        <w:t xml:space="preserve">The project evaluation will be carried out by an external evaluator and will engage a wide array of stakeholders and beneficiaries, including regional bodies, governments were </w:t>
      </w:r>
      <w:r>
        <w:rPr>
          <w:sz w:val="24"/>
          <w:szCs w:val="24"/>
          <w:lang w:val="en-CA"/>
        </w:rPr>
        <w:t>interventions</w:t>
      </w:r>
      <w:r w:rsidRPr="007B0E27">
        <w:rPr>
          <w:sz w:val="24"/>
          <w:szCs w:val="24"/>
          <w:lang w:val="en-CA"/>
        </w:rPr>
        <w:t xml:space="preserve"> or advisory support were provided, etc</w:t>
      </w:r>
      <w:r w:rsidR="00C506FC">
        <w:rPr>
          <w:sz w:val="24"/>
          <w:szCs w:val="24"/>
          <w:lang w:val="en-CA"/>
        </w:rPr>
        <w:t>.</w:t>
      </w:r>
    </w:p>
    <w:p w14:paraId="3ABDB25B" w14:textId="60846AC0" w:rsidR="007B0E27" w:rsidRPr="007B0E27" w:rsidRDefault="007B0E27" w:rsidP="007B0E27">
      <w:pPr>
        <w:jc w:val="both"/>
        <w:rPr>
          <w:sz w:val="24"/>
          <w:szCs w:val="24"/>
          <w:lang w:val="en-CA"/>
        </w:rPr>
      </w:pPr>
      <w:r w:rsidRPr="007B0E27">
        <w:rPr>
          <w:sz w:val="24"/>
          <w:szCs w:val="24"/>
          <w:lang w:val="en-CA"/>
        </w:rPr>
        <w:t>The</w:t>
      </w:r>
      <w:r>
        <w:rPr>
          <w:sz w:val="24"/>
          <w:szCs w:val="24"/>
          <w:lang w:val="en-CA"/>
        </w:rPr>
        <w:t xml:space="preserve"> </w:t>
      </w:r>
      <w:r w:rsidRPr="007B0E27">
        <w:rPr>
          <w:sz w:val="24"/>
          <w:szCs w:val="24"/>
          <w:lang w:val="en-CA"/>
        </w:rPr>
        <w:t xml:space="preserve">project evaluation is expected to take a “theory of change’’ (TOC) approach to determining causal links between the interventions that </w:t>
      </w:r>
      <w:r w:rsidR="00FE1BC8">
        <w:rPr>
          <w:sz w:val="24"/>
          <w:szCs w:val="24"/>
          <w:lang w:val="en-CA"/>
        </w:rPr>
        <w:t>stabilization project</w:t>
      </w:r>
      <w:r w:rsidRPr="007B0E27">
        <w:rPr>
          <w:sz w:val="24"/>
          <w:szCs w:val="24"/>
          <w:lang w:val="en-CA"/>
        </w:rPr>
        <w:t xml:space="preserve"> has supported and observed progress at the regional level.  The evaluator will develop a logic model of how UNDP RSCA acceleration and ratification interventions are expected to lead to improved service delivery. </w:t>
      </w:r>
    </w:p>
    <w:p w14:paraId="048D58F2" w14:textId="7E2839C9" w:rsidR="00FE65C0" w:rsidRDefault="007B0E27" w:rsidP="007B0E27">
      <w:pPr>
        <w:jc w:val="both"/>
        <w:rPr>
          <w:sz w:val="24"/>
          <w:szCs w:val="24"/>
          <w:lang w:val="en-CA"/>
        </w:rPr>
      </w:pPr>
      <w:r w:rsidRPr="007B0E27">
        <w:rPr>
          <w:sz w:val="24"/>
          <w:szCs w:val="24"/>
          <w:lang w:val="en-CA"/>
        </w:rPr>
        <w:t xml:space="preserve">Evidence obtained and used to assess the results of </w:t>
      </w:r>
      <w:r w:rsidR="00FE1BC8">
        <w:rPr>
          <w:sz w:val="24"/>
          <w:szCs w:val="24"/>
          <w:lang w:val="en-CA"/>
        </w:rPr>
        <w:t>the</w:t>
      </w:r>
      <w:r w:rsidRPr="007B0E27">
        <w:rPr>
          <w:sz w:val="24"/>
          <w:szCs w:val="24"/>
          <w:lang w:val="en-CA"/>
        </w:rPr>
        <w:t xml:space="preserve"> support should be triangulated from a variety of sources, including verifiable data on indicator achievement, existing reports, and technical papers, stakeholder interviews, and other means as far as the current situation allows</w:t>
      </w:r>
      <w:r w:rsidR="00B53EDC">
        <w:rPr>
          <w:sz w:val="24"/>
          <w:szCs w:val="24"/>
          <w:lang w:val="en-CA"/>
        </w:rPr>
        <w:t>.</w:t>
      </w:r>
      <w:r w:rsidR="00FF5944" w:rsidRPr="00FF5944">
        <w:rPr>
          <w:sz w:val="24"/>
          <w:szCs w:val="24"/>
          <w:lang w:val="en-CA"/>
        </w:rPr>
        <w:t xml:space="preserve"> </w:t>
      </w:r>
    </w:p>
    <w:p w14:paraId="7FEB283C" w14:textId="1D09F52D" w:rsidR="00A113F6" w:rsidRPr="00FF5944" w:rsidRDefault="00FF5944" w:rsidP="007B0E27">
      <w:pPr>
        <w:jc w:val="both"/>
        <w:rPr>
          <w:sz w:val="24"/>
          <w:szCs w:val="24"/>
          <w:lang w:val="en-CA"/>
        </w:rPr>
      </w:pPr>
      <w:r w:rsidRPr="00FF5944">
        <w:rPr>
          <w:sz w:val="24"/>
          <w:szCs w:val="24"/>
          <w:lang w:val="en-CA"/>
        </w:rPr>
        <w:t xml:space="preserve">The evaluation is expected to adopt a mix of quantitative and qualitative approaches including document review, stakeholder interviews, site inspections, system analysis, inventory and resource records and cost / benefit analysis. The evaluators will develop a rigorous methodology for the final evaluation and the sampling strategy as part of this assignment with guidance provided by the </w:t>
      </w:r>
      <w:r w:rsidR="002201BC" w:rsidRPr="00FF5944">
        <w:rPr>
          <w:sz w:val="24"/>
          <w:szCs w:val="24"/>
          <w:lang w:val="en-CA"/>
        </w:rPr>
        <w:t>pro</w:t>
      </w:r>
      <w:r w:rsidR="002201BC">
        <w:rPr>
          <w:sz w:val="24"/>
          <w:szCs w:val="24"/>
          <w:lang w:val="en-CA"/>
        </w:rPr>
        <w:t xml:space="preserve">ject </w:t>
      </w:r>
      <w:r w:rsidR="002201BC" w:rsidRPr="00FF5944">
        <w:rPr>
          <w:sz w:val="24"/>
          <w:szCs w:val="24"/>
          <w:lang w:val="en-CA"/>
        </w:rPr>
        <w:t>team</w:t>
      </w:r>
      <w:r w:rsidRPr="00FF5944">
        <w:rPr>
          <w:sz w:val="24"/>
          <w:szCs w:val="24"/>
          <w:lang w:val="en-CA"/>
        </w:rPr>
        <w:t>. An Evaluation Reference Group (ERG)</w:t>
      </w:r>
      <w:r w:rsidR="009D285C">
        <w:rPr>
          <w:sz w:val="24"/>
          <w:szCs w:val="24"/>
          <w:lang w:val="en-CA"/>
        </w:rPr>
        <w:t xml:space="preserve"> if possible</w:t>
      </w:r>
      <w:r w:rsidRPr="00FF5944">
        <w:rPr>
          <w:sz w:val="24"/>
          <w:szCs w:val="24"/>
          <w:lang w:val="en-CA"/>
        </w:rPr>
        <w:t>—consisting of</w:t>
      </w:r>
      <w:r w:rsidR="00B55B2A">
        <w:rPr>
          <w:sz w:val="24"/>
          <w:szCs w:val="24"/>
          <w:lang w:val="en-CA"/>
        </w:rPr>
        <w:t xml:space="preserve"> UNDP and</w:t>
      </w:r>
      <w:r w:rsidRPr="00FF5944">
        <w:rPr>
          <w:sz w:val="24"/>
          <w:szCs w:val="24"/>
          <w:lang w:val="en-CA"/>
        </w:rPr>
        <w:t xml:space="preserve"> </w:t>
      </w:r>
      <w:r w:rsidR="00EC11B9">
        <w:rPr>
          <w:sz w:val="24"/>
          <w:szCs w:val="24"/>
          <w:lang w:val="en-CA"/>
        </w:rPr>
        <w:t>Germany</w:t>
      </w:r>
      <w:r w:rsidRPr="00FF5944">
        <w:rPr>
          <w:sz w:val="24"/>
          <w:szCs w:val="24"/>
          <w:lang w:val="en-CA"/>
        </w:rPr>
        <w:t xml:space="preserve">—will be established and the ERG will evaluate the proposed methodologies as part of the selection process. </w:t>
      </w:r>
    </w:p>
    <w:p w14:paraId="7374B6A1" w14:textId="10D6BDC1" w:rsidR="006976FD" w:rsidRDefault="00FF5944" w:rsidP="00F515EE">
      <w:pPr>
        <w:jc w:val="both"/>
        <w:rPr>
          <w:sz w:val="24"/>
          <w:szCs w:val="24"/>
          <w:lang w:val="en-CA"/>
        </w:rPr>
      </w:pPr>
      <w:r w:rsidRPr="00FF5944">
        <w:rPr>
          <w:sz w:val="24"/>
          <w:szCs w:val="24"/>
          <w:lang w:val="en-CA"/>
        </w:rPr>
        <w:t>The evaluation process will include</w:t>
      </w:r>
      <w:r w:rsidR="00FE1BC8">
        <w:rPr>
          <w:sz w:val="24"/>
          <w:szCs w:val="24"/>
          <w:lang w:val="en-CA"/>
        </w:rPr>
        <w:t xml:space="preserve"> but not</w:t>
      </w:r>
      <w:r w:rsidRPr="00FF5944">
        <w:rPr>
          <w:sz w:val="24"/>
          <w:szCs w:val="24"/>
          <w:lang w:val="en-CA"/>
        </w:rPr>
        <w:t xml:space="preserve"> </w:t>
      </w:r>
      <w:r w:rsidR="00FE1BC8">
        <w:rPr>
          <w:sz w:val="24"/>
          <w:szCs w:val="24"/>
          <w:lang w:val="en-CA"/>
        </w:rPr>
        <w:t xml:space="preserve">limited to </w:t>
      </w:r>
      <w:r w:rsidRPr="00FF5944">
        <w:rPr>
          <w:sz w:val="24"/>
          <w:szCs w:val="24"/>
          <w:lang w:val="en-CA"/>
        </w:rPr>
        <w:t xml:space="preserve">the following:  </w:t>
      </w:r>
    </w:p>
    <w:p w14:paraId="25CEE153"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Desk reviews: The evaluation team will collect and review all relevant documentation, including the following:</w:t>
      </w:r>
    </w:p>
    <w:p w14:paraId="0CA6E56D"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Project document (contribution agreement)</w:t>
      </w:r>
    </w:p>
    <w:p w14:paraId="79BC49E1"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 xml:space="preserve"> regional programme document; </w:t>
      </w:r>
    </w:p>
    <w:p w14:paraId="476B4149"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ii) project documents and activity reports;</w:t>
      </w:r>
    </w:p>
    <w:p w14:paraId="78B473CB"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 xml:space="preserve">Result Oriented Analysis Report </w:t>
      </w:r>
    </w:p>
    <w:p w14:paraId="3DCB30A0"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lastRenderedPageBreak/>
        <w:t>v) support services provided to country offices; vi) country office reports; vii) UNDP’s corporate strategies and reports; and viii) government, media, academic publications.</w:t>
      </w:r>
    </w:p>
    <w:p w14:paraId="371549F6"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Theory of change and results framework.</w:t>
      </w:r>
    </w:p>
    <w:p w14:paraId="46C3220E" w14:textId="3470CD44" w:rsidR="00FE1BC8" w:rsidRPr="00FE1BC8" w:rsidRDefault="00FE1BC8" w:rsidP="00FE1BC8">
      <w:pPr>
        <w:pStyle w:val="ListParagraph"/>
        <w:numPr>
          <w:ilvl w:val="0"/>
          <w:numId w:val="10"/>
        </w:numPr>
        <w:jc w:val="both"/>
        <w:rPr>
          <w:sz w:val="24"/>
          <w:szCs w:val="24"/>
          <w:lang w:val="en-CA"/>
        </w:rPr>
      </w:pPr>
      <w:r w:rsidRPr="00FE1BC8">
        <w:rPr>
          <w:sz w:val="24"/>
          <w:szCs w:val="24"/>
          <w:lang w:val="en-CA"/>
        </w:rPr>
        <w:t xml:space="preserve">project quality assurance reports. </w:t>
      </w:r>
    </w:p>
    <w:p w14:paraId="46FE5C0F"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Annual workplans.</w:t>
      </w:r>
    </w:p>
    <w:p w14:paraId="271E97A6"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Activity designs.</w:t>
      </w:r>
    </w:p>
    <w:p w14:paraId="5BAC79DE"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 xml:space="preserve">Consolidated quarterly and annual reports. </w:t>
      </w:r>
    </w:p>
    <w:p w14:paraId="02CC2D31"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Results-oriented monitoring report.</w:t>
      </w:r>
    </w:p>
    <w:p w14:paraId="6DEE67B9"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 xml:space="preserve">Highlights of project board meetings. </w:t>
      </w:r>
    </w:p>
    <w:p w14:paraId="6E0E0384" w14:textId="77777777" w:rsidR="00FE1BC8" w:rsidRPr="00FE1BC8" w:rsidRDefault="00FE1BC8" w:rsidP="00FE1BC8">
      <w:pPr>
        <w:pStyle w:val="ListParagraph"/>
        <w:numPr>
          <w:ilvl w:val="0"/>
          <w:numId w:val="10"/>
        </w:numPr>
        <w:jc w:val="both"/>
        <w:rPr>
          <w:sz w:val="24"/>
          <w:szCs w:val="24"/>
          <w:lang w:val="en-CA"/>
        </w:rPr>
      </w:pPr>
      <w:r w:rsidRPr="00FE1BC8">
        <w:rPr>
          <w:sz w:val="24"/>
          <w:szCs w:val="24"/>
          <w:lang w:val="en-CA"/>
        </w:rPr>
        <w:t>Technical/financial monitoring reports.</w:t>
      </w:r>
    </w:p>
    <w:p w14:paraId="2AA9D1AC" w14:textId="77777777" w:rsidR="00FE1BC8" w:rsidRPr="00FE1BC8" w:rsidRDefault="00FE1BC8" w:rsidP="00964FD8">
      <w:pPr>
        <w:pStyle w:val="ListParagraph"/>
        <w:jc w:val="both"/>
        <w:rPr>
          <w:sz w:val="24"/>
          <w:szCs w:val="24"/>
          <w:lang w:val="en-CA"/>
        </w:rPr>
      </w:pPr>
    </w:p>
    <w:p w14:paraId="4FDD6A8E" w14:textId="233D0FC1" w:rsidR="00FE1BC8" w:rsidRPr="00964FD8" w:rsidRDefault="00FE1BC8" w:rsidP="00964FD8">
      <w:pPr>
        <w:pStyle w:val="ListParagraph"/>
        <w:numPr>
          <w:ilvl w:val="0"/>
          <w:numId w:val="10"/>
        </w:numPr>
        <w:rPr>
          <w:sz w:val="24"/>
          <w:szCs w:val="24"/>
          <w:lang w:val="en-CA"/>
        </w:rPr>
      </w:pPr>
      <w:r w:rsidRPr="00D630DF">
        <w:rPr>
          <w:sz w:val="24"/>
          <w:szCs w:val="24"/>
          <w:lang w:val="en-CA"/>
        </w:rPr>
        <w:t xml:space="preserve">Stakeholder interviews: The evaluator team will conduct face-to-face if applicable and/or telephone interviews with relevant stakeholders, including: </w:t>
      </w:r>
      <w:proofErr w:type="spellStart"/>
      <w:r w:rsidRPr="00D630DF">
        <w:rPr>
          <w:sz w:val="24"/>
          <w:szCs w:val="24"/>
          <w:lang w:val="en-CA"/>
        </w:rPr>
        <w:t>i</w:t>
      </w:r>
      <w:proofErr w:type="spellEnd"/>
      <w:r w:rsidRPr="00D630DF">
        <w:rPr>
          <w:sz w:val="24"/>
          <w:szCs w:val="24"/>
          <w:lang w:val="en-CA"/>
        </w:rPr>
        <w:t>) UNDP staff (managers and programme/project officers) at the Regional Center and Country Offices; and ii) policy makers, beneficiary groups and donors</w:t>
      </w:r>
      <w:r w:rsidR="00D630DF">
        <w:rPr>
          <w:sz w:val="24"/>
          <w:szCs w:val="24"/>
          <w:lang w:val="en-CA"/>
        </w:rPr>
        <w:t xml:space="preserve">, </w:t>
      </w:r>
      <w:r w:rsidR="00D630DF" w:rsidRPr="00D630DF">
        <w:rPr>
          <w:sz w:val="24"/>
          <w:szCs w:val="24"/>
          <w:lang w:val="en-CA"/>
        </w:rPr>
        <w:t>including RSS Secretariat, donors, government officials,</w:t>
      </w:r>
      <w:r w:rsidR="00D630DF">
        <w:rPr>
          <w:sz w:val="24"/>
          <w:szCs w:val="24"/>
          <w:lang w:val="en-CA"/>
        </w:rPr>
        <w:t xml:space="preserve"> and other</w:t>
      </w:r>
      <w:r w:rsidR="00D630DF" w:rsidRPr="00D630DF">
        <w:rPr>
          <w:sz w:val="24"/>
          <w:szCs w:val="24"/>
          <w:lang w:val="en-CA"/>
        </w:rPr>
        <w:t xml:space="preserve"> United Nations Organisations; </w:t>
      </w:r>
    </w:p>
    <w:p w14:paraId="7C4DB6D4" w14:textId="77777777" w:rsidR="00FE1BC8" w:rsidRPr="00964FD8" w:rsidRDefault="00FE1BC8" w:rsidP="00964FD8">
      <w:pPr>
        <w:jc w:val="both"/>
        <w:rPr>
          <w:sz w:val="24"/>
          <w:szCs w:val="24"/>
          <w:lang w:val="en-CA"/>
        </w:rPr>
      </w:pPr>
      <w:r w:rsidRPr="00964FD8">
        <w:rPr>
          <w:sz w:val="24"/>
          <w:szCs w:val="24"/>
          <w:lang w:val="en-CA"/>
        </w:rPr>
        <w:t>All interviews should be undertaken in full confidence and anonymity. The final evaluation report should not assign specific comments to individuals.</w:t>
      </w:r>
    </w:p>
    <w:p w14:paraId="106D991F" w14:textId="32315C83" w:rsidR="00FE1BC8" w:rsidRPr="00964FD8" w:rsidRDefault="00FE1BC8" w:rsidP="00964FD8">
      <w:pPr>
        <w:jc w:val="both"/>
        <w:rPr>
          <w:sz w:val="24"/>
          <w:szCs w:val="24"/>
          <w:lang w:val="en-CA"/>
        </w:rPr>
      </w:pPr>
      <w:r w:rsidRPr="00964FD8">
        <w:rPr>
          <w:sz w:val="24"/>
          <w:szCs w:val="24"/>
          <w:lang w:val="en-CA"/>
        </w:rPr>
        <w:t xml:space="preserve">A case study approach </w:t>
      </w:r>
      <w:r w:rsidR="00D630DF" w:rsidRPr="00964FD8">
        <w:rPr>
          <w:sz w:val="24"/>
          <w:szCs w:val="24"/>
          <w:lang w:val="en-CA"/>
        </w:rPr>
        <w:t xml:space="preserve">could </w:t>
      </w:r>
      <w:r w:rsidRPr="00964FD8">
        <w:rPr>
          <w:sz w:val="24"/>
          <w:szCs w:val="24"/>
          <w:lang w:val="en-CA"/>
        </w:rPr>
        <w:t xml:space="preserve">be used to identify and highlight issues that can be further investigated across the </w:t>
      </w:r>
      <w:r w:rsidR="00B55B2A" w:rsidRPr="00964FD8">
        <w:rPr>
          <w:sz w:val="24"/>
          <w:szCs w:val="24"/>
          <w:lang w:val="en-CA"/>
        </w:rPr>
        <w:t>pro</w:t>
      </w:r>
      <w:r w:rsidR="00B55B2A">
        <w:rPr>
          <w:sz w:val="24"/>
          <w:szCs w:val="24"/>
          <w:lang w:val="en-CA"/>
        </w:rPr>
        <w:t xml:space="preserve">ject. </w:t>
      </w:r>
      <w:r w:rsidR="00B55B2A" w:rsidRPr="00964FD8">
        <w:rPr>
          <w:sz w:val="24"/>
          <w:szCs w:val="24"/>
          <w:lang w:val="en-CA"/>
        </w:rPr>
        <w:t>Final</w:t>
      </w:r>
      <w:r w:rsidRPr="00964FD8">
        <w:rPr>
          <w:sz w:val="24"/>
          <w:szCs w:val="24"/>
          <w:lang w:val="en-CA"/>
        </w:rPr>
        <w:t xml:space="preserve"> methodological approach including interview schedule, and data to be used in the evaluation </w:t>
      </w:r>
      <w:r w:rsidR="00B55B2A">
        <w:rPr>
          <w:sz w:val="24"/>
          <w:szCs w:val="24"/>
          <w:lang w:val="en-CA"/>
        </w:rPr>
        <w:t xml:space="preserve">will be </w:t>
      </w:r>
      <w:r w:rsidR="00B55B2A" w:rsidRPr="00964FD8">
        <w:rPr>
          <w:sz w:val="24"/>
          <w:szCs w:val="24"/>
          <w:lang w:val="en-CA"/>
        </w:rPr>
        <w:t>outlined</w:t>
      </w:r>
      <w:r w:rsidRPr="00964FD8">
        <w:rPr>
          <w:sz w:val="24"/>
          <w:szCs w:val="24"/>
          <w:lang w:val="en-CA"/>
        </w:rPr>
        <w:t xml:space="preserve"> in the inception report and discussed UNDP, </w:t>
      </w:r>
      <w:r w:rsidR="00B55B2A">
        <w:rPr>
          <w:sz w:val="24"/>
          <w:szCs w:val="24"/>
          <w:lang w:val="en-CA"/>
        </w:rPr>
        <w:t>Germany</w:t>
      </w:r>
      <w:r w:rsidRPr="00964FD8">
        <w:rPr>
          <w:sz w:val="24"/>
          <w:szCs w:val="24"/>
          <w:lang w:val="en-CA"/>
        </w:rPr>
        <w:t xml:space="preserve"> and the evaluator</w:t>
      </w:r>
      <w:r w:rsidR="00964FD8">
        <w:rPr>
          <w:sz w:val="24"/>
          <w:szCs w:val="24"/>
          <w:lang w:val="en-CA"/>
        </w:rPr>
        <w:t>.</w:t>
      </w:r>
    </w:p>
    <w:p w14:paraId="0DE705DC" w14:textId="03E6C1D9" w:rsidR="00E77CB5" w:rsidRPr="00E77CB5" w:rsidRDefault="00E77CB5" w:rsidP="00E77CB5">
      <w:pPr>
        <w:pStyle w:val="ListParagraph"/>
        <w:numPr>
          <w:ilvl w:val="0"/>
          <w:numId w:val="3"/>
        </w:numPr>
        <w:tabs>
          <w:tab w:val="left" w:pos="9360"/>
        </w:tabs>
        <w:spacing w:after="0" w:line="240" w:lineRule="auto"/>
        <w:ind w:left="720"/>
        <w:rPr>
          <w:rFonts w:ascii="Times New Roman" w:hAnsi="Times New Roman"/>
          <w:b/>
          <w:bCs/>
        </w:rPr>
      </w:pPr>
      <w:r w:rsidRPr="00E77CB5">
        <w:rPr>
          <w:rFonts w:ascii="Times New Roman" w:hAnsi="Times New Roman"/>
          <w:b/>
          <w:bCs/>
        </w:rPr>
        <w:t>EVALUATION PRODUCTS (</w:t>
      </w:r>
      <w:r w:rsidR="002B145D" w:rsidRPr="00E77CB5">
        <w:rPr>
          <w:rFonts w:ascii="Times New Roman" w:hAnsi="Times New Roman"/>
          <w:b/>
          <w:bCs/>
        </w:rPr>
        <w:t xml:space="preserve">DELIVERABLES) </w:t>
      </w:r>
      <w:r w:rsidR="002B145D">
        <w:rPr>
          <w:rFonts w:ascii="Times New Roman" w:hAnsi="Times New Roman"/>
          <w:b/>
          <w:bCs/>
        </w:rPr>
        <w:t>AND</w:t>
      </w:r>
      <w:r w:rsidR="008B2DC8">
        <w:rPr>
          <w:rFonts w:ascii="Times New Roman" w:hAnsi="Times New Roman"/>
          <w:b/>
          <w:bCs/>
        </w:rPr>
        <w:t xml:space="preserve"> TIMELINES</w:t>
      </w:r>
    </w:p>
    <w:p w14:paraId="72D89379" w14:textId="77777777" w:rsidR="00E77CB5" w:rsidRPr="00E77CB5" w:rsidRDefault="00E77CB5" w:rsidP="00E77CB5">
      <w:pPr>
        <w:rPr>
          <w:sz w:val="24"/>
          <w:szCs w:val="24"/>
          <w:lang w:val="en-CA"/>
        </w:rPr>
      </w:pPr>
      <w:r w:rsidRPr="00E77CB5">
        <w:rPr>
          <w:sz w:val="24"/>
          <w:szCs w:val="24"/>
          <w:lang w:val="en-CA"/>
        </w:rPr>
        <w:t xml:space="preserve"> </w:t>
      </w:r>
    </w:p>
    <w:p w14:paraId="4118F9B5" w14:textId="3BF1C766" w:rsidR="00D630DF" w:rsidRPr="00D630DF" w:rsidRDefault="00E77CB5" w:rsidP="00D630DF">
      <w:pPr>
        <w:jc w:val="both"/>
        <w:rPr>
          <w:sz w:val="24"/>
          <w:szCs w:val="24"/>
          <w:lang w:val="en-CA"/>
        </w:rPr>
      </w:pPr>
      <w:r w:rsidRPr="00E77CB5">
        <w:rPr>
          <w:sz w:val="24"/>
          <w:szCs w:val="24"/>
          <w:lang w:val="en-CA"/>
        </w:rPr>
        <w:t xml:space="preserve">The main deliverables of the evaluation are:  </w:t>
      </w:r>
    </w:p>
    <w:p w14:paraId="4BD51B99" w14:textId="69C2441E" w:rsidR="00956011" w:rsidRDefault="00C506FC" w:rsidP="00A8513F">
      <w:pPr>
        <w:jc w:val="both"/>
        <w:rPr>
          <w:sz w:val="24"/>
          <w:szCs w:val="24"/>
          <w:lang w:val="en-CA"/>
        </w:rPr>
      </w:pPr>
      <w:r>
        <w:rPr>
          <w:sz w:val="24"/>
          <w:szCs w:val="24"/>
          <w:lang w:val="en-CA"/>
        </w:rPr>
        <w:t>Draft and final inception r</w:t>
      </w:r>
      <w:r w:rsidR="00956011">
        <w:rPr>
          <w:sz w:val="24"/>
          <w:szCs w:val="24"/>
          <w:lang w:val="en-CA"/>
        </w:rPr>
        <w:t>eport</w:t>
      </w:r>
    </w:p>
    <w:p w14:paraId="3CC19B5D" w14:textId="199EF46C" w:rsidR="00D630DF" w:rsidRPr="00D630DF" w:rsidRDefault="00D630DF" w:rsidP="00A8513F">
      <w:pPr>
        <w:jc w:val="both"/>
        <w:rPr>
          <w:sz w:val="24"/>
          <w:szCs w:val="24"/>
          <w:lang w:val="en-CA"/>
        </w:rPr>
      </w:pPr>
      <w:r w:rsidRPr="00D630DF">
        <w:rPr>
          <w:sz w:val="24"/>
          <w:szCs w:val="24"/>
          <w:lang w:val="en-CA"/>
        </w:rPr>
        <w:t xml:space="preserve">Draft evaluation report (within an agreed length).  </w:t>
      </w:r>
    </w:p>
    <w:p w14:paraId="6A720FC8" w14:textId="77777777" w:rsidR="00D630DF" w:rsidRPr="00D630DF" w:rsidRDefault="00D630DF" w:rsidP="00D630DF">
      <w:pPr>
        <w:jc w:val="both"/>
        <w:rPr>
          <w:sz w:val="24"/>
          <w:szCs w:val="24"/>
          <w:lang w:val="en-CA"/>
        </w:rPr>
      </w:pPr>
      <w:r w:rsidRPr="00D630DF">
        <w:rPr>
          <w:sz w:val="24"/>
          <w:szCs w:val="24"/>
          <w:lang w:val="en-CA"/>
        </w:rPr>
        <w:t>Final evaluation report including lessons.</w:t>
      </w:r>
    </w:p>
    <w:p w14:paraId="34D4530F" w14:textId="77777777" w:rsidR="00D630DF" w:rsidRPr="00D630DF" w:rsidRDefault="00D630DF" w:rsidP="00D630DF">
      <w:pPr>
        <w:jc w:val="both"/>
        <w:rPr>
          <w:sz w:val="24"/>
          <w:szCs w:val="24"/>
          <w:lang w:val="en-CA"/>
        </w:rPr>
      </w:pPr>
      <w:r w:rsidRPr="00D630DF">
        <w:rPr>
          <w:sz w:val="24"/>
          <w:szCs w:val="24"/>
          <w:lang w:val="en-CA"/>
        </w:rPr>
        <w:t>Presentations to stakeholders and/or the evaluation reference group through Zoom or Skype can be organized by project team.</w:t>
      </w:r>
    </w:p>
    <w:p w14:paraId="19C7FA94" w14:textId="50833366" w:rsidR="00545431" w:rsidRDefault="00D630DF" w:rsidP="00D630DF">
      <w:pPr>
        <w:jc w:val="both"/>
        <w:rPr>
          <w:sz w:val="24"/>
          <w:szCs w:val="24"/>
          <w:lang w:val="en-CA"/>
        </w:rPr>
      </w:pPr>
      <w:r w:rsidRPr="00D630DF">
        <w:rPr>
          <w:sz w:val="24"/>
          <w:szCs w:val="24"/>
          <w:lang w:val="en-CA"/>
        </w:rPr>
        <w:t>Evaluation brief and other knowledge products or participation in knowledge-sharing events, if relevant.</w:t>
      </w:r>
    </w:p>
    <w:p w14:paraId="3FDD30A2" w14:textId="77777777" w:rsidR="00911F22" w:rsidRPr="00911F22" w:rsidRDefault="00E77CB5" w:rsidP="00D630DF">
      <w:pPr>
        <w:pStyle w:val="ListParagraph"/>
        <w:numPr>
          <w:ilvl w:val="0"/>
          <w:numId w:val="32"/>
        </w:numPr>
        <w:jc w:val="both"/>
        <w:rPr>
          <w:b/>
          <w:bCs/>
          <w:sz w:val="24"/>
          <w:szCs w:val="24"/>
          <w:lang w:val="en-CA"/>
        </w:rPr>
      </w:pPr>
      <w:r w:rsidRPr="00D630DF">
        <w:rPr>
          <w:b/>
          <w:bCs/>
          <w:sz w:val="24"/>
          <w:szCs w:val="24"/>
          <w:lang w:val="en-CA"/>
        </w:rPr>
        <w:lastRenderedPageBreak/>
        <w:t>Inception report</w:t>
      </w:r>
      <w:r w:rsidR="00D630DF" w:rsidRPr="00D630DF">
        <w:rPr>
          <w:b/>
          <w:bCs/>
          <w:sz w:val="24"/>
          <w:szCs w:val="24"/>
          <w:lang w:val="en-CA"/>
        </w:rPr>
        <w:t xml:space="preserve"> (10 – 15 pages)</w:t>
      </w:r>
      <w:r w:rsidRPr="00D630DF">
        <w:rPr>
          <w:b/>
          <w:bCs/>
          <w:sz w:val="24"/>
          <w:szCs w:val="24"/>
          <w:lang w:val="en-CA"/>
        </w:rPr>
        <w:t>:</w:t>
      </w:r>
      <w:r w:rsidRPr="00D630DF">
        <w:rPr>
          <w:sz w:val="24"/>
          <w:szCs w:val="24"/>
          <w:lang w:val="en-CA"/>
        </w:rPr>
        <w:t xml:space="preserve"> The inception report should detail the evaluators understanding of the final evaluation questions and objectives; present </w:t>
      </w:r>
      <w:r w:rsidR="00D630DF" w:rsidRPr="00D630DF">
        <w:rPr>
          <w:sz w:val="24"/>
          <w:szCs w:val="24"/>
          <w:lang w:val="en-CA"/>
        </w:rPr>
        <w:t xml:space="preserve">the proposed theory of change for UNDPs work on </w:t>
      </w:r>
      <w:r w:rsidR="00D630DF">
        <w:rPr>
          <w:sz w:val="24"/>
          <w:szCs w:val="24"/>
          <w:lang w:val="en-CA"/>
        </w:rPr>
        <w:t>stabilization</w:t>
      </w:r>
      <w:r w:rsidR="00D630DF" w:rsidRPr="00D630DF">
        <w:rPr>
          <w:sz w:val="24"/>
          <w:szCs w:val="24"/>
          <w:lang w:val="en-CA"/>
        </w:rPr>
        <w:t xml:space="preserve"> in the region</w:t>
      </w:r>
      <w:r w:rsidR="00D630DF">
        <w:rPr>
          <w:sz w:val="24"/>
          <w:szCs w:val="24"/>
          <w:lang w:val="en-CA"/>
        </w:rPr>
        <w:t xml:space="preserve">, </w:t>
      </w:r>
      <w:r w:rsidRPr="00D630DF">
        <w:rPr>
          <w:sz w:val="24"/>
          <w:szCs w:val="24"/>
          <w:lang w:val="en-CA"/>
        </w:rPr>
        <w:t xml:space="preserve">detailed methodology including sampling strategy, data collection and analysis plan (based on the guidance given by the ERG). The inception report should also include a refined work plan with clear timelines, detailing key deliverables and a comprehensive evaluation matrix with a detailed list of key questions, sub questions relating to the evaluation criteria; data sources; methods of data collection, indicators/success standards and methods of data analysis.  </w:t>
      </w:r>
    </w:p>
    <w:p w14:paraId="3A9F7313" w14:textId="77777777" w:rsidR="00911F22" w:rsidRPr="00911F22" w:rsidRDefault="00D630DF" w:rsidP="00D630DF">
      <w:pPr>
        <w:pStyle w:val="ListParagraph"/>
        <w:numPr>
          <w:ilvl w:val="0"/>
          <w:numId w:val="32"/>
        </w:numPr>
        <w:jc w:val="both"/>
        <w:rPr>
          <w:b/>
          <w:bCs/>
          <w:sz w:val="24"/>
          <w:szCs w:val="24"/>
          <w:lang w:val="en-CA"/>
        </w:rPr>
      </w:pPr>
      <w:r w:rsidRPr="00D630DF">
        <w:rPr>
          <w:sz w:val="24"/>
          <w:szCs w:val="24"/>
          <w:lang w:val="en-CA"/>
        </w:rPr>
        <w:t xml:space="preserve">The inception report </w:t>
      </w:r>
      <w:r w:rsidR="00911F22">
        <w:rPr>
          <w:sz w:val="24"/>
          <w:szCs w:val="24"/>
          <w:lang w:val="en-CA"/>
        </w:rPr>
        <w:t>will be submitted by the consultant one week after the signing of the contract.</w:t>
      </w:r>
    </w:p>
    <w:p w14:paraId="60DAF8F1" w14:textId="77777777" w:rsidR="00A8513F" w:rsidRPr="00D630DF" w:rsidRDefault="00A8513F" w:rsidP="00A8513F">
      <w:pPr>
        <w:pStyle w:val="ListParagraph"/>
        <w:jc w:val="both"/>
        <w:rPr>
          <w:b/>
          <w:bCs/>
          <w:sz w:val="24"/>
          <w:szCs w:val="24"/>
          <w:lang w:val="en-CA"/>
        </w:rPr>
      </w:pPr>
    </w:p>
    <w:p w14:paraId="40C03B95" w14:textId="24AEC97E" w:rsidR="00D630DF" w:rsidRDefault="00A8513F" w:rsidP="00D630DF">
      <w:pPr>
        <w:pStyle w:val="ListParagraph"/>
        <w:numPr>
          <w:ilvl w:val="0"/>
          <w:numId w:val="32"/>
        </w:numPr>
        <w:jc w:val="both"/>
        <w:rPr>
          <w:b/>
          <w:bCs/>
          <w:sz w:val="24"/>
          <w:szCs w:val="24"/>
          <w:lang w:val="en-CA"/>
        </w:rPr>
      </w:pPr>
      <w:r w:rsidRPr="00A8513F">
        <w:rPr>
          <w:b/>
          <w:bCs/>
          <w:sz w:val="24"/>
          <w:szCs w:val="24"/>
          <w:lang w:val="en-CA"/>
        </w:rPr>
        <w:t>Evaluation debriefings. Immediately following an evaluation, UNDP may ask for a preliminary debriefing and findings</w:t>
      </w:r>
    </w:p>
    <w:p w14:paraId="7D7F97DB" w14:textId="7EE1E013" w:rsidR="00E77CB5" w:rsidRPr="00271740" w:rsidRDefault="00E77CB5" w:rsidP="00A8513F">
      <w:pPr>
        <w:pStyle w:val="ListParagraph"/>
        <w:numPr>
          <w:ilvl w:val="0"/>
          <w:numId w:val="32"/>
        </w:numPr>
        <w:jc w:val="both"/>
        <w:rPr>
          <w:b/>
          <w:bCs/>
          <w:sz w:val="24"/>
          <w:szCs w:val="24"/>
          <w:lang w:val="en-CA"/>
        </w:rPr>
      </w:pPr>
      <w:r w:rsidRPr="00A8513F">
        <w:rPr>
          <w:b/>
          <w:bCs/>
          <w:sz w:val="24"/>
          <w:szCs w:val="24"/>
          <w:lang w:val="en-CA"/>
        </w:rPr>
        <w:t>Draft evaluation report</w:t>
      </w:r>
      <w:r w:rsidR="00A8513F">
        <w:rPr>
          <w:rStyle w:val="FootnoteReference"/>
          <w:b/>
          <w:bCs/>
          <w:sz w:val="24"/>
          <w:szCs w:val="24"/>
          <w:lang w:val="en-CA"/>
        </w:rPr>
        <w:footnoteReference w:id="1"/>
      </w:r>
      <w:r w:rsidRPr="00271740">
        <w:rPr>
          <w:b/>
          <w:bCs/>
          <w:sz w:val="24"/>
          <w:szCs w:val="24"/>
          <w:lang w:val="en-CA"/>
        </w:rPr>
        <w:t xml:space="preserve"> and a PowerPoint presentation:</w:t>
      </w:r>
      <w:r w:rsidRPr="00271740">
        <w:rPr>
          <w:sz w:val="24"/>
          <w:szCs w:val="24"/>
          <w:lang w:val="en-CA"/>
        </w:rPr>
        <w:t xml:space="preserve"> The first draft of the report will be completed in-country. The first draft will contain summary of key findings, lessons learned, risk management and recommendations, which will be presented in </w:t>
      </w:r>
      <w:r w:rsidR="00F248EB">
        <w:rPr>
          <w:sz w:val="24"/>
          <w:szCs w:val="24"/>
          <w:lang w:val="en-CA"/>
        </w:rPr>
        <w:t>N’Djamena</w:t>
      </w:r>
      <w:r w:rsidRPr="00271740">
        <w:rPr>
          <w:sz w:val="24"/>
          <w:szCs w:val="24"/>
          <w:lang w:val="en-CA"/>
        </w:rPr>
        <w:t xml:space="preserve"> to the Steering Committee and to other key stakeholders. Feedback from the presentation and reviews by key stakeholders will be shared with the evaluator for finalisation of the report.  </w:t>
      </w:r>
      <w:r w:rsidR="00B15E6B" w:rsidRPr="00271740">
        <w:rPr>
          <w:b/>
          <w:bCs/>
          <w:sz w:val="24"/>
          <w:szCs w:val="24"/>
          <w:lang w:val="en-CA"/>
        </w:rPr>
        <w:t>(20 days)</w:t>
      </w:r>
      <w:r w:rsidR="00A8513F" w:rsidRPr="00271740">
        <w:rPr>
          <w:b/>
          <w:bCs/>
          <w:sz w:val="24"/>
          <w:szCs w:val="24"/>
          <w:lang w:val="en-CA"/>
        </w:rPr>
        <w:t>.</w:t>
      </w:r>
    </w:p>
    <w:p w14:paraId="49FD8297" w14:textId="77777777" w:rsidR="00A8513F" w:rsidRPr="00A8513F" w:rsidRDefault="00A8513F" w:rsidP="00A8513F">
      <w:pPr>
        <w:pStyle w:val="ListParagraph"/>
        <w:jc w:val="both"/>
        <w:rPr>
          <w:sz w:val="24"/>
          <w:szCs w:val="24"/>
          <w:lang w:val="en-CA"/>
        </w:rPr>
      </w:pPr>
      <w:r w:rsidRPr="00A8513F">
        <w:rPr>
          <w:sz w:val="24"/>
          <w:szCs w:val="24"/>
          <w:lang w:val="en-CA"/>
        </w:rPr>
        <w:t>The programme unit and key stakeholders in the evaluation should review the draft evaluation report and provide an amalgamated set of comments to the evaluator within an agreed period of time, addressing the content required (as agreed in the TOR and inception report) and quality criteria as outlined in these guidelines.</w:t>
      </w:r>
    </w:p>
    <w:p w14:paraId="5B16C416" w14:textId="67258028" w:rsidR="00D4388F" w:rsidRPr="00E77CB5" w:rsidRDefault="00A8513F" w:rsidP="00E93F64">
      <w:pPr>
        <w:pStyle w:val="ListParagraph"/>
        <w:jc w:val="both"/>
        <w:rPr>
          <w:sz w:val="24"/>
          <w:szCs w:val="24"/>
          <w:lang w:val="en-CA"/>
        </w:rPr>
      </w:pPr>
      <w:r w:rsidRPr="00A8513F">
        <w:rPr>
          <w:sz w:val="24"/>
          <w:szCs w:val="24"/>
          <w:lang w:val="en-CA"/>
        </w:rPr>
        <w:t>Evaluation report audit trail. Comments and changes by the evaluator in response to the draft report should be retained by the evaluator to show how they have addressed comments.</w:t>
      </w:r>
    </w:p>
    <w:p w14:paraId="7F89EDEC" w14:textId="50013CDC" w:rsidR="00E77CB5" w:rsidRPr="004D2B4B" w:rsidRDefault="00E77CB5" w:rsidP="004D2B4B">
      <w:pPr>
        <w:pStyle w:val="ListParagraph"/>
        <w:numPr>
          <w:ilvl w:val="0"/>
          <w:numId w:val="32"/>
        </w:numPr>
        <w:jc w:val="both"/>
        <w:rPr>
          <w:b/>
          <w:bCs/>
          <w:sz w:val="24"/>
          <w:szCs w:val="24"/>
          <w:lang w:val="en-CA"/>
        </w:rPr>
      </w:pPr>
      <w:r w:rsidRPr="004D2B4B">
        <w:rPr>
          <w:b/>
          <w:bCs/>
          <w:sz w:val="24"/>
          <w:szCs w:val="24"/>
          <w:lang w:val="en-CA"/>
        </w:rPr>
        <w:t>Final evaluation report</w:t>
      </w:r>
      <w:r w:rsidR="00A8513F" w:rsidRPr="004D2B4B">
        <w:rPr>
          <w:b/>
          <w:bCs/>
          <w:sz w:val="24"/>
          <w:szCs w:val="24"/>
          <w:lang w:val="en-CA"/>
        </w:rPr>
        <w:t xml:space="preserve"> including lessons</w:t>
      </w:r>
      <w:r w:rsidRPr="004D2B4B">
        <w:rPr>
          <w:b/>
          <w:bCs/>
          <w:sz w:val="24"/>
          <w:szCs w:val="24"/>
          <w:lang w:val="en-CA"/>
        </w:rPr>
        <w:t>:</w:t>
      </w:r>
      <w:r w:rsidRPr="004D2B4B">
        <w:rPr>
          <w:sz w:val="24"/>
          <w:szCs w:val="24"/>
          <w:lang w:val="en-CA"/>
        </w:rPr>
        <w:t xml:space="preserve"> After incorporating feedback received on the draft report, the evaluator will submit a final report as per the agreed timelines.  The evaluator will attach the following annexes to the final report; data collection tools and guidelines, datasets, analysis plans, collation and aggregation tables, risk matrix, etc., if available. Guidance for the outline of the report is contained in Annex 1 below.  The evaluator will make a presentation of the evaluation findings to all stakeholders including state government officials. </w:t>
      </w:r>
      <w:r w:rsidR="00B15E6B" w:rsidRPr="004D2B4B">
        <w:rPr>
          <w:b/>
          <w:bCs/>
          <w:sz w:val="24"/>
          <w:szCs w:val="24"/>
          <w:lang w:val="en-CA"/>
        </w:rPr>
        <w:t>(10 Days)</w:t>
      </w:r>
    </w:p>
    <w:p w14:paraId="416BAB64" w14:textId="468A3277" w:rsidR="004D2B4B" w:rsidRDefault="004D2B4B" w:rsidP="004D2B4B">
      <w:pPr>
        <w:pStyle w:val="ListParagraph"/>
        <w:numPr>
          <w:ilvl w:val="0"/>
          <w:numId w:val="32"/>
        </w:numPr>
        <w:jc w:val="both"/>
        <w:rPr>
          <w:b/>
          <w:bCs/>
          <w:sz w:val="24"/>
          <w:szCs w:val="24"/>
          <w:lang w:val="en-CA"/>
        </w:rPr>
      </w:pPr>
      <w:r w:rsidRPr="004D2B4B">
        <w:rPr>
          <w:b/>
          <w:bCs/>
          <w:sz w:val="24"/>
          <w:szCs w:val="24"/>
          <w:lang w:val="en-CA"/>
        </w:rPr>
        <w:lastRenderedPageBreak/>
        <w:t>Evaluation brief and other knowledge products or participation in knowledge-sharing events, if relevant</w:t>
      </w:r>
    </w:p>
    <w:p w14:paraId="3EBED925" w14:textId="77777777" w:rsidR="00911F22" w:rsidRPr="00911F22" w:rsidRDefault="00911F22" w:rsidP="00911F22">
      <w:pPr>
        <w:jc w:val="both"/>
        <w:rPr>
          <w:b/>
          <w:bCs/>
          <w:sz w:val="24"/>
          <w:szCs w:val="24"/>
          <w:lang w:val="en-CA"/>
        </w:rPr>
      </w:pPr>
    </w:p>
    <w:p w14:paraId="727036F8" w14:textId="25683FD3" w:rsidR="00E77CB5" w:rsidRPr="001E7BA1" w:rsidRDefault="00E77CB5" w:rsidP="00E77CB5">
      <w:pPr>
        <w:pStyle w:val="ListParagraph"/>
        <w:numPr>
          <w:ilvl w:val="0"/>
          <w:numId w:val="3"/>
        </w:numPr>
        <w:rPr>
          <w:rFonts w:ascii="Times New Roman" w:hAnsi="Times New Roman"/>
          <w:b/>
          <w:bCs/>
        </w:rPr>
      </w:pPr>
      <w:r w:rsidRPr="001E7BA1">
        <w:rPr>
          <w:rFonts w:ascii="Times New Roman" w:hAnsi="Times New Roman"/>
          <w:b/>
          <w:bCs/>
        </w:rPr>
        <w:t xml:space="preserve">EVALUATION TEAM COMPOSITION AND REQUIRED COMPETENCIES </w:t>
      </w:r>
    </w:p>
    <w:p w14:paraId="2E05F763" w14:textId="5253D4A3" w:rsidR="007665DA" w:rsidRPr="007665DA" w:rsidRDefault="007665DA" w:rsidP="007665DA">
      <w:pPr>
        <w:jc w:val="both"/>
        <w:rPr>
          <w:sz w:val="24"/>
          <w:szCs w:val="24"/>
          <w:lang w:val="en-CA"/>
        </w:rPr>
      </w:pPr>
      <w:r w:rsidRPr="007665DA">
        <w:rPr>
          <w:b/>
          <w:bCs/>
          <w:sz w:val="24"/>
          <w:szCs w:val="24"/>
          <w:lang w:val="en-CA"/>
        </w:rPr>
        <w:t xml:space="preserve">Skills and qualifications: </w:t>
      </w:r>
      <w:r w:rsidRPr="007665DA">
        <w:rPr>
          <w:sz w:val="24"/>
          <w:szCs w:val="24"/>
          <w:lang w:val="en-CA"/>
        </w:rPr>
        <w:t xml:space="preserve"> The evaluator will be an international firm with extensive experience of conducting improvement</w:t>
      </w:r>
      <w:r w:rsidR="00225485">
        <w:rPr>
          <w:sz w:val="24"/>
          <w:szCs w:val="24"/>
          <w:lang w:val="en-CA"/>
        </w:rPr>
        <w:t xml:space="preserve"> </w:t>
      </w:r>
      <w:r w:rsidRPr="007665DA">
        <w:rPr>
          <w:sz w:val="24"/>
          <w:szCs w:val="24"/>
          <w:lang w:val="en-CA"/>
        </w:rPr>
        <w:t>and</w:t>
      </w:r>
      <w:r>
        <w:rPr>
          <w:sz w:val="24"/>
          <w:szCs w:val="24"/>
          <w:lang w:val="en-CA"/>
        </w:rPr>
        <w:t xml:space="preserve"> </w:t>
      </w:r>
      <w:r w:rsidRPr="007665DA">
        <w:rPr>
          <w:sz w:val="24"/>
          <w:szCs w:val="24"/>
          <w:lang w:val="en-CA"/>
        </w:rPr>
        <w:t xml:space="preserve">accountability evaluations in stabilization and post conflict recovery programmes.  The evaluation provider is expected to demonstrate: </w:t>
      </w:r>
    </w:p>
    <w:p w14:paraId="0FB17E7E" w14:textId="706BE488" w:rsidR="001C3246" w:rsidRPr="006934F1" w:rsidRDefault="007665DA" w:rsidP="000A00AF">
      <w:pPr>
        <w:pStyle w:val="ListParagraph"/>
        <w:numPr>
          <w:ilvl w:val="0"/>
          <w:numId w:val="11"/>
        </w:numPr>
        <w:jc w:val="both"/>
        <w:rPr>
          <w:sz w:val="24"/>
          <w:szCs w:val="24"/>
          <w:lang w:val="en-CA"/>
        </w:rPr>
      </w:pPr>
      <w:r w:rsidRPr="006934F1">
        <w:rPr>
          <w:b/>
          <w:bCs/>
          <w:sz w:val="24"/>
          <w:szCs w:val="24"/>
          <w:lang w:val="en-CA"/>
        </w:rPr>
        <w:t>Excellent value for money</w:t>
      </w:r>
      <w:r w:rsidRPr="006934F1">
        <w:rPr>
          <w:sz w:val="24"/>
          <w:szCs w:val="24"/>
          <w:lang w:val="en-CA"/>
        </w:rPr>
        <w:t xml:space="preserve">: including competitive consultancy rates, a detailed financial plan, a clear methodology to ensure products will be delivered in line with agreed costs, a mitigation strategy for financial risk, and clear financial reporting processes. </w:t>
      </w:r>
    </w:p>
    <w:p w14:paraId="06655D07" w14:textId="3AE0F6FA" w:rsidR="001C3246" w:rsidRPr="006934F1" w:rsidRDefault="007665DA" w:rsidP="000A00AF">
      <w:pPr>
        <w:pStyle w:val="ListParagraph"/>
        <w:numPr>
          <w:ilvl w:val="0"/>
          <w:numId w:val="12"/>
        </w:numPr>
        <w:jc w:val="both"/>
        <w:rPr>
          <w:sz w:val="24"/>
          <w:szCs w:val="24"/>
          <w:lang w:val="en-CA"/>
        </w:rPr>
      </w:pPr>
      <w:r w:rsidRPr="006934F1">
        <w:rPr>
          <w:b/>
          <w:bCs/>
          <w:sz w:val="24"/>
          <w:szCs w:val="24"/>
          <w:lang w:val="en-CA"/>
        </w:rPr>
        <w:t>An excellent understanding of evaluation principles and methodologies:</w:t>
      </w:r>
      <w:r w:rsidRPr="006934F1">
        <w:rPr>
          <w:sz w:val="24"/>
          <w:szCs w:val="24"/>
          <w:lang w:val="en-CA"/>
        </w:rPr>
        <w:t xml:space="preserve"> including capacity in a range of qualitative and quantitative evaluation methods; evidence of research or implementation expertise in stabilization and post conflict recovery; and an awareness of gender, social and conflict analysis in evaluation.</w:t>
      </w:r>
    </w:p>
    <w:p w14:paraId="35C02E07" w14:textId="24C7B0AA" w:rsidR="001C3246" w:rsidRPr="006934F1" w:rsidRDefault="007665DA" w:rsidP="000A00AF">
      <w:pPr>
        <w:pStyle w:val="ListParagraph"/>
        <w:numPr>
          <w:ilvl w:val="0"/>
          <w:numId w:val="13"/>
        </w:numPr>
        <w:jc w:val="both"/>
        <w:rPr>
          <w:sz w:val="24"/>
          <w:szCs w:val="24"/>
          <w:lang w:val="en-CA"/>
        </w:rPr>
      </w:pPr>
      <w:r w:rsidRPr="006934F1">
        <w:rPr>
          <w:b/>
          <w:bCs/>
          <w:sz w:val="24"/>
          <w:szCs w:val="24"/>
          <w:lang w:val="en-CA"/>
        </w:rPr>
        <w:t>Expertise in communications</w:t>
      </w:r>
      <w:r w:rsidRPr="006934F1">
        <w:rPr>
          <w:sz w:val="24"/>
          <w:szCs w:val="24"/>
          <w:lang w:val="en-CA"/>
        </w:rPr>
        <w:t xml:space="preserve">, dissemination and advocacy around evaluation findings: including a good understanding of the use of evidence-based approaches to influence stakeholders. </w:t>
      </w:r>
    </w:p>
    <w:p w14:paraId="647FCBCB" w14:textId="63BFF2BF" w:rsidR="001C3246" w:rsidRPr="006934F1" w:rsidRDefault="007665DA" w:rsidP="000A00AF">
      <w:pPr>
        <w:pStyle w:val="ListParagraph"/>
        <w:numPr>
          <w:ilvl w:val="0"/>
          <w:numId w:val="14"/>
        </w:numPr>
        <w:jc w:val="both"/>
        <w:rPr>
          <w:sz w:val="24"/>
          <w:szCs w:val="24"/>
          <w:lang w:val="en-CA"/>
        </w:rPr>
      </w:pPr>
      <w:r w:rsidRPr="006934F1">
        <w:rPr>
          <w:b/>
          <w:bCs/>
          <w:sz w:val="24"/>
          <w:szCs w:val="24"/>
          <w:lang w:val="en-CA"/>
        </w:rPr>
        <w:t xml:space="preserve">A </w:t>
      </w:r>
      <w:r w:rsidR="006934F1" w:rsidRPr="006934F1">
        <w:rPr>
          <w:b/>
          <w:bCs/>
          <w:sz w:val="24"/>
          <w:szCs w:val="24"/>
          <w:lang w:val="en-CA"/>
        </w:rPr>
        <w:t>high-quality</w:t>
      </w:r>
      <w:r w:rsidRPr="006934F1">
        <w:rPr>
          <w:b/>
          <w:bCs/>
          <w:sz w:val="24"/>
          <w:szCs w:val="24"/>
          <w:lang w:val="en-CA"/>
        </w:rPr>
        <w:t xml:space="preserve"> proposal for this assignment:</w:t>
      </w:r>
      <w:r w:rsidRPr="006934F1">
        <w:rPr>
          <w:sz w:val="24"/>
          <w:szCs w:val="24"/>
          <w:lang w:val="en-CA"/>
        </w:rPr>
        <w:t xml:space="preserve"> including a good understanding of these terms of reference; an evaluation methodology which meets international best practice; and a realistic and adequate workplan to deliver outputs.</w:t>
      </w:r>
    </w:p>
    <w:p w14:paraId="631BB40F" w14:textId="0D473EF1" w:rsidR="007665DA" w:rsidRPr="00E93F64" w:rsidRDefault="007665DA" w:rsidP="000A00AF">
      <w:pPr>
        <w:pStyle w:val="ListParagraph"/>
        <w:numPr>
          <w:ilvl w:val="0"/>
          <w:numId w:val="14"/>
        </w:numPr>
        <w:jc w:val="both"/>
        <w:rPr>
          <w:sz w:val="24"/>
          <w:szCs w:val="24"/>
          <w:lang w:val="en-CA"/>
        </w:rPr>
      </w:pPr>
      <w:r w:rsidRPr="007665DA">
        <w:rPr>
          <w:sz w:val="24"/>
          <w:szCs w:val="24"/>
          <w:lang w:val="en-CA"/>
        </w:rPr>
        <w:t xml:space="preserve"> </w:t>
      </w:r>
      <w:r w:rsidRPr="006934F1">
        <w:rPr>
          <w:b/>
          <w:bCs/>
          <w:sz w:val="24"/>
          <w:szCs w:val="24"/>
          <w:lang w:val="en-CA"/>
        </w:rPr>
        <w:t>A qualified and structured team:</w:t>
      </w:r>
      <w:r w:rsidRPr="007665DA">
        <w:rPr>
          <w:sz w:val="24"/>
          <w:szCs w:val="24"/>
          <w:lang w:val="en-CA"/>
        </w:rPr>
        <w:t xml:space="preserve"> including demonstrated capacity by the study leader in financial and human resource management, and in the production of timely, high-quality reports; a balance of appropriate skills and expertise within the team in evaluation methodologies, sector expertise, and social analysis; and appropriate involvement of local partners to build evaluation capacity and provide value for money.  </w:t>
      </w:r>
    </w:p>
    <w:p w14:paraId="38D787EE" w14:textId="2303D85B" w:rsidR="007665DA" w:rsidRPr="007665DA" w:rsidRDefault="007665DA" w:rsidP="007A7E6A">
      <w:pPr>
        <w:jc w:val="both"/>
        <w:rPr>
          <w:sz w:val="24"/>
          <w:szCs w:val="24"/>
          <w:lang w:val="en-CA"/>
        </w:rPr>
      </w:pPr>
      <w:r w:rsidRPr="007665DA">
        <w:rPr>
          <w:sz w:val="24"/>
          <w:szCs w:val="24"/>
          <w:lang w:val="en-CA"/>
        </w:rPr>
        <w:t xml:space="preserve">It would be up to the </w:t>
      </w:r>
      <w:r w:rsidR="004D2B4B">
        <w:rPr>
          <w:sz w:val="24"/>
          <w:szCs w:val="24"/>
          <w:lang w:val="en-CA"/>
        </w:rPr>
        <w:t>firm</w:t>
      </w:r>
      <w:r w:rsidR="004D2B4B" w:rsidRPr="007665DA">
        <w:rPr>
          <w:sz w:val="24"/>
          <w:szCs w:val="24"/>
          <w:lang w:val="en-CA"/>
        </w:rPr>
        <w:t xml:space="preserve"> </w:t>
      </w:r>
      <w:r w:rsidRPr="007665DA">
        <w:rPr>
          <w:sz w:val="24"/>
          <w:szCs w:val="24"/>
          <w:lang w:val="en-CA"/>
        </w:rPr>
        <w:t xml:space="preserve">to propose the optimum team composition and clearly specify the role of each team member required to achieve the objectives of the evaluation. However, it is suggested that the evaluation team must be composed of experts who have proven knowledge and relevant work experience in the field of conflict and community security as well as sound knowledge about </w:t>
      </w:r>
      <w:r w:rsidR="007A7E6A" w:rsidRPr="007665DA">
        <w:rPr>
          <w:sz w:val="24"/>
          <w:szCs w:val="24"/>
          <w:lang w:val="en-CA"/>
        </w:rPr>
        <w:t>results</w:t>
      </w:r>
      <w:r w:rsidR="007A7E6A">
        <w:rPr>
          <w:sz w:val="24"/>
          <w:szCs w:val="24"/>
          <w:lang w:val="en-CA"/>
        </w:rPr>
        <w:t>-based</w:t>
      </w:r>
      <w:r w:rsidRPr="007665DA">
        <w:rPr>
          <w:sz w:val="24"/>
          <w:szCs w:val="24"/>
          <w:lang w:val="en-CA"/>
        </w:rPr>
        <w:t xml:space="preserve"> management (especially results-oriented monitoring and evaluation). The team needs to comprise </w:t>
      </w:r>
      <w:r w:rsidR="00F2347B">
        <w:rPr>
          <w:sz w:val="24"/>
          <w:szCs w:val="24"/>
          <w:lang w:val="en-CA"/>
        </w:rPr>
        <w:t>national Consultant</w:t>
      </w:r>
      <w:r w:rsidRPr="007665DA">
        <w:rPr>
          <w:sz w:val="24"/>
          <w:szCs w:val="24"/>
          <w:lang w:val="en-CA"/>
        </w:rPr>
        <w:t xml:space="preserve"> (</w:t>
      </w:r>
      <w:r w:rsidR="007C0F91">
        <w:rPr>
          <w:sz w:val="24"/>
          <w:szCs w:val="24"/>
          <w:lang w:val="en-CA"/>
        </w:rPr>
        <w:t>Cameroon, Chad, Niger and Nigeria)</w:t>
      </w:r>
      <w:r w:rsidRPr="007665DA">
        <w:rPr>
          <w:sz w:val="24"/>
          <w:szCs w:val="24"/>
          <w:lang w:val="en-CA"/>
        </w:rPr>
        <w:t xml:space="preserve"> and international experts. Given the limited timeframe available, it is expected that (at least) two teams be deployed to cover the field </w:t>
      </w:r>
      <w:r w:rsidRPr="007665DA">
        <w:rPr>
          <w:sz w:val="24"/>
          <w:szCs w:val="24"/>
          <w:lang w:val="en-CA"/>
        </w:rPr>
        <w:lastRenderedPageBreak/>
        <w:t>work</w:t>
      </w:r>
      <w:r w:rsidR="00F2347B">
        <w:rPr>
          <w:sz w:val="24"/>
          <w:szCs w:val="24"/>
          <w:lang w:val="en-CA"/>
        </w:rPr>
        <w:t xml:space="preserve"> this is to be followed </w:t>
      </w:r>
      <w:r w:rsidR="00FE10CC">
        <w:rPr>
          <w:sz w:val="24"/>
          <w:szCs w:val="24"/>
          <w:lang w:val="en-CA"/>
        </w:rPr>
        <w:t>with the Covid-19 situation and development</w:t>
      </w:r>
      <w:r w:rsidRPr="007665DA">
        <w:rPr>
          <w:sz w:val="24"/>
          <w:szCs w:val="24"/>
          <w:lang w:val="en-CA"/>
        </w:rPr>
        <w:t xml:space="preserve">. Each team should have at least one </w:t>
      </w:r>
      <w:r w:rsidR="00E315B7">
        <w:rPr>
          <w:sz w:val="24"/>
          <w:szCs w:val="24"/>
          <w:lang w:val="en-CA"/>
        </w:rPr>
        <w:t>national consultant</w:t>
      </w:r>
      <w:r w:rsidR="009F3D1B">
        <w:rPr>
          <w:sz w:val="24"/>
          <w:szCs w:val="24"/>
          <w:lang w:val="en-CA"/>
        </w:rPr>
        <w:t xml:space="preserve"> of Cameroon Chad Niger and Nigeria as</w:t>
      </w:r>
      <w:r w:rsidRPr="007665DA">
        <w:rPr>
          <w:sz w:val="24"/>
          <w:szCs w:val="24"/>
          <w:lang w:val="en-CA"/>
        </w:rPr>
        <w:t xml:space="preserve"> team member. </w:t>
      </w:r>
    </w:p>
    <w:p w14:paraId="1C07E6EE" w14:textId="7B963947" w:rsidR="0023680B" w:rsidRDefault="007665DA" w:rsidP="00173065">
      <w:pPr>
        <w:jc w:val="both"/>
        <w:rPr>
          <w:sz w:val="24"/>
          <w:szCs w:val="24"/>
          <w:lang w:val="en-CA"/>
        </w:rPr>
      </w:pPr>
      <w:r w:rsidRPr="007665DA">
        <w:rPr>
          <w:sz w:val="24"/>
          <w:szCs w:val="24"/>
          <w:lang w:val="en-CA"/>
        </w:rPr>
        <w:t xml:space="preserve"> </w:t>
      </w:r>
    </w:p>
    <w:p w14:paraId="06746760" w14:textId="460B6F92" w:rsidR="0023680B" w:rsidRPr="0023680B" w:rsidRDefault="0023680B" w:rsidP="00173065">
      <w:pPr>
        <w:jc w:val="both"/>
        <w:rPr>
          <w:sz w:val="24"/>
          <w:szCs w:val="24"/>
          <w:lang w:val="en-CA"/>
        </w:rPr>
      </w:pPr>
      <w:r w:rsidRPr="0023680B">
        <w:rPr>
          <w:sz w:val="24"/>
          <w:szCs w:val="24"/>
          <w:lang w:val="en-CA"/>
        </w:rPr>
        <w:t xml:space="preserve">The independent evaluator should have: </w:t>
      </w:r>
    </w:p>
    <w:p w14:paraId="3B19FB27" w14:textId="574104C6" w:rsidR="00C82E6B" w:rsidRDefault="0023680B" w:rsidP="00C82E6B">
      <w:pPr>
        <w:pStyle w:val="ListParagraph"/>
        <w:numPr>
          <w:ilvl w:val="0"/>
          <w:numId w:val="15"/>
        </w:numPr>
        <w:jc w:val="both"/>
        <w:rPr>
          <w:sz w:val="24"/>
          <w:szCs w:val="24"/>
          <w:lang w:val="en-CA"/>
        </w:rPr>
      </w:pPr>
      <w:r w:rsidRPr="00C82E6B">
        <w:rPr>
          <w:b/>
          <w:bCs/>
          <w:sz w:val="24"/>
          <w:szCs w:val="24"/>
          <w:lang w:val="en-CA"/>
        </w:rPr>
        <w:t>At least ten years of experience in programme evaluations</w:t>
      </w:r>
      <w:r w:rsidRPr="00C82E6B">
        <w:rPr>
          <w:sz w:val="24"/>
          <w:szCs w:val="24"/>
          <w:lang w:val="en-CA"/>
        </w:rPr>
        <w:t xml:space="preserve">, of which at least five years should be in international settings – preferably </w:t>
      </w:r>
      <w:r w:rsidR="005F278B" w:rsidRPr="00C82E6B">
        <w:rPr>
          <w:sz w:val="24"/>
          <w:szCs w:val="24"/>
          <w:lang w:val="en-CA"/>
        </w:rPr>
        <w:t>in post</w:t>
      </w:r>
      <w:r w:rsidRPr="00C82E6B">
        <w:rPr>
          <w:sz w:val="24"/>
          <w:szCs w:val="24"/>
          <w:lang w:val="en-CA"/>
        </w:rPr>
        <w:t xml:space="preserve">-conflict or fragile state contexts; </w:t>
      </w:r>
    </w:p>
    <w:p w14:paraId="6DCF1746" w14:textId="37467C4D" w:rsidR="00173065" w:rsidRPr="00C82E6B" w:rsidRDefault="0023680B" w:rsidP="00C82E6B">
      <w:pPr>
        <w:pStyle w:val="ListParagraph"/>
        <w:numPr>
          <w:ilvl w:val="0"/>
          <w:numId w:val="15"/>
        </w:numPr>
        <w:jc w:val="both"/>
        <w:rPr>
          <w:sz w:val="24"/>
          <w:szCs w:val="24"/>
          <w:lang w:val="en-CA"/>
        </w:rPr>
      </w:pPr>
      <w:r w:rsidRPr="00C82E6B">
        <w:rPr>
          <w:b/>
          <w:bCs/>
          <w:sz w:val="24"/>
          <w:szCs w:val="24"/>
          <w:lang w:val="en-CA"/>
        </w:rPr>
        <w:t>Experience in operating in difficult operational environment</w:t>
      </w:r>
      <w:r w:rsidRPr="00C82E6B">
        <w:rPr>
          <w:sz w:val="24"/>
          <w:szCs w:val="24"/>
          <w:lang w:val="en-CA"/>
        </w:rPr>
        <w:t xml:space="preserve">; </w:t>
      </w:r>
    </w:p>
    <w:p w14:paraId="323A42E9" w14:textId="043EA00C" w:rsidR="00173065" w:rsidRPr="005F278B" w:rsidRDefault="0023680B" w:rsidP="005F278B">
      <w:pPr>
        <w:pStyle w:val="ListParagraph"/>
        <w:numPr>
          <w:ilvl w:val="0"/>
          <w:numId w:val="16"/>
        </w:numPr>
        <w:jc w:val="both"/>
        <w:rPr>
          <w:sz w:val="24"/>
          <w:szCs w:val="24"/>
          <w:lang w:val="en-CA"/>
        </w:rPr>
      </w:pPr>
      <w:r w:rsidRPr="005F278B">
        <w:rPr>
          <w:b/>
          <w:bCs/>
          <w:sz w:val="24"/>
          <w:szCs w:val="24"/>
          <w:lang w:val="en-CA"/>
        </w:rPr>
        <w:t xml:space="preserve">Experience in </w:t>
      </w:r>
      <w:r w:rsidR="00C82E6B" w:rsidRPr="005F278B">
        <w:rPr>
          <w:b/>
          <w:bCs/>
          <w:sz w:val="24"/>
          <w:szCs w:val="24"/>
          <w:lang w:val="en-CA"/>
        </w:rPr>
        <w:t xml:space="preserve">Lake Chad </w:t>
      </w:r>
      <w:r w:rsidR="005F278B" w:rsidRPr="005F278B">
        <w:rPr>
          <w:b/>
          <w:bCs/>
          <w:sz w:val="24"/>
          <w:szCs w:val="24"/>
          <w:lang w:val="en-CA"/>
        </w:rPr>
        <w:t>Basin in Cameroon Chad Niger and Nigeria</w:t>
      </w:r>
      <w:r w:rsidRPr="005F278B">
        <w:rPr>
          <w:sz w:val="24"/>
          <w:szCs w:val="24"/>
          <w:lang w:val="en-CA"/>
        </w:rPr>
        <w:t xml:space="preserve">, post-conflict areas, and/or other East African countries will be an advantage; </w:t>
      </w:r>
    </w:p>
    <w:p w14:paraId="4026ADF5" w14:textId="1E1C0DB0" w:rsidR="00173065" w:rsidRPr="005F278B" w:rsidRDefault="0023680B" w:rsidP="005F278B">
      <w:pPr>
        <w:pStyle w:val="ListParagraph"/>
        <w:numPr>
          <w:ilvl w:val="0"/>
          <w:numId w:val="17"/>
        </w:numPr>
        <w:jc w:val="both"/>
        <w:rPr>
          <w:sz w:val="24"/>
          <w:szCs w:val="24"/>
          <w:lang w:val="en-CA"/>
        </w:rPr>
      </w:pPr>
      <w:r w:rsidRPr="005F278B">
        <w:rPr>
          <w:b/>
          <w:bCs/>
          <w:sz w:val="24"/>
          <w:szCs w:val="24"/>
          <w:lang w:val="en-CA"/>
        </w:rPr>
        <w:t>Experience in engaging with local community members</w:t>
      </w:r>
      <w:r w:rsidRPr="005F278B">
        <w:rPr>
          <w:sz w:val="24"/>
          <w:szCs w:val="24"/>
          <w:lang w:val="en-CA"/>
        </w:rPr>
        <w:t xml:space="preserve">, using participatory and consultative approaches; </w:t>
      </w:r>
    </w:p>
    <w:p w14:paraId="28E45EAB" w14:textId="4A459D95" w:rsidR="003E27FF" w:rsidRDefault="0023680B" w:rsidP="005F278B">
      <w:pPr>
        <w:pStyle w:val="ListParagraph"/>
        <w:numPr>
          <w:ilvl w:val="0"/>
          <w:numId w:val="18"/>
        </w:numPr>
        <w:jc w:val="both"/>
        <w:rPr>
          <w:sz w:val="24"/>
          <w:szCs w:val="24"/>
          <w:lang w:val="en-CA"/>
        </w:rPr>
      </w:pPr>
      <w:r w:rsidRPr="005F278B">
        <w:rPr>
          <w:b/>
          <w:bCs/>
          <w:sz w:val="24"/>
          <w:szCs w:val="24"/>
          <w:lang w:val="en-CA"/>
        </w:rPr>
        <w:t>Experience in engaging with government institutions</w:t>
      </w:r>
      <w:r w:rsidRPr="005F278B">
        <w:rPr>
          <w:sz w:val="24"/>
          <w:szCs w:val="24"/>
          <w:lang w:val="en-CA"/>
        </w:rPr>
        <w:t xml:space="preserve"> and</w:t>
      </w:r>
      <w:r w:rsidR="005F278B">
        <w:rPr>
          <w:sz w:val="24"/>
          <w:szCs w:val="24"/>
          <w:lang w:val="en-CA"/>
        </w:rPr>
        <w:t xml:space="preserve"> Donors</w:t>
      </w:r>
      <w:r w:rsidRPr="005F278B">
        <w:rPr>
          <w:sz w:val="24"/>
          <w:szCs w:val="24"/>
          <w:lang w:val="en-CA"/>
        </w:rPr>
        <w:t xml:space="preserve"> handling sensitive information; </w:t>
      </w:r>
    </w:p>
    <w:p w14:paraId="6BBB43A1" w14:textId="391B50CE" w:rsidR="003805D7" w:rsidRPr="005F278B" w:rsidRDefault="003805D7" w:rsidP="005F278B">
      <w:pPr>
        <w:pStyle w:val="ListParagraph"/>
        <w:numPr>
          <w:ilvl w:val="0"/>
          <w:numId w:val="18"/>
        </w:numPr>
        <w:jc w:val="both"/>
        <w:rPr>
          <w:sz w:val="24"/>
          <w:szCs w:val="24"/>
          <w:lang w:val="en-CA"/>
        </w:rPr>
      </w:pPr>
      <w:r>
        <w:rPr>
          <w:b/>
          <w:bCs/>
          <w:sz w:val="24"/>
          <w:szCs w:val="24"/>
          <w:lang w:val="en-CA"/>
        </w:rPr>
        <w:t>Experience</w:t>
      </w:r>
      <w:r w:rsidR="006C3ABC">
        <w:rPr>
          <w:b/>
          <w:bCs/>
          <w:sz w:val="24"/>
          <w:szCs w:val="24"/>
          <w:lang w:val="en-CA"/>
        </w:rPr>
        <w:t xml:space="preserve"> in Gender, Results Base Management and Human Rights</w:t>
      </w:r>
    </w:p>
    <w:p w14:paraId="1A49282A" w14:textId="5A8D84D9" w:rsidR="0023680B" w:rsidRPr="0093136F" w:rsidRDefault="0023680B" w:rsidP="0093136F">
      <w:pPr>
        <w:pStyle w:val="ListParagraph"/>
        <w:numPr>
          <w:ilvl w:val="0"/>
          <w:numId w:val="19"/>
        </w:numPr>
        <w:jc w:val="both"/>
        <w:rPr>
          <w:sz w:val="24"/>
          <w:szCs w:val="24"/>
          <w:lang w:val="en-CA"/>
        </w:rPr>
      </w:pPr>
      <w:r w:rsidRPr="0093136F">
        <w:rPr>
          <w:b/>
          <w:bCs/>
          <w:sz w:val="24"/>
          <w:szCs w:val="24"/>
          <w:lang w:val="en-CA"/>
        </w:rPr>
        <w:t>Experience in monitoring/evaluating conflict prevention, peacebuilding, stabilization</w:t>
      </w:r>
      <w:r w:rsidRPr="0093136F">
        <w:rPr>
          <w:sz w:val="24"/>
          <w:szCs w:val="24"/>
          <w:lang w:val="en-CA"/>
        </w:rPr>
        <w:t xml:space="preserve"> or community security-related programmes or projects will be an advantage; and  </w:t>
      </w:r>
    </w:p>
    <w:p w14:paraId="47F58018" w14:textId="05E8F749" w:rsidR="00C82E6B" w:rsidRPr="00256CE4" w:rsidRDefault="0023680B" w:rsidP="00256CE4">
      <w:pPr>
        <w:pStyle w:val="ListParagraph"/>
        <w:numPr>
          <w:ilvl w:val="0"/>
          <w:numId w:val="20"/>
        </w:numPr>
        <w:jc w:val="both"/>
        <w:rPr>
          <w:sz w:val="24"/>
          <w:szCs w:val="24"/>
          <w:lang w:val="en-CA"/>
        </w:rPr>
      </w:pPr>
      <w:r w:rsidRPr="00256CE4">
        <w:rPr>
          <w:b/>
          <w:bCs/>
          <w:sz w:val="24"/>
          <w:szCs w:val="24"/>
          <w:lang w:val="en-CA"/>
        </w:rPr>
        <w:t xml:space="preserve">The evaluation team should be </w:t>
      </w:r>
      <w:r w:rsidR="009E7574" w:rsidRPr="00256CE4">
        <w:rPr>
          <w:b/>
          <w:bCs/>
          <w:sz w:val="24"/>
          <w:szCs w:val="24"/>
          <w:lang w:val="en-CA"/>
        </w:rPr>
        <w:t>enough technically</w:t>
      </w:r>
      <w:r w:rsidRPr="00256CE4">
        <w:rPr>
          <w:b/>
          <w:bCs/>
          <w:sz w:val="24"/>
          <w:szCs w:val="24"/>
          <w:lang w:val="en-CA"/>
        </w:rPr>
        <w:t xml:space="preserve"> qualified </w:t>
      </w:r>
      <w:r w:rsidRPr="00256CE4">
        <w:rPr>
          <w:sz w:val="24"/>
          <w:szCs w:val="24"/>
          <w:lang w:val="en-CA"/>
        </w:rPr>
        <w:t xml:space="preserve">to monitor and implement activities and deliver all required outputs. Moreover, the evaluation teams must have: </w:t>
      </w:r>
    </w:p>
    <w:p w14:paraId="22099573" w14:textId="7408CD29" w:rsidR="00C82E6B" w:rsidRPr="00FD39A8" w:rsidRDefault="0023680B" w:rsidP="009E7574">
      <w:pPr>
        <w:pStyle w:val="ListParagraph"/>
        <w:numPr>
          <w:ilvl w:val="0"/>
          <w:numId w:val="22"/>
        </w:numPr>
        <w:jc w:val="both"/>
        <w:rPr>
          <w:sz w:val="24"/>
          <w:szCs w:val="24"/>
          <w:lang w:val="en-CA"/>
        </w:rPr>
      </w:pPr>
      <w:r w:rsidRPr="00FD39A8">
        <w:rPr>
          <w:sz w:val="24"/>
          <w:szCs w:val="24"/>
          <w:lang w:val="en-CA"/>
        </w:rPr>
        <w:t>Demonstrated strong oral and written communications skills</w:t>
      </w:r>
      <w:r w:rsidR="00610A0B">
        <w:rPr>
          <w:sz w:val="24"/>
          <w:szCs w:val="24"/>
          <w:lang w:val="en-CA"/>
        </w:rPr>
        <w:t xml:space="preserve"> in English and a good knowledge of French</w:t>
      </w:r>
      <w:r w:rsidRPr="00FD39A8">
        <w:rPr>
          <w:sz w:val="24"/>
          <w:szCs w:val="24"/>
          <w:lang w:val="en-CA"/>
        </w:rPr>
        <w:t xml:space="preserve">; </w:t>
      </w:r>
    </w:p>
    <w:p w14:paraId="5F4A9006" w14:textId="47A7DB5D" w:rsidR="00C82E6B" w:rsidRPr="00FD39A8" w:rsidRDefault="0023680B" w:rsidP="009E7574">
      <w:pPr>
        <w:pStyle w:val="ListParagraph"/>
        <w:numPr>
          <w:ilvl w:val="0"/>
          <w:numId w:val="22"/>
        </w:numPr>
        <w:jc w:val="both"/>
        <w:rPr>
          <w:sz w:val="24"/>
          <w:szCs w:val="24"/>
          <w:lang w:val="en-CA"/>
        </w:rPr>
      </w:pPr>
      <w:r w:rsidRPr="00FD39A8">
        <w:rPr>
          <w:sz w:val="24"/>
          <w:szCs w:val="24"/>
          <w:lang w:val="en-CA"/>
        </w:rPr>
        <w:t xml:space="preserve">Good interpersonal skills and ability to work in a multi-cultural and multi-ethnic environment with sensitivity and respect for diversity; </w:t>
      </w:r>
    </w:p>
    <w:p w14:paraId="5FE38411" w14:textId="7496A681" w:rsidR="005F2B54" w:rsidRDefault="0023680B" w:rsidP="00FF5944">
      <w:pPr>
        <w:pStyle w:val="ListParagraph"/>
        <w:numPr>
          <w:ilvl w:val="0"/>
          <w:numId w:val="22"/>
        </w:numPr>
        <w:jc w:val="both"/>
        <w:rPr>
          <w:sz w:val="24"/>
          <w:szCs w:val="24"/>
          <w:lang w:val="en-CA"/>
        </w:rPr>
      </w:pPr>
      <w:r w:rsidRPr="00FD39A8">
        <w:rPr>
          <w:sz w:val="24"/>
          <w:szCs w:val="24"/>
          <w:lang w:val="en-CA"/>
        </w:rPr>
        <w:t>Ability to work independently with minimal supervision and maintain flexibility in working hours.</w:t>
      </w:r>
    </w:p>
    <w:p w14:paraId="527E99B3" w14:textId="77777777" w:rsidR="007D473B" w:rsidRPr="005F2B54" w:rsidRDefault="007D473B" w:rsidP="007D473B">
      <w:pPr>
        <w:pStyle w:val="ListParagraph"/>
        <w:jc w:val="both"/>
        <w:rPr>
          <w:sz w:val="24"/>
          <w:szCs w:val="24"/>
          <w:lang w:val="en-CA"/>
        </w:rPr>
      </w:pPr>
    </w:p>
    <w:p w14:paraId="6CBFE19D" w14:textId="6B57CD97" w:rsidR="00BF5362" w:rsidRPr="00484C8A" w:rsidRDefault="00BF5362" w:rsidP="00BF5362">
      <w:pPr>
        <w:pStyle w:val="ListParagraph"/>
        <w:numPr>
          <w:ilvl w:val="0"/>
          <w:numId w:val="3"/>
        </w:numPr>
        <w:rPr>
          <w:rFonts w:ascii="Times New Roman" w:hAnsi="Times New Roman"/>
          <w:b/>
          <w:bCs/>
        </w:rPr>
      </w:pPr>
      <w:r w:rsidRPr="00BF5362">
        <w:rPr>
          <w:rFonts w:ascii="Times New Roman" w:hAnsi="Times New Roman"/>
          <w:b/>
          <w:bCs/>
        </w:rPr>
        <w:t xml:space="preserve">EVALUATION ETHICS </w:t>
      </w:r>
    </w:p>
    <w:p w14:paraId="1D0E2F29" w14:textId="77777777" w:rsidR="00484C8A" w:rsidRDefault="00BF5362" w:rsidP="00484C8A">
      <w:pPr>
        <w:jc w:val="both"/>
        <w:rPr>
          <w:sz w:val="24"/>
          <w:szCs w:val="24"/>
          <w:lang w:val="en-CA"/>
        </w:rPr>
      </w:pPr>
      <w:r w:rsidRPr="00BF5362">
        <w:rPr>
          <w:sz w:val="24"/>
          <w:szCs w:val="24"/>
          <w:lang w:val="en-CA"/>
        </w:rPr>
        <w:t xml:space="preserve">The evaluation should be conducted in accordance with the principles outlined in the United Nations Evaluation Group Ethical Guideline, which is available at </w:t>
      </w:r>
    </w:p>
    <w:p w14:paraId="231F10E2" w14:textId="6C31C6B0" w:rsidR="004D2B4B" w:rsidRDefault="005937E6" w:rsidP="00484C8A">
      <w:pPr>
        <w:jc w:val="both"/>
        <w:rPr>
          <w:sz w:val="24"/>
          <w:szCs w:val="24"/>
          <w:lang w:val="en-CA"/>
        </w:rPr>
      </w:pPr>
      <w:hyperlink r:id="rId14" w:history="1">
        <w:r w:rsidR="004D2B4B" w:rsidRPr="00AA4EBF">
          <w:rPr>
            <w:rStyle w:val="Hyperlink"/>
            <w:sz w:val="24"/>
            <w:szCs w:val="24"/>
            <w:lang w:val="en-CA"/>
          </w:rPr>
          <w:t>http://www.uneval.org/document/detail/100</w:t>
        </w:r>
      </w:hyperlink>
    </w:p>
    <w:p w14:paraId="183F28BE" w14:textId="0030301D" w:rsidR="00BF5362" w:rsidRPr="00BF5362" w:rsidRDefault="004D2B4B" w:rsidP="00484C8A">
      <w:pPr>
        <w:jc w:val="both"/>
        <w:rPr>
          <w:sz w:val="24"/>
          <w:szCs w:val="24"/>
          <w:lang w:val="en-CA"/>
        </w:rPr>
      </w:pPr>
      <w:r w:rsidRPr="004D2B4B">
        <w:rPr>
          <w:sz w:val="24"/>
          <w:szCs w:val="24"/>
          <w:lang w:val="en-CA"/>
        </w:rPr>
        <w:t xml:space="preserve">Consultant must be free and clear of perceived conflicts of interest. To this end, interested consultants will not be considered if they were directly and substantively involved, as an employee or consultant, in the formulation of project strategies and programming </w:t>
      </w:r>
      <w:r w:rsidRPr="004D2B4B">
        <w:rPr>
          <w:sz w:val="24"/>
          <w:szCs w:val="24"/>
          <w:lang w:val="en-CA"/>
        </w:rPr>
        <w:lastRenderedPageBreak/>
        <w:t xml:space="preserve">relating to the outcome and programme under review.   </w:t>
      </w:r>
      <w:r w:rsidR="00BF5362" w:rsidRPr="00BF5362">
        <w:rPr>
          <w:sz w:val="24"/>
          <w:szCs w:val="24"/>
          <w:lang w:val="en-CA"/>
        </w:rPr>
        <w:t xml:space="preserve"> Evaluator’s methodology should ensure independence and impartiality of judgment in assessment findings and recommendations.  </w:t>
      </w:r>
    </w:p>
    <w:p w14:paraId="4A0AB94B" w14:textId="77777777" w:rsidR="00BF5362" w:rsidRPr="00BF5362" w:rsidRDefault="00BF5362" w:rsidP="00BF5362">
      <w:pPr>
        <w:rPr>
          <w:sz w:val="24"/>
          <w:szCs w:val="24"/>
          <w:lang w:val="en-CA"/>
        </w:rPr>
      </w:pPr>
      <w:r w:rsidRPr="00BF5362">
        <w:rPr>
          <w:sz w:val="24"/>
          <w:szCs w:val="24"/>
          <w:lang w:val="en-CA"/>
        </w:rPr>
        <w:t xml:space="preserve"> </w:t>
      </w:r>
    </w:p>
    <w:p w14:paraId="18735BE6" w14:textId="62012115" w:rsidR="00BF5362" w:rsidRPr="00281D54" w:rsidRDefault="00BF5362" w:rsidP="00281D54">
      <w:pPr>
        <w:pStyle w:val="ListParagraph"/>
        <w:numPr>
          <w:ilvl w:val="0"/>
          <w:numId w:val="3"/>
        </w:numPr>
        <w:rPr>
          <w:rFonts w:ascii="Times New Roman" w:hAnsi="Times New Roman"/>
          <w:b/>
          <w:bCs/>
        </w:rPr>
      </w:pPr>
      <w:r w:rsidRPr="00281D54">
        <w:rPr>
          <w:rFonts w:ascii="Times New Roman" w:hAnsi="Times New Roman"/>
          <w:b/>
          <w:bCs/>
        </w:rPr>
        <w:t xml:space="preserve"> IMPLEMENTATION ARRANGEMENTS </w:t>
      </w:r>
    </w:p>
    <w:p w14:paraId="1C993E61" w14:textId="77777777" w:rsidR="00BF5362" w:rsidRPr="00281D54" w:rsidRDefault="00BF5362" w:rsidP="00281D54">
      <w:pPr>
        <w:pStyle w:val="ListParagraph"/>
        <w:ind w:left="1080"/>
        <w:rPr>
          <w:rFonts w:ascii="Times New Roman" w:hAnsi="Times New Roman"/>
          <w:b/>
          <w:bCs/>
        </w:rPr>
      </w:pPr>
      <w:r w:rsidRPr="00281D54">
        <w:rPr>
          <w:rFonts w:ascii="Times New Roman" w:hAnsi="Times New Roman"/>
          <w:b/>
          <w:bCs/>
        </w:rPr>
        <w:t xml:space="preserve"> </w:t>
      </w:r>
    </w:p>
    <w:p w14:paraId="7FA0CAD5" w14:textId="77777777" w:rsidR="00911F22" w:rsidRDefault="0085703E" w:rsidP="0085703E">
      <w:pPr>
        <w:jc w:val="both"/>
        <w:rPr>
          <w:sz w:val="24"/>
          <w:szCs w:val="24"/>
          <w:lang w:val="en-CA"/>
        </w:rPr>
      </w:pPr>
      <w:r w:rsidRPr="0085703E">
        <w:rPr>
          <w:sz w:val="24"/>
          <w:szCs w:val="24"/>
          <w:lang w:val="en-CA"/>
        </w:rPr>
        <w:t xml:space="preserve"> UNDP will </w:t>
      </w:r>
      <w:r w:rsidR="00911F22">
        <w:rPr>
          <w:sz w:val="24"/>
          <w:szCs w:val="24"/>
          <w:lang w:val="en-CA"/>
        </w:rPr>
        <w:t xml:space="preserve">recruit a consultant though a competitive process and inline with UNDP Process. UNDP </w:t>
      </w:r>
      <w:r w:rsidR="00911F22" w:rsidRPr="0085703E">
        <w:rPr>
          <w:sz w:val="24"/>
          <w:szCs w:val="24"/>
          <w:lang w:val="en-CA"/>
        </w:rPr>
        <w:t>will</w:t>
      </w:r>
      <w:r w:rsidRPr="0085703E">
        <w:rPr>
          <w:sz w:val="24"/>
          <w:szCs w:val="24"/>
          <w:lang w:val="en-CA"/>
        </w:rPr>
        <w:t xml:space="preserve"> be responsible for the management of the evaluator. </w:t>
      </w:r>
      <w:r w:rsidR="00843CBB" w:rsidRPr="00843CBB">
        <w:rPr>
          <w:sz w:val="24"/>
          <w:szCs w:val="24"/>
          <w:lang w:val="en-CA"/>
        </w:rPr>
        <w:t>Senior Advisor Head of Stabilizatio</w:t>
      </w:r>
      <w:r w:rsidR="00F248EB">
        <w:rPr>
          <w:sz w:val="24"/>
          <w:szCs w:val="24"/>
          <w:lang w:val="en-CA"/>
        </w:rPr>
        <w:t>n</w:t>
      </w:r>
      <w:r w:rsidR="00843CBB" w:rsidRPr="00843CBB">
        <w:rPr>
          <w:sz w:val="24"/>
          <w:szCs w:val="24"/>
          <w:lang w:val="en-CA"/>
        </w:rPr>
        <w:t xml:space="preserve"> </w:t>
      </w:r>
      <w:r w:rsidRPr="0085703E">
        <w:rPr>
          <w:sz w:val="24"/>
          <w:szCs w:val="24"/>
          <w:lang w:val="en-CA"/>
        </w:rPr>
        <w:t>will designate a focal point for the evaluation that will work with the Evaluation Specialist to assist in facilitating the process (e.g., providing relevant documentation, arranging visits/interviews with key informants, etc.).</w:t>
      </w:r>
      <w:r w:rsidR="00F248EB">
        <w:rPr>
          <w:sz w:val="24"/>
          <w:szCs w:val="24"/>
          <w:lang w:val="en-CA"/>
        </w:rPr>
        <w:t>The Government of Germany and UNDP will approve the final report.</w:t>
      </w:r>
      <w:r w:rsidRPr="0085703E">
        <w:rPr>
          <w:sz w:val="24"/>
          <w:szCs w:val="24"/>
          <w:lang w:val="en-CA"/>
        </w:rPr>
        <w:t xml:space="preserve"> </w:t>
      </w:r>
    </w:p>
    <w:p w14:paraId="53886374" w14:textId="181290CC" w:rsidR="0085703E" w:rsidRPr="0085703E" w:rsidRDefault="0085703E" w:rsidP="0085703E">
      <w:pPr>
        <w:jc w:val="both"/>
        <w:rPr>
          <w:sz w:val="24"/>
          <w:szCs w:val="24"/>
          <w:lang w:val="en-CA"/>
        </w:rPr>
      </w:pPr>
      <w:r w:rsidRPr="0085703E">
        <w:rPr>
          <w:sz w:val="24"/>
          <w:szCs w:val="24"/>
          <w:lang w:val="en-CA"/>
        </w:rPr>
        <w:t xml:space="preserve">The </w:t>
      </w:r>
      <w:r w:rsidR="00911F22">
        <w:rPr>
          <w:sz w:val="24"/>
          <w:szCs w:val="24"/>
          <w:lang w:val="en-CA"/>
        </w:rPr>
        <w:t>UNDP focal person</w:t>
      </w:r>
      <w:r w:rsidRPr="0085703E">
        <w:rPr>
          <w:sz w:val="24"/>
          <w:szCs w:val="24"/>
          <w:lang w:val="en-CA"/>
        </w:rPr>
        <w:t xml:space="preserve"> will arrange introductory meetings and will establish initial contacts with partners and project implementation </w:t>
      </w:r>
      <w:r>
        <w:rPr>
          <w:sz w:val="24"/>
          <w:szCs w:val="24"/>
          <w:lang w:val="en-CA"/>
        </w:rPr>
        <w:t>IPs</w:t>
      </w:r>
      <w:r w:rsidRPr="0085703E">
        <w:rPr>
          <w:sz w:val="24"/>
          <w:szCs w:val="24"/>
          <w:lang w:val="en-CA"/>
        </w:rPr>
        <w:t xml:space="preserve">. The consultant will take responsibility for setting up meetings and conducting the evaluation, subject to advanced approval of the methodology submitted in the inception report. </w:t>
      </w:r>
      <w:r w:rsidR="00911F22">
        <w:rPr>
          <w:sz w:val="24"/>
          <w:szCs w:val="24"/>
          <w:lang w:val="en-CA"/>
        </w:rPr>
        <w:t xml:space="preserve">UNDP </w:t>
      </w:r>
      <w:r w:rsidRPr="0085703E">
        <w:rPr>
          <w:sz w:val="24"/>
          <w:szCs w:val="24"/>
          <w:lang w:val="en-CA"/>
        </w:rPr>
        <w:t xml:space="preserve">will develop a management response to the evaluation within four weeks of report finalization. </w:t>
      </w:r>
    </w:p>
    <w:p w14:paraId="2AE63D51" w14:textId="7F5D678E" w:rsidR="00995853" w:rsidRDefault="003F5063" w:rsidP="0085703E">
      <w:pPr>
        <w:jc w:val="both"/>
        <w:rPr>
          <w:sz w:val="24"/>
          <w:szCs w:val="24"/>
          <w:lang w:val="en-CA"/>
        </w:rPr>
      </w:pPr>
      <w:r w:rsidRPr="003F5063">
        <w:rPr>
          <w:sz w:val="24"/>
          <w:szCs w:val="24"/>
          <w:lang w:val="en-CA"/>
        </w:rPr>
        <w:t xml:space="preserve">The selected independent evaluator is responsible for the overall evaluation activities and quality of the evaluation process as well as the products. </w:t>
      </w:r>
      <w:r w:rsidR="00843CBB" w:rsidRPr="0085703E">
        <w:rPr>
          <w:sz w:val="24"/>
          <w:szCs w:val="24"/>
          <w:lang w:val="en-CA"/>
        </w:rPr>
        <w:t xml:space="preserve">It will be the responsibility of the evaluator to logistically and financially arrange their travel to and from relevant project sites (if the pandemic allows) and to arrange most interviews. Planned travels and associated costs will be included in the Inception </w:t>
      </w:r>
      <w:r w:rsidR="007D473B" w:rsidRPr="0085703E">
        <w:rPr>
          <w:sz w:val="24"/>
          <w:szCs w:val="24"/>
          <w:lang w:val="en-CA"/>
        </w:rPr>
        <w:t>Report and</w:t>
      </w:r>
      <w:r w:rsidR="00843CBB" w:rsidRPr="0085703E">
        <w:rPr>
          <w:sz w:val="24"/>
          <w:szCs w:val="24"/>
          <w:lang w:val="en-CA"/>
        </w:rPr>
        <w:t xml:space="preserve"> agreed if required.</w:t>
      </w:r>
      <w:r w:rsidR="00E51D8C">
        <w:rPr>
          <w:sz w:val="24"/>
          <w:szCs w:val="24"/>
          <w:lang w:val="en-CA"/>
        </w:rPr>
        <w:t xml:space="preserve"> </w:t>
      </w:r>
      <w:r w:rsidRPr="003F5063">
        <w:rPr>
          <w:sz w:val="24"/>
          <w:szCs w:val="24"/>
          <w:lang w:val="en-CA"/>
        </w:rPr>
        <w:t xml:space="preserve">An Evaluation Reference Group (ERG) composed of </w:t>
      </w:r>
      <w:r w:rsidR="00F248EB">
        <w:rPr>
          <w:sz w:val="24"/>
          <w:szCs w:val="24"/>
          <w:lang w:val="en-CA"/>
        </w:rPr>
        <w:t xml:space="preserve">Monitoring and Evaluation </w:t>
      </w:r>
      <w:r w:rsidR="00911F22">
        <w:rPr>
          <w:sz w:val="24"/>
          <w:szCs w:val="24"/>
          <w:lang w:val="en-CA"/>
        </w:rPr>
        <w:t xml:space="preserve">Specialist </w:t>
      </w:r>
      <w:r w:rsidR="00911F22" w:rsidRPr="003F5063">
        <w:rPr>
          <w:sz w:val="24"/>
          <w:szCs w:val="24"/>
          <w:lang w:val="en-CA"/>
        </w:rPr>
        <w:t>of</w:t>
      </w:r>
      <w:r w:rsidRPr="003F5063">
        <w:rPr>
          <w:sz w:val="24"/>
          <w:szCs w:val="24"/>
          <w:lang w:val="en-CA"/>
        </w:rPr>
        <w:t xml:space="preserve"> </w:t>
      </w:r>
      <w:r w:rsidR="00FB515B">
        <w:rPr>
          <w:sz w:val="24"/>
          <w:szCs w:val="24"/>
          <w:lang w:val="en-CA"/>
        </w:rPr>
        <w:t xml:space="preserve">UNDP CO’s </w:t>
      </w:r>
      <w:r w:rsidR="00F248EB">
        <w:rPr>
          <w:sz w:val="24"/>
          <w:szCs w:val="24"/>
          <w:lang w:val="en-CA"/>
        </w:rPr>
        <w:t>in Cameroon, Chad, Niger and Nigeria</w:t>
      </w:r>
      <w:r w:rsidR="00911F22">
        <w:rPr>
          <w:sz w:val="24"/>
          <w:szCs w:val="24"/>
          <w:lang w:val="en-CA"/>
        </w:rPr>
        <w:t xml:space="preserve">, Germany and Capacity Building Specialist for the RSF </w:t>
      </w:r>
      <w:r w:rsidR="00911F22" w:rsidRPr="003F5063">
        <w:rPr>
          <w:sz w:val="24"/>
          <w:szCs w:val="24"/>
          <w:lang w:val="en-CA"/>
        </w:rPr>
        <w:t>will</w:t>
      </w:r>
      <w:r w:rsidRPr="003F5063">
        <w:rPr>
          <w:sz w:val="24"/>
          <w:szCs w:val="24"/>
          <w:lang w:val="en-CA"/>
        </w:rPr>
        <w:t xml:space="preserve"> be </w:t>
      </w:r>
      <w:r w:rsidR="00F248EB">
        <w:rPr>
          <w:sz w:val="24"/>
          <w:szCs w:val="24"/>
          <w:lang w:val="en-CA"/>
        </w:rPr>
        <w:t>contacted.</w:t>
      </w:r>
    </w:p>
    <w:p w14:paraId="445E1119" w14:textId="21816C40" w:rsidR="000768D8" w:rsidRDefault="003F5063" w:rsidP="003F5063">
      <w:pPr>
        <w:jc w:val="both"/>
        <w:rPr>
          <w:sz w:val="24"/>
          <w:szCs w:val="24"/>
          <w:lang w:val="en-CA"/>
        </w:rPr>
      </w:pPr>
      <w:r w:rsidRPr="003F5063">
        <w:rPr>
          <w:sz w:val="24"/>
          <w:szCs w:val="24"/>
          <w:lang w:val="en-CA"/>
        </w:rPr>
        <w:t>The independent evaluator reports to the ERG and the</w:t>
      </w:r>
      <w:r w:rsidR="006E72E1">
        <w:rPr>
          <w:sz w:val="24"/>
          <w:szCs w:val="24"/>
          <w:lang w:val="en-CA"/>
        </w:rPr>
        <w:t xml:space="preserve"> Senior Advisor</w:t>
      </w:r>
      <w:r w:rsidRPr="003F5063">
        <w:rPr>
          <w:sz w:val="24"/>
          <w:szCs w:val="24"/>
          <w:lang w:val="en-CA"/>
        </w:rPr>
        <w:t xml:space="preserve"> </w:t>
      </w:r>
      <w:r w:rsidR="006C0352">
        <w:rPr>
          <w:sz w:val="24"/>
          <w:szCs w:val="24"/>
          <w:lang w:val="en-CA"/>
        </w:rPr>
        <w:t>Head of</w:t>
      </w:r>
      <w:r w:rsidR="006E72E1">
        <w:rPr>
          <w:sz w:val="24"/>
          <w:szCs w:val="24"/>
          <w:lang w:val="en-CA"/>
        </w:rPr>
        <w:t xml:space="preserve"> Stabilization</w:t>
      </w:r>
      <w:r w:rsidR="000768D8">
        <w:rPr>
          <w:sz w:val="24"/>
          <w:szCs w:val="24"/>
          <w:lang w:val="en-CA"/>
        </w:rPr>
        <w:t xml:space="preserve"> RSS</w:t>
      </w:r>
      <w:r w:rsidRPr="003F5063">
        <w:rPr>
          <w:sz w:val="24"/>
          <w:szCs w:val="24"/>
          <w:lang w:val="en-CA"/>
        </w:rPr>
        <w:t xml:space="preserve"> Secretariat. The ERG reviews the deliverables and methodologies proposed by the evaluator and advices on any improvements to ensure the validity and quality of the evaluation, if need be. Moreover, the UNDP </w:t>
      </w:r>
      <w:r w:rsidR="000768D8">
        <w:rPr>
          <w:sz w:val="24"/>
          <w:szCs w:val="24"/>
          <w:lang w:val="en-CA"/>
        </w:rPr>
        <w:t>R</w:t>
      </w:r>
      <w:r w:rsidR="00134E02">
        <w:rPr>
          <w:sz w:val="24"/>
          <w:szCs w:val="24"/>
          <w:lang w:val="en-CA"/>
        </w:rPr>
        <w:t>egional Stabilization Secretariat in N’Djamen</w:t>
      </w:r>
      <w:r w:rsidR="00D40C22">
        <w:rPr>
          <w:sz w:val="24"/>
          <w:szCs w:val="24"/>
          <w:lang w:val="en-CA"/>
        </w:rPr>
        <w:t>a</w:t>
      </w:r>
      <w:r w:rsidRPr="003F5063">
        <w:rPr>
          <w:sz w:val="24"/>
          <w:szCs w:val="24"/>
          <w:lang w:val="en-CA"/>
        </w:rPr>
        <w:t xml:space="preserve"> will: </w:t>
      </w:r>
    </w:p>
    <w:p w14:paraId="37C22E4D" w14:textId="27EA037F" w:rsidR="000768D8" w:rsidRPr="00C75687" w:rsidRDefault="003F5063" w:rsidP="00C75687">
      <w:pPr>
        <w:pStyle w:val="ListParagraph"/>
        <w:numPr>
          <w:ilvl w:val="0"/>
          <w:numId w:val="23"/>
        </w:numPr>
        <w:jc w:val="both"/>
        <w:rPr>
          <w:sz w:val="24"/>
          <w:szCs w:val="24"/>
          <w:lang w:val="en-CA"/>
        </w:rPr>
      </w:pPr>
      <w:r w:rsidRPr="00C75687">
        <w:rPr>
          <w:sz w:val="24"/>
          <w:szCs w:val="24"/>
          <w:lang w:val="en-CA"/>
        </w:rPr>
        <w:t xml:space="preserve">Provide the evaluator with appropriate support (in those situations that are beyond the evaluator’s control) to ensure that the objective of the evaluation is achieved with reasonable efficiency and effectiveness; </w:t>
      </w:r>
    </w:p>
    <w:p w14:paraId="06DB559A" w14:textId="546CAA85" w:rsidR="000768D8" w:rsidRPr="00C75687" w:rsidRDefault="00C75687" w:rsidP="00C75687">
      <w:pPr>
        <w:pStyle w:val="ListParagraph"/>
        <w:numPr>
          <w:ilvl w:val="0"/>
          <w:numId w:val="23"/>
        </w:numPr>
        <w:jc w:val="both"/>
        <w:rPr>
          <w:sz w:val="24"/>
          <w:szCs w:val="24"/>
          <w:lang w:val="en-CA"/>
        </w:rPr>
      </w:pPr>
      <w:r w:rsidRPr="00C75687">
        <w:rPr>
          <w:sz w:val="24"/>
          <w:szCs w:val="24"/>
          <w:lang w:val="en-CA"/>
        </w:rPr>
        <w:t>Focal</w:t>
      </w:r>
      <w:r w:rsidR="003F5063" w:rsidRPr="00C75687">
        <w:rPr>
          <w:sz w:val="24"/>
          <w:szCs w:val="24"/>
          <w:lang w:val="en-CA"/>
        </w:rPr>
        <w:t xml:space="preserve"> point in </w:t>
      </w:r>
      <w:r w:rsidR="009E6473" w:rsidRPr="00C75687">
        <w:rPr>
          <w:sz w:val="24"/>
          <w:szCs w:val="24"/>
          <w:lang w:val="en-CA"/>
        </w:rPr>
        <w:t>UNDP Cameroon, Chad, Niger, and Nigeria</w:t>
      </w:r>
      <w:r w:rsidR="003F5063" w:rsidRPr="00C75687">
        <w:rPr>
          <w:sz w:val="24"/>
          <w:szCs w:val="24"/>
          <w:lang w:val="en-CA"/>
        </w:rPr>
        <w:t xml:space="preserve"> </w:t>
      </w:r>
      <w:r w:rsidR="002C789F" w:rsidRPr="00C75687">
        <w:rPr>
          <w:sz w:val="24"/>
          <w:szCs w:val="24"/>
          <w:lang w:val="en-CA"/>
        </w:rPr>
        <w:t>will</w:t>
      </w:r>
      <w:r w:rsidR="003F5063" w:rsidRPr="00C75687">
        <w:rPr>
          <w:sz w:val="24"/>
          <w:szCs w:val="24"/>
          <w:lang w:val="en-CA"/>
        </w:rPr>
        <w:t xml:space="preserve"> support the evaluator during the evaluation process; </w:t>
      </w:r>
    </w:p>
    <w:p w14:paraId="005B1765" w14:textId="4E7197CD" w:rsidR="000768D8" w:rsidRPr="00C75687" w:rsidRDefault="003F5063" w:rsidP="00C75687">
      <w:pPr>
        <w:pStyle w:val="ListParagraph"/>
        <w:numPr>
          <w:ilvl w:val="0"/>
          <w:numId w:val="23"/>
        </w:numPr>
        <w:jc w:val="both"/>
        <w:rPr>
          <w:sz w:val="24"/>
          <w:szCs w:val="24"/>
          <w:lang w:val="en-CA"/>
        </w:rPr>
      </w:pPr>
      <w:r w:rsidRPr="00C75687">
        <w:rPr>
          <w:sz w:val="24"/>
          <w:szCs w:val="24"/>
          <w:lang w:val="en-CA"/>
        </w:rPr>
        <w:t xml:space="preserve">Ensure that relevant documents are available to the consultants upon the commencement of their tasks;  </w:t>
      </w:r>
    </w:p>
    <w:p w14:paraId="4690CF00" w14:textId="2C364630" w:rsidR="000768D8" w:rsidRPr="00C75687" w:rsidRDefault="003F5063" w:rsidP="00C75687">
      <w:pPr>
        <w:pStyle w:val="ListParagraph"/>
        <w:numPr>
          <w:ilvl w:val="0"/>
          <w:numId w:val="23"/>
        </w:numPr>
        <w:jc w:val="both"/>
        <w:rPr>
          <w:sz w:val="24"/>
          <w:szCs w:val="24"/>
          <w:lang w:val="en-CA"/>
        </w:rPr>
      </w:pPr>
      <w:r w:rsidRPr="00C75687">
        <w:rPr>
          <w:sz w:val="24"/>
          <w:szCs w:val="24"/>
          <w:lang w:val="en-CA"/>
        </w:rPr>
        <w:lastRenderedPageBreak/>
        <w:t>Coordinate and inform government counterparts, partners and other related stakeholders as needed</w:t>
      </w:r>
      <w:r w:rsidR="002C789F" w:rsidRPr="00C75687">
        <w:rPr>
          <w:sz w:val="24"/>
          <w:szCs w:val="24"/>
          <w:lang w:val="en-CA"/>
        </w:rPr>
        <w:t xml:space="preserve"> with the support of UNDP CO’s focal points</w:t>
      </w:r>
      <w:r w:rsidRPr="00C75687">
        <w:rPr>
          <w:sz w:val="24"/>
          <w:szCs w:val="24"/>
          <w:lang w:val="en-CA"/>
        </w:rPr>
        <w:t xml:space="preserve">; </w:t>
      </w:r>
    </w:p>
    <w:p w14:paraId="55A278D7" w14:textId="77777777" w:rsidR="005E3C55" w:rsidRDefault="003F5063" w:rsidP="00C75687">
      <w:pPr>
        <w:pStyle w:val="ListParagraph"/>
        <w:numPr>
          <w:ilvl w:val="0"/>
          <w:numId w:val="23"/>
        </w:numPr>
        <w:jc w:val="both"/>
        <w:rPr>
          <w:sz w:val="24"/>
          <w:szCs w:val="24"/>
          <w:lang w:val="en-CA"/>
        </w:rPr>
      </w:pPr>
      <w:r w:rsidRPr="00C75687">
        <w:rPr>
          <w:sz w:val="24"/>
          <w:szCs w:val="24"/>
          <w:lang w:val="en-CA"/>
        </w:rPr>
        <w:t xml:space="preserve">Support to identify key stakeholders to be interviewed as part of the assessment; </w:t>
      </w:r>
    </w:p>
    <w:p w14:paraId="1A3CD2A4" w14:textId="5502A11A" w:rsidR="000768D8" w:rsidRPr="00C75687" w:rsidRDefault="003F5063" w:rsidP="00C75687">
      <w:pPr>
        <w:pStyle w:val="ListParagraph"/>
        <w:numPr>
          <w:ilvl w:val="0"/>
          <w:numId w:val="23"/>
        </w:numPr>
        <w:jc w:val="both"/>
        <w:rPr>
          <w:sz w:val="24"/>
          <w:szCs w:val="24"/>
          <w:lang w:val="en-CA"/>
        </w:rPr>
      </w:pPr>
      <w:r w:rsidRPr="00C75687">
        <w:rPr>
          <w:sz w:val="24"/>
          <w:szCs w:val="24"/>
          <w:lang w:val="en-CA"/>
        </w:rPr>
        <w:t xml:space="preserve"> Help in liaising with partners; and </w:t>
      </w:r>
    </w:p>
    <w:p w14:paraId="052A00E0" w14:textId="1D54ACD1" w:rsidR="006976FD" w:rsidRPr="00E93F64" w:rsidRDefault="003F5063" w:rsidP="00FF5944">
      <w:pPr>
        <w:pStyle w:val="ListParagraph"/>
        <w:numPr>
          <w:ilvl w:val="0"/>
          <w:numId w:val="23"/>
        </w:numPr>
        <w:jc w:val="both"/>
        <w:rPr>
          <w:sz w:val="24"/>
          <w:szCs w:val="24"/>
          <w:lang w:val="en-CA"/>
        </w:rPr>
      </w:pPr>
      <w:r w:rsidRPr="00C75687">
        <w:rPr>
          <w:sz w:val="24"/>
          <w:szCs w:val="24"/>
          <w:lang w:val="en-CA"/>
        </w:rPr>
        <w:t xml:space="preserve">Organize inception meetings between the selected evaluator, partners and stakeholders prior to the scheduled start of the evaluation assignment. </w:t>
      </w:r>
    </w:p>
    <w:p w14:paraId="3D7CD6C9" w14:textId="7948A566" w:rsidR="005E3C55" w:rsidRDefault="005E3C55" w:rsidP="00FF5944">
      <w:pPr>
        <w:rPr>
          <w:sz w:val="24"/>
          <w:szCs w:val="24"/>
          <w:lang w:val="en-CA"/>
        </w:rPr>
      </w:pPr>
    </w:p>
    <w:p w14:paraId="5EAF32E7" w14:textId="1CC158E8" w:rsidR="00477962" w:rsidRPr="00477962" w:rsidRDefault="00477962" w:rsidP="00477962">
      <w:pPr>
        <w:pStyle w:val="ListParagraph"/>
        <w:numPr>
          <w:ilvl w:val="0"/>
          <w:numId w:val="3"/>
        </w:numPr>
        <w:rPr>
          <w:rFonts w:ascii="Times New Roman" w:hAnsi="Times New Roman"/>
          <w:b/>
          <w:bCs/>
        </w:rPr>
      </w:pPr>
      <w:r w:rsidRPr="00477962">
        <w:rPr>
          <w:rFonts w:ascii="Times New Roman" w:hAnsi="Times New Roman"/>
          <w:b/>
          <w:bCs/>
        </w:rPr>
        <w:t xml:space="preserve">TIMEFRAME FOR THE EVALUATION PROCESS </w:t>
      </w:r>
    </w:p>
    <w:p w14:paraId="66A50B93" w14:textId="5E2168DC" w:rsidR="00843CBB" w:rsidRPr="00A65424" w:rsidRDefault="00843CBB" w:rsidP="00843CBB">
      <w:pPr>
        <w:jc w:val="both"/>
        <w:rPr>
          <w:rFonts w:eastAsia="Calibri" w:cstheme="minorHAnsi"/>
          <w:sz w:val="24"/>
          <w:szCs w:val="24"/>
          <w:lang w:val="en-ZW"/>
        </w:rPr>
      </w:pPr>
      <w:r w:rsidRPr="00A65424">
        <w:rPr>
          <w:rFonts w:eastAsia="Calibri" w:cstheme="minorHAnsi"/>
          <w:sz w:val="24"/>
          <w:szCs w:val="24"/>
          <w:lang w:val="en-ZW"/>
        </w:rPr>
        <w:t xml:space="preserve">The evaluation is expected to take 40 working days, </w:t>
      </w:r>
      <w:r w:rsidRPr="0023487A">
        <w:rPr>
          <w:rFonts w:eastAsia="Calibri" w:cstheme="minorHAnsi"/>
          <w:sz w:val="24"/>
          <w:szCs w:val="24"/>
          <w:lang w:val="en-ZW"/>
        </w:rPr>
        <w:t xml:space="preserve">starting </w:t>
      </w:r>
      <w:r w:rsidR="00772BF5" w:rsidRPr="0023487A">
        <w:rPr>
          <w:rFonts w:eastAsia="Calibri" w:cstheme="minorHAnsi"/>
          <w:sz w:val="24"/>
          <w:szCs w:val="24"/>
          <w:lang w:val="en-ZW"/>
        </w:rPr>
        <w:t>1</w:t>
      </w:r>
      <w:r w:rsidR="00772BF5" w:rsidRPr="0023487A">
        <w:rPr>
          <w:rFonts w:eastAsia="Calibri" w:cstheme="minorHAnsi"/>
          <w:sz w:val="24"/>
          <w:szCs w:val="24"/>
          <w:vertAlign w:val="superscript"/>
          <w:lang w:val="en-ZW"/>
        </w:rPr>
        <w:t>st</w:t>
      </w:r>
      <w:r w:rsidR="00772BF5" w:rsidRPr="0023487A">
        <w:rPr>
          <w:rFonts w:eastAsia="Calibri" w:cstheme="minorHAnsi"/>
          <w:sz w:val="24"/>
          <w:szCs w:val="24"/>
          <w:lang w:val="en-ZW"/>
        </w:rPr>
        <w:t xml:space="preserve"> July</w:t>
      </w:r>
      <w:r w:rsidRPr="0023487A">
        <w:rPr>
          <w:rFonts w:eastAsia="Calibri" w:cstheme="minorHAnsi"/>
          <w:sz w:val="24"/>
          <w:szCs w:val="24"/>
          <w:lang w:val="en-ZW"/>
        </w:rPr>
        <w:t xml:space="preserve"> 2020</w:t>
      </w:r>
      <w:r w:rsidRPr="00A65424">
        <w:rPr>
          <w:rFonts w:eastAsia="Calibri" w:cstheme="minorHAnsi"/>
          <w:sz w:val="24"/>
          <w:szCs w:val="24"/>
          <w:lang w:val="en-ZW"/>
        </w:rPr>
        <w:t xml:space="preserve">. </w:t>
      </w:r>
      <w:r w:rsidR="00772BF5">
        <w:rPr>
          <w:rFonts w:eastAsia="Calibri" w:cstheme="minorHAnsi"/>
          <w:sz w:val="24"/>
          <w:szCs w:val="24"/>
          <w:lang w:val="en-ZW"/>
        </w:rPr>
        <w:t xml:space="preserve">The </w:t>
      </w:r>
      <w:r w:rsidRPr="00A65424">
        <w:rPr>
          <w:rFonts w:eastAsia="Calibri" w:cstheme="minorHAnsi"/>
          <w:sz w:val="24"/>
          <w:szCs w:val="24"/>
          <w:lang w:val="en-ZW"/>
        </w:rPr>
        <w:t xml:space="preserve">report is due the </w:t>
      </w:r>
      <w:r w:rsidR="00772BF5" w:rsidRPr="0023487A">
        <w:rPr>
          <w:rFonts w:eastAsia="Calibri" w:cstheme="minorHAnsi"/>
          <w:sz w:val="24"/>
          <w:szCs w:val="24"/>
          <w:lang w:val="en-ZW"/>
        </w:rPr>
        <w:t>30</w:t>
      </w:r>
      <w:r w:rsidR="00772BF5" w:rsidRPr="0023487A">
        <w:rPr>
          <w:rFonts w:eastAsia="Calibri" w:cstheme="minorHAnsi"/>
          <w:sz w:val="24"/>
          <w:szCs w:val="24"/>
          <w:vertAlign w:val="superscript"/>
          <w:lang w:val="en-ZW"/>
        </w:rPr>
        <w:t>th</w:t>
      </w:r>
      <w:r w:rsidR="00772BF5" w:rsidRPr="0023487A">
        <w:rPr>
          <w:rFonts w:eastAsia="Calibri" w:cstheme="minorHAnsi"/>
          <w:sz w:val="24"/>
          <w:szCs w:val="24"/>
          <w:lang w:val="en-ZW"/>
        </w:rPr>
        <w:t xml:space="preserve"> September</w:t>
      </w:r>
      <w:r w:rsidR="00A65424" w:rsidRPr="0023487A">
        <w:rPr>
          <w:rFonts w:eastAsia="Calibri" w:cstheme="minorHAnsi"/>
          <w:sz w:val="24"/>
          <w:szCs w:val="24"/>
          <w:lang w:val="en-ZW"/>
        </w:rPr>
        <w:t xml:space="preserve"> </w:t>
      </w:r>
      <w:r w:rsidRPr="0023487A">
        <w:rPr>
          <w:rFonts w:eastAsia="Calibri" w:cstheme="minorHAnsi"/>
          <w:sz w:val="24"/>
          <w:szCs w:val="24"/>
          <w:lang w:val="en-ZW"/>
        </w:rPr>
        <w:t>2020.</w:t>
      </w:r>
      <w:r w:rsidRPr="00A65424">
        <w:rPr>
          <w:rFonts w:eastAsia="Calibri" w:cstheme="minorHAnsi"/>
          <w:sz w:val="24"/>
          <w:szCs w:val="24"/>
          <w:lang w:val="en-ZW"/>
        </w:rPr>
        <w:t xml:space="preserve">  The following table provides an indicative breakdown of activities and delivery: </w:t>
      </w:r>
    </w:p>
    <w:tbl>
      <w:tblPr>
        <w:tblStyle w:val="TableGrid1"/>
        <w:tblW w:w="9355" w:type="dxa"/>
        <w:tblLook w:val="04A0" w:firstRow="1" w:lastRow="0" w:firstColumn="1" w:lastColumn="0" w:noHBand="0" w:noVBand="1"/>
      </w:tblPr>
      <w:tblGrid>
        <w:gridCol w:w="3033"/>
        <w:gridCol w:w="4702"/>
        <w:gridCol w:w="1620"/>
      </w:tblGrid>
      <w:tr w:rsidR="00A65424" w:rsidRPr="00A65424" w14:paraId="07DC80B4" w14:textId="77777777" w:rsidTr="00843CBB">
        <w:trPr>
          <w:trHeight w:val="1056"/>
        </w:trPr>
        <w:tc>
          <w:tcPr>
            <w:tcW w:w="3033" w:type="dxa"/>
            <w:shd w:val="clear" w:color="auto" w:fill="D5DCE4"/>
          </w:tcPr>
          <w:p w14:paraId="64B9ED80" w14:textId="77777777" w:rsidR="00843CBB" w:rsidRPr="00A65424" w:rsidRDefault="00843CBB" w:rsidP="00843CBB">
            <w:pPr>
              <w:spacing w:after="120" w:line="276" w:lineRule="auto"/>
              <w:rPr>
                <w:rFonts w:eastAsia="Calibri" w:cstheme="minorHAnsi"/>
                <w:b/>
                <w:sz w:val="24"/>
                <w:szCs w:val="24"/>
                <w:lang w:val="en-ZW"/>
              </w:rPr>
            </w:pPr>
            <w:r w:rsidRPr="00A65424">
              <w:rPr>
                <w:rFonts w:eastAsia="Calibri" w:cstheme="minorHAnsi"/>
                <w:b/>
                <w:sz w:val="24"/>
                <w:szCs w:val="24"/>
                <w:lang w:val="en-ZW"/>
              </w:rPr>
              <w:t>Activity</w:t>
            </w:r>
          </w:p>
        </w:tc>
        <w:tc>
          <w:tcPr>
            <w:tcW w:w="4702" w:type="dxa"/>
            <w:shd w:val="clear" w:color="auto" w:fill="D5DCE4"/>
          </w:tcPr>
          <w:p w14:paraId="4BD9454E" w14:textId="77777777" w:rsidR="00843CBB" w:rsidRPr="00A65424" w:rsidRDefault="00843CBB" w:rsidP="00843CBB">
            <w:pPr>
              <w:spacing w:after="120" w:line="276" w:lineRule="auto"/>
              <w:rPr>
                <w:rFonts w:eastAsia="Calibri" w:cstheme="minorHAnsi"/>
                <w:b/>
                <w:sz w:val="24"/>
                <w:szCs w:val="24"/>
                <w:lang w:val="en-ZW"/>
              </w:rPr>
            </w:pPr>
            <w:r w:rsidRPr="00A65424">
              <w:rPr>
                <w:rFonts w:eastAsia="Calibri" w:cstheme="minorHAnsi"/>
                <w:b/>
                <w:sz w:val="24"/>
                <w:szCs w:val="24"/>
                <w:lang w:val="en-ZW"/>
              </w:rPr>
              <w:t>Deliverable</w:t>
            </w:r>
          </w:p>
        </w:tc>
        <w:tc>
          <w:tcPr>
            <w:tcW w:w="1620" w:type="dxa"/>
            <w:shd w:val="clear" w:color="auto" w:fill="D5DCE4"/>
          </w:tcPr>
          <w:p w14:paraId="69449A33" w14:textId="33577D38" w:rsidR="00843CBB" w:rsidRPr="00A65424" w:rsidRDefault="00A65424" w:rsidP="00843CBB">
            <w:pPr>
              <w:spacing w:after="120" w:line="276" w:lineRule="auto"/>
              <w:rPr>
                <w:rFonts w:eastAsia="Calibri" w:cstheme="minorHAnsi"/>
                <w:b/>
                <w:sz w:val="24"/>
                <w:szCs w:val="24"/>
                <w:lang w:val="en-ZW"/>
              </w:rPr>
            </w:pPr>
            <w:r w:rsidRPr="00A65424">
              <w:rPr>
                <w:rFonts w:eastAsia="Calibri" w:cstheme="minorHAnsi"/>
                <w:b/>
                <w:sz w:val="24"/>
                <w:szCs w:val="24"/>
                <w:lang w:val="en-ZW"/>
              </w:rPr>
              <w:t>Workday</w:t>
            </w:r>
            <w:r w:rsidR="00843CBB" w:rsidRPr="00A65424">
              <w:rPr>
                <w:rFonts w:eastAsia="Calibri" w:cstheme="minorHAnsi"/>
                <w:b/>
                <w:sz w:val="24"/>
                <w:szCs w:val="24"/>
                <w:lang w:val="en-ZW"/>
              </w:rPr>
              <w:t xml:space="preserve"> allocation</w:t>
            </w:r>
          </w:p>
        </w:tc>
      </w:tr>
      <w:tr w:rsidR="00843CBB" w:rsidRPr="00A65424" w14:paraId="6BEDFDA1" w14:textId="77777777" w:rsidTr="00F72C2C">
        <w:trPr>
          <w:trHeight w:val="620"/>
        </w:trPr>
        <w:tc>
          <w:tcPr>
            <w:tcW w:w="3033" w:type="dxa"/>
          </w:tcPr>
          <w:p w14:paraId="31423BA1"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Review materials and develop work plan</w:t>
            </w:r>
          </w:p>
        </w:tc>
        <w:tc>
          <w:tcPr>
            <w:tcW w:w="4702" w:type="dxa"/>
            <w:vMerge w:val="restart"/>
          </w:tcPr>
          <w:p w14:paraId="54F658D8"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Inception report and evaluation matrix</w:t>
            </w:r>
          </w:p>
          <w:p w14:paraId="09BB29A5" w14:textId="58DA7F31" w:rsidR="00843CBB" w:rsidRPr="00A65424" w:rsidRDefault="00843CBB" w:rsidP="00843CBB">
            <w:pPr>
              <w:spacing w:after="120" w:line="276" w:lineRule="auto"/>
              <w:rPr>
                <w:rFonts w:eastAsia="Calibri" w:cstheme="minorHAnsi"/>
                <w:sz w:val="24"/>
                <w:szCs w:val="24"/>
                <w:lang w:val="en-ZW"/>
              </w:rPr>
            </w:pPr>
            <w:r w:rsidRPr="00FC604E">
              <w:rPr>
                <w:rFonts w:eastAsia="Calibri" w:cstheme="minorHAnsi"/>
                <w:sz w:val="24"/>
                <w:szCs w:val="24"/>
                <w:lang w:val="en-ZW"/>
              </w:rPr>
              <w:t>(</w:t>
            </w:r>
            <w:r w:rsidR="00772BF5" w:rsidRPr="00FC604E">
              <w:rPr>
                <w:rFonts w:eastAsia="Calibri" w:cstheme="minorHAnsi"/>
                <w:sz w:val="24"/>
                <w:szCs w:val="24"/>
                <w:lang w:val="en-ZW"/>
              </w:rPr>
              <w:t>1</w:t>
            </w:r>
            <w:r w:rsidR="00772BF5" w:rsidRPr="00FC604E">
              <w:rPr>
                <w:rFonts w:eastAsia="Calibri" w:cstheme="minorHAnsi"/>
                <w:sz w:val="24"/>
                <w:szCs w:val="24"/>
                <w:vertAlign w:val="superscript"/>
                <w:lang w:val="en-ZW"/>
              </w:rPr>
              <w:t>st</w:t>
            </w:r>
            <w:r w:rsidR="00772BF5" w:rsidRPr="00FC604E">
              <w:rPr>
                <w:rFonts w:eastAsia="Calibri" w:cstheme="minorHAnsi"/>
                <w:sz w:val="24"/>
                <w:szCs w:val="24"/>
                <w:lang w:val="en-ZW"/>
              </w:rPr>
              <w:t xml:space="preserve"> July-10 July 2020</w:t>
            </w:r>
            <w:r w:rsidRPr="00FC604E">
              <w:rPr>
                <w:rFonts w:eastAsia="Calibri" w:cstheme="minorHAnsi"/>
                <w:sz w:val="24"/>
                <w:szCs w:val="24"/>
                <w:lang w:val="en-ZW"/>
              </w:rPr>
              <w:t>)</w:t>
            </w:r>
          </w:p>
        </w:tc>
        <w:tc>
          <w:tcPr>
            <w:tcW w:w="1620" w:type="dxa"/>
            <w:vMerge w:val="restart"/>
          </w:tcPr>
          <w:p w14:paraId="6C3943E1" w14:textId="2B76C4AC"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10</w:t>
            </w:r>
          </w:p>
        </w:tc>
      </w:tr>
      <w:tr w:rsidR="00843CBB" w:rsidRPr="00FC604E" w14:paraId="67758C1A" w14:textId="77777777" w:rsidTr="00F72C2C">
        <w:tc>
          <w:tcPr>
            <w:tcW w:w="3033" w:type="dxa"/>
          </w:tcPr>
          <w:p w14:paraId="24280319"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Participate in an Inception Meeting with project staff and M&amp;E of the RSCA and relevant partners</w:t>
            </w:r>
          </w:p>
        </w:tc>
        <w:tc>
          <w:tcPr>
            <w:tcW w:w="4702" w:type="dxa"/>
            <w:vMerge/>
          </w:tcPr>
          <w:p w14:paraId="2E0BA86E"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10494F58"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0B67E6DA" w14:textId="77777777" w:rsidTr="00F72C2C">
        <w:tc>
          <w:tcPr>
            <w:tcW w:w="3033" w:type="dxa"/>
          </w:tcPr>
          <w:p w14:paraId="238CB6EF"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Draft inception report</w:t>
            </w:r>
          </w:p>
        </w:tc>
        <w:tc>
          <w:tcPr>
            <w:tcW w:w="4702" w:type="dxa"/>
            <w:vMerge/>
          </w:tcPr>
          <w:p w14:paraId="6852C178"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49D4FFD8"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763B0E86" w14:textId="77777777" w:rsidTr="00F72C2C">
        <w:tc>
          <w:tcPr>
            <w:tcW w:w="3033" w:type="dxa"/>
          </w:tcPr>
          <w:p w14:paraId="2C0FE375"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Review Documents and stakeholder consultations</w:t>
            </w:r>
          </w:p>
        </w:tc>
        <w:tc>
          <w:tcPr>
            <w:tcW w:w="4702" w:type="dxa"/>
            <w:vMerge w:val="restart"/>
          </w:tcPr>
          <w:p w14:paraId="7895C40F"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 xml:space="preserve">Draft evaluation report </w:t>
            </w:r>
          </w:p>
          <w:p w14:paraId="248F7B5F"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Stakeholder workshop presentation</w:t>
            </w:r>
          </w:p>
          <w:p w14:paraId="2F7CB22C" w14:textId="70DAA81C" w:rsidR="00843CBB" w:rsidRPr="00A65424" w:rsidRDefault="00843CBB" w:rsidP="00843CBB">
            <w:pPr>
              <w:spacing w:after="120" w:line="276" w:lineRule="auto"/>
              <w:rPr>
                <w:rFonts w:eastAsia="Calibri" w:cstheme="minorHAnsi"/>
                <w:sz w:val="24"/>
                <w:szCs w:val="24"/>
                <w:lang w:val="en-ZW"/>
              </w:rPr>
            </w:pPr>
            <w:r w:rsidRPr="00FC604E">
              <w:rPr>
                <w:rFonts w:eastAsia="Calibri" w:cstheme="minorHAnsi"/>
                <w:sz w:val="24"/>
                <w:szCs w:val="24"/>
                <w:lang w:val="en-ZW"/>
              </w:rPr>
              <w:t>(</w:t>
            </w:r>
            <w:r w:rsidR="00772BF5" w:rsidRPr="00FC604E">
              <w:rPr>
                <w:rFonts w:eastAsia="Calibri" w:cstheme="minorHAnsi"/>
                <w:sz w:val="24"/>
                <w:szCs w:val="24"/>
                <w:lang w:val="en-ZW"/>
              </w:rPr>
              <w:t>20 July</w:t>
            </w:r>
            <w:r w:rsidR="00A65424" w:rsidRPr="00FC604E">
              <w:rPr>
                <w:rFonts w:eastAsia="Calibri" w:cstheme="minorHAnsi"/>
                <w:sz w:val="24"/>
                <w:szCs w:val="24"/>
                <w:lang w:val="en-ZW"/>
              </w:rPr>
              <w:t>-</w:t>
            </w:r>
            <w:r w:rsidR="00772BF5" w:rsidRPr="00FC604E">
              <w:rPr>
                <w:rFonts w:eastAsia="Calibri" w:cstheme="minorHAnsi"/>
                <w:sz w:val="24"/>
                <w:szCs w:val="24"/>
                <w:lang w:val="en-ZW"/>
              </w:rPr>
              <w:t>10</w:t>
            </w:r>
            <w:r w:rsidRPr="00FC604E">
              <w:rPr>
                <w:rFonts w:eastAsia="Calibri" w:cstheme="minorHAnsi"/>
                <w:sz w:val="24"/>
                <w:szCs w:val="24"/>
                <w:lang w:val="en-ZW"/>
              </w:rPr>
              <w:t xml:space="preserve"> </w:t>
            </w:r>
            <w:r w:rsidR="00772BF5" w:rsidRPr="00FC604E">
              <w:rPr>
                <w:rFonts w:eastAsia="Calibri" w:cstheme="minorHAnsi"/>
                <w:sz w:val="24"/>
                <w:szCs w:val="24"/>
                <w:lang w:val="en-ZW"/>
              </w:rPr>
              <w:t>August 2020</w:t>
            </w:r>
            <w:r w:rsidRPr="00FC604E">
              <w:rPr>
                <w:rFonts w:eastAsia="Calibri" w:cstheme="minorHAnsi"/>
                <w:sz w:val="24"/>
                <w:szCs w:val="24"/>
                <w:lang w:val="en-ZW"/>
              </w:rPr>
              <w:t>)</w:t>
            </w:r>
          </w:p>
        </w:tc>
        <w:tc>
          <w:tcPr>
            <w:tcW w:w="1620" w:type="dxa"/>
            <w:vMerge w:val="restart"/>
          </w:tcPr>
          <w:p w14:paraId="5DCC0079" w14:textId="5AF36D93" w:rsidR="00843CBB" w:rsidRPr="00A65424" w:rsidRDefault="00A65424" w:rsidP="00843CBB">
            <w:pPr>
              <w:spacing w:after="120" w:line="276" w:lineRule="auto"/>
              <w:rPr>
                <w:rFonts w:eastAsia="Calibri" w:cstheme="minorHAnsi"/>
                <w:sz w:val="24"/>
                <w:szCs w:val="24"/>
                <w:lang w:val="en-ZW"/>
              </w:rPr>
            </w:pPr>
            <w:r>
              <w:rPr>
                <w:rFonts w:eastAsia="Calibri" w:cstheme="minorHAnsi"/>
                <w:sz w:val="24"/>
                <w:szCs w:val="24"/>
                <w:lang w:val="en-ZW"/>
              </w:rPr>
              <w:t>20</w:t>
            </w:r>
          </w:p>
        </w:tc>
      </w:tr>
      <w:tr w:rsidR="00843CBB" w:rsidRPr="00A65424" w14:paraId="5A5D467E" w14:textId="77777777" w:rsidTr="00F72C2C">
        <w:tc>
          <w:tcPr>
            <w:tcW w:w="3033" w:type="dxa"/>
          </w:tcPr>
          <w:p w14:paraId="52A93273"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Interview stakeholders</w:t>
            </w:r>
          </w:p>
        </w:tc>
        <w:tc>
          <w:tcPr>
            <w:tcW w:w="4702" w:type="dxa"/>
            <w:vMerge/>
          </w:tcPr>
          <w:p w14:paraId="400144B6"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0BB5D948"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163BA92E" w14:textId="77777777" w:rsidTr="00F72C2C">
        <w:tc>
          <w:tcPr>
            <w:tcW w:w="3033" w:type="dxa"/>
          </w:tcPr>
          <w:p w14:paraId="47663779"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 xml:space="preserve">Conduct field visits </w:t>
            </w:r>
          </w:p>
        </w:tc>
        <w:tc>
          <w:tcPr>
            <w:tcW w:w="4702" w:type="dxa"/>
            <w:vMerge/>
          </w:tcPr>
          <w:p w14:paraId="376B05C8"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1FC9A7EB"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6DFD0135" w14:textId="77777777" w:rsidTr="00F72C2C">
        <w:tc>
          <w:tcPr>
            <w:tcW w:w="3033" w:type="dxa"/>
          </w:tcPr>
          <w:p w14:paraId="09D61624"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 xml:space="preserve">Analyse data </w:t>
            </w:r>
          </w:p>
        </w:tc>
        <w:tc>
          <w:tcPr>
            <w:tcW w:w="4702" w:type="dxa"/>
            <w:vMerge/>
          </w:tcPr>
          <w:p w14:paraId="751C210A"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532C8527" w14:textId="77777777" w:rsidR="00843CBB" w:rsidRPr="00A65424" w:rsidRDefault="00843CBB" w:rsidP="00843CBB">
            <w:pPr>
              <w:spacing w:after="120" w:line="276" w:lineRule="auto"/>
              <w:rPr>
                <w:rFonts w:eastAsia="Calibri" w:cstheme="minorHAnsi"/>
                <w:sz w:val="24"/>
                <w:szCs w:val="24"/>
                <w:lang w:val="en-ZW"/>
              </w:rPr>
            </w:pPr>
          </w:p>
        </w:tc>
      </w:tr>
      <w:tr w:rsidR="00843CBB" w:rsidRPr="00FC604E" w14:paraId="06D23469" w14:textId="77777777" w:rsidTr="00F72C2C">
        <w:tc>
          <w:tcPr>
            <w:tcW w:w="3033" w:type="dxa"/>
          </w:tcPr>
          <w:p w14:paraId="1E243881"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 xml:space="preserve">Develop draft evaluation &amp; lesson Learned report to project </w:t>
            </w:r>
          </w:p>
        </w:tc>
        <w:tc>
          <w:tcPr>
            <w:tcW w:w="4702" w:type="dxa"/>
            <w:vMerge/>
          </w:tcPr>
          <w:p w14:paraId="6E987637"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69FC1583"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3B58B0E7" w14:textId="77777777" w:rsidTr="00F72C2C">
        <w:tc>
          <w:tcPr>
            <w:tcW w:w="3033" w:type="dxa"/>
          </w:tcPr>
          <w:p w14:paraId="49315040"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Present draft Evaluation and lesson learned Report at Validation Workshop</w:t>
            </w:r>
          </w:p>
        </w:tc>
        <w:tc>
          <w:tcPr>
            <w:tcW w:w="4702" w:type="dxa"/>
            <w:vMerge w:val="restart"/>
          </w:tcPr>
          <w:p w14:paraId="03E07242"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Final evaluation report</w:t>
            </w:r>
          </w:p>
          <w:p w14:paraId="548BFAA2" w14:textId="615F888D" w:rsidR="00843CBB" w:rsidRPr="00A65424" w:rsidRDefault="00843CBB" w:rsidP="00843CBB">
            <w:pPr>
              <w:spacing w:after="120" w:line="276" w:lineRule="auto"/>
              <w:rPr>
                <w:rFonts w:eastAsia="Calibri" w:cstheme="minorHAnsi"/>
                <w:sz w:val="24"/>
                <w:szCs w:val="24"/>
                <w:lang w:val="en-ZW"/>
              </w:rPr>
            </w:pPr>
            <w:r w:rsidRPr="00FC604E">
              <w:rPr>
                <w:rFonts w:eastAsia="Calibri" w:cstheme="minorHAnsi"/>
                <w:sz w:val="24"/>
                <w:szCs w:val="24"/>
                <w:lang w:val="en-ZW"/>
              </w:rPr>
              <w:t>(</w:t>
            </w:r>
            <w:r w:rsidR="00772BF5" w:rsidRPr="00FC604E">
              <w:rPr>
                <w:rFonts w:eastAsia="Calibri" w:cstheme="minorHAnsi"/>
                <w:sz w:val="24"/>
                <w:szCs w:val="24"/>
                <w:lang w:val="en-ZW"/>
              </w:rPr>
              <w:t>20 September-30 September 2020</w:t>
            </w:r>
            <w:r w:rsidRPr="00FC604E">
              <w:rPr>
                <w:rFonts w:eastAsia="Calibri" w:cstheme="minorHAnsi"/>
                <w:sz w:val="24"/>
                <w:szCs w:val="24"/>
                <w:lang w:val="en-ZW"/>
              </w:rPr>
              <w:t>)</w:t>
            </w:r>
          </w:p>
        </w:tc>
        <w:tc>
          <w:tcPr>
            <w:tcW w:w="1620" w:type="dxa"/>
            <w:vMerge w:val="restart"/>
          </w:tcPr>
          <w:p w14:paraId="191AFC95" w14:textId="72CC6AA8" w:rsidR="00843CBB" w:rsidRPr="00A65424" w:rsidRDefault="00A65424" w:rsidP="00843CBB">
            <w:pPr>
              <w:spacing w:after="120" w:line="276" w:lineRule="auto"/>
              <w:rPr>
                <w:rFonts w:eastAsia="Calibri" w:cstheme="minorHAnsi"/>
                <w:sz w:val="24"/>
                <w:szCs w:val="24"/>
                <w:lang w:val="en-ZW"/>
              </w:rPr>
            </w:pPr>
            <w:r>
              <w:rPr>
                <w:rFonts w:eastAsia="Calibri" w:cstheme="minorHAnsi"/>
                <w:sz w:val="24"/>
                <w:szCs w:val="24"/>
                <w:lang w:val="en-ZW"/>
              </w:rPr>
              <w:t>10</w:t>
            </w:r>
          </w:p>
        </w:tc>
      </w:tr>
      <w:tr w:rsidR="00843CBB" w:rsidRPr="00FC604E" w14:paraId="1F911E85" w14:textId="77777777" w:rsidTr="00F72C2C">
        <w:trPr>
          <w:trHeight w:val="737"/>
        </w:trPr>
        <w:tc>
          <w:tcPr>
            <w:tcW w:w="3033" w:type="dxa"/>
          </w:tcPr>
          <w:p w14:paraId="5487606A" w14:textId="77777777"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lastRenderedPageBreak/>
              <w:t xml:space="preserve">Finalize and submit evaluation and lessons learned report incorporating additions and comments provided by stakeholders </w:t>
            </w:r>
          </w:p>
        </w:tc>
        <w:tc>
          <w:tcPr>
            <w:tcW w:w="4702" w:type="dxa"/>
            <w:vMerge/>
          </w:tcPr>
          <w:p w14:paraId="688A9BD2" w14:textId="77777777" w:rsidR="00843CBB" w:rsidRPr="00A65424" w:rsidRDefault="00843CBB" w:rsidP="00843CBB">
            <w:pPr>
              <w:spacing w:after="120" w:line="276" w:lineRule="auto"/>
              <w:rPr>
                <w:rFonts w:eastAsia="Calibri" w:cstheme="minorHAnsi"/>
                <w:sz w:val="24"/>
                <w:szCs w:val="24"/>
                <w:lang w:val="en-ZW"/>
              </w:rPr>
            </w:pPr>
          </w:p>
        </w:tc>
        <w:tc>
          <w:tcPr>
            <w:tcW w:w="1620" w:type="dxa"/>
            <w:vMerge/>
          </w:tcPr>
          <w:p w14:paraId="2888B4E9" w14:textId="77777777" w:rsidR="00843CBB" w:rsidRPr="00A65424" w:rsidRDefault="00843CBB" w:rsidP="00843CBB">
            <w:pPr>
              <w:spacing w:after="120" w:line="276" w:lineRule="auto"/>
              <w:rPr>
                <w:rFonts w:eastAsia="Calibri" w:cstheme="minorHAnsi"/>
                <w:sz w:val="24"/>
                <w:szCs w:val="24"/>
                <w:lang w:val="en-ZW"/>
              </w:rPr>
            </w:pPr>
          </w:p>
        </w:tc>
      </w:tr>
      <w:tr w:rsidR="00843CBB" w:rsidRPr="00A65424" w14:paraId="49105BDB" w14:textId="77777777" w:rsidTr="00F72C2C">
        <w:trPr>
          <w:trHeight w:val="341"/>
        </w:trPr>
        <w:tc>
          <w:tcPr>
            <w:tcW w:w="3033" w:type="dxa"/>
          </w:tcPr>
          <w:p w14:paraId="1D4C9FEC" w14:textId="77777777" w:rsidR="00843CBB" w:rsidRPr="00A65424" w:rsidRDefault="00843CBB" w:rsidP="00843CBB">
            <w:pPr>
              <w:spacing w:after="120" w:line="276" w:lineRule="auto"/>
              <w:rPr>
                <w:rFonts w:eastAsia="Calibri" w:cstheme="minorHAnsi"/>
                <w:sz w:val="24"/>
                <w:szCs w:val="24"/>
                <w:lang w:val="en-ZW"/>
              </w:rPr>
            </w:pPr>
          </w:p>
        </w:tc>
        <w:tc>
          <w:tcPr>
            <w:tcW w:w="4702" w:type="dxa"/>
          </w:tcPr>
          <w:p w14:paraId="1F9FDEC7" w14:textId="68784932" w:rsidR="00843CBB" w:rsidRPr="00A65424" w:rsidRDefault="00843CBB" w:rsidP="00843CBB">
            <w:pPr>
              <w:spacing w:after="120" w:line="276" w:lineRule="auto"/>
              <w:rPr>
                <w:rFonts w:eastAsia="Calibri" w:cstheme="minorHAnsi"/>
                <w:sz w:val="24"/>
                <w:szCs w:val="24"/>
                <w:lang w:val="en-ZW"/>
              </w:rPr>
            </w:pPr>
            <w:r w:rsidRPr="00A65424">
              <w:rPr>
                <w:rFonts w:eastAsia="Calibri" w:cstheme="minorHAnsi"/>
                <w:sz w:val="24"/>
                <w:szCs w:val="24"/>
                <w:lang w:val="en-ZW"/>
              </w:rPr>
              <w:t xml:space="preserve">Totals                                                  </w:t>
            </w:r>
            <w:r w:rsidR="00A65424" w:rsidRPr="00A65424">
              <w:rPr>
                <w:rFonts w:eastAsia="Calibri" w:cstheme="minorHAnsi"/>
                <w:sz w:val="24"/>
                <w:szCs w:val="24"/>
                <w:lang w:val="en-ZW"/>
              </w:rPr>
              <w:t>40</w:t>
            </w:r>
          </w:p>
        </w:tc>
        <w:tc>
          <w:tcPr>
            <w:tcW w:w="1620" w:type="dxa"/>
          </w:tcPr>
          <w:p w14:paraId="53323B0E" w14:textId="78D6B85C" w:rsidR="00843CBB" w:rsidRPr="00A65424" w:rsidRDefault="00A65424" w:rsidP="00843CBB">
            <w:pPr>
              <w:spacing w:after="120" w:line="276" w:lineRule="auto"/>
              <w:rPr>
                <w:rFonts w:eastAsia="Calibri" w:cstheme="minorHAnsi"/>
                <w:sz w:val="24"/>
                <w:szCs w:val="24"/>
                <w:lang w:val="en-ZW"/>
              </w:rPr>
            </w:pPr>
            <w:r w:rsidRPr="00FC604E">
              <w:rPr>
                <w:rFonts w:eastAsia="Calibri" w:cstheme="minorHAnsi"/>
                <w:sz w:val="24"/>
                <w:szCs w:val="24"/>
                <w:lang w:val="en-ZW"/>
              </w:rPr>
              <w:t>7.5</w:t>
            </w:r>
            <w:r w:rsidR="00843CBB" w:rsidRPr="00FC604E">
              <w:rPr>
                <w:rFonts w:eastAsia="Calibri" w:cstheme="minorHAnsi"/>
                <w:sz w:val="24"/>
                <w:szCs w:val="24"/>
                <w:lang w:val="en-ZW"/>
              </w:rPr>
              <w:t xml:space="preserve"> weeks</w:t>
            </w:r>
          </w:p>
        </w:tc>
      </w:tr>
    </w:tbl>
    <w:p w14:paraId="42F67085" w14:textId="77777777" w:rsidR="000508FE" w:rsidRDefault="000508FE" w:rsidP="00477962">
      <w:pPr>
        <w:jc w:val="both"/>
        <w:rPr>
          <w:sz w:val="24"/>
          <w:szCs w:val="24"/>
          <w:lang w:val="en-CA"/>
        </w:rPr>
      </w:pPr>
    </w:p>
    <w:p w14:paraId="556494AF" w14:textId="66BDF2ED" w:rsidR="00843CBB" w:rsidRDefault="000508FE" w:rsidP="00477962">
      <w:pPr>
        <w:jc w:val="both"/>
        <w:rPr>
          <w:sz w:val="24"/>
          <w:szCs w:val="24"/>
          <w:lang w:val="en-CA"/>
        </w:rPr>
      </w:pPr>
      <w:r>
        <w:rPr>
          <w:sz w:val="24"/>
          <w:szCs w:val="24"/>
          <w:lang w:val="en-CA"/>
        </w:rPr>
        <w:t>T</w:t>
      </w:r>
      <w:r w:rsidR="00477962" w:rsidRPr="00477962">
        <w:rPr>
          <w:sz w:val="24"/>
          <w:szCs w:val="24"/>
          <w:lang w:val="en-CA"/>
        </w:rPr>
        <w:t>he evaluator should provide the detail list of activities and timeframe during the inception report. However, evaluation activities should be carried out and deliverables produced within 40 working days during the period mid-</w:t>
      </w:r>
      <w:r w:rsidR="00406326">
        <w:rPr>
          <w:sz w:val="24"/>
          <w:szCs w:val="24"/>
          <w:lang w:val="en-CA"/>
        </w:rPr>
        <w:t>May</w:t>
      </w:r>
      <w:r w:rsidR="00477962" w:rsidRPr="00477962">
        <w:rPr>
          <w:sz w:val="24"/>
          <w:szCs w:val="24"/>
          <w:lang w:val="en-CA"/>
        </w:rPr>
        <w:t xml:space="preserve"> to Ju</w:t>
      </w:r>
      <w:r w:rsidR="00406326">
        <w:rPr>
          <w:sz w:val="24"/>
          <w:szCs w:val="24"/>
          <w:lang w:val="en-CA"/>
        </w:rPr>
        <w:t>ly</w:t>
      </w:r>
      <w:r w:rsidR="00477962" w:rsidRPr="00477962">
        <w:rPr>
          <w:sz w:val="24"/>
          <w:szCs w:val="24"/>
          <w:lang w:val="en-CA"/>
        </w:rPr>
        <w:t xml:space="preserve"> 20</w:t>
      </w:r>
      <w:r w:rsidR="00406326">
        <w:rPr>
          <w:sz w:val="24"/>
          <w:szCs w:val="24"/>
          <w:lang w:val="en-CA"/>
        </w:rPr>
        <w:t>20</w:t>
      </w:r>
      <w:r w:rsidR="00477962" w:rsidRPr="00477962">
        <w:rPr>
          <w:sz w:val="24"/>
          <w:szCs w:val="24"/>
          <w:lang w:val="en-CA"/>
        </w:rPr>
        <w:t>.</w:t>
      </w:r>
    </w:p>
    <w:p w14:paraId="388F245A" w14:textId="77777777" w:rsidR="00843CBB" w:rsidRDefault="00843CBB" w:rsidP="00477962">
      <w:pPr>
        <w:jc w:val="both"/>
        <w:rPr>
          <w:sz w:val="24"/>
          <w:szCs w:val="24"/>
          <w:lang w:val="en-CA"/>
        </w:rPr>
      </w:pPr>
    </w:p>
    <w:p w14:paraId="1D077844" w14:textId="4ADE0ED2" w:rsidR="005A4656" w:rsidRPr="005A4656" w:rsidRDefault="005A4656" w:rsidP="005A4656">
      <w:pPr>
        <w:pStyle w:val="ListParagraph"/>
        <w:numPr>
          <w:ilvl w:val="0"/>
          <w:numId w:val="3"/>
        </w:numPr>
        <w:rPr>
          <w:rFonts w:ascii="Times New Roman" w:hAnsi="Times New Roman"/>
          <w:b/>
          <w:bCs/>
        </w:rPr>
      </w:pPr>
      <w:r w:rsidRPr="005A4656">
        <w:rPr>
          <w:rFonts w:ascii="Times New Roman" w:hAnsi="Times New Roman"/>
          <w:b/>
          <w:bCs/>
        </w:rPr>
        <w:t xml:space="preserve">PAYMENT MODALITY:  </w:t>
      </w:r>
    </w:p>
    <w:p w14:paraId="140D14E5" w14:textId="29BB6C8F" w:rsidR="00E14553" w:rsidRDefault="005A4656" w:rsidP="005A4656">
      <w:pPr>
        <w:rPr>
          <w:sz w:val="24"/>
          <w:szCs w:val="24"/>
          <w:lang w:val="en-CA"/>
        </w:rPr>
      </w:pPr>
      <w:r w:rsidRPr="005A4656">
        <w:rPr>
          <w:sz w:val="24"/>
          <w:szCs w:val="24"/>
          <w:lang w:val="en-CA"/>
        </w:rPr>
        <w:t xml:space="preserve">The payment modality would be based on the following milestones: </w:t>
      </w:r>
    </w:p>
    <w:p w14:paraId="17F3183B" w14:textId="43261D2B" w:rsidR="005A4656" w:rsidRPr="00E14553" w:rsidRDefault="005A4656" w:rsidP="00E14553">
      <w:pPr>
        <w:pStyle w:val="ListParagraph"/>
        <w:numPr>
          <w:ilvl w:val="0"/>
          <w:numId w:val="24"/>
        </w:numPr>
        <w:rPr>
          <w:sz w:val="24"/>
          <w:szCs w:val="24"/>
          <w:lang w:val="en-CA"/>
        </w:rPr>
      </w:pPr>
      <w:r w:rsidRPr="00E14553">
        <w:rPr>
          <w:sz w:val="24"/>
          <w:szCs w:val="24"/>
          <w:lang w:val="en-CA"/>
        </w:rPr>
        <w:t>Completion of inception report (</w:t>
      </w:r>
      <w:r w:rsidR="00A65424">
        <w:rPr>
          <w:sz w:val="24"/>
          <w:szCs w:val="24"/>
          <w:lang w:val="en-CA"/>
        </w:rPr>
        <w:t>2</w:t>
      </w:r>
      <w:r w:rsidRPr="00E14553">
        <w:rPr>
          <w:sz w:val="24"/>
          <w:szCs w:val="24"/>
          <w:lang w:val="en-CA"/>
        </w:rPr>
        <w:t xml:space="preserve">0%). </w:t>
      </w:r>
    </w:p>
    <w:p w14:paraId="43E6BA0E" w14:textId="2839C0D5" w:rsidR="00E14553" w:rsidRPr="00E14553" w:rsidRDefault="005A4656" w:rsidP="00E14553">
      <w:pPr>
        <w:pStyle w:val="ListParagraph"/>
        <w:numPr>
          <w:ilvl w:val="0"/>
          <w:numId w:val="24"/>
        </w:numPr>
        <w:rPr>
          <w:sz w:val="24"/>
          <w:szCs w:val="24"/>
          <w:lang w:val="en-CA"/>
        </w:rPr>
      </w:pPr>
      <w:r w:rsidRPr="00E14553">
        <w:rPr>
          <w:sz w:val="24"/>
          <w:szCs w:val="24"/>
          <w:lang w:val="en-CA"/>
        </w:rPr>
        <w:t>Submission of Draft Evaluation Report and a PowerPoint presentation (</w:t>
      </w:r>
      <w:r w:rsidR="00A65424">
        <w:rPr>
          <w:sz w:val="24"/>
          <w:szCs w:val="24"/>
          <w:lang w:val="en-CA"/>
        </w:rPr>
        <w:t>6</w:t>
      </w:r>
      <w:r w:rsidRPr="00E14553">
        <w:rPr>
          <w:sz w:val="24"/>
          <w:szCs w:val="24"/>
          <w:lang w:val="en-CA"/>
        </w:rPr>
        <w:t xml:space="preserve">0%). </w:t>
      </w:r>
    </w:p>
    <w:p w14:paraId="69B8FE69" w14:textId="25A6210D" w:rsidR="006103EF" w:rsidRPr="00E14553" w:rsidRDefault="005A4656" w:rsidP="00E14553">
      <w:pPr>
        <w:pStyle w:val="ListParagraph"/>
        <w:numPr>
          <w:ilvl w:val="0"/>
          <w:numId w:val="24"/>
        </w:numPr>
        <w:rPr>
          <w:sz w:val="24"/>
          <w:szCs w:val="24"/>
          <w:lang w:val="en-CA"/>
        </w:rPr>
      </w:pPr>
      <w:r w:rsidRPr="00E14553">
        <w:rPr>
          <w:sz w:val="24"/>
          <w:szCs w:val="24"/>
          <w:lang w:val="en-CA"/>
        </w:rPr>
        <w:t>Submission of Final Evaluation Report (20%).</w:t>
      </w:r>
    </w:p>
    <w:p w14:paraId="4B66B97C" w14:textId="252B6598" w:rsidR="006103EF" w:rsidRDefault="006103EF">
      <w:pPr>
        <w:rPr>
          <w:sz w:val="24"/>
          <w:szCs w:val="24"/>
          <w:lang w:val="en-CA"/>
        </w:rPr>
      </w:pPr>
    </w:p>
    <w:p w14:paraId="0CE55116" w14:textId="54647CCD" w:rsidR="00E93F64" w:rsidRDefault="00E93F64">
      <w:pPr>
        <w:rPr>
          <w:sz w:val="24"/>
          <w:szCs w:val="24"/>
          <w:lang w:val="en-CA"/>
        </w:rPr>
      </w:pPr>
    </w:p>
    <w:p w14:paraId="2E14AD13" w14:textId="6A407B41" w:rsidR="00E93F64" w:rsidRDefault="00E93F64">
      <w:pPr>
        <w:rPr>
          <w:sz w:val="24"/>
          <w:szCs w:val="24"/>
          <w:lang w:val="en-CA"/>
        </w:rPr>
      </w:pPr>
    </w:p>
    <w:p w14:paraId="46C56626" w14:textId="1DEC8B1C" w:rsidR="00E93F64" w:rsidRDefault="00E93F64">
      <w:pPr>
        <w:rPr>
          <w:sz w:val="24"/>
          <w:szCs w:val="24"/>
          <w:lang w:val="en-CA"/>
        </w:rPr>
      </w:pPr>
    </w:p>
    <w:p w14:paraId="16A179B5" w14:textId="4BC6C1A3" w:rsidR="00E93F64" w:rsidRDefault="00E93F64">
      <w:pPr>
        <w:rPr>
          <w:sz w:val="24"/>
          <w:szCs w:val="24"/>
          <w:lang w:val="en-CA"/>
        </w:rPr>
      </w:pPr>
    </w:p>
    <w:p w14:paraId="22FF5C7D" w14:textId="43A7DDB9" w:rsidR="00E93F64" w:rsidRDefault="00E93F64">
      <w:pPr>
        <w:rPr>
          <w:sz w:val="24"/>
          <w:szCs w:val="24"/>
          <w:lang w:val="en-CA"/>
        </w:rPr>
      </w:pPr>
    </w:p>
    <w:p w14:paraId="19F1CF3C" w14:textId="6CA80025" w:rsidR="007D473B" w:rsidRDefault="007D473B">
      <w:pPr>
        <w:rPr>
          <w:sz w:val="24"/>
          <w:szCs w:val="24"/>
          <w:lang w:val="en-CA"/>
        </w:rPr>
      </w:pPr>
    </w:p>
    <w:p w14:paraId="041A72FF" w14:textId="05BA5551" w:rsidR="007D473B" w:rsidRDefault="007D473B">
      <w:pPr>
        <w:rPr>
          <w:sz w:val="24"/>
          <w:szCs w:val="24"/>
          <w:lang w:val="en-CA"/>
        </w:rPr>
      </w:pPr>
    </w:p>
    <w:p w14:paraId="5867AC23" w14:textId="1C439EE5" w:rsidR="007D473B" w:rsidRDefault="007D473B">
      <w:pPr>
        <w:rPr>
          <w:sz w:val="24"/>
          <w:szCs w:val="24"/>
          <w:lang w:val="en-CA"/>
        </w:rPr>
      </w:pPr>
    </w:p>
    <w:p w14:paraId="69338B69" w14:textId="79781B46" w:rsidR="007D473B" w:rsidRDefault="007D473B">
      <w:pPr>
        <w:rPr>
          <w:sz w:val="24"/>
          <w:szCs w:val="24"/>
          <w:lang w:val="en-CA"/>
        </w:rPr>
      </w:pPr>
    </w:p>
    <w:p w14:paraId="0FBB4E5C" w14:textId="1FB9D1B3" w:rsidR="007D473B" w:rsidRDefault="007D473B">
      <w:pPr>
        <w:rPr>
          <w:sz w:val="24"/>
          <w:szCs w:val="24"/>
          <w:lang w:val="en-CA"/>
        </w:rPr>
      </w:pPr>
    </w:p>
    <w:p w14:paraId="36AE954C" w14:textId="62A25335" w:rsidR="007D473B" w:rsidRDefault="007D473B">
      <w:pPr>
        <w:rPr>
          <w:sz w:val="24"/>
          <w:szCs w:val="24"/>
          <w:lang w:val="en-CA"/>
        </w:rPr>
      </w:pPr>
    </w:p>
    <w:p w14:paraId="085F06DA" w14:textId="40969091" w:rsidR="007D473B" w:rsidRDefault="007D473B">
      <w:pPr>
        <w:rPr>
          <w:sz w:val="24"/>
          <w:szCs w:val="24"/>
          <w:lang w:val="en-CA"/>
        </w:rPr>
      </w:pPr>
    </w:p>
    <w:p w14:paraId="6B34ED6E" w14:textId="77777777" w:rsidR="007D473B" w:rsidRDefault="007D473B">
      <w:pPr>
        <w:rPr>
          <w:sz w:val="24"/>
          <w:szCs w:val="24"/>
          <w:lang w:val="en-CA"/>
        </w:rPr>
      </w:pPr>
    </w:p>
    <w:p w14:paraId="2C14C6ED" w14:textId="34202F8A" w:rsidR="00A15914" w:rsidRDefault="00A15914">
      <w:pPr>
        <w:rPr>
          <w:sz w:val="24"/>
          <w:szCs w:val="24"/>
          <w:lang w:val="en-CA"/>
        </w:rPr>
      </w:pPr>
    </w:p>
    <w:p w14:paraId="097D767D" w14:textId="77777777" w:rsidR="00A15914" w:rsidRDefault="00A15914">
      <w:pPr>
        <w:rPr>
          <w:sz w:val="24"/>
          <w:szCs w:val="24"/>
          <w:lang w:val="en-CA"/>
        </w:rPr>
      </w:pPr>
    </w:p>
    <w:p w14:paraId="6B8893D5" w14:textId="05EB2968" w:rsidR="00B2398A" w:rsidRDefault="00706FF6" w:rsidP="00B2398A">
      <w:pPr>
        <w:pStyle w:val="ListParagraph"/>
        <w:ind w:left="1080"/>
        <w:rPr>
          <w:rFonts w:ascii="Times New Roman" w:hAnsi="Times New Roman"/>
          <w:b/>
          <w:bCs/>
        </w:rPr>
      </w:pPr>
      <w:r>
        <w:rPr>
          <w:rFonts w:ascii="Times New Roman" w:hAnsi="Times New Roman"/>
          <w:b/>
          <w:bCs/>
        </w:rPr>
        <w:t>ANNEX I</w:t>
      </w:r>
      <w:r w:rsidR="000D3F41">
        <w:rPr>
          <w:rFonts w:ascii="Times New Roman" w:hAnsi="Times New Roman"/>
          <w:b/>
          <w:bCs/>
        </w:rPr>
        <w:t>:</w:t>
      </w:r>
      <w:r>
        <w:rPr>
          <w:rFonts w:ascii="Times New Roman" w:hAnsi="Times New Roman"/>
          <w:b/>
          <w:bCs/>
        </w:rPr>
        <w:t xml:space="preserve"> </w:t>
      </w:r>
      <w:r w:rsidR="00F72C2C" w:rsidRPr="00F72C2C">
        <w:rPr>
          <w:rFonts w:ascii="Times New Roman" w:hAnsi="Times New Roman"/>
          <w:b/>
          <w:bCs/>
        </w:rPr>
        <w:t>Application submission process and criteria for selection</w:t>
      </w:r>
    </w:p>
    <w:p w14:paraId="3008CEE9" w14:textId="77777777" w:rsidR="00B2398A" w:rsidRDefault="00B2398A" w:rsidP="00B2398A">
      <w:pPr>
        <w:jc w:val="both"/>
        <w:rPr>
          <w:sz w:val="24"/>
          <w:szCs w:val="24"/>
          <w:lang w:val="en-CA"/>
        </w:rPr>
      </w:pPr>
      <w:r w:rsidRPr="00CB5578">
        <w:rPr>
          <w:sz w:val="24"/>
          <w:szCs w:val="24"/>
          <w:lang w:val="en-CA"/>
        </w:rPr>
        <w:t xml:space="preserve">Evaluation forms for technical proposals follow on the next two pages. The obtainable number of points specified for each evaluation criterion indicates the relative significance or weight of the item in the overall evaluation process. </w:t>
      </w:r>
    </w:p>
    <w:p w14:paraId="5CF69683" w14:textId="77777777" w:rsidR="00B2398A" w:rsidRPr="00CB5578" w:rsidRDefault="00B2398A" w:rsidP="00B2398A">
      <w:pPr>
        <w:jc w:val="both"/>
        <w:rPr>
          <w:sz w:val="24"/>
          <w:szCs w:val="24"/>
          <w:lang w:val="en-CA"/>
        </w:rPr>
      </w:pPr>
      <w:r w:rsidRPr="00CB5578">
        <w:rPr>
          <w:sz w:val="24"/>
          <w:szCs w:val="24"/>
          <w:lang w:val="en-CA"/>
        </w:rPr>
        <w:t>The Technical Proposal Evaluation Forms are:</w:t>
      </w:r>
    </w:p>
    <w:p w14:paraId="7AF8FF92" w14:textId="77777777" w:rsidR="00B2398A" w:rsidRPr="00CB5578" w:rsidRDefault="00B2398A" w:rsidP="00B2398A">
      <w:pPr>
        <w:pStyle w:val="ListParagraph"/>
        <w:numPr>
          <w:ilvl w:val="0"/>
          <w:numId w:val="27"/>
        </w:numPr>
        <w:rPr>
          <w:snapToGrid w:val="0"/>
          <w:sz w:val="24"/>
          <w:lang w:val="en-CA"/>
        </w:rPr>
      </w:pPr>
      <w:r w:rsidRPr="00CB5578">
        <w:rPr>
          <w:snapToGrid w:val="0"/>
          <w:sz w:val="24"/>
          <w:lang w:val="en-CA"/>
        </w:rPr>
        <w:t xml:space="preserve">Form </w:t>
      </w:r>
      <w:r w:rsidRPr="00CB5578">
        <w:rPr>
          <w:b/>
          <w:snapToGrid w:val="0"/>
          <w:sz w:val="24"/>
          <w:lang w:val="en-CA"/>
        </w:rPr>
        <w:t xml:space="preserve">1: </w:t>
      </w:r>
      <w:r w:rsidRPr="00CB5578">
        <w:rPr>
          <w:snapToGrid w:val="0"/>
          <w:sz w:val="24"/>
          <w:lang w:val="en-CA"/>
        </w:rPr>
        <w:t>Expertise of Firm / Organisation Submitting Proposal</w:t>
      </w:r>
    </w:p>
    <w:p w14:paraId="3D717807" w14:textId="77777777" w:rsidR="00B2398A" w:rsidRPr="00CB5578" w:rsidRDefault="00B2398A" w:rsidP="00B2398A">
      <w:pPr>
        <w:pStyle w:val="ListParagraph"/>
        <w:numPr>
          <w:ilvl w:val="0"/>
          <w:numId w:val="27"/>
        </w:numPr>
        <w:rPr>
          <w:snapToGrid w:val="0"/>
          <w:sz w:val="24"/>
          <w:lang w:val="en-CA"/>
        </w:rPr>
      </w:pPr>
      <w:r w:rsidRPr="00CB5578">
        <w:rPr>
          <w:snapToGrid w:val="0"/>
          <w:sz w:val="24"/>
          <w:lang w:val="en-CA"/>
        </w:rPr>
        <w:t xml:space="preserve">Form </w:t>
      </w:r>
      <w:r w:rsidRPr="00CB5578">
        <w:rPr>
          <w:b/>
          <w:snapToGrid w:val="0"/>
          <w:sz w:val="24"/>
          <w:lang w:val="en-CA"/>
        </w:rPr>
        <w:t xml:space="preserve">2: </w:t>
      </w:r>
      <w:r w:rsidRPr="00CB5578">
        <w:rPr>
          <w:snapToGrid w:val="0"/>
          <w:sz w:val="24"/>
          <w:lang w:val="en-CA"/>
        </w:rPr>
        <w:t>Proposed Work Plan and Approach</w:t>
      </w:r>
    </w:p>
    <w:p w14:paraId="45168547" w14:textId="77777777" w:rsidR="00B2398A" w:rsidRPr="00CB5578" w:rsidRDefault="00B2398A" w:rsidP="00B2398A">
      <w:pPr>
        <w:pStyle w:val="ListParagraph"/>
        <w:numPr>
          <w:ilvl w:val="0"/>
          <w:numId w:val="27"/>
        </w:numPr>
        <w:rPr>
          <w:snapToGrid w:val="0"/>
          <w:sz w:val="24"/>
          <w:lang w:val="en-CA"/>
        </w:rPr>
      </w:pPr>
      <w:r w:rsidRPr="00CB5578">
        <w:rPr>
          <w:snapToGrid w:val="0"/>
          <w:sz w:val="24"/>
          <w:lang w:val="en-CA"/>
        </w:rPr>
        <w:t xml:space="preserve">Form </w:t>
      </w:r>
      <w:r w:rsidRPr="00CB5578">
        <w:rPr>
          <w:b/>
          <w:snapToGrid w:val="0"/>
          <w:sz w:val="24"/>
          <w:lang w:val="en-CA"/>
        </w:rPr>
        <w:t xml:space="preserve">3: </w:t>
      </w:r>
      <w:r w:rsidRPr="00CB5578">
        <w:rPr>
          <w:snapToGrid w:val="0"/>
          <w:sz w:val="24"/>
          <w:lang w:val="en-CA"/>
        </w:rPr>
        <w:t>Personnel</w:t>
      </w:r>
    </w:p>
    <w:p w14:paraId="08A9E0DA" w14:textId="239850A8" w:rsidR="00CB5578" w:rsidRPr="00B2398A" w:rsidRDefault="00B2398A" w:rsidP="00B2398A">
      <w:pPr>
        <w:pStyle w:val="ListParagraph"/>
        <w:ind w:left="1080"/>
        <w:rPr>
          <w:rFonts w:ascii="Times New Roman" w:hAnsi="Times New Roman"/>
          <w:b/>
          <w:bCs/>
        </w:rPr>
      </w:pPr>
      <w:r w:rsidRPr="00CB5578">
        <w:rPr>
          <w:snapToGrid w:val="0"/>
          <w:sz w:val="24"/>
          <w:lang w:val="en-CA"/>
        </w:rPr>
        <w:t>Note: The score weights and points obtainable in the evaluation sheet are tentative and should be changed depending on the need or major attributes of technical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350"/>
        <w:gridCol w:w="1260"/>
        <w:gridCol w:w="630"/>
        <w:gridCol w:w="630"/>
        <w:gridCol w:w="720"/>
        <w:gridCol w:w="630"/>
        <w:gridCol w:w="648"/>
      </w:tblGrid>
      <w:tr w:rsidR="00CB5578" w14:paraId="37E887C0" w14:textId="77777777" w:rsidTr="004679D3">
        <w:trPr>
          <w:cantSplit/>
        </w:trPr>
        <w:tc>
          <w:tcPr>
            <w:tcW w:w="3708" w:type="dxa"/>
            <w:gridSpan w:val="2"/>
            <w:vMerge w:val="restart"/>
          </w:tcPr>
          <w:p w14:paraId="7823CD0E" w14:textId="77777777" w:rsidR="00CB5578" w:rsidRPr="00CB5578" w:rsidRDefault="00CB5578" w:rsidP="00CB5578">
            <w:pPr>
              <w:jc w:val="both"/>
              <w:rPr>
                <w:snapToGrid w:val="0"/>
                <w:lang w:val="en-CA"/>
              </w:rPr>
            </w:pPr>
            <w:r w:rsidRPr="00CB5578">
              <w:rPr>
                <w:sz w:val="24"/>
                <w:szCs w:val="24"/>
                <w:lang w:val="en-CA"/>
              </w:rPr>
              <w:t>Summary of Technical Proposal Evaluation Forms</w:t>
            </w:r>
          </w:p>
        </w:tc>
        <w:tc>
          <w:tcPr>
            <w:tcW w:w="1350" w:type="dxa"/>
            <w:vMerge w:val="restart"/>
          </w:tcPr>
          <w:p w14:paraId="107E8554" w14:textId="77777777" w:rsidR="00CB5578" w:rsidRDefault="00CB5578" w:rsidP="004679D3">
            <w:pPr>
              <w:jc w:val="center"/>
              <w:rPr>
                <w:snapToGrid w:val="0"/>
              </w:rPr>
            </w:pPr>
            <w:r>
              <w:rPr>
                <w:snapToGrid w:val="0"/>
              </w:rPr>
              <w:t xml:space="preserve">Score </w:t>
            </w:r>
            <w:proofErr w:type="spellStart"/>
            <w:r>
              <w:rPr>
                <w:snapToGrid w:val="0"/>
              </w:rPr>
              <w:t>Weight</w:t>
            </w:r>
            <w:proofErr w:type="spellEnd"/>
          </w:p>
        </w:tc>
        <w:tc>
          <w:tcPr>
            <w:tcW w:w="1260" w:type="dxa"/>
            <w:vMerge w:val="restart"/>
          </w:tcPr>
          <w:p w14:paraId="60CDA914" w14:textId="77777777" w:rsidR="00CB5578" w:rsidRDefault="00CB5578" w:rsidP="004679D3">
            <w:pPr>
              <w:jc w:val="center"/>
              <w:rPr>
                <w:snapToGrid w:val="0"/>
              </w:rPr>
            </w:pPr>
            <w:r>
              <w:rPr>
                <w:snapToGrid w:val="0"/>
              </w:rPr>
              <w:t xml:space="preserve">Points </w:t>
            </w:r>
            <w:proofErr w:type="spellStart"/>
            <w:r>
              <w:rPr>
                <w:snapToGrid w:val="0"/>
              </w:rPr>
              <w:t>Obtainable</w:t>
            </w:r>
            <w:proofErr w:type="spellEnd"/>
          </w:p>
        </w:tc>
        <w:tc>
          <w:tcPr>
            <w:tcW w:w="3258" w:type="dxa"/>
            <w:gridSpan w:val="5"/>
          </w:tcPr>
          <w:p w14:paraId="4CDC3BA2" w14:textId="77777777" w:rsidR="00CB5578" w:rsidRDefault="00CB5578" w:rsidP="004679D3">
            <w:pPr>
              <w:jc w:val="center"/>
              <w:rPr>
                <w:snapToGrid w:val="0"/>
              </w:rPr>
            </w:pPr>
            <w:proofErr w:type="spellStart"/>
            <w:r>
              <w:rPr>
                <w:snapToGrid w:val="0"/>
              </w:rPr>
              <w:t>Company</w:t>
            </w:r>
            <w:proofErr w:type="spellEnd"/>
            <w:r>
              <w:rPr>
                <w:snapToGrid w:val="0"/>
              </w:rPr>
              <w:t xml:space="preserve"> / </w:t>
            </w:r>
            <w:proofErr w:type="spellStart"/>
            <w:r>
              <w:rPr>
                <w:snapToGrid w:val="0"/>
              </w:rPr>
              <w:t>Other</w:t>
            </w:r>
            <w:proofErr w:type="spellEnd"/>
            <w:r>
              <w:rPr>
                <w:snapToGrid w:val="0"/>
              </w:rPr>
              <w:t xml:space="preserve"> </w:t>
            </w:r>
            <w:proofErr w:type="spellStart"/>
            <w:r>
              <w:rPr>
                <w:snapToGrid w:val="0"/>
              </w:rPr>
              <w:t>Entity</w:t>
            </w:r>
            <w:proofErr w:type="spellEnd"/>
          </w:p>
        </w:tc>
      </w:tr>
      <w:tr w:rsidR="00CB5578" w14:paraId="4D04803B" w14:textId="77777777" w:rsidTr="004679D3">
        <w:trPr>
          <w:cantSplit/>
        </w:trPr>
        <w:tc>
          <w:tcPr>
            <w:tcW w:w="3708" w:type="dxa"/>
            <w:gridSpan w:val="2"/>
            <w:vMerge/>
          </w:tcPr>
          <w:p w14:paraId="6EAC98AE" w14:textId="77777777" w:rsidR="00CB5578" w:rsidRDefault="00CB5578" w:rsidP="004679D3">
            <w:pPr>
              <w:rPr>
                <w:snapToGrid w:val="0"/>
              </w:rPr>
            </w:pPr>
          </w:p>
        </w:tc>
        <w:tc>
          <w:tcPr>
            <w:tcW w:w="1350" w:type="dxa"/>
            <w:vMerge/>
          </w:tcPr>
          <w:p w14:paraId="6E6A336F" w14:textId="77777777" w:rsidR="00CB5578" w:rsidRDefault="00CB5578" w:rsidP="004679D3">
            <w:pPr>
              <w:jc w:val="center"/>
              <w:rPr>
                <w:snapToGrid w:val="0"/>
              </w:rPr>
            </w:pPr>
          </w:p>
        </w:tc>
        <w:tc>
          <w:tcPr>
            <w:tcW w:w="1260" w:type="dxa"/>
            <w:vMerge/>
          </w:tcPr>
          <w:p w14:paraId="7B441CA3" w14:textId="77777777" w:rsidR="00CB5578" w:rsidRDefault="00CB5578" w:rsidP="004679D3">
            <w:pPr>
              <w:jc w:val="center"/>
              <w:rPr>
                <w:snapToGrid w:val="0"/>
              </w:rPr>
            </w:pPr>
          </w:p>
        </w:tc>
        <w:tc>
          <w:tcPr>
            <w:tcW w:w="630" w:type="dxa"/>
          </w:tcPr>
          <w:p w14:paraId="7F0B8808" w14:textId="77777777" w:rsidR="00CB5578" w:rsidRDefault="00CB5578" w:rsidP="004679D3">
            <w:pPr>
              <w:jc w:val="center"/>
              <w:rPr>
                <w:snapToGrid w:val="0"/>
              </w:rPr>
            </w:pPr>
            <w:r>
              <w:rPr>
                <w:snapToGrid w:val="0"/>
              </w:rPr>
              <w:t>A</w:t>
            </w:r>
          </w:p>
        </w:tc>
        <w:tc>
          <w:tcPr>
            <w:tcW w:w="630" w:type="dxa"/>
          </w:tcPr>
          <w:p w14:paraId="786E8D9E" w14:textId="77777777" w:rsidR="00CB5578" w:rsidRDefault="00CB5578" w:rsidP="004679D3">
            <w:pPr>
              <w:jc w:val="center"/>
              <w:rPr>
                <w:snapToGrid w:val="0"/>
              </w:rPr>
            </w:pPr>
            <w:r>
              <w:rPr>
                <w:snapToGrid w:val="0"/>
              </w:rPr>
              <w:t>B</w:t>
            </w:r>
          </w:p>
        </w:tc>
        <w:tc>
          <w:tcPr>
            <w:tcW w:w="720" w:type="dxa"/>
          </w:tcPr>
          <w:p w14:paraId="443BEA33" w14:textId="77777777" w:rsidR="00CB5578" w:rsidRDefault="00CB5578" w:rsidP="004679D3">
            <w:pPr>
              <w:jc w:val="center"/>
              <w:rPr>
                <w:snapToGrid w:val="0"/>
              </w:rPr>
            </w:pPr>
            <w:r>
              <w:rPr>
                <w:snapToGrid w:val="0"/>
              </w:rPr>
              <w:t>C</w:t>
            </w:r>
          </w:p>
        </w:tc>
        <w:tc>
          <w:tcPr>
            <w:tcW w:w="630" w:type="dxa"/>
          </w:tcPr>
          <w:p w14:paraId="49946D7C" w14:textId="77777777" w:rsidR="00CB5578" w:rsidRDefault="00CB5578" w:rsidP="004679D3">
            <w:pPr>
              <w:jc w:val="center"/>
              <w:rPr>
                <w:snapToGrid w:val="0"/>
              </w:rPr>
            </w:pPr>
            <w:r>
              <w:rPr>
                <w:snapToGrid w:val="0"/>
              </w:rPr>
              <w:t>D</w:t>
            </w:r>
          </w:p>
        </w:tc>
        <w:tc>
          <w:tcPr>
            <w:tcW w:w="648" w:type="dxa"/>
          </w:tcPr>
          <w:p w14:paraId="5E390869" w14:textId="77777777" w:rsidR="00CB5578" w:rsidRDefault="00CB5578" w:rsidP="004679D3">
            <w:pPr>
              <w:jc w:val="center"/>
              <w:rPr>
                <w:snapToGrid w:val="0"/>
              </w:rPr>
            </w:pPr>
            <w:r>
              <w:rPr>
                <w:snapToGrid w:val="0"/>
              </w:rPr>
              <w:t>E</w:t>
            </w:r>
          </w:p>
        </w:tc>
      </w:tr>
      <w:tr w:rsidR="00CB5578" w14:paraId="34F6BFC3" w14:textId="77777777" w:rsidTr="004679D3">
        <w:tc>
          <w:tcPr>
            <w:tcW w:w="558" w:type="dxa"/>
          </w:tcPr>
          <w:p w14:paraId="40B83A57" w14:textId="77777777" w:rsidR="00CB5578" w:rsidRDefault="00CB5578" w:rsidP="004679D3">
            <w:pPr>
              <w:jc w:val="center"/>
              <w:rPr>
                <w:snapToGrid w:val="0"/>
              </w:rPr>
            </w:pPr>
            <w:r>
              <w:rPr>
                <w:snapToGrid w:val="0"/>
              </w:rPr>
              <w:t>1.</w:t>
            </w:r>
          </w:p>
        </w:tc>
        <w:tc>
          <w:tcPr>
            <w:tcW w:w="3150" w:type="dxa"/>
          </w:tcPr>
          <w:p w14:paraId="76A2EC73" w14:textId="77777777" w:rsidR="00CB5578" w:rsidRPr="00CB5578" w:rsidRDefault="00CB5578" w:rsidP="004679D3">
            <w:pPr>
              <w:rPr>
                <w:snapToGrid w:val="0"/>
                <w:lang w:val="en-CA"/>
              </w:rPr>
            </w:pPr>
            <w:r w:rsidRPr="00CB5578">
              <w:rPr>
                <w:snapToGrid w:val="0"/>
                <w:lang w:val="en-CA"/>
              </w:rPr>
              <w:t>Expertise of Firm / Organisation submitting Proposal</w:t>
            </w:r>
          </w:p>
        </w:tc>
        <w:tc>
          <w:tcPr>
            <w:tcW w:w="1350" w:type="dxa"/>
          </w:tcPr>
          <w:p w14:paraId="6355F79A" w14:textId="77777777" w:rsidR="00CB5578" w:rsidRPr="00CB5578" w:rsidRDefault="00CB5578" w:rsidP="004679D3">
            <w:pPr>
              <w:jc w:val="center"/>
              <w:rPr>
                <w:snapToGrid w:val="0"/>
                <w:lang w:val="en-CA"/>
              </w:rPr>
            </w:pPr>
          </w:p>
          <w:p w14:paraId="7408CAA6" w14:textId="77777777" w:rsidR="00CB5578" w:rsidRDefault="00CB5578" w:rsidP="004679D3">
            <w:pPr>
              <w:jc w:val="center"/>
              <w:rPr>
                <w:snapToGrid w:val="0"/>
              </w:rPr>
            </w:pPr>
            <w:r>
              <w:rPr>
                <w:snapToGrid w:val="0"/>
              </w:rPr>
              <w:t>30%</w:t>
            </w:r>
          </w:p>
        </w:tc>
        <w:tc>
          <w:tcPr>
            <w:tcW w:w="1260" w:type="dxa"/>
          </w:tcPr>
          <w:p w14:paraId="10533E3D" w14:textId="77777777" w:rsidR="00CB5578" w:rsidRDefault="00CB5578" w:rsidP="004679D3">
            <w:pPr>
              <w:jc w:val="center"/>
              <w:rPr>
                <w:snapToGrid w:val="0"/>
              </w:rPr>
            </w:pPr>
          </w:p>
          <w:p w14:paraId="64876E6B" w14:textId="77777777" w:rsidR="00CB5578" w:rsidRDefault="00CB5578" w:rsidP="004679D3">
            <w:pPr>
              <w:jc w:val="center"/>
              <w:rPr>
                <w:snapToGrid w:val="0"/>
              </w:rPr>
            </w:pPr>
            <w:r>
              <w:rPr>
                <w:snapToGrid w:val="0"/>
              </w:rPr>
              <w:t>300</w:t>
            </w:r>
          </w:p>
        </w:tc>
        <w:tc>
          <w:tcPr>
            <w:tcW w:w="630" w:type="dxa"/>
          </w:tcPr>
          <w:p w14:paraId="3AA3EAEB" w14:textId="77777777" w:rsidR="00CB5578" w:rsidRDefault="00CB5578" w:rsidP="004679D3">
            <w:pPr>
              <w:jc w:val="center"/>
              <w:rPr>
                <w:snapToGrid w:val="0"/>
              </w:rPr>
            </w:pPr>
          </w:p>
        </w:tc>
        <w:tc>
          <w:tcPr>
            <w:tcW w:w="630" w:type="dxa"/>
          </w:tcPr>
          <w:p w14:paraId="3D78105D" w14:textId="77777777" w:rsidR="00CB5578" w:rsidRDefault="00CB5578" w:rsidP="004679D3">
            <w:pPr>
              <w:jc w:val="center"/>
              <w:rPr>
                <w:snapToGrid w:val="0"/>
              </w:rPr>
            </w:pPr>
          </w:p>
        </w:tc>
        <w:tc>
          <w:tcPr>
            <w:tcW w:w="720" w:type="dxa"/>
          </w:tcPr>
          <w:p w14:paraId="42189534" w14:textId="77777777" w:rsidR="00CB5578" w:rsidRDefault="00CB5578" w:rsidP="004679D3">
            <w:pPr>
              <w:jc w:val="center"/>
              <w:rPr>
                <w:snapToGrid w:val="0"/>
              </w:rPr>
            </w:pPr>
          </w:p>
        </w:tc>
        <w:tc>
          <w:tcPr>
            <w:tcW w:w="630" w:type="dxa"/>
          </w:tcPr>
          <w:p w14:paraId="4420C86D" w14:textId="77777777" w:rsidR="00CB5578" w:rsidRDefault="00CB5578" w:rsidP="004679D3">
            <w:pPr>
              <w:jc w:val="center"/>
              <w:rPr>
                <w:snapToGrid w:val="0"/>
              </w:rPr>
            </w:pPr>
          </w:p>
        </w:tc>
        <w:tc>
          <w:tcPr>
            <w:tcW w:w="648" w:type="dxa"/>
          </w:tcPr>
          <w:p w14:paraId="38B5E3F3" w14:textId="77777777" w:rsidR="00CB5578" w:rsidRDefault="00CB5578" w:rsidP="004679D3">
            <w:pPr>
              <w:jc w:val="center"/>
              <w:rPr>
                <w:snapToGrid w:val="0"/>
              </w:rPr>
            </w:pPr>
          </w:p>
        </w:tc>
      </w:tr>
      <w:tr w:rsidR="00CB5578" w14:paraId="04EEEB95" w14:textId="77777777" w:rsidTr="004679D3">
        <w:tc>
          <w:tcPr>
            <w:tcW w:w="558" w:type="dxa"/>
          </w:tcPr>
          <w:p w14:paraId="7927778D" w14:textId="77777777" w:rsidR="00CB5578" w:rsidRDefault="00CB5578" w:rsidP="004679D3">
            <w:pPr>
              <w:jc w:val="center"/>
              <w:rPr>
                <w:snapToGrid w:val="0"/>
              </w:rPr>
            </w:pPr>
          </w:p>
          <w:p w14:paraId="7A2242A5" w14:textId="77777777" w:rsidR="00CB5578" w:rsidRDefault="00CB5578" w:rsidP="004679D3">
            <w:pPr>
              <w:jc w:val="center"/>
              <w:rPr>
                <w:snapToGrid w:val="0"/>
              </w:rPr>
            </w:pPr>
            <w:r>
              <w:rPr>
                <w:snapToGrid w:val="0"/>
              </w:rPr>
              <w:t>2.</w:t>
            </w:r>
          </w:p>
        </w:tc>
        <w:tc>
          <w:tcPr>
            <w:tcW w:w="3150" w:type="dxa"/>
          </w:tcPr>
          <w:p w14:paraId="0F63BFD6" w14:textId="77777777" w:rsidR="00CB5578" w:rsidRPr="00CB5578" w:rsidRDefault="00CB5578" w:rsidP="004679D3">
            <w:pPr>
              <w:rPr>
                <w:snapToGrid w:val="0"/>
                <w:lang w:val="en-CA"/>
              </w:rPr>
            </w:pPr>
          </w:p>
          <w:p w14:paraId="00C32D04" w14:textId="77777777" w:rsidR="00CB5578" w:rsidRPr="00CB5578" w:rsidRDefault="00CB5578" w:rsidP="004679D3">
            <w:pPr>
              <w:rPr>
                <w:snapToGrid w:val="0"/>
                <w:lang w:val="en-CA"/>
              </w:rPr>
            </w:pPr>
            <w:r w:rsidRPr="00CB5578">
              <w:rPr>
                <w:snapToGrid w:val="0"/>
                <w:lang w:val="en-CA"/>
              </w:rPr>
              <w:t>Proposed Work Plan and Approach</w:t>
            </w:r>
          </w:p>
        </w:tc>
        <w:tc>
          <w:tcPr>
            <w:tcW w:w="1350" w:type="dxa"/>
          </w:tcPr>
          <w:p w14:paraId="5AA2B5BD" w14:textId="77777777" w:rsidR="00CB5578" w:rsidRPr="00CB5578" w:rsidRDefault="00CB5578" w:rsidP="004679D3">
            <w:pPr>
              <w:jc w:val="center"/>
              <w:rPr>
                <w:snapToGrid w:val="0"/>
                <w:lang w:val="en-CA"/>
              </w:rPr>
            </w:pPr>
          </w:p>
          <w:p w14:paraId="2F22F1D9" w14:textId="77777777" w:rsidR="00CB5578" w:rsidRDefault="00CB5578" w:rsidP="004679D3">
            <w:pPr>
              <w:jc w:val="center"/>
              <w:rPr>
                <w:snapToGrid w:val="0"/>
              </w:rPr>
            </w:pPr>
            <w:r>
              <w:rPr>
                <w:snapToGrid w:val="0"/>
              </w:rPr>
              <w:t>50%</w:t>
            </w:r>
          </w:p>
        </w:tc>
        <w:tc>
          <w:tcPr>
            <w:tcW w:w="1260" w:type="dxa"/>
          </w:tcPr>
          <w:p w14:paraId="6AA4DD22" w14:textId="77777777" w:rsidR="00CB5578" w:rsidRDefault="00CB5578" w:rsidP="004679D3">
            <w:pPr>
              <w:jc w:val="center"/>
              <w:rPr>
                <w:snapToGrid w:val="0"/>
              </w:rPr>
            </w:pPr>
          </w:p>
          <w:p w14:paraId="51C4503F" w14:textId="77777777" w:rsidR="00CB5578" w:rsidRDefault="00CB5578" w:rsidP="004679D3">
            <w:pPr>
              <w:jc w:val="center"/>
              <w:rPr>
                <w:snapToGrid w:val="0"/>
              </w:rPr>
            </w:pPr>
            <w:r>
              <w:rPr>
                <w:snapToGrid w:val="0"/>
              </w:rPr>
              <w:t>500</w:t>
            </w:r>
          </w:p>
        </w:tc>
        <w:tc>
          <w:tcPr>
            <w:tcW w:w="630" w:type="dxa"/>
          </w:tcPr>
          <w:p w14:paraId="73475421" w14:textId="77777777" w:rsidR="00CB5578" w:rsidRDefault="00CB5578" w:rsidP="004679D3">
            <w:pPr>
              <w:jc w:val="center"/>
              <w:rPr>
                <w:snapToGrid w:val="0"/>
              </w:rPr>
            </w:pPr>
          </w:p>
        </w:tc>
        <w:tc>
          <w:tcPr>
            <w:tcW w:w="630" w:type="dxa"/>
          </w:tcPr>
          <w:p w14:paraId="12736EA0" w14:textId="77777777" w:rsidR="00CB5578" w:rsidRDefault="00CB5578" w:rsidP="004679D3">
            <w:pPr>
              <w:jc w:val="center"/>
              <w:rPr>
                <w:snapToGrid w:val="0"/>
              </w:rPr>
            </w:pPr>
          </w:p>
        </w:tc>
        <w:tc>
          <w:tcPr>
            <w:tcW w:w="720" w:type="dxa"/>
          </w:tcPr>
          <w:p w14:paraId="7167B4AF" w14:textId="77777777" w:rsidR="00CB5578" w:rsidRDefault="00CB5578" w:rsidP="004679D3">
            <w:pPr>
              <w:jc w:val="center"/>
              <w:rPr>
                <w:snapToGrid w:val="0"/>
              </w:rPr>
            </w:pPr>
          </w:p>
        </w:tc>
        <w:tc>
          <w:tcPr>
            <w:tcW w:w="630" w:type="dxa"/>
          </w:tcPr>
          <w:p w14:paraId="328B7F22" w14:textId="77777777" w:rsidR="00CB5578" w:rsidRDefault="00CB5578" w:rsidP="004679D3">
            <w:pPr>
              <w:jc w:val="center"/>
              <w:rPr>
                <w:snapToGrid w:val="0"/>
              </w:rPr>
            </w:pPr>
          </w:p>
        </w:tc>
        <w:tc>
          <w:tcPr>
            <w:tcW w:w="648" w:type="dxa"/>
          </w:tcPr>
          <w:p w14:paraId="2C990203" w14:textId="77777777" w:rsidR="00CB5578" w:rsidRDefault="00CB5578" w:rsidP="004679D3">
            <w:pPr>
              <w:jc w:val="center"/>
              <w:rPr>
                <w:snapToGrid w:val="0"/>
              </w:rPr>
            </w:pPr>
          </w:p>
        </w:tc>
      </w:tr>
      <w:tr w:rsidR="00CB5578" w14:paraId="0EB06C47" w14:textId="77777777" w:rsidTr="004679D3">
        <w:tc>
          <w:tcPr>
            <w:tcW w:w="558" w:type="dxa"/>
            <w:tcBorders>
              <w:bottom w:val="nil"/>
            </w:tcBorders>
          </w:tcPr>
          <w:p w14:paraId="5CD07956" w14:textId="77777777" w:rsidR="00CB5578" w:rsidRDefault="00CB5578" w:rsidP="004679D3">
            <w:pPr>
              <w:jc w:val="center"/>
              <w:rPr>
                <w:snapToGrid w:val="0"/>
              </w:rPr>
            </w:pPr>
          </w:p>
          <w:p w14:paraId="44CBB9A6" w14:textId="77777777" w:rsidR="00CB5578" w:rsidRDefault="00CB5578" w:rsidP="004679D3">
            <w:pPr>
              <w:jc w:val="center"/>
              <w:rPr>
                <w:snapToGrid w:val="0"/>
              </w:rPr>
            </w:pPr>
            <w:r>
              <w:rPr>
                <w:snapToGrid w:val="0"/>
              </w:rPr>
              <w:t>3.</w:t>
            </w:r>
          </w:p>
        </w:tc>
        <w:tc>
          <w:tcPr>
            <w:tcW w:w="3150" w:type="dxa"/>
            <w:tcBorders>
              <w:bottom w:val="nil"/>
            </w:tcBorders>
          </w:tcPr>
          <w:p w14:paraId="569DF43D" w14:textId="77777777" w:rsidR="00CB5578" w:rsidRDefault="00CB5578" w:rsidP="004679D3">
            <w:pPr>
              <w:rPr>
                <w:snapToGrid w:val="0"/>
              </w:rPr>
            </w:pPr>
          </w:p>
          <w:p w14:paraId="04AFA753" w14:textId="77777777" w:rsidR="00CB5578" w:rsidRDefault="00CB5578" w:rsidP="004679D3">
            <w:pPr>
              <w:rPr>
                <w:snapToGrid w:val="0"/>
              </w:rPr>
            </w:pPr>
            <w:r>
              <w:rPr>
                <w:snapToGrid w:val="0"/>
              </w:rPr>
              <w:t>Personnel</w:t>
            </w:r>
          </w:p>
        </w:tc>
        <w:tc>
          <w:tcPr>
            <w:tcW w:w="1350" w:type="dxa"/>
            <w:tcBorders>
              <w:bottom w:val="nil"/>
            </w:tcBorders>
          </w:tcPr>
          <w:p w14:paraId="61B2C27D" w14:textId="77777777" w:rsidR="00CB5578" w:rsidRDefault="00CB5578" w:rsidP="004679D3">
            <w:pPr>
              <w:jc w:val="center"/>
              <w:rPr>
                <w:snapToGrid w:val="0"/>
              </w:rPr>
            </w:pPr>
          </w:p>
          <w:p w14:paraId="21DC1D1D" w14:textId="77777777" w:rsidR="00CB5578" w:rsidRDefault="00CB5578" w:rsidP="004679D3">
            <w:pPr>
              <w:jc w:val="center"/>
              <w:rPr>
                <w:snapToGrid w:val="0"/>
              </w:rPr>
            </w:pPr>
            <w:r>
              <w:rPr>
                <w:snapToGrid w:val="0"/>
              </w:rPr>
              <w:t>20%</w:t>
            </w:r>
          </w:p>
        </w:tc>
        <w:tc>
          <w:tcPr>
            <w:tcW w:w="1260" w:type="dxa"/>
            <w:tcBorders>
              <w:bottom w:val="nil"/>
            </w:tcBorders>
          </w:tcPr>
          <w:p w14:paraId="1455A400" w14:textId="77777777" w:rsidR="00CB5578" w:rsidRDefault="00CB5578" w:rsidP="004679D3">
            <w:pPr>
              <w:jc w:val="center"/>
              <w:rPr>
                <w:snapToGrid w:val="0"/>
              </w:rPr>
            </w:pPr>
          </w:p>
          <w:p w14:paraId="34814BE6" w14:textId="77777777" w:rsidR="00CB5578" w:rsidRDefault="00CB5578" w:rsidP="004679D3">
            <w:pPr>
              <w:jc w:val="center"/>
              <w:rPr>
                <w:snapToGrid w:val="0"/>
              </w:rPr>
            </w:pPr>
            <w:r>
              <w:rPr>
                <w:snapToGrid w:val="0"/>
              </w:rPr>
              <w:t>200</w:t>
            </w:r>
          </w:p>
        </w:tc>
        <w:tc>
          <w:tcPr>
            <w:tcW w:w="630" w:type="dxa"/>
            <w:tcBorders>
              <w:bottom w:val="nil"/>
            </w:tcBorders>
          </w:tcPr>
          <w:p w14:paraId="5F497D5C" w14:textId="77777777" w:rsidR="00CB5578" w:rsidRDefault="00CB5578" w:rsidP="004679D3">
            <w:pPr>
              <w:jc w:val="center"/>
              <w:rPr>
                <w:snapToGrid w:val="0"/>
              </w:rPr>
            </w:pPr>
          </w:p>
        </w:tc>
        <w:tc>
          <w:tcPr>
            <w:tcW w:w="630" w:type="dxa"/>
            <w:tcBorders>
              <w:bottom w:val="nil"/>
            </w:tcBorders>
          </w:tcPr>
          <w:p w14:paraId="215B2537" w14:textId="77777777" w:rsidR="00CB5578" w:rsidRDefault="00CB5578" w:rsidP="004679D3">
            <w:pPr>
              <w:jc w:val="center"/>
              <w:rPr>
                <w:snapToGrid w:val="0"/>
              </w:rPr>
            </w:pPr>
          </w:p>
        </w:tc>
        <w:tc>
          <w:tcPr>
            <w:tcW w:w="720" w:type="dxa"/>
            <w:tcBorders>
              <w:bottom w:val="nil"/>
            </w:tcBorders>
          </w:tcPr>
          <w:p w14:paraId="40AF6CF2" w14:textId="77777777" w:rsidR="00CB5578" w:rsidRDefault="00CB5578" w:rsidP="004679D3">
            <w:pPr>
              <w:jc w:val="center"/>
              <w:rPr>
                <w:snapToGrid w:val="0"/>
              </w:rPr>
            </w:pPr>
          </w:p>
        </w:tc>
        <w:tc>
          <w:tcPr>
            <w:tcW w:w="630" w:type="dxa"/>
            <w:tcBorders>
              <w:bottom w:val="nil"/>
            </w:tcBorders>
          </w:tcPr>
          <w:p w14:paraId="24F36212" w14:textId="77777777" w:rsidR="00CB5578" w:rsidRDefault="00CB5578" w:rsidP="004679D3">
            <w:pPr>
              <w:jc w:val="center"/>
              <w:rPr>
                <w:snapToGrid w:val="0"/>
              </w:rPr>
            </w:pPr>
          </w:p>
        </w:tc>
        <w:tc>
          <w:tcPr>
            <w:tcW w:w="648" w:type="dxa"/>
            <w:tcBorders>
              <w:bottom w:val="nil"/>
            </w:tcBorders>
          </w:tcPr>
          <w:p w14:paraId="2806246F" w14:textId="77777777" w:rsidR="00CB5578" w:rsidRDefault="00CB5578" w:rsidP="004679D3">
            <w:pPr>
              <w:jc w:val="center"/>
              <w:rPr>
                <w:snapToGrid w:val="0"/>
              </w:rPr>
            </w:pPr>
          </w:p>
        </w:tc>
      </w:tr>
      <w:tr w:rsidR="00CB5578" w14:paraId="67514073" w14:textId="77777777" w:rsidTr="004679D3">
        <w:trPr>
          <w:cantSplit/>
        </w:trPr>
        <w:tc>
          <w:tcPr>
            <w:tcW w:w="558" w:type="dxa"/>
            <w:shd w:val="pct15" w:color="auto" w:fill="FFFFFF"/>
          </w:tcPr>
          <w:p w14:paraId="21368AE1" w14:textId="77777777" w:rsidR="00CB5578" w:rsidRDefault="00CB5578" w:rsidP="004679D3">
            <w:pPr>
              <w:jc w:val="center"/>
              <w:rPr>
                <w:b/>
                <w:snapToGrid w:val="0"/>
              </w:rPr>
            </w:pPr>
          </w:p>
        </w:tc>
        <w:tc>
          <w:tcPr>
            <w:tcW w:w="4500" w:type="dxa"/>
            <w:gridSpan w:val="2"/>
            <w:shd w:val="pct15" w:color="auto" w:fill="FFFFFF"/>
          </w:tcPr>
          <w:p w14:paraId="447A9E39" w14:textId="77777777" w:rsidR="00CB5578" w:rsidRDefault="00CB5578" w:rsidP="004679D3">
            <w:pPr>
              <w:rPr>
                <w:b/>
                <w:snapToGrid w:val="0"/>
              </w:rPr>
            </w:pPr>
          </w:p>
          <w:p w14:paraId="2F14CB4C" w14:textId="77777777" w:rsidR="00CB5578" w:rsidRDefault="00CB5578" w:rsidP="004679D3">
            <w:pPr>
              <w:rPr>
                <w:b/>
                <w:snapToGrid w:val="0"/>
              </w:rPr>
            </w:pPr>
            <w:r>
              <w:rPr>
                <w:b/>
                <w:snapToGrid w:val="0"/>
              </w:rPr>
              <w:t>Total</w:t>
            </w:r>
          </w:p>
        </w:tc>
        <w:tc>
          <w:tcPr>
            <w:tcW w:w="1260" w:type="dxa"/>
            <w:shd w:val="pct15" w:color="auto" w:fill="FFFFFF"/>
          </w:tcPr>
          <w:p w14:paraId="4BC7ED3D" w14:textId="77777777" w:rsidR="00CB5578" w:rsidRDefault="00CB5578" w:rsidP="004679D3">
            <w:pPr>
              <w:jc w:val="center"/>
              <w:rPr>
                <w:b/>
                <w:snapToGrid w:val="0"/>
              </w:rPr>
            </w:pPr>
          </w:p>
          <w:p w14:paraId="4FE513B4" w14:textId="77777777" w:rsidR="00CB5578" w:rsidRDefault="00CB5578" w:rsidP="004679D3">
            <w:pPr>
              <w:jc w:val="center"/>
              <w:rPr>
                <w:b/>
                <w:snapToGrid w:val="0"/>
              </w:rPr>
            </w:pPr>
            <w:r>
              <w:rPr>
                <w:b/>
                <w:snapToGrid w:val="0"/>
              </w:rPr>
              <w:t>1000</w:t>
            </w:r>
          </w:p>
        </w:tc>
        <w:tc>
          <w:tcPr>
            <w:tcW w:w="630" w:type="dxa"/>
            <w:shd w:val="pct15" w:color="auto" w:fill="FFFFFF"/>
          </w:tcPr>
          <w:p w14:paraId="2231B25D" w14:textId="77777777" w:rsidR="00CB5578" w:rsidRDefault="00CB5578" w:rsidP="004679D3">
            <w:pPr>
              <w:jc w:val="center"/>
              <w:rPr>
                <w:b/>
                <w:snapToGrid w:val="0"/>
              </w:rPr>
            </w:pPr>
          </w:p>
        </w:tc>
        <w:tc>
          <w:tcPr>
            <w:tcW w:w="630" w:type="dxa"/>
            <w:shd w:val="pct15" w:color="auto" w:fill="FFFFFF"/>
          </w:tcPr>
          <w:p w14:paraId="679468AF" w14:textId="77777777" w:rsidR="00CB5578" w:rsidRDefault="00CB5578" w:rsidP="004679D3">
            <w:pPr>
              <w:jc w:val="center"/>
              <w:rPr>
                <w:b/>
                <w:snapToGrid w:val="0"/>
              </w:rPr>
            </w:pPr>
          </w:p>
        </w:tc>
        <w:tc>
          <w:tcPr>
            <w:tcW w:w="720" w:type="dxa"/>
            <w:shd w:val="pct15" w:color="auto" w:fill="FFFFFF"/>
          </w:tcPr>
          <w:p w14:paraId="4380E5AE" w14:textId="77777777" w:rsidR="00CB5578" w:rsidRDefault="00CB5578" w:rsidP="004679D3">
            <w:pPr>
              <w:jc w:val="center"/>
              <w:rPr>
                <w:b/>
                <w:snapToGrid w:val="0"/>
              </w:rPr>
            </w:pPr>
          </w:p>
        </w:tc>
        <w:tc>
          <w:tcPr>
            <w:tcW w:w="630" w:type="dxa"/>
            <w:shd w:val="pct15" w:color="auto" w:fill="FFFFFF"/>
          </w:tcPr>
          <w:p w14:paraId="42F81176" w14:textId="77777777" w:rsidR="00CB5578" w:rsidRDefault="00CB5578" w:rsidP="004679D3">
            <w:pPr>
              <w:jc w:val="center"/>
              <w:rPr>
                <w:b/>
                <w:snapToGrid w:val="0"/>
              </w:rPr>
            </w:pPr>
          </w:p>
        </w:tc>
        <w:tc>
          <w:tcPr>
            <w:tcW w:w="648" w:type="dxa"/>
            <w:shd w:val="pct15" w:color="auto" w:fill="FFFFFF"/>
          </w:tcPr>
          <w:p w14:paraId="41C2C01F" w14:textId="77777777" w:rsidR="00CB5578" w:rsidRDefault="00CB5578" w:rsidP="004679D3">
            <w:pPr>
              <w:jc w:val="center"/>
              <w:rPr>
                <w:b/>
                <w:snapToGrid w:val="0"/>
              </w:rPr>
            </w:pPr>
          </w:p>
        </w:tc>
      </w:tr>
    </w:tbl>
    <w:p w14:paraId="332257CA" w14:textId="77777777" w:rsidR="00CB5578" w:rsidRDefault="00CB5578" w:rsidP="00CB5578">
      <w:pPr>
        <w:rPr>
          <w:snapToGrid w:val="0"/>
          <w:sz w:val="24"/>
        </w:rPr>
      </w:pPr>
    </w:p>
    <w:p w14:paraId="478EBC52" w14:textId="00518241" w:rsidR="00CB5578" w:rsidRDefault="00CB5578" w:rsidP="00CB5578">
      <w:pPr>
        <w:rPr>
          <w:snapToGrid w:val="0"/>
          <w:sz w:val="24"/>
        </w:rPr>
      </w:pPr>
    </w:p>
    <w:p w14:paraId="51FE9E33" w14:textId="3007F946" w:rsidR="00CB5578" w:rsidRDefault="00CB5578" w:rsidP="00CB5578">
      <w:pPr>
        <w:rPr>
          <w:snapToGrid w:val="0"/>
          <w:sz w:val="24"/>
        </w:rPr>
      </w:pPr>
    </w:p>
    <w:p w14:paraId="3CF2C620" w14:textId="48A78F58" w:rsidR="00CB5578" w:rsidRDefault="00CB5578" w:rsidP="00CB5578">
      <w:pPr>
        <w:rPr>
          <w:snapToGrid w:val="0"/>
          <w:sz w:val="24"/>
        </w:rPr>
      </w:pPr>
    </w:p>
    <w:p w14:paraId="5F32F503" w14:textId="77777777" w:rsidR="00CB5578" w:rsidRDefault="00CB5578" w:rsidP="00CB5578">
      <w:pPr>
        <w:rPr>
          <w:snapToGrid w:val="0"/>
          <w:sz w:val="24"/>
        </w:rPr>
      </w:pPr>
    </w:p>
    <w:p w14:paraId="34F56803" w14:textId="00F92311" w:rsidR="00CB5578" w:rsidRPr="00CB5578" w:rsidRDefault="00CB5578" w:rsidP="00CB5578">
      <w:pPr>
        <w:ind w:left="360"/>
        <w:rPr>
          <w:snapToGrid w:val="0"/>
          <w:sz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CB5578" w14:paraId="70D53EEF" w14:textId="77777777" w:rsidTr="004679D3">
        <w:trPr>
          <w:cantSplit/>
          <w:jc w:val="center"/>
        </w:trPr>
        <w:tc>
          <w:tcPr>
            <w:tcW w:w="5058" w:type="dxa"/>
            <w:gridSpan w:val="2"/>
            <w:vMerge w:val="restart"/>
          </w:tcPr>
          <w:p w14:paraId="45A40C63" w14:textId="77777777" w:rsidR="00CB5578" w:rsidRDefault="00CB5578" w:rsidP="004679D3">
            <w:pPr>
              <w:rPr>
                <w:snapToGrid w:val="0"/>
              </w:rPr>
            </w:pPr>
            <w:proofErr w:type="spellStart"/>
            <w:r>
              <w:rPr>
                <w:snapToGrid w:val="0"/>
              </w:rPr>
              <w:t>Technical</w:t>
            </w:r>
            <w:proofErr w:type="spellEnd"/>
            <w:r>
              <w:rPr>
                <w:snapToGrid w:val="0"/>
              </w:rPr>
              <w:t xml:space="preserve"> </w:t>
            </w:r>
            <w:proofErr w:type="spellStart"/>
            <w:r>
              <w:rPr>
                <w:snapToGrid w:val="0"/>
              </w:rPr>
              <w:t>Proposal</w:t>
            </w:r>
            <w:proofErr w:type="spellEnd"/>
            <w:r>
              <w:rPr>
                <w:snapToGrid w:val="0"/>
              </w:rPr>
              <w:t xml:space="preserve"> </w:t>
            </w:r>
            <w:proofErr w:type="spellStart"/>
            <w:r>
              <w:rPr>
                <w:snapToGrid w:val="0"/>
              </w:rPr>
              <w:t>Evaluation</w:t>
            </w:r>
            <w:proofErr w:type="spellEnd"/>
          </w:p>
          <w:p w14:paraId="417C0EE0" w14:textId="77777777" w:rsidR="00CB5578" w:rsidRDefault="00CB5578" w:rsidP="004679D3">
            <w:pPr>
              <w:rPr>
                <w:snapToGrid w:val="0"/>
              </w:rPr>
            </w:pPr>
            <w:proofErr w:type="spellStart"/>
            <w:r>
              <w:rPr>
                <w:snapToGrid w:val="0"/>
              </w:rPr>
              <w:t>Form</w:t>
            </w:r>
            <w:proofErr w:type="spellEnd"/>
            <w:r>
              <w:rPr>
                <w:snapToGrid w:val="0"/>
              </w:rPr>
              <w:t xml:space="preserve"> 1</w:t>
            </w:r>
          </w:p>
        </w:tc>
        <w:tc>
          <w:tcPr>
            <w:tcW w:w="1260" w:type="dxa"/>
            <w:vMerge w:val="restart"/>
          </w:tcPr>
          <w:p w14:paraId="4F538A34" w14:textId="77777777" w:rsidR="00CB5578" w:rsidRDefault="00CB5578" w:rsidP="004679D3">
            <w:pPr>
              <w:jc w:val="center"/>
              <w:rPr>
                <w:snapToGrid w:val="0"/>
              </w:rPr>
            </w:pPr>
            <w:r>
              <w:rPr>
                <w:snapToGrid w:val="0"/>
              </w:rPr>
              <w:t xml:space="preserve">Points </w:t>
            </w:r>
            <w:proofErr w:type="spellStart"/>
            <w:r>
              <w:rPr>
                <w:snapToGrid w:val="0"/>
              </w:rPr>
              <w:t>obtainable</w:t>
            </w:r>
            <w:proofErr w:type="spellEnd"/>
          </w:p>
        </w:tc>
        <w:tc>
          <w:tcPr>
            <w:tcW w:w="3258" w:type="dxa"/>
            <w:gridSpan w:val="5"/>
          </w:tcPr>
          <w:p w14:paraId="52E9DD22" w14:textId="77777777" w:rsidR="00CB5578" w:rsidRDefault="00CB5578" w:rsidP="004679D3">
            <w:pPr>
              <w:jc w:val="center"/>
              <w:rPr>
                <w:snapToGrid w:val="0"/>
              </w:rPr>
            </w:pPr>
            <w:proofErr w:type="spellStart"/>
            <w:r>
              <w:rPr>
                <w:snapToGrid w:val="0"/>
              </w:rPr>
              <w:t>Company</w:t>
            </w:r>
            <w:proofErr w:type="spellEnd"/>
            <w:r>
              <w:rPr>
                <w:snapToGrid w:val="0"/>
              </w:rPr>
              <w:t xml:space="preserve"> / </w:t>
            </w:r>
            <w:proofErr w:type="spellStart"/>
            <w:r>
              <w:rPr>
                <w:snapToGrid w:val="0"/>
              </w:rPr>
              <w:t>Other</w:t>
            </w:r>
            <w:proofErr w:type="spellEnd"/>
            <w:r>
              <w:rPr>
                <w:snapToGrid w:val="0"/>
              </w:rPr>
              <w:t xml:space="preserve"> </w:t>
            </w:r>
            <w:proofErr w:type="spellStart"/>
            <w:r>
              <w:rPr>
                <w:snapToGrid w:val="0"/>
              </w:rPr>
              <w:t>Entity</w:t>
            </w:r>
            <w:proofErr w:type="spellEnd"/>
          </w:p>
        </w:tc>
      </w:tr>
      <w:tr w:rsidR="00CB5578" w14:paraId="760ED045" w14:textId="77777777" w:rsidTr="004679D3">
        <w:trPr>
          <w:cantSplit/>
          <w:jc w:val="center"/>
        </w:trPr>
        <w:tc>
          <w:tcPr>
            <w:tcW w:w="5058" w:type="dxa"/>
            <w:gridSpan w:val="2"/>
            <w:vMerge/>
            <w:tcBorders>
              <w:bottom w:val="nil"/>
            </w:tcBorders>
          </w:tcPr>
          <w:p w14:paraId="3FDC5202" w14:textId="77777777" w:rsidR="00CB5578" w:rsidRDefault="00CB5578" w:rsidP="004679D3">
            <w:pPr>
              <w:rPr>
                <w:snapToGrid w:val="0"/>
              </w:rPr>
            </w:pPr>
          </w:p>
        </w:tc>
        <w:tc>
          <w:tcPr>
            <w:tcW w:w="1260" w:type="dxa"/>
            <w:vMerge/>
            <w:tcBorders>
              <w:bottom w:val="nil"/>
            </w:tcBorders>
          </w:tcPr>
          <w:p w14:paraId="0242E1E2" w14:textId="77777777" w:rsidR="00CB5578" w:rsidRDefault="00CB5578" w:rsidP="004679D3">
            <w:pPr>
              <w:jc w:val="center"/>
              <w:rPr>
                <w:snapToGrid w:val="0"/>
              </w:rPr>
            </w:pPr>
          </w:p>
        </w:tc>
        <w:tc>
          <w:tcPr>
            <w:tcW w:w="630" w:type="dxa"/>
            <w:tcBorders>
              <w:bottom w:val="nil"/>
            </w:tcBorders>
          </w:tcPr>
          <w:p w14:paraId="5AE055B2" w14:textId="77777777" w:rsidR="00CB5578" w:rsidRDefault="00CB5578" w:rsidP="004679D3">
            <w:pPr>
              <w:jc w:val="center"/>
              <w:rPr>
                <w:snapToGrid w:val="0"/>
              </w:rPr>
            </w:pPr>
            <w:r>
              <w:rPr>
                <w:snapToGrid w:val="0"/>
              </w:rPr>
              <w:t>A</w:t>
            </w:r>
          </w:p>
        </w:tc>
        <w:tc>
          <w:tcPr>
            <w:tcW w:w="630" w:type="dxa"/>
            <w:tcBorders>
              <w:bottom w:val="nil"/>
            </w:tcBorders>
          </w:tcPr>
          <w:p w14:paraId="6B446927" w14:textId="77777777" w:rsidR="00CB5578" w:rsidRDefault="00CB5578" w:rsidP="004679D3">
            <w:pPr>
              <w:jc w:val="center"/>
              <w:rPr>
                <w:snapToGrid w:val="0"/>
              </w:rPr>
            </w:pPr>
            <w:r>
              <w:rPr>
                <w:snapToGrid w:val="0"/>
              </w:rPr>
              <w:t>B</w:t>
            </w:r>
          </w:p>
        </w:tc>
        <w:tc>
          <w:tcPr>
            <w:tcW w:w="720" w:type="dxa"/>
            <w:tcBorders>
              <w:bottom w:val="nil"/>
            </w:tcBorders>
          </w:tcPr>
          <w:p w14:paraId="3A82E5B2" w14:textId="77777777" w:rsidR="00CB5578" w:rsidRDefault="00CB5578" w:rsidP="004679D3">
            <w:pPr>
              <w:jc w:val="center"/>
              <w:rPr>
                <w:snapToGrid w:val="0"/>
              </w:rPr>
            </w:pPr>
            <w:r>
              <w:rPr>
                <w:snapToGrid w:val="0"/>
              </w:rPr>
              <w:t>C</w:t>
            </w:r>
          </w:p>
        </w:tc>
        <w:tc>
          <w:tcPr>
            <w:tcW w:w="630" w:type="dxa"/>
            <w:tcBorders>
              <w:bottom w:val="nil"/>
            </w:tcBorders>
          </w:tcPr>
          <w:p w14:paraId="4AB2A020" w14:textId="77777777" w:rsidR="00CB5578" w:rsidRDefault="00CB5578" w:rsidP="004679D3">
            <w:pPr>
              <w:jc w:val="center"/>
              <w:rPr>
                <w:snapToGrid w:val="0"/>
              </w:rPr>
            </w:pPr>
            <w:r>
              <w:rPr>
                <w:snapToGrid w:val="0"/>
              </w:rPr>
              <w:t>D</w:t>
            </w:r>
          </w:p>
        </w:tc>
        <w:tc>
          <w:tcPr>
            <w:tcW w:w="648" w:type="dxa"/>
            <w:tcBorders>
              <w:bottom w:val="nil"/>
            </w:tcBorders>
          </w:tcPr>
          <w:p w14:paraId="41B5C9E3" w14:textId="77777777" w:rsidR="00CB5578" w:rsidRDefault="00CB5578" w:rsidP="004679D3">
            <w:pPr>
              <w:jc w:val="center"/>
              <w:rPr>
                <w:snapToGrid w:val="0"/>
              </w:rPr>
            </w:pPr>
            <w:r>
              <w:rPr>
                <w:snapToGrid w:val="0"/>
              </w:rPr>
              <w:t>E</w:t>
            </w:r>
          </w:p>
        </w:tc>
      </w:tr>
      <w:tr w:rsidR="00CB5578" w:rsidRPr="00FC604E" w14:paraId="4D1A93A7" w14:textId="77777777" w:rsidTr="004679D3">
        <w:trPr>
          <w:cantSplit/>
          <w:jc w:val="center"/>
        </w:trPr>
        <w:tc>
          <w:tcPr>
            <w:tcW w:w="9576" w:type="dxa"/>
            <w:gridSpan w:val="8"/>
            <w:shd w:val="pct15" w:color="auto" w:fill="FFFFFF"/>
          </w:tcPr>
          <w:p w14:paraId="3158D9DC" w14:textId="77777777" w:rsidR="00CB5578" w:rsidRPr="00CB5578" w:rsidRDefault="00CB5578" w:rsidP="004679D3">
            <w:pPr>
              <w:rPr>
                <w:snapToGrid w:val="0"/>
                <w:lang w:val="en-CA"/>
              </w:rPr>
            </w:pPr>
          </w:p>
          <w:p w14:paraId="38AA8AE3" w14:textId="77777777" w:rsidR="00CB5578" w:rsidRPr="00CB5578" w:rsidRDefault="00CB5578" w:rsidP="004679D3">
            <w:pPr>
              <w:rPr>
                <w:snapToGrid w:val="0"/>
                <w:lang w:val="en-CA"/>
              </w:rPr>
            </w:pPr>
            <w:r w:rsidRPr="00CB5578">
              <w:rPr>
                <w:snapToGrid w:val="0"/>
                <w:lang w:val="en-CA"/>
              </w:rPr>
              <w:t>Expertise of firm / organisation submitting proposal</w:t>
            </w:r>
          </w:p>
          <w:p w14:paraId="019F08A0" w14:textId="77777777" w:rsidR="00CB5578" w:rsidRPr="00CB5578" w:rsidRDefault="00CB5578" w:rsidP="004679D3">
            <w:pPr>
              <w:rPr>
                <w:snapToGrid w:val="0"/>
                <w:lang w:val="en-CA"/>
              </w:rPr>
            </w:pPr>
          </w:p>
        </w:tc>
      </w:tr>
      <w:tr w:rsidR="00CB5578" w:rsidRPr="00FC604E" w14:paraId="6CE5FF18" w14:textId="77777777" w:rsidTr="004679D3">
        <w:trPr>
          <w:cantSplit/>
          <w:jc w:val="center"/>
        </w:trPr>
        <w:tc>
          <w:tcPr>
            <w:tcW w:w="9576" w:type="dxa"/>
            <w:gridSpan w:val="8"/>
          </w:tcPr>
          <w:p w14:paraId="0F9F49FC" w14:textId="77777777" w:rsidR="00CB5578" w:rsidRPr="00CB5578" w:rsidRDefault="00CB5578" w:rsidP="004679D3">
            <w:pPr>
              <w:jc w:val="center"/>
              <w:rPr>
                <w:snapToGrid w:val="0"/>
                <w:lang w:val="en-CA"/>
              </w:rPr>
            </w:pPr>
          </w:p>
        </w:tc>
      </w:tr>
      <w:tr w:rsidR="00CB5578" w14:paraId="329A91EB" w14:textId="77777777" w:rsidTr="004679D3">
        <w:trPr>
          <w:jc w:val="center"/>
        </w:trPr>
        <w:tc>
          <w:tcPr>
            <w:tcW w:w="558" w:type="dxa"/>
          </w:tcPr>
          <w:p w14:paraId="4E781E8C" w14:textId="77777777" w:rsidR="00CB5578" w:rsidRDefault="00CB5578" w:rsidP="004679D3">
            <w:pPr>
              <w:rPr>
                <w:snapToGrid w:val="0"/>
              </w:rPr>
            </w:pPr>
            <w:r>
              <w:rPr>
                <w:snapToGrid w:val="0"/>
              </w:rPr>
              <w:t>1.1</w:t>
            </w:r>
          </w:p>
        </w:tc>
        <w:tc>
          <w:tcPr>
            <w:tcW w:w="4500" w:type="dxa"/>
          </w:tcPr>
          <w:p w14:paraId="7138D12D" w14:textId="77777777" w:rsidR="00CB5578" w:rsidRPr="00CB5578" w:rsidRDefault="00CB5578" w:rsidP="004679D3">
            <w:pPr>
              <w:rPr>
                <w:snapToGrid w:val="0"/>
                <w:lang w:val="en-CA"/>
              </w:rPr>
            </w:pPr>
            <w:r w:rsidRPr="00CB5578">
              <w:rPr>
                <w:snapToGrid w:val="0"/>
                <w:lang w:val="en-CA"/>
              </w:rPr>
              <w:t>Reputation of Organisation and Staff (Competence / Reliability)</w:t>
            </w:r>
          </w:p>
        </w:tc>
        <w:tc>
          <w:tcPr>
            <w:tcW w:w="1260" w:type="dxa"/>
          </w:tcPr>
          <w:p w14:paraId="2BBD8FE7" w14:textId="77777777" w:rsidR="00CB5578" w:rsidRDefault="00CB5578" w:rsidP="004679D3">
            <w:pPr>
              <w:jc w:val="center"/>
              <w:rPr>
                <w:snapToGrid w:val="0"/>
              </w:rPr>
            </w:pPr>
            <w:r>
              <w:rPr>
                <w:snapToGrid w:val="0"/>
              </w:rPr>
              <w:t>40</w:t>
            </w:r>
          </w:p>
        </w:tc>
        <w:tc>
          <w:tcPr>
            <w:tcW w:w="630" w:type="dxa"/>
          </w:tcPr>
          <w:p w14:paraId="224661C5" w14:textId="77777777" w:rsidR="00CB5578" w:rsidRDefault="00CB5578" w:rsidP="004679D3">
            <w:pPr>
              <w:jc w:val="center"/>
              <w:rPr>
                <w:snapToGrid w:val="0"/>
              </w:rPr>
            </w:pPr>
          </w:p>
        </w:tc>
        <w:tc>
          <w:tcPr>
            <w:tcW w:w="630" w:type="dxa"/>
          </w:tcPr>
          <w:p w14:paraId="012175AC" w14:textId="77777777" w:rsidR="00CB5578" w:rsidRDefault="00CB5578" w:rsidP="004679D3">
            <w:pPr>
              <w:jc w:val="center"/>
              <w:rPr>
                <w:snapToGrid w:val="0"/>
              </w:rPr>
            </w:pPr>
          </w:p>
        </w:tc>
        <w:tc>
          <w:tcPr>
            <w:tcW w:w="720" w:type="dxa"/>
          </w:tcPr>
          <w:p w14:paraId="7BABF650" w14:textId="77777777" w:rsidR="00CB5578" w:rsidRDefault="00CB5578" w:rsidP="004679D3">
            <w:pPr>
              <w:jc w:val="center"/>
              <w:rPr>
                <w:snapToGrid w:val="0"/>
              </w:rPr>
            </w:pPr>
          </w:p>
        </w:tc>
        <w:tc>
          <w:tcPr>
            <w:tcW w:w="630" w:type="dxa"/>
          </w:tcPr>
          <w:p w14:paraId="0F154910" w14:textId="77777777" w:rsidR="00CB5578" w:rsidRDefault="00CB5578" w:rsidP="004679D3">
            <w:pPr>
              <w:jc w:val="center"/>
              <w:rPr>
                <w:snapToGrid w:val="0"/>
              </w:rPr>
            </w:pPr>
          </w:p>
        </w:tc>
        <w:tc>
          <w:tcPr>
            <w:tcW w:w="648" w:type="dxa"/>
          </w:tcPr>
          <w:p w14:paraId="3EA09C57" w14:textId="77777777" w:rsidR="00CB5578" w:rsidRDefault="00CB5578" w:rsidP="004679D3">
            <w:pPr>
              <w:jc w:val="center"/>
              <w:rPr>
                <w:snapToGrid w:val="0"/>
              </w:rPr>
            </w:pPr>
          </w:p>
        </w:tc>
      </w:tr>
      <w:tr w:rsidR="00CB5578" w14:paraId="0FE5938A" w14:textId="77777777" w:rsidTr="004679D3">
        <w:trPr>
          <w:jc w:val="center"/>
        </w:trPr>
        <w:tc>
          <w:tcPr>
            <w:tcW w:w="558" w:type="dxa"/>
          </w:tcPr>
          <w:p w14:paraId="6EDCB5D1" w14:textId="77777777" w:rsidR="00CB5578" w:rsidRDefault="00CB5578" w:rsidP="004679D3">
            <w:pPr>
              <w:rPr>
                <w:snapToGrid w:val="0"/>
              </w:rPr>
            </w:pPr>
            <w:r>
              <w:rPr>
                <w:snapToGrid w:val="0"/>
              </w:rPr>
              <w:t>1.2</w:t>
            </w:r>
          </w:p>
        </w:tc>
        <w:tc>
          <w:tcPr>
            <w:tcW w:w="4500" w:type="dxa"/>
          </w:tcPr>
          <w:p w14:paraId="2437FDC7" w14:textId="77777777" w:rsidR="00CB5578" w:rsidRDefault="00CB5578" w:rsidP="004679D3">
            <w:pPr>
              <w:rPr>
                <w:snapToGrid w:val="0"/>
              </w:rPr>
            </w:pPr>
            <w:proofErr w:type="spellStart"/>
            <w:r>
              <w:rPr>
                <w:snapToGrid w:val="0"/>
              </w:rPr>
              <w:t>Litigation</w:t>
            </w:r>
            <w:proofErr w:type="spellEnd"/>
            <w:r>
              <w:rPr>
                <w:snapToGrid w:val="0"/>
              </w:rPr>
              <w:t xml:space="preserve"> and Arbitration </w:t>
            </w:r>
            <w:proofErr w:type="spellStart"/>
            <w:r>
              <w:rPr>
                <w:snapToGrid w:val="0"/>
              </w:rPr>
              <w:t>history</w:t>
            </w:r>
            <w:proofErr w:type="spellEnd"/>
          </w:p>
        </w:tc>
        <w:tc>
          <w:tcPr>
            <w:tcW w:w="1260" w:type="dxa"/>
          </w:tcPr>
          <w:p w14:paraId="130F6FAC" w14:textId="77777777" w:rsidR="00CB5578" w:rsidRDefault="00CB5578" w:rsidP="004679D3">
            <w:pPr>
              <w:jc w:val="center"/>
              <w:rPr>
                <w:snapToGrid w:val="0"/>
              </w:rPr>
            </w:pPr>
            <w:r>
              <w:rPr>
                <w:snapToGrid w:val="0"/>
              </w:rPr>
              <w:t>15</w:t>
            </w:r>
          </w:p>
          <w:p w14:paraId="523BCBB0" w14:textId="77777777" w:rsidR="00CB5578" w:rsidRDefault="00CB5578" w:rsidP="004679D3">
            <w:pPr>
              <w:jc w:val="center"/>
              <w:rPr>
                <w:snapToGrid w:val="0"/>
              </w:rPr>
            </w:pPr>
          </w:p>
        </w:tc>
        <w:tc>
          <w:tcPr>
            <w:tcW w:w="630" w:type="dxa"/>
          </w:tcPr>
          <w:p w14:paraId="5B01ED3C" w14:textId="77777777" w:rsidR="00CB5578" w:rsidRDefault="00CB5578" w:rsidP="004679D3">
            <w:pPr>
              <w:jc w:val="center"/>
              <w:rPr>
                <w:snapToGrid w:val="0"/>
              </w:rPr>
            </w:pPr>
          </w:p>
        </w:tc>
        <w:tc>
          <w:tcPr>
            <w:tcW w:w="630" w:type="dxa"/>
          </w:tcPr>
          <w:p w14:paraId="73F70FE1" w14:textId="77777777" w:rsidR="00CB5578" w:rsidRDefault="00CB5578" w:rsidP="004679D3">
            <w:pPr>
              <w:jc w:val="center"/>
              <w:rPr>
                <w:snapToGrid w:val="0"/>
              </w:rPr>
            </w:pPr>
          </w:p>
        </w:tc>
        <w:tc>
          <w:tcPr>
            <w:tcW w:w="720" w:type="dxa"/>
          </w:tcPr>
          <w:p w14:paraId="682918F5" w14:textId="77777777" w:rsidR="00CB5578" w:rsidRDefault="00CB5578" w:rsidP="004679D3">
            <w:pPr>
              <w:jc w:val="center"/>
              <w:rPr>
                <w:snapToGrid w:val="0"/>
              </w:rPr>
            </w:pPr>
          </w:p>
        </w:tc>
        <w:tc>
          <w:tcPr>
            <w:tcW w:w="630" w:type="dxa"/>
          </w:tcPr>
          <w:p w14:paraId="0BAF5057" w14:textId="77777777" w:rsidR="00CB5578" w:rsidRDefault="00CB5578" w:rsidP="004679D3">
            <w:pPr>
              <w:jc w:val="center"/>
              <w:rPr>
                <w:snapToGrid w:val="0"/>
              </w:rPr>
            </w:pPr>
          </w:p>
        </w:tc>
        <w:tc>
          <w:tcPr>
            <w:tcW w:w="648" w:type="dxa"/>
          </w:tcPr>
          <w:p w14:paraId="5FA9CB35" w14:textId="77777777" w:rsidR="00CB5578" w:rsidRDefault="00CB5578" w:rsidP="004679D3">
            <w:pPr>
              <w:jc w:val="center"/>
              <w:rPr>
                <w:snapToGrid w:val="0"/>
              </w:rPr>
            </w:pPr>
          </w:p>
        </w:tc>
      </w:tr>
      <w:tr w:rsidR="00CB5578" w14:paraId="5E607C97" w14:textId="77777777" w:rsidTr="004679D3">
        <w:trPr>
          <w:trHeight w:val="1430"/>
          <w:jc w:val="center"/>
        </w:trPr>
        <w:tc>
          <w:tcPr>
            <w:tcW w:w="558" w:type="dxa"/>
          </w:tcPr>
          <w:p w14:paraId="7559BC18" w14:textId="77777777" w:rsidR="00CB5578" w:rsidRDefault="00CB5578" w:rsidP="004679D3">
            <w:pPr>
              <w:rPr>
                <w:snapToGrid w:val="0"/>
              </w:rPr>
            </w:pPr>
            <w:r>
              <w:rPr>
                <w:snapToGrid w:val="0"/>
              </w:rPr>
              <w:t>1.3</w:t>
            </w:r>
          </w:p>
        </w:tc>
        <w:tc>
          <w:tcPr>
            <w:tcW w:w="4500" w:type="dxa"/>
          </w:tcPr>
          <w:p w14:paraId="0E91CFF2" w14:textId="77777777" w:rsidR="00CB5578" w:rsidRPr="00CB5578" w:rsidRDefault="00CB5578" w:rsidP="004679D3">
            <w:pPr>
              <w:rPr>
                <w:snapToGrid w:val="0"/>
                <w:lang w:val="en-CA"/>
              </w:rPr>
            </w:pPr>
            <w:r w:rsidRPr="00CB5578">
              <w:rPr>
                <w:snapToGrid w:val="0"/>
                <w:lang w:val="en-CA"/>
              </w:rPr>
              <w:t>General Organisational Capability which is likely to affect implementation (i.e. loose consortium, holding company or one firm, size of the firm / organisation, strength of project management support e.g. project financing capacity and project management controls)</w:t>
            </w:r>
          </w:p>
        </w:tc>
        <w:tc>
          <w:tcPr>
            <w:tcW w:w="1260" w:type="dxa"/>
          </w:tcPr>
          <w:p w14:paraId="0AE327B2" w14:textId="77777777" w:rsidR="00CB5578" w:rsidRDefault="00CB5578" w:rsidP="004679D3">
            <w:pPr>
              <w:jc w:val="center"/>
              <w:rPr>
                <w:snapToGrid w:val="0"/>
              </w:rPr>
            </w:pPr>
            <w:r>
              <w:rPr>
                <w:snapToGrid w:val="0"/>
              </w:rPr>
              <w:t>85</w:t>
            </w:r>
          </w:p>
          <w:p w14:paraId="477694A8" w14:textId="77777777" w:rsidR="00CB5578" w:rsidRDefault="00CB5578" w:rsidP="004679D3">
            <w:pPr>
              <w:jc w:val="center"/>
              <w:rPr>
                <w:snapToGrid w:val="0"/>
              </w:rPr>
            </w:pPr>
          </w:p>
          <w:p w14:paraId="2B31C554" w14:textId="77777777" w:rsidR="00CB5578" w:rsidRDefault="00CB5578" w:rsidP="004679D3">
            <w:pPr>
              <w:rPr>
                <w:snapToGrid w:val="0"/>
              </w:rPr>
            </w:pPr>
          </w:p>
        </w:tc>
        <w:tc>
          <w:tcPr>
            <w:tcW w:w="630" w:type="dxa"/>
          </w:tcPr>
          <w:p w14:paraId="2F6BE841" w14:textId="77777777" w:rsidR="00CB5578" w:rsidRDefault="00CB5578" w:rsidP="004679D3">
            <w:pPr>
              <w:jc w:val="center"/>
              <w:rPr>
                <w:snapToGrid w:val="0"/>
              </w:rPr>
            </w:pPr>
          </w:p>
        </w:tc>
        <w:tc>
          <w:tcPr>
            <w:tcW w:w="630" w:type="dxa"/>
          </w:tcPr>
          <w:p w14:paraId="59B9DD0E" w14:textId="77777777" w:rsidR="00CB5578" w:rsidRDefault="00CB5578" w:rsidP="004679D3">
            <w:pPr>
              <w:jc w:val="center"/>
              <w:rPr>
                <w:snapToGrid w:val="0"/>
              </w:rPr>
            </w:pPr>
          </w:p>
        </w:tc>
        <w:tc>
          <w:tcPr>
            <w:tcW w:w="720" w:type="dxa"/>
          </w:tcPr>
          <w:p w14:paraId="4A623AF3" w14:textId="77777777" w:rsidR="00CB5578" w:rsidRDefault="00CB5578" w:rsidP="004679D3">
            <w:pPr>
              <w:jc w:val="center"/>
              <w:rPr>
                <w:snapToGrid w:val="0"/>
              </w:rPr>
            </w:pPr>
          </w:p>
        </w:tc>
        <w:tc>
          <w:tcPr>
            <w:tcW w:w="630" w:type="dxa"/>
          </w:tcPr>
          <w:p w14:paraId="357C6674" w14:textId="77777777" w:rsidR="00CB5578" w:rsidRDefault="00CB5578" w:rsidP="004679D3">
            <w:pPr>
              <w:jc w:val="center"/>
              <w:rPr>
                <w:snapToGrid w:val="0"/>
              </w:rPr>
            </w:pPr>
          </w:p>
        </w:tc>
        <w:tc>
          <w:tcPr>
            <w:tcW w:w="648" w:type="dxa"/>
          </w:tcPr>
          <w:p w14:paraId="00733262" w14:textId="77777777" w:rsidR="00CB5578" w:rsidRDefault="00CB5578" w:rsidP="004679D3">
            <w:pPr>
              <w:jc w:val="center"/>
              <w:rPr>
                <w:snapToGrid w:val="0"/>
              </w:rPr>
            </w:pPr>
          </w:p>
        </w:tc>
      </w:tr>
      <w:tr w:rsidR="00CB5578" w14:paraId="755DB815" w14:textId="77777777" w:rsidTr="004679D3">
        <w:trPr>
          <w:jc w:val="center"/>
        </w:trPr>
        <w:tc>
          <w:tcPr>
            <w:tcW w:w="558" w:type="dxa"/>
          </w:tcPr>
          <w:p w14:paraId="3698A664" w14:textId="77777777" w:rsidR="00CB5578" w:rsidRDefault="00CB5578" w:rsidP="004679D3">
            <w:pPr>
              <w:rPr>
                <w:snapToGrid w:val="0"/>
              </w:rPr>
            </w:pPr>
            <w:r>
              <w:rPr>
                <w:snapToGrid w:val="0"/>
              </w:rPr>
              <w:t>1.4</w:t>
            </w:r>
          </w:p>
        </w:tc>
        <w:tc>
          <w:tcPr>
            <w:tcW w:w="4500" w:type="dxa"/>
          </w:tcPr>
          <w:p w14:paraId="19342119" w14:textId="77777777" w:rsidR="00CB5578" w:rsidRPr="00CB5578" w:rsidRDefault="00CB5578" w:rsidP="004679D3">
            <w:pPr>
              <w:rPr>
                <w:snapToGrid w:val="0"/>
                <w:lang w:val="en-CA"/>
              </w:rPr>
            </w:pPr>
            <w:r w:rsidRPr="00CB5578">
              <w:rPr>
                <w:snapToGrid w:val="0"/>
                <w:lang w:val="en-CA"/>
              </w:rPr>
              <w:t>Extent to which any work would be subcontracted (subcontracting carries additional risks which may affect project implementation, but properly done it offers a chance to access specialised skills.</w:t>
            </w:r>
          </w:p>
        </w:tc>
        <w:tc>
          <w:tcPr>
            <w:tcW w:w="1260" w:type="dxa"/>
          </w:tcPr>
          <w:p w14:paraId="7FE67C97" w14:textId="77777777" w:rsidR="00CB5578" w:rsidRDefault="00CB5578" w:rsidP="004679D3">
            <w:pPr>
              <w:jc w:val="center"/>
              <w:rPr>
                <w:snapToGrid w:val="0"/>
              </w:rPr>
            </w:pPr>
            <w:r>
              <w:rPr>
                <w:snapToGrid w:val="0"/>
              </w:rPr>
              <w:t>15</w:t>
            </w:r>
          </w:p>
        </w:tc>
        <w:tc>
          <w:tcPr>
            <w:tcW w:w="630" w:type="dxa"/>
          </w:tcPr>
          <w:p w14:paraId="4846BC1E" w14:textId="77777777" w:rsidR="00CB5578" w:rsidRDefault="00CB5578" w:rsidP="004679D3">
            <w:pPr>
              <w:jc w:val="center"/>
              <w:rPr>
                <w:snapToGrid w:val="0"/>
              </w:rPr>
            </w:pPr>
          </w:p>
        </w:tc>
        <w:tc>
          <w:tcPr>
            <w:tcW w:w="630" w:type="dxa"/>
          </w:tcPr>
          <w:p w14:paraId="5CABB020" w14:textId="77777777" w:rsidR="00CB5578" w:rsidRDefault="00CB5578" w:rsidP="004679D3">
            <w:pPr>
              <w:jc w:val="center"/>
              <w:rPr>
                <w:snapToGrid w:val="0"/>
              </w:rPr>
            </w:pPr>
          </w:p>
        </w:tc>
        <w:tc>
          <w:tcPr>
            <w:tcW w:w="720" w:type="dxa"/>
          </w:tcPr>
          <w:p w14:paraId="4190A4AD" w14:textId="77777777" w:rsidR="00CB5578" w:rsidRDefault="00CB5578" w:rsidP="004679D3">
            <w:pPr>
              <w:jc w:val="center"/>
              <w:rPr>
                <w:snapToGrid w:val="0"/>
              </w:rPr>
            </w:pPr>
          </w:p>
        </w:tc>
        <w:tc>
          <w:tcPr>
            <w:tcW w:w="630" w:type="dxa"/>
          </w:tcPr>
          <w:p w14:paraId="650A4DA6" w14:textId="77777777" w:rsidR="00CB5578" w:rsidRDefault="00CB5578" w:rsidP="004679D3">
            <w:pPr>
              <w:jc w:val="center"/>
              <w:rPr>
                <w:snapToGrid w:val="0"/>
              </w:rPr>
            </w:pPr>
          </w:p>
        </w:tc>
        <w:tc>
          <w:tcPr>
            <w:tcW w:w="648" w:type="dxa"/>
          </w:tcPr>
          <w:p w14:paraId="5751BA1C" w14:textId="77777777" w:rsidR="00CB5578" w:rsidRDefault="00CB5578" w:rsidP="004679D3">
            <w:pPr>
              <w:jc w:val="center"/>
              <w:rPr>
                <w:snapToGrid w:val="0"/>
              </w:rPr>
            </w:pPr>
          </w:p>
        </w:tc>
      </w:tr>
      <w:tr w:rsidR="00CB5578" w14:paraId="44811CFB" w14:textId="77777777" w:rsidTr="004679D3">
        <w:trPr>
          <w:jc w:val="center"/>
        </w:trPr>
        <w:tc>
          <w:tcPr>
            <w:tcW w:w="558" w:type="dxa"/>
          </w:tcPr>
          <w:p w14:paraId="276BFDC2" w14:textId="77777777" w:rsidR="00CB5578" w:rsidRDefault="00CB5578" w:rsidP="004679D3">
            <w:pPr>
              <w:rPr>
                <w:snapToGrid w:val="0"/>
              </w:rPr>
            </w:pPr>
            <w:r>
              <w:rPr>
                <w:snapToGrid w:val="0"/>
              </w:rPr>
              <w:t>1.5</w:t>
            </w:r>
          </w:p>
        </w:tc>
        <w:tc>
          <w:tcPr>
            <w:tcW w:w="4500" w:type="dxa"/>
          </w:tcPr>
          <w:p w14:paraId="74F2C654" w14:textId="77777777" w:rsidR="00CB5578" w:rsidRDefault="00CB5578" w:rsidP="004679D3">
            <w:pPr>
              <w:rPr>
                <w:snapToGrid w:val="0"/>
              </w:rPr>
            </w:pPr>
            <w:proofErr w:type="spellStart"/>
            <w:r>
              <w:rPr>
                <w:snapToGrid w:val="0"/>
              </w:rPr>
              <w:t>Quality</w:t>
            </w:r>
            <w:proofErr w:type="spellEnd"/>
            <w:r>
              <w:rPr>
                <w:snapToGrid w:val="0"/>
              </w:rPr>
              <w:t xml:space="preserve"> assurance </w:t>
            </w:r>
            <w:proofErr w:type="spellStart"/>
            <w:r>
              <w:rPr>
                <w:snapToGrid w:val="0"/>
              </w:rPr>
              <w:t>procedures</w:t>
            </w:r>
            <w:proofErr w:type="spellEnd"/>
            <w:r>
              <w:rPr>
                <w:snapToGrid w:val="0"/>
              </w:rPr>
              <w:t xml:space="preserve">, </w:t>
            </w:r>
            <w:proofErr w:type="spellStart"/>
            <w:r>
              <w:rPr>
                <w:snapToGrid w:val="0"/>
              </w:rPr>
              <w:t>warranty</w:t>
            </w:r>
            <w:proofErr w:type="spellEnd"/>
          </w:p>
          <w:p w14:paraId="20AF6FF7" w14:textId="77777777" w:rsidR="00CB5578" w:rsidRDefault="00CB5578" w:rsidP="004679D3">
            <w:pPr>
              <w:rPr>
                <w:snapToGrid w:val="0"/>
              </w:rPr>
            </w:pPr>
          </w:p>
        </w:tc>
        <w:tc>
          <w:tcPr>
            <w:tcW w:w="1260" w:type="dxa"/>
          </w:tcPr>
          <w:p w14:paraId="05671C7E" w14:textId="77777777" w:rsidR="00CB5578" w:rsidRDefault="00CB5578" w:rsidP="004679D3">
            <w:pPr>
              <w:jc w:val="center"/>
              <w:rPr>
                <w:snapToGrid w:val="0"/>
              </w:rPr>
            </w:pPr>
            <w:r>
              <w:rPr>
                <w:snapToGrid w:val="0"/>
              </w:rPr>
              <w:t>25</w:t>
            </w:r>
          </w:p>
        </w:tc>
        <w:tc>
          <w:tcPr>
            <w:tcW w:w="630" w:type="dxa"/>
          </w:tcPr>
          <w:p w14:paraId="5FBCC55E" w14:textId="77777777" w:rsidR="00CB5578" w:rsidRDefault="00CB5578" w:rsidP="004679D3">
            <w:pPr>
              <w:jc w:val="center"/>
              <w:rPr>
                <w:snapToGrid w:val="0"/>
              </w:rPr>
            </w:pPr>
          </w:p>
        </w:tc>
        <w:tc>
          <w:tcPr>
            <w:tcW w:w="630" w:type="dxa"/>
          </w:tcPr>
          <w:p w14:paraId="67EC9ECF" w14:textId="77777777" w:rsidR="00CB5578" w:rsidRDefault="00CB5578" w:rsidP="004679D3">
            <w:pPr>
              <w:jc w:val="center"/>
              <w:rPr>
                <w:snapToGrid w:val="0"/>
              </w:rPr>
            </w:pPr>
          </w:p>
        </w:tc>
        <w:tc>
          <w:tcPr>
            <w:tcW w:w="720" w:type="dxa"/>
          </w:tcPr>
          <w:p w14:paraId="7B95481B" w14:textId="77777777" w:rsidR="00CB5578" w:rsidRDefault="00CB5578" w:rsidP="004679D3">
            <w:pPr>
              <w:jc w:val="center"/>
              <w:rPr>
                <w:snapToGrid w:val="0"/>
              </w:rPr>
            </w:pPr>
          </w:p>
        </w:tc>
        <w:tc>
          <w:tcPr>
            <w:tcW w:w="630" w:type="dxa"/>
          </w:tcPr>
          <w:p w14:paraId="28FC3D01" w14:textId="77777777" w:rsidR="00CB5578" w:rsidRDefault="00CB5578" w:rsidP="004679D3">
            <w:pPr>
              <w:jc w:val="center"/>
              <w:rPr>
                <w:snapToGrid w:val="0"/>
              </w:rPr>
            </w:pPr>
          </w:p>
        </w:tc>
        <w:tc>
          <w:tcPr>
            <w:tcW w:w="648" w:type="dxa"/>
          </w:tcPr>
          <w:p w14:paraId="6FBD1951" w14:textId="77777777" w:rsidR="00CB5578" w:rsidRDefault="00CB5578" w:rsidP="004679D3">
            <w:pPr>
              <w:jc w:val="center"/>
              <w:rPr>
                <w:snapToGrid w:val="0"/>
              </w:rPr>
            </w:pPr>
          </w:p>
        </w:tc>
      </w:tr>
      <w:tr w:rsidR="00CB5578" w14:paraId="412B9546" w14:textId="77777777" w:rsidTr="004679D3">
        <w:trPr>
          <w:jc w:val="center"/>
        </w:trPr>
        <w:tc>
          <w:tcPr>
            <w:tcW w:w="558" w:type="dxa"/>
          </w:tcPr>
          <w:p w14:paraId="28419A08" w14:textId="77777777" w:rsidR="00CB5578" w:rsidRDefault="00CB5578" w:rsidP="004679D3">
            <w:pPr>
              <w:rPr>
                <w:snapToGrid w:val="0"/>
              </w:rPr>
            </w:pPr>
            <w:r>
              <w:rPr>
                <w:snapToGrid w:val="0"/>
              </w:rPr>
              <w:t>1.6</w:t>
            </w:r>
          </w:p>
        </w:tc>
        <w:tc>
          <w:tcPr>
            <w:tcW w:w="4500" w:type="dxa"/>
          </w:tcPr>
          <w:p w14:paraId="77BEFE5E" w14:textId="77777777" w:rsidR="00CB5578" w:rsidRDefault="00CB5578" w:rsidP="004679D3">
            <w:pPr>
              <w:rPr>
                <w:snapToGrid w:val="0"/>
              </w:rPr>
            </w:pPr>
            <w:r>
              <w:rPr>
                <w:snapToGrid w:val="0"/>
              </w:rPr>
              <w:t>Relevance of:</w:t>
            </w:r>
          </w:p>
          <w:p w14:paraId="753157B4" w14:textId="77777777" w:rsidR="00CB5578" w:rsidRDefault="00CB5578" w:rsidP="00CB5578">
            <w:pPr>
              <w:numPr>
                <w:ilvl w:val="0"/>
                <w:numId w:val="26"/>
              </w:numPr>
              <w:spacing w:after="0" w:line="240" w:lineRule="auto"/>
              <w:rPr>
                <w:snapToGrid w:val="0"/>
              </w:rPr>
            </w:pPr>
            <w:proofErr w:type="spellStart"/>
            <w:r>
              <w:rPr>
                <w:snapToGrid w:val="0"/>
              </w:rPr>
              <w:t>Specialised</w:t>
            </w:r>
            <w:proofErr w:type="spellEnd"/>
            <w:r>
              <w:rPr>
                <w:snapToGrid w:val="0"/>
              </w:rPr>
              <w:t xml:space="preserve"> </w:t>
            </w:r>
            <w:proofErr w:type="spellStart"/>
            <w:r>
              <w:rPr>
                <w:snapToGrid w:val="0"/>
              </w:rPr>
              <w:t>Knowledge</w:t>
            </w:r>
            <w:proofErr w:type="spellEnd"/>
          </w:p>
          <w:p w14:paraId="00FE8277" w14:textId="77777777" w:rsidR="00CB5578" w:rsidRDefault="00CB5578" w:rsidP="00CB5578">
            <w:pPr>
              <w:numPr>
                <w:ilvl w:val="0"/>
                <w:numId w:val="26"/>
              </w:numPr>
              <w:spacing w:after="0" w:line="240" w:lineRule="auto"/>
              <w:rPr>
                <w:snapToGrid w:val="0"/>
              </w:rPr>
            </w:pPr>
            <w:proofErr w:type="spellStart"/>
            <w:r>
              <w:rPr>
                <w:snapToGrid w:val="0"/>
              </w:rPr>
              <w:t>Experience</w:t>
            </w:r>
            <w:proofErr w:type="spellEnd"/>
            <w:r>
              <w:rPr>
                <w:snapToGrid w:val="0"/>
              </w:rPr>
              <w:t xml:space="preserve"> on </w:t>
            </w:r>
            <w:proofErr w:type="spellStart"/>
            <w:r>
              <w:rPr>
                <w:snapToGrid w:val="0"/>
              </w:rPr>
              <w:t>Similar</w:t>
            </w:r>
            <w:proofErr w:type="spellEnd"/>
            <w:r>
              <w:rPr>
                <w:snapToGrid w:val="0"/>
              </w:rPr>
              <w:t xml:space="preserve"> Programme / </w:t>
            </w:r>
            <w:proofErr w:type="spellStart"/>
            <w:r>
              <w:rPr>
                <w:snapToGrid w:val="0"/>
              </w:rPr>
              <w:t>Projects</w:t>
            </w:r>
            <w:proofErr w:type="spellEnd"/>
          </w:p>
          <w:p w14:paraId="3EDFBC43" w14:textId="77777777" w:rsidR="00CB5578" w:rsidRPr="00CB5578" w:rsidRDefault="00CB5578" w:rsidP="00CB5578">
            <w:pPr>
              <w:numPr>
                <w:ilvl w:val="0"/>
                <w:numId w:val="26"/>
              </w:numPr>
              <w:spacing w:after="0" w:line="240" w:lineRule="auto"/>
              <w:rPr>
                <w:snapToGrid w:val="0"/>
                <w:lang w:val="en-CA"/>
              </w:rPr>
            </w:pPr>
            <w:r w:rsidRPr="00CB5578">
              <w:rPr>
                <w:snapToGrid w:val="0"/>
                <w:lang w:val="en-CA"/>
              </w:rPr>
              <w:t>Experience on Projects in the Region</w:t>
            </w:r>
          </w:p>
          <w:p w14:paraId="2846368D" w14:textId="77777777" w:rsidR="00CB5578" w:rsidRPr="00CB5578" w:rsidRDefault="00CB5578" w:rsidP="004679D3">
            <w:pPr>
              <w:rPr>
                <w:snapToGrid w:val="0"/>
                <w:lang w:val="en-CA"/>
              </w:rPr>
            </w:pPr>
            <w:r w:rsidRPr="00CB5578">
              <w:rPr>
                <w:snapToGrid w:val="0"/>
                <w:lang w:val="en-CA"/>
              </w:rPr>
              <w:t>Work for UNDP/ major multilateral/ or bilateral programmes</w:t>
            </w:r>
          </w:p>
        </w:tc>
        <w:tc>
          <w:tcPr>
            <w:tcW w:w="1260" w:type="dxa"/>
            <w:tcBorders>
              <w:bottom w:val="nil"/>
            </w:tcBorders>
          </w:tcPr>
          <w:p w14:paraId="28A786DB" w14:textId="77777777" w:rsidR="00CB5578" w:rsidRDefault="00CB5578" w:rsidP="004679D3">
            <w:pPr>
              <w:jc w:val="center"/>
              <w:rPr>
                <w:snapToGrid w:val="0"/>
              </w:rPr>
            </w:pPr>
            <w:r>
              <w:rPr>
                <w:snapToGrid w:val="0"/>
              </w:rPr>
              <w:t>160</w:t>
            </w:r>
          </w:p>
        </w:tc>
        <w:tc>
          <w:tcPr>
            <w:tcW w:w="630" w:type="dxa"/>
          </w:tcPr>
          <w:p w14:paraId="3DED4BE9" w14:textId="77777777" w:rsidR="00CB5578" w:rsidRDefault="00CB5578" w:rsidP="004679D3">
            <w:pPr>
              <w:jc w:val="center"/>
              <w:rPr>
                <w:snapToGrid w:val="0"/>
              </w:rPr>
            </w:pPr>
          </w:p>
        </w:tc>
        <w:tc>
          <w:tcPr>
            <w:tcW w:w="630" w:type="dxa"/>
          </w:tcPr>
          <w:p w14:paraId="53860701" w14:textId="77777777" w:rsidR="00CB5578" w:rsidRDefault="00CB5578" w:rsidP="004679D3">
            <w:pPr>
              <w:jc w:val="center"/>
              <w:rPr>
                <w:snapToGrid w:val="0"/>
              </w:rPr>
            </w:pPr>
          </w:p>
        </w:tc>
        <w:tc>
          <w:tcPr>
            <w:tcW w:w="720" w:type="dxa"/>
          </w:tcPr>
          <w:p w14:paraId="57C797A4" w14:textId="77777777" w:rsidR="00CB5578" w:rsidRDefault="00CB5578" w:rsidP="004679D3">
            <w:pPr>
              <w:jc w:val="center"/>
              <w:rPr>
                <w:snapToGrid w:val="0"/>
              </w:rPr>
            </w:pPr>
          </w:p>
        </w:tc>
        <w:tc>
          <w:tcPr>
            <w:tcW w:w="630" w:type="dxa"/>
          </w:tcPr>
          <w:p w14:paraId="1F114619" w14:textId="77777777" w:rsidR="00CB5578" w:rsidRDefault="00CB5578" w:rsidP="004679D3">
            <w:pPr>
              <w:jc w:val="center"/>
              <w:rPr>
                <w:snapToGrid w:val="0"/>
              </w:rPr>
            </w:pPr>
          </w:p>
        </w:tc>
        <w:tc>
          <w:tcPr>
            <w:tcW w:w="648" w:type="dxa"/>
          </w:tcPr>
          <w:p w14:paraId="74BAE68D" w14:textId="77777777" w:rsidR="00CB5578" w:rsidRDefault="00CB5578" w:rsidP="004679D3">
            <w:pPr>
              <w:jc w:val="center"/>
              <w:rPr>
                <w:snapToGrid w:val="0"/>
              </w:rPr>
            </w:pPr>
          </w:p>
        </w:tc>
      </w:tr>
      <w:tr w:rsidR="00CB5578" w14:paraId="5C87F9BF" w14:textId="77777777" w:rsidTr="004679D3">
        <w:trPr>
          <w:cantSplit/>
          <w:jc w:val="center"/>
        </w:trPr>
        <w:tc>
          <w:tcPr>
            <w:tcW w:w="5058" w:type="dxa"/>
            <w:gridSpan w:val="2"/>
          </w:tcPr>
          <w:p w14:paraId="400A878E" w14:textId="77777777" w:rsidR="00CB5578" w:rsidRDefault="00CB5578" w:rsidP="004679D3">
            <w:pPr>
              <w:rPr>
                <w:snapToGrid w:val="0"/>
              </w:rPr>
            </w:pPr>
          </w:p>
        </w:tc>
        <w:tc>
          <w:tcPr>
            <w:tcW w:w="1260" w:type="dxa"/>
            <w:shd w:val="pct15" w:color="auto" w:fill="FFFFFF"/>
          </w:tcPr>
          <w:p w14:paraId="6EFF265A" w14:textId="77777777" w:rsidR="00CB5578" w:rsidRDefault="00CB5578" w:rsidP="004679D3">
            <w:pPr>
              <w:jc w:val="center"/>
              <w:rPr>
                <w:snapToGrid w:val="0"/>
              </w:rPr>
            </w:pPr>
            <w:r>
              <w:rPr>
                <w:snapToGrid w:val="0"/>
              </w:rPr>
              <w:t>340</w:t>
            </w:r>
          </w:p>
        </w:tc>
        <w:tc>
          <w:tcPr>
            <w:tcW w:w="630" w:type="dxa"/>
          </w:tcPr>
          <w:p w14:paraId="4D6F4DBF" w14:textId="77777777" w:rsidR="00CB5578" w:rsidRDefault="00CB5578" w:rsidP="004679D3">
            <w:pPr>
              <w:jc w:val="center"/>
              <w:rPr>
                <w:snapToGrid w:val="0"/>
              </w:rPr>
            </w:pPr>
          </w:p>
        </w:tc>
        <w:tc>
          <w:tcPr>
            <w:tcW w:w="630" w:type="dxa"/>
          </w:tcPr>
          <w:p w14:paraId="42066663" w14:textId="77777777" w:rsidR="00CB5578" w:rsidRDefault="00CB5578" w:rsidP="004679D3">
            <w:pPr>
              <w:jc w:val="center"/>
              <w:rPr>
                <w:snapToGrid w:val="0"/>
              </w:rPr>
            </w:pPr>
          </w:p>
        </w:tc>
        <w:tc>
          <w:tcPr>
            <w:tcW w:w="720" w:type="dxa"/>
          </w:tcPr>
          <w:p w14:paraId="0A92C12E" w14:textId="77777777" w:rsidR="00CB5578" w:rsidRDefault="00CB5578" w:rsidP="004679D3">
            <w:pPr>
              <w:jc w:val="center"/>
              <w:rPr>
                <w:snapToGrid w:val="0"/>
              </w:rPr>
            </w:pPr>
          </w:p>
        </w:tc>
        <w:tc>
          <w:tcPr>
            <w:tcW w:w="630" w:type="dxa"/>
          </w:tcPr>
          <w:p w14:paraId="3B09B3B0" w14:textId="77777777" w:rsidR="00CB5578" w:rsidRDefault="00CB5578" w:rsidP="004679D3">
            <w:pPr>
              <w:jc w:val="center"/>
              <w:rPr>
                <w:snapToGrid w:val="0"/>
              </w:rPr>
            </w:pPr>
          </w:p>
        </w:tc>
        <w:tc>
          <w:tcPr>
            <w:tcW w:w="648" w:type="dxa"/>
          </w:tcPr>
          <w:p w14:paraId="7E3F46B1" w14:textId="77777777" w:rsidR="00CB5578" w:rsidRDefault="00CB5578" w:rsidP="004679D3">
            <w:pPr>
              <w:jc w:val="center"/>
              <w:rPr>
                <w:snapToGrid w:val="0"/>
              </w:rPr>
            </w:pPr>
          </w:p>
        </w:tc>
      </w:tr>
    </w:tbl>
    <w:p w14:paraId="6785018E" w14:textId="77777777" w:rsidR="00CB5578" w:rsidRDefault="00CB5578" w:rsidP="00CB5578">
      <w:pPr>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CB5578" w14:paraId="5D20F073" w14:textId="77777777" w:rsidTr="004679D3">
        <w:trPr>
          <w:cantSplit/>
        </w:trPr>
        <w:tc>
          <w:tcPr>
            <w:tcW w:w="5058" w:type="dxa"/>
            <w:gridSpan w:val="2"/>
            <w:vMerge w:val="restart"/>
          </w:tcPr>
          <w:p w14:paraId="74999760" w14:textId="77777777" w:rsidR="00CB5578" w:rsidRDefault="00CB5578" w:rsidP="004679D3">
            <w:pPr>
              <w:rPr>
                <w:snapToGrid w:val="0"/>
              </w:rPr>
            </w:pPr>
            <w:proofErr w:type="spellStart"/>
            <w:r>
              <w:rPr>
                <w:snapToGrid w:val="0"/>
              </w:rPr>
              <w:lastRenderedPageBreak/>
              <w:t>Technical</w:t>
            </w:r>
            <w:proofErr w:type="spellEnd"/>
            <w:r>
              <w:rPr>
                <w:snapToGrid w:val="0"/>
              </w:rPr>
              <w:t xml:space="preserve"> </w:t>
            </w:r>
            <w:proofErr w:type="spellStart"/>
            <w:r>
              <w:rPr>
                <w:snapToGrid w:val="0"/>
              </w:rPr>
              <w:t>Proposal</w:t>
            </w:r>
            <w:proofErr w:type="spellEnd"/>
            <w:r>
              <w:rPr>
                <w:snapToGrid w:val="0"/>
              </w:rPr>
              <w:t xml:space="preserve"> </w:t>
            </w:r>
            <w:proofErr w:type="spellStart"/>
            <w:r>
              <w:rPr>
                <w:snapToGrid w:val="0"/>
              </w:rPr>
              <w:t>Evaluation</w:t>
            </w:r>
            <w:proofErr w:type="spellEnd"/>
          </w:p>
          <w:p w14:paraId="43512234" w14:textId="77777777" w:rsidR="00CB5578" w:rsidRDefault="00CB5578" w:rsidP="004679D3">
            <w:pPr>
              <w:rPr>
                <w:snapToGrid w:val="0"/>
              </w:rPr>
            </w:pPr>
            <w:proofErr w:type="spellStart"/>
            <w:r>
              <w:rPr>
                <w:snapToGrid w:val="0"/>
              </w:rPr>
              <w:t>Form</w:t>
            </w:r>
            <w:proofErr w:type="spellEnd"/>
            <w:r>
              <w:rPr>
                <w:snapToGrid w:val="0"/>
              </w:rPr>
              <w:t xml:space="preserve"> 2</w:t>
            </w:r>
          </w:p>
        </w:tc>
        <w:tc>
          <w:tcPr>
            <w:tcW w:w="1260" w:type="dxa"/>
            <w:vMerge w:val="restart"/>
          </w:tcPr>
          <w:p w14:paraId="1A9A0720" w14:textId="77777777" w:rsidR="00CB5578" w:rsidRDefault="00CB5578" w:rsidP="004679D3">
            <w:pPr>
              <w:jc w:val="center"/>
              <w:rPr>
                <w:snapToGrid w:val="0"/>
              </w:rPr>
            </w:pPr>
            <w:r>
              <w:rPr>
                <w:snapToGrid w:val="0"/>
              </w:rPr>
              <w:t xml:space="preserve">Points </w:t>
            </w:r>
            <w:proofErr w:type="spellStart"/>
            <w:r>
              <w:rPr>
                <w:snapToGrid w:val="0"/>
              </w:rPr>
              <w:t>Obtainable</w:t>
            </w:r>
            <w:proofErr w:type="spellEnd"/>
          </w:p>
        </w:tc>
        <w:tc>
          <w:tcPr>
            <w:tcW w:w="3258" w:type="dxa"/>
            <w:gridSpan w:val="5"/>
          </w:tcPr>
          <w:p w14:paraId="22100F20" w14:textId="77777777" w:rsidR="00CB5578" w:rsidRDefault="00CB5578" w:rsidP="004679D3">
            <w:pPr>
              <w:jc w:val="center"/>
              <w:rPr>
                <w:snapToGrid w:val="0"/>
              </w:rPr>
            </w:pPr>
            <w:proofErr w:type="spellStart"/>
            <w:r>
              <w:rPr>
                <w:snapToGrid w:val="0"/>
              </w:rPr>
              <w:t>Company</w:t>
            </w:r>
            <w:proofErr w:type="spellEnd"/>
            <w:r>
              <w:rPr>
                <w:snapToGrid w:val="0"/>
              </w:rPr>
              <w:t xml:space="preserve"> / </w:t>
            </w:r>
            <w:proofErr w:type="spellStart"/>
            <w:r>
              <w:rPr>
                <w:snapToGrid w:val="0"/>
              </w:rPr>
              <w:t>Other</w:t>
            </w:r>
            <w:proofErr w:type="spellEnd"/>
            <w:r>
              <w:rPr>
                <w:snapToGrid w:val="0"/>
              </w:rPr>
              <w:t xml:space="preserve"> </w:t>
            </w:r>
            <w:proofErr w:type="spellStart"/>
            <w:r>
              <w:rPr>
                <w:snapToGrid w:val="0"/>
              </w:rPr>
              <w:t>Entity</w:t>
            </w:r>
            <w:proofErr w:type="spellEnd"/>
          </w:p>
        </w:tc>
      </w:tr>
      <w:tr w:rsidR="00CB5578" w14:paraId="1258E5F7" w14:textId="77777777" w:rsidTr="004679D3">
        <w:trPr>
          <w:cantSplit/>
        </w:trPr>
        <w:tc>
          <w:tcPr>
            <w:tcW w:w="5058" w:type="dxa"/>
            <w:gridSpan w:val="2"/>
            <w:vMerge/>
            <w:tcBorders>
              <w:bottom w:val="nil"/>
            </w:tcBorders>
          </w:tcPr>
          <w:p w14:paraId="53B563F6" w14:textId="77777777" w:rsidR="00CB5578" w:rsidRDefault="00CB5578" w:rsidP="004679D3">
            <w:pPr>
              <w:rPr>
                <w:snapToGrid w:val="0"/>
              </w:rPr>
            </w:pPr>
          </w:p>
        </w:tc>
        <w:tc>
          <w:tcPr>
            <w:tcW w:w="1260" w:type="dxa"/>
            <w:vMerge/>
            <w:tcBorders>
              <w:bottom w:val="nil"/>
            </w:tcBorders>
          </w:tcPr>
          <w:p w14:paraId="70C8BBB1" w14:textId="77777777" w:rsidR="00CB5578" w:rsidRDefault="00CB5578" w:rsidP="004679D3">
            <w:pPr>
              <w:jc w:val="center"/>
              <w:rPr>
                <w:snapToGrid w:val="0"/>
              </w:rPr>
            </w:pPr>
          </w:p>
        </w:tc>
        <w:tc>
          <w:tcPr>
            <w:tcW w:w="630" w:type="dxa"/>
            <w:tcBorders>
              <w:bottom w:val="nil"/>
            </w:tcBorders>
          </w:tcPr>
          <w:p w14:paraId="5FD561A5" w14:textId="77777777" w:rsidR="00CB5578" w:rsidRDefault="00CB5578" w:rsidP="004679D3">
            <w:pPr>
              <w:jc w:val="center"/>
              <w:rPr>
                <w:snapToGrid w:val="0"/>
              </w:rPr>
            </w:pPr>
            <w:r>
              <w:rPr>
                <w:snapToGrid w:val="0"/>
              </w:rPr>
              <w:t>A</w:t>
            </w:r>
          </w:p>
        </w:tc>
        <w:tc>
          <w:tcPr>
            <w:tcW w:w="630" w:type="dxa"/>
            <w:tcBorders>
              <w:bottom w:val="nil"/>
            </w:tcBorders>
          </w:tcPr>
          <w:p w14:paraId="180FE9F6" w14:textId="77777777" w:rsidR="00CB5578" w:rsidRDefault="00CB5578" w:rsidP="004679D3">
            <w:pPr>
              <w:jc w:val="center"/>
              <w:rPr>
                <w:snapToGrid w:val="0"/>
              </w:rPr>
            </w:pPr>
            <w:r>
              <w:rPr>
                <w:snapToGrid w:val="0"/>
              </w:rPr>
              <w:t>B</w:t>
            </w:r>
          </w:p>
        </w:tc>
        <w:tc>
          <w:tcPr>
            <w:tcW w:w="720" w:type="dxa"/>
            <w:tcBorders>
              <w:bottom w:val="nil"/>
            </w:tcBorders>
          </w:tcPr>
          <w:p w14:paraId="358F2EE0" w14:textId="77777777" w:rsidR="00CB5578" w:rsidRDefault="00CB5578" w:rsidP="004679D3">
            <w:pPr>
              <w:jc w:val="center"/>
              <w:rPr>
                <w:snapToGrid w:val="0"/>
              </w:rPr>
            </w:pPr>
            <w:r>
              <w:rPr>
                <w:snapToGrid w:val="0"/>
              </w:rPr>
              <w:t>C</w:t>
            </w:r>
          </w:p>
        </w:tc>
        <w:tc>
          <w:tcPr>
            <w:tcW w:w="630" w:type="dxa"/>
            <w:tcBorders>
              <w:bottom w:val="nil"/>
            </w:tcBorders>
          </w:tcPr>
          <w:p w14:paraId="51061D2B" w14:textId="77777777" w:rsidR="00CB5578" w:rsidRDefault="00CB5578" w:rsidP="004679D3">
            <w:pPr>
              <w:jc w:val="center"/>
              <w:rPr>
                <w:snapToGrid w:val="0"/>
              </w:rPr>
            </w:pPr>
            <w:r>
              <w:rPr>
                <w:snapToGrid w:val="0"/>
              </w:rPr>
              <w:t>D</w:t>
            </w:r>
          </w:p>
        </w:tc>
        <w:tc>
          <w:tcPr>
            <w:tcW w:w="648" w:type="dxa"/>
            <w:tcBorders>
              <w:bottom w:val="nil"/>
            </w:tcBorders>
          </w:tcPr>
          <w:p w14:paraId="7299D3A2" w14:textId="77777777" w:rsidR="00CB5578" w:rsidRDefault="00CB5578" w:rsidP="004679D3">
            <w:pPr>
              <w:jc w:val="center"/>
              <w:rPr>
                <w:snapToGrid w:val="0"/>
              </w:rPr>
            </w:pPr>
            <w:r>
              <w:rPr>
                <w:snapToGrid w:val="0"/>
              </w:rPr>
              <w:t>E</w:t>
            </w:r>
          </w:p>
        </w:tc>
      </w:tr>
      <w:tr w:rsidR="00CB5578" w14:paraId="32ED7E39" w14:textId="77777777" w:rsidTr="004679D3">
        <w:trPr>
          <w:cantSplit/>
        </w:trPr>
        <w:tc>
          <w:tcPr>
            <w:tcW w:w="9576" w:type="dxa"/>
            <w:gridSpan w:val="8"/>
            <w:shd w:val="pct15" w:color="auto" w:fill="FFFFFF"/>
          </w:tcPr>
          <w:p w14:paraId="777AEECC" w14:textId="77777777" w:rsidR="00CB5578" w:rsidRDefault="00CB5578" w:rsidP="004679D3">
            <w:pPr>
              <w:rPr>
                <w:snapToGrid w:val="0"/>
              </w:rPr>
            </w:pPr>
          </w:p>
          <w:p w14:paraId="4227FF8C" w14:textId="77777777" w:rsidR="00CB5578" w:rsidRDefault="00CB5578" w:rsidP="004679D3">
            <w:pPr>
              <w:rPr>
                <w:snapToGrid w:val="0"/>
              </w:rPr>
            </w:pPr>
            <w:proofErr w:type="spellStart"/>
            <w:r>
              <w:rPr>
                <w:snapToGrid w:val="0"/>
              </w:rPr>
              <w:t>Proposed</w:t>
            </w:r>
            <w:proofErr w:type="spellEnd"/>
            <w:r>
              <w:rPr>
                <w:snapToGrid w:val="0"/>
              </w:rPr>
              <w:t xml:space="preserve"> Work Plan and </w:t>
            </w:r>
            <w:proofErr w:type="spellStart"/>
            <w:r>
              <w:rPr>
                <w:snapToGrid w:val="0"/>
              </w:rPr>
              <w:t>Approach</w:t>
            </w:r>
            <w:proofErr w:type="spellEnd"/>
          </w:p>
          <w:p w14:paraId="13836605" w14:textId="77777777" w:rsidR="00CB5578" w:rsidRDefault="00CB5578" w:rsidP="004679D3">
            <w:pPr>
              <w:rPr>
                <w:snapToGrid w:val="0"/>
              </w:rPr>
            </w:pPr>
          </w:p>
        </w:tc>
      </w:tr>
      <w:tr w:rsidR="00CB5578" w14:paraId="6F717A3E" w14:textId="77777777" w:rsidTr="004679D3">
        <w:trPr>
          <w:cantSplit/>
        </w:trPr>
        <w:tc>
          <w:tcPr>
            <w:tcW w:w="9576" w:type="dxa"/>
            <w:gridSpan w:val="8"/>
          </w:tcPr>
          <w:p w14:paraId="5C101138" w14:textId="77777777" w:rsidR="00CB5578" w:rsidRDefault="00CB5578" w:rsidP="004679D3">
            <w:pPr>
              <w:jc w:val="center"/>
              <w:rPr>
                <w:snapToGrid w:val="0"/>
              </w:rPr>
            </w:pPr>
          </w:p>
        </w:tc>
      </w:tr>
      <w:tr w:rsidR="00CB5578" w14:paraId="53208B42" w14:textId="77777777" w:rsidTr="004679D3">
        <w:tc>
          <w:tcPr>
            <w:tcW w:w="558" w:type="dxa"/>
          </w:tcPr>
          <w:p w14:paraId="6F6B81C0" w14:textId="77777777" w:rsidR="00CB5578" w:rsidRDefault="00CB5578" w:rsidP="004679D3">
            <w:pPr>
              <w:rPr>
                <w:snapToGrid w:val="0"/>
              </w:rPr>
            </w:pPr>
            <w:r>
              <w:rPr>
                <w:snapToGrid w:val="0"/>
              </w:rPr>
              <w:t>2.1</w:t>
            </w:r>
          </w:p>
        </w:tc>
        <w:tc>
          <w:tcPr>
            <w:tcW w:w="4500" w:type="dxa"/>
          </w:tcPr>
          <w:p w14:paraId="0A5D8BE1" w14:textId="77777777" w:rsidR="00CB5578" w:rsidRPr="00CB5578" w:rsidRDefault="00CB5578" w:rsidP="004679D3">
            <w:pPr>
              <w:rPr>
                <w:snapToGrid w:val="0"/>
                <w:lang w:val="en-CA"/>
              </w:rPr>
            </w:pPr>
            <w:r w:rsidRPr="00CB5578">
              <w:rPr>
                <w:snapToGrid w:val="0"/>
                <w:lang w:val="en-CA"/>
              </w:rPr>
              <w:t>To what degree does the Offeror understand the task?</w:t>
            </w:r>
          </w:p>
        </w:tc>
        <w:tc>
          <w:tcPr>
            <w:tcW w:w="1260" w:type="dxa"/>
          </w:tcPr>
          <w:p w14:paraId="41CBE438" w14:textId="77777777" w:rsidR="00CB5578" w:rsidRDefault="00CB5578" w:rsidP="004679D3">
            <w:pPr>
              <w:jc w:val="center"/>
              <w:rPr>
                <w:snapToGrid w:val="0"/>
              </w:rPr>
            </w:pPr>
            <w:r>
              <w:rPr>
                <w:snapToGrid w:val="0"/>
              </w:rPr>
              <w:t>30</w:t>
            </w:r>
          </w:p>
        </w:tc>
        <w:tc>
          <w:tcPr>
            <w:tcW w:w="630" w:type="dxa"/>
          </w:tcPr>
          <w:p w14:paraId="45FF1C00" w14:textId="77777777" w:rsidR="00CB5578" w:rsidRDefault="00CB5578" w:rsidP="004679D3">
            <w:pPr>
              <w:jc w:val="center"/>
              <w:rPr>
                <w:snapToGrid w:val="0"/>
              </w:rPr>
            </w:pPr>
          </w:p>
        </w:tc>
        <w:tc>
          <w:tcPr>
            <w:tcW w:w="630" w:type="dxa"/>
          </w:tcPr>
          <w:p w14:paraId="66E1F5CD" w14:textId="77777777" w:rsidR="00CB5578" w:rsidRDefault="00CB5578" w:rsidP="004679D3">
            <w:pPr>
              <w:jc w:val="center"/>
              <w:rPr>
                <w:snapToGrid w:val="0"/>
              </w:rPr>
            </w:pPr>
          </w:p>
        </w:tc>
        <w:tc>
          <w:tcPr>
            <w:tcW w:w="720" w:type="dxa"/>
          </w:tcPr>
          <w:p w14:paraId="059FB675" w14:textId="77777777" w:rsidR="00CB5578" w:rsidRDefault="00CB5578" w:rsidP="004679D3">
            <w:pPr>
              <w:jc w:val="center"/>
              <w:rPr>
                <w:snapToGrid w:val="0"/>
              </w:rPr>
            </w:pPr>
          </w:p>
        </w:tc>
        <w:tc>
          <w:tcPr>
            <w:tcW w:w="630" w:type="dxa"/>
          </w:tcPr>
          <w:p w14:paraId="5B275914" w14:textId="77777777" w:rsidR="00CB5578" w:rsidRDefault="00CB5578" w:rsidP="004679D3">
            <w:pPr>
              <w:jc w:val="center"/>
              <w:rPr>
                <w:snapToGrid w:val="0"/>
              </w:rPr>
            </w:pPr>
          </w:p>
        </w:tc>
        <w:tc>
          <w:tcPr>
            <w:tcW w:w="648" w:type="dxa"/>
          </w:tcPr>
          <w:p w14:paraId="0F914569" w14:textId="77777777" w:rsidR="00CB5578" w:rsidRDefault="00CB5578" w:rsidP="004679D3">
            <w:pPr>
              <w:jc w:val="center"/>
              <w:rPr>
                <w:snapToGrid w:val="0"/>
              </w:rPr>
            </w:pPr>
          </w:p>
        </w:tc>
      </w:tr>
      <w:tr w:rsidR="00CB5578" w14:paraId="5A61B590" w14:textId="77777777" w:rsidTr="004679D3">
        <w:tc>
          <w:tcPr>
            <w:tcW w:w="558" w:type="dxa"/>
          </w:tcPr>
          <w:p w14:paraId="228B5312" w14:textId="77777777" w:rsidR="00CB5578" w:rsidRDefault="00CB5578" w:rsidP="004679D3">
            <w:pPr>
              <w:rPr>
                <w:snapToGrid w:val="0"/>
              </w:rPr>
            </w:pPr>
            <w:r>
              <w:rPr>
                <w:snapToGrid w:val="0"/>
              </w:rPr>
              <w:t>2.2</w:t>
            </w:r>
          </w:p>
        </w:tc>
        <w:tc>
          <w:tcPr>
            <w:tcW w:w="4500" w:type="dxa"/>
          </w:tcPr>
          <w:p w14:paraId="55FEA930" w14:textId="77777777" w:rsidR="00CB5578" w:rsidRPr="00CB5578" w:rsidRDefault="00CB5578" w:rsidP="004679D3">
            <w:pPr>
              <w:rPr>
                <w:snapToGrid w:val="0"/>
                <w:lang w:val="en-CA"/>
              </w:rPr>
            </w:pPr>
            <w:r w:rsidRPr="00CB5578">
              <w:rPr>
                <w:snapToGrid w:val="0"/>
                <w:lang w:val="en-CA"/>
              </w:rPr>
              <w:t xml:space="preserve">Have the important aspects of the task been addressed in </w:t>
            </w:r>
            <w:proofErr w:type="gramStart"/>
            <w:r w:rsidRPr="00CB5578">
              <w:rPr>
                <w:snapToGrid w:val="0"/>
                <w:lang w:val="en-CA"/>
              </w:rPr>
              <w:t>sufficient</w:t>
            </w:r>
            <w:proofErr w:type="gramEnd"/>
            <w:r w:rsidRPr="00CB5578">
              <w:rPr>
                <w:snapToGrid w:val="0"/>
                <w:lang w:val="en-CA"/>
              </w:rPr>
              <w:t xml:space="preserve"> detail?</w:t>
            </w:r>
          </w:p>
        </w:tc>
        <w:tc>
          <w:tcPr>
            <w:tcW w:w="1260" w:type="dxa"/>
          </w:tcPr>
          <w:p w14:paraId="25AD7380" w14:textId="77777777" w:rsidR="00CB5578" w:rsidRDefault="00CB5578" w:rsidP="004679D3">
            <w:pPr>
              <w:jc w:val="center"/>
              <w:rPr>
                <w:snapToGrid w:val="0"/>
              </w:rPr>
            </w:pPr>
            <w:r>
              <w:rPr>
                <w:snapToGrid w:val="0"/>
              </w:rPr>
              <w:t>25</w:t>
            </w:r>
          </w:p>
        </w:tc>
        <w:tc>
          <w:tcPr>
            <w:tcW w:w="630" w:type="dxa"/>
          </w:tcPr>
          <w:p w14:paraId="0A34BFE8" w14:textId="77777777" w:rsidR="00CB5578" w:rsidRDefault="00CB5578" w:rsidP="004679D3">
            <w:pPr>
              <w:jc w:val="center"/>
              <w:rPr>
                <w:snapToGrid w:val="0"/>
              </w:rPr>
            </w:pPr>
          </w:p>
        </w:tc>
        <w:tc>
          <w:tcPr>
            <w:tcW w:w="630" w:type="dxa"/>
          </w:tcPr>
          <w:p w14:paraId="24B2E8EC" w14:textId="77777777" w:rsidR="00CB5578" w:rsidRDefault="00CB5578" w:rsidP="004679D3">
            <w:pPr>
              <w:jc w:val="center"/>
              <w:rPr>
                <w:snapToGrid w:val="0"/>
              </w:rPr>
            </w:pPr>
          </w:p>
        </w:tc>
        <w:tc>
          <w:tcPr>
            <w:tcW w:w="720" w:type="dxa"/>
          </w:tcPr>
          <w:p w14:paraId="7E9E5DB4" w14:textId="77777777" w:rsidR="00CB5578" w:rsidRDefault="00CB5578" w:rsidP="004679D3">
            <w:pPr>
              <w:jc w:val="center"/>
              <w:rPr>
                <w:snapToGrid w:val="0"/>
              </w:rPr>
            </w:pPr>
          </w:p>
        </w:tc>
        <w:tc>
          <w:tcPr>
            <w:tcW w:w="630" w:type="dxa"/>
          </w:tcPr>
          <w:p w14:paraId="1C7DB688" w14:textId="77777777" w:rsidR="00CB5578" w:rsidRDefault="00CB5578" w:rsidP="004679D3">
            <w:pPr>
              <w:jc w:val="center"/>
              <w:rPr>
                <w:snapToGrid w:val="0"/>
              </w:rPr>
            </w:pPr>
          </w:p>
        </w:tc>
        <w:tc>
          <w:tcPr>
            <w:tcW w:w="648" w:type="dxa"/>
          </w:tcPr>
          <w:p w14:paraId="1DD047DD" w14:textId="77777777" w:rsidR="00CB5578" w:rsidRDefault="00CB5578" w:rsidP="004679D3">
            <w:pPr>
              <w:jc w:val="center"/>
              <w:rPr>
                <w:snapToGrid w:val="0"/>
              </w:rPr>
            </w:pPr>
          </w:p>
        </w:tc>
      </w:tr>
      <w:tr w:rsidR="00CB5578" w14:paraId="68EFB7FD" w14:textId="77777777" w:rsidTr="004679D3">
        <w:tc>
          <w:tcPr>
            <w:tcW w:w="558" w:type="dxa"/>
          </w:tcPr>
          <w:p w14:paraId="717F2BB4" w14:textId="77777777" w:rsidR="00CB5578" w:rsidRDefault="00CB5578" w:rsidP="004679D3">
            <w:pPr>
              <w:rPr>
                <w:snapToGrid w:val="0"/>
              </w:rPr>
            </w:pPr>
            <w:r>
              <w:rPr>
                <w:snapToGrid w:val="0"/>
              </w:rPr>
              <w:t>2.3</w:t>
            </w:r>
          </w:p>
        </w:tc>
        <w:tc>
          <w:tcPr>
            <w:tcW w:w="4500" w:type="dxa"/>
          </w:tcPr>
          <w:p w14:paraId="36BC82CA" w14:textId="77777777" w:rsidR="00CB5578" w:rsidRPr="00CB5578" w:rsidRDefault="00CB5578" w:rsidP="004679D3">
            <w:pPr>
              <w:rPr>
                <w:snapToGrid w:val="0"/>
                <w:lang w:val="en-CA"/>
              </w:rPr>
            </w:pPr>
            <w:r w:rsidRPr="00CB5578">
              <w:rPr>
                <w:snapToGrid w:val="0"/>
                <w:lang w:val="en-CA"/>
              </w:rPr>
              <w:t>Are the different components of the project adequately weighted relative to one another?</w:t>
            </w:r>
          </w:p>
        </w:tc>
        <w:tc>
          <w:tcPr>
            <w:tcW w:w="1260" w:type="dxa"/>
          </w:tcPr>
          <w:p w14:paraId="78F25685" w14:textId="77777777" w:rsidR="00CB5578" w:rsidRDefault="00CB5578" w:rsidP="004679D3">
            <w:pPr>
              <w:jc w:val="center"/>
              <w:rPr>
                <w:snapToGrid w:val="0"/>
              </w:rPr>
            </w:pPr>
            <w:r>
              <w:rPr>
                <w:snapToGrid w:val="0"/>
              </w:rPr>
              <w:t>20</w:t>
            </w:r>
          </w:p>
        </w:tc>
        <w:tc>
          <w:tcPr>
            <w:tcW w:w="630" w:type="dxa"/>
          </w:tcPr>
          <w:p w14:paraId="03EE360A" w14:textId="77777777" w:rsidR="00CB5578" w:rsidRDefault="00CB5578" w:rsidP="004679D3">
            <w:pPr>
              <w:jc w:val="center"/>
              <w:rPr>
                <w:snapToGrid w:val="0"/>
              </w:rPr>
            </w:pPr>
          </w:p>
        </w:tc>
        <w:tc>
          <w:tcPr>
            <w:tcW w:w="630" w:type="dxa"/>
          </w:tcPr>
          <w:p w14:paraId="649BCBB6" w14:textId="77777777" w:rsidR="00CB5578" w:rsidRDefault="00CB5578" w:rsidP="004679D3">
            <w:pPr>
              <w:jc w:val="center"/>
              <w:rPr>
                <w:snapToGrid w:val="0"/>
              </w:rPr>
            </w:pPr>
          </w:p>
        </w:tc>
        <w:tc>
          <w:tcPr>
            <w:tcW w:w="720" w:type="dxa"/>
          </w:tcPr>
          <w:p w14:paraId="47E2FA28" w14:textId="77777777" w:rsidR="00CB5578" w:rsidRDefault="00CB5578" w:rsidP="004679D3">
            <w:pPr>
              <w:jc w:val="center"/>
              <w:rPr>
                <w:snapToGrid w:val="0"/>
              </w:rPr>
            </w:pPr>
          </w:p>
        </w:tc>
        <w:tc>
          <w:tcPr>
            <w:tcW w:w="630" w:type="dxa"/>
          </w:tcPr>
          <w:p w14:paraId="69A39FBA" w14:textId="77777777" w:rsidR="00CB5578" w:rsidRDefault="00CB5578" w:rsidP="004679D3">
            <w:pPr>
              <w:jc w:val="center"/>
              <w:rPr>
                <w:snapToGrid w:val="0"/>
              </w:rPr>
            </w:pPr>
          </w:p>
        </w:tc>
        <w:tc>
          <w:tcPr>
            <w:tcW w:w="648" w:type="dxa"/>
          </w:tcPr>
          <w:p w14:paraId="4533A28C" w14:textId="77777777" w:rsidR="00CB5578" w:rsidRDefault="00CB5578" w:rsidP="004679D3">
            <w:pPr>
              <w:jc w:val="center"/>
              <w:rPr>
                <w:snapToGrid w:val="0"/>
              </w:rPr>
            </w:pPr>
          </w:p>
        </w:tc>
      </w:tr>
      <w:tr w:rsidR="00CB5578" w14:paraId="7C48F507" w14:textId="77777777" w:rsidTr="004679D3">
        <w:tc>
          <w:tcPr>
            <w:tcW w:w="558" w:type="dxa"/>
          </w:tcPr>
          <w:p w14:paraId="4F724AAA" w14:textId="77777777" w:rsidR="00CB5578" w:rsidRDefault="00CB5578" w:rsidP="004679D3">
            <w:pPr>
              <w:rPr>
                <w:snapToGrid w:val="0"/>
              </w:rPr>
            </w:pPr>
            <w:r>
              <w:rPr>
                <w:snapToGrid w:val="0"/>
              </w:rPr>
              <w:t>2.4</w:t>
            </w:r>
          </w:p>
        </w:tc>
        <w:tc>
          <w:tcPr>
            <w:tcW w:w="4500" w:type="dxa"/>
          </w:tcPr>
          <w:p w14:paraId="6EA728DB" w14:textId="77777777" w:rsidR="00CB5578" w:rsidRPr="00CB5578" w:rsidRDefault="00CB5578" w:rsidP="004679D3">
            <w:pPr>
              <w:rPr>
                <w:snapToGrid w:val="0"/>
                <w:lang w:val="en-CA"/>
              </w:rPr>
            </w:pPr>
            <w:r w:rsidRPr="00CB5578">
              <w:rPr>
                <w:snapToGrid w:val="0"/>
                <w:lang w:val="en-CA"/>
              </w:rPr>
              <w:t xml:space="preserve">Is the proposal based on a survey of the project environment and was this data input properly used in the preparation of the proposal? </w:t>
            </w:r>
          </w:p>
        </w:tc>
        <w:tc>
          <w:tcPr>
            <w:tcW w:w="1260" w:type="dxa"/>
          </w:tcPr>
          <w:p w14:paraId="1DD7563E" w14:textId="77777777" w:rsidR="00CB5578" w:rsidRDefault="00CB5578" w:rsidP="004679D3">
            <w:pPr>
              <w:jc w:val="center"/>
              <w:rPr>
                <w:snapToGrid w:val="0"/>
              </w:rPr>
            </w:pPr>
            <w:r>
              <w:rPr>
                <w:snapToGrid w:val="0"/>
              </w:rPr>
              <w:t>55</w:t>
            </w:r>
          </w:p>
        </w:tc>
        <w:tc>
          <w:tcPr>
            <w:tcW w:w="630" w:type="dxa"/>
          </w:tcPr>
          <w:p w14:paraId="69144596" w14:textId="77777777" w:rsidR="00CB5578" w:rsidRDefault="00CB5578" w:rsidP="004679D3">
            <w:pPr>
              <w:jc w:val="center"/>
              <w:rPr>
                <w:snapToGrid w:val="0"/>
              </w:rPr>
            </w:pPr>
          </w:p>
        </w:tc>
        <w:tc>
          <w:tcPr>
            <w:tcW w:w="630" w:type="dxa"/>
          </w:tcPr>
          <w:p w14:paraId="49BE8D1E" w14:textId="77777777" w:rsidR="00CB5578" w:rsidRDefault="00CB5578" w:rsidP="004679D3">
            <w:pPr>
              <w:jc w:val="center"/>
              <w:rPr>
                <w:snapToGrid w:val="0"/>
              </w:rPr>
            </w:pPr>
          </w:p>
        </w:tc>
        <w:tc>
          <w:tcPr>
            <w:tcW w:w="720" w:type="dxa"/>
          </w:tcPr>
          <w:p w14:paraId="2E389AE1" w14:textId="77777777" w:rsidR="00CB5578" w:rsidRDefault="00CB5578" w:rsidP="004679D3">
            <w:pPr>
              <w:jc w:val="center"/>
              <w:rPr>
                <w:snapToGrid w:val="0"/>
              </w:rPr>
            </w:pPr>
          </w:p>
        </w:tc>
        <w:tc>
          <w:tcPr>
            <w:tcW w:w="630" w:type="dxa"/>
          </w:tcPr>
          <w:p w14:paraId="4C9A818E" w14:textId="77777777" w:rsidR="00CB5578" w:rsidRDefault="00CB5578" w:rsidP="004679D3">
            <w:pPr>
              <w:jc w:val="center"/>
              <w:rPr>
                <w:snapToGrid w:val="0"/>
              </w:rPr>
            </w:pPr>
          </w:p>
        </w:tc>
        <w:tc>
          <w:tcPr>
            <w:tcW w:w="648" w:type="dxa"/>
          </w:tcPr>
          <w:p w14:paraId="5E68F9ED" w14:textId="77777777" w:rsidR="00CB5578" w:rsidRDefault="00CB5578" w:rsidP="004679D3">
            <w:pPr>
              <w:jc w:val="center"/>
              <w:rPr>
                <w:snapToGrid w:val="0"/>
              </w:rPr>
            </w:pPr>
          </w:p>
        </w:tc>
      </w:tr>
      <w:tr w:rsidR="00CB5578" w14:paraId="5C8C8D81" w14:textId="77777777" w:rsidTr="004679D3">
        <w:tc>
          <w:tcPr>
            <w:tcW w:w="558" w:type="dxa"/>
          </w:tcPr>
          <w:p w14:paraId="15ECF805" w14:textId="77777777" w:rsidR="00CB5578" w:rsidRDefault="00CB5578" w:rsidP="004679D3">
            <w:pPr>
              <w:rPr>
                <w:snapToGrid w:val="0"/>
              </w:rPr>
            </w:pPr>
            <w:r>
              <w:rPr>
                <w:snapToGrid w:val="0"/>
              </w:rPr>
              <w:t>2.5</w:t>
            </w:r>
          </w:p>
        </w:tc>
        <w:tc>
          <w:tcPr>
            <w:tcW w:w="4500" w:type="dxa"/>
          </w:tcPr>
          <w:p w14:paraId="3EF38FA3" w14:textId="77777777" w:rsidR="00CB5578" w:rsidRPr="00CB5578" w:rsidRDefault="00CB5578" w:rsidP="004679D3">
            <w:pPr>
              <w:rPr>
                <w:snapToGrid w:val="0"/>
                <w:lang w:val="en-CA"/>
              </w:rPr>
            </w:pPr>
            <w:r w:rsidRPr="00CB5578">
              <w:rPr>
                <w:snapToGrid w:val="0"/>
                <w:lang w:val="en-CA"/>
              </w:rPr>
              <w:t>Is the conceptual framework adopted appropriate for the task?</w:t>
            </w:r>
          </w:p>
        </w:tc>
        <w:tc>
          <w:tcPr>
            <w:tcW w:w="1260" w:type="dxa"/>
          </w:tcPr>
          <w:p w14:paraId="20DA466B" w14:textId="77777777" w:rsidR="00CB5578" w:rsidRDefault="00CB5578" w:rsidP="004679D3">
            <w:pPr>
              <w:jc w:val="center"/>
              <w:rPr>
                <w:snapToGrid w:val="0"/>
              </w:rPr>
            </w:pPr>
            <w:r>
              <w:rPr>
                <w:snapToGrid w:val="0"/>
              </w:rPr>
              <w:t>65</w:t>
            </w:r>
          </w:p>
        </w:tc>
        <w:tc>
          <w:tcPr>
            <w:tcW w:w="630" w:type="dxa"/>
          </w:tcPr>
          <w:p w14:paraId="70CC476B" w14:textId="77777777" w:rsidR="00CB5578" w:rsidRDefault="00CB5578" w:rsidP="004679D3">
            <w:pPr>
              <w:jc w:val="center"/>
              <w:rPr>
                <w:snapToGrid w:val="0"/>
              </w:rPr>
            </w:pPr>
          </w:p>
        </w:tc>
        <w:tc>
          <w:tcPr>
            <w:tcW w:w="630" w:type="dxa"/>
          </w:tcPr>
          <w:p w14:paraId="67DCB7D3" w14:textId="77777777" w:rsidR="00CB5578" w:rsidRDefault="00CB5578" w:rsidP="004679D3">
            <w:pPr>
              <w:jc w:val="center"/>
              <w:rPr>
                <w:snapToGrid w:val="0"/>
              </w:rPr>
            </w:pPr>
          </w:p>
        </w:tc>
        <w:tc>
          <w:tcPr>
            <w:tcW w:w="720" w:type="dxa"/>
          </w:tcPr>
          <w:p w14:paraId="1984FF7C" w14:textId="77777777" w:rsidR="00CB5578" w:rsidRDefault="00CB5578" w:rsidP="004679D3">
            <w:pPr>
              <w:jc w:val="center"/>
              <w:rPr>
                <w:snapToGrid w:val="0"/>
              </w:rPr>
            </w:pPr>
          </w:p>
        </w:tc>
        <w:tc>
          <w:tcPr>
            <w:tcW w:w="630" w:type="dxa"/>
          </w:tcPr>
          <w:p w14:paraId="1E49E5C1" w14:textId="77777777" w:rsidR="00CB5578" w:rsidRDefault="00CB5578" w:rsidP="004679D3">
            <w:pPr>
              <w:jc w:val="center"/>
              <w:rPr>
                <w:snapToGrid w:val="0"/>
              </w:rPr>
            </w:pPr>
          </w:p>
        </w:tc>
        <w:tc>
          <w:tcPr>
            <w:tcW w:w="648" w:type="dxa"/>
          </w:tcPr>
          <w:p w14:paraId="13FFEF50" w14:textId="77777777" w:rsidR="00CB5578" w:rsidRDefault="00CB5578" w:rsidP="004679D3">
            <w:pPr>
              <w:jc w:val="center"/>
              <w:rPr>
                <w:snapToGrid w:val="0"/>
              </w:rPr>
            </w:pPr>
          </w:p>
        </w:tc>
      </w:tr>
      <w:tr w:rsidR="00CB5578" w14:paraId="7673BA49" w14:textId="77777777" w:rsidTr="004679D3">
        <w:tc>
          <w:tcPr>
            <w:tcW w:w="558" w:type="dxa"/>
          </w:tcPr>
          <w:p w14:paraId="171D659B" w14:textId="77777777" w:rsidR="00CB5578" w:rsidRDefault="00CB5578" w:rsidP="004679D3">
            <w:pPr>
              <w:rPr>
                <w:snapToGrid w:val="0"/>
              </w:rPr>
            </w:pPr>
            <w:r>
              <w:rPr>
                <w:snapToGrid w:val="0"/>
              </w:rPr>
              <w:t>2.6</w:t>
            </w:r>
          </w:p>
        </w:tc>
        <w:tc>
          <w:tcPr>
            <w:tcW w:w="4500" w:type="dxa"/>
          </w:tcPr>
          <w:p w14:paraId="5DCFB9AF" w14:textId="77777777" w:rsidR="00CB5578" w:rsidRPr="00CB5578" w:rsidRDefault="00CB5578" w:rsidP="004679D3">
            <w:pPr>
              <w:rPr>
                <w:snapToGrid w:val="0"/>
                <w:lang w:val="en-CA"/>
              </w:rPr>
            </w:pPr>
            <w:r w:rsidRPr="00CB5578">
              <w:rPr>
                <w:snapToGrid w:val="0"/>
                <w:lang w:val="en-CA"/>
              </w:rPr>
              <w:t>Is the scope of task well defined and does it correspond to the TOR?</w:t>
            </w:r>
          </w:p>
        </w:tc>
        <w:tc>
          <w:tcPr>
            <w:tcW w:w="1260" w:type="dxa"/>
          </w:tcPr>
          <w:p w14:paraId="05134844" w14:textId="77777777" w:rsidR="00CB5578" w:rsidRDefault="00CB5578" w:rsidP="004679D3">
            <w:pPr>
              <w:jc w:val="center"/>
              <w:rPr>
                <w:snapToGrid w:val="0"/>
              </w:rPr>
            </w:pPr>
            <w:r>
              <w:rPr>
                <w:snapToGrid w:val="0"/>
              </w:rPr>
              <w:t>120</w:t>
            </w:r>
          </w:p>
        </w:tc>
        <w:tc>
          <w:tcPr>
            <w:tcW w:w="630" w:type="dxa"/>
          </w:tcPr>
          <w:p w14:paraId="4FC81C70" w14:textId="77777777" w:rsidR="00CB5578" w:rsidRDefault="00CB5578" w:rsidP="004679D3">
            <w:pPr>
              <w:jc w:val="center"/>
              <w:rPr>
                <w:snapToGrid w:val="0"/>
              </w:rPr>
            </w:pPr>
          </w:p>
        </w:tc>
        <w:tc>
          <w:tcPr>
            <w:tcW w:w="630" w:type="dxa"/>
          </w:tcPr>
          <w:p w14:paraId="4AF7D652" w14:textId="77777777" w:rsidR="00CB5578" w:rsidRDefault="00CB5578" w:rsidP="004679D3">
            <w:pPr>
              <w:jc w:val="center"/>
              <w:rPr>
                <w:snapToGrid w:val="0"/>
              </w:rPr>
            </w:pPr>
          </w:p>
        </w:tc>
        <w:tc>
          <w:tcPr>
            <w:tcW w:w="720" w:type="dxa"/>
          </w:tcPr>
          <w:p w14:paraId="20E5D544" w14:textId="77777777" w:rsidR="00CB5578" w:rsidRDefault="00CB5578" w:rsidP="004679D3">
            <w:pPr>
              <w:jc w:val="center"/>
              <w:rPr>
                <w:snapToGrid w:val="0"/>
              </w:rPr>
            </w:pPr>
          </w:p>
        </w:tc>
        <w:tc>
          <w:tcPr>
            <w:tcW w:w="630" w:type="dxa"/>
          </w:tcPr>
          <w:p w14:paraId="2C336480" w14:textId="77777777" w:rsidR="00CB5578" w:rsidRDefault="00CB5578" w:rsidP="004679D3">
            <w:pPr>
              <w:jc w:val="center"/>
              <w:rPr>
                <w:snapToGrid w:val="0"/>
              </w:rPr>
            </w:pPr>
          </w:p>
        </w:tc>
        <w:tc>
          <w:tcPr>
            <w:tcW w:w="648" w:type="dxa"/>
          </w:tcPr>
          <w:p w14:paraId="4AA35153" w14:textId="77777777" w:rsidR="00CB5578" w:rsidRDefault="00CB5578" w:rsidP="004679D3">
            <w:pPr>
              <w:jc w:val="center"/>
              <w:rPr>
                <w:snapToGrid w:val="0"/>
              </w:rPr>
            </w:pPr>
          </w:p>
        </w:tc>
      </w:tr>
      <w:tr w:rsidR="00CB5578" w14:paraId="229BBD48" w14:textId="77777777" w:rsidTr="004679D3">
        <w:tc>
          <w:tcPr>
            <w:tcW w:w="558" w:type="dxa"/>
          </w:tcPr>
          <w:p w14:paraId="50BE7A41" w14:textId="77777777" w:rsidR="00CB5578" w:rsidRDefault="00CB5578" w:rsidP="004679D3">
            <w:pPr>
              <w:rPr>
                <w:snapToGrid w:val="0"/>
              </w:rPr>
            </w:pPr>
            <w:r>
              <w:rPr>
                <w:snapToGrid w:val="0"/>
              </w:rPr>
              <w:t>2.7</w:t>
            </w:r>
          </w:p>
        </w:tc>
        <w:tc>
          <w:tcPr>
            <w:tcW w:w="4500" w:type="dxa"/>
          </w:tcPr>
          <w:p w14:paraId="3664F3A5" w14:textId="77777777" w:rsidR="00CB5578" w:rsidRPr="00CB5578" w:rsidRDefault="00CB5578" w:rsidP="004679D3">
            <w:pPr>
              <w:rPr>
                <w:snapToGrid w:val="0"/>
                <w:lang w:val="en-CA"/>
              </w:rPr>
            </w:pPr>
            <w:r w:rsidRPr="00CB5578">
              <w:rPr>
                <w:snapToGrid w:val="0"/>
                <w:lang w:val="en-CA"/>
              </w:rPr>
              <w:t>Is the presentation clear and is the sequence of activities and the planning logical, realistic and promise efficient implementation to the project?</w:t>
            </w:r>
          </w:p>
        </w:tc>
        <w:tc>
          <w:tcPr>
            <w:tcW w:w="1260" w:type="dxa"/>
            <w:tcBorders>
              <w:bottom w:val="nil"/>
            </w:tcBorders>
          </w:tcPr>
          <w:p w14:paraId="59E3C739" w14:textId="77777777" w:rsidR="00CB5578" w:rsidRDefault="00CB5578" w:rsidP="004679D3">
            <w:pPr>
              <w:jc w:val="center"/>
              <w:rPr>
                <w:snapToGrid w:val="0"/>
              </w:rPr>
            </w:pPr>
            <w:r>
              <w:rPr>
                <w:snapToGrid w:val="0"/>
              </w:rPr>
              <w:t>85</w:t>
            </w:r>
          </w:p>
        </w:tc>
        <w:tc>
          <w:tcPr>
            <w:tcW w:w="630" w:type="dxa"/>
          </w:tcPr>
          <w:p w14:paraId="125EBE16" w14:textId="77777777" w:rsidR="00CB5578" w:rsidRDefault="00CB5578" w:rsidP="004679D3">
            <w:pPr>
              <w:jc w:val="center"/>
              <w:rPr>
                <w:snapToGrid w:val="0"/>
              </w:rPr>
            </w:pPr>
          </w:p>
        </w:tc>
        <w:tc>
          <w:tcPr>
            <w:tcW w:w="630" w:type="dxa"/>
          </w:tcPr>
          <w:p w14:paraId="57AF0671" w14:textId="77777777" w:rsidR="00CB5578" w:rsidRDefault="00CB5578" w:rsidP="004679D3">
            <w:pPr>
              <w:jc w:val="center"/>
              <w:rPr>
                <w:snapToGrid w:val="0"/>
              </w:rPr>
            </w:pPr>
          </w:p>
        </w:tc>
        <w:tc>
          <w:tcPr>
            <w:tcW w:w="720" w:type="dxa"/>
          </w:tcPr>
          <w:p w14:paraId="7096FC95" w14:textId="77777777" w:rsidR="00CB5578" w:rsidRDefault="00CB5578" w:rsidP="004679D3">
            <w:pPr>
              <w:jc w:val="center"/>
              <w:rPr>
                <w:snapToGrid w:val="0"/>
              </w:rPr>
            </w:pPr>
          </w:p>
        </w:tc>
        <w:tc>
          <w:tcPr>
            <w:tcW w:w="630" w:type="dxa"/>
          </w:tcPr>
          <w:p w14:paraId="6B64D0AB" w14:textId="77777777" w:rsidR="00CB5578" w:rsidRDefault="00CB5578" w:rsidP="004679D3">
            <w:pPr>
              <w:jc w:val="center"/>
              <w:rPr>
                <w:snapToGrid w:val="0"/>
              </w:rPr>
            </w:pPr>
          </w:p>
        </w:tc>
        <w:tc>
          <w:tcPr>
            <w:tcW w:w="648" w:type="dxa"/>
          </w:tcPr>
          <w:p w14:paraId="15A629BC" w14:textId="77777777" w:rsidR="00CB5578" w:rsidRDefault="00CB5578" w:rsidP="004679D3">
            <w:pPr>
              <w:jc w:val="center"/>
              <w:rPr>
                <w:snapToGrid w:val="0"/>
              </w:rPr>
            </w:pPr>
          </w:p>
        </w:tc>
      </w:tr>
      <w:tr w:rsidR="00CB5578" w14:paraId="5ED14903" w14:textId="77777777" w:rsidTr="004679D3">
        <w:tc>
          <w:tcPr>
            <w:tcW w:w="558" w:type="dxa"/>
          </w:tcPr>
          <w:p w14:paraId="4BB93E89" w14:textId="77777777" w:rsidR="00CB5578" w:rsidRDefault="00CB5578" w:rsidP="004679D3">
            <w:pPr>
              <w:rPr>
                <w:snapToGrid w:val="0"/>
              </w:rPr>
            </w:pPr>
          </w:p>
        </w:tc>
        <w:tc>
          <w:tcPr>
            <w:tcW w:w="4500" w:type="dxa"/>
          </w:tcPr>
          <w:p w14:paraId="1CA0DD45" w14:textId="77777777" w:rsidR="00CB5578" w:rsidRDefault="00CB5578" w:rsidP="004679D3">
            <w:pPr>
              <w:rPr>
                <w:snapToGrid w:val="0"/>
              </w:rPr>
            </w:pPr>
          </w:p>
        </w:tc>
        <w:tc>
          <w:tcPr>
            <w:tcW w:w="1260" w:type="dxa"/>
            <w:shd w:val="pct15" w:color="auto" w:fill="FFFFFF"/>
          </w:tcPr>
          <w:p w14:paraId="62556F30" w14:textId="77777777" w:rsidR="00CB5578" w:rsidRDefault="00CB5578" w:rsidP="004679D3">
            <w:pPr>
              <w:jc w:val="center"/>
              <w:rPr>
                <w:snapToGrid w:val="0"/>
              </w:rPr>
            </w:pPr>
            <w:r>
              <w:rPr>
                <w:snapToGrid w:val="0"/>
              </w:rPr>
              <w:t>400</w:t>
            </w:r>
          </w:p>
        </w:tc>
        <w:tc>
          <w:tcPr>
            <w:tcW w:w="630" w:type="dxa"/>
          </w:tcPr>
          <w:p w14:paraId="02977D73" w14:textId="77777777" w:rsidR="00CB5578" w:rsidRDefault="00CB5578" w:rsidP="004679D3">
            <w:pPr>
              <w:jc w:val="center"/>
              <w:rPr>
                <w:snapToGrid w:val="0"/>
              </w:rPr>
            </w:pPr>
          </w:p>
        </w:tc>
        <w:tc>
          <w:tcPr>
            <w:tcW w:w="630" w:type="dxa"/>
          </w:tcPr>
          <w:p w14:paraId="08B465AB" w14:textId="77777777" w:rsidR="00CB5578" w:rsidRDefault="00CB5578" w:rsidP="004679D3">
            <w:pPr>
              <w:jc w:val="center"/>
              <w:rPr>
                <w:snapToGrid w:val="0"/>
              </w:rPr>
            </w:pPr>
          </w:p>
        </w:tc>
        <w:tc>
          <w:tcPr>
            <w:tcW w:w="720" w:type="dxa"/>
          </w:tcPr>
          <w:p w14:paraId="0BAD1024" w14:textId="77777777" w:rsidR="00CB5578" w:rsidRDefault="00CB5578" w:rsidP="004679D3">
            <w:pPr>
              <w:jc w:val="center"/>
              <w:rPr>
                <w:snapToGrid w:val="0"/>
              </w:rPr>
            </w:pPr>
          </w:p>
        </w:tc>
        <w:tc>
          <w:tcPr>
            <w:tcW w:w="630" w:type="dxa"/>
          </w:tcPr>
          <w:p w14:paraId="0950F656" w14:textId="77777777" w:rsidR="00CB5578" w:rsidRDefault="00CB5578" w:rsidP="004679D3">
            <w:pPr>
              <w:jc w:val="center"/>
              <w:rPr>
                <w:snapToGrid w:val="0"/>
              </w:rPr>
            </w:pPr>
          </w:p>
        </w:tc>
        <w:tc>
          <w:tcPr>
            <w:tcW w:w="648" w:type="dxa"/>
          </w:tcPr>
          <w:p w14:paraId="0206ED7B" w14:textId="77777777" w:rsidR="00CB5578" w:rsidRDefault="00CB5578" w:rsidP="004679D3">
            <w:pPr>
              <w:jc w:val="center"/>
              <w:rPr>
                <w:snapToGrid w:val="0"/>
              </w:rPr>
            </w:pPr>
          </w:p>
        </w:tc>
      </w:tr>
    </w:tbl>
    <w:p w14:paraId="1DEAD1A9" w14:textId="77777777" w:rsidR="00CB5578" w:rsidRDefault="00CB5578" w:rsidP="00CB5578">
      <w:pPr>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70"/>
        <w:gridCol w:w="540"/>
        <w:gridCol w:w="1080"/>
        <w:gridCol w:w="1260"/>
        <w:gridCol w:w="630"/>
        <w:gridCol w:w="630"/>
        <w:gridCol w:w="720"/>
        <w:gridCol w:w="630"/>
        <w:gridCol w:w="642"/>
      </w:tblGrid>
      <w:tr w:rsidR="00CB5578" w14:paraId="187CB492" w14:textId="77777777" w:rsidTr="004679D3">
        <w:trPr>
          <w:cantSplit/>
        </w:trPr>
        <w:tc>
          <w:tcPr>
            <w:tcW w:w="5058" w:type="dxa"/>
            <w:gridSpan w:val="4"/>
            <w:vMerge w:val="restart"/>
          </w:tcPr>
          <w:p w14:paraId="547A149D" w14:textId="77777777" w:rsidR="00CB5578" w:rsidRDefault="00CB5578" w:rsidP="004679D3">
            <w:pPr>
              <w:rPr>
                <w:snapToGrid w:val="0"/>
              </w:rPr>
            </w:pPr>
            <w:proofErr w:type="spellStart"/>
            <w:r>
              <w:rPr>
                <w:snapToGrid w:val="0"/>
              </w:rPr>
              <w:t>Technical</w:t>
            </w:r>
            <w:proofErr w:type="spellEnd"/>
            <w:r>
              <w:rPr>
                <w:snapToGrid w:val="0"/>
              </w:rPr>
              <w:t xml:space="preserve"> </w:t>
            </w:r>
            <w:proofErr w:type="spellStart"/>
            <w:r>
              <w:rPr>
                <w:snapToGrid w:val="0"/>
              </w:rPr>
              <w:t>Proposal</w:t>
            </w:r>
            <w:proofErr w:type="spellEnd"/>
            <w:r>
              <w:rPr>
                <w:snapToGrid w:val="0"/>
              </w:rPr>
              <w:t xml:space="preserve"> </w:t>
            </w:r>
            <w:proofErr w:type="spellStart"/>
            <w:r>
              <w:rPr>
                <w:snapToGrid w:val="0"/>
              </w:rPr>
              <w:t>Evaluation</w:t>
            </w:r>
            <w:proofErr w:type="spellEnd"/>
          </w:p>
          <w:p w14:paraId="6A75AB2A" w14:textId="77777777" w:rsidR="00CB5578" w:rsidRDefault="00CB5578" w:rsidP="004679D3">
            <w:pPr>
              <w:rPr>
                <w:snapToGrid w:val="0"/>
              </w:rPr>
            </w:pPr>
            <w:proofErr w:type="spellStart"/>
            <w:r>
              <w:rPr>
                <w:snapToGrid w:val="0"/>
              </w:rPr>
              <w:t>Form</w:t>
            </w:r>
            <w:proofErr w:type="spellEnd"/>
            <w:r>
              <w:rPr>
                <w:snapToGrid w:val="0"/>
              </w:rPr>
              <w:t xml:space="preserve"> 3</w:t>
            </w:r>
          </w:p>
          <w:p w14:paraId="3F346C2F" w14:textId="77777777" w:rsidR="00CB5578" w:rsidRDefault="00CB5578" w:rsidP="004679D3">
            <w:pPr>
              <w:rPr>
                <w:snapToGrid w:val="0"/>
              </w:rPr>
            </w:pPr>
          </w:p>
        </w:tc>
        <w:tc>
          <w:tcPr>
            <w:tcW w:w="1260" w:type="dxa"/>
            <w:vMerge w:val="restart"/>
          </w:tcPr>
          <w:p w14:paraId="59271F90" w14:textId="77777777" w:rsidR="00CB5578" w:rsidRDefault="00CB5578" w:rsidP="004679D3">
            <w:pPr>
              <w:jc w:val="center"/>
              <w:rPr>
                <w:snapToGrid w:val="0"/>
              </w:rPr>
            </w:pPr>
            <w:r>
              <w:rPr>
                <w:snapToGrid w:val="0"/>
              </w:rPr>
              <w:t xml:space="preserve">Points </w:t>
            </w:r>
            <w:proofErr w:type="spellStart"/>
            <w:r>
              <w:rPr>
                <w:snapToGrid w:val="0"/>
              </w:rPr>
              <w:t>Obtainable</w:t>
            </w:r>
            <w:proofErr w:type="spellEnd"/>
          </w:p>
        </w:tc>
        <w:tc>
          <w:tcPr>
            <w:tcW w:w="3252" w:type="dxa"/>
            <w:gridSpan w:val="5"/>
          </w:tcPr>
          <w:p w14:paraId="4CF2C502" w14:textId="77777777" w:rsidR="00CB5578" w:rsidRDefault="00CB5578" w:rsidP="004679D3">
            <w:pPr>
              <w:jc w:val="center"/>
              <w:rPr>
                <w:snapToGrid w:val="0"/>
              </w:rPr>
            </w:pPr>
            <w:proofErr w:type="spellStart"/>
            <w:r>
              <w:rPr>
                <w:snapToGrid w:val="0"/>
              </w:rPr>
              <w:t>Company</w:t>
            </w:r>
            <w:proofErr w:type="spellEnd"/>
            <w:r>
              <w:rPr>
                <w:snapToGrid w:val="0"/>
              </w:rPr>
              <w:t xml:space="preserve"> / </w:t>
            </w:r>
            <w:proofErr w:type="spellStart"/>
            <w:r>
              <w:rPr>
                <w:snapToGrid w:val="0"/>
              </w:rPr>
              <w:t>Other</w:t>
            </w:r>
            <w:proofErr w:type="spellEnd"/>
            <w:r>
              <w:rPr>
                <w:snapToGrid w:val="0"/>
              </w:rPr>
              <w:t xml:space="preserve"> </w:t>
            </w:r>
            <w:proofErr w:type="spellStart"/>
            <w:r>
              <w:rPr>
                <w:snapToGrid w:val="0"/>
              </w:rPr>
              <w:t>Entity</w:t>
            </w:r>
            <w:proofErr w:type="spellEnd"/>
          </w:p>
        </w:tc>
      </w:tr>
      <w:tr w:rsidR="00CB5578" w14:paraId="1423ECFD" w14:textId="77777777" w:rsidTr="004679D3">
        <w:trPr>
          <w:cantSplit/>
        </w:trPr>
        <w:tc>
          <w:tcPr>
            <w:tcW w:w="5058" w:type="dxa"/>
            <w:gridSpan w:val="4"/>
            <w:vMerge/>
            <w:tcBorders>
              <w:bottom w:val="nil"/>
            </w:tcBorders>
          </w:tcPr>
          <w:p w14:paraId="03280C86" w14:textId="77777777" w:rsidR="00CB5578" w:rsidRDefault="00CB5578" w:rsidP="004679D3">
            <w:pPr>
              <w:rPr>
                <w:snapToGrid w:val="0"/>
              </w:rPr>
            </w:pPr>
          </w:p>
        </w:tc>
        <w:tc>
          <w:tcPr>
            <w:tcW w:w="1260" w:type="dxa"/>
            <w:vMerge/>
            <w:tcBorders>
              <w:bottom w:val="nil"/>
            </w:tcBorders>
          </w:tcPr>
          <w:p w14:paraId="32752F19" w14:textId="77777777" w:rsidR="00CB5578" w:rsidRDefault="00CB5578" w:rsidP="004679D3">
            <w:pPr>
              <w:jc w:val="center"/>
              <w:rPr>
                <w:snapToGrid w:val="0"/>
              </w:rPr>
            </w:pPr>
          </w:p>
        </w:tc>
        <w:tc>
          <w:tcPr>
            <w:tcW w:w="630" w:type="dxa"/>
            <w:tcBorders>
              <w:bottom w:val="nil"/>
            </w:tcBorders>
          </w:tcPr>
          <w:p w14:paraId="549C9153" w14:textId="77777777" w:rsidR="00CB5578" w:rsidRDefault="00CB5578" w:rsidP="004679D3">
            <w:pPr>
              <w:jc w:val="center"/>
              <w:rPr>
                <w:snapToGrid w:val="0"/>
              </w:rPr>
            </w:pPr>
            <w:r>
              <w:rPr>
                <w:snapToGrid w:val="0"/>
              </w:rPr>
              <w:t>A</w:t>
            </w:r>
          </w:p>
        </w:tc>
        <w:tc>
          <w:tcPr>
            <w:tcW w:w="630" w:type="dxa"/>
            <w:tcBorders>
              <w:bottom w:val="nil"/>
            </w:tcBorders>
          </w:tcPr>
          <w:p w14:paraId="157FF353" w14:textId="77777777" w:rsidR="00CB5578" w:rsidRDefault="00CB5578" w:rsidP="004679D3">
            <w:pPr>
              <w:jc w:val="center"/>
              <w:rPr>
                <w:snapToGrid w:val="0"/>
              </w:rPr>
            </w:pPr>
            <w:r>
              <w:rPr>
                <w:snapToGrid w:val="0"/>
              </w:rPr>
              <w:t>B</w:t>
            </w:r>
          </w:p>
        </w:tc>
        <w:tc>
          <w:tcPr>
            <w:tcW w:w="720" w:type="dxa"/>
            <w:tcBorders>
              <w:bottom w:val="nil"/>
            </w:tcBorders>
          </w:tcPr>
          <w:p w14:paraId="68A66648" w14:textId="77777777" w:rsidR="00CB5578" w:rsidRDefault="00CB5578" w:rsidP="004679D3">
            <w:pPr>
              <w:jc w:val="center"/>
              <w:rPr>
                <w:snapToGrid w:val="0"/>
              </w:rPr>
            </w:pPr>
            <w:r>
              <w:rPr>
                <w:snapToGrid w:val="0"/>
              </w:rPr>
              <w:t>C</w:t>
            </w:r>
          </w:p>
        </w:tc>
        <w:tc>
          <w:tcPr>
            <w:tcW w:w="630" w:type="dxa"/>
            <w:tcBorders>
              <w:bottom w:val="nil"/>
            </w:tcBorders>
          </w:tcPr>
          <w:p w14:paraId="52AEBBA9" w14:textId="77777777" w:rsidR="00CB5578" w:rsidRDefault="00CB5578" w:rsidP="004679D3">
            <w:pPr>
              <w:jc w:val="center"/>
              <w:rPr>
                <w:snapToGrid w:val="0"/>
              </w:rPr>
            </w:pPr>
            <w:r>
              <w:rPr>
                <w:snapToGrid w:val="0"/>
              </w:rPr>
              <w:t>D</w:t>
            </w:r>
          </w:p>
        </w:tc>
        <w:tc>
          <w:tcPr>
            <w:tcW w:w="642" w:type="dxa"/>
            <w:tcBorders>
              <w:bottom w:val="nil"/>
            </w:tcBorders>
          </w:tcPr>
          <w:p w14:paraId="146224A1" w14:textId="77777777" w:rsidR="00CB5578" w:rsidRDefault="00CB5578" w:rsidP="004679D3">
            <w:pPr>
              <w:jc w:val="center"/>
              <w:rPr>
                <w:snapToGrid w:val="0"/>
              </w:rPr>
            </w:pPr>
            <w:r>
              <w:rPr>
                <w:snapToGrid w:val="0"/>
              </w:rPr>
              <w:t>E</w:t>
            </w:r>
          </w:p>
        </w:tc>
      </w:tr>
      <w:tr w:rsidR="00CB5578" w14:paraId="68FDBF7B" w14:textId="77777777" w:rsidTr="004679D3">
        <w:trPr>
          <w:cantSplit/>
        </w:trPr>
        <w:tc>
          <w:tcPr>
            <w:tcW w:w="9570" w:type="dxa"/>
            <w:gridSpan w:val="10"/>
            <w:shd w:val="pct15" w:color="auto" w:fill="FFFFFF"/>
          </w:tcPr>
          <w:p w14:paraId="414757BD" w14:textId="77777777" w:rsidR="00CB5578" w:rsidRDefault="00CB5578" w:rsidP="004679D3">
            <w:pPr>
              <w:jc w:val="center"/>
              <w:rPr>
                <w:snapToGrid w:val="0"/>
              </w:rPr>
            </w:pPr>
          </w:p>
        </w:tc>
      </w:tr>
      <w:tr w:rsidR="00CB5578" w14:paraId="1888F7AD" w14:textId="77777777" w:rsidTr="004679D3">
        <w:trPr>
          <w:cantSplit/>
        </w:trPr>
        <w:tc>
          <w:tcPr>
            <w:tcW w:w="468" w:type="dxa"/>
          </w:tcPr>
          <w:p w14:paraId="69A7B902" w14:textId="77777777" w:rsidR="00CB5578" w:rsidRDefault="00CB5578" w:rsidP="004679D3">
            <w:pPr>
              <w:rPr>
                <w:snapToGrid w:val="0"/>
              </w:rPr>
            </w:pPr>
          </w:p>
          <w:p w14:paraId="62716E12" w14:textId="77777777" w:rsidR="00CB5578" w:rsidRDefault="00CB5578" w:rsidP="004679D3">
            <w:pPr>
              <w:rPr>
                <w:snapToGrid w:val="0"/>
              </w:rPr>
            </w:pPr>
            <w:r>
              <w:rPr>
                <w:snapToGrid w:val="0"/>
              </w:rPr>
              <w:t>3.1</w:t>
            </w:r>
          </w:p>
        </w:tc>
        <w:tc>
          <w:tcPr>
            <w:tcW w:w="3510" w:type="dxa"/>
            <w:gridSpan w:val="2"/>
          </w:tcPr>
          <w:p w14:paraId="34989B68" w14:textId="77777777" w:rsidR="00CB5578" w:rsidRDefault="00CB5578" w:rsidP="004679D3">
            <w:pPr>
              <w:rPr>
                <w:snapToGrid w:val="0"/>
              </w:rPr>
            </w:pPr>
          </w:p>
          <w:p w14:paraId="5D8EA9B7" w14:textId="77777777" w:rsidR="00CB5578" w:rsidRDefault="00CB5578" w:rsidP="004679D3">
            <w:pPr>
              <w:rPr>
                <w:snapToGrid w:val="0"/>
              </w:rPr>
            </w:pPr>
            <w:r>
              <w:rPr>
                <w:snapToGrid w:val="0"/>
              </w:rPr>
              <w:t>Task Manager</w:t>
            </w:r>
          </w:p>
        </w:tc>
        <w:tc>
          <w:tcPr>
            <w:tcW w:w="1080" w:type="dxa"/>
          </w:tcPr>
          <w:p w14:paraId="4511AF84" w14:textId="77777777" w:rsidR="00CB5578" w:rsidRDefault="00CB5578" w:rsidP="004679D3">
            <w:pPr>
              <w:jc w:val="center"/>
              <w:rPr>
                <w:snapToGrid w:val="0"/>
              </w:rPr>
            </w:pPr>
          </w:p>
        </w:tc>
        <w:tc>
          <w:tcPr>
            <w:tcW w:w="1260" w:type="dxa"/>
          </w:tcPr>
          <w:p w14:paraId="52873338" w14:textId="77777777" w:rsidR="00CB5578" w:rsidRDefault="00CB5578" w:rsidP="004679D3">
            <w:pPr>
              <w:jc w:val="center"/>
              <w:rPr>
                <w:snapToGrid w:val="0"/>
              </w:rPr>
            </w:pPr>
          </w:p>
          <w:p w14:paraId="27C4C423" w14:textId="77777777" w:rsidR="00CB5578" w:rsidRDefault="00CB5578" w:rsidP="004679D3">
            <w:pPr>
              <w:jc w:val="center"/>
              <w:rPr>
                <w:snapToGrid w:val="0"/>
              </w:rPr>
            </w:pPr>
            <w:r>
              <w:rPr>
                <w:snapToGrid w:val="0"/>
              </w:rPr>
              <w:t>130</w:t>
            </w:r>
          </w:p>
        </w:tc>
        <w:tc>
          <w:tcPr>
            <w:tcW w:w="630" w:type="dxa"/>
          </w:tcPr>
          <w:p w14:paraId="42A52F8F" w14:textId="77777777" w:rsidR="00CB5578" w:rsidRDefault="00CB5578" w:rsidP="004679D3">
            <w:pPr>
              <w:jc w:val="center"/>
              <w:rPr>
                <w:snapToGrid w:val="0"/>
              </w:rPr>
            </w:pPr>
          </w:p>
        </w:tc>
        <w:tc>
          <w:tcPr>
            <w:tcW w:w="630" w:type="dxa"/>
          </w:tcPr>
          <w:p w14:paraId="561E474E" w14:textId="77777777" w:rsidR="00CB5578" w:rsidRDefault="00CB5578" w:rsidP="004679D3">
            <w:pPr>
              <w:jc w:val="center"/>
              <w:rPr>
                <w:snapToGrid w:val="0"/>
              </w:rPr>
            </w:pPr>
          </w:p>
        </w:tc>
        <w:tc>
          <w:tcPr>
            <w:tcW w:w="720" w:type="dxa"/>
          </w:tcPr>
          <w:p w14:paraId="62A26AAD" w14:textId="77777777" w:rsidR="00CB5578" w:rsidRDefault="00CB5578" w:rsidP="004679D3">
            <w:pPr>
              <w:jc w:val="center"/>
              <w:rPr>
                <w:snapToGrid w:val="0"/>
              </w:rPr>
            </w:pPr>
          </w:p>
        </w:tc>
        <w:tc>
          <w:tcPr>
            <w:tcW w:w="630" w:type="dxa"/>
          </w:tcPr>
          <w:p w14:paraId="0BE36BE8" w14:textId="77777777" w:rsidR="00CB5578" w:rsidRDefault="00CB5578" w:rsidP="004679D3">
            <w:pPr>
              <w:jc w:val="center"/>
              <w:rPr>
                <w:snapToGrid w:val="0"/>
              </w:rPr>
            </w:pPr>
          </w:p>
        </w:tc>
        <w:tc>
          <w:tcPr>
            <w:tcW w:w="642" w:type="dxa"/>
          </w:tcPr>
          <w:p w14:paraId="2EAF5CD4" w14:textId="77777777" w:rsidR="00CB5578" w:rsidRDefault="00CB5578" w:rsidP="004679D3">
            <w:pPr>
              <w:jc w:val="center"/>
              <w:rPr>
                <w:snapToGrid w:val="0"/>
              </w:rPr>
            </w:pPr>
          </w:p>
        </w:tc>
      </w:tr>
      <w:tr w:rsidR="00CB5578" w14:paraId="37A4209C" w14:textId="77777777" w:rsidTr="004679D3">
        <w:trPr>
          <w:cantSplit/>
        </w:trPr>
        <w:tc>
          <w:tcPr>
            <w:tcW w:w="468" w:type="dxa"/>
          </w:tcPr>
          <w:p w14:paraId="59926656" w14:textId="77777777" w:rsidR="00CB5578" w:rsidRDefault="00CB5578" w:rsidP="004679D3">
            <w:pPr>
              <w:rPr>
                <w:snapToGrid w:val="0"/>
              </w:rPr>
            </w:pPr>
          </w:p>
        </w:tc>
        <w:tc>
          <w:tcPr>
            <w:tcW w:w="3510" w:type="dxa"/>
            <w:gridSpan w:val="2"/>
          </w:tcPr>
          <w:p w14:paraId="606CDDD0" w14:textId="77777777" w:rsidR="00CB5578" w:rsidRDefault="00CB5578" w:rsidP="004679D3">
            <w:pPr>
              <w:rPr>
                <w:snapToGrid w:val="0"/>
              </w:rPr>
            </w:pPr>
          </w:p>
        </w:tc>
        <w:tc>
          <w:tcPr>
            <w:tcW w:w="1080" w:type="dxa"/>
          </w:tcPr>
          <w:p w14:paraId="4B8655F8" w14:textId="77777777" w:rsidR="00CB5578" w:rsidRDefault="00CB5578" w:rsidP="004679D3">
            <w:pPr>
              <w:jc w:val="center"/>
              <w:rPr>
                <w:snapToGrid w:val="0"/>
              </w:rPr>
            </w:pPr>
            <w:proofErr w:type="spellStart"/>
            <w:r>
              <w:rPr>
                <w:snapToGrid w:val="0"/>
              </w:rPr>
              <w:t>Sub</w:t>
            </w:r>
            <w:proofErr w:type="spellEnd"/>
            <w:r>
              <w:rPr>
                <w:snapToGrid w:val="0"/>
              </w:rPr>
              <w:t>-Score</w:t>
            </w:r>
          </w:p>
        </w:tc>
        <w:tc>
          <w:tcPr>
            <w:tcW w:w="1260" w:type="dxa"/>
          </w:tcPr>
          <w:p w14:paraId="7B9CEA06" w14:textId="77777777" w:rsidR="00CB5578" w:rsidRDefault="00CB5578" w:rsidP="004679D3">
            <w:pPr>
              <w:jc w:val="center"/>
              <w:rPr>
                <w:snapToGrid w:val="0"/>
              </w:rPr>
            </w:pPr>
          </w:p>
        </w:tc>
        <w:tc>
          <w:tcPr>
            <w:tcW w:w="630" w:type="dxa"/>
          </w:tcPr>
          <w:p w14:paraId="4DCAEDB4" w14:textId="77777777" w:rsidR="00CB5578" w:rsidRDefault="00CB5578" w:rsidP="004679D3">
            <w:pPr>
              <w:jc w:val="center"/>
              <w:rPr>
                <w:snapToGrid w:val="0"/>
              </w:rPr>
            </w:pPr>
          </w:p>
        </w:tc>
        <w:tc>
          <w:tcPr>
            <w:tcW w:w="630" w:type="dxa"/>
          </w:tcPr>
          <w:p w14:paraId="7D0DE03D" w14:textId="77777777" w:rsidR="00CB5578" w:rsidRDefault="00CB5578" w:rsidP="004679D3">
            <w:pPr>
              <w:jc w:val="center"/>
              <w:rPr>
                <w:snapToGrid w:val="0"/>
              </w:rPr>
            </w:pPr>
          </w:p>
        </w:tc>
        <w:tc>
          <w:tcPr>
            <w:tcW w:w="720" w:type="dxa"/>
          </w:tcPr>
          <w:p w14:paraId="186079CD" w14:textId="77777777" w:rsidR="00CB5578" w:rsidRDefault="00CB5578" w:rsidP="004679D3">
            <w:pPr>
              <w:jc w:val="center"/>
              <w:rPr>
                <w:snapToGrid w:val="0"/>
              </w:rPr>
            </w:pPr>
          </w:p>
        </w:tc>
        <w:tc>
          <w:tcPr>
            <w:tcW w:w="630" w:type="dxa"/>
          </w:tcPr>
          <w:p w14:paraId="482D67D7" w14:textId="77777777" w:rsidR="00CB5578" w:rsidRDefault="00CB5578" w:rsidP="004679D3">
            <w:pPr>
              <w:jc w:val="center"/>
              <w:rPr>
                <w:snapToGrid w:val="0"/>
              </w:rPr>
            </w:pPr>
          </w:p>
        </w:tc>
        <w:tc>
          <w:tcPr>
            <w:tcW w:w="642" w:type="dxa"/>
          </w:tcPr>
          <w:p w14:paraId="10F5900E" w14:textId="77777777" w:rsidR="00CB5578" w:rsidRDefault="00CB5578" w:rsidP="004679D3">
            <w:pPr>
              <w:jc w:val="center"/>
              <w:rPr>
                <w:snapToGrid w:val="0"/>
              </w:rPr>
            </w:pPr>
          </w:p>
        </w:tc>
      </w:tr>
      <w:tr w:rsidR="00CB5578" w14:paraId="4FFDEBB3" w14:textId="77777777" w:rsidTr="004679D3">
        <w:trPr>
          <w:cantSplit/>
        </w:trPr>
        <w:tc>
          <w:tcPr>
            <w:tcW w:w="468" w:type="dxa"/>
          </w:tcPr>
          <w:p w14:paraId="2E83CB01" w14:textId="77777777" w:rsidR="00CB5578" w:rsidRDefault="00CB5578" w:rsidP="004679D3">
            <w:pPr>
              <w:rPr>
                <w:snapToGrid w:val="0"/>
              </w:rPr>
            </w:pPr>
          </w:p>
        </w:tc>
        <w:tc>
          <w:tcPr>
            <w:tcW w:w="3510" w:type="dxa"/>
            <w:gridSpan w:val="2"/>
          </w:tcPr>
          <w:p w14:paraId="110FA009" w14:textId="77777777" w:rsidR="00CB5578" w:rsidRDefault="00CB5578" w:rsidP="004679D3">
            <w:pPr>
              <w:rPr>
                <w:snapToGrid w:val="0"/>
              </w:rPr>
            </w:pPr>
            <w:r>
              <w:rPr>
                <w:snapToGrid w:val="0"/>
              </w:rPr>
              <w:t>General Qualification</w:t>
            </w:r>
          </w:p>
          <w:p w14:paraId="1F7B355D" w14:textId="77777777" w:rsidR="00CB5578" w:rsidRDefault="00CB5578" w:rsidP="004679D3">
            <w:pPr>
              <w:rPr>
                <w:snapToGrid w:val="0"/>
              </w:rPr>
            </w:pPr>
          </w:p>
        </w:tc>
        <w:tc>
          <w:tcPr>
            <w:tcW w:w="1080" w:type="dxa"/>
          </w:tcPr>
          <w:p w14:paraId="54BAFE2F" w14:textId="77777777" w:rsidR="00CB5578" w:rsidRDefault="00CB5578" w:rsidP="004679D3">
            <w:pPr>
              <w:jc w:val="center"/>
              <w:rPr>
                <w:snapToGrid w:val="0"/>
              </w:rPr>
            </w:pPr>
            <w:r>
              <w:rPr>
                <w:snapToGrid w:val="0"/>
              </w:rPr>
              <w:t>115</w:t>
            </w:r>
          </w:p>
        </w:tc>
        <w:tc>
          <w:tcPr>
            <w:tcW w:w="1260" w:type="dxa"/>
          </w:tcPr>
          <w:p w14:paraId="24B64344" w14:textId="77777777" w:rsidR="00CB5578" w:rsidRDefault="00CB5578" w:rsidP="004679D3">
            <w:pPr>
              <w:jc w:val="center"/>
              <w:rPr>
                <w:snapToGrid w:val="0"/>
              </w:rPr>
            </w:pPr>
          </w:p>
        </w:tc>
        <w:tc>
          <w:tcPr>
            <w:tcW w:w="630" w:type="dxa"/>
          </w:tcPr>
          <w:p w14:paraId="7F3F5AA5" w14:textId="77777777" w:rsidR="00CB5578" w:rsidRDefault="00CB5578" w:rsidP="004679D3">
            <w:pPr>
              <w:jc w:val="center"/>
              <w:rPr>
                <w:snapToGrid w:val="0"/>
              </w:rPr>
            </w:pPr>
          </w:p>
        </w:tc>
        <w:tc>
          <w:tcPr>
            <w:tcW w:w="630" w:type="dxa"/>
          </w:tcPr>
          <w:p w14:paraId="3C856F11" w14:textId="77777777" w:rsidR="00CB5578" w:rsidRDefault="00CB5578" w:rsidP="004679D3">
            <w:pPr>
              <w:jc w:val="center"/>
              <w:rPr>
                <w:snapToGrid w:val="0"/>
              </w:rPr>
            </w:pPr>
          </w:p>
        </w:tc>
        <w:tc>
          <w:tcPr>
            <w:tcW w:w="720" w:type="dxa"/>
          </w:tcPr>
          <w:p w14:paraId="6602B438" w14:textId="77777777" w:rsidR="00CB5578" w:rsidRDefault="00CB5578" w:rsidP="004679D3">
            <w:pPr>
              <w:jc w:val="center"/>
              <w:rPr>
                <w:snapToGrid w:val="0"/>
              </w:rPr>
            </w:pPr>
          </w:p>
        </w:tc>
        <w:tc>
          <w:tcPr>
            <w:tcW w:w="630" w:type="dxa"/>
          </w:tcPr>
          <w:p w14:paraId="10C8A868" w14:textId="77777777" w:rsidR="00CB5578" w:rsidRDefault="00CB5578" w:rsidP="004679D3">
            <w:pPr>
              <w:jc w:val="center"/>
              <w:rPr>
                <w:snapToGrid w:val="0"/>
              </w:rPr>
            </w:pPr>
          </w:p>
        </w:tc>
        <w:tc>
          <w:tcPr>
            <w:tcW w:w="642" w:type="dxa"/>
          </w:tcPr>
          <w:p w14:paraId="7CF14C02" w14:textId="77777777" w:rsidR="00CB5578" w:rsidRDefault="00CB5578" w:rsidP="004679D3">
            <w:pPr>
              <w:jc w:val="center"/>
              <w:rPr>
                <w:snapToGrid w:val="0"/>
              </w:rPr>
            </w:pPr>
          </w:p>
        </w:tc>
      </w:tr>
      <w:tr w:rsidR="00CB5578" w14:paraId="44B25BD6" w14:textId="77777777" w:rsidTr="004679D3">
        <w:trPr>
          <w:cantSplit/>
        </w:trPr>
        <w:tc>
          <w:tcPr>
            <w:tcW w:w="468" w:type="dxa"/>
            <w:vMerge w:val="restart"/>
          </w:tcPr>
          <w:p w14:paraId="5B481F59" w14:textId="77777777" w:rsidR="00CB5578" w:rsidRDefault="00CB5578" w:rsidP="004679D3">
            <w:pPr>
              <w:rPr>
                <w:snapToGrid w:val="0"/>
              </w:rPr>
            </w:pPr>
          </w:p>
        </w:tc>
        <w:tc>
          <w:tcPr>
            <w:tcW w:w="3510" w:type="dxa"/>
            <w:gridSpan w:val="2"/>
          </w:tcPr>
          <w:p w14:paraId="78E773B1" w14:textId="77777777" w:rsidR="00CB5578" w:rsidRDefault="00CB5578" w:rsidP="004679D3">
            <w:pPr>
              <w:rPr>
                <w:snapToGrid w:val="0"/>
              </w:rPr>
            </w:pPr>
            <w:proofErr w:type="spellStart"/>
            <w:r>
              <w:rPr>
                <w:snapToGrid w:val="0"/>
              </w:rPr>
              <w:t>Suitability</w:t>
            </w:r>
            <w:proofErr w:type="spellEnd"/>
            <w:r>
              <w:rPr>
                <w:snapToGrid w:val="0"/>
              </w:rPr>
              <w:t xml:space="preserve"> for the Project</w:t>
            </w:r>
          </w:p>
        </w:tc>
        <w:tc>
          <w:tcPr>
            <w:tcW w:w="1080" w:type="dxa"/>
          </w:tcPr>
          <w:p w14:paraId="624E4FC0" w14:textId="77777777" w:rsidR="00CB5578" w:rsidRDefault="00CB5578" w:rsidP="004679D3">
            <w:pPr>
              <w:jc w:val="center"/>
              <w:rPr>
                <w:snapToGrid w:val="0"/>
              </w:rPr>
            </w:pPr>
          </w:p>
        </w:tc>
        <w:tc>
          <w:tcPr>
            <w:tcW w:w="1260" w:type="dxa"/>
          </w:tcPr>
          <w:p w14:paraId="71565BBA" w14:textId="77777777" w:rsidR="00CB5578" w:rsidRDefault="00CB5578" w:rsidP="004679D3">
            <w:pPr>
              <w:jc w:val="center"/>
              <w:rPr>
                <w:snapToGrid w:val="0"/>
              </w:rPr>
            </w:pPr>
          </w:p>
        </w:tc>
        <w:tc>
          <w:tcPr>
            <w:tcW w:w="630" w:type="dxa"/>
          </w:tcPr>
          <w:p w14:paraId="1909ECC1" w14:textId="77777777" w:rsidR="00CB5578" w:rsidRDefault="00CB5578" w:rsidP="004679D3">
            <w:pPr>
              <w:jc w:val="center"/>
              <w:rPr>
                <w:snapToGrid w:val="0"/>
              </w:rPr>
            </w:pPr>
          </w:p>
        </w:tc>
        <w:tc>
          <w:tcPr>
            <w:tcW w:w="630" w:type="dxa"/>
          </w:tcPr>
          <w:p w14:paraId="2CCC5718" w14:textId="77777777" w:rsidR="00CB5578" w:rsidRDefault="00CB5578" w:rsidP="004679D3">
            <w:pPr>
              <w:jc w:val="center"/>
              <w:rPr>
                <w:snapToGrid w:val="0"/>
              </w:rPr>
            </w:pPr>
          </w:p>
        </w:tc>
        <w:tc>
          <w:tcPr>
            <w:tcW w:w="720" w:type="dxa"/>
          </w:tcPr>
          <w:p w14:paraId="3636094A" w14:textId="77777777" w:rsidR="00CB5578" w:rsidRDefault="00CB5578" w:rsidP="004679D3">
            <w:pPr>
              <w:jc w:val="center"/>
              <w:rPr>
                <w:snapToGrid w:val="0"/>
              </w:rPr>
            </w:pPr>
          </w:p>
        </w:tc>
        <w:tc>
          <w:tcPr>
            <w:tcW w:w="630" w:type="dxa"/>
          </w:tcPr>
          <w:p w14:paraId="520F1FFE" w14:textId="77777777" w:rsidR="00CB5578" w:rsidRDefault="00CB5578" w:rsidP="004679D3">
            <w:pPr>
              <w:jc w:val="center"/>
              <w:rPr>
                <w:snapToGrid w:val="0"/>
              </w:rPr>
            </w:pPr>
          </w:p>
        </w:tc>
        <w:tc>
          <w:tcPr>
            <w:tcW w:w="642" w:type="dxa"/>
          </w:tcPr>
          <w:p w14:paraId="294B3163" w14:textId="77777777" w:rsidR="00CB5578" w:rsidRDefault="00CB5578" w:rsidP="004679D3">
            <w:pPr>
              <w:jc w:val="center"/>
              <w:rPr>
                <w:snapToGrid w:val="0"/>
              </w:rPr>
            </w:pPr>
          </w:p>
        </w:tc>
      </w:tr>
      <w:tr w:rsidR="00CB5578" w14:paraId="06A286AA" w14:textId="77777777" w:rsidTr="004679D3">
        <w:trPr>
          <w:cantSplit/>
        </w:trPr>
        <w:tc>
          <w:tcPr>
            <w:tcW w:w="468" w:type="dxa"/>
            <w:vMerge/>
          </w:tcPr>
          <w:p w14:paraId="0979F56A" w14:textId="77777777" w:rsidR="00CB5578" w:rsidRDefault="00CB5578" w:rsidP="004679D3">
            <w:pPr>
              <w:rPr>
                <w:snapToGrid w:val="0"/>
              </w:rPr>
            </w:pPr>
          </w:p>
        </w:tc>
        <w:tc>
          <w:tcPr>
            <w:tcW w:w="2970" w:type="dxa"/>
          </w:tcPr>
          <w:p w14:paraId="26C8A0BA" w14:textId="77777777" w:rsidR="00CB5578" w:rsidRDefault="00CB5578" w:rsidP="004679D3">
            <w:pPr>
              <w:rPr>
                <w:snapToGrid w:val="0"/>
              </w:rPr>
            </w:pPr>
            <w:r>
              <w:rPr>
                <w:snapToGrid w:val="0"/>
              </w:rPr>
              <w:t xml:space="preserve">- International </w:t>
            </w:r>
            <w:proofErr w:type="spellStart"/>
            <w:r>
              <w:rPr>
                <w:snapToGrid w:val="0"/>
              </w:rPr>
              <w:t>Experience</w:t>
            </w:r>
            <w:proofErr w:type="spellEnd"/>
          </w:p>
        </w:tc>
        <w:tc>
          <w:tcPr>
            <w:tcW w:w="540" w:type="dxa"/>
          </w:tcPr>
          <w:p w14:paraId="79CAC267" w14:textId="77777777" w:rsidR="00CB5578" w:rsidRDefault="00CB5578" w:rsidP="004679D3">
            <w:pPr>
              <w:jc w:val="center"/>
              <w:rPr>
                <w:snapToGrid w:val="0"/>
              </w:rPr>
            </w:pPr>
            <w:r>
              <w:rPr>
                <w:snapToGrid w:val="0"/>
              </w:rPr>
              <w:t>20</w:t>
            </w:r>
          </w:p>
        </w:tc>
        <w:tc>
          <w:tcPr>
            <w:tcW w:w="1080" w:type="dxa"/>
          </w:tcPr>
          <w:p w14:paraId="7290EA84" w14:textId="77777777" w:rsidR="00CB5578" w:rsidRDefault="00CB5578" w:rsidP="004679D3">
            <w:pPr>
              <w:jc w:val="center"/>
              <w:rPr>
                <w:snapToGrid w:val="0"/>
              </w:rPr>
            </w:pPr>
          </w:p>
        </w:tc>
        <w:tc>
          <w:tcPr>
            <w:tcW w:w="1260" w:type="dxa"/>
          </w:tcPr>
          <w:p w14:paraId="3C81C8F5" w14:textId="77777777" w:rsidR="00CB5578" w:rsidRDefault="00CB5578" w:rsidP="004679D3">
            <w:pPr>
              <w:jc w:val="center"/>
              <w:rPr>
                <w:snapToGrid w:val="0"/>
              </w:rPr>
            </w:pPr>
          </w:p>
        </w:tc>
        <w:tc>
          <w:tcPr>
            <w:tcW w:w="630" w:type="dxa"/>
          </w:tcPr>
          <w:p w14:paraId="5A073459" w14:textId="77777777" w:rsidR="00CB5578" w:rsidRDefault="00CB5578" w:rsidP="004679D3">
            <w:pPr>
              <w:jc w:val="center"/>
              <w:rPr>
                <w:snapToGrid w:val="0"/>
              </w:rPr>
            </w:pPr>
          </w:p>
        </w:tc>
        <w:tc>
          <w:tcPr>
            <w:tcW w:w="630" w:type="dxa"/>
          </w:tcPr>
          <w:p w14:paraId="61700FE6" w14:textId="77777777" w:rsidR="00CB5578" w:rsidRDefault="00CB5578" w:rsidP="004679D3">
            <w:pPr>
              <w:jc w:val="center"/>
              <w:rPr>
                <w:snapToGrid w:val="0"/>
              </w:rPr>
            </w:pPr>
          </w:p>
        </w:tc>
        <w:tc>
          <w:tcPr>
            <w:tcW w:w="720" w:type="dxa"/>
          </w:tcPr>
          <w:p w14:paraId="231ED508" w14:textId="77777777" w:rsidR="00CB5578" w:rsidRDefault="00CB5578" w:rsidP="004679D3">
            <w:pPr>
              <w:jc w:val="center"/>
              <w:rPr>
                <w:snapToGrid w:val="0"/>
              </w:rPr>
            </w:pPr>
          </w:p>
        </w:tc>
        <w:tc>
          <w:tcPr>
            <w:tcW w:w="630" w:type="dxa"/>
          </w:tcPr>
          <w:p w14:paraId="70DF4BA6" w14:textId="77777777" w:rsidR="00CB5578" w:rsidRDefault="00CB5578" w:rsidP="004679D3">
            <w:pPr>
              <w:jc w:val="center"/>
              <w:rPr>
                <w:snapToGrid w:val="0"/>
              </w:rPr>
            </w:pPr>
          </w:p>
        </w:tc>
        <w:tc>
          <w:tcPr>
            <w:tcW w:w="642" w:type="dxa"/>
          </w:tcPr>
          <w:p w14:paraId="416624E7" w14:textId="77777777" w:rsidR="00CB5578" w:rsidRDefault="00CB5578" w:rsidP="004679D3">
            <w:pPr>
              <w:jc w:val="center"/>
              <w:rPr>
                <w:snapToGrid w:val="0"/>
              </w:rPr>
            </w:pPr>
          </w:p>
        </w:tc>
      </w:tr>
      <w:tr w:rsidR="00CB5578" w14:paraId="2AA5B2E4" w14:textId="77777777" w:rsidTr="004679D3">
        <w:trPr>
          <w:cantSplit/>
        </w:trPr>
        <w:tc>
          <w:tcPr>
            <w:tcW w:w="468" w:type="dxa"/>
            <w:vMerge/>
          </w:tcPr>
          <w:p w14:paraId="2414EBF2" w14:textId="77777777" w:rsidR="00CB5578" w:rsidRDefault="00CB5578" w:rsidP="004679D3">
            <w:pPr>
              <w:rPr>
                <w:snapToGrid w:val="0"/>
              </w:rPr>
            </w:pPr>
          </w:p>
        </w:tc>
        <w:tc>
          <w:tcPr>
            <w:tcW w:w="2970" w:type="dxa"/>
          </w:tcPr>
          <w:p w14:paraId="51AC61A1" w14:textId="77777777" w:rsidR="00CB5578" w:rsidRDefault="00CB5578" w:rsidP="004679D3">
            <w:pPr>
              <w:rPr>
                <w:snapToGrid w:val="0"/>
              </w:rPr>
            </w:pPr>
            <w:r>
              <w:rPr>
                <w:snapToGrid w:val="0"/>
              </w:rPr>
              <w:t xml:space="preserve">- Training </w:t>
            </w:r>
            <w:proofErr w:type="spellStart"/>
            <w:r>
              <w:rPr>
                <w:snapToGrid w:val="0"/>
              </w:rPr>
              <w:t>Experience</w:t>
            </w:r>
            <w:proofErr w:type="spellEnd"/>
          </w:p>
        </w:tc>
        <w:tc>
          <w:tcPr>
            <w:tcW w:w="540" w:type="dxa"/>
          </w:tcPr>
          <w:p w14:paraId="5D2A389A" w14:textId="77777777" w:rsidR="00CB5578" w:rsidRDefault="00CB5578" w:rsidP="004679D3">
            <w:pPr>
              <w:jc w:val="center"/>
              <w:rPr>
                <w:snapToGrid w:val="0"/>
              </w:rPr>
            </w:pPr>
            <w:r>
              <w:rPr>
                <w:snapToGrid w:val="0"/>
              </w:rPr>
              <w:t>20</w:t>
            </w:r>
          </w:p>
        </w:tc>
        <w:tc>
          <w:tcPr>
            <w:tcW w:w="1080" w:type="dxa"/>
          </w:tcPr>
          <w:p w14:paraId="37CA40FD" w14:textId="77777777" w:rsidR="00CB5578" w:rsidRDefault="00CB5578" w:rsidP="004679D3">
            <w:pPr>
              <w:jc w:val="center"/>
              <w:rPr>
                <w:snapToGrid w:val="0"/>
              </w:rPr>
            </w:pPr>
          </w:p>
        </w:tc>
        <w:tc>
          <w:tcPr>
            <w:tcW w:w="1260" w:type="dxa"/>
          </w:tcPr>
          <w:p w14:paraId="652C09F7" w14:textId="77777777" w:rsidR="00CB5578" w:rsidRDefault="00CB5578" w:rsidP="004679D3">
            <w:pPr>
              <w:jc w:val="center"/>
              <w:rPr>
                <w:snapToGrid w:val="0"/>
              </w:rPr>
            </w:pPr>
          </w:p>
        </w:tc>
        <w:tc>
          <w:tcPr>
            <w:tcW w:w="630" w:type="dxa"/>
          </w:tcPr>
          <w:p w14:paraId="658743B0" w14:textId="77777777" w:rsidR="00CB5578" w:rsidRDefault="00CB5578" w:rsidP="004679D3">
            <w:pPr>
              <w:jc w:val="center"/>
              <w:rPr>
                <w:snapToGrid w:val="0"/>
              </w:rPr>
            </w:pPr>
          </w:p>
        </w:tc>
        <w:tc>
          <w:tcPr>
            <w:tcW w:w="630" w:type="dxa"/>
          </w:tcPr>
          <w:p w14:paraId="113C938D" w14:textId="77777777" w:rsidR="00CB5578" w:rsidRDefault="00CB5578" w:rsidP="004679D3">
            <w:pPr>
              <w:jc w:val="center"/>
              <w:rPr>
                <w:snapToGrid w:val="0"/>
              </w:rPr>
            </w:pPr>
          </w:p>
        </w:tc>
        <w:tc>
          <w:tcPr>
            <w:tcW w:w="720" w:type="dxa"/>
          </w:tcPr>
          <w:p w14:paraId="5BF54F2E" w14:textId="77777777" w:rsidR="00CB5578" w:rsidRDefault="00CB5578" w:rsidP="004679D3">
            <w:pPr>
              <w:jc w:val="center"/>
              <w:rPr>
                <w:snapToGrid w:val="0"/>
              </w:rPr>
            </w:pPr>
          </w:p>
        </w:tc>
        <w:tc>
          <w:tcPr>
            <w:tcW w:w="630" w:type="dxa"/>
          </w:tcPr>
          <w:p w14:paraId="6CEB7212" w14:textId="77777777" w:rsidR="00CB5578" w:rsidRDefault="00CB5578" w:rsidP="004679D3">
            <w:pPr>
              <w:jc w:val="center"/>
              <w:rPr>
                <w:snapToGrid w:val="0"/>
              </w:rPr>
            </w:pPr>
          </w:p>
        </w:tc>
        <w:tc>
          <w:tcPr>
            <w:tcW w:w="642" w:type="dxa"/>
          </w:tcPr>
          <w:p w14:paraId="1F841EFE" w14:textId="77777777" w:rsidR="00CB5578" w:rsidRDefault="00CB5578" w:rsidP="004679D3">
            <w:pPr>
              <w:jc w:val="center"/>
              <w:rPr>
                <w:snapToGrid w:val="0"/>
              </w:rPr>
            </w:pPr>
          </w:p>
        </w:tc>
      </w:tr>
      <w:tr w:rsidR="00CB5578" w14:paraId="6380DCCE" w14:textId="77777777" w:rsidTr="004679D3">
        <w:trPr>
          <w:cantSplit/>
        </w:trPr>
        <w:tc>
          <w:tcPr>
            <w:tcW w:w="468" w:type="dxa"/>
            <w:vMerge/>
          </w:tcPr>
          <w:p w14:paraId="31CCACA5" w14:textId="77777777" w:rsidR="00CB5578" w:rsidRDefault="00CB5578" w:rsidP="004679D3">
            <w:pPr>
              <w:rPr>
                <w:snapToGrid w:val="0"/>
              </w:rPr>
            </w:pPr>
          </w:p>
        </w:tc>
        <w:tc>
          <w:tcPr>
            <w:tcW w:w="2970" w:type="dxa"/>
          </w:tcPr>
          <w:p w14:paraId="14080B4A" w14:textId="77777777" w:rsidR="00CB5578" w:rsidRPr="00CB5578" w:rsidRDefault="00CB5578" w:rsidP="004679D3">
            <w:pPr>
              <w:rPr>
                <w:snapToGrid w:val="0"/>
                <w:lang w:val="en-CA"/>
              </w:rPr>
            </w:pPr>
            <w:r w:rsidRPr="00CB5578">
              <w:rPr>
                <w:snapToGrid w:val="0"/>
                <w:lang w:val="en-CA"/>
              </w:rPr>
              <w:t>- Professional Experience in the area of specialisation</w:t>
            </w:r>
          </w:p>
        </w:tc>
        <w:tc>
          <w:tcPr>
            <w:tcW w:w="540" w:type="dxa"/>
          </w:tcPr>
          <w:p w14:paraId="13A5C517" w14:textId="77777777" w:rsidR="00CB5578" w:rsidRDefault="00CB5578" w:rsidP="004679D3">
            <w:pPr>
              <w:jc w:val="center"/>
              <w:rPr>
                <w:snapToGrid w:val="0"/>
              </w:rPr>
            </w:pPr>
            <w:r>
              <w:rPr>
                <w:snapToGrid w:val="0"/>
              </w:rPr>
              <w:t>45</w:t>
            </w:r>
          </w:p>
        </w:tc>
        <w:tc>
          <w:tcPr>
            <w:tcW w:w="1080" w:type="dxa"/>
          </w:tcPr>
          <w:p w14:paraId="5986C777" w14:textId="77777777" w:rsidR="00CB5578" w:rsidRDefault="00CB5578" w:rsidP="004679D3">
            <w:pPr>
              <w:jc w:val="center"/>
              <w:rPr>
                <w:snapToGrid w:val="0"/>
              </w:rPr>
            </w:pPr>
          </w:p>
        </w:tc>
        <w:tc>
          <w:tcPr>
            <w:tcW w:w="1260" w:type="dxa"/>
          </w:tcPr>
          <w:p w14:paraId="229EFE58" w14:textId="77777777" w:rsidR="00CB5578" w:rsidRDefault="00CB5578" w:rsidP="004679D3">
            <w:pPr>
              <w:jc w:val="center"/>
              <w:rPr>
                <w:snapToGrid w:val="0"/>
              </w:rPr>
            </w:pPr>
          </w:p>
        </w:tc>
        <w:tc>
          <w:tcPr>
            <w:tcW w:w="630" w:type="dxa"/>
          </w:tcPr>
          <w:p w14:paraId="48902ED7" w14:textId="77777777" w:rsidR="00CB5578" w:rsidRDefault="00CB5578" w:rsidP="004679D3">
            <w:pPr>
              <w:jc w:val="center"/>
              <w:rPr>
                <w:snapToGrid w:val="0"/>
              </w:rPr>
            </w:pPr>
          </w:p>
        </w:tc>
        <w:tc>
          <w:tcPr>
            <w:tcW w:w="630" w:type="dxa"/>
          </w:tcPr>
          <w:p w14:paraId="5E61C2C6" w14:textId="77777777" w:rsidR="00CB5578" w:rsidRDefault="00CB5578" w:rsidP="004679D3">
            <w:pPr>
              <w:jc w:val="center"/>
              <w:rPr>
                <w:snapToGrid w:val="0"/>
              </w:rPr>
            </w:pPr>
          </w:p>
        </w:tc>
        <w:tc>
          <w:tcPr>
            <w:tcW w:w="720" w:type="dxa"/>
          </w:tcPr>
          <w:p w14:paraId="677A0982" w14:textId="77777777" w:rsidR="00CB5578" w:rsidRDefault="00CB5578" w:rsidP="004679D3">
            <w:pPr>
              <w:jc w:val="center"/>
              <w:rPr>
                <w:snapToGrid w:val="0"/>
              </w:rPr>
            </w:pPr>
          </w:p>
        </w:tc>
        <w:tc>
          <w:tcPr>
            <w:tcW w:w="630" w:type="dxa"/>
          </w:tcPr>
          <w:p w14:paraId="4FCBA96D" w14:textId="77777777" w:rsidR="00CB5578" w:rsidRDefault="00CB5578" w:rsidP="004679D3">
            <w:pPr>
              <w:jc w:val="center"/>
              <w:rPr>
                <w:snapToGrid w:val="0"/>
              </w:rPr>
            </w:pPr>
          </w:p>
        </w:tc>
        <w:tc>
          <w:tcPr>
            <w:tcW w:w="642" w:type="dxa"/>
          </w:tcPr>
          <w:p w14:paraId="532F9556" w14:textId="77777777" w:rsidR="00CB5578" w:rsidRDefault="00CB5578" w:rsidP="004679D3">
            <w:pPr>
              <w:jc w:val="center"/>
              <w:rPr>
                <w:snapToGrid w:val="0"/>
              </w:rPr>
            </w:pPr>
          </w:p>
        </w:tc>
      </w:tr>
      <w:tr w:rsidR="00CB5578" w14:paraId="019884FF" w14:textId="77777777" w:rsidTr="004679D3">
        <w:trPr>
          <w:cantSplit/>
        </w:trPr>
        <w:tc>
          <w:tcPr>
            <w:tcW w:w="468" w:type="dxa"/>
            <w:vMerge/>
          </w:tcPr>
          <w:p w14:paraId="61A3BF7F" w14:textId="77777777" w:rsidR="00CB5578" w:rsidRDefault="00CB5578" w:rsidP="004679D3">
            <w:pPr>
              <w:rPr>
                <w:snapToGrid w:val="0"/>
              </w:rPr>
            </w:pPr>
          </w:p>
        </w:tc>
        <w:tc>
          <w:tcPr>
            <w:tcW w:w="2970" w:type="dxa"/>
          </w:tcPr>
          <w:p w14:paraId="61F66438" w14:textId="77777777" w:rsidR="00CB5578" w:rsidRDefault="00CB5578" w:rsidP="004679D3">
            <w:pPr>
              <w:rPr>
                <w:snapToGrid w:val="0"/>
              </w:rPr>
            </w:pPr>
            <w:r>
              <w:rPr>
                <w:snapToGrid w:val="0"/>
              </w:rPr>
              <w:t xml:space="preserve">- </w:t>
            </w:r>
            <w:proofErr w:type="spellStart"/>
            <w:r>
              <w:rPr>
                <w:snapToGrid w:val="0"/>
              </w:rPr>
              <w:t>Knowledge</w:t>
            </w:r>
            <w:proofErr w:type="spellEnd"/>
            <w:r>
              <w:rPr>
                <w:snapToGrid w:val="0"/>
              </w:rPr>
              <w:t xml:space="preserve"> of the </w:t>
            </w:r>
            <w:proofErr w:type="spellStart"/>
            <w:r>
              <w:rPr>
                <w:snapToGrid w:val="0"/>
              </w:rPr>
              <w:t>region</w:t>
            </w:r>
            <w:proofErr w:type="spellEnd"/>
          </w:p>
        </w:tc>
        <w:tc>
          <w:tcPr>
            <w:tcW w:w="540" w:type="dxa"/>
          </w:tcPr>
          <w:p w14:paraId="446FA690" w14:textId="77777777" w:rsidR="00CB5578" w:rsidRDefault="00CB5578" w:rsidP="004679D3">
            <w:pPr>
              <w:jc w:val="center"/>
              <w:rPr>
                <w:snapToGrid w:val="0"/>
              </w:rPr>
            </w:pPr>
            <w:r>
              <w:rPr>
                <w:snapToGrid w:val="0"/>
              </w:rPr>
              <w:t>30</w:t>
            </w:r>
          </w:p>
        </w:tc>
        <w:tc>
          <w:tcPr>
            <w:tcW w:w="1080" w:type="dxa"/>
          </w:tcPr>
          <w:p w14:paraId="0A55C393" w14:textId="77777777" w:rsidR="00CB5578" w:rsidRDefault="00CB5578" w:rsidP="004679D3">
            <w:pPr>
              <w:jc w:val="center"/>
              <w:rPr>
                <w:snapToGrid w:val="0"/>
              </w:rPr>
            </w:pPr>
          </w:p>
        </w:tc>
        <w:tc>
          <w:tcPr>
            <w:tcW w:w="1260" w:type="dxa"/>
          </w:tcPr>
          <w:p w14:paraId="173C890A" w14:textId="77777777" w:rsidR="00CB5578" w:rsidRDefault="00CB5578" w:rsidP="004679D3">
            <w:pPr>
              <w:jc w:val="center"/>
              <w:rPr>
                <w:snapToGrid w:val="0"/>
              </w:rPr>
            </w:pPr>
          </w:p>
        </w:tc>
        <w:tc>
          <w:tcPr>
            <w:tcW w:w="630" w:type="dxa"/>
          </w:tcPr>
          <w:p w14:paraId="086205AD" w14:textId="77777777" w:rsidR="00CB5578" w:rsidRDefault="00CB5578" w:rsidP="004679D3">
            <w:pPr>
              <w:jc w:val="center"/>
              <w:rPr>
                <w:snapToGrid w:val="0"/>
              </w:rPr>
            </w:pPr>
          </w:p>
        </w:tc>
        <w:tc>
          <w:tcPr>
            <w:tcW w:w="630" w:type="dxa"/>
          </w:tcPr>
          <w:p w14:paraId="33806470" w14:textId="77777777" w:rsidR="00CB5578" w:rsidRDefault="00CB5578" w:rsidP="004679D3">
            <w:pPr>
              <w:jc w:val="center"/>
              <w:rPr>
                <w:snapToGrid w:val="0"/>
              </w:rPr>
            </w:pPr>
          </w:p>
        </w:tc>
        <w:tc>
          <w:tcPr>
            <w:tcW w:w="720" w:type="dxa"/>
          </w:tcPr>
          <w:p w14:paraId="5F99E511" w14:textId="77777777" w:rsidR="00CB5578" w:rsidRDefault="00CB5578" w:rsidP="004679D3">
            <w:pPr>
              <w:jc w:val="center"/>
              <w:rPr>
                <w:snapToGrid w:val="0"/>
              </w:rPr>
            </w:pPr>
          </w:p>
        </w:tc>
        <w:tc>
          <w:tcPr>
            <w:tcW w:w="630" w:type="dxa"/>
          </w:tcPr>
          <w:p w14:paraId="2DF5A8D9" w14:textId="77777777" w:rsidR="00CB5578" w:rsidRDefault="00CB5578" w:rsidP="004679D3">
            <w:pPr>
              <w:jc w:val="center"/>
              <w:rPr>
                <w:snapToGrid w:val="0"/>
              </w:rPr>
            </w:pPr>
          </w:p>
        </w:tc>
        <w:tc>
          <w:tcPr>
            <w:tcW w:w="642" w:type="dxa"/>
          </w:tcPr>
          <w:p w14:paraId="445B6758" w14:textId="77777777" w:rsidR="00CB5578" w:rsidRDefault="00CB5578" w:rsidP="004679D3">
            <w:pPr>
              <w:jc w:val="center"/>
              <w:rPr>
                <w:snapToGrid w:val="0"/>
              </w:rPr>
            </w:pPr>
          </w:p>
        </w:tc>
      </w:tr>
      <w:tr w:rsidR="00CB5578" w14:paraId="7EA5234C" w14:textId="77777777" w:rsidTr="004679D3">
        <w:trPr>
          <w:cantSplit/>
        </w:trPr>
        <w:tc>
          <w:tcPr>
            <w:tcW w:w="468" w:type="dxa"/>
            <w:vMerge/>
          </w:tcPr>
          <w:p w14:paraId="5332DEF0" w14:textId="77777777" w:rsidR="00CB5578" w:rsidRDefault="00CB5578" w:rsidP="004679D3">
            <w:pPr>
              <w:rPr>
                <w:snapToGrid w:val="0"/>
              </w:rPr>
            </w:pPr>
          </w:p>
        </w:tc>
        <w:tc>
          <w:tcPr>
            <w:tcW w:w="3510" w:type="dxa"/>
            <w:gridSpan w:val="2"/>
          </w:tcPr>
          <w:p w14:paraId="619F6EC9" w14:textId="77777777" w:rsidR="00CB5578" w:rsidRDefault="00CB5578" w:rsidP="004679D3">
            <w:pPr>
              <w:rPr>
                <w:snapToGrid w:val="0"/>
              </w:rPr>
            </w:pPr>
            <w:r>
              <w:rPr>
                <w:snapToGrid w:val="0"/>
              </w:rPr>
              <w:t xml:space="preserve">- </w:t>
            </w:r>
            <w:proofErr w:type="spellStart"/>
            <w:r>
              <w:rPr>
                <w:snapToGrid w:val="0"/>
              </w:rPr>
              <w:t>Language</w:t>
            </w:r>
            <w:proofErr w:type="spellEnd"/>
            <w:r>
              <w:rPr>
                <w:snapToGrid w:val="0"/>
              </w:rPr>
              <w:t xml:space="preserve"> Qualifications</w:t>
            </w:r>
          </w:p>
        </w:tc>
        <w:tc>
          <w:tcPr>
            <w:tcW w:w="1080" w:type="dxa"/>
            <w:tcBorders>
              <w:bottom w:val="nil"/>
            </w:tcBorders>
          </w:tcPr>
          <w:p w14:paraId="3C69F2E8" w14:textId="77777777" w:rsidR="00CB5578" w:rsidRDefault="00CB5578" w:rsidP="004679D3">
            <w:pPr>
              <w:jc w:val="center"/>
              <w:rPr>
                <w:snapToGrid w:val="0"/>
              </w:rPr>
            </w:pPr>
            <w:r>
              <w:rPr>
                <w:snapToGrid w:val="0"/>
              </w:rPr>
              <w:t>15</w:t>
            </w:r>
          </w:p>
        </w:tc>
        <w:tc>
          <w:tcPr>
            <w:tcW w:w="1260" w:type="dxa"/>
          </w:tcPr>
          <w:p w14:paraId="4798789C" w14:textId="77777777" w:rsidR="00CB5578" w:rsidRDefault="00CB5578" w:rsidP="004679D3">
            <w:pPr>
              <w:jc w:val="center"/>
              <w:rPr>
                <w:snapToGrid w:val="0"/>
              </w:rPr>
            </w:pPr>
          </w:p>
        </w:tc>
        <w:tc>
          <w:tcPr>
            <w:tcW w:w="630" w:type="dxa"/>
          </w:tcPr>
          <w:p w14:paraId="3F57D9B4" w14:textId="77777777" w:rsidR="00CB5578" w:rsidRDefault="00CB5578" w:rsidP="004679D3">
            <w:pPr>
              <w:jc w:val="center"/>
              <w:rPr>
                <w:snapToGrid w:val="0"/>
              </w:rPr>
            </w:pPr>
          </w:p>
        </w:tc>
        <w:tc>
          <w:tcPr>
            <w:tcW w:w="630" w:type="dxa"/>
          </w:tcPr>
          <w:p w14:paraId="2847B0D9" w14:textId="77777777" w:rsidR="00CB5578" w:rsidRDefault="00CB5578" w:rsidP="004679D3">
            <w:pPr>
              <w:jc w:val="center"/>
              <w:rPr>
                <w:snapToGrid w:val="0"/>
              </w:rPr>
            </w:pPr>
          </w:p>
        </w:tc>
        <w:tc>
          <w:tcPr>
            <w:tcW w:w="720" w:type="dxa"/>
          </w:tcPr>
          <w:p w14:paraId="6158423B" w14:textId="77777777" w:rsidR="00CB5578" w:rsidRDefault="00CB5578" w:rsidP="004679D3">
            <w:pPr>
              <w:jc w:val="center"/>
              <w:rPr>
                <w:snapToGrid w:val="0"/>
              </w:rPr>
            </w:pPr>
          </w:p>
        </w:tc>
        <w:tc>
          <w:tcPr>
            <w:tcW w:w="630" w:type="dxa"/>
          </w:tcPr>
          <w:p w14:paraId="11F1C3A1" w14:textId="77777777" w:rsidR="00CB5578" w:rsidRDefault="00CB5578" w:rsidP="004679D3">
            <w:pPr>
              <w:jc w:val="center"/>
              <w:rPr>
                <w:snapToGrid w:val="0"/>
              </w:rPr>
            </w:pPr>
          </w:p>
        </w:tc>
        <w:tc>
          <w:tcPr>
            <w:tcW w:w="642" w:type="dxa"/>
          </w:tcPr>
          <w:p w14:paraId="02EAA413" w14:textId="77777777" w:rsidR="00CB5578" w:rsidRDefault="00CB5578" w:rsidP="004679D3">
            <w:pPr>
              <w:jc w:val="center"/>
              <w:rPr>
                <w:snapToGrid w:val="0"/>
              </w:rPr>
            </w:pPr>
          </w:p>
        </w:tc>
      </w:tr>
      <w:tr w:rsidR="00CB5578" w14:paraId="503818FF" w14:textId="77777777" w:rsidTr="004679D3">
        <w:trPr>
          <w:cantSplit/>
        </w:trPr>
        <w:tc>
          <w:tcPr>
            <w:tcW w:w="468" w:type="dxa"/>
            <w:vMerge/>
          </w:tcPr>
          <w:p w14:paraId="204815DF" w14:textId="77777777" w:rsidR="00CB5578" w:rsidRDefault="00CB5578" w:rsidP="004679D3">
            <w:pPr>
              <w:rPr>
                <w:snapToGrid w:val="0"/>
              </w:rPr>
            </w:pPr>
          </w:p>
        </w:tc>
        <w:tc>
          <w:tcPr>
            <w:tcW w:w="3510" w:type="dxa"/>
            <w:gridSpan w:val="2"/>
            <w:vMerge w:val="restart"/>
          </w:tcPr>
          <w:p w14:paraId="087BCEC7" w14:textId="77777777" w:rsidR="00CB5578" w:rsidRDefault="00CB5578" w:rsidP="004679D3">
            <w:pPr>
              <w:jc w:val="center"/>
              <w:rPr>
                <w:snapToGrid w:val="0"/>
              </w:rPr>
            </w:pPr>
          </w:p>
        </w:tc>
        <w:tc>
          <w:tcPr>
            <w:tcW w:w="1080" w:type="dxa"/>
            <w:shd w:val="pct15" w:color="auto" w:fill="FFFFFF"/>
          </w:tcPr>
          <w:p w14:paraId="10B855B4" w14:textId="77777777" w:rsidR="00CB5578" w:rsidRDefault="00CB5578" w:rsidP="004679D3">
            <w:pPr>
              <w:jc w:val="center"/>
              <w:rPr>
                <w:snapToGrid w:val="0"/>
              </w:rPr>
            </w:pPr>
            <w:r>
              <w:rPr>
                <w:snapToGrid w:val="0"/>
              </w:rPr>
              <w:t>130</w:t>
            </w:r>
          </w:p>
        </w:tc>
        <w:tc>
          <w:tcPr>
            <w:tcW w:w="1260" w:type="dxa"/>
          </w:tcPr>
          <w:p w14:paraId="0ABC90B8" w14:textId="77777777" w:rsidR="00CB5578" w:rsidRDefault="00CB5578" w:rsidP="004679D3">
            <w:pPr>
              <w:jc w:val="center"/>
              <w:rPr>
                <w:snapToGrid w:val="0"/>
              </w:rPr>
            </w:pPr>
          </w:p>
        </w:tc>
        <w:tc>
          <w:tcPr>
            <w:tcW w:w="630" w:type="dxa"/>
          </w:tcPr>
          <w:p w14:paraId="7F088A67" w14:textId="77777777" w:rsidR="00CB5578" w:rsidRDefault="00CB5578" w:rsidP="004679D3">
            <w:pPr>
              <w:jc w:val="center"/>
              <w:rPr>
                <w:snapToGrid w:val="0"/>
              </w:rPr>
            </w:pPr>
          </w:p>
        </w:tc>
        <w:tc>
          <w:tcPr>
            <w:tcW w:w="630" w:type="dxa"/>
          </w:tcPr>
          <w:p w14:paraId="05B28E07" w14:textId="77777777" w:rsidR="00CB5578" w:rsidRDefault="00CB5578" w:rsidP="004679D3">
            <w:pPr>
              <w:jc w:val="center"/>
              <w:rPr>
                <w:snapToGrid w:val="0"/>
              </w:rPr>
            </w:pPr>
          </w:p>
        </w:tc>
        <w:tc>
          <w:tcPr>
            <w:tcW w:w="720" w:type="dxa"/>
          </w:tcPr>
          <w:p w14:paraId="2DFF58B8" w14:textId="77777777" w:rsidR="00CB5578" w:rsidRDefault="00CB5578" w:rsidP="004679D3">
            <w:pPr>
              <w:jc w:val="center"/>
              <w:rPr>
                <w:snapToGrid w:val="0"/>
              </w:rPr>
            </w:pPr>
          </w:p>
        </w:tc>
        <w:tc>
          <w:tcPr>
            <w:tcW w:w="630" w:type="dxa"/>
          </w:tcPr>
          <w:p w14:paraId="37FB4AD5" w14:textId="77777777" w:rsidR="00CB5578" w:rsidRDefault="00CB5578" w:rsidP="004679D3">
            <w:pPr>
              <w:jc w:val="center"/>
              <w:rPr>
                <w:snapToGrid w:val="0"/>
              </w:rPr>
            </w:pPr>
          </w:p>
        </w:tc>
        <w:tc>
          <w:tcPr>
            <w:tcW w:w="642" w:type="dxa"/>
          </w:tcPr>
          <w:p w14:paraId="3E72ABDD" w14:textId="77777777" w:rsidR="00CB5578" w:rsidRDefault="00CB5578" w:rsidP="004679D3">
            <w:pPr>
              <w:jc w:val="center"/>
              <w:rPr>
                <w:snapToGrid w:val="0"/>
              </w:rPr>
            </w:pPr>
          </w:p>
        </w:tc>
      </w:tr>
      <w:tr w:rsidR="00CB5578" w14:paraId="4922180C" w14:textId="77777777" w:rsidTr="004679D3">
        <w:trPr>
          <w:cantSplit/>
        </w:trPr>
        <w:tc>
          <w:tcPr>
            <w:tcW w:w="468" w:type="dxa"/>
            <w:vMerge/>
          </w:tcPr>
          <w:p w14:paraId="1323D511" w14:textId="77777777" w:rsidR="00CB5578" w:rsidRDefault="00CB5578" w:rsidP="004679D3">
            <w:pPr>
              <w:rPr>
                <w:snapToGrid w:val="0"/>
              </w:rPr>
            </w:pPr>
          </w:p>
        </w:tc>
        <w:tc>
          <w:tcPr>
            <w:tcW w:w="3510" w:type="dxa"/>
            <w:gridSpan w:val="2"/>
            <w:vMerge/>
          </w:tcPr>
          <w:p w14:paraId="60B1AC44" w14:textId="77777777" w:rsidR="00CB5578" w:rsidRDefault="00CB5578" w:rsidP="004679D3">
            <w:pPr>
              <w:jc w:val="center"/>
              <w:rPr>
                <w:snapToGrid w:val="0"/>
              </w:rPr>
            </w:pPr>
          </w:p>
        </w:tc>
        <w:tc>
          <w:tcPr>
            <w:tcW w:w="5592" w:type="dxa"/>
            <w:gridSpan w:val="7"/>
          </w:tcPr>
          <w:p w14:paraId="1B2A844C" w14:textId="77777777" w:rsidR="00CB5578" w:rsidRDefault="00CB5578" w:rsidP="004679D3">
            <w:pPr>
              <w:jc w:val="center"/>
              <w:rPr>
                <w:snapToGrid w:val="0"/>
              </w:rPr>
            </w:pPr>
          </w:p>
        </w:tc>
      </w:tr>
      <w:tr w:rsidR="00CB5578" w14:paraId="022498AD" w14:textId="77777777" w:rsidTr="004679D3">
        <w:trPr>
          <w:cantSplit/>
        </w:trPr>
        <w:tc>
          <w:tcPr>
            <w:tcW w:w="468" w:type="dxa"/>
          </w:tcPr>
          <w:p w14:paraId="3C01664B" w14:textId="77777777" w:rsidR="00CB5578" w:rsidRDefault="00CB5578" w:rsidP="004679D3">
            <w:pPr>
              <w:rPr>
                <w:snapToGrid w:val="0"/>
              </w:rPr>
            </w:pPr>
          </w:p>
          <w:p w14:paraId="1CBE0E3C" w14:textId="77777777" w:rsidR="00CB5578" w:rsidRDefault="00CB5578" w:rsidP="004679D3">
            <w:pPr>
              <w:rPr>
                <w:snapToGrid w:val="0"/>
              </w:rPr>
            </w:pPr>
            <w:r>
              <w:rPr>
                <w:snapToGrid w:val="0"/>
              </w:rPr>
              <w:t>3.2</w:t>
            </w:r>
          </w:p>
        </w:tc>
        <w:tc>
          <w:tcPr>
            <w:tcW w:w="3510" w:type="dxa"/>
            <w:gridSpan w:val="2"/>
          </w:tcPr>
          <w:p w14:paraId="4234D61C" w14:textId="77777777" w:rsidR="00CB5578" w:rsidRDefault="00CB5578" w:rsidP="004679D3">
            <w:pPr>
              <w:rPr>
                <w:snapToGrid w:val="0"/>
              </w:rPr>
            </w:pPr>
          </w:p>
          <w:p w14:paraId="0006C080" w14:textId="77777777" w:rsidR="00CB5578" w:rsidRDefault="00CB5578" w:rsidP="004679D3">
            <w:pPr>
              <w:rPr>
                <w:snapToGrid w:val="0"/>
              </w:rPr>
            </w:pPr>
            <w:r>
              <w:rPr>
                <w:snapToGrid w:val="0"/>
              </w:rPr>
              <w:t>Senior Expert</w:t>
            </w:r>
          </w:p>
        </w:tc>
        <w:tc>
          <w:tcPr>
            <w:tcW w:w="1080" w:type="dxa"/>
          </w:tcPr>
          <w:p w14:paraId="1E139730" w14:textId="77777777" w:rsidR="00CB5578" w:rsidRDefault="00CB5578" w:rsidP="004679D3">
            <w:pPr>
              <w:jc w:val="center"/>
              <w:rPr>
                <w:snapToGrid w:val="0"/>
              </w:rPr>
            </w:pPr>
          </w:p>
        </w:tc>
        <w:tc>
          <w:tcPr>
            <w:tcW w:w="1260" w:type="dxa"/>
          </w:tcPr>
          <w:p w14:paraId="709BD81D" w14:textId="77777777" w:rsidR="00CB5578" w:rsidRDefault="00CB5578" w:rsidP="004679D3">
            <w:pPr>
              <w:jc w:val="center"/>
              <w:rPr>
                <w:snapToGrid w:val="0"/>
              </w:rPr>
            </w:pPr>
          </w:p>
          <w:p w14:paraId="25BEC98C" w14:textId="77777777" w:rsidR="00CB5578" w:rsidRDefault="00CB5578" w:rsidP="004679D3">
            <w:pPr>
              <w:jc w:val="center"/>
              <w:rPr>
                <w:snapToGrid w:val="0"/>
              </w:rPr>
            </w:pPr>
            <w:r>
              <w:rPr>
                <w:snapToGrid w:val="0"/>
              </w:rPr>
              <w:t>110</w:t>
            </w:r>
          </w:p>
        </w:tc>
        <w:tc>
          <w:tcPr>
            <w:tcW w:w="630" w:type="dxa"/>
          </w:tcPr>
          <w:p w14:paraId="2346C0D3" w14:textId="77777777" w:rsidR="00CB5578" w:rsidRDefault="00CB5578" w:rsidP="004679D3">
            <w:pPr>
              <w:jc w:val="center"/>
              <w:rPr>
                <w:snapToGrid w:val="0"/>
              </w:rPr>
            </w:pPr>
          </w:p>
        </w:tc>
        <w:tc>
          <w:tcPr>
            <w:tcW w:w="630" w:type="dxa"/>
          </w:tcPr>
          <w:p w14:paraId="6C6024A2" w14:textId="77777777" w:rsidR="00CB5578" w:rsidRDefault="00CB5578" w:rsidP="004679D3">
            <w:pPr>
              <w:jc w:val="center"/>
              <w:rPr>
                <w:snapToGrid w:val="0"/>
              </w:rPr>
            </w:pPr>
          </w:p>
        </w:tc>
        <w:tc>
          <w:tcPr>
            <w:tcW w:w="720" w:type="dxa"/>
          </w:tcPr>
          <w:p w14:paraId="3F6A4DB8" w14:textId="77777777" w:rsidR="00CB5578" w:rsidRDefault="00CB5578" w:rsidP="004679D3">
            <w:pPr>
              <w:jc w:val="center"/>
              <w:rPr>
                <w:snapToGrid w:val="0"/>
              </w:rPr>
            </w:pPr>
          </w:p>
        </w:tc>
        <w:tc>
          <w:tcPr>
            <w:tcW w:w="630" w:type="dxa"/>
          </w:tcPr>
          <w:p w14:paraId="6C3450DA" w14:textId="77777777" w:rsidR="00CB5578" w:rsidRDefault="00CB5578" w:rsidP="004679D3">
            <w:pPr>
              <w:jc w:val="center"/>
              <w:rPr>
                <w:snapToGrid w:val="0"/>
              </w:rPr>
            </w:pPr>
          </w:p>
        </w:tc>
        <w:tc>
          <w:tcPr>
            <w:tcW w:w="642" w:type="dxa"/>
          </w:tcPr>
          <w:p w14:paraId="2E0EA033" w14:textId="77777777" w:rsidR="00CB5578" w:rsidRDefault="00CB5578" w:rsidP="004679D3">
            <w:pPr>
              <w:jc w:val="center"/>
              <w:rPr>
                <w:snapToGrid w:val="0"/>
              </w:rPr>
            </w:pPr>
          </w:p>
        </w:tc>
      </w:tr>
      <w:tr w:rsidR="00CB5578" w14:paraId="6E079CB1" w14:textId="77777777" w:rsidTr="004679D3">
        <w:trPr>
          <w:cantSplit/>
        </w:trPr>
        <w:tc>
          <w:tcPr>
            <w:tcW w:w="3978" w:type="dxa"/>
            <w:gridSpan w:val="3"/>
          </w:tcPr>
          <w:p w14:paraId="5101D7A6" w14:textId="77777777" w:rsidR="00CB5578" w:rsidRDefault="00CB5578" w:rsidP="004679D3">
            <w:pPr>
              <w:jc w:val="center"/>
              <w:rPr>
                <w:snapToGrid w:val="0"/>
              </w:rPr>
            </w:pPr>
          </w:p>
        </w:tc>
        <w:tc>
          <w:tcPr>
            <w:tcW w:w="1080" w:type="dxa"/>
          </w:tcPr>
          <w:p w14:paraId="4EBADAFD" w14:textId="77777777" w:rsidR="00CB5578" w:rsidRDefault="00CB5578" w:rsidP="004679D3">
            <w:pPr>
              <w:jc w:val="center"/>
              <w:rPr>
                <w:snapToGrid w:val="0"/>
              </w:rPr>
            </w:pPr>
            <w:proofErr w:type="spellStart"/>
            <w:r>
              <w:rPr>
                <w:snapToGrid w:val="0"/>
              </w:rPr>
              <w:t>Sub</w:t>
            </w:r>
            <w:proofErr w:type="spellEnd"/>
            <w:r>
              <w:rPr>
                <w:snapToGrid w:val="0"/>
              </w:rPr>
              <w:t>-Score</w:t>
            </w:r>
          </w:p>
        </w:tc>
        <w:tc>
          <w:tcPr>
            <w:tcW w:w="1260" w:type="dxa"/>
          </w:tcPr>
          <w:p w14:paraId="71700B07" w14:textId="77777777" w:rsidR="00CB5578" w:rsidRDefault="00CB5578" w:rsidP="004679D3">
            <w:pPr>
              <w:jc w:val="center"/>
              <w:rPr>
                <w:snapToGrid w:val="0"/>
              </w:rPr>
            </w:pPr>
          </w:p>
        </w:tc>
        <w:tc>
          <w:tcPr>
            <w:tcW w:w="630" w:type="dxa"/>
          </w:tcPr>
          <w:p w14:paraId="7263F3B1" w14:textId="77777777" w:rsidR="00CB5578" w:rsidRDefault="00CB5578" w:rsidP="004679D3">
            <w:pPr>
              <w:jc w:val="center"/>
              <w:rPr>
                <w:snapToGrid w:val="0"/>
              </w:rPr>
            </w:pPr>
          </w:p>
        </w:tc>
        <w:tc>
          <w:tcPr>
            <w:tcW w:w="630" w:type="dxa"/>
          </w:tcPr>
          <w:p w14:paraId="7F88B9B8" w14:textId="77777777" w:rsidR="00CB5578" w:rsidRDefault="00CB5578" w:rsidP="004679D3">
            <w:pPr>
              <w:jc w:val="center"/>
              <w:rPr>
                <w:snapToGrid w:val="0"/>
              </w:rPr>
            </w:pPr>
          </w:p>
        </w:tc>
        <w:tc>
          <w:tcPr>
            <w:tcW w:w="720" w:type="dxa"/>
          </w:tcPr>
          <w:p w14:paraId="3B49C1C1" w14:textId="77777777" w:rsidR="00CB5578" w:rsidRDefault="00CB5578" w:rsidP="004679D3">
            <w:pPr>
              <w:jc w:val="center"/>
              <w:rPr>
                <w:snapToGrid w:val="0"/>
              </w:rPr>
            </w:pPr>
          </w:p>
        </w:tc>
        <w:tc>
          <w:tcPr>
            <w:tcW w:w="630" w:type="dxa"/>
          </w:tcPr>
          <w:p w14:paraId="179AD0F9" w14:textId="77777777" w:rsidR="00CB5578" w:rsidRDefault="00CB5578" w:rsidP="004679D3">
            <w:pPr>
              <w:jc w:val="center"/>
              <w:rPr>
                <w:snapToGrid w:val="0"/>
              </w:rPr>
            </w:pPr>
          </w:p>
        </w:tc>
        <w:tc>
          <w:tcPr>
            <w:tcW w:w="642" w:type="dxa"/>
          </w:tcPr>
          <w:p w14:paraId="294F9B5A" w14:textId="77777777" w:rsidR="00CB5578" w:rsidRDefault="00CB5578" w:rsidP="004679D3">
            <w:pPr>
              <w:jc w:val="center"/>
              <w:rPr>
                <w:snapToGrid w:val="0"/>
              </w:rPr>
            </w:pPr>
          </w:p>
        </w:tc>
      </w:tr>
      <w:tr w:rsidR="00CB5578" w14:paraId="5EA75FB6" w14:textId="77777777" w:rsidTr="004679D3">
        <w:trPr>
          <w:cantSplit/>
        </w:trPr>
        <w:tc>
          <w:tcPr>
            <w:tcW w:w="468" w:type="dxa"/>
          </w:tcPr>
          <w:p w14:paraId="351319B4" w14:textId="77777777" w:rsidR="00CB5578" w:rsidRDefault="00CB5578" w:rsidP="004679D3">
            <w:pPr>
              <w:rPr>
                <w:snapToGrid w:val="0"/>
              </w:rPr>
            </w:pPr>
          </w:p>
        </w:tc>
        <w:tc>
          <w:tcPr>
            <w:tcW w:w="3510" w:type="dxa"/>
            <w:gridSpan w:val="2"/>
          </w:tcPr>
          <w:p w14:paraId="38CDDB58" w14:textId="77777777" w:rsidR="00CB5578" w:rsidRDefault="00CB5578" w:rsidP="004679D3">
            <w:pPr>
              <w:rPr>
                <w:snapToGrid w:val="0"/>
              </w:rPr>
            </w:pPr>
            <w:r>
              <w:rPr>
                <w:snapToGrid w:val="0"/>
              </w:rPr>
              <w:t>General Qualification</w:t>
            </w:r>
          </w:p>
          <w:p w14:paraId="4C648759" w14:textId="77777777" w:rsidR="00CB5578" w:rsidRDefault="00CB5578" w:rsidP="004679D3">
            <w:pPr>
              <w:rPr>
                <w:snapToGrid w:val="0"/>
              </w:rPr>
            </w:pPr>
          </w:p>
        </w:tc>
        <w:tc>
          <w:tcPr>
            <w:tcW w:w="1080" w:type="dxa"/>
          </w:tcPr>
          <w:p w14:paraId="47A94D01" w14:textId="77777777" w:rsidR="00CB5578" w:rsidRDefault="00CB5578" w:rsidP="004679D3">
            <w:pPr>
              <w:jc w:val="center"/>
              <w:rPr>
                <w:snapToGrid w:val="0"/>
              </w:rPr>
            </w:pPr>
            <w:r>
              <w:rPr>
                <w:snapToGrid w:val="0"/>
              </w:rPr>
              <w:t>95</w:t>
            </w:r>
          </w:p>
        </w:tc>
        <w:tc>
          <w:tcPr>
            <w:tcW w:w="1260" w:type="dxa"/>
          </w:tcPr>
          <w:p w14:paraId="44FBF9E0" w14:textId="77777777" w:rsidR="00CB5578" w:rsidRDefault="00CB5578" w:rsidP="004679D3">
            <w:pPr>
              <w:jc w:val="center"/>
              <w:rPr>
                <w:snapToGrid w:val="0"/>
              </w:rPr>
            </w:pPr>
          </w:p>
        </w:tc>
        <w:tc>
          <w:tcPr>
            <w:tcW w:w="630" w:type="dxa"/>
          </w:tcPr>
          <w:p w14:paraId="11ADF067" w14:textId="77777777" w:rsidR="00CB5578" w:rsidRDefault="00CB5578" w:rsidP="004679D3">
            <w:pPr>
              <w:jc w:val="center"/>
              <w:rPr>
                <w:snapToGrid w:val="0"/>
              </w:rPr>
            </w:pPr>
          </w:p>
        </w:tc>
        <w:tc>
          <w:tcPr>
            <w:tcW w:w="630" w:type="dxa"/>
          </w:tcPr>
          <w:p w14:paraId="58EC53B7" w14:textId="77777777" w:rsidR="00CB5578" w:rsidRDefault="00CB5578" w:rsidP="004679D3">
            <w:pPr>
              <w:jc w:val="center"/>
              <w:rPr>
                <w:snapToGrid w:val="0"/>
              </w:rPr>
            </w:pPr>
          </w:p>
        </w:tc>
        <w:tc>
          <w:tcPr>
            <w:tcW w:w="720" w:type="dxa"/>
          </w:tcPr>
          <w:p w14:paraId="7D548B70" w14:textId="77777777" w:rsidR="00CB5578" w:rsidRDefault="00CB5578" w:rsidP="004679D3">
            <w:pPr>
              <w:jc w:val="center"/>
              <w:rPr>
                <w:snapToGrid w:val="0"/>
              </w:rPr>
            </w:pPr>
          </w:p>
        </w:tc>
        <w:tc>
          <w:tcPr>
            <w:tcW w:w="630" w:type="dxa"/>
          </w:tcPr>
          <w:p w14:paraId="2F764079" w14:textId="77777777" w:rsidR="00CB5578" w:rsidRDefault="00CB5578" w:rsidP="004679D3">
            <w:pPr>
              <w:jc w:val="center"/>
              <w:rPr>
                <w:snapToGrid w:val="0"/>
              </w:rPr>
            </w:pPr>
          </w:p>
        </w:tc>
        <w:tc>
          <w:tcPr>
            <w:tcW w:w="642" w:type="dxa"/>
          </w:tcPr>
          <w:p w14:paraId="6694344D" w14:textId="77777777" w:rsidR="00CB5578" w:rsidRDefault="00CB5578" w:rsidP="004679D3">
            <w:pPr>
              <w:jc w:val="center"/>
              <w:rPr>
                <w:snapToGrid w:val="0"/>
              </w:rPr>
            </w:pPr>
          </w:p>
        </w:tc>
      </w:tr>
      <w:tr w:rsidR="00CB5578" w14:paraId="35B29DEC" w14:textId="77777777" w:rsidTr="004679D3">
        <w:trPr>
          <w:cantSplit/>
        </w:trPr>
        <w:tc>
          <w:tcPr>
            <w:tcW w:w="468" w:type="dxa"/>
            <w:vMerge w:val="restart"/>
          </w:tcPr>
          <w:p w14:paraId="560FBEFA" w14:textId="77777777" w:rsidR="00CB5578" w:rsidRDefault="00CB5578" w:rsidP="004679D3">
            <w:pPr>
              <w:rPr>
                <w:snapToGrid w:val="0"/>
              </w:rPr>
            </w:pPr>
          </w:p>
        </w:tc>
        <w:tc>
          <w:tcPr>
            <w:tcW w:w="3510" w:type="dxa"/>
            <w:gridSpan w:val="2"/>
          </w:tcPr>
          <w:p w14:paraId="351E724F" w14:textId="77777777" w:rsidR="00CB5578" w:rsidRDefault="00CB5578" w:rsidP="004679D3">
            <w:pPr>
              <w:rPr>
                <w:snapToGrid w:val="0"/>
              </w:rPr>
            </w:pPr>
            <w:proofErr w:type="spellStart"/>
            <w:r>
              <w:rPr>
                <w:snapToGrid w:val="0"/>
              </w:rPr>
              <w:t>Suitability</w:t>
            </w:r>
            <w:proofErr w:type="spellEnd"/>
            <w:r>
              <w:rPr>
                <w:snapToGrid w:val="0"/>
              </w:rPr>
              <w:t xml:space="preserve"> for the Project</w:t>
            </w:r>
          </w:p>
        </w:tc>
        <w:tc>
          <w:tcPr>
            <w:tcW w:w="1080" w:type="dxa"/>
          </w:tcPr>
          <w:p w14:paraId="6C141358" w14:textId="77777777" w:rsidR="00CB5578" w:rsidRDefault="00CB5578" w:rsidP="004679D3">
            <w:pPr>
              <w:jc w:val="center"/>
              <w:rPr>
                <w:snapToGrid w:val="0"/>
              </w:rPr>
            </w:pPr>
          </w:p>
        </w:tc>
        <w:tc>
          <w:tcPr>
            <w:tcW w:w="1260" w:type="dxa"/>
          </w:tcPr>
          <w:p w14:paraId="5936FE38" w14:textId="77777777" w:rsidR="00CB5578" w:rsidRDefault="00CB5578" w:rsidP="004679D3">
            <w:pPr>
              <w:jc w:val="center"/>
              <w:rPr>
                <w:snapToGrid w:val="0"/>
              </w:rPr>
            </w:pPr>
          </w:p>
        </w:tc>
        <w:tc>
          <w:tcPr>
            <w:tcW w:w="630" w:type="dxa"/>
          </w:tcPr>
          <w:p w14:paraId="2DC38FDF" w14:textId="77777777" w:rsidR="00CB5578" w:rsidRDefault="00CB5578" w:rsidP="004679D3">
            <w:pPr>
              <w:jc w:val="center"/>
              <w:rPr>
                <w:snapToGrid w:val="0"/>
              </w:rPr>
            </w:pPr>
          </w:p>
        </w:tc>
        <w:tc>
          <w:tcPr>
            <w:tcW w:w="630" w:type="dxa"/>
          </w:tcPr>
          <w:p w14:paraId="42733C92" w14:textId="77777777" w:rsidR="00CB5578" w:rsidRDefault="00CB5578" w:rsidP="004679D3">
            <w:pPr>
              <w:jc w:val="center"/>
              <w:rPr>
                <w:snapToGrid w:val="0"/>
              </w:rPr>
            </w:pPr>
          </w:p>
        </w:tc>
        <w:tc>
          <w:tcPr>
            <w:tcW w:w="720" w:type="dxa"/>
          </w:tcPr>
          <w:p w14:paraId="59E78FB8" w14:textId="77777777" w:rsidR="00CB5578" w:rsidRDefault="00CB5578" w:rsidP="004679D3">
            <w:pPr>
              <w:jc w:val="center"/>
              <w:rPr>
                <w:snapToGrid w:val="0"/>
              </w:rPr>
            </w:pPr>
          </w:p>
        </w:tc>
        <w:tc>
          <w:tcPr>
            <w:tcW w:w="630" w:type="dxa"/>
          </w:tcPr>
          <w:p w14:paraId="23816827" w14:textId="77777777" w:rsidR="00CB5578" w:rsidRDefault="00CB5578" w:rsidP="004679D3">
            <w:pPr>
              <w:jc w:val="center"/>
              <w:rPr>
                <w:snapToGrid w:val="0"/>
              </w:rPr>
            </w:pPr>
          </w:p>
        </w:tc>
        <w:tc>
          <w:tcPr>
            <w:tcW w:w="642" w:type="dxa"/>
          </w:tcPr>
          <w:p w14:paraId="36855FA2" w14:textId="77777777" w:rsidR="00CB5578" w:rsidRDefault="00CB5578" w:rsidP="004679D3">
            <w:pPr>
              <w:jc w:val="center"/>
              <w:rPr>
                <w:snapToGrid w:val="0"/>
              </w:rPr>
            </w:pPr>
          </w:p>
        </w:tc>
      </w:tr>
      <w:tr w:rsidR="00CB5578" w14:paraId="1F348D28" w14:textId="77777777" w:rsidTr="004679D3">
        <w:trPr>
          <w:cantSplit/>
        </w:trPr>
        <w:tc>
          <w:tcPr>
            <w:tcW w:w="468" w:type="dxa"/>
            <w:vMerge/>
          </w:tcPr>
          <w:p w14:paraId="206138EF" w14:textId="77777777" w:rsidR="00CB5578" w:rsidRDefault="00CB5578" w:rsidP="004679D3">
            <w:pPr>
              <w:rPr>
                <w:snapToGrid w:val="0"/>
              </w:rPr>
            </w:pPr>
          </w:p>
        </w:tc>
        <w:tc>
          <w:tcPr>
            <w:tcW w:w="2970" w:type="dxa"/>
          </w:tcPr>
          <w:p w14:paraId="4CD1E644" w14:textId="77777777" w:rsidR="00CB5578" w:rsidRDefault="00CB5578" w:rsidP="004679D3">
            <w:pPr>
              <w:rPr>
                <w:snapToGrid w:val="0"/>
              </w:rPr>
            </w:pPr>
            <w:r>
              <w:rPr>
                <w:snapToGrid w:val="0"/>
              </w:rPr>
              <w:t xml:space="preserve">- International </w:t>
            </w:r>
            <w:proofErr w:type="spellStart"/>
            <w:r>
              <w:rPr>
                <w:snapToGrid w:val="0"/>
              </w:rPr>
              <w:t>Experience</w:t>
            </w:r>
            <w:proofErr w:type="spellEnd"/>
          </w:p>
        </w:tc>
        <w:tc>
          <w:tcPr>
            <w:tcW w:w="540" w:type="dxa"/>
          </w:tcPr>
          <w:p w14:paraId="2B7B9672" w14:textId="77777777" w:rsidR="00CB5578" w:rsidRDefault="00CB5578" w:rsidP="004679D3">
            <w:pPr>
              <w:jc w:val="center"/>
              <w:rPr>
                <w:snapToGrid w:val="0"/>
              </w:rPr>
            </w:pPr>
            <w:r>
              <w:rPr>
                <w:snapToGrid w:val="0"/>
              </w:rPr>
              <w:t>15</w:t>
            </w:r>
          </w:p>
        </w:tc>
        <w:tc>
          <w:tcPr>
            <w:tcW w:w="1080" w:type="dxa"/>
          </w:tcPr>
          <w:p w14:paraId="3F4761CA" w14:textId="77777777" w:rsidR="00CB5578" w:rsidRDefault="00CB5578" w:rsidP="004679D3">
            <w:pPr>
              <w:jc w:val="center"/>
              <w:rPr>
                <w:snapToGrid w:val="0"/>
              </w:rPr>
            </w:pPr>
          </w:p>
        </w:tc>
        <w:tc>
          <w:tcPr>
            <w:tcW w:w="1260" w:type="dxa"/>
          </w:tcPr>
          <w:p w14:paraId="307F5C13" w14:textId="77777777" w:rsidR="00CB5578" w:rsidRDefault="00CB5578" w:rsidP="004679D3">
            <w:pPr>
              <w:jc w:val="center"/>
              <w:rPr>
                <w:snapToGrid w:val="0"/>
              </w:rPr>
            </w:pPr>
          </w:p>
        </w:tc>
        <w:tc>
          <w:tcPr>
            <w:tcW w:w="630" w:type="dxa"/>
          </w:tcPr>
          <w:p w14:paraId="20FC08A4" w14:textId="77777777" w:rsidR="00CB5578" w:rsidRDefault="00CB5578" w:rsidP="004679D3">
            <w:pPr>
              <w:jc w:val="center"/>
              <w:rPr>
                <w:snapToGrid w:val="0"/>
              </w:rPr>
            </w:pPr>
          </w:p>
        </w:tc>
        <w:tc>
          <w:tcPr>
            <w:tcW w:w="630" w:type="dxa"/>
          </w:tcPr>
          <w:p w14:paraId="7FE436D8" w14:textId="77777777" w:rsidR="00CB5578" w:rsidRDefault="00CB5578" w:rsidP="004679D3">
            <w:pPr>
              <w:jc w:val="center"/>
              <w:rPr>
                <w:snapToGrid w:val="0"/>
              </w:rPr>
            </w:pPr>
          </w:p>
        </w:tc>
        <w:tc>
          <w:tcPr>
            <w:tcW w:w="720" w:type="dxa"/>
          </w:tcPr>
          <w:p w14:paraId="7118F04E" w14:textId="77777777" w:rsidR="00CB5578" w:rsidRDefault="00CB5578" w:rsidP="004679D3">
            <w:pPr>
              <w:jc w:val="center"/>
              <w:rPr>
                <w:snapToGrid w:val="0"/>
              </w:rPr>
            </w:pPr>
          </w:p>
        </w:tc>
        <w:tc>
          <w:tcPr>
            <w:tcW w:w="630" w:type="dxa"/>
          </w:tcPr>
          <w:p w14:paraId="64C7D9A5" w14:textId="77777777" w:rsidR="00CB5578" w:rsidRDefault="00CB5578" w:rsidP="004679D3">
            <w:pPr>
              <w:jc w:val="center"/>
              <w:rPr>
                <w:snapToGrid w:val="0"/>
              </w:rPr>
            </w:pPr>
          </w:p>
        </w:tc>
        <w:tc>
          <w:tcPr>
            <w:tcW w:w="642" w:type="dxa"/>
          </w:tcPr>
          <w:p w14:paraId="61F56BC7" w14:textId="77777777" w:rsidR="00CB5578" w:rsidRDefault="00CB5578" w:rsidP="004679D3">
            <w:pPr>
              <w:jc w:val="center"/>
              <w:rPr>
                <w:snapToGrid w:val="0"/>
              </w:rPr>
            </w:pPr>
          </w:p>
        </w:tc>
      </w:tr>
      <w:tr w:rsidR="00CB5578" w14:paraId="34B988B4" w14:textId="77777777" w:rsidTr="004679D3">
        <w:trPr>
          <w:cantSplit/>
        </w:trPr>
        <w:tc>
          <w:tcPr>
            <w:tcW w:w="468" w:type="dxa"/>
            <w:vMerge/>
          </w:tcPr>
          <w:p w14:paraId="3E180588" w14:textId="77777777" w:rsidR="00CB5578" w:rsidRDefault="00CB5578" w:rsidP="004679D3">
            <w:pPr>
              <w:rPr>
                <w:snapToGrid w:val="0"/>
              </w:rPr>
            </w:pPr>
          </w:p>
        </w:tc>
        <w:tc>
          <w:tcPr>
            <w:tcW w:w="2970" w:type="dxa"/>
          </w:tcPr>
          <w:p w14:paraId="3A990F9E" w14:textId="77777777" w:rsidR="00CB5578" w:rsidRDefault="00CB5578" w:rsidP="004679D3">
            <w:pPr>
              <w:rPr>
                <w:snapToGrid w:val="0"/>
              </w:rPr>
            </w:pPr>
            <w:r>
              <w:rPr>
                <w:snapToGrid w:val="0"/>
              </w:rPr>
              <w:t xml:space="preserve">- Training </w:t>
            </w:r>
            <w:proofErr w:type="spellStart"/>
            <w:r>
              <w:rPr>
                <w:snapToGrid w:val="0"/>
              </w:rPr>
              <w:t>Experience</w:t>
            </w:r>
            <w:proofErr w:type="spellEnd"/>
          </w:p>
        </w:tc>
        <w:tc>
          <w:tcPr>
            <w:tcW w:w="540" w:type="dxa"/>
          </w:tcPr>
          <w:p w14:paraId="1CF8F8BE" w14:textId="77777777" w:rsidR="00CB5578" w:rsidRDefault="00CB5578" w:rsidP="004679D3">
            <w:pPr>
              <w:jc w:val="center"/>
              <w:rPr>
                <w:snapToGrid w:val="0"/>
              </w:rPr>
            </w:pPr>
            <w:r>
              <w:rPr>
                <w:snapToGrid w:val="0"/>
              </w:rPr>
              <w:t>15</w:t>
            </w:r>
          </w:p>
        </w:tc>
        <w:tc>
          <w:tcPr>
            <w:tcW w:w="1080" w:type="dxa"/>
          </w:tcPr>
          <w:p w14:paraId="166B4A6C" w14:textId="77777777" w:rsidR="00CB5578" w:rsidRDefault="00CB5578" w:rsidP="004679D3">
            <w:pPr>
              <w:jc w:val="center"/>
              <w:rPr>
                <w:snapToGrid w:val="0"/>
              </w:rPr>
            </w:pPr>
          </w:p>
        </w:tc>
        <w:tc>
          <w:tcPr>
            <w:tcW w:w="1260" w:type="dxa"/>
          </w:tcPr>
          <w:p w14:paraId="2D12C9F5" w14:textId="77777777" w:rsidR="00CB5578" w:rsidRDefault="00CB5578" w:rsidP="004679D3">
            <w:pPr>
              <w:jc w:val="center"/>
              <w:rPr>
                <w:snapToGrid w:val="0"/>
              </w:rPr>
            </w:pPr>
          </w:p>
        </w:tc>
        <w:tc>
          <w:tcPr>
            <w:tcW w:w="630" w:type="dxa"/>
          </w:tcPr>
          <w:p w14:paraId="44DA82BC" w14:textId="77777777" w:rsidR="00CB5578" w:rsidRDefault="00CB5578" w:rsidP="004679D3">
            <w:pPr>
              <w:jc w:val="center"/>
              <w:rPr>
                <w:snapToGrid w:val="0"/>
              </w:rPr>
            </w:pPr>
          </w:p>
        </w:tc>
        <w:tc>
          <w:tcPr>
            <w:tcW w:w="630" w:type="dxa"/>
          </w:tcPr>
          <w:p w14:paraId="0DD6521F" w14:textId="77777777" w:rsidR="00CB5578" w:rsidRDefault="00CB5578" w:rsidP="004679D3">
            <w:pPr>
              <w:jc w:val="center"/>
              <w:rPr>
                <w:snapToGrid w:val="0"/>
              </w:rPr>
            </w:pPr>
          </w:p>
        </w:tc>
        <w:tc>
          <w:tcPr>
            <w:tcW w:w="720" w:type="dxa"/>
          </w:tcPr>
          <w:p w14:paraId="72193159" w14:textId="77777777" w:rsidR="00CB5578" w:rsidRDefault="00CB5578" w:rsidP="004679D3">
            <w:pPr>
              <w:jc w:val="center"/>
              <w:rPr>
                <w:snapToGrid w:val="0"/>
              </w:rPr>
            </w:pPr>
          </w:p>
        </w:tc>
        <w:tc>
          <w:tcPr>
            <w:tcW w:w="630" w:type="dxa"/>
          </w:tcPr>
          <w:p w14:paraId="4B87051D" w14:textId="77777777" w:rsidR="00CB5578" w:rsidRDefault="00CB5578" w:rsidP="004679D3">
            <w:pPr>
              <w:jc w:val="center"/>
              <w:rPr>
                <w:snapToGrid w:val="0"/>
              </w:rPr>
            </w:pPr>
          </w:p>
        </w:tc>
        <w:tc>
          <w:tcPr>
            <w:tcW w:w="642" w:type="dxa"/>
          </w:tcPr>
          <w:p w14:paraId="15DC0507" w14:textId="77777777" w:rsidR="00CB5578" w:rsidRDefault="00CB5578" w:rsidP="004679D3">
            <w:pPr>
              <w:jc w:val="center"/>
              <w:rPr>
                <w:snapToGrid w:val="0"/>
              </w:rPr>
            </w:pPr>
          </w:p>
        </w:tc>
      </w:tr>
      <w:tr w:rsidR="00CB5578" w14:paraId="5A67D5DB" w14:textId="77777777" w:rsidTr="004679D3">
        <w:trPr>
          <w:cantSplit/>
        </w:trPr>
        <w:tc>
          <w:tcPr>
            <w:tcW w:w="468" w:type="dxa"/>
            <w:vMerge/>
          </w:tcPr>
          <w:p w14:paraId="4CBE2CD8" w14:textId="77777777" w:rsidR="00CB5578" w:rsidRDefault="00CB5578" w:rsidP="004679D3">
            <w:pPr>
              <w:rPr>
                <w:snapToGrid w:val="0"/>
              </w:rPr>
            </w:pPr>
          </w:p>
        </w:tc>
        <w:tc>
          <w:tcPr>
            <w:tcW w:w="2970" w:type="dxa"/>
          </w:tcPr>
          <w:p w14:paraId="36CB30F0" w14:textId="77777777" w:rsidR="00CB5578" w:rsidRPr="00CB5578" w:rsidRDefault="00CB5578" w:rsidP="004679D3">
            <w:pPr>
              <w:rPr>
                <w:snapToGrid w:val="0"/>
                <w:lang w:val="en-CA"/>
              </w:rPr>
            </w:pPr>
            <w:r w:rsidRPr="00CB5578">
              <w:rPr>
                <w:snapToGrid w:val="0"/>
                <w:lang w:val="en-CA"/>
              </w:rPr>
              <w:t>- Professional Experience in the area of specialisation</w:t>
            </w:r>
          </w:p>
        </w:tc>
        <w:tc>
          <w:tcPr>
            <w:tcW w:w="540" w:type="dxa"/>
          </w:tcPr>
          <w:p w14:paraId="2C213231" w14:textId="77777777" w:rsidR="00CB5578" w:rsidRDefault="00CB5578" w:rsidP="004679D3">
            <w:pPr>
              <w:jc w:val="center"/>
              <w:rPr>
                <w:snapToGrid w:val="0"/>
              </w:rPr>
            </w:pPr>
            <w:r>
              <w:rPr>
                <w:snapToGrid w:val="0"/>
              </w:rPr>
              <w:t>45</w:t>
            </w:r>
          </w:p>
        </w:tc>
        <w:tc>
          <w:tcPr>
            <w:tcW w:w="1080" w:type="dxa"/>
          </w:tcPr>
          <w:p w14:paraId="108F54D3" w14:textId="77777777" w:rsidR="00CB5578" w:rsidRDefault="00CB5578" w:rsidP="004679D3">
            <w:pPr>
              <w:jc w:val="center"/>
              <w:rPr>
                <w:snapToGrid w:val="0"/>
              </w:rPr>
            </w:pPr>
          </w:p>
        </w:tc>
        <w:tc>
          <w:tcPr>
            <w:tcW w:w="1260" w:type="dxa"/>
          </w:tcPr>
          <w:p w14:paraId="65B5E004" w14:textId="77777777" w:rsidR="00CB5578" w:rsidRDefault="00CB5578" w:rsidP="004679D3">
            <w:pPr>
              <w:jc w:val="center"/>
              <w:rPr>
                <w:snapToGrid w:val="0"/>
              </w:rPr>
            </w:pPr>
          </w:p>
        </w:tc>
        <w:tc>
          <w:tcPr>
            <w:tcW w:w="630" w:type="dxa"/>
          </w:tcPr>
          <w:p w14:paraId="0D5FF098" w14:textId="77777777" w:rsidR="00CB5578" w:rsidRDefault="00CB5578" w:rsidP="004679D3">
            <w:pPr>
              <w:jc w:val="center"/>
              <w:rPr>
                <w:snapToGrid w:val="0"/>
              </w:rPr>
            </w:pPr>
          </w:p>
        </w:tc>
        <w:tc>
          <w:tcPr>
            <w:tcW w:w="630" w:type="dxa"/>
          </w:tcPr>
          <w:p w14:paraId="349DA35A" w14:textId="77777777" w:rsidR="00CB5578" w:rsidRDefault="00CB5578" w:rsidP="004679D3">
            <w:pPr>
              <w:jc w:val="center"/>
              <w:rPr>
                <w:snapToGrid w:val="0"/>
              </w:rPr>
            </w:pPr>
          </w:p>
        </w:tc>
        <w:tc>
          <w:tcPr>
            <w:tcW w:w="720" w:type="dxa"/>
          </w:tcPr>
          <w:p w14:paraId="1E908D03" w14:textId="77777777" w:rsidR="00CB5578" w:rsidRDefault="00CB5578" w:rsidP="004679D3">
            <w:pPr>
              <w:jc w:val="center"/>
              <w:rPr>
                <w:snapToGrid w:val="0"/>
              </w:rPr>
            </w:pPr>
          </w:p>
        </w:tc>
        <w:tc>
          <w:tcPr>
            <w:tcW w:w="630" w:type="dxa"/>
          </w:tcPr>
          <w:p w14:paraId="2A7E7359" w14:textId="77777777" w:rsidR="00CB5578" w:rsidRDefault="00CB5578" w:rsidP="004679D3">
            <w:pPr>
              <w:jc w:val="center"/>
              <w:rPr>
                <w:snapToGrid w:val="0"/>
              </w:rPr>
            </w:pPr>
          </w:p>
        </w:tc>
        <w:tc>
          <w:tcPr>
            <w:tcW w:w="642" w:type="dxa"/>
          </w:tcPr>
          <w:p w14:paraId="501BED34" w14:textId="77777777" w:rsidR="00CB5578" w:rsidRDefault="00CB5578" w:rsidP="004679D3">
            <w:pPr>
              <w:jc w:val="center"/>
              <w:rPr>
                <w:snapToGrid w:val="0"/>
              </w:rPr>
            </w:pPr>
          </w:p>
        </w:tc>
      </w:tr>
      <w:tr w:rsidR="00CB5578" w14:paraId="5C0ACC79" w14:textId="77777777" w:rsidTr="004679D3">
        <w:trPr>
          <w:cantSplit/>
        </w:trPr>
        <w:tc>
          <w:tcPr>
            <w:tcW w:w="468" w:type="dxa"/>
            <w:vMerge/>
          </w:tcPr>
          <w:p w14:paraId="5C8416F6" w14:textId="77777777" w:rsidR="00CB5578" w:rsidRDefault="00CB5578" w:rsidP="004679D3">
            <w:pPr>
              <w:rPr>
                <w:snapToGrid w:val="0"/>
              </w:rPr>
            </w:pPr>
          </w:p>
        </w:tc>
        <w:tc>
          <w:tcPr>
            <w:tcW w:w="2970" w:type="dxa"/>
          </w:tcPr>
          <w:p w14:paraId="5271C47E" w14:textId="77777777" w:rsidR="00CB5578" w:rsidRDefault="00CB5578" w:rsidP="004679D3">
            <w:pPr>
              <w:rPr>
                <w:snapToGrid w:val="0"/>
              </w:rPr>
            </w:pPr>
            <w:r>
              <w:rPr>
                <w:snapToGrid w:val="0"/>
              </w:rPr>
              <w:t xml:space="preserve">- </w:t>
            </w:r>
            <w:proofErr w:type="spellStart"/>
            <w:r>
              <w:rPr>
                <w:snapToGrid w:val="0"/>
              </w:rPr>
              <w:t>Knowledge</w:t>
            </w:r>
            <w:proofErr w:type="spellEnd"/>
            <w:r>
              <w:rPr>
                <w:snapToGrid w:val="0"/>
              </w:rPr>
              <w:t xml:space="preserve"> of the </w:t>
            </w:r>
            <w:proofErr w:type="spellStart"/>
            <w:r>
              <w:rPr>
                <w:snapToGrid w:val="0"/>
              </w:rPr>
              <w:t>region</w:t>
            </w:r>
            <w:proofErr w:type="spellEnd"/>
          </w:p>
        </w:tc>
        <w:tc>
          <w:tcPr>
            <w:tcW w:w="540" w:type="dxa"/>
          </w:tcPr>
          <w:p w14:paraId="718BE98A" w14:textId="77777777" w:rsidR="00CB5578" w:rsidRDefault="00CB5578" w:rsidP="004679D3">
            <w:pPr>
              <w:jc w:val="center"/>
              <w:rPr>
                <w:snapToGrid w:val="0"/>
              </w:rPr>
            </w:pPr>
            <w:r>
              <w:rPr>
                <w:snapToGrid w:val="0"/>
              </w:rPr>
              <w:t>20</w:t>
            </w:r>
          </w:p>
        </w:tc>
        <w:tc>
          <w:tcPr>
            <w:tcW w:w="1080" w:type="dxa"/>
          </w:tcPr>
          <w:p w14:paraId="1F8B562F" w14:textId="77777777" w:rsidR="00CB5578" w:rsidRDefault="00CB5578" w:rsidP="004679D3">
            <w:pPr>
              <w:jc w:val="center"/>
              <w:rPr>
                <w:snapToGrid w:val="0"/>
              </w:rPr>
            </w:pPr>
          </w:p>
        </w:tc>
        <w:tc>
          <w:tcPr>
            <w:tcW w:w="1260" w:type="dxa"/>
          </w:tcPr>
          <w:p w14:paraId="3F761713" w14:textId="77777777" w:rsidR="00CB5578" w:rsidRDefault="00CB5578" w:rsidP="004679D3">
            <w:pPr>
              <w:jc w:val="center"/>
              <w:rPr>
                <w:snapToGrid w:val="0"/>
              </w:rPr>
            </w:pPr>
          </w:p>
        </w:tc>
        <w:tc>
          <w:tcPr>
            <w:tcW w:w="630" w:type="dxa"/>
          </w:tcPr>
          <w:p w14:paraId="3060111D" w14:textId="77777777" w:rsidR="00CB5578" w:rsidRDefault="00CB5578" w:rsidP="004679D3">
            <w:pPr>
              <w:jc w:val="center"/>
              <w:rPr>
                <w:snapToGrid w:val="0"/>
              </w:rPr>
            </w:pPr>
          </w:p>
        </w:tc>
        <w:tc>
          <w:tcPr>
            <w:tcW w:w="630" w:type="dxa"/>
          </w:tcPr>
          <w:p w14:paraId="707D5DDF" w14:textId="77777777" w:rsidR="00CB5578" w:rsidRDefault="00CB5578" w:rsidP="004679D3">
            <w:pPr>
              <w:jc w:val="center"/>
              <w:rPr>
                <w:snapToGrid w:val="0"/>
              </w:rPr>
            </w:pPr>
          </w:p>
        </w:tc>
        <w:tc>
          <w:tcPr>
            <w:tcW w:w="720" w:type="dxa"/>
          </w:tcPr>
          <w:p w14:paraId="14873A23" w14:textId="77777777" w:rsidR="00CB5578" w:rsidRDefault="00CB5578" w:rsidP="004679D3">
            <w:pPr>
              <w:jc w:val="center"/>
              <w:rPr>
                <w:snapToGrid w:val="0"/>
              </w:rPr>
            </w:pPr>
          </w:p>
        </w:tc>
        <w:tc>
          <w:tcPr>
            <w:tcW w:w="630" w:type="dxa"/>
          </w:tcPr>
          <w:p w14:paraId="22CE0996" w14:textId="77777777" w:rsidR="00CB5578" w:rsidRDefault="00CB5578" w:rsidP="004679D3">
            <w:pPr>
              <w:jc w:val="center"/>
              <w:rPr>
                <w:snapToGrid w:val="0"/>
              </w:rPr>
            </w:pPr>
          </w:p>
        </w:tc>
        <w:tc>
          <w:tcPr>
            <w:tcW w:w="642" w:type="dxa"/>
          </w:tcPr>
          <w:p w14:paraId="55529429" w14:textId="77777777" w:rsidR="00CB5578" w:rsidRDefault="00CB5578" w:rsidP="004679D3">
            <w:pPr>
              <w:jc w:val="center"/>
              <w:rPr>
                <w:snapToGrid w:val="0"/>
              </w:rPr>
            </w:pPr>
          </w:p>
        </w:tc>
      </w:tr>
      <w:tr w:rsidR="00CB5578" w14:paraId="46B1FF5C" w14:textId="77777777" w:rsidTr="004679D3">
        <w:trPr>
          <w:cantSplit/>
        </w:trPr>
        <w:tc>
          <w:tcPr>
            <w:tcW w:w="468" w:type="dxa"/>
            <w:vMerge/>
          </w:tcPr>
          <w:p w14:paraId="25532729" w14:textId="77777777" w:rsidR="00CB5578" w:rsidRDefault="00CB5578" w:rsidP="004679D3">
            <w:pPr>
              <w:rPr>
                <w:snapToGrid w:val="0"/>
              </w:rPr>
            </w:pPr>
          </w:p>
        </w:tc>
        <w:tc>
          <w:tcPr>
            <w:tcW w:w="3510" w:type="dxa"/>
            <w:gridSpan w:val="2"/>
          </w:tcPr>
          <w:p w14:paraId="02120446" w14:textId="77777777" w:rsidR="00CB5578" w:rsidRDefault="00CB5578" w:rsidP="004679D3">
            <w:pPr>
              <w:rPr>
                <w:snapToGrid w:val="0"/>
              </w:rPr>
            </w:pPr>
            <w:r>
              <w:rPr>
                <w:snapToGrid w:val="0"/>
              </w:rPr>
              <w:t xml:space="preserve">- </w:t>
            </w:r>
            <w:proofErr w:type="spellStart"/>
            <w:r>
              <w:rPr>
                <w:snapToGrid w:val="0"/>
              </w:rPr>
              <w:t>Language</w:t>
            </w:r>
            <w:proofErr w:type="spellEnd"/>
            <w:r>
              <w:rPr>
                <w:snapToGrid w:val="0"/>
              </w:rPr>
              <w:t xml:space="preserve"> Qualifications</w:t>
            </w:r>
          </w:p>
        </w:tc>
        <w:tc>
          <w:tcPr>
            <w:tcW w:w="1080" w:type="dxa"/>
            <w:tcBorders>
              <w:bottom w:val="nil"/>
            </w:tcBorders>
          </w:tcPr>
          <w:p w14:paraId="083AA3A3" w14:textId="77777777" w:rsidR="00CB5578" w:rsidRDefault="00CB5578" w:rsidP="004679D3">
            <w:pPr>
              <w:jc w:val="center"/>
              <w:rPr>
                <w:snapToGrid w:val="0"/>
              </w:rPr>
            </w:pPr>
            <w:r>
              <w:rPr>
                <w:snapToGrid w:val="0"/>
              </w:rPr>
              <w:t>15</w:t>
            </w:r>
          </w:p>
        </w:tc>
        <w:tc>
          <w:tcPr>
            <w:tcW w:w="1260" w:type="dxa"/>
          </w:tcPr>
          <w:p w14:paraId="4CA44C27" w14:textId="77777777" w:rsidR="00CB5578" w:rsidRDefault="00CB5578" w:rsidP="004679D3">
            <w:pPr>
              <w:jc w:val="center"/>
              <w:rPr>
                <w:snapToGrid w:val="0"/>
              </w:rPr>
            </w:pPr>
          </w:p>
        </w:tc>
        <w:tc>
          <w:tcPr>
            <w:tcW w:w="630" w:type="dxa"/>
          </w:tcPr>
          <w:p w14:paraId="560A5DE2" w14:textId="77777777" w:rsidR="00CB5578" w:rsidRDefault="00CB5578" w:rsidP="004679D3">
            <w:pPr>
              <w:jc w:val="center"/>
              <w:rPr>
                <w:snapToGrid w:val="0"/>
              </w:rPr>
            </w:pPr>
          </w:p>
        </w:tc>
        <w:tc>
          <w:tcPr>
            <w:tcW w:w="630" w:type="dxa"/>
          </w:tcPr>
          <w:p w14:paraId="66C07CF8" w14:textId="77777777" w:rsidR="00CB5578" w:rsidRDefault="00CB5578" w:rsidP="004679D3">
            <w:pPr>
              <w:jc w:val="center"/>
              <w:rPr>
                <w:snapToGrid w:val="0"/>
              </w:rPr>
            </w:pPr>
          </w:p>
        </w:tc>
        <w:tc>
          <w:tcPr>
            <w:tcW w:w="720" w:type="dxa"/>
          </w:tcPr>
          <w:p w14:paraId="01871615" w14:textId="77777777" w:rsidR="00CB5578" w:rsidRDefault="00CB5578" w:rsidP="004679D3">
            <w:pPr>
              <w:jc w:val="center"/>
              <w:rPr>
                <w:snapToGrid w:val="0"/>
              </w:rPr>
            </w:pPr>
          </w:p>
        </w:tc>
        <w:tc>
          <w:tcPr>
            <w:tcW w:w="630" w:type="dxa"/>
          </w:tcPr>
          <w:p w14:paraId="3666CAE4" w14:textId="77777777" w:rsidR="00CB5578" w:rsidRDefault="00CB5578" w:rsidP="004679D3">
            <w:pPr>
              <w:jc w:val="center"/>
              <w:rPr>
                <w:snapToGrid w:val="0"/>
              </w:rPr>
            </w:pPr>
          </w:p>
        </w:tc>
        <w:tc>
          <w:tcPr>
            <w:tcW w:w="642" w:type="dxa"/>
          </w:tcPr>
          <w:p w14:paraId="20826D90" w14:textId="77777777" w:rsidR="00CB5578" w:rsidRDefault="00CB5578" w:rsidP="004679D3">
            <w:pPr>
              <w:jc w:val="center"/>
              <w:rPr>
                <w:snapToGrid w:val="0"/>
              </w:rPr>
            </w:pPr>
          </w:p>
        </w:tc>
      </w:tr>
      <w:tr w:rsidR="00CB5578" w14:paraId="0BC0F611" w14:textId="77777777" w:rsidTr="004679D3">
        <w:trPr>
          <w:cantSplit/>
        </w:trPr>
        <w:tc>
          <w:tcPr>
            <w:tcW w:w="468" w:type="dxa"/>
            <w:vMerge/>
          </w:tcPr>
          <w:p w14:paraId="359E424A" w14:textId="77777777" w:rsidR="00CB5578" w:rsidRDefault="00CB5578" w:rsidP="004679D3">
            <w:pPr>
              <w:rPr>
                <w:snapToGrid w:val="0"/>
              </w:rPr>
            </w:pPr>
          </w:p>
        </w:tc>
        <w:tc>
          <w:tcPr>
            <w:tcW w:w="3510" w:type="dxa"/>
            <w:gridSpan w:val="2"/>
            <w:vMerge w:val="restart"/>
          </w:tcPr>
          <w:p w14:paraId="1361F0DE" w14:textId="77777777" w:rsidR="00CB5578" w:rsidRDefault="00CB5578" w:rsidP="004679D3">
            <w:pPr>
              <w:jc w:val="center"/>
              <w:rPr>
                <w:snapToGrid w:val="0"/>
              </w:rPr>
            </w:pPr>
          </w:p>
        </w:tc>
        <w:tc>
          <w:tcPr>
            <w:tcW w:w="1080" w:type="dxa"/>
            <w:shd w:val="pct15" w:color="auto" w:fill="FFFFFF"/>
          </w:tcPr>
          <w:p w14:paraId="2F624247" w14:textId="77777777" w:rsidR="00CB5578" w:rsidRDefault="00CB5578" w:rsidP="004679D3">
            <w:pPr>
              <w:jc w:val="center"/>
              <w:rPr>
                <w:snapToGrid w:val="0"/>
              </w:rPr>
            </w:pPr>
            <w:r>
              <w:rPr>
                <w:snapToGrid w:val="0"/>
              </w:rPr>
              <w:t>110</w:t>
            </w:r>
          </w:p>
        </w:tc>
        <w:tc>
          <w:tcPr>
            <w:tcW w:w="1260" w:type="dxa"/>
          </w:tcPr>
          <w:p w14:paraId="67955829" w14:textId="77777777" w:rsidR="00CB5578" w:rsidRDefault="00CB5578" w:rsidP="004679D3">
            <w:pPr>
              <w:jc w:val="center"/>
              <w:rPr>
                <w:snapToGrid w:val="0"/>
              </w:rPr>
            </w:pPr>
          </w:p>
        </w:tc>
        <w:tc>
          <w:tcPr>
            <w:tcW w:w="630" w:type="dxa"/>
          </w:tcPr>
          <w:p w14:paraId="676409D7" w14:textId="77777777" w:rsidR="00CB5578" w:rsidRDefault="00CB5578" w:rsidP="004679D3">
            <w:pPr>
              <w:jc w:val="center"/>
              <w:rPr>
                <w:snapToGrid w:val="0"/>
              </w:rPr>
            </w:pPr>
          </w:p>
        </w:tc>
        <w:tc>
          <w:tcPr>
            <w:tcW w:w="630" w:type="dxa"/>
          </w:tcPr>
          <w:p w14:paraId="03DA5AFF" w14:textId="77777777" w:rsidR="00CB5578" w:rsidRDefault="00CB5578" w:rsidP="004679D3">
            <w:pPr>
              <w:jc w:val="center"/>
              <w:rPr>
                <w:snapToGrid w:val="0"/>
              </w:rPr>
            </w:pPr>
          </w:p>
        </w:tc>
        <w:tc>
          <w:tcPr>
            <w:tcW w:w="720" w:type="dxa"/>
          </w:tcPr>
          <w:p w14:paraId="6AE18C9A" w14:textId="77777777" w:rsidR="00CB5578" w:rsidRDefault="00CB5578" w:rsidP="004679D3">
            <w:pPr>
              <w:jc w:val="center"/>
              <w:rPr>
                <w:snapToGrid w:val="0"/>
              </w:rPr>
            </w:pPr>
          </w:p>
        </w:tc>
        <w:tc>
          <w:tcPr>
            <w:tcW w:w="630" w:type="dxa"/>
          </w:tcPr>
          <w:p w14:paraId="69DBD0FA" w14:textId="77777777" w:rsidR="00CB5578" w:rsidRDefault="00CB5578" w:rsidP="004679D3">
            <w:pPr>
              <w:jc w:val="center"/>
              <w:rPr>
                <w:snapToGrid w:val="0"/>
              </w:rPr>
            </w:pPr>
          </w:p>
        </w:tc>
        <w:tc>
          <w:tcPr>
            <w:tcW w:w="642" w:type="dxa"/>
          </w:tcPr>
          <w:p w14:paraId="30ECE95A" w14:textId="77777777" w:rsidR="00CB5578" w:rsidRDefault="00CB5578" w:rsidP="004679D3">
            <w:pPr>
              <w:jc w:val="center"/>
              <w:rPr>
                <w:snapToGrid w:val="0"/>
              </w:rPr>
            </w:pPr>
          </w:p>
        </w:tc>
      </w:tr>
      <w:tr w:rsidR="00CB5578" w14:paraId="07D85EB0" w14:textId="77777777" w:rsidTr="004679D3">
        <w:trPr>
          <w:cantSplit/>
        </w:trPr>
        <w:tc>
          <w:tcPr>
            <w:tcW w:w="468" w:type="dxa"/>
            <w:vMerge/>
          </w:tcPr>
          <w:p w14:paraId="04ACB1E3" w14:textId="77777777" w:rsidR="00CB5578" w:rsidRDefault="00CB5578" w:rsidP="004679D3">
            <w:pPr>
              <w:rPr>
                <w:snapToGrid w:val="0"/>
              </w:rPr>
            </w:pPr>
          </w:p>
        </w:tc>
        <w:tc>
          <w:tcPr>
            <w:tcW w:w="3510" w:type="dxa"/>
            <w:gridSpan w:val="2"/>
            <w:vMerge/>
          </w:tcPr>
          <w:p w14:paraId="7030FE6B" w14:textId="77777777" w:rsidR="00CB5578" w:rsidRDefault="00CB5578" w:rsidP="004679D3">
            <w:pPr>
              <w:jc w:val="center"/>
              <w:rPr>
                <w:snapToGrid w:val="0"/>
              </w:rPr>
            </w:pPr>
          </w:p>
        </w:tc>
        <w:tc>
          <w:tcPr>
            <w:tcW w:w="5592" w:type="dxa"/>
            <w:gridSpan w:val="7"/>
          </w:tcPr>
          <w:p w14:paraId="229D4E7A" w14:textId="77777777" w:rsidR="00CB5578" w:rsidRDefault="00CB5578" w:rsidP="004679D3">
            <w:pPr>
              <w:jc w:val="center"/>
              <w:rPr>
                <w:snapToGrid w:val="0"/>
              </w:rPr>
            </w:pPr>
          </w:p>
        </w:tc>
      </w:tr>
      <w:tr w:rsidR="00CB5578" w14:paraId="5239AEBC" w14:textId="77777777" w:rsidTr="004679D3">
        <w:tc>
          <w:tcPr>
            <w:tcW w:w="468" w:type="dxa"/>
          </w:tcPr>
          <w:p w14:paraId="12B53A8A" w14:textId="77777777" w:rsidR="00CB5578" w:rsidRDefault="00CB5578" w:rsidP="004679D3">
            <w:pPr>
              <w:rPr>
                <w:snapToGrid w:val="0"/>
              </w:rPr>
            </w:pPr>
          </w:p>
          <w:p w14:paraId="4D93873D" w14:textId="77777777" w:rsidR="00CB5578" w:rsidRDefault="00CB5578" w:rsidP="004679D3">
            <w:pPr>
              <w:rPr>
                <w:snapToGrid w:val="0"/>
              </w:rPr>
            </w:pPr>
            <w:r>
              <w:rPr>
                <w:snapToGrid w:val="0"/>
              </w:rPr>
              <w:lastRenderedPageBreak/>
              <w:t>3.3</w:t>
            </w:r>
          </w:p>
        </w:tc>
        <w:tc>
          <w:tcPr>
            <w:tcW w:w="2970" w:type="dxa"/>
          </w:tcPr>
          <w:p w14:paraId="2FB81776" w14:textId="77777777" w:rsidR="00CB5578" w:rsidRDefault="00CB5578" w:rsidP="004679D3">
            <w:pPr>
              <w:rPr>
                <w:snapToGrid w:val="0"/>
              </w:rPr>
            </w:pPr>
          </w:p>
          <w:p w14:paraId="4468DDB6" w14:textId="77777777" w:rsidR="00CB5578" w:rsidRDefault="00CB5578" w:rsidP="004679D3">
            <w:pPr>
              <w:rPr>
                <w:snapToGrid w:val="0"/>
              </w:rPr>
            </w:pPr>
            <w:r>
              <w:rPr>
                <w:snapToGrid w:val="0"/>
              </w:rPr>
              <w:lastRenderedPageBreak/>
              <w:t>Junior Expert</w:t>
            </w:r>
          </w:p>
        </w:tc>
        <w:tc>
          <w:tcPr>
            <w:tcW w:w="540" w:type="dxa"/>
          </w:tcPr>
          <w:p w14:paraId="060E72C7" w14:textId="77777777" w:rsidR="00CB5578" w:rsidRDefault="00CB5578" w:rsidP="004679D3">
            <w:pPr>
              <w:jc w:val="center"/>
              <w:rPr>
                <w:snapToGrid w:val="0"/>
              </w:rPr>
            </w:pPr>
          </w:p>
        </w:tc>
        <w:tc>
          <w:tcPr>
            <w:tcW w:w="1080" w:type="dxa"/>
          </w:tcPr>
          <w:p w14:paraId="7355DFBB" w14:textId="77777777" w:rsidR="00CB5578" w:rsidRDefault="00CB5578" w:rsidP="004679D3">
            <w:pPr>
              <w:jc w:val="center"/>
              <w:rPr>
                <w:snapToGrid w:val="0"/>
              </w:rPr>
            </w:pPr>
          </w:p>
        </w:tc>
        <w:tc>
          <w:tcPr>
            <w:tcW w:w="1260" w:type="dxa"/>
          </w:tcPr>
          <w:p w14:paraId="407505EA" w14:textId="77777777" w:rsidR="00CB5578" w:rsidRDefault="00CB5578" w:rsidP="004679D3">
            <w:pPr>
              <w:jc w:val="center"/>
              <w:rPr>
                <w:snapToGrid w:val="0"/>
              </w:rPr>
            </w:pPr>
          </w:p>
          <w:p w14:paraId="6470BAF2" w14:textId="77777777" w:rsidR="00CB5578" w:rsidRDefault="00CB5578" w:rsidP="004679D3">
            <w:pPr>
              <w:jc w:val="center"/>
              <w:rPr>
                <w:snapToGrid w:val="0"/>
              </w:rPr>
            </w:pPr>
            <w:r>
              <w:rPr>
                <w:snapToGrid w:val="0"/>
              </w:rPr>
              <w:lastRenderedPageBreak/>
              <w:t>20</w:t>
            </w:r>
          </w:p>
        </w:tc>
        <w:tc>
          <w:tcPr>
            <w:tcW w:w="630" w:type="dxa"/>
          </w:tcPr>
          <w:p w14:paraId="53C0C70E" w14:textId="77777777" w:rsidR="00CB5578" w:rsidRDefault="00CB5578" w:rsidP="004679D3">
            <w:pPr>
              <w:jc w:val="center"/>
              <w:rPr>
                <w:snapToGrid w:val="0"/>
              </w:rPr>
            </w:pPr>
          </w:p>
        </w:tc>
        <w:tc>
          <w:tcPr>
            <w:tcW w:w="630" w:type="dxa"/>
          </w:tcPr>
          <w:p w14:paraId="25A14891" w14:textId="77777777" w:rsidR="00CB5578" w:rsidRDefault="00CB5578" w:rsidP="004679D3">
            <w:pPr>
              <w:jc w:val="center"/>
              <w:rPr>
                <w:snapToGrid w:val="0"/>
              </w:rPr>
            </w:pPr>
          </w:p>
        </w:tc>
        <w:tc>
          <w:tcPr>
            <w:tcW w:w="720" w:type="dxa"/>
          </w:tcPr>
          <w:p w14:paraId="3769AC68" w14:textId="77777777" w:rsidR="00CB5578" w:rsidRDefault="00CB5578" w:rsidP="004679D3">
            <w:pPr>
              <w:jc w:val="center"/>
              <w:rPr>
                <w:snapToGrid w:val="0"/>
              </w:rPr>
            </w:pPr>
          </w:p>
        </w:tc>
        <w:tc>
          <w:tcPr>
            <w:tcW w:w="630" w:type="dxa"/>
          </w:tcPr>
          <w:p w14:paraId="6C07E16D" w14:textId="77777777" w:rsidR="00CB5578" w:rsidRDefault="00CB5578" w:rsidP="004679D3">
            <w:pPr>
              <w:jc w:val="center"/>
              <w:rPr>
                <w:snapToGrid w:val="0"/>
              </w:rPr>
            </w:pPr>
          </w:p>
        </w:tc>
        <w:tc>
          <w:tcPr>
            <w:tcW w:w="642" w:type="dxa"/>
          </w:tcPr>
          <w:p w14:paraId="05601607" w14:textId="77777777" w:rsidR="00CB5578" w:rsidRDefault="00CB5578" w:rsidP="004679D3">
            <w:pPr>
              <w:jc w:val="center"/>
              <w:rPr>
                <w:snapToGrid w:val="0"/>
              </w:rPr>
            </w:pPr>
          </w:p>
        </w:tc>
      </w:tr>
      <w:tr w:rsidR="00CB5578" w14:paraId="5B8BC48A" w14:textId="77777777" w:rsidTr="004679D3">
        <w:trPr>
          <w:cantSplit/>
        </w:trPr>
        <w:tc>
          <w:tcPr>
            <w:tcW w:w="3978" w:type="dxa"/>
            <w:gridSpan w:val="3"/>
          </w:tcPr>
          <w:p w14:paraId="09F131E0" w14:textId="77777777" w:rsidR="00CB5578" w:rsidRDefault="00CB5578" w:rsidP="004679D3">
            <w:pPr>
              <w:jc w:val="center"/>
              <w:rPr>
                <w:snapToGrid w:val="0"/>
              </w:rPr>
            </w:pPr>
          </w:p>
        </w:tc>
        <w:tc>
          <w:tcPr>
            <w:tcW w:w="1080" w:type="dxa"/>
          </w:tcPr>
          <w:p w14:paraId="05130E1C" w14:textId="77777777" w:rsidR="00CB5578" w:rsidRDefault="00CB5578" w:rsidP="004679D3">
            <w:pPr>
              <w:jc w:val="center"/>
              <w:rPr>
                <w:snapToGrid w:val="0"/>
              </w:rPr>
            </w:pPr>
            <w:proofErr w:type="spellStart"/>
            <w:r>
              <w:rPr>
                <w:snapToGrid w:val="0"/>
              </w:rPr>
              <w:t>Sub</w:t>
            </w:r>
            <w:proofErr w:type="spellEnd"/>
            <w:r>
              <w:rPr>
                <w:snapToGrid w:val="0"/>
              </w:rPr>
              <w:t>-Score</w:t>
            </w:r>
          </w:p>
        </w:tc>
        <w:tc>
          <w:tcPr>
            <w:tcW w:w="1260" w:type="dxa"/>
          </w:tcPr>
          <w:p w14:paraId="4710F055" w14:textId="77777777" w:rsidR="00CB5578" w:rsidRDefault="00CB5578" w:rsidP="004679D3">
            <w:pPr>
              <w:jc w:val="center"/>
              <w:rPr>
                <w:snapToGrid w:val="0"/>
              </w:rPr>
            </w:pPr>
          </w:p>
        </w:tc>
        <w:tc>
          <w:tcPr>
            <w:tcW w:w="630" w:type="dxa"/>
          </w:tcPr>
          <w:p w14:paraId="6FE0D481" w14:textId="77777777" w:rsidR="00CB5578" w:rsidRDefault="00CB5578" w:rsidP="004679D3">
            <w:pPr>
              <w:jc w:val="center"/>
              <w:rPr>
                <w:snapToGrid w:val="0"/>
              </w:rPr>
            </w:pPr>
          </w:p>
        </w:tc>
        <w:tc>
          <w:tcPr>
            <w:tcW w:w="630" w:type="dxa"/>
          </w:tcPr>
          <w:p w14:paraId="1F453AB9" w14:textId="77777777" w:rsidR="00CB5578" w:rsidRDefault="00CB5578" w:rsidP="004679D3">
            <w:pPr>
              <w:jc w:val="center"/>
              <w:rPr>
                <w:snapToGrid w:val="0"/>
              </w:rPr>
            </w:pPr>
          </w:p>
        </w:tc>
        <w:tc>
          <w:tcPr>
            <w:tcW w:w="720" w:type="dxa"/>
          </w:tcPr>
          <w:p w14:paraId="3DEA8760" w14:textId="77777777" w:rsidR="00CB5578" w:rsidRDefault="00CB5578" w:rsidP="004679D3">
            <w:pPr>
              <w:jc w:val="center"/>
              <w:rPr>
                <w:snapToGrid w:val="0"/>
              </w:rPr>
            </w:pPr>
          </w:p>
        </w:tc>
        <w:tc>
          <w:tcPr>
            <w:tcW w:w="630" w:type="dxa"/>
          </w:tcPr>
          <w:p w14:paraId="6958423E" w14:textId="77777777" w:rsidR="00CB5578" w:rsidRDefault="00CB5578" w:rsidP="004679D3">
            <w:pPr>
              <w:jc w:val="center"/>
              <w:rPr>
                <w:snapToGrid w:val="0"/>
              </w:rPr>
            </w:pPr>
          </w:p>
        </w:tc>
        <w:tc>
          <w:tcPr>
            <w:tcW w:w="642" w:type="dxa"/>
          </w:tcPr>
          <w:p w14:paraId="79F23297" w14:textId="77777777" w:rsidR="00CB5578" w:rsidRDefault="00CB5578" w:rsidP="004679D3">
            <w:pPr>
              <w:jc w:val="center"/>
              <w:rPr>
                <w:snapToGrid w:val="0"/>
              </w:rPr>
            </w:pPr>
          </w:p>
        </w:tc>
      </w:tr>
      <w:tr w:rsidR="00CB5578" w14:paraId="6300796F" w14:textId="77777777" w:rsidTr="004679D3">
        <w:trPr>
          <w:cantSplit/>
        </w:trPr>
        <w:tc>
          <w:tcPr>
            <w:tcW w:w="468" w:type="dxa"/>
          </w:tcPr>
          <w:p w14:paraId="1BFFBB60" w14:textId="77777777" w:rsidR="00CB5578" w:rsidRDefault="00CB5578" w:rsidP="004679D3">
            <w:pPr>
              <w:rPr>
                <w:snapToGrid w:val="0"/>
              </w:rPr>
            </w:pPr>
          </w:p>
        </w:tc>
        <w:tc>
          <w:tcPr>
            <w:tcW w:w="3510" w:type="dxa"/>
            <w:gridSpan w:val="2"/>
          </w:tcPr>
          <w:p w14:paraId="3CC4122A" w14:textId="77777777" w:rsidR="00CB5578" w:rsidRDefault="00CB5578" w:rsidP="004679D3">
            <w:pPr>
              <w:rPr>
                <w:snapToGrid w:val="0"/>
              </w:rPr>
            </w:pPr>
            <w:r>
              <w:rPr>
                <w:snapToGrid w:val="0"/>
              </w:rPr>
              <w:t>General Qualification</w:t>
            </w:r>
          </w:p>
          <w:p w14:paraId="48F9A941" w14:textId="77777777" w:rsidR="00CB5578" w:rsidRDefault="00CB5578" w:rsidP="004679D3">
            <w:pPr>
              <w:rPr>
                <w:snapToGrid w:val="0"/>
              </w:rPr>
            </w:pPr>
          </w:p>
        </w:tc>
        <w:tc>
          <w:tcPr>
            <w:tcW w:w="1080" w:type="dxa"/>
          </w:tcPr>
          <w:p w14:paraId="2CDEEDD8" w14:textId="77777777" w:rsidR="00CB5578" w:rsidRDefault="00CB5578" w:rsidP="004679D3">
            <w:pPr>
              <w:jc w:val="center"/>
              <w:rPr>
                <w:snapToGrid w:val="0"/>
              </w:rPr>
            </w:pPr>
            <w:r>
              <w:rPr>
                <w:snapToGrid w:val="0"/>
              </w:rPr>
              <w:t>15</w:t>
            </w:r>
          </w:p>
        </w:tc>
        <w:tc>
          <w:tcPr>
            <w:tcW w:w="1260" w:type="dxa"/>
          </w:tcPr>
          <w:p w14:paraId="7F573907" w14:textId="77777777" w:rsidR="00CB5578" w:rsidRDefault="00CB5578" w:rsidP="004679D3">
            <w:pPr>
              <w:jc w:val="center"/>
              <w:rPr>
                <w:snapToGrid w:val="0"/>
              </w:rPr>
            </w:pPr>
          </w:p>
        </w:tc>
        <w:tc>
          <w:tcPr>
            <w:tcW w:w="630" w:type="dxa"/>
          </w:tcPr>
          <w:p w14:paraId="5033BF46" w14:textId="77777777" w:rsidR="00CB5578" w:rsidRDefault="00CB5578" w:rsidP="004679D3">
            <w:pPr>
              <w:jc w:val="center"/>
              <w:rPr>
                <w:snapToGrid w:val="0"/>
              </w:rPr>
            </w:pPr>
          </w:p>
        </w:tc>
        <w:tc>
          <w:tcPr>
            <w:tcW w:w="630" w:type="dxa"/>
          </w:tcPr>
          <w:p w14:paraId="6C3DB279" w14:textId="77777777" w:rsidR="00CB5578" w:rsidRDefault="00CB5578" w:rsidP="004679D3">
            <w:pPr>
              <w:jc w:val="center"/>
              <w:rPr>
                <w:snapToGrid w:val="0"/>
              </w:rPr>
            </w:pPr>
          </w:p>
        </w:tc>
        <w:tc>
          <w:tcPr>
            <w:tcW w:w="720" w:type="dxa"/>
          </w:tcPr>
          <w:p w14:paraId="15F4C831" w14:textId="77777777" w:rsidR="00CB5578" w:rsidRDefault="00CB5578" w:rsidP="004679D3">
            <w:pPr>
              <w:jc w:val="center"/>
              <w:rPr>
                <w:snapToGrid w:val="0"/>
              </w:rPr>
            </w:pPr>
          </w:p>
        </w:tc>
        <w:tc>
          <w:tcPr>
            <w:tcW w:w="630" w:type="dxa"/>
          </w:tcPr>
          <w:p w14:paraId="6AB0B991" w14:textId="77777777" w:rsidR="00CB5578" w:rsidRDefault="00CB5578" w:rsidP="004679D3">
            <w:pPr>
              <w:jc w:val="center"/>
              <w:rPr>
                <w:snapToGrid w:val="0"/>
              </w:rPr>
            </w:pPr>
          </w:p>
        </w:tc>
        <w:tc>
          <w:tcPr>
            <w:tcW w:w="642" w:type="dxa"/>
          </w:tcPr>
          <w:p w14:paraId="18CBF19B" w14:textId="77777777" w:rsidR="00CB5578" w:rsidRDefault="00CB5578" w:rsidP="004679D3">
            <w:pPr>
              <w:jc w:val="center"/>
              <w:rPr>
                <w:snapToGrid w:val="0"/>
              </w:rPr>
            </w:pPr>
          </w:p>
        </w:tc>
      </w:tr>
      <w:tr w:rsidR="00CB5578" w14:paraId="4121100A" w14:textId="77777777" w:rsidTr="004679D3">
        <w:trPr>
          <w:cantSplit/>
        </w:trPr>
        <w:tc>
          <w:tcPr>
            <w:tcW w:w="468" w:type="dxa"/>
            <w:vMerge w:val="restart"/>
          </w:tcPr>
          <w:p w14:paraId="243F8505" w14:textId="77777777" w:rsidR="00CB5578" w:rsidRDefault="00CB5578" w:rsidP="004679D3">
            <w:pPr>
              <w:rPr>
                <w:snapToGrid w:val="0"/>
              </w:rPr>
            </w:pPr>
          </w:p>
        </w:tc>
        <w:tc>
          <w:tcPr>
            <w:tcW w:w="3510" w:type="dxa"/>
            <w:gridSpan w:val="2"/>
          </w:tcPr>
          <w:p w14:paraId="33DEE7A9" w14:textId="77777777" w:rsidR="00CB5578" w:rsidRDefault="00CB5578" w:rsidP="004679D3">
            <w:pPr>
              <w:rPr>
                <w:snapToGrid w:val="0"/>
              </w:rPr>
            </w:pPr>
            <w:proofErr w:type="spellStart"/>
            <w:r>
              <w:rPr>
                <w:snapToGrid w:val="0"/>
              </w:rPr>
              <w:t>Suitability</w:t>
            </w:r>
            <w:proofErr w:type="spellEnd"/>
            <w:r>
              <w:rPr>
                <w:snapToGrid w:val="0"/>
              </w:rPr>
              <w:t xml:space="preserve"> for the Project</w:t>
            </w:r>
          </w:p>
        </w:tc>
        <w:tc>
          <w:tcPr>
            <w:tcW w:w="1080" w:type="dxa"/>
          </w:tcPr>
          <w:p w14:paraId="096A05E1" w14:textId="77777777" w:rsidR="00CB5578" w:rsidRDefault="00CB5578" w:rsidP="004679D3">
            <w:pPr>
              <w:jc w:val="center"/>
              <w:rPr>
                <w:snapToGrid w:val="0"/>
              </w:rPr>
            </w:pPr>
          </w:p>
        </w:tc>
        <w:tc>
          <w:tcPr>
            <w:tcW w:w="1260" w:type="dxa"/>
          </w:tcPr>
          <w:p w14:paraId="43704727" w14:textId="77777777" w:rsidR="00CB5578" w:rsidRDefault="00CB5578" w:rsidP="004679D3">
            <w:pPr>
              <w:jc w:val="center"/>
              <w:rPr>
                <w:snapToGrid w:val="0"/>
              </w:rPr>
            </w:pPr>
          </w:p>
        </w:tc>
        <w:tc>
          <w:tcPr>
            <w:tcW w:w="630" w:type="dxa"/>
          </w:tcPr>
          <w:p w14:paraId="456688C5" w14:textId="77777777" w:rsidR="00CB5578" w:rsidRDefault="00CB5578" w:rsidP="004679D3">
            <w:pPr>
              <w:jc w:val="center"/>
              <w:rPr>
                <w:snapToGrid w:val="0"/>
              </w:rPr>
            </w:pPr>
          </w:p>
        </w:tc>
        <w:tc>
          <w:tcPr>
            <w:tcW w:w="630" w:type="dxa"/>
          </w:tcPr>
          <w:p w14:paraId="0999D319" w14:textId="77777777" w:rsidR="00CB5578" w:rsidRDefault="00CB5578" w:rsidP="004679D3">
            <w:pPr>
              <w:jc w:val="center"/>
              <w:rPr>
                <w:snapToGrid w:val="0"/>
              </w:rPr>
            </w:pPr>
          </w:p>
        </w:tc>
        <w:tc>
          <w:tcPr>
            <w:tcW w:w="720" w:type="dxa"/>
          </w:tcPr>
          <w:p w14:paraId="6D441E47" w14:textId="77777777" w:rsidR="00CB5578" w:rsidRDefault="00CB5578" w:rsidP="004679D3">
            <w:pPr>
              <w:jc w:val="center"/>
              <w:rPr>
                <w:snapToGrid w:val="0"/>
              </w:rPr>
            </w:pPr>
          </w:p>
        </w:tc>
        <w:tc>
          <w:tcPr>
            <w:tcW w:w="630" w:type="dxa"/>
          </w:tcPr>
          <w:p w14:paraId="694A6C79" w14:textId="77777777" w:rsidR="00CB5578" w:rsidRDefault="00CB5578" w:rsidP="004679D3">
            <w:pPr>
              <w:jc w:val="center"/>
              <w:rPr>
                <w:snapToGrid w:val="0"/>
              </w:rPr>
            </w:pPr>
          </w:p>
        </w:tc>
        <w:tc>
          <w:tcPr>
            <w:tcW w:w="642" w:type="dxa"/>
          </w:tcPr>
          <w:p w14:paraId="67304056" w14:textId="77777777" w:rsidR="00CB5578" w:rsidRDefault="00CB5578" w:rsidP="004679D3">
            <w:pPr>
              <w:jc w:val="center"/>
              <w:rPr>
                <w:snapToGrid w:val="0"/>
              </w:rPr>
            </w:pPr>
          </w:p>
        </w:tc>
      </w:tr>
      <w:tr w:rsidR="00CB5578" w14:paraId="69C943A7" w14:textId="77777777" w:rsidTr="004679D3">
        <w:trPr>
          <w:cantSplit/>
        </w:trPr>
        <w:tc>
          <w:tcPr>
            <w:tcW w:w="468" w:type="dxa"/>
            <w:vMerge/>
          </w:tcPr>
          <w:p w14:paraId="2C711F95" w14:textId="77777777" w:rsidR="00CB5578" w:rsidRDefault="00CB5578" w:rsidP="004679D3">
            <w:pPr>
              <w:rPr>
                <w:snapToGrid w:val="0"/>
              </w:rPr>
            </w:pPr>
          </w:p>
        </w:tc>
        <w:tc>
          <w:tcPr>
            <w:tcW w:w="2970" w:type="dxa"/>
          </w:tcPr>
          <w:p w14:paraId="0AD569B4" w14:textId="77777777" w:rsidR="00CB5578" w:rsidRDefault="00CB5578" w:rsidP="004679D3">
            <w:pPr>
              <w:rPr>
                <w:snapToGrid w:val="0"/>
              </w:rPr>
            </w:pPr>
            <w:r>
              <w:rPr>
                <w:snapToGrid w:val="0"/>
              </w:rPr>
              <w:t xml:space="preserve">- International </w:t>
            </w:r>
            <w:proofErr w:type="spellStart"/>
            <w:r>
              <w:rPr>
                <w:snapToGrid w:val="0"/>
              </w:rPr>
              <w:t>Experience</w:t>
            </w:r>
            <w:proofErr w:type="spellEnd"/>
          </w:p>
        </w:tc>
        <w:tc>
          <w:tcPr>
            <w:tcW w:w="540" w:type="dxa"/>
          </w:tcPr>
          <w:p w14:paraId="3844D850" w14:textId="77777777" w:rsidR="00CB5578" w:rsidRDefault="00CB5578" w:rsidP="004679D3">
            <w:pPr>
              <w:jc w:val="center"/>
              <w:rPr>
                <w:snapToGrid w:val="0"/>
              </w:rPr>
            </w:pPr>
            <w:r>
              <w:rPr>
                <w:snapToGrid w:val="0"/>
              </w:rPr>
              <w:t>5</w:t>
            </w:r>
          </w:p>
        </w:tc>
        <w:tc>
          <w:tcPr>
            <w:tcW w:w="1080" w:type="dxa"/>
          </w:tcPr>
          <w:p w14:paraId="442B3833" w14:textId="77777777" w:rsidR="00CB5578" w:rsidRDefault="00CB5578" w:rsidP="004679D3">
            <w:pPr>
              <w:jc w:val="center"/>
              <w:rPr>
                <w:snapToGrid w:val="0"/>
              </w:rPr>
            </w:pPr>
          </w:p>
        </w:tc>
        <w:tc>
          <w:tcPr>
            <w:tcW w:w="1260" w:type="dxa"/>
          </w:tcPr>
          <w:p w14:paraId="4917CCC6" w14:textId="77777777" w:rsidR="00CB5578" w:rsidRDefault="00CB5578" w:rsidP="004679D3">
            <w:pPr>
              <w:jc w:val="center"/>
              <w:rPr>
                <w:snapToGrid w:val="0"/>
              </w:rPr>
            </w:pPr>
          </w:p>
        </w:tc>
        <w:tc>
          <w:tcPr>
            <w:tcW w:w="630" w:type="dxa"/>
          </w:tcPr>
          <w:p w14:paraId="3117B660" w14:textId="77777777" w:rsidR="00CB5578" w:rsidRDefault="00CB5578" w:rsidP="004679D3">
            <w:pPr>
              <w:jc w:val="center"/>
              <w:rPr>
                <w:snapToGrid w:val="0"/>
              </w:rPr>
            </w:pPr>
          </w:p>
        </w:tc>
        <w:tc>
          <w:tcPr>
            <w:tcW w:w="630" w:type="dxa"/>
          </w:tcPr>
          <w:p w14:paraId="75BC50AC" w14:textId="77777777" w:rsidR="00CB5578" w:rsidRDefault="00CB5578" w:rsidP="004679D3">
            <w:pPr>
              <w:jc w:val="center"/>
              <w:rPr>
                <w:snapToGrid w:val="0"/>
              </w:rPr>
            </w:pPr>
          </w:p>
        </w:tc>
        <w:tc>
          <w:tcPr>
            <w:tcW w:w="720" w:type="dxa"/>
          </w:tcPr>
          <w:p w14:paraId="546FC17B" w14:textId="77777777" w:rsidR="00CB5578" w:rsidRDefault="00CB5578" w:rsidP="004679D3">
            <w:pPr>
              <w:jc w:val="center"/>
              <w:rPr>
                <w:snapToGrid w:val="0"/>
              </w:rPr>
            </w:pPr>
          </w:p>
        </w:tc>
        <w:tc>
          <w:tcPr>
            <w:tcW w:w="630" w:type="dxa"/>
          </w:tcPr>
          <w:p w14:paraId="5E5E7435" w14:textId="77777777" w:rsidR="00CB5578" w:rsidRDefault="00CB5578" w:rsidP="004679D3">
            <w:pPr>
              <w:jc w:val="center"/>
              <w:rPr>
                <w:snapToGrid w:val="0"/>
              </w:rPr>
            </w:pPr>
          </w:p>
        </w:tc>
        <w:tc>
          <w:tcPr>
            <w:tcW w:w="642" w:type="dxa"/>
          </w:tcPr>
          <w:p w14:paraId="689CFE00" w14:textId="77777777" w:rsidR="00CB5578" w:rsidRDefault="00CB5578" w:rsidP="004679D3">
            <w:pPr>
              <w:jc w:val="center"/>
              <w:rPr>
                <w:snapToGrid w:val="0"/>
              </w:rPr>
            </w:pPr>
          </w:p>
        </w:tc>
      </w:tr>
      <w:tr w:rsidR="00CB5578" w14:paraId="2AC4643B" w14:textId="77777777" w:rsidTr="004679D3">
        <w:trPr>
          <w:cantSplit/>
        </w:trPr>
        <w:tc>
          <w:tcPr>
            <w:tcW w:w="468" w:type="dxa"/>
            <w:vMerge/>
          </w:tcPr>
          <w:p w14:paraId="69354EF5" w14:textId="77777777" w:rsidR="00CB5578" w:rsidRDefault="00CB5578" w:rsidP="004679D3">
            <w:pPr>
              <w:rPr>
                <w:snapToGrid w:val="0"/>
              </w:rPr>
            </w:pPr>
          </w:p>
        </w:tc>
        <w:tc>
          <w:tcPr>
            <w:tcW w:w="2970" w:type="dxa"/>
          </w:tcPr>
          <w:p w14:paraId="3D22FF6B" w14:textId="77777777" w:rsidR="00CB5578" w:rsidRDefault="00CB5578" w:rsidP="004679D3">
            <w:pPr>
              <w:rPr>
                <w:snapToGrid w:val="0"/>
              </w:rPr>
            </w:pPr>
            <w:r>
              <w:rPr>
                <w:snapToGrid w:val="0"/>
              </w:rPr>
              <w:t xml:space="preserve">- Training </w:t>
            </w:r>
            <w:proofErr w:type="spellStart"/>
            <w:r>
              <w:rPr>
                <w:snapToGrid w:val="0"/>
              </w:rPr>
              <w:t>Experience</w:t>
            </w:r>
            <w:proofErr w:type="spellEnd"/>
          </w:p>
        </w:tc>
        <w:tc>
          <w:tcPr>
            <w:tcW w:w="540" w:type="dxa"/>
          </w:tcPr>
          <w:p w14:paraId="02AD93BA" w14:textId="77777777" w:rsidR="00CB5578" w:rsidRDefault="00CB5578" w:rsidP="004679D3">
            <w:pPr>
              <w:jc w:val="center"/>
              <w:rPr>
                <w:snapToGrid w:val="0"/>
              </w:rPr>
            </w:pPr>
            <w:r>
              <w:rPr>
                <w:snapToGrid w:val="0"/>
              </w:rPr>
              <w:t>0</w:t>
            </w:r>
          </w:p>
        </w:tc>
        <w:tc>
          <w:tcPr>
            <w:tcW w:w="1080" w:type="dxa"/>
          </w:tcPr>
          <w:p w14:paraId="5808F09B" w14:textId="77777777" w:rsidR="00CB5578" w:rsidRDefault="00CB5578" w:rsidP="004679D3">
            <w:pPr>
              <w:jc w:val="center"/>
              <w:rPr>
                <w:snapToGrid w:val="0"/>
              </w:rPr>
            </w:pPr>
          </w:p>
        </w:tc>
        <w:tc>
          <w:tcPr>
            <w:tcW w:w="1260" w:type="dxa"/>
          </w:tcPr>
          <w:p w14:paraId="6A034054" w14:textId="77777777" w:rsidR="00CB5578" w:rsidRDefault="00CB5578" w:rsidP="004679D3">
            <w:pPr>
              <w:jc w:val="center"/>
              <w:rPr>
                <w:snapToGrid w:val="0"/>
              </w:rPr>
            </w:pPr>
          </w:p>
        </w:tc>
        <w:tc>
          <w:tcPr>
            <w:tcW w:w="630" w:type="dxa"/>
          </w:tcPr>
          <w:p w14:paraId="19C7B514" w14:textId="77777777" w:rsidR="00CB5578" w:rsidRDefault="00CB5578" w:rsidP="004679D3">
            <w:pPr>
              <w:jc w:val="center"/>
              <w:rPr>
                <w:snapToGrid w:val="0"/>
              </w:rPr>
            </w:pPr>
          </w:p>
        </w:tc>
        <w:tc>
          <w:tcPr>
            <w:tcW w:w="630" w:type="dxa"/>
          </w:tcPr>
          <w:p w14:paraId="1D7A7C96" w14:textId="77777777" w:rsidR="00CB5578" w:rsidRDefault="00CB5578" w:rsidP="004679D3">
            <w:pPr>
              <w:jc w:val="center"/>
              <w:rPr>
                <w:snapToGrid w:val="0"/>
              </w:rPr>
            </w:pPr>
          </w:p>
        </w:tc>
        <w:tc>
          <w:tcPr>
            <w:tcW w:w="720" w:type="dxa"/>
          </w:tcPr>
          <w:p w14:paraId="7F0A426E" w14:textId="77777777" w:rsidR="00CB5578" w:rsidRDefault="00CB5578" w:rsidP="004679D3">
            <w:pPr>
              <w:jc w:val="center"/>
              <w:rPr>
                <w:snapToGrid w:val="0"/>
              </w:rPr>
            </w:pPr>
          </w:p>
        </w:tc>
        <w:tc>
          <w:tcPr>
            <w:tcW w:w="630" w:type="dxa"/>
          </w:tcPr>
          <w:p w14:paraId="47A38227" w14:textId="77777777" w:rsidR="00CB5578" w:rsidRDefault="00CB5578" w:rsidP="004679D3">
            <w:pPr>
              <w:jc w:val="center"/>
              <w:rPr>
                <w:snapToGrid w:val="0"/>
              </w:rPr>
            </w:pPr>
          </w:p>
        </w:tc>
        <w:tc>
          <w:tcPr>
            <w:tcW w:w="642" w:type="dxa"/>
          </w:tcPr>
          <w:p w14:paraId="66C4E64F" w14:textId="77777777" w:rsidR="00CB5578" w:rsidRDefault="00CB5578" w:rsidP="004679D3">
            <w:pPr>
              <w:jc w:val="center"/>
              <w:rPr>
                <w:snapToGrid w:val="0"/>
              </w:rPr>
            </w:pPr>
          </w:p>
        </w:tc>
      </w:tr>
      <w:tr w:rsidR="00CB5578" w14:paraId="60098230" w14:textId="77777777" w:rsidTr="004679D3">
        <w:trPr>
          <w:cantSplit/>
        </w:trPr>
        <w:tc>
          <w:tcPr>
            <w:tcW w:w="468" w:type="dxa"/>
            <w:vMerge/>
          </w:tcPr>
          <w:p w14:paraId="4B45E4C1" w14:textId="77777777" w:rsidR="00CB5578" w:rsidRDefault="00CB5578" w:rsidP="004679D3">
            <w:pPr>
              <w:rPr>
                <w:snapToGrid w:val="0"/>
              </w:rPr>
            </w:pPr>
          </w:p>
        </w:tc>
        <w:tc>
          <w:tcPr>
            <w:tcW w:w="2970" w:type="dxa"/>
          </w:tcPr>
          <w:p w14:paraId="5365983A" w14:textId="77777777" w:rsidR="00CB5578" w:rsidRPr="00CB5578" w:rsidRDefault="00CB5578" w:rsidP="004679D3">
            <w:pPr>
              <w:rPr>
                <w:snapToGrid w:val="0"/>
                <w:lang w:val="en-CA"/>
              </w:rPr>
            </w:pPr>
            <w:r w:rsidRPr="00CB5578">
              <w:rPr>
                <w:snapToGrid w:val="0"/>
                <w:lang w:val="en-CA"/>
              </w:rPr>
              <w:t>- Professional Experience in the area of specialisation</w:t>
            </w:r>
          </w:p>
        </w:tc>
        <w:tc>
          <w:tcPr>
            <w:tcW w:w="540" w:type="dxa"/>
          </w:tcPr>
          <w:p w14:paraId="7B8DDA49" w14:textId="77777777" w:rsidR="00CB5578" w:rsidRDefault="00CB5578" w:rsidP="004679D3">
            <w:pPr>
              <w:jc w:val="center"/>
              <w:rPr>
                <w:snapToGrid w:val="0"/>
              </w:rPr>
            </w:pPr>
            <w:r>
              <w:rPr>
                <w:snapToGrid w:val="0"/>
              </w:rPr>
              <w:t>10</w:t>
            </w:r>
          </w:p>
        </w:tc>
        <w:tc>
          <w:tcPr>
            <w:tcW w:w="1080" w:type="dxa"/>
          </w:tcPr>
          <w:p w14:paraId="0BFC0DF8" w14:textId="77777777" w:rsidR="00CB5578" w:rsidRDefault="00CB5578" w:rsidP="004679D3">
            <w:pPr>
              <w:jc w:val="center"/>
              <w:rPr>
                <w:snapToGrid w:val="0"/>
              </w:rPr>
            </w:pPr>
          </w:p>
        </w:tc>
        <w:tc>
          <w:tcPr>
            <w:tcW w:w="1260" w:type="dxa"/>
          </w:tcPr>
          <w:p w14:paraId="5FB0A8DA" w14:textId="77777777" w:rsidR="00CB5578" w:rsidRDefault="00CB5578" w:rsidP="004679D3">
            <w:pPr>
              <w:jc w:val="center"/>
              <w:rPr>
                <w:snapToGrid w:val="0"/>
              </w:rPr>
            </w:pPr>
          </w:p>
        </w:tc>
        <w:tc>
          <w:tcPr>
            <w:tcW w:w="630" w:type="dxa"/>
          </w:tcPr>
          <w:p w14:paraId="174A9128" w14:textId="77777777" w:rsidR="00CB5578" w:rsidRDefault="00CB5578" w:rsidP="004679D3">
            <w:pPr>
              <w:jc w:val="center"/>
              <w:rPr>
                <w:snapToGrid w:val="0"/>
              </w:rPr>
            </w:pPr>
          </w:p>
        </w:tc>
        <w:tc>
          <w:tcPr>
            <w:tcW w:w="630" w:type="dxa"/>
          </w:tcPr>
          <w:p w14:paraId="22AF7CD5" w14:textId="77777777" w:rsidR="00CB5578" w:rsidRDefault="00CB5578" w:rsidP="004679D3">
            <w:pPr>
              <w:jc w:val="center"/>
              <w:rPr>
                <w:snapToGrid w:val="0"/>
              </w:rPr>
            </w:pPr>
          </w:p>
        </w:tc>
        <w:tc>
          <w:tcPr>
            <w:tcW w:w="720" w:type="dxa"/>
          </w:tcPr>
          <w:p w14:paraId="4154ADED" w14:textId="77777777" w:rsidR="00CB5578" w:rsidRDefault="00CB5578" w:rsidP="004679D3">
            <w:pPr>
              <w:jc w:val="center"/>
              <w:rPr>
                <w:snapToGrid w:val="0"/>
              </w:rPr>
            </w:pPr>
          </w:p>
        </w:tc>
        <w:tc>
          <w:tcPr>
            <w:tcW w:w="630" w:type="dxa"/>
          </w:tcPr>
          <w:p w14:paraId="68A13FED" w14:textId="77777777" w:rsidR="00CB5578" w:rsidRDefault="00CB5578" w:rsidP="004679D3">
            <w:pPr>
              <w:jc w:val="center"/>
              <w:rPr>
                <w:snapToGrid w:val="0"/>
              </w:rPr>
            </w:pPr>
          </w:p>
        </w:tc>
        <w:tc>
          <w:tcPr>
            <w:tcW w:w="642" w:type="dxa"/>
          </w:tcPr>
          <w:p w14:paraId="0D1E5758" w14:textId="77777777" w:rsidR="00CB5578" w:rsidRDefault="00CB5578" w:rsidP="004679D3">
            <w:pPr>
              <w:jc w:val="center"/>
              <w:rPr>
                <w:snapToGrid w:val="0"/>
              </w:rPr>
            </w:pPr>
          </w:p>
        </w:tc>
      </w:tr>
      <w:tr w:rsidR="00CB5578" w14:paraId="77DFD1B0" w14:textId="77777777" w:rsidTr="004679D3">
        <w:trPr>
          <w:cantSplit/>
        </w:trPr>
        <w:tc>
          <w:tcPr>
            <w:tcW w:w="468" w:type="dxa"/>
            <w:vMerge/>
          </w:tcPr>
          <w:p w14:paraId="67D4669E" w14:textId="77777777" w:rsidR="00CB5578" w:rsidRDefault="00CB5578" w:rsidP="004679D3">
            <w:pPr>
              <w:rPr>
                <w:snapToGrid w:val="0"/>
              </w:rPr>
            </w:pPr>
          </w:p>
        </w:tc>
        <w:tc>
          <w:tcPr>
            <w:tcW w:w="2970" w:type="dxa"/>
          </w:tcPr>
          <w:p w14:paraId="5A71ACEA" w14:textId="77777777" w:rsidR="00CB5578" w:rsidRDefault="00CB5578" w:rsidP="004679D3">
            <w:pPr>
              <w:rPr>
                <w:snapToGrid w:val="0"/>
              </w:rPr>
            </w:pPr>
            <w:r>
              <w:rPr>
                <w:snapToGrid w:val="0"/>
              </w:rPr>
              <w:t xml:space="preserve">- </w:t>
            </w:r>
            <w:proofErr w:type="spellStart"/>
            <w:r>
              <w:rPr>
                <w:snapToGrid w:val="0"/>
              </w:rPr>
              <w:t>Knowledge</w:t>
            </w:r>
            <w:proofErr w:type="spellEnd"/>
            <w:r>
              <w:rPr>
                <w:snapToGrid w:val="0"/>
              </w:rPr>
              <w:t xml:space="preserve"> of the </w:t>
            </w:r>
            <w:proofErr w:type="spellStart"/>
            <w:r>
              <w:rPr>
                <w:snapToGrid w:val="0"/>
              </w:rPr>
              <w:t>region</w:t>
            </w:r>
            <w:proofErr w:type="spellEnd"/>
          </w:p>
        </w:tc>
        <w:tc>
          <w:tcPr>
            <w:tcW w:w="540" w:type="dxa"/>
          </w:tcPr>
          <w:p w14:paraId="56036DF7" w14:textId="77777777" w:rsidR="00CB5578" w:rsidRDefault="00CB5578" w:rsidP="004679D3">
            <w:pPr>
              <w:jc w:val="center"/>
              <w:rPr>
                <w:snapToGrid w:val="0"/>
              </w:rPr>
            </w:pPr>
            <w:r>
              <w:rPr>
                <w:snapToGrid w:val="0"/>
              </w:rPr>
              <w:t>0</w:t>
            </w:r>
          </w:p>
        </w:tc>
        <w:tc>
          <w:tcPr>
            <w:tcW w:w="1080" w:type="dxa"/>
          </w:tcPr>
          <w:p w14:paraId="5C9E7837" w14:textId="77777777" w:rsidR="00CB5578" w:rsidRDefault="00CB5578" w:rsidP="004679D3">
            <w:pPr>
              <w:jc w:val="center"/>
              <w:rPr>
                <w:snapToGrid w:val="0"/>
              </w:rPr>
            </w:pPr>
          </w:p>
        </w:tc>
        <w:tc>
          <w:tcPr>
            <w:tcW w:w="1260" w:type="dxa"/>
          </w:tcPr>
          <w:p w14:paraId="4676CDDE" w14:textId="77777777" w:rsidR="00CB5578" w:rsidRDefault="00CB5578" w:rsidP="004679D3">
            <w:pPr>
              <w:jc w:val="center"/>
              <w:rPr>
                <w:snapToGrid w:val="0"/>
              </w:rPr>
            </w:pPr>
          </w:p>
        </w:tc>
        <w:tc>
          <w:tcPr>
            <w:tcW w:w="630" w:type="dxa"/>
          </w:tcPr>
          <w:p w14:paraId="56C4891A" w14:textId="77777777" w:rsidR="00CB5578" w:rsidRDefault="00CB5578" w:rsidP="004679D3">
            <w:pPr>
              <w:jc w:val="center"/>
              <w:rPr>
                <w:snapToGrid w:val="0"/>
              </w:rPr>
            </w:pPr>
          </w:p>
        </w:tc>
        <w:tc>
          <w:tcPr>
            <w:tcW w:w="630" w:type="dxa"/>
          </w:tcPr>
          <w:p w14:paraId="4CCC80E9" w14:textId="77777777" w:rsidR="00CB5578" w:rsidRDefault="00CB5578" w:rsidP="004679D3">
            <w:pPr>
              <w:jc w:val="center"/>
              <w:rPr>
                <w:snapToGrid w:val="0"/>
              </w:rPr>
            </w:pPr>
          </w:p>
        </w:tc>
        <w:tc>
          <w:tcPr>
            <w:tcW w:w="720" w:type="dxa"/>
          </w:tcPr>
          <w:p w14:paraId="5C7A5C02" w14:textId="77777777" w:rsidR="00CB5578" w:rsidRDefault="00CB5578" w:rsidP="004679D3">
            <w:pPr>
              <w:jc w:val="center"/>
              <w:rPr>
                <w:snapToGrid w:val="0"/>
              </w:rPr>
            </w:pPr>
          </w:p>
        </w:tc>
        <w:tc>
          <w:tcPr>
            <w:tcW w:w="630" w:type="dxa"/>
          </w:tcPr>
          <w:p w14:paraId="5D28B21C" w14:textId="77777777" w:rsidR="00CB5578" w:rsidRDefault="00CB5578" w:rsidP="004679D3">
            <w:pPr>
              <w:jc w:val="center"/>
              <w:rPr>
                <w:snapToGrid w:val="0"/>
              </w:rPr>
            </w:pPr>
          </w:p>
        </w:tc>
        <w:tc>
          <w:tcPr>
            <w:tcW w:w="642" w:type="dxa"/>
          </w:tcPr>
          <w:p w14:paraId="7D45BFE6" w14:textId="77777777" w:rsidR="00CB5578" w:rsidRDefault="00CB5578" w:rsidP="004679D3">
            <w:pPr>
              <w:jc w:val="center"/>
              <w:rPr>
                <w:snapToGrid w:val="0"/>
              </w:rPr>
            </w:pPr>
          </w:p>
        </w:tc>
      </w:tr>
      <w:tr w:rsidR="00CB5578" w14:paraId="5BB190C8" w14:textId="77777777" w:rsidTr="004679D3">
        <w:trPr>
          <w:cantSplit/>
        </w:trPr>
        <w:tc>
          <w:tcPr>
            <w:tcW w:w="468" w:type="dxa"/>
            <w:vMerge/>
          </w:tcPr>
          <w:p w14:paraId="607C45F2" w14:textId="77777777" w:rsidR="00CB5578" w:rsidRDefault="00CB5578" w:rsidP="004679D3">
            <w:pPr>
              <w:rPr>
                <w:snapToGrid w:val="0"/>
              </w:rPr>
            </w:pPr>
          </w:p>
        </w:tc>
        <w:tc>
          <w:tcPr>
            <w:tcW w:w="2970" w:type="dxa"/>
          </w:tcPr>
          <w:p w14:paraId="1A943C3E" w14:textId="77777777" w:rsidR="00CB5578" w:rsidRDefault="00CB5578" w:rsidP="004679D3">
            <w:pPr>
              <w:rPr>
                <w:snapToGrid w:val="0"/>
              </w:rPr>
            </w:pPr>
            <w:r>
              <w:rPr>
                <w:snapToGrid w:val="0"/>
              </w:rPr>
              <w:t xml:space="preserve">- </w:t>
            </w:r>
            <w:proofErr w:type="spellStart"/>
            <w:r>
              <w:rPr>
                <w:snapToGrid w:val="0"/>
              </w:rPr>
              <w:t>Language</w:t>
            </w:r>
            <w:proofErr w:type="spellEnd"/>
            <w:r>
              <w:rPr>
                <w:snapToGrid w:val="0"/>
              </w:rPr>
              <w:t xml:space="preserve"> Qualification</w:t>
            </w:r>
          </w:p>
        </w:tc>
        <w:tc>
          <w:tcPr>
            <w:tcW w:w="540" w:type="dxa"/>
          </w:tcPr>
          <w:p w14:paraId="43D7DC82" w14:textId="77777777" w:rsidR="00CB5578" w:rsidRDefault="00CB5578" w:rsidP="004679D3">
            <w:pPr>
              <w:jc w:val="center"/>
              <w:rPr>
                <w:snapToGrid w:val="0"/>
              </w:rPr>
            </w:pPr>
          </w:p>
        </w:tc>
        <w:tc>
          <w:tcPr>
            <w:tcW w:w="1080" w:type="dxa"/>
            <w:tcBorders>
              <w:bottom w:val="nil"/>
            </w:tcBorders>
          </w:tcPr>
          <w:p w14:paraId="4B3333BA" w14:textId="77777777" w:rsidR="00CB5578" w:rsidRDefault="00CB5578" w:rsidP="004679D3">
            <w:pPr>
              <w:jc w:val="center"/>
              <w:rPr>
                <w:snapToGrid w:val="0"/>
              </w:rPr>
            </w:pPr>
            <w:r>
              <w:rPr>
                <w:snapToGrid w:val="0"/>
              </w:rPr>
              <w:t>5</w:t>
            </w:r>
          </w:p>
        </w:tc>
        <w:tc>
          <w:tcPr>
            <w:tcW w:w="1260" w:type="dxa"/>
          </w:tcPr>
          <w:p w14:paraId="065451DF" w14:textId="77777777" w:rsidR="00CB5578" w:rsidRDefault="00CB5578" w:rsidP="004679D3">
            <w:pPr>
              <w:jc w:val="center"/>
              <w:rPr>
                <w:snapToGrid w:val="0"/>
              </w:rPr>
            </w:pPr>
          </w:p>
        </w:tc>
        <w:tc>
          <w:tcPr>
            <w:tcW w:w="630" w:type="dxa"/>
          </w:tcPr>
          <w:p w14:paraId="6BD58FAE" w14:textId="77777777" w:rsidR="00CB5578" w:rsidRDefault="00CB5578" w:rsidP="004679D3">
            <w:pPr>
              <w:jc w:val="center"/>
              <w:rPr>
                <w:snapToGrid w:val="0"/>
              </w:rPr>
            </w:pPr>
          </w:p>
        </w:tc>
        <w:tc>
          <w:tcPr>
            <w:tcW w:w="630" w:type="dxa"/>
          </w:tcPr>
          <w:p w14:paraId="7AF604D6" w14:textId="77777777" w:rsidR="00CB5578" w:rsidRDefault="00CB5578" w:rsidP="004679D3">
            <w:pPr>
              <w:jc w:val="center"/>
              <w:rPr>
                <w:snapToGrid w:val="0"/>
              </w:rPr>
            </w:pPr>
          </w:p>
        </w:tc>
        <w:tc>
          <w:tcPr>
            <w:tcW w:w="720" w:type="dxa"/>
          </w:tcPr>
          <w:p w14:paraId="4B24850C" w14:textId="77777777" w:rsidR="00CB5578" w:rsidRDefault="00CB5578" w:rsidP="004679D3">
            <w:pPr>
              <w:jc w:val="center"/>
              <w:rPr>
                <w:snapToGrid w:val="0"/>
              </w:rPr>
            </w:pPr>
          </w:p>
        </w:tc>
        <w:tc>
          <w:tcPr>
            <w:tcW w:w="630" w:type="dxa"/>
          </w:tcPr>
          <w:p w14:paraId="5310E836" w14:textId="77777777" w:rsidR="00CB5578" w:rsidRDefault="00CB5578" w:rsidP="004679D3">
            <w:pPr>
              <w:jc w:val="center"/>
              <w:rPr>
                <w:snapToGrid w:val="0"/>
              </w:rPr>
            </w:pPr>
          </w:p>
        </w:tc>
        <w:tc>
          <w:tcPr>
            <w:tcW w:w="642" w:type="dxa"/>
          </w:tcPr>
          <w:p w14:paraId="4AA94B10" w14:textId="77777777" w:rsidR="00CB5578" w:rsidRDefault="00CB5578" w:rsidP="004679D3">
            <w:pPr>
              <w:jc w:val="center"/>
              <w:rPr>
                <w:snapToGrid w:val="0"/>
              </w:rPr>
            </w:pPr>
          </w:p>
        </w:tc>
      </w:tr>
      <w:tr w:rsidR="00CB5578" w14:paraId="165AE5D2" w14:textId="77777777" w:rsidTr="004679D3">
        <w:trPr>
          <w:cantSplit/>
        </w:trPr>
        <w:tc>
          <w:tcPr>
            <w:tcW w:w="468" w:type="dxa"/>
            <w:vMerge/>
          </w:tcPr>
          <w:p w14:paraId="460C3F0B" w14:textId="77777777" w:rsidR="00CB5578" w:rsidRDefault="00CB5578" w:rsidP="004679D3">
            <w:pPr>
              <w:rPr>
                <w:snapToGrid w:val="0"/>
              </w:rPr>
            </w:pPr>
          </w:p>
        </w:tc>
        <w:tc>
          <w:tcPr>
            <w:tcW w:w="3510" w:type="dxa"/>
            <w:gridSpan w:val="2"/>
            <w:vMerge w:val="restart"/>
          </w:tcPr>
          <w:p w14:paraId="5EDB6289" w14:textId="77777777" w:rsidR="00CB5578" w:rsidRDefault="00CB5578" w:rsidP="004679D3">
            <w:pPr>
              <w:jc w:val="center"/>
              <w:rPr>
                <w:snapToGrid w:val="0"/>
              </w:rPr>
            </w:pPr>
          </w:p>
        </w:tc>
        <w:tc>
          <w:tcPr>
            <w:tcW w:w="1080" w:type="dxa"/>
            <w:shd w:val="pct15" w:color="auto" w:fill="FFFFFF"/>
          </w:tcPr>
          <w:p w14:paraId="215FFDEF" w14:textId="77777777" w:rsidR="00CB5578" w:rsidRDefault="00CB5578" w:rsidP="004679D3">
            <w:pPr>
              <w:jc w:val="center"/>
              <w:rPr>
                <w:snapToGrid w:val="0"/>
              </w:rPr>
            </w:pPr>
            <w:r>
              <w:rPr>
                <w:snapToGrid w:val="0"/>
              </w:rPr>
              <w:t>20</w:t>
            </w:r>
          </w:p>
        </w:tc>
        <w:tc>
          <w:tcPr>
            <w:tcW w:w="1260" w:type="dxa"/>
          </w:tcPr>
          <w:p w14:paraId="7A9D7D55" w14:textId="77777777" w:rsidR="00CB5578" w:rsidRDefault="00CB5578" w:rsidP="004679D3">
            <w:pPr>
              <w:jc w:val="center"/>
              <w:rPr>
                <w:snapToGrid w:val="0"/>
              </w:rPr>
            </w:pPr>
          </w:p>
        </w:tc>
        <w:tc>
          <w:tcPr>
            <w:tcW w:w="630" w:type="dxa"/>
          </w:tcPr>
          <w:p w14:paraId="06DE18F9" w14:textId="77777777" w:rsidR="00CB5578" w:rsidRDefault="00CB5578" w:rsidP="004679D3">
            <w:pPr>
              <w:jc w:val="center"/>
              <w:rPr>
                <w:snapToGrid w:val="0"/>
              </w:rPr>
            </w:pPr>
          </w:p>
        </w:tc>
        <w:tc>
          <w:tcPr>
            <w:tcW w:w="630" w:type="dxa"/>
          </w:tcPr>
          <w:p w14:paraId="1170BBF0" w14:textId="77777777" w:rsidR="00CB5578" w:rsidRDefault="00CB5578" w:rsidP="004679D3">
            <w:pPr>
              <w:jc w:val="center"/>
              <w:rPr>
                <w:snapToGrid w:val="0"/>
              </w:rPr>
            </w:pPr>
          </w:p>
        </w:tc>
        <w:tc>
          <w:tcPr>
            <w:tcW w:w="720" w:type="dxa"/>
          </w:tcPr>
          <w:p w14:paraId="2CE6917F" w14:textId="77777777" w:rsidR="00CB5578" w:rsidRDefault="00CB5578" w:rsidP="004679D3">
            <w:pPr>
              <w:jc w:val="center"/>
              <w:rPr>
                <w:snapToGrid w:val="0"/>
              </w:rPr>
            </w:pPr>
          </w:p>
        </w:tc>
        <w:tc>
          <w:tcPr>
            <w:tcW w:w="630" w:type="dxa"/>
          </w:tcPr>
          <w:p w14:paraId="24688E87" w14:textId="77777777" w:rsidR="00CB5578" w:rsidRDefault="00CB5578" w:rsidP="004679D3">
            <w:pPr>
              <w:jc w:val="center"/>
              <w:rPr>
                <w:snapToGrid w:val="0"/>
              </w:rPr>
            </w:pPr>
          </w:p>
        </w:tc>
        <w:tc>
          <w:tcPr>
            <w:tcW w:w="642" w:type="dxa"/>
          </w:tcPr>
          <w:p w14:paraId="5A309F44" w14:textId="77777777" w:rsidR="00CB5578" w:rsidRDefault="00CB5578" w:rsidP="004679D3">
            <w:pPr>
              <w:jc w:val="center"/>
              <w:rPr>
                <w:snapToGrid w:val="0"/>
              </w:rPr>
            </w:pPr>
          </w:p>
        </w:tc>
      </w:tr>
      <w:tr w:rsidR="00CB5578" w14:paraId="4B999DBC" w14:textId="77777777" w:rsidTr="004679D3">
        <w:trPr>
          <w:cantSplit/>
        </w:trPr>
        <w:tc>
          <w:tcPr>
            <w:tcW w:w="468" w:type="dxa"/>
            <w:vMerge/>
          </w:tcPr>
          <w:p w14:paraId="382F7544" w14:textId="77777777" w:rsidR="00CB5578" w:rsidRDefault="00CB5578" w:rsidP="004679D3">
            <w:pPr>
              <w:rPr>
                <w:snapToGrid w:val="0"/>
              </w:rPr>
            </w:pPr>
          </w:p>
        </w:tc>
        <w:tc>
          <w:tcPr>
            <w:tcW w:w="3510" w:type="dxa"/>
            <w:gridSpan w:val="2"/>
            <w:vMerge/>
          </w:tcPr>
          <w:p w14:paraId="0FB29297" w14:textId="77777777" w:rsidR="00CB5578" w:rsidRDefault="00CB5578" w:rsidP="004679D3">
            <w:pPr>
              <w:jc w:val="center"/>
              <w:rPr>
                <w:snapToGrid w:val="0"/>
              </w:rPr>
            </w:pPr>
          </w:p>
        </w:tc>
        <w:tc>
          <w:tcPr>
            <w:tcW w:w="5592" w:type="dxa"/>
            <w:gridSpan w:val="7"/>
          </w:tcPr>
          <w:p w14:paraId="50AE5903" w14:textId="77777777" w:rsidR="00CB5578" w:rsidRDefault="00CB5578" w:rsidP="004679D3">
            <w:pPr>
              <w:jc w:val="center"/>
              <w:rPr>
                <w:snapToGrid w:val="0"/>
              </w:rPr>
            </w:pPr>
          </w:p>
        </w:tc>
      </w:tr>
      <w:tr w:rsidR="00CB5578" w14:paraId="6770271C" w14:textId="77777777" w:rsidTr="004679D3">
        <w:trPr>
          <w:cantSplit/>
        </w:trPr>
        <w:tc>
          <w:tcPr>
            <w:tcW w:w="468" w:type="dxa"/>
          </w:tcPr>
          <w:p w14:paraId="5F450060" w14:textId="77777777" w:rsidR="00CB5578" w:rsidRDefault="00CB5578" w:rsidP="004679D3">
            <w:pPr>
              <w:rPr>
                <w:snapToGrid w:val="0"/>
              </w:rPr>
            </w:pPr>
          </w:p>
        </w:tc>
        <w:tc>
          <w:tcPr>
            <w:tcW w:w="3510" w:type="dxa"/>
            <w:gridSpan w:val="2"/>
          </w:tcPr>
          <w:p w14:paraId="752C3CDC" w14:textId="77777777" w:rsidR="00CB5578" w:rsidRPr="00CB5578" w:rsidRDefault="00CB5578" w:rsidP="004679D3">
            <w:pPr>
              <w:pStyle w:val="Heading5"/>
              <w:rPr>
                <w:b/>
                <w:bCs/>
                <w:color w:val="000000" w:themeColor="text1"/>
              </w:rPr>
            </w:pPr>
            <w:r w:rsidRPr="00CB5578">
              <w:rPr>
                <w:b/>
                <w:bCs/>
                <w:color w:val="000000" w:themeColor="text1"/>
              </w:rPr>
              <w:t>Total Part 3</w:t>
            </w:r>
          </w:p>
        </w:tc>
        <w:tc>
          <w:tcPr>
            <w:tcW w:w="1080" w:type="dxa"/>
          </w:tcPr>
          <w:p w14:paraId="3D27C9E5" w14:textId="77777777" w:rsidR="00CB5578" w:rsidRDefault="00CB5578" w:rsidP="004679D3">
            <w:pPr>
              <w:jc w:val="center"/>
              <w:rPr>
                <w:snapToGrid w:val="0"/>
              </w:rPr>
            </w:pPr>
          </w:p>
        </w:tc>
        <w:tc>
          <w:tcPr>
            <w:tcW w:w="1260" w:type="dxa"/>
            <w:shd w:val="pct15" w:color="auto" w:fill="FFFFFF"/>
          </w:tcPr>
          <w:p w14:paraId="3A792757" w14:textId="77777777" w:rsidR="00CB5578" w:rsidRDefault="00CB5578" w:rsidP="004679D3">
            <w:pPr>
              <w:jc w:val="center"/>
              <w:rPr>
                <w:snapToGrid w:val="0"/>
              </w:rPr>
            </w:pPr>
            <w:r>
              <w:rPr>
                <w:snapToGrid w:val="0"/>
              </w:rPr>
              <w:t>260</w:t>
            </w:r>
          </w:p>
        </w:tc>
        <w:tc>
          <w:tcPr>
            <w:tcW w:w="630" w:type="dxa"/>
            <w:shd w:val="pct15" w:color="auto" w:fill="FFFFFF"/>
          </w:tcPr>
          <w:p w14:paraId="54E70394" w14:textId="77777777" w:rsidR="00CB5578" w:rsidRDefault="00CB5578" w:rsidP="004679D3">
            <w:pPr>
              <w:jc w:val="center"/>
              <w:rPr>
                <w:snapToGrid w:val="0"/>
              </w:rPr>
            </w:pPr>
          </w:p>
        </w:tc>
        <w:tc>
          <w:tcPr>
            <w:tcW w:w="630" w:type="dxa"/>
            <w:shd w:val="pct15" w:color="auto" w:fill="FFFFFF"/>
          </w:tcPr>
          <w:p w14:paraId="3D812FD7" w14:textId="77777777" w:rsidR="00CB5578" w:rsidRDefault="00CB5578" w:rsidP="004679D3">
            <w:pPr>
              <w:jc w:val="center"/>
              <w:rPr>
                <w:snapToGrid w:val="0"/>
              </w:rPr>
            </w:pPr>
          </w:p>
        </w:tc>
        <w:tc>
          <w:tcPr>
            <w:tcW w:w="720" w:type="dxa"/>
            <w:shd w:val="pct15" w:color="auto" w:fill="FFFFFF"/>
          </w:tcPr>
          <w:p w14:paraId="2015143D" w14:textId="77777777" w:rsidR="00CB5578" w:rsidRDefault="00CB5578" w:rsidP="004679D3">
            <w:pPr>
              <w:jc w:val="center"/>
              <w:rPr>
                <w:snapToGrid w:val="0"/>
              </w:rPr>
            </w:pPr>
          </w:p>
        </w:tc>
        <w:tc>
          <w:tcPr>
            <w:tcW w:w="630" w:type="dxa"/>
            <w:shd w:val="pct15" w:color="auto" w:fill="FFFFFF"/>
          </w:tcPr>
          <w:p w14:paraId="63B6266C" w14:textId="77777777" w:rsidR="00CB5578" w:rsidRDefault="00CB5578" w:rsidP="004679D3">
            <w:pPr>
              <w:jc w:val="center"/>
              <w:rPr>
                <w:snapToGrid w:val="0"/>
              </w:rPr>
            </w:pPr>
          </w:p>
        </w:tc>
        <w:tc>
          <w:tcPr>
            <w:tcW w:w="642" w:type="dxa"/>
            <w:shd w:val="pct15" w:color="auto" w:fill="FFFFFF"/>
          </w:tcPr>
          <w:p w14:paraId="5DECFB43" w14:textId="77777777" w:rsidR="00CB5578" w:rsidRDefault="00CB5578" w:rsidP="004679D3">
            <w:pPr>
              <w:jc w:val="center"/>
              <w:rPr>
                <w:snapToGrid w:val="0"/>
              </w:rPr>
            </w:pPr>
          </w:p>
        </w:tc>
      </w:tr>
    </w:tbl>
    <w:p w14:paraId="4C65266D" w14:textId="4FDFA3DC" w:rsidR="006103EF" w:rsidRDefault="006103EF">
      <w:pPr>
        <w:rPr>
          <w:sz w:val="24"/>
          <w:szCs w:val="24"/>
          <w:lang w:val="en-US"/>
        </w:rPr>
      </w:pPr>
    </w:p>
    <w:p w14:paraId="519E1FEA" w14:textId="3651B5D8" w:rsidR="00751E01" w:rsidRDefault="00751E01">
      <w:pPr>
        <w:rPr>
          <w:sz w:val="24"/>
          <w:szCs w:val="24"/>
          <w:lang w:val="en-US"/>
        </w:rPr>
      </w:pPr>
    </w:p>
    <w:p w14:paraId="77B9DE1B" w14:textId="48B1A516" w:rsidR="00751E01" w:rsidRDefault="00751E01">
      <w:pPr>
        <w:rPr>
          <w:sz w:val="24"/>
          <w:szCs w:val="24"/>
          <w:lang w:val="en-US"/>
        </w:rPr>
      </w:pPr>
    </w:p>
    <w:p w14:paraId="621719C0" w14:textId="2D104E2E" w:rsidR="00751E01" w:rsidRDefault="00751E01">
      <w:pPr>
        <w:rPr>
          <w:sz w:val="24"/>
          <w:szCs w:val="24"/>
          <w:lang w:val="en-US"/>
        </w:rPr>
      </w:pPr>
    </w:p>
    <w:p w14:paraId="65940B7B" w14:textId="46E20EEE" w:rsidR="00751E01" w:rsidRDefault="00751E01">
      <w:pPr>
        <w:rPr>
          <w:sz w:val="24"/>
          <w:szCs w:val="24"/>
          <w:lang w:val="en-US"/>
        </w:rPr>
      </w:pPr>
    </w:p>
    <w:p w14:paraId="69639474" w14:textId="40A82B59" w:rsidR="00751E01" w:rsidRDefault="00751E01">
      <w:pPr>
        <w:rPr>
          <w:sz w:val="24"/>
          <w:szCs w:val="24"/>
          <w:lang w:val="en-US"/>
        </w:rPr>
      </w:pPr>
    </w:p>
    <w:p w14:paraId="0E93DB50" w14:textId="1CCF561B" w:rsidR="00751E01" w:rsidRDefault="00751E01">
      <w:pPr>
        <w:rPr>
          <w:sz w:val="24"/>
          <w:szCs w:val="24"/>
          <w:lang w:val="en-US"/>
        </w:rPr>
      </w:pPr>
    </w:p>
    <w:p w14:paraId="59270D78" w14:textId="35E08674" w:rsidR="00751E01" w:rsidRDefault="00751E01">
      <w:pPr>
        <w:rPr>
          <w:sz w:val="24"/>
          <w:szCs w:val="24"/>
          <w:lang w:val="en-US"/>
        </w:rPr>
      </w:pPr>
    </w:p>
    <w:p w14:paraId="0192E9AF" w14:textId="132128FE" w:rsidR="00751E01" w:rsidRDefault="00751E01">
      <w:pPr>
        <w:rPr>
          <w:sz w:val="24"/>
          <w:szCs w:val="24"/>
          <w:lang w:val="en-US"/>
        </w:rPr>
      </w:pPr>
    </w:p>
    <w:p w14:paraId="7A2E5782" w14:textId="4D43C51A" w:rsidR="00751E01" w:rsidRDefault="00751E01">
      <w:pPr>
        <w:rPr>
          <w:sz w:val="24"/>
          <w:szCs w:val="24"/>
          <w:lang w:val="en-US"/>
        </w:rPr>
      </w:pPr>
    </w:p>
    <w:p w14:paraId="3BED54B5" w14:textId="46657888" w:rsidR="00751E01" w:rsidRDefault="00751E01">
      <w:pPr>
        <w:rPr>
          <w:sz w:val="24"/>
          <w:szCs w:val="24"/>
          <w:lang w:val="en-US"/>
        </w:rPr>
      </w:pPr>
    </w:p>
    <w:p w14:paraId="575D5895" w14:textId="565194DE" w:rsidR="007F5A1A" w:rsidRDefault="007F5A1A">
      <w:pPr>
        <w:rPr>
          <w:sz w:val="24"/>
          <w:szCs w:val="24"/>
          <w:lang w:val="en-US"/>
        </w:rPr>
      </w:pPr>
    </w:p>
    <w:p w14:paraId="12C8ED81" w14:textId="68857E3C" w:rsidR="00E93F64" w:rsidRDefault="00E93F64">
      <w:pPr>
        <w:rPr>
          <w:sz w:val="24"/>
          <w:szCs w:val="24"/>
          <w:lang w:val="en-US"/>
        </w:rPr>
      </w:pPr>
    </w:p>
    <w:p w14:paraId="6448A594" w14:textId="5204FA2D" w:rsidR="007D473B" w:rsidRDefault="007D473B">
      <w:pPr>
        <w:rPr>
          <w:sz w:val="24"/>
          <w:szCs w:val="24"/>
          <w:lang w:val="en-US"/>
        </w:rPr>
      </w:pPr>
    </w:p>
    <w:p w14:paraId="23FE8144" w14:textId="77777777" w:rsidR="007D473B" w:rsidRDefault="007D473B">
      <w:pPr>
        <w:rPr>
          <w:sz w:val="24"/>
          <w:szCs w:val="24"/>
          <w:lang w:val="en-US"/>
        </w:rPr>
      </w:pPr>
    </w:p>
    <w:p w14:paraId="5C229328" w14:textId="414C3412" w:rsidR="007F5A1A" w:rsidRDefault="00E238DD">
      <w:pPr>
        <w:rPr>
          <w:b/>
          <w:bCs/>
          <w:sz w:val="24"/>
          <w:szCs w:val="24"/>
          <w:lang w:val="en-US"/>
        </w:rPr>
      </w:pPr>
      <w:r w:rsidRPr="00E93F64">
        <w:rPr>
          <w:b/>
          <w:bCs/>
          <w:sz w:val="24"/>
          <w:szCs w:val="24"/>
          <w:lang w:val="en-US"/>
        </w:rPr>
        <w:t>ANNEX II: Evaluation Matrix</w:t>
      </w:r>
    </w:p>
    <w:p w14:paraId="237677F3" w14:textId="77777777" w:rsidR="00E93F64" w:rsidRPr="00E93F64" w:rsidRDefault="00E93F64">
      <w:pPr>
        <w:rPr>
          <w:b/>
          <w:bCs/>
          <w:sz w:val="24"/>
          <w:szCs w:val="24"/>
          <w:lang w:val="en-US"/>
        </w:rPr>
      </w:pPr>
    </w:p>
    <w:tbl>
      <w:tblPr>
        <w:tblStyle w:val="TableGrid"/>
        <w:tblW w:w="10065" w:type="dxa"/>
        <w:tblInd w:w="-572" w:type="dxa"/>
        <w:tblLook w:val="04A0" w:firstRow="1" w:lastRow="0" w:firstColumn="1" w:lastColumn="0" w:noHBand="0" w:noVBand="1"/>
      </w:tblPr>
      <w:tblGrid>
        <w:gridCol w:w="1701"/>
        <w:gridCol w:w="1333"/>
        <w:gridCol w:w="1186"/>
        <w:gridCol w:w="972"/>
        <w:gridCol w:w="1697"/>
        <w:gridCol w:w="1312"/>
        <w:gridCol w:w="1864"/>
      </w:tblGrid>
      <w:tr w:rsidR="00E238DD" w:rsidRPr="00E238DD" w14:paraId="76C34D3B" w14:textId="77777777" w:rsidTr="00E51D8C">
        <w:tc>
          <w:tcPr>
            <w:tcW w:w="1701" w:type="dxa"/>
          </w:tcPr>
          <w:p w14:paraId="28015A43" w14:textId="2D2AAD59" w:rsidR="00E238DD" w:rsidRPr="00E238DD" w:rsidRDefault="00E238DD" w:rsidP="00E238DD">
            <w:pPr>
              <w:spacing w:after="160" w:line="259" w:lineRule="auto"/>
              <w:rPr>
                <w:b/>
                <w:sz w:val="24"/>
                <w:szCs w:val="24"/>
                <w:lang w:val="en-US"/>
              </w:rPr>
            </w:pPr>
            <w:r w:rsidRPr="00E238DD">
              <w:rPr>
                <w:b/>
                <w:sz w:val="24"/>
                <w:szCs w:val="24"/>
                <w:lang w:val="en-US"/>
              </w:rPr>
              <w:t>Relevant evalu</w:t>
            </w:r>
            <w:r>
              <w:rPr>
                <w:b/>
                <w:sz w:val="24"/>
                <w:szCs w:val="24"/>
                <w:lang w:val="en-US"/>
              </w:rPr>
              <w:t>a</w:t>
            </w:r>
            <w:r w:rsidRPr="00E238DD">
              <w:rPr>
                <w:b/>
                <w:sz w:val="24"/>
                <w:szCs w:val="24"/>
                <w:lang w:val="en-US"/>
              </w:rPr>
              <w:t>tion criteria</w:t>
            </w:r>
          </w:p>
        </w:tc>
        <w:tc>
          <w:tcPr>
            <w:tcW w:w="1333" w:type="dxa"/>
          </w:tcPr>
          <w:p w14:paraId="56F07476" w14:textId="77777777" w:rsidR="00E238DD" w:rsidRPr="00E238DD" w:rsidRDefault="00E238DD" w:rsidP="00E238DD">
            <w:pPr>
              <w:spacing w:after="160" w:line="259" w:lineRule="auto"/>
              <w:rPr>
                <w:b/>
                <w:sz w:val="24"/>
                <w:szCs w:val="24"/>
                <w:lang w:val="en-US"/>
              </w:rPr>
            </w:pPr>
            <w:r w:rsidRPr="00E238DD">
              <w:rPr>
                <w:b/>
                <w:sz w:val="24"/>
                <w:szCs w:val="24"/>
                <w:lang w:val="en-US"/>
              </w:rPr>
              <w:t>Key questions</w:t>
            </w:r>
          </w:p>
        </w:tc>
        <w:tc>
          <w:tcPr>
            <w:tcW w:w="1186" w:type="dxa"/>
          </w:tcPr>
          <w:p w14:paraId="61B0AE94" w14:textId="77777777" w:rsidR="00E238DD" w:rsidRPr="00E238DD" w:rsidRDefault="00E238DD" w:rsidP="00E238DD">
            <w:pPr>
              <w:spacing w:after="160" w:line="259" w:lineRule="auto"/>
              <w:rPr>
                <w:b/>
                <w:sz w:val="24"/>
                <w:szCs w:val="24"/>
                <w:lang w:val="en-US"/>
              </w:rPr>
            </w:pPr>
            <w:r w:rsidRPr="00E238DD">
              <w:rPr>
                <w:b/>
                <w:sz w:val="24"/>
                <w:szCs w:val="24"/>
                <w:lang w:val="en-US"/>
              </w:rPr>
              <w:t>Specific sub questions</w:t>
            </w:r>
          </w:p>
        </w:tc>
        <w:tc>
          <w:tcPr>
            <w:tcW w:w="972" w:type="dxa"/>
          </w:tcPr>
          <w:p w14:paraId="52264A31" w14:textId="77777777" w:rsidR="00E238DD" w:rsidRPr="00E238DD" w:rsidRDefault="00E238DD" w:rsidP="00E238DD">
            <w:pPr>
              <w:spacing w:after="160" w:line="259" w:lineRule="auto"/>
              <w:rPr>
                <w:b/>
                <w:sz w:val="24"/>
                <w:szCs w:val="24"/>
                <w:lang w:val="en-US"/>
              </w:rPr>
            </w:pPr>
            <w:r w:rsidRPr="00E238DD">
              <w:rPr>
                <w:b/>
                <w:sz w:val="24"/>
                <w:szCs w:val="24"/>
                <w:lang w:val="en-US"/>
              </w:rPr>
              <w:t>Data sources</w:t>
            </w:r>
          </w:p>
        </w:tc>
        <w:tc>
          <w:tcPr>
            <w:tcW w:w="1697" w:type="dxa"/>
          </w:tcPr>
          <w:p w14:paraId="21F91F41" w14:textId="77777777" w:rsidR="00E238DD" w:rsidRPr="00E238DD" w:rsidRDefault="00E238DD" w:rsidP="00E238DD">
            <w:pPr>
              <w:spacing w:after="160" w:line="259" w:lineRule="auto"/>
              <w:rPr>
                <w:b/>
                <w:sz w:val="24"/>
                <w:szCs w:val="24"/>
                <w:lang w:val="en-US"/>
              </w:rPr>
            </w:pPr>
            <w:r w:rsidRPr="00E238DD">
              <w:rPr>
                <w:b/>
                <w:sz w:val="24"/>
                <w:szCs w:val="24"/>
                <w:lang w:val="en-US"/>
              </w:rPr>
              <w:t>Data collection methods/tools</w:t>
            </w:r>
          </w:p>
        </w:tc>
        <w:tc>
          <w:tcPr>
            <w:tcW w:w="1312" w:type="dxa"/>
          </w:tcPr>
          <w:p w14:paraId="6D30D834" w14:textId="77777777" w:rsidR="00E238DD" w:rsidRPr="00E238DD" w:rsidRDefault="00E238DD" w:rsidP="00E238DD">
            <w:pPr>
              <w:spacing w:after="160" w:line="259" w:lineRule="auto"/>
              <w:rPr>
                <w:b/>
                <w:sz w:val="24"/>
                <w:szCs w:val="24"/>
                <w:lang w:val="en-US"/>
              </w:rPr>
            </w:pPr>
            <w:r w:rsidRPr="00E238DD">
              <w:rPr>
                <w:b/>
                <w:sz w:val="24"/>
                <w:szCs w:val="24"/>
                <w:lang w:val="en-US"/>
              </w:rPr>
              <w:t>Indicators/ success standards</w:t>
            </w:r>
          </w:p>
        </w:tc>
        <w:tc>
          <w:tcPr>
            <w:tcW w:w="1864" w:type="dxa"/>
          </w:tcPr>
          <w:p w14:paraId="05E329B2" w14:textId="77777777" w:rsidR="00E238DD" w:rsidRPr="00E238DD" w:rsidRDefault="00E238DD" w:rsidP="00E238DD">
            <w:pPr>
              <w:spacing w:after="160" w:line="259" w:lineRule="auto"/>
              <w:rPr>
                <w:b/>
                <w:sz w:val="24"/>
                <w:szCs w:val="24"/>
                <w:lang w:val="en-US"/>
              </w:rPr>
            </w:pPr>
            <w:r w:rsidRPr="00E238DD">
              <w:rPr>
                <w:b/>
                <w:sz w:val="24"/>
                <w:szCs w:val="24"/>
                <w:lang w:val="en-US"/>
              </w:rPr>
              <w:t>Methods for data analysis</w:t>
            </w:r>
          </w:p>
        </w:tc>
      </w:tr>
      <w:tr w:rsidR="00E238DD" w:rsidRPr="00E238DD" w14:paraId="0410F26B" w14:textId="77777777" w:rsidTr="00E51D8C">
        <w:tc>
          <w:tcPr>
            <w:tcW w:w="1701" w:type="dxa"/>
          </w:tcPr>
          <w:p w14:paraId="3D76B9C9" w14:textId="77777777" w:rsidR="00E238DD" w:rsidRPr="00E238DD" w:rsidRDefault="00E238DD" w:rsidP="00E238DD">
            <w:pPr>
              <w:spacing w:after="160" w:line="259" w:lineRule="auto"/>
              <w:rPr>
                <w:b/>
                <w:sz w:val="24"/>
                <w:szCs w:val="24"/>
                <w:lang w:val="en-US"/>
              </w:rPr>
            </w:pPr>
          </w:p>
        </w:tc>
        <w:tc>
          <w:tcPr>
            <w:tcW w:w="1333" w:type="dxa"/>
          </w:tcPr>
          <w:p w14:paraId="0EC2167C" w14:textId="77777777" w:rsidR="00E238DD" w:rsidRPr="00E238DD" w:rsidRDefault="00E238DD" w:rsidP="00E238DD">
            <w:pPr>
              <w:spacing w:after="160" w:line="259" w:lineRule="auto"/>
              <w:rPr>
                <w:b/>
                <w:sz w:val="24"/>
                <w:szCs w:val="24"/>
                <w:lang w:val="en-US"/>
              </w:rPr>
            </w:pPr>
          </w:p>
        </w:tc>
        <w:tc>
          <w:tcPr>
            <w:tcW w:w="1186" w:type="dxa"/>
          </w:tcPr>
          <w:p w14:paraId="46E54AF1" w14:textId="77777777" w:rsidR="00E238DD" w:rsidRPr="00E238DD" w:rsidRDefault="00E238DD" w:rsidP="00E238DD">
            <w:pPr>
              <w:spacing w:after="160" w:line="259" w:lineRule="auto"/>
              <w:rPr>
                <w:b/>
                <w:sz w:val="24"/>
                <w:szCs w:val="24"/>
                <w:lang w:val="en-US"/>
              </w:rPr>
            </w:pPr>
          </w:p>
        </w:tc>
        <w:tc>
          <w:tcPr>
            <w:tcW w:w="972" w:type="dxa"/>
          </w:tcPr>
          <w:p w14:paraId="6578ECB8" w14:textId="77777777" w:rsidR="00E238DD" w:rsidRPr="00E238DD" w:rsidRDefault="00E238DD" w:rsidP="00E238DD">
            <w:pPr>
              <w:spacing w:after="160" w:line="259" w:lineRule="auto"/>
              <w:rPr>
                <w:b/>
                <w:sz w:val="24"/>
                <w:szCs w:val="24"/>
                <w:lang w:val="en-US"/>
              </w:rPr>
            </w:pPr>
          </w:p>
        </w:tc>
        <w:tc>
          <w:tcPr>
            <w:tcW w:w="1697" w:type="dxa"/>
          </w:tcPr>
          <w:p w14:paraId="6B1E41A2" w14:textId="77777777" w:rsidR="00E238DD" w:rsidRPr="00E238DD" w:rsidRDefault="00E238DD" w:rsidP="00E238DD">
            <w:pPr>
              <w:spacing w:after="160" w:line="259" w:lineRule="auto"/>
              <w:rPr>
                <w:b/>
                <w:sz w:val="24"/>
                <w:szCs w:val="24"/>
                <w:lang w:val="en-US"/>
              </w:rPr>
            </w:pPr>
          </w:p>
        </w:tc>
        <w:tc>
          <w:tcPr>
            <w:tcW w:w="1312" w:type="dxa"/>
          </w:tcPr>
          <w:p w14:paraId="02C8C82F" w14:textId="77777777" w:rsidR="00E238DD" w:rsidRPr="00E238DD" w:rsidRDefault="00E238DD" w:rsidP="00E238DD">
            <w:pPr>
              <w:spacing w:after="160" w:line="259" w:lineRule="auto"/>
              <w:rPr>
                <w:b/>
                <w:sz w:val="24"/>
                <w:szCs w:val="24"/>
                <w:lang w:val="en-US"/>
              </w:rPr>
            </w:pPr>
          </w:p>
        </w:tc>
        <w:tc>
          <w:tcPr>
            <w:tcW w:w="1864" w:type="dxa"/>
          </w:tcPr>
          <w:p w14:paraId="6BB46EF1" w14:textId="77777777" w:rsidR="00E238DD" w:rsidRPr="00E238DD" w:rsidRDefault="00E238DD" w:rsidP="00E238DD">
            <w:pPr>
              <w:spacing w:after="160" w:line="259" w:lineRule="auto"/>
              <w:rPr>
                <w:b/>
                <w:sz w:val="24"/>
                <w:szCs w:val="24"/>
                <w:lang w:val="en-US"/>
              </w:rPr>
            </w:pPr>
          </w:p>
        </w:tc>
      </w:tr>
      <w:tr w:rsidR="00E238DD" w:rsidRPr="00E238DD" w14:paraId="1E8D7875" w14:textId="77777777" w:rsidTr="00E51D8C">
        <w:tc>
          <w:tcPr>
            <w:tcW w:w="1701" w:type="dxa"/>
          </w:tcPr>
          <w:p w14:paraId="1930956A" w14:textId="77777777" w:rsidR="00E238DD" w:rsidRPr="00E238DD" w:rsidRDefault="00E238DD" w:rsidP="00E238DD">
            <w:pPr>
              <w:spacing w:after="160" w:line="259" w:lineRule="auto"/>
              <w:rPr>
                <w:b/>
                <w:sz w:val="24"/>
                <w:szCs w:val="24"/>
                <w:lang w:val="en-US"/>
              </w:rPr>
            </w:pPr>
          </w:p>
        </w:tc>
        <w:tc>
          <w:tcPr>
            <w:tcW w:w="1333" w:type="dxa"/>
          </w:tcPr>
          <w:p w14:paraId="77E0D33A" w14:textId="77777777" w:rsidR="00E238DD" w:rsidRPr="00E238DD" w:rsidRDefault="00E238DD" w:rsidP="00E238DD">
            <w:pPr>
              <w:spacing w:after="160" w:line="259" w:lineRule="auto"/>
              <w:rPr>
                <w:b/>
                <w:sz w:val="24"/>
                <w:szCs w:val="24"/>
                <w:lang w:val="en-US"/>
              </w:rPr>
            </w:pPr>
          </w:p>
        </w:tc>
        <w:tc>
          <w:tcPr>
            <w:tcW w:w="1186" w:type="dxa"/>
          </w:tcPr>
          <w:p w14:paraId="07146277" w14:textId="77777777" w:rsidR="00E238DD" w:rsidRPr="00E238DD" w:rsidRDefault="00E238DD" w:rsidP="00E238DD">
            <w:pPr>
              <w:spacing w:after="160" w:line="259" w:lineRule="auto"/>
              <w:rPr>
                <w:b/>
                <w:sz w:val="24"/>
                <w:szCs w:val="24"/>
                <w:lang w:val="en-US"/>
              </w:rPr>
            </w:pPr>
          </w:p>
        </w:tc>
        <w:tc>
          <w:tcPr>
            <w:tcW w:w="972" w:type="dxa"/>
          </w:tcPr>
          <w:p w14:paraId="34123597" w14:textId="77777777" w:rsidR="00E238DD" w:rsidRPr="00E238DD" w:rsidRDefault="00E238DD" w:rsidP="00E238DD">
            <w:pPr>
              <w:spacing w:after="160" w:line="259" w:lineRule="auto"/>
              <w:rPr>
                <w:b/>
                <w:sz w:val="24"/>
                <w:szCs w:val="24"/>
                <w:lang w:val="en-US"/>
              </w:rPr>
            </w:pPr>
          </w:p>
        </w:tc>
        <w:tc>
          <w:tcPr>
            <w:tcW w:w="1697" w:type="dxa"/>
          </w:tcPr>
          <w:p w14:paraId="399EAAD6" w14:textId="77777777" w:rsidR="00E238DD" w:rsidRPr="00E238DD" w:rsidRDefault="00E238DD" w:rsidP="00E238DD">
            <w:pPr>
              <w:spacing w:after="160" w:line="259" w:lineRule="auto"/>
              <w:rPr>
                <w:b/>
                <w:sz w:val="24"/>
                <w:szCs w:val="24"/>
                <w:lang w:val="en-US"/>
              </w:rPr>
            </w:pPr>
          </w:p>
        </w:tc>
        <w:tc>
          <w:tcPr>
            <w:tcW w:w="1312" w:type="dxa"/>
          </w:tcPr>
          <w:p w14:paraId="170CAA70" w14:textId="77777777" w:rsidR="00E238DD" w:rsidRPr="00E238DD" w:rsidRDefault="00E238DD" w:rsidP="00E238DD">
            <w:pPr>
              <w:spacing w:after="160" w:line="259" w:lineRule="auto"/>
              <w:rPr>
                <w:b/>
                <w:sz w:val="24"/>
                <w:szCs w:val="24"/>
                <w:lang w:val="en-US"/>
              </w:rPr>
            </w:pPr>
          </w:p>
        </w:tc>
        <w:tc>
          <w:tcPr>
            <w:tcW w:w="1864" w:type="dxa"/>
          </w:tcPr>
          <w:p w14:paraId="5BF3443B" w14:textId="77777777" w:rsidR="00E238DD" w:rsidRPr="00E238DD" w:rsidRDefault="00E238DD" w:rsidP="00E238DD">
            <w:pPr>
              <w:spacing w:after="160" w:line="259" w:lineRule="auto"/>
              <w:rPr>
                <w:b/>
                <w:sz w:val="24"/>
                <w:szCs w:val="24"/>
                <w:lang w:val="en-US"/>
              </w:rPr>
            </w:pPr>
          </w:p>
        </w:tc>
      </w:tr>
      <w:tr w:rsidR="00E238DD" w:rsidRPr="00E238DD" w14:paraId="703BEBA7" w14:textId="77777777" w:rsidTr="00E51D8C">
        <w:tc>
          <w:tcPr>
            <w:tcW w:w="1701" w:type="dxa"/>
          </w:tcPr>
          <w:p w14:paraId="3452DEFF" w14:textId="77777777" w:rsidR="00E238DD" w:rsidRPr="00E238DD" w:rsidRDefault="00E238DD" w:rsidP="00E238DD">
            <w:pPr>
              <w:spacing w:after="160" w:line="259" w:lineRule="auto"/>
              <w:rPr>
                <w:b/>
                <w:sz w:val="24"/>
                <w:szCs w:val="24"/>
                <w:lang w:val="en-US"/>
              </w:rPr>
            </w:pPr>
          </w:p>
        </w:tc>
        <w:tc>
          <w:tcPr>
            <w:tcW w:w="1333" w:type="dxa"/>
          </w:tcPr>
          <w:p w14:paraId="6A41A2D8" w14:textId="77777777" w:rsidR="00E238DD" w:rsidRPr="00E238DD" w:rsidRDefault="00E238DD" w:rsidP="00E238DD">
            <w:pPr>
              <w:spacing w:after="160" w:line="259" w:lineRule="auto"/>
              <w:rPr>
                <w:b/>
                <w:sz w:val="24"/>
                <w:szCs w:val="24"/>
                <w:lang w:val="en-US"/>
              </w:rPr>
            </w:pPr>
          </w:p>
        </w:tc>
        <w:tc>
          <w:tcPr>
            <w:tcW w:w="1186" w:type="dxa"/>
          </w:tcPr>
          <w:p w14:paraId="731119DF" w14:textId="77777777" w:rsidR="00E238DD" w:rsidRPr="00E238DD" w:rsidRDefault="00E238DD" w:rsidP="00E238DD">
            <w:pPr>
              <w:spacing w:after="160" w:line="259" w:lineRule="auto"/>
              <w:rPr>
                <w:b/>
                <w:sz w:val="24"/>
                <w:szCs w:val="24"/>
                <w:lang w:val="en-US"/>
              </w:rPr>
            </w:pPr>
          </w:p>
        </w:tc>
        <w:tc>
          <w:tcPr>
            <w:tcW w:w="972" w:type="dxa"/>
          </w:tcPr>
          <w:p w14:paraId="721A854E" w14:textId="77777777" w:rsidR="00E238DD" w:rsidRPr="00E238DD" w:rsidRDefault="00E238DD" w:rsidP="00E238DD">
            <w:pPr>
              <w:spacing w:after="160" w:line="259" w:lineRule="auto"/>
              <w:rPr>
                <w:b/>
                <w:sz w:val="24"/>
                <w:szCs w:val="24"/>
                <w:lang w:val="en-US"/>
              </w:rPr>
            </w:pPr>
          </w:p>
        </w:tc>
        <w:tc>
          <w:tcPr>
            <w:tcW w:w="1697" w:type="dxa"/>
          </w:tcPr>
          <w:p w14:paraId="7E7906EE" w14:textId="77777777" w:rsidR="00E238DD" w:rsidRPr="00E238DD" w:rsidRDefault="00E238DD" w:rsidP="00E238DD">
            <w:pPr>
              <w:spacing w:after="160" w:line="259" w:lineRule="auto"/>
              <w:rPr>
                <w:b/>
                <w:sz w:val="24"/>
                <w:szCs w:val="24"/>
                <w:lang w:val="en-US"/>
              </w:rPr>
            </w:pPr>
          </w:p>
        </w:tc>
        <w:tc>
          <w:tcPr>
            <w:tcW w:w="1312" w:type="dxa"/>
          </w:tcPr>
          <w:p w14:paraId="040BD392" w14:textId="77777777" w:rsidR="00E238DD" w:rsidRPr="00E238DD" w:rsidRDefault="00E238DD" w:rsidP="00E238DD">
            <w:pPr>
              <w:spacing w:after="160" w:line="259" w:lineRule="auto"/>
              <w:rPr>
                <w:b/>
                <w:sz w:val="24"/>
                <w:szCs w:val="24"/>
                <w:lang w:val="en-US"/>
              </w:rPr>
            </w:pPr>
          </w:p>
        </w:tc>
        <w:tc>
          <w:tcPr>
            <w:tcW w:w="1864" w:type="dxa"/>
          </w:tcPr>
          <w:p w14:paraId="54C04C4C" w14:textId="77777777" w:rsidR="00E238DD" w:rsidRPr="00E238DD" w:rsidRDefault="00E238DD" w:rsidP="00E238DD">
            <w:pPr>
              <w:spacing w:after="160" w:line="259" w:lineRule="auto"/>
              <w:rPr>
                <w:b/>
                <w:sz w:val="24"/>
                <w:szCs w:val="24"/>
                <w:lang w:val="en-US"/>
              </w:rPr>
            </w:pPr>
          </w:p>
        </w:tc>
      </w:tr>
      <w:tr w:rsidR="00E238DD" w:rsidRPr="00E238DD" w14:paraId="24684EA6" w14:textId="77777777" w:rsidTr="00E51D8C">
        <w:tc>
          <w:tcPr>
            <w:tcW w:w="1701" w:type="dxa"/>
          </w:tcPr>
          <w:p w14:paraId="45CC6306" w14:textId="77777777" w:rsidR="00E238DD" w:rsidRPr="00E238DD" w:rsidRDefault="00E238DD" w:rsidP="00E238DD">
            <w:pPr>
              <w:spacing w:after="160" w:line="259" w:lineRule="auto"/>
              <w:rPr>
                <w:b/>
                <w:sz w:val="24"/>
                <w:szCs w:val="24"/>
                <w:lang w:val="en-US"/>
              </w:rPr>
            </w:pPr>
          </w:p>
        </w:tc>
        <w:tc>
          <w:tcPr>
            <w:tcW w:w="1333" w:type="dxa"/>
          </w:tcPr>
          <w:p w14:paraId="4CFFB2AC" w14:textId="77777777" w:rsidR="00E238DD" w:rsidRPr="00E238DD" w:rsidRDefault="00E238DD" w:rsidP="00E238DD">
            <w:pPr>
              <w:spacing w:after="160" w:line="259" w:lineRule="auto"/>
              <w:rPr>
                <w:b/>
                <w:sz w:val="24"/>
                <w:szCs w:val="24"/>
                <w:lang w:val="en-US"/>
              </w:rPr>
            </w:pPr>
          </w:p>
        </w:tc>
        <w:tc>
          <w:tcPr>
            <w:tcW w:w="1186" w:type="dxa"/>
          </w:tcPr>
          <w:p w14:paraId="087653FE" w14:textId="77777777" w:rsidR="00E238DD" w:rsidRPr="00E238DD" w:rsidRDefault="00E238DD" w:rsidP="00E238DD">
            <w:pPr>
              <w:spacing w:after="160" w:line="259" w:lineRule="auto"/>
              <w:rPr>
                <w:b/>
                <w:sz w:val="24"/>
                <w:szCs w:val="24"/>
                <w:lang w:val="en-US"/>
              </w:rPr>
            </w:pPr>
          </w:p>
        </w:tc>
        <w:tc>
          <w:tcPr>
            <w:tcW w:w="972" w:type="dxa"/>
          </w:tcPr>
          <w:p w14:paraId="3E80F324" w14:textId="77777777" w:rsidR="00E238DD" w:rsidRPr="00E238DD" w:rsidRDefault="00E238DD" w:rsidP="00E238DD">
            <w:pPr>
              <w:spacing w:after="160" w:line="259" w:lineRule="auto"/>
              <w:rPr>
                <w:b/>
                <w:sz w:val="24"/>
                <w:szCs w:val="24"/>
                <w:lang w:val="en-US"/>
              </w:rPr>
            </w:pPr>
          </w:p>
        </w:tc>
        <w:tc>
          <w:tcPr>
            <w:tcW w:w="1697" w:type="dxa"/>
          </w:tcPr>
          <w:p w14:paraId="73FC8AEF" w14:textId="77777777" w:rsidR="00E238DD" w:rsidRPr="00E238DD" w:rsidRDefault="00E238DD" w:rsidP="00E238DD">
            <w:pPr>
              <w:spacing w:after="160" w:line="259" w:lineRule="auto"/>
              <w:rPr>
                <w:b/>
                <w:sz w:val="24"/>
                <w:szCs w:val="24"/>
                <w:lang w:val="en-US"/>
              </w:rPr>
            </w:pPr>
          </w:p>
        </w:tc>
        <w:tc>
          <w:tcPr>
            <w:tcW w:w="1312" w:type="dxa"/>
          </w:tcPr>
          <w:p w14:paraId="3A6AF161" w14:textId="77777777" w:rsidR="00E238DD" w:rsidRPr="00E238DD" w:rsidRDefault="00E238DD" w:rsidP="00E238DD">
            <w:pPr>
              <w:spacing w:after="160" w:line="259" w:lineRule="auto"/>
              <w:rPr>
                <w:b/>
                <w:sz w:val="24"/>
                <w:szCs w:val="24"/>
                <w:lang w:val="en-US"/>
              </w:rPr>
            </w:pPr>
          </w:p>
        </w:tc>
        <w:tc>
          <w:tcPr>
            <w:tcW w:w="1864" w:type="dxa"/>
          </w:tcPr>
          <w:p w14:paraId="33BAE823" w14:textId="77777777" w:rsidR="00E238DD" w:rsidRPr="00E238DD" w:rsidRDefault="00E238DD" w:rsidP="00E238DD">
            <w:pPr>
              <w:spacing w:after="160" w:line="259" w:lineRule="auto"/>
              <w:rPr>
                <w:b/>
                <w:sz w:val="24"/>
                <w:szCs w:val="24"/>
                <w:lang w:val="en-US"/>
              </w:rPr>
            </w:pPr>
          </w:p>
        </w:tc>
      </w:tr>
    </w:tbl>
    <w:p w14:paraId="4BD1C197" w14:textId="48FCA93A" w:rsidR="007F5A1A" w:rsidRDefault="007F5A1A">
      <w:pPr>
        <w:rPr>
          <w:sz w:val="24"/>
          <w:szCs w:val="24"/>
          <w:lang w:val="en-US"/>
        </w:rPr>
      </w:pPr>
    </w:p>
    <w:p w14:paraId="1FF4FB13" w14:textId="1450DC0D" w:rsidR="007F5A1A" w:rsidRDefault="007F5A1A">
      <w:pPr>
        <w:rPr>
          <w:sz w:val="24"/>
          <w:szCs w:val="24"/>
          <w:lang w:val="en-US"/>
        </w:rPr>
      </w:pPr>
    </w:p>
    <w:p w14:paraId="111A5599" w14:textId="77777777" w:rsidR="00706FF6" w:rsidRDefault="00706FF6" w:rsidP="00774509">
      <w:pPr>
        <w:jc w:val="center"/>
        <w:rPr>
          <w:b/>
          <w:bCs/>
          <w:sz w:val="24"/>
          <w:szCs w:val="24"/>
          <w:lang w:val="en-US"/>
        </w:rPr>
      </w:pPr>
    </w:p>
    <w:p w14:paraId="0BBE7AD4" w14:textId="77777777" w:rsidR="00706FF6" w:rsidRDefault="00706FF6" w:rsidP="00774509">
      <w:pPr>
        <w:jc w:val="center"/>
        <w:rPr>
          <w:b/>
          <w:bCs/>
          <w:sz w:val="24"/>
          <w:szCs w:val="24"/>
          <w:lang w:val="en-US"/>
        </w:rPr>
      </w:pPr>
    </w:p>
    <w:p w14:paraId="7551F770" w14:textId="77777777" w:rsidR="00706FF6" w:rsidRDefault="00706FF6" w:rsidP="00774509">
      <w:pPr>
        <w:jc w:val="center"/>
        <w:rPr>
          <w:b/>
          <w:bCs/>
          <w:sz w:val="24"/>
          <w:szCs w:val="24"/>
          <w:lang w:val="en-US"/>
        </w:rPr>
      </w:pPr>
    </w:p>
    <w:p w14:paraId="4AC84F2D" w14:textId="77777777" w:rsidR="00706FF6" w:rsidRDefault="00706FF6" w:rsidP="00774509">
      <w:pPr>
        <w:jc w:val="center"/>
        <w:rPr>
          <w:b/>
          <w:bCs/>
          <w:sz w:val="24"/>
          <w:szCs w:val="24"/>
          <w:lang w:val="en-US"/>
        </w:rPr>
      </w:pPr>
    </w:p>
    <w:p w14:paraId="6754FFD6" w14:textId="77777777" w:rsidR="00706FF6" w:rsidRDefault="00706FF6" w:rsidP="00774509">
      <w:pPr>
        <w:jc w:val="center"/>
        <w:rPr>
          <w:b/>
          <w:bCs/>
          <w:sz w:val="24"/>
          <w:szCs w:val="24"/>
          <w:lang w:val="en-US"/>
        </w:rPr>
      </w:pPr>
    </w:p>
    <w:p w14:paraId="4B5544BC" w14:textId="77777777" w:rsidR="00706FF6" w:rsidRDefault="00706FF6" w:rsidP="00774509">
      <w:pPr>
        <w:jc w:val="center"/>
        <w:rPr>
          <w:b/>
          <w:bCs/>
          <w:sz w:val="24"/>
          <w:szCs w:val="24"/>
          <w:lang w:val="en-US"/>
        </w:rPr>
      </w:pPr>
    </w:p>
    <w:p w14:paraId="65935BEB" w14:textId="77777777" w:rsidR="00706FF6" w:rsidRDefault="00706FF6" w:rsidP="00774509">
      <w:pPr>
        <w:jc w:val="center"/>
        <w:rPr>
          <w:b/>
          <w:bCs/>
          <w:sz w:val="24"/>
          <w:szCs w:val="24"/>
          <w:lang w:val="en-US"/>
        </w:rPr>
      </w:pPr>
    </w:p>
    <w:p w14:paraId="117EE06D" w14:textId="2B3F9EE7" w:rsidR="00706FF6" w:rsidRDefault="00706FF6" w:rsidP="00774509">
      <w:pPr>
        <w:jc w:val="center"/>
        <w:rPr>
          <w:b/>
          <w:bCs/>
          <w:sz w:val="24"/>
          <w:szCs w:val="24"/>
          <w:lang w:val="en-US"/>
        </w:rPr>
      </w:pPr>
    </w:p>
    <w:p w14:paraId="42BFC9E7" w14:textId="793C4BAB" w:rsidR="00751E01" w:rsidRDefault="00751E01" w:rsidP="00774509">
      <w:pPr>
        <w:jc w:val="center"/>
        <w:rPr>
          <w:b/>
          <w:bCs/>
          <w:sz w:val="24"/>
          <w:szCs w:val="24"/>
          <w:lang w:val="en-US"/>
        </w:rPr>
      </w:pPr>
    </w:p>
    <w:p w14:paraId="192FD0A4" w14:textId="05C00956" w:rsidR="00751E01" w:rsidRDefault="00751E01" w:rsidP="00774509">
      <w:pPr>
        <w:jc w:val="center"/>
        <w:rPr>
          <w:b/>
          <w:bCs/>
          <w:sz w:val="24"/>
          <w:szCs w:val="24"/>
          <w:lang w:val="en-US"/>
        </w:rPr>
      </w:pPr>
    </w:p>
    <w:p w14:paraId="3332D008" w14:textId="770D97E1" w:rsidR="00751E01" w:rsidRDefault="00751E01" w:rsidP="00774509">
      <w:pPr>
        <w:jc w:val="center"/>
        <w:rPr>
          <w:b/>
          <w:bCs/>
          <w:sz w:val="24"/>
          <w:szCs w:val="24"/>
          <w:lang w:val="en-US"/>
        </w:rPr>
      </w:pPr>
    </w:p>
    <w:p w14:paraId="5F8893C3" w14:textId="558FC68A" w:rsidR="00751E01" w:rsidRDefault="00751E01" w:rsidP="00774509">
      <w:pPr>
        <w:jc w:val="center"/>
        <w:rPr>
          <w:b/>
          <w:bCs/>
          <w:sz w:val="24"/>
          <w:szCs w:val="24"/>
          <w:lang w:val="en-US"/>
        </w:rPr>
      </w:pPr>
    </w:p>
    <w:p w14:paraId="07C06FFB" w14:textId="51156559" w:rsidR="00751E01" w:rsidRDefault="00751E01" w:rsidP="00774509">
      <w:pPr>
        <w:jc w:val="center"/>
        <w:rPr>
          <w:b/>
          <w:bCs/>
          <w:sz w:val="24"/>
          <w:szCs w:val="24"/>
          <w:lang w:val="en-US"/>
        </w:rPr>
      </w:pPr>
    </w:p>
    <w:p w14:paraId="3CDDD9AE" w14:textId="0F785155" w:rsidR="00751E01" w:rsidRDefault="00751E01" w:rsidP="00774509">
      <w:pPr>
        <w:jc w:val="center"/>
        <w:rPr>
          <w:b/>
          <w:bCs/>
          <w:sz w:val="24"/>
          <w:szCs w:val="24"/>
          <w:lang w:val="en-US"/>
        </w:rPr>
      </w:pPr>
    </w:p>
    <w:p w14:paraId="15D4E4DA" w14:textId="0896E8C7" w:rsidR="00751E01" w:rsidRDefault="00751E01" w:rsidP="00774509">
      <w:pPr>
        <w:jc w:val="center"/>
        <w:rPr>
          <w:b/>
          <w:bCs/>
          <w:sz w:val="24"/>
          <w:szCs w:val="24"/>
          <w:lang w:val="en-US"/>
        </w:rPr>
      </w:pPr>
    </w:p>
    <w:p w14:paraId="206CBFAF" w14:textId="6AF10E38" w:rsidR="00751E01" w:rsidRDefault="00751E01" w:rsidP="00774509">
      <w:pPr>
        <w:jc w:val="center"/>
        <w:rPr>
          <w:b/>
          <w:bCs/>
          <w:sz w:val="24"/>
          <w:szCs w:val="24"/>
          <w:lang w:val="en-US"/>
        </w:rPr>
      </w:pPr>
    </w:p>
    <w:p w14:paraId="17B8F303" w14:textId="77777777" w:rsidR="00E93F64" w:rsidRDefault="00E93F64" w:rsidP="00774509">
      <w:pPr>
        <w:jc w:val="center"/>
        <w:rPr>
          <w:b/>
          <w:bCs/>
          <w:sz w:val="24"/>
          <w:szCs w:val="24"/>
          <w:lang w:val="en-US"/>
        </w:rPr>
      </w:pPr>
      <w:bookmarkStart w:id="1" w:name="_Hlk37855845"/>
    </w:p>
    <w:p w14:paraId="7D169185" w14:textId="26048D99" w:rsidR="007F5A1A" w:rsidRDefault="00774509" w:rsidP="00774509">
      <w:pPr>
        <w:jc w:val="center"/>
        <w:rPr>
          <w:b/>
          <w:bCs/>
          <w:sz w:val="24"/>
          <w:szCs w:val="24"/>
          <w:lang w:val="en-US"/>
        </w:rPr>
      </w:pPr>
      <w:r w:rsidRPr="00774509">
        <w:rPr>
          <w:b/>
          <w:bCs/>
          <w:sz w:val="24"/>
          <w:szCs w:val="24"/>
          <w:lang w:val="en-US"/>
        </w:rPr>
        <w:t xml:space="preserve">ANNEX </w:t>
      </w:r>
      <w:r>
        <w:rPr>
          <w:b/>
          <w:bCs/>
          <w:sz w:val="24"/>
          <w:szCs w:val="24"/>
          <w:lang w:val="en-US"/>
        </w:rPr>
        <w:t>I</w:t>
      </w:r>
      <w:r w:rsidR="00706FF6">
        <w:rPr>
          <w:b/>
          <w:bCs/>
          <w:sz w:val="24"/>
          <w:szCs w:val="24"/>
          <w:lang w:val="en-US"/>
        </w:rPr>
        <w:t>I</w:t>
      </w:r>
      <w:r w:rsidR="00E238DD">
        <w:rPr>
          <w:b/>
          <w:bCs/>
          <w:sz w:val="24"/>
          <w:szCs w:val="24"/>
          <w:lang w:val="en-US"/>
        </w:rPr>
        <w:t>I</w:t>
      </w:r>
      <w:r>
        <w:rPr>
          <w:b/>
          <w:bCs/>
          <w:sz w:val="24"/>
          <w:szCs w:val="24"/>
          <w:lang w:val="en-US"/>
        </w:rPr>
        <w:t>:</w:t>
      </w:r>
      <w:r w:rsidRPr="00774509">
        <w:rPr>
          <w:b/>
          <w:bCs/>
          <w:sz w:val="24"/>
          <w:szCs w:val="24"/>
          <w:lang w:val="en-US"/>
        </w:rPr>
        <w:t xml:space="preserve"> SUGGESTED REPORT STRUCTURE</w:t>
      </w:r>
    </w:p>
    <w:bookmarkEnd w:id="1"/>
    <w:p w14:paraId="1BE14899" w14:textId="53CFE24C" w:rsidR="00774509" w:rsidRDefault="00774509" w:rsidP="003A0916">
      <w:pPr>
        <w:rPr>
          <w:b/>
          <w:bCs/>
          <w:sz w:val="24"/>
          <w:szCs w:val="24"/>
          <w:lang w:val="en-US"/>
        </w:rPr>
      </w:pPr>
    </w:p>
    <w:tbl>
      <w:tblPr>
        <w:tblStyle w:val="TableGrid"/>
        <w:tblW w:w="0" w:type="auto"/>
        <w:tblLook w:val="04A0" w:firstRow="1" w:lastRow="0" w:firstColumn="1" w:lastColumn="0" w:noHBand="0" w:noVBand="1"/>
      </w:tblPr>
      <w:tblGrid>
        <w:gridCol w:w="4320"/>
        <w:gridCol w:w="4310"/>
      </w:tblGrid>
      <w:tr w:rsidR="000E34F5" w14:paraId="37F26FB2" w14:textId="77777777" w:rsidTr="008A2434">
        <w:tc>
          <w:tcPr>
            <w:tcW w:w="4390" w:type="dxa"/>
            <w:shd w:val="clear" w:color="auto" w:fill="4472C4" w:themeFill="accent1"/>
          </w:tcPr>
          <w:p w14:paraId="39C70474" w14:textId="64DE6DEC" w:rsidR="000E34F5" w:rsidRPr="00A34FEF" w:rsidRDefault="0085658E" w:rsidP="003A0916">
            <w:pPr>
              <w:rPr>
                <w:b/>
                <w:bCs/>
                <w:color w:val="FFFFFF" w:themeColor="background1"/>
                <w:sz w:val="24"/>
                <w:szCs w:val="24"/>
                <w:lang w:val="en-US"/>
              </w:rPr>
            </w:pPr>
            <w:r w:rsidRPr="00A34FEF">
              <w:rPr>
                <w:b/>
                <w:bCs/>
                <w:color w:val="FFFFFF" w:themeColor="background1"/>
                <w:sz w:val="24"/>
                <w:szCs w:val="24"/>
                <w:lang w:val="en-US"/>
              </w:rPr>
              <w:t>Indicative Section</w:t>
            </w:r>
          </w:p>
        </w:tc>
        <w:tc>
          <w:tcPr>
            <w:tcW w:w="4390" w:type="dxa"/>
            <w:shd w:val="clear" w:color="auto" w:fill="4472C4" w:themeFill="accent1"/>
          </w:tcPr>
          <w:p w14:paraId="2302A7F7" w14:textId="110C5899" w:rsidR="000E34F5" w:rsidRPr="00A34FEF" w:rsidRDefault="0085658E" w:rsidP="003A0916">
            <w:pPr>
              <w:rPr>
                <w:b/>
                <w:bCs/>
                <w:color w:val="FFFFFF" w:themeColor="background1"/>
                <w:sz w:val="24"/>
                <w:szCs w:val="24"/>
                <w:lang w:val="en-US"/>
              </w:rPr>
            </w:pPr>
            <w:r w:rsidRPr="00A34FEF">
              <w:rPr>
                <w:b/>
                <w:bCs/>
                <w:color w:val="FFFFFF" w:themeColor="background1"/>
                <w:sz w:val="24"/>
                <w:szCs w:val="24"/>
                <w:lang w:val="en-US"/>
              </w:rPr>
              <w:t>Description and Content</w:t>
            </w:r>
          </w:p>
        </w:tc>
      </w:tr>
      <w:tr w:rsidR="000E34F5" w14:paraId="09F9F323" w14:textId="77777777" w:rsidTr="000E34F5">
        <w:tc>
          <w:tcPr>
            <w:tcW w:w="4390" w:type="dxa"/>
          </w:tcPr>
          <w:p w14:paraId="6AB3C5A5" w14:textId="58D2991F" w:rsidR="000E34F5" w:rsidRPr="00C2634B" w:rsidRDefault="006C6ECF" w:rsidP="003A0916">
            <w:pPr>
              <w:rPr>
                <w:b/>
                <w:bCs/>
                <w:sz w:val="24"/>
                <w:szCs w:val="24"/>
                <w:lang w:val="en-US"/>
              </w:rPr>
            </w:pPr>
            <w:r w:rsidRPr="00C2634B">
              <w:rPr>
                <w:b/>
                <w:bCs/>
                <w:sz w:val="24"/>
                <w:szCs w:val="24"/>
                <w:lang w:val="en-US"/>
              </w:rPr>
              <w:t>Title and opening pages</w:t>
            </w:r>
          </w:p>
        </w:tc>
        <w:tc>
          <w:tcPr>
            <w:tcW w:w="4390" w:type="dxa"/>
          </w:tcPr>
          <w:p w14:paraId="0DB23DCF" w14:textId="77777777" w:rsidR="000E34F5" w:rsidRDefault="000E34F5" w:rsidP="003A0916">
            <w:pPr>
              <w:rPr>
                <w:b/>
                <w:bCs/>
                <w:sz w:val="24"/>
                <w:szCs w:val="24"/>
                <w:lang w:val="en-US"/>
              </w:rPr>
            </w:pPr>
          </w:p>
        </w:tc>
      </w:tr>
      <w:tr w:rsidR="000E34F5" w14:paraId="5E69CB39" w14:textId="77777777" w:rsidTr="000E34F5">
        <w:tc>
          <w:tcPr>
            <w:tcW w:w="4390" w:type="dxa"/>
          </w:tcPr>
          <w:p w14:paraId="54F13D63" w14:textId="764FAEC9" w:rsidR="000E34F5" w:rsidRPr="00C2634B" w:rsidRDefault="00733225" w:rsidP="003A0916">
            <w:pPr>
              <w:rPr>
                <w:b/>
                <w:bCs/>
                <w:sz w:val="24"/>
                <w:szCs w:val="24"/>
                <w:lang w:val="en-US"/>
              </w:rPr>
            </w:pPr>
            <w:r w:rsidRPr="00C2634B">
              <w:rPr>
                <w:b/>
                <w:bCs/>
                <w:sz w:val="24"/>
                <w:szCs w:val="24"/>
                <w:lang w:val="en-US"/>
              </w:rPr>
              <w:t>Table of contents</w:t>
            </w:r>
          </w:p>
        </w:tc>
        <w:tc>
          <w:tcPr>
            <w:tcW w:w="4390" w:type="dxa"/>
          </w:tcPr>
          <w:p w14:paraId="45CCD73B" w14:textId="77777777" w:rsidR="000E34F5" w:rsidRDefault="000E34F5" w:rsidP="003A0916">
            <w:pPr>
              <w:rPr>
                <w:b/>
                <w:bCs/>
                <w:sz w:val="24"/>
                <w:szCs w:val="24"/>
                <w:lang w:val="en-US"/>
              </w:rPr>
            </w:pPr>
          </w:p>
        </w:tc>
      </w:tr>
      <w:tr w:rsidR="000E34F5" w14:paraId="4D5A8621" w14:textId="77777777" w:rsidTr="000E34F5">
        <w:tc>
          <w:tcPr>
            <w:tcW w:w="4390" w:type="dxa"/>
          </w:tcPr>
          <w:p w14:paraId="7635B76D" w14:textId="77777777" w:rsidR="00733225" w:rsidRPr="00C2634B" w:rsidRDefault="00733225" w:rsidP="00733225">
            <w:pPr>
              <w:rPr>
                <w:b/>
                <w:bCs/>
                <w:sz w:val="24"/>
                <w:szCs w:val="24"/>
                <w:lang w:val="en-US"/>
              </w:rPr>
            </w:pPr>
            <w:r w:rsidRPr="00C2634B">
              <w:rPr>
                <w:b/>
                <w:bCs/>
                <w:sz w:val="24"/>
                <w:szCs w:val="24"/>
                <w:lang w:val="en-US"/>
              </w:rPr>
              <w:t xml:space="preserve">List of acronyms and abbreviations  </w:t>
            </w:r>
          </w:p>
          <w:p w14:paraId="1BA62CEA" w14:textId="77777777" w:rsidR="000E34F5" w:rsidRDefault="000E34F5" w:rsidP="003A0916">
            <w:pPr>
              <w:rPr>
                <w:b/>
                <w:bCs/>
                <w:sz w:val="24"/>
                <w:szCs w:val="24"/>
                <w:lang w:val="en-US"/>
              </w:rPr>
            </w:pPr>
          </w:p>
        </w:tc>
        <w:tc>
          <w:tcPr>
            <w:tcW w:w="4390" w:type="dxa"/>
          </w:tcPr>
          <w:p w14:paraId="5115D35D" w14:textId="77777777" w:rsidR="000E34F5" w:rsidRDefault="000E34F5" w:rsidP="003A0916">
            <w:pPr>
              <w:rPr>
                <w:b/>
                <w:bCs/>
                <w:sz w:val="24"/>
                <w:szCs w:val="24"/>
                <w:lang w:val="en-US"/>
              </w:rPr>
            </w:pPr>
          </w:p>
        </w:tc>
      </w:tr>
      <w:tr w:rsidR="000E34F5" w:rsidRPr="00FC604E" w14:paraId="075C58EC" w14:textId="77777777" w:rsidTr="000E34F5">
        <w:tc>
          <w:tcPr>
            <w:tcW w:w="4390" w:type="dxa"/>
          </w:tcPr>
          <w:p w14:paraId="24D876AF" w14:textId="1DDDE77D" w:rsidR="000E34F5" w:rsidRDefault="00024386" w:rsidP="003A0916">
            <w:pPr>
              <w:rPr>
                <w:b/>
                <w:bCs/>
                <w:sz w:val="24"/>
                <w:szCs w:val="24"/>
                <w:lang w:val="en-US"/>
              </w:rPr>
            </w:pPr>
            <w:r w:rsidRPr="00024386">
              <w:rPr>
                <w:b/>
                <w:bCs/>
                <w:sz w:val="24"/>
                <w:szCs w:val="24"/>
                <w:lang w:val="en-US"/>
              </w:rPr>
              <w:t xml:space="preserve">Executive summary  </w:t>
            </w:r>
          </w:p>
        </w:tc>
        <w:tc>
          <w:tcPr>
            <w:tcW w:w="4390" w:type="dxa"/>
          </w:tcPr>
          <w:p w14:paraId="1F4DD11F" w14:textId="6A327FB1" w:rsidR="000E34F5" w:rsidRPr="00ED2948" w:rsidRDefault="00ED2948" w:rsidP="003A0916">
            <w:pPr>
              <w:rPr>
                <w:sz w:val="24"/>
                <w:szCs w:val="24"/>
                <w:lang w:val="en-US"/>
              </w:rPr>
            </w:pPr>
            <w:r w:rsidRPr="00ED2948">
              <w:rPr>
                <w:sz w:val="24"/>
                <w:szCs w:val="24"/>
                <w:lang w:val="en-US"/>
              </w:rPr>
              <w:t xml:space="preserve">This should be an extremely short chapter, highlighting the evaluation mandate, approach, key findings, conclusions and recommendations. Often, readers will only look at the executive summary. It should be prepared after the main text has been reviewed and agreed and should not be circulated with draft reports.  </w:t>
            </w:r>
          </w:p>
        </w:tc>
      </w:tr>
      <w:tr w:rsidR="000E34F5" w:rsidRPr="00FC604E" w14:paraId="348D7447" w14:textId="77777777" w:rsidTr="000E34F5">
        <w:tc>
          <w:tcPr>
            <w:tcW w:w="4390" w:type="dxa"/>
          </w:tcPr>
          <w:p w14:paraId="7CCC1439" w14:textId="6E1FE14E" w:rsidR="000E34F5" w:rsidRDefault="00F2757F" w:rsidP="003A0916">
            <w:pPr>
              <w:rPr>
                <w:b/>
                <w:bCs/>
                <w:sz w:val="24"/>
                <w:szCs w:val="24"/>
                <w:lang w:val="en-US"/>
              </w:rPr>
            </w:pPr>
            <w:r w:rsidRPr="00F2757F">
              <w:rPr>
                <w:b/>
                <w:bCs/>
                <w:sz w:val="24"/>
                <w:szCs w:val="24"/>
                <w:lang w:val="en-US"/>
              </w:rPr>
              <w:t>Chapter 1: Introduction (Background and approach/methodology)</w:t>
            </w:r>
          </w:p>
        </w:tc>
        <w:tc>
          <w:tcPr>
            <w:tcW w:w="4390" w:type="dxa"/>
          </w:tcPr>
          <w:p w14:paraId="7B476C46" w14:textId="77777777" w:rsidR="00260E2D" w:rsidRPr="00260E2D" w:rsidRDefault="00260E2D" w:rsidP="00260E2D">
            <w:pPr>
              <w:rPr>
                <w:sz w:val="24"/>
                <w:szCs w:val="24"/>
                <w:lang w:val="en-US"/>
              </w:rPr>
            </w:pPr>
            <w:r w:rsidRPr="00260E2D">
              <w:rPr>
                <w:sz w:val="24"/>
                <w:szCs w:val="24"/>
                <w:lang w:val="en-US"/>
              </w:rPr>
              <w:t xml:space="preserve">Introduce the rationale for the evaluation, including mandate, purpose and objectives, outline the main evaluation issues including the expected contribution at the outcome level, address evaluability and describe the methodology to be used.  </w:t>
            </w:r>
          </w:p>
          <w:p w14:paraId="3C30BB47" w14:textId="7C2B2269" w:rsidR="000E34F5" w:rsidRDefault="000E34F5" w:rsidP="00260E2D">
            <w:pPr>
              <w:rPr>
                <w:b/>
                <w:bCs/>
                <w:sz w:val="24"/>
                <w:szCs w:val="24"/>
                <w:lang w:val="en-US"/>
              </w:rPr>
            </w:pPr>
          </w:p>
        </w:tc>
      </w:tr>
      <w:tr w:rsidR="000E34F5" w:rsidRPr="00FC604E" w14:paraId="4BBCDF72" w14:textId="77777777" w:rsidTr="000E34F5">
        <w:tc>
          <w:tcPr>
            <w:tcW w:w="4390" w:type="dxa"/>
          </w:tcPr>
          <w:p w14:paraId="0B7093A1" w14:textId="78CD56C2" w:rsidR="002F4E5F" w:rsidRPr="002F4E5F" w:rsidRDefault="002F4E5F" w:rsidP="002F4E5F">
            <w:pPr>
              <w:rPr>
                <w:b/>
                <w:bCs/>
                <w:sz w:val="24"/>
                <w:szCs w:val="24"/>
                <w:lang w:val="en-US"/>
              </w:rPr>
            </w:pPr>
            <w:r w:rsidRPr="002F4E5F">
              <w:rPr>
                <w:b/>
                <w:bCs/>
                <w:sz w:val="24"/>
                <w:szCs w:val="24"/>
                <w:lang w:val="en-US"/>
              </w:rPr>
              <w:t xml:space="preserve">Chapter 2: The development context and challenges of </w:t>
            </w:r>
            <w:r>
              <w:rPr>
                <w:b/>
                <w:bCs/>
                <w:sz w:val="24"/>
                <w:szCs w:val="24"/>
                <w:lang w:val="en-US"/>
              </w:rPr>
              <w:t>the</w:t>
            </w:r>
            <w:r w:rsidR="00C2634B">
              <w:rPr>
                <w:b/>
                <w:bCs/>
                <w:sz w:val="24"/>
                <w:szCs w:val="24"/>
                <w:lang w:val="en-US"/>
              </w:rPr>
              <w:t xml:space="preserve"> Affected Areas of the</w:t>
            </w:r>
            <w:r>
              <w:rPr>
                <w:b/>
                <w:bCs/>
                <w:sz w:val="24"/>
                <w:szCs w:val="24"/>
                <w:lang w:val="en-US"/>
              </w:rPr>
              <w:t xml:space="preserve"> Lake Chad Basin</w:t>
            </w:r>
            <w:r w:rsidRPr="002F4E5F">
              <w:rPr>
                <w:b/>
                <w:bCs/>
                <w:sz w:val="24"/>
                <w:szCs w:val="24"/>
                <w:lang w:val="en-US"/>
              </w:rPr>
              <w:t xml:space="preserve">   </w:t>
            </w:r>
          </w:p>
          <w:p w14:paraId="31B28755" w14:textId="02AC54EA" w:rsidR="000E34F5" w:rsidRDefault="000E34F5" w:rsidP="002F4E5F">
            <w:pPr>
              <w:rPr>
                <w:b/>
                <w:bCs/>
                <w:sz w:val="24"/>
                <w:szCs w:val="24"/>
                <w:lang w:val="en-US"/>
              </w:rPr>
            </w:pPr>
          </w:p>
        </w:tc>
        <w:tc>
          <w:tcPr>
            <w:tcW w:w="4390" w:type="dxa"/>
          </w:tcPr>
          <w:p w14:paraId="28FEA2EB" w14:textId="7BF2327D" w:rsidR="000E34F5" w:rsidRPr="00D12350" w:rsidRDefault="00F760E1" w:rsidP="00D12350">
            <w:pPr>
              <w:jc w:val="both"/>
              <w:rPr>
                <w:sz w:val="24"/>
                <w:szCs w:val="24"/>
                <w:lang w:val="en-US"/>
              </w:rPr>
            </w:pPr>
            <w:r w:rsidRPr="00D12350">
              <w:rPr>
                <w:sz w:val="24"/>
                <w:szCs w:val="24"/>
                <w:lang w:val="en-US"/>
              </w:rPr>
              <w:t>In addition to providing a general overview of historical trends and development challenges, specifically address the evaluation theme. Explain how the theme is addressed by government in Cameroon Chad Niger and Nigeria, and how it is reflected in national policies and strategies</w:t>
            </w:r>
            <w:r w:rsidR="00213B7D" w:rsidRPr="00D12350">
              <w:rPr>
                <w:sz w:val="24"/>
                <w:szCs w:val="24"/>
                <w:lang w:val="en-US"/>
              </w:rPr>
              <w:t xml:space="preserve"> and regional institutions as LCBC and African Union Commission</w:t>
            </w:r>
            <w:r w:rsidRPr="00D12350">
              <w:rPr>
                <w:sz w:val="24"/>
                <w:szCs w:val="24"/>
                <w:lang w:val="en-US"/>
              </w:rPr>
              <w:t xml:space="preserve">. Also provide information on the activities of other development partners in the area.  </w:t>
            </w:r>
          </w:p>
        </w:tc>
      </w:tr>
      <w:tr w:rsidR="00260E2D" w:rsidRPr="00FC604E" w14:paraId="5F8C81C6" w14:textId="77777777" w:rsidTr="000E34F5">
        <w:tc>
          <w:tcPr>
            <w:tcW w:w="4390" w:type="dxa"/>
          </w:tcPr>
          <w:p w14:paraId="049FECD5" w14:textId="41792AA3" w:rsidR="00260E2D" w:rsidRDefault="00600D2A" w:rsidP="003A0916">
            <w:pPr>
              <w:rPr>
                <w:b/>
                <w:bCs/>
                <w:sz w:val="24"/>
                <w:szCs w:val="24"/>
                <w:lang w:val="en-US"/>
              </w:rPr>
            </w:pPr>
            <w:r w:rsidRPr="00600D2A">
              <w:rPr>
                <w:b/>
                <w:bCs/>
                <w:sz w:val="24"/>
                <w:szCs w:val="24"/>
                <w:lang w:val="en-US"/>
              </w:rPr>
              <w:t xml:space="preserve">Chapter 3: </w:t>
            </w:r>
            <w:r>
              <w:rPr>
                <w:b/>
                <w:bCs/>
                <w:sz w:val="24"/>
                <w:szCs w:val="24"/>
                <w:lang w:val="en-US"/>
              </w:rPr>
              <w:t>Integrated Regional</w:t>
            </w:r>
            <w:r w:rsidRPr="00600D2A">
              <w:rPr>
                <w:b/>
                <w:bCs/>
                <w:sz w:val="24"/>
                <w:szCs w:val="24"/>
                <w:lang w:val="en-US"/>
              </w:rPr>
              <w:t xml:space="preserve"> Stabilization Pro</w:t>
            </w:r>
            <w:r>
              <w:rPr>
                <w:b/>
                <w:bCs/>
                <w:sz w:val="24"/>
                <w:szCs w:val="24"/>
                <w:lang w:val="en-US"/>
              </w:rPr>
              <w:t>ject</w:t>
            </w:r>
            <w:r w:rsidR="00B511C7">
              <w:rPr>
                <w:b/>
                <w:bCs/>
                <w:sz w:val="24"/>
                <w:szCs w:val="24"/>
                <w:lang w:val="en-US"/>
              </w:rPr>
              <w:t>s</w:t>
            </w:r>
            <w:r w:rsidR="00A777D7">
              <w:rPr>
                <w:b/>
                <w:bCs/>
                <w:sz w:val="24"/>
                <w:szCs w:val="24"/>
                <w:lang w:val="en-US"/>
              </w:rPr>
              <w:t xml:space="preserve"> Phase I and Phase </w:t>
            </w:r>
            <w:r w:rsidR="00A777D7">
              <w:rPr>
                <w:b/>
                <w:bCs/>
                <w:sz w:val="24"/>
                <w:szCs w:val="24"/>
                <w:lang w:val="en-US"/>
              </w:rPr>
              <w:lastRenderedPageBreak/>
              <w:t>II</w:t>
            </w:r>
            <w:r w:rsidRPr="00600D2A">
              <w:rPr>
                <w:b/>
                <w:bCs/>
                <w:sz w:val="24"/>
                <w:szCs w:val="24"/>
                <w:lang w:val="en-US"/>
              </w:rPr>
              <w:t xml:space="preserve"> response</w:t>
            </w:r>
            <w:r w:rsidR="00A777D7">
              <w:rPr>
                <w:b/>
                <w:bCs/>
                <w:sz w:val="24"/>
                <w:szCs w:val="24"/>
                <w:lang w:val="en-US"/>
              </w:rPr>
              <w:t>s</w:t>
            </w:r>
            <w:r w:rsidRPr="00600D2A">
              <w:rPr>
                <w:b/>
                <w:bCs/>
                <w:sz w:val="24"/>
                <w:szCs w:val="24"/>
                <w:lang w:val="en-US"/>
              </w:rPr>
              <w:t xml:space="preserve"> and challenges</w:t>
            </w:r>
            <w:r w:rsidR="00A777D7">
              <w:rPr>
                <w:b/>
                <w:bCs/>
                <w:sz w:val="24"/>
                <w:szCs w:val="24"/>
                <w:lang w:val="en-US"/>
              </w:rPr>
              <w:t xml:space="preserve"> in the Lake Chad Affected Areas</w:t>
            </w:r>
          </w:p>
        </w:tc>
        <w:tc>
          <w:tcPr>
            <w:tcW w:w="4390" w:type="dxa"/>
          </w:tcPr>
          <w:p w14:paraId="064D5397" w14:textId="1EB3C8D4" w:rsidR="00260E2D" w:rsidRPr="00703C27" w:rsidRDefault="00C313F1" w:rsidP="00703C27">
            <w:pPr>
              <w:jc w:val="both"/>
              <w:rPr>
                <w:sz w:val="24"/>
                <w:szCs w:val="24"/>
                <w:lang w:val="en-US"/>
              </w:rPr>
            </w:pPr>
            <w:r w:rsidRPr="00703C27">
              <w:rPr>
                <w:sz w:val="24"/>
                <w:szCs w:val="24"/>
                <w:lang w:val="en-US"/>
              </w:rPr>
              <w:lastRenderedPageBreak/>
              <w:t>Against the background of Chapter 2, explain what th</w:t>
            </w:r>
            <w:r w:rsidR="000A6832" w:rsidRPr="00703C27">
              <w:rPr>
                <w:sz w:val="24"/>
                <w:szCs w:val="24"/>
                <w:lang w:val="en-US"/>
              </w:rPr>
              <w:t>e Integrated Regional Stabilization Project Phase I and Phase I</w:t>
            </w:r>
            <w:r w:rsidRPr="00703C27">
              <w:rPr>
                <w:sz w:val="24"/>
                <w:szCs w:val="24"/>
                <w:lang w:val="en-US"/>
              </w:rPr>
              <w:t xml:space="preserve"> </w:t>
            </w:r>
            <w:r w:rsidRPr="00703C27">
              <w:rPr>
                <w:sz w:val="24"/>
                <w:szCs w:val="24"/>
                <w:lang w:val="en-US"/>
              </w:rPr>
              <w:lastRenderedPageBreak/>
              <w:t>achieved</w:t>
            </w:r>
            <w:r w:rsidR="000A6832" w:rsidRPr="00703C27">
              <w:rPr>
                <w:sz w:val="24"/>
                <w:szCs w:val="24"/>
                <w:lang w:val="en-US"/>
              </w:rPr>
              <w:t xml:space="preserve"> stabilization in </w:t>
            </w:r>
            <w:r w:rsidR="0061783C" w:rsidRPr="00703C27">
              <w:rPr>
                <w:sz w:val="24"/>
                <w:szCs w:val="24"/>
                <w:lang w:val="en-US"/>
              </w:rPr>
              <w:t>affected</w:t>
            </w:r>
            <w:r w:rsidRPr="00703C27">
              <w:rPr>
                <w:sz w:val="24"/>
                <w:szCs w:val="24"/>
                <w:lang w:val="en-US"/>
              </w:rPr>
              <w:t xml:space="preserve"> area</w:t>
            </w:r>
            <w:r w:rsidR="0061783C" w:rsidRPr="00703C27">
              <w:rPr>
                <w:sz w:val="24"/>
                <w:szCs w:val="24"/>
                <w:lang w:val="en-US"/>
              </w:rPr>
              <w:t>s of the Lake Chad Basin</w:t>
            </w:r>
            <w:r w:rsidRPr="00703C27">
              <w:rPr>
                <w:sz w:val="24"/>
                <w:szCs w:val="24"/>
                <w:lang w:val="en-US"/>
              </w:rPr>
              <w:t xml:space="preserve"> (purely descriptive, not analytical). Provide the overarching outcome model, specifying the results frameworks for the pro</w:t>
            </w:r>
            <w:r w:rsidR="00827783" w:rsidRPr="00703C27">
              <w:rPr>
                <w:sz w:val="24"/>
                <w:szCs w:val="24"/>
                <w:lang w:val="en-US"/>
              </w:rPr>
              <w:t>jects</w:t>
            </w:r>
            <w:r w:rsidRPr="00703C27">
              <w:rPr>
                <w:sz w:val="24"/>
                <w:szCs w:val="24"/>
                <w:lang w:val="en-US"/>
              </w:rPr>
              <w:t>, as well descriptions of some of the main Stabilization Pro</w:t>
            </w:r>
            <w:r w:rsidR="00827783" w:rsidRPr="00703C27">
              <w:rPr>
                <w:sz w:val="24"/>
                <w:szCs w:val="24"/>
                <w:lang w:val="en-US"/>
              </w:rPr>
              <w:t>ject</w:t>
            </w:r>
            <w:r w:rsidRPr="00703C27">
              <w:rPr>
                <w:sz w:val="24"/>
                <w:szCs w:val="24"/>
                <w:lang w:val="en-US"/>
              </w:rPr>
              <w:t xml:space="preserve"> activities.  </w:t>
            </w:r>
          </w:p>
        </w:tc>
      </w:tr>
      <w:tr w:rsidR="00260E2D" w:rsidRPr="00FC604E" w14:paraId="1CE803ED" w14:textId="77777777" w:rsidTr="000E34F5">
        <w:tc>
          <w:tcPr>
            <w:tcW w:w="4390" w:type="dxa"/>
          </w:tcPr>
          <w:p w14:paraId="56E04B30" w14:textId="77777777" w:rsidR="007761BA" w:rsidRPr="007761BA" w:rsidRDefault="007761BA" w:rsidP="007761BA">
            <w:pPr>
              <w:rPr>
                <w:b/>
                <w:bCs/>
                <w:sz w:val="24"/>
                <w:szCs w:val="24"/>
                <w:lang w:val="en-US"/>
              </w:rPr>
            </w:pPr>
            <w:r w:rsidRPr="007761BA">
              <w:rPr>
                <w:b/>
                <w:bCs/>
                <w:sz w:val="24"/>
                <w:szCs w:val="24"/>
                <w:lang w:val="en-US"/>
              </w:rPr>
              <w:lastRenderedPageBreak/>
              <w:t xml:space="preserve">Chapter 4: Development results (Presentation of findings based on the evaluation criteria, questions and other cross-cutting issues).  </w:t>
            </w:r>
          </w:p>
          <w:p w14:paraId="15C5F9EA" w14:textId="77777777" w:rsidR="00260E2D" w:rsidRDefault="00260E2D" w:rsidP="003A0916">
            <w:pPr>
              <w:rPr>
                <w:b/>
                <w:bCs/>
                <w:sz w:val="24"/>
                <w:szCs w:val="24"/>
                <w:lang w:val="en-US"/>
              </w:rPr>
            </w:pPr>
          </w:p>
        </w:tc>
        <w:tc>
          <w:tcPr>
            <w:tcW w:w="4390" w:type="dxa"/>
          </w:tcPr>
          <w:p w14:paraId="67114745" w14:textId="192D1488" w:rsidR="00260E2D" w:rsidRPr="00D61F3D" w:rsidRDefault="00F5788D" w:rsidP="00F5788D">
            <w:pPr>
              <w:rPr>
                <w:sz w:val="24"/>
                <w:szCs w:val="24"/>
                <w:lang w:val="en-US"/>
              </w:rPr>
            </w:pPr>
            <w:r w:rsidRPr="00D61F3D">
              <w:rPr>
                <w:sz w:val="24"/>
                <w:szCs w:val="24"/>
                <w:lang w:val="en-US"/>
              </w:rPr>
              <w:t xml:space="preserve">Against the background of Chapters 2-3, </w:t>
            </w:r>
            <w:r w:rsidR="0063585A" w:rsidRPr="00D61F3D">
              <w:rPr>
                <w:sz w:val="24"/>
                <w:szCs w:val="24"/>
                <w:lang w:val="en-US"/>
              </w:rPr>
              <w:t>analyze</w:t>
            </w:r>
            <w:r w:rsidRPr="00D61F3D">
              <w:rPr>
                <w:sz w:val="24"/>
                <w:szCs w:val="24"/>
                <w:lang w:val="en-US"/>
              </w:rPr>
              <w:t xml:space="preserve"> findings without repeating information already provided. Also, minimize the need to mention additional </w:t>
            </w:r>
            <w:r w:rsidR="00DC7B40" w:rsidRPr="00D61F3D">
              <w:rPr>
                <w:sz w:val="24"/>
                <w:szCs w:val="24"/>
                <w:lang w:val="en-US"/>
              </w:rPr>
              <w:t>information</w:t>
            </w:r>
            <w:r w:rsidRPr="00D61F3D">
              <w:rPr>
                <w:sz w:val="24"/>
                <w:szCs w:val="24"/>
                <w:lang w:val="en-US"/>
              </w:rPr>
              <w:t xml:space="preserve"> regarding projects (these should be described in Chapter 3). Focus on providing and </w:t>
            </w:r>
            <w:r w:rsidR="0063585A" w:rsidRPr="00D61F3D">
              <w:rPr>
                <w:sz w:val="24"/>
                <w:szCs w:val="24"/>
                <w:lang w:val="en-US"/>
              </w:rPr>
              <w:t>analyzing</w:t>
            </w:r>
            <w:r w:rsidRPr="00D61F3D">
              <w:rPr>
                <w:sz w:val="24"/>
                <w:szCs w:val="24"/>
                <w:lang w:val="en-US"/>
              </w:rPr>
              <w:t xml:space="preserve"> evidence relating to the evaluation criteria. Preferably, structure the analysis </w:t>
            </w:r>
            <w:r w:rsidR="0063585A" w:rsidRPr="00D61F3D">
              <w:rPr>
                <w:sz w:val="24"/>
                <w:szCs w:val="24"/>
                <w:lang w:val="en-US"/>
              </w:rPr>
              <w:t>based on</w:t>
            </w:r>
            <w:r w:rsidRPr="00D61F3D">
              <w:rPr>
                <w:sz w:val="24"/>
                <w:szCs w:val="24"/>
                <w:lang w:val="en-US"/>
              </w:rPr>
              <w:t xml:space="preserve"> the main evaluation criteria: • Relevance • Effectiveness • Efficiency • partnership Sustainability. In addressing the evaluation criteria, the narrative should respond to the corresponding evaluation questions identified and agreed on during the inception stage. It should also provide a summary analysis of the findings.  </w:t>
            </w:r>
          </w:p>
        </w:tc>
      </w:tr>
      <w:tr w:rsidR="00260E2D" w:rsidRPr="00FC604E" w14:paraId="131BAA41" w14:textId="77777777" w:rsidTr="000E34F5">
        <w:tc>
          <w:tcPr>
            <w:tcW w:w="4390" w:type="dxa"/>
          </w:tcPr>
          <w:p w14:paraId="587154B0" w14:textId="01E544E0" w:rsidR="00260E2D" w:rsidRDefault="00500182" w:rsidP="003A0916">
            <w:pPr>
              <w:rPr>
                <w:b/>
                <w:bCs/>
                <w:sz w:val="24"/>
                <w:szCs w:val="24"/>
                <w:lang w:val="en-US"/>
              </w:rPr>
            </w:pPr>
            <w:r w:rsidRPr="00500182">
              <w:rPr>
                <w:b/>
                <w:bCs/>
                <w:sz w:val="24"/>
                <w:szCs w:val="24"/>
                <w:lang w:val="en-US"/>
              </w:rPr>
              <w:t>Chapter 5: Conclusions, lessons learnt and recommendations</w:t>
            </w:r>
          </w:p>
        </w:tc>
        <w:tc>
          <w:tcPr>
            <w:tcW w:w="4390" w:type="dxa"/>
          </w:tcPr>
          <w:p w14:paraId="0ECABF5A" w14:textId="48F97AE7" w:rsidR="00260E2D" w:rsidRPr="003B2C83" w:rsidRDefault="003B2C83" w:rsidP="003B2C83">
            <w:pPr>
              <w:jc w:val="both"/>
              <w:rPr>
                <w:sz w:val="24"/>
                <w:szCs w:val="24"/>
                <w:lang w:val="en-US"/>
              </w:rPr>
            </w:pPr>
            <w:r w:rsidRPr="003B2C83">
              <w:rPr>
                <w:sz w:val="24"/>
                <w:szCs w:val="24"/>
                <w:lang w:val="en-US"/>
              </w:rPr>
              <w:t xml:space="preserve">Conclusions are judgments based on evidence provided in Chapter 4. They are pitched at a higher level and are informed by an overall, comparative understanding of all relevant issues, options and opportunities. Do not provide new evidence or repeat evidence contained in earlier chapters. Lessons learnt and recommendations should be derived from the evidence contained in Chapter 4. They may also, but need not necessarily, relate to conclusions.  </w:t>
            </w:r>
          </w:p>
        </w:tc>
      </w:tr>
      <w:tr w:rsidR="00260E2D" w14:paraId="2A471438" w14:textId="77777777" w:rsidTr="000E34F5">
        <w:tc>
          <w:tcPr>
            <w:tcW w:w="4390" w:type="dxa"/>
          </w:tcPr>
          <w:p w14:paraId="193ACF1E" w14:textId="28F62461" w:rsidR="00260E2D" w:rsidRDefault="003B2C83" w:rsidP="003A0916">
            <w:pPr>
              <w:rPr>
                <w:b/>
                <w:bCs/>
                <w:sz w:val="24"/>
                <w:szCs w:val="24"/>
                <w:lang w:val="en-US"/>
              </w:rPr>
            </w:pPr>
            <w:r>
              <w:rPr>
                <w:b/>
                <w:bCs/>
                <w:sz w:val="24"/>
                <w:szCs w:val="24"/>
                <w:lang w:val="en-US"/>
              </w:rPr>
              <w:t>Annexes</w:t>
            </w:r>
          </w:p>
        </w:tc>
        <w:tc>
          <w:tcPr>
            <w:tcW w:w="4390" w:type="dxa"/>
          </w:tcPr>
          <w:p w14:paraId="0FD45835" w14:textId="4D7D7C35" w:rsidR="00260E2D" w:rsidRPr="00C2634B" w:rsidRDefault="003B2C83" w:rsidP="00F02EF3">
            <w:pPr>
              <w:pStyle w:val="ListParagraph"/>
              <w:numPr>
                <w:ilvl w:val="0"/>
                <w:numId w:val="28"/>
              </w:numPr>
              <w:spacing w:after="0" w:line="240" w:lineRule="auto"/>
              <w:rPr>
                <w:sz w:val="24"/>
                <w:szCs w:val="24"/>
                <w:lang w:val="en-US"/>
              </w:rPr>
            </w:pPr>
            <w:r w:rsidRPr="00C2634B">
              <w:rPr>
                <w:sz w:val="24"/>
                <w:szCs w:val="24"/>
                <w:lang w:val="en-US"/>
              </w:rPr>
              <w:t>TOR</w:t>
            </w:r>
          </w:p>
          <w:p w14:paraId="6212C928" w14:textId="3109F036" w:rsidR="00F02EF3" w:rsidRPr="00C2634B" w:rsidRDefault="00F02EF3" w:rsidP="00F02EF3">
            <w:pPr>
              <w:pStyle w:val="ListParagraph"/>
              <w:numPr>
                <w:ilvl w:val="0"/>
                <w:numId w:val="28"/>
              </w:numPr>
              <w:spacing w:after="0" w:line="240" w:lineRule="auto"/>
              <w:rPr>
                <w:sz w:val="24"/>
                <w:szCs w:val="24"/>
                <w:lang w:val="en-US"/>
              </w:rPr>
            </w:pPr>
            <w:r w:rsidRPr="00C2634B">
              <w:rPr>
                <w:sz w:val="24"/>
                <w:szCs w:val="24"/>
                <w:lang w:val="en-US"/>
              </w:rPr>
              <w:t>Data collection tools</w:t>
            </w:r>
          </w:p>
          <w:p w14:paraId="222065CB" w14:textId="1CF71215" w:rsidR="003B2C83" w:rsidRPr="00C2634B" w:rsidRDefault="00B85981" w:rsidP="00F02EF3">
            <w:pPr>
              <w:pStyle w:val="ListParagraph"/>
              <w:numPr>
                <w:ilvl w:val="0"/>
                <w:numId w:val="28"/>
              </w:numPr>
              <w:spacing w:after="0" w:line="240" w:lineRule="auto"/>
              <w:rPr>
                <w:sz w:val="24"/>
                <w:szCs w:val="24"/>
                <w:lang w:val="en-US"/>
              </w:rPr>
            </w:pPr>
            <w:r w:rsidRPr="00C2634B">
              <w:rPr>
                <w:sz w:val="24"/>
                <w:szCs w:val="24"/>
                <w:lang w:val="en-US"/>
              </w:rPr>
              <w:t>Questionnaire</w:t>
            </w:r>
            <w:r w:rsidR="00F02EF3" w:rsidRPr="00C2634B">
              <w:rPr>
                <w:sz w:val="24"/>
                <w:szCs w:val="24"/>
                <w:lang w:val="en-US"/>
              </w:rPr>
              <w:t>s</w:t>
            </w:r>
          </w:p>
          <w:p w14:paraId="6AFCD680" w14:textId="77777777" w:rsidR="00B85981" w:rsidRPr="00C2634B" w:rsidRDefault="00B85981" w:rsidP="00F02EF3">
            <w:pPr>
              <w:pStyle w:val="ListParagraph"/>
              <w:numPr>
                <w:ilvl w:val="0"/>
                <w:numId w:val="28"/>
              </w:numPr>
              <w:spacing w:after="0" w:line="240" w:lineRule="auto"/>
              <w:rPr>
                <w:sz w:val="24"/>
                <w:szCs w:val="24"/>
                <w:lang w:val="en-US"/>
              </w:rPr>
            </w:pPr>
            <w:r w:rsidRPr="00C2634B">
              <w:rPr>
                <w:sz w:val="24"/>
                <w:szCs w:val="24"/>
                <w:lang w:val="en-US"/>
              </w:rPr>
              <w:t>List of interviewed Persons</w:t>
            </w:r>
          </w:p>
          <w:p w14:paraId="00286F6B" w14:textId="0C5208BC" w:rsidR="00B85981" w:rsidRPr="00F02EF3" w:rsidRDefault="006D3AB5" w:rsidP="00F02EF3">
            <w:pPr>
              <w:pStyle w:val="ListParagraph"/>
              <w:numPr>
                <w:ilvl w:val="0"/>
                <w:numId w:val="28"/>
              </w:numPr>
              <w:spacing w:after="0" w:line="240" w:lineRule="auto"/>
              <w:rPr>
                <w:b/>
                <w:bCs/>
                <w:sz w:val="24"/>
                <w:szCs w:val="24"/>
                <w:lang w:val="en-US"/>
              </w:rPr>
            </w:pPr>
            <w:r w:rsidRPr="00C2634B">
              <w:rPr>
                <w:sz w:val="24"/>
                <w:szCs w:val="24"/>
                <w:lang w:val="en-US"/>
              </w:rPr>
              <w:t>Other key documents</w:t>
            </w:r>
          </w:p>
        </w:tc>
      </w:tr>
    </w:tbl>
    <w:p w14:paraId="7334D492" w14:textId="4C6FA904" w:rsidR="00774509" w:rsidRDefault="00774509" w:rsidP="00774509">
      <w:pPr>
        <w:jc w:val="center"/>
        <w:rPr>
          <w:b/>
          <w:bCs/>
          <w:sz w:val="24"/>
          <w:szCs w:val="24"/>
          <w:lang w:val="en-US"/>
        </w:rPr>
      </w:pPr>
    </w:p>
    <w:p w14:paraId="72B3D48B" w14:textId="77EDCD62" w:rsidR="00E63086" w:rsidRDefault="00E63086" w:rsidP="00774509">
      <w:pPr>
        <w:jc w:val="center"/>
        <w:rPr>
          <w:b/>
          <w:bCs/>
          <w:sz w:val="24"/>
          <w:szCs w:val="24"/>
          <w:lang w:val="en-US"/>
        </w:rPr>
      </w:pPr>
    </w:p>
    <w:p w14:paraId="78ED1039" w14:textId="39946301" w:rsidR="00E63086" w:rsidRDefault="00E63086" w:rsidP="00774509">
      <w:pPr>
        <w:jc w:val="center"/>
        <w:rPr>
          <w:b/>
          <w:bCs/>
          <w:sz w:val="24"/>
          <w:szCs w:val="24"/>
          <w:lang w:val="en-US"/>
        </w:rPr>
      </w:pPr>
    </w:p>
    <w:p w14:paraId="0CA6E06D" w14:textId="78FC7EE0" w:rsidR="00E63086" w:rsidRDefault="00E63086" w:rsidP="00774509">
      <w:pPr>
        <w:jc w:val="center"/>
        <w:rPr>
          <w:b/>
          <w:bCs/>
          <w:sz w:val="24"/>
          <w:szCs w:val="24"/>
          <w:lang w:val="en-US"/>
        </w:rPr>
      </w:pPr>
    </w:p>
    <w:p w14:paraId="099C49F2" w14:textId="295242CD" w:rsidR="00E63086" w:rsidRDefault="00C821BF" w:rsidP="00774509">
      <w:pPr>
        <w:jc w:val="center"/>
        <w:rPr>
          <w:b/>
          <w:bCs/>
          <w:sz w:val="24"/>
          <w:szCs w:val="24"/>
          <w:lang w:val="en-US"/>
        </w:rPr>
      </w:pPr>
      <w:r>
        <w:rPr>
          <w:b/>
          <w:bCs/>
          <w:sz w:val="24"/>
          <w:szCs w:val="24"/>
          <w:lang w:val="en-US"/>
        </w:rPr>
        <w:t xml:space="preserve">ANNEX </w:t>
      </w:r>
      <w:r w:rsidR="009E684D">
        <w:rPr>
          <w:b/>
          <w:bCs/>
          <w:sz w:val="24"/>
          <w:szCs w:val="24"/>
          <w:lang w:val="en-US"/>
        </w:rPr>
        <w:t>V</w:t>
      </w:r>
      <w:r w:rsidR="000D3F41">
        <w:rPr>
          <w:b/>
          <w:bCs/>
          <w:sz w:val="24"/>
          <w:szCs w:val="24"/>
          <w:lang w:val="en-US"/>
        </w:rPr>
        <w:t>:</w:t>
      </w:r>
      <w:r>
        <w:rPr>
          <w:b/>
          <w:bCs/>
          <w:sz w:val="24"/>
          <w:szCs w:val="24"/>
          <w:lang w:val="en-US"/>
        </w:rPr>
        <w:t xml:space="preserve"> EVALUATION DOCUMENTS</w:t>
      </w:r>
    </w:p>
    <w:p w14:paraId="25B620F8" w14:textId="77777777" w:rsidR="00563FC8" w:rsidRPr="00563FC8" w:rsidRDefault="00563FC8" w:rsidP="00563FC8">
      <w:pPr>
        <w:autoSpaceDE w:val="0"/>
        <w:autoSpaceDN w:val="0"/>
        <w:adjustRightInd w:val="0"/>
        <w:spacing w:after="0" w:line="240" w:lineRule="auto"/>
        <w:rPr>
          <w:rFonts w:ascii="Calibri" w:hAnsi="Calibri" w:cs="Calibri"/>
          <w:color w:val="000000"/>
          <w:sz w:val="24"/>
          <w:szCs w:val="24"/>
        </w:rPr>
      </w:pPr>
    </w:p>
    <w:p w14:paraId="6519ED18" w14:textId="666AA7F3" w:rsidR="00BF5C84" w:rsidRDefault="0078129F" w:rsidP="00563FC8">
      <w:pPr>
        <w:pStyle w:val="ListParagraph"/>
        <w:numPr>
          <w:ilvl w:val="0"/>
          <w:numId w:val="29"/>
        </w:numPr>
        <w:autoSpaceDE w:val="0"/>
        <w:autoSpaceDN w:val="0"/>
        <w:adjustRightInd w:val="0"/>
        <w:spacing w:after="30" w:line="240" w:lineRule="auto"/>
        <w:rPr>
          <w:rFonts w:cs="Calibri"/>
          <w:color w:val="000000"/>
          <w:lang w:val="en-CA"/>
        </w:rPr>
      </w:pPr>
      <w:r>
        <w:rPr>
          <w:rFonts w:cs="Calibri"/>
          <w:color w:val="000000"/>
          <w:lang w:val="en-CA"/>
        </w:rPr>
        <w:t xml:space="preserve">Project document </w:t>
      </w:r>
      <w:r w:rsidR="00BF5C84">
        <w:rPr>
          <w:rFonts w:cs="Calibri"/>
          <w:color w:val="000000"/>
          <w:lang w:val="en-CA"/>
        </w:rPr>
        <w:t xml:space="preserve">Integrated Regional Stabilization Phase I </w:t>
      </w:r>
    </w:p>
    <w:p w14:paraId="3A3BF489" w14:textId="42A289AD" w:rsidR="00BF5C84" w:rsidRDefault="00563FC8" w:rsidP="00BF5C84">
      <w:pPr>
        <w:pStyle w:val="ListParagraph"/>
        <w:numPr>
          <w:ilvl w:val="0"/>
          <w:numId w:val="29"/>
        </w:numPr>
        <w:autoSpaceDE w:val="0"/>
        <w:autoSpaceDN w:val="0"/>
        <w:adjustRightInd w:val="0"/>
        <w:spacing w:after="30" w:line="240" w:lineRule="auto"/>
        <w:rPr>
          <w:rFonts w:cs="Calibri"/>
          <w:color w:val="000000"/>
          <w:lang w:val="en-CA"/>
        </w:rPr>
      </w:pPr>
      <w:r w:rsidRPr="00563FC8">
        <w:rPr>
          <w:rFonts w:cs="Calibri"/>
          <w:color w:val="000000"/>
          <w:lang w:val="en-CA"/>
        </w:rPr>
        <w:t xml:space="preserve"> </w:t>
      </w:r>
      <w:r w:rsidR="0078129F">
        <w:rPr>
          <w:rFonts w:cs="Calibri"/>
          <w:color w:val="000000"/>
          <w:lang w:val="en-CA"/>
        </w:rPr>
        <w:t xml:space="preserve">Project document </w:t>
      </w:r>
      <w:r w:rsidR="00BF5C84">
        <w:rPr>
          <w:rFonts w:cs="Calibri"/>
          <w:color w:val="000000"/>
          <w:lang w:val="en-CA"/>
        </w:rPr>
        <w:t>Integrated Regional Stabilization Phase II</w:t>
      </w:r>
    </w:p>
    <w:p w14:paraId="571B8E47" w14:textId="4368F81F" w:rsidR="00563FC8" w:rsidRDefault="00D853DF" w:rsidP="00563FC8">
      <w:pPr>
        <w:pStyle w:val="ListParagraph"/>
        <w:numPr>
          <w:ilvl w:val="0"/>
          <w:numId w:val="29"/>
        </w:numPr>
        <w:autoSpaceDE w:val="0"/>
        <w:autoSpaceDN w:val="0"/>
        <w:adjustRightInd w:val="0"/>
        <w:spacing w:after="30" w:line="240" w:lineRule="auto"/>
        <w:rPr>
          <w:rFonts w:cs="Calibri"/>
          <w:color w:val="000000"/>
          <w:lang w:val="en-CA"/>
        </w:rPr>
      </w:pPr>
      <w:r>
        <w:rPr>
          <w:rFonts w:cs="Calibri"/>
          <w:color w:val="000000"/>
          <w:lang w:val="en-CA"/>
        </w:rPr>
        <w:t>Progress report phase I</w:t>
      </w:r>
    </w:p>
    <w:p w14:paraId="78482AA8" w14:textId="68F613F8" w:rsidR="00D853DF" w:rsidRDefault="00D853DF" w:rsidP="00563FC8">
      <w:pPr>
        <w:pStyle w:val="ListParagraph"/>
        <w:numPr>
          <w:ilvl w:val="0"/>
          <w:numId w:val="29"/>
        </w:numPr>
        <w:autoSpaceDE w:val="0"/>
        <w:autoSpaceDN w:val="0"/>
        <w:adjustRightInd w:val="0"/>
        <w:spacing w:after="30" w:line="240" w:lineRule="auto"/>
        <w:rPr>
          <w:rFonts w:cs="Calibri"/>
          <w:color w:val="000000"/>
          <w:lang w:val="en-CA"/>
        </w:rPr>
      </w:pPr>
      <w:r>
        <w:rPr>
          <w:rFonts w:cs="Calibri"/>
          <w:color w:val="000000"/>
          <w:lang w:val="en-CA"/>
        </w:rPr>
        <w:t>Progress report Phase II</w:t>
      </w:r>
    </w:p>
    <w:p w14:paraId="7DFAF57B" w14:textId="21BCDEE3" w:rsidR="00D853DF" w:rsidRDefault="00D853DF" w:rsidP="00563FC8">
      <w:pPr>
        <w:pStyle w:val="ListParagraph"/>
        <w:numPr>
          <w:ilvl w:val="0"/>
          <w:numId w:val="29"/>
        </w:numPr>
        <w:autoSpaceDE w:val="0"/>
        <w:autoSpaceDN w:val="0"/>
        <w:adjustRightInd w:val="0"/>
        <w:spacing w:after="30" w:line="240" w:lineRule="auto"/>
        <w:rPr>
          <w:rFonts w:cs="Calibri"/>
          <w:color w:val="000000"/>
          <w:lang w:val="en-CA"/>
        </w:rPr>
      </w:pPr>
      <w:r>
        <w:rPr>
          <w:rFonts w:cs="Calibri"/>
          <w:color w:val="000000"/>
          <w:lang w:val="en-CA"/>
        </w:rPr>
        <w:t>Final Report</w:t>
      </w:r>
      <w:r w:rsidR="00844741">
        <w:rPr>
          <w:rFonts w:cs="Calibri"/>
          <w:color w:val="000000"/>
          <w:lang w:val="en-CA"/>
        </w:rPr>
        <w:t xml:space="preserve"> phase I</w:t>
      </w:r>
    </w:p>
    <w:p w14:paraId="65BF70AC" w14:textId="7707A831" w:rsidR="001B2A4A" w:rsidRPr="00563FC8" w:rsidRDefault="001B2A4A" w:rsidP="00563FC8">
      <w:pPr>
        <w:pStyle w:val="ListParagraph"/>
        <w:numPr>
          <w:ilvl w:val="0"/>
          <w:numId w:val="29"/>
        </w:numPr>
        <w:autoSpaceDE w:val="0"/>
        <w:autoSpaceDN w:val="0"/>
        <w:adjustRightInd w:val="0"/>
        <w:spacing w:after="30" w:line="240" w:lineRule="auto"/>
        <w:rPr>
          <w:rFonts w:cs="Calibri"/>
          <w:color w:val="000000"/>
          <w:lang w:val="en-CA"/>
        </w:rPr>
      </w:pPr>
      <w:r>
        <w:rPr>
          <w:rFonts w:cs="Calibri"/>
          <w:color w:val="000000"/>
          <w:lang w:val="en-CA"/>
        </w:rPr>
        <w:t>Signed CDR</w:t>
      </w:r>
    </w:p>
    <w:p w14:paraId="5891119D" w14:textId="6FB70D6C" w:rsidR="00563FC8" w:rsidRPr="00563FC8" w:rsidRDefault="00563FC8" w:rsidP="00563FC8">
      <w:pPr>
        <w:pStyle w:val="ListParagraph"/>
        <w:numPr>
          <w:ilvl w:val="0"/>
          <w:numId w:val="29"/>
        </w:numPr>
        <w:autoSpaceDE w:val="0"/>
        <w:autoSpaceDN w:val="0"/>
        <w:adjustRightInd w:val="0"/>
        <w:spacing w:after="30" w:line="240" w:lineRule="auto"/>
        <w:rPr>
          <w:rFonts w:cs="Calibri"/>
          <w:color w:val="000000"/>
          <w:lang w:val="en-CA"/>
        </w:rPr>
      </w:pPr>
      <w:r w:rsidRPr="00563FC8">
        <w:rPr>
          <w:rFonts w:cs="Calibri"/>
          <w:color w:val="000000"/>
          <w:lang w:val="en-CA"/>
        </w:rPr>
        <w:t>Field visits</w:t>
      </w:r>
      <w:r w:rsidR="00F72C2C">
        <w:rPr>
          <w:rFonts w:cs="Calibri"/>
          <w:color w:val="000000"/>
          <w:lang w:val="en-CA"/>
        </w:rPr>
        <w:t>/monitoring</w:t>
      </w:r>
      <w:r w:rsidRPr="00563FC8">
        <w:rPr>
          <w:rFonts w:cs="Calibri"/>
          <w:color w:val="000000"/>
          <w:lang w:val="en-CA"/>
        </w:rPr>
        <w:t xml:space="preserve"> reports </w:t>
      </w:r>
    </w:p>
    <w:p w14:paraId="652DB30B" w14:textId="769B25C2" w:rsidR="00563FC8" w:rsidRDefault="00563FC8" w:rsidP="00563FC8">
      <w:pPr>
        <w:pStyle w:val="ListParagraph"/>
        <w:numPr>
          <w:ilvl w:val="0"/>
          <w:numId w:val="29"/>
        </w:numPr>
        <w:autoSpaceDE w:val="0"/>
        <w:autoSpaceDN w:val="0"/>
        <w:adjustRightInd w:val="0"/>
        <w:spacing w:after="0" w:line="240" w:lineRule="auto"/>
        <w:rPr>
          <w:rFonts w:cs="Calibri"/>
          <w:color w:val="000000"/>
        </w:rPr>
      </w:pPr>
      <w:r w:rsidRPr="00563FC8">
        <w:rPr>
          <w:rFonts w:cs="Calibri"/>
          <w:color w:val="000000"/>
        </w:rPr>
        <w:t xml:space="preserve">Other relevant documents. </w:t>
      </w:r>
    </w:p>
    <w:p w14:paraId="39046CE7" w14:textId="2D038DBC" w:rsidR="00F72C2C" w:rsidRDefault="00F72C2C" w:rsidP="00563FC8">
      <w:pPr>
        <w:pStyle w:val="ListParagraph"/>
        <w:numPr>
          <w:ilvl w:val="0"/>
          <w:numId w:val="29"/>
        </w:numPr>
        <w:autoSpaceDE w:val="0"/>
        <w:autoSpaceDN w:val="0"/>
        <w:adjustRightInd w:val="0"/>
        <w:spacing w:after="0" w:line="240" w:lineRule="auto"/>
        <w:rPr>
          <w:rFonts w:cs="Calibri"/>
          <w:color w:val="000000"/>
        </w:rPr>
      </w:pPr>
      <w:r>
        <w:rPr>
          <w:rFonts w:cs="Calibri"/>
          <w:color w:val="000000"/>
        </w:rPr>
        <w:t>Steering committee/ Board meeting reports</w:t>
      </w:r>
    </w:p>
    <w:p w14:paraId="7C614248" w14:textId="1B52168E" w:rsidR="00F72C2C" w:rsidRDefault="00F72C2C" w:rsidP="00563FC8">
      <w:pPr>
        <w:pStyle w:val="ListParagraph"/>
        <w:numPr>
          <w:ilvl w:val="0"/>
          <w:numId w:val="29"/>
        </w:numPr>
        <w:autoSpaceDE w:val="0"/>
        <w:autoSpaceDN w:val="0"/>
        <w:adjustRightInd w:val="0"/>
        <w:spacing w:after="0" w:line="240" w:lineRule="auto"/>
        <w:rPr>
          <w:rFonts w:cs="Calibri"/>
          <w:color w:val="000000"/>
        </w:rPr>
      </w:pPr>
      <w:r>
        <w:rPr>
          <w:rFonts w:cs="Calibri"/>
          <w:color w:val="000000"/>
        </w:rPr>
        <w:t>ROAR</w:t>
      </w:r>
    </w:p>
    <w:p w14:paraId="37380906" w14:textId="53FD043F" w:rsidR="00F72C2C" w:rsidRDefault="00F72C2C" w:rsidP="00563FC8">
      <w:pPr>
        <w:pStyle w:val="ListParagraph"/>
        <w:numPr>
          <w:ilvl w:val="0"/>
          <w:numId w:val="29"/>
        </w:numPr>
        <w:autoSpaceDE w:val="0"/>
        <w:autoSpaceDN w:val="0"/>
        <w:adjustRightInd w:val="0"/>
        <w:spacing w:after="0" w:line="240" w:lineRule="auto"/>
        <w:rPr>
          <w:rFonts w:cs="Calibri"/>
          <w:color w:val="000000"/>
        </w:rPr>
      </w:pPr>
      <w:r>
        <w:rPr>
          <w:rFonts w:cs="Calibri"/>
          <w:color w:val="000000"/>
        </w:rPr>
        <w:t>Financial reports (Atlas)</w:t>
      </w:r>
    </w:p>
    <w:p w14:paraId="21B9DE99" w14:textId="559979E7" w:rsidR="00F72C2C" w:rsidRDefault="00F72C2C" w:rsidP="00563FC8">
      <w:pPr>
        <w:pStyle w:val="ListParagraph"/>
        <w:numPr>
          <w:ilvl w:val="0"/>
          <w:numId w:val="29"/>
        </w:numPr>
        <w:autoSpaceDE w:val="0"/>
        <w:autoSpaceDN w:val="0"/>
        <w:adjustRightInd w:val="0"/>
        <w:spacing w:after="0" w:line="240" w:lineRule="auto"/>
        <w:rPr>
          <w:rFonts w:cs="Calibri"/>
          <w:color w:val="000000"/>
        </w:rPr>
      </w:pPr>
      <w:r>
        <w:rPr>
          <w:rFonts w:cs="Calibri"/>
          <w:color w:val="000000"/>
        </w:rPr>
        <w:t>IP reports</w:t>
      </w:r>
    </w:p>
    <w:p w14:paraId="7BE681E3" w14:textId="0CEEB688" w:rsidR="00F72C2C" w:rsidRDefault="00F72C2C" w:rsidP="00563FC8">
      <w:pPr>
        <w:pStyle w:val="ListParagraph"/>
        <w:numPr>
          <w:ilvl w:val="0"/>
          <w:numId w:val="29"/>
        </w:numPr>
        <w:autoSpaceDE w:val="0"/>
        <w:autoSpaceDN w:val="0"/>
        <w:adjustRightInd w:val="0"/>
        <w:spacing w:after="0" w:line="240" w:lineRule="auto"/>
        <w:rPr>
          <w:rFonts w:cs="Calibri"/>
          <w:color w:val="000000"/>
        </w:rPr>
      </w:pPr>
      <w:r>
        <w:rPr>
          <w:rFonts w:cs="Calibri"/>
          <w:color w:val="000000"/>
        </w:rPr>
        <w:t>Regional programme report</w:t>
      </w:r>
    </w:p>
    <w:p w14:paraId="3BCF4BB1" w14:textId="6C32DED3" w:rsidR="00F72C2C" w:rsidRPr="00563FC8" w:rsidRDefault="00F72C2C" w:rsidP="00F72C2C">
      <w:pPr>
        <w:pStyle w:val="ListParagraph"/>
        <w:autoSpaceDE w:val="0"/>
        <w:autoSpaceDN w:val="0"/>
        <w:adjustRightInd w:val="0"/>
        <w:spacing w:after="0" w:line="240" w:lineRule="auto"/>
        <w:rPr>
          <w:rFonts w:cs="Calibri"/>
          <w:color w:val="000000"/>
        </w:rPr>
      </w:pPr>
    </w:p>
    <w:p w14:paraId="012DEEF0" w14:textId="77777777" w:rsidR="00563FC8" w:rsidRDefault="00563FC8" w:rsidP="00563FC8">
      <w:pPr>
        <w:rPr>
          <w:b/>
          <w:bCs/>
          <w:sz w:val="24"/>
          <w:szCs w:val="24"/>
          <w:lang w:val="en-US"/>
        </w:rPr>
      </w:pPr>
    </w:p>
    <w:p w14:paraId="40005967" w14:textId="269DC3DD" w:rsidR="009016AE" w:rsidRDefault="009016AE" w:rsidP="009016AE">
      <w:pPr>
        <w:rPr>
          <w:b/>
          <w:bCs/>
          <w:sz w:val="24"/>
          <w:szCs w:val="24"/>
          <w:lang w:val="en-US"/>
        </w:rPr>
      </w:pPr>
    </w:p>
    <w:p w14:paraId="0D6FCEC1" w14:textId="032FA0EA" w:rsidR="009E684D" w:rsidRDefault="009E684D" w:rsidP="009016AE">
      <w:pPr>
        <w:rPr>
          <w:b/>
          <w:bCs/>
          <w:sz w:val="24"/>
          <w:szCs w:val="24"/>
          <w:lang w:val="en-US"/>
        </w:rPr>
      </w:pPr>
    </w:p>
    <w:p w14:paraId="553CD25A" w14:textId="1DF3DB7A" w:rsidR="009E684D" w:rsidRDefault="009E684D" w:rsidP="009016AE">
      <w:pPr>
        <w:rPr>
          <w:b/>
          <w:bCs/>
          <w:sz w:val="24"/>
          <w:szCs w:val="24"/>
          <w:lang w:val="en-US"/>
        </w:rPr>
      </w:pPr>
    </w:p>
    <w:p w14:paraId="2F37A27A" w14:textId="464D3EE0" w:rsidR="009E684D" w:rsidRDefault="009E684D" w:rsidP="009016AE">
      <w:pPr>
        <w:rPr>
          <w:b/>
          <w:bCs/>
          <w:sz w:val="24"/>
          <w:szCs w:val="24"/>
          <w:lang w:val="en-US"/>
        </w:rPr>
      </w:pPr>
    </w:p>
    <w:p w14:paraId="1C71E53A" w14:textId="37702985" w:rsidR="009E684D" w:rsidRDefault="009E684D" w:rsidP="009016AE">
      <w:pPr>
        <w:rPr>
          <w:b/>
          <w:bCs/>
          <w:sz w:val="24"/>
          <w:szCs w:val="24"/>
          <w:lang w:val="en-US"/>
        </w:rPr>
      </w:pPr>
    </w:p>
    <w:p w14:paraId="64F5A9B5" w14:textId="349E20BE" w:rsidR="009E684D" w:rsidRDefault="009E684D" w:rsidP="009016AE">
      <w:pPr>
        <w:rPr>
          <w:b/>
          <w:bCs/>
          <w:sz w:val="24"/>
          <w:szCs w:val="24"/>
          <w:lang w:val="en-US"/>
        </w:rPr>
      </w:pPr>
    </w:p>
    <w:p w14:paraId="315ADB7C" w14:textId="39985CCC" w:rsidR="009E684D" w:rsidRDefault="009E684D" w:rsidP="009016AE">
      <w:pPr>
        <w:rPr>
          <w:b/>
          <w:bCs/>
          <w:sz w:val="24"/>
          <w:szCs w:val="24"/>
          <w:lang w:val="en-US"/>
        </w:rPr>
      </w:pPr>
    </w:p>
    <w:p w14:paraId="252CC345" w14:textId="4DE49D02" w:rsidR="009E684D" w:rsidRDefault="009E684D" w:rsidP="009016AE">
      <w:pPr>
        <w:rPr>
          <w:b/>
          <w:bCs/>
          <w:sz w:val="24"/>
          <w:szCs w:val="24"/>
          <w:lang w:val="en-US"/>
        </w:rPr>
      </w:pPr>
    </w:p>
    <w:p w14:paraId="566823BA" w14:textId="43F62F72" w:rsidR="009E684D" w:rsidRDefault="009E684D" w:rsidP="009016AE">
      <w:pPr>
        <w:rPr>
          <w:b/>
          <w:bCs/>
          <w:sz w:val="24"/>
          <w:szCs w:val="24"/>
          <w:lang w:val="en-US"/>
        </w:rPr>
      </w:pPr>
    </w:p>
    <w:p w14:paraId="56871223" w14:textId="244B00C9" w:rsidR="009E684D" w:rsidRDefault="009E684D" w:rsidP="009016AE">
      <w:pPr>
        <w:rPr>
          <w:b/>
          <w:bCs/>
          <w:sz w:val="24"/>
          <w:szCs w:val="24"/>
          <w:lang w:val="en-US"/>
        </w:rPr>
      </w:pPr>
    </w:p>
    <w:p w14:paraId="6C69DA10" w14:textId="74BD0C11" w:rsidR="009E684D" w:rsidRDefault="009E684D" w:rsidP="009016AE">
      <w:pPr>
        <w:rPr>
          <w:b/>
          <w:bCs/>
          <w:sz w:val="24"/>
          <w:szCs w:val="24"/>
          <w:lang w:val="en-US"/>
        </w:rPr>
      </w:pPr>
    </w:p>
    <w:p w14:paraId="1384E682" w14:textId="0C20F831" w:rsidR="009E684D" w:rsidRDefault="009E684D" w:rsidP="009016AE">
      <w:pPr>
        <w:rPr>
          <w:b/>
          <w:bCs/>
          <w:sz w:val="24"/>
          <w:szCs w:val="24"/>
          <w:lang w:val="en-US"/>
        </w:rPr>
      </w:pPr>
    </w:p>
    <w:p w14:paraId="67DE2C91" w14:textId="0DFB6D8F" w:rsidR="009E684D" w:rsidRDefault="009E684D" w:rsidP="009016AE">
      <w:pPr>
        <w:rPr>
          <w:b/>
          <w:bCs/>
          <w:sz w:val="24"/>
          <w:szCs w:val="24"/>
          <w:lang w:val="en-US"/>
        </w:rPr>
      </w:pPr>
    </w:p>
    <w:p w14:paraId="01A6B8C8" w14:textId="3C3826FB" w:rsidR="009E684D" w:rsidRDefault="009E684D" w:rsidP="009016AE">
      <w:pPr>
        <w:rPr>
          <w:b/>
          <w:bCs/>
          <w:sz w:val="24"/>
          <w:szCs w:val="24"/>
          <w:lang w:val="en-US"/>
        </w:rPr>
      </w:pPr>
    </w:p>
    <w:p w14:paraId="513C495E" w14:textId="63386F69" w:rsidR="009E684D" w:rsidRDefault="009E684D" w:rsidP="009016AE">
      <w:pPr>
        <w:rPr>
          <w:b/>
          <w:bCs/>
          <w:sz w:val="24"/>
          <w:szCs w:val="24"/>
          <w:lang w:val="en-US"/>
        </w:rPr>
      </w:pPr>
    </w:p>
    <w:p w14:paraId="0716EADC" w14:textId="7BC1A9C2" w:rsidR="009E684D" w:rsidRDefault="009E684D" w:rsidP="009016AE">
      <w:pPr>
        <w:rPr>
          <w:b/>
          <w:bCs/>
          <w:sz w:val="24"/>
          <w:szCs w:val="24"/>
          <w:lang w:val="en-US"/>
        </w:rPr>
      </w:pPr>
    </w:p>
    <w:p w14:paraId="4F9A6D7D" w14:textId="4AD4816F" w:rsidR="009E684D" w:rsidRDefault="009E684D" w:rsidP="009016AE">
      <w:pPr>
        <w:rPr>
          <w:b/>
          <w:bCs/>
          <w:sz w:val="24"/>
          <w:szCs w:val="24"/>
          <w:lang w:val="en-US"/>
        </w:rPr>
      </w:pPr>
    </w:p>
    <w:p w14:paraId="5576508C" w14:textId="77242953" w:rsidR="009E684D" w:rsidRDefault="009E684D" w:rsidP="009016AE">
      <w:pPr>
        <w:rPr>
          <w:b/>
          <w:bCs/>
          <w:sz w:val="24"/>
          <w:szCs w:val="24"/>
          <w:lang w:val="en-US"/>
        </w:rPr>
      </w:pPr>
    </w:p>
    <w:p w14:paraId="415253EF" w14:textId="7A436B10" w:rsidR="009E684D" w:rsidRDefault="009E684D" w:rsidP="009016AE">
      <w:pPr>
        <w:rPr>
          <w:b/>
          <w:bCs/>
          <w:sz w:val="24"/>
          <w:szCs w:val="24"/>
          <w:lang w:val="en-US"/>
        </w:rPr>
      </w:pPr>
    </w:p>
    <w:p w14:paraId="076F3416" w14:textId="2F31D143" w:rsidR="009E684D" w:rsidRDefault="009E684D" w:rsidP="009016AE">
      <w:pPr>
        <w:rPr>
          <w:b/>
          <w:bCs/>
          <w:sz w:val="24"/>
          <w:szCs w:val="24"/>
          <w:lang w:val="en-US"/>
        </w:rPr>
      </w:pPr>
    </w:p>
    <w:p w14:paraId="2535D560" w14:textId="1202BE3B" w:rsidR="009E684D" w:rsidRPr="00B5629E" w:rsidRDefault="00A60433" w:rsidP="009016AE">
      <w:pPr>
        <w:rPr>
          <w:b/>
          <w:bCs/>
          <w:sz w:val="24"/>
          <w:szCs w:val="24"/>
          <w:lang w:val="en-US"/>
        </w:rPr>
      </w:pPr>
      <w:r w:rsidRPr="00E51D8C">
        <w:rPr>
          <w:b/>
          <w:bCs/>
          <w:sz w:val="28"/>
          <w:szCs w:val="28"/>
          <w:lang w:val="en-CA"/>
        </w:rPr>
        <w:t>Annex VI:</w:t>
      </w:r>
      <w:r>
        <w:rPr>
          <w:sz w:val="24"/>
          <w:szCs w:val="24"/>
          <w:lang w:val="en-CA"/>
        </w:rPr>
        <w:t xml:space="preserve"> </w:t>
      </w:r>
      <w:r w:rsidRPr="00E51D8C">
        <w:rPr>
          <w:b/>
          <w:bCs/>
          <w:sz w:val="24"/>
          <w:szCs w:val="24"/>
          <w:lang w:val="en-CA"/>
        </w:rPr>
        <w:t xml:space="preserve">The code of conduct and an agreement form to be signed by consultant </w:t>
      </w:r>
    </w:p>
    <w:sectPr w:rsidR="009E684D" w:rsidRPr="00B5629E" w:rsidSect="00E53397">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B493" w14:textId="77777777" w:rsidR="005937E6" w:rsidRDefault="005937E6" w:rsidP="00C92155">
      <w:pPr>
        <w:spacing w:after="0" w:line="240" w:lineRule="auto"/>
      </w:pPr>
      <w:r>
        <w:separator/>
      </w:r>
    </w:p>
  </w:endnote>
  <w:endnote w:type="continuationSeparator" w:id="0">
    <w:p w14:paraId="37C83453" w14:textId="77777777" w:rsidR="005937E6" w:rsidRDefault="005937E6" w:rsidP="00C9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id w:val="1148088484"/>
      <w:docPartObj>
        <w:docPartGallery w:val="Page Numbers (Bottom of Page)"/>
        <w:docPartUnique/>
      </w:docPartObj>
    </w:sdtPr>
    <w:sdtEndPr/>
    <w:sdtContent>
      <w:p w14:paraId="086B336D" w14:textId="163ADF9B" w:rsidR="00772BF5" w:rsidRPr="00463E2A" w:rsidRDefault="00772BF5">
        <w:pPr>
          <w:pStyle w:val="Footer"/>
          <w:rPr>
            <w:lang w:val="en-CA"/>
          </w:rPr>
        </w:pPr>
        <w:r>
          <w:rPr>
            <w:noProof/>
            <w:lang w:val="de-DE" w:eastAsia="de-DE"/>
          </w:rPr>
          <mc:AlternateContent>
            <mc:Choice Requires="wps">
              <w:drawing>
                <wp:anchor distT="0" distB="0" distL="114300" distR="114300" simplePos="0" relativeHeight="251659264" behindDoc="0" locked="0" layoutInCell="0" allowOverlap="1" wp14:anchorId="22B2EE3A" wp14:editId="32E1A9C6">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569F538" w14:textId="77777777" w:rsidR="00772BF5" w:rsidRDefault="00772BF5">
                              <w:pPr>
                                <w:jc w:val="center"/>
                              </w:pPr>
                              <w:r>
                                <w:fldChar w:fldCharType="begin"/>
                              </w:r>
                              <w:r>
                                <w:instrText>PAGE    \* MERGEFORMAT</w:instrText>
                              </w:r>
                              <w:r>
                                <w:fldChar w:fldCharType="separate"/>
                              </w:r>
                              <w:r w:rsidRPr="00C506FC">
                                <w:rPr>
                                  <w:noProof/>
                                  <w:sz w:val="16"/>
                                  <w:szCs w:val="16"/>
                                  <w:lang w:val="fr-FR"/>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2EE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n0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n3L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wuiJ9DcCAABtBAAADgAAAAAAAAAAAAAAAAAu&#10;AgAAZHJzL2Uyb0RvYy54bWxQSwECLQAUAAYACAAAACEAdbyVRtkAAAADAQAADwAAAAAAAAAAAAAA&#10;AACRBAAAZHJzL2Rvd25yZXYueG1sUEsFBgAAAAAEAAQA8wAAAJcFAAAAAA==&#10;" o:allowincell="f" adj="14135" strokecolor="gray" strokeweight=".25pt">
                  <v:textbox>
                    <w:txbxContent>
                      <w:p w14:paraId="4569F538" w14:textId="77777777" w:rsidR="00772BF5" w:rsidRDefault="00772BF5">
                        <w:pPr>
                          <w:jc w:val="center"/>
                        </w:pPr>
                        <w:r>
                          <w:fldChar w:fldCharType="begin"/>
                        </w:r>
                        <w:r>
                          <w:instrText>PAGE    \* MERGEFORMAT</w:instrText>
                        </w:r>
                        <w:r>
                          <w:fldChar w:fldCharType="separate"/>
                        </w:r>
                        <w:r w:rsidRPr="00C506FC">
                          <w:rPr>
                            <w:noProof/>
                            <w:sz w:val="16"/>
                            <w:szCs w:val="16"/>
                            <w:lang w:val="fr-FR"/>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827F" w14:textId="77777777" w:rsidR="005937E6" w:rsidRDefault="005937E6" w:rsidP="00C92155">
      <w:pPr>
        <w:spacing w:after="0" w:line="240" w:lineRule="auto"/>
      </w:pPr>
      <w:r>
        <w:separator/>
      </w:r>
    </w:p>
  </w:footnote>
  <w:footnote w:type="continuationSeparator" w:id="0">
    <w:p w14:paraId="24A6822C" w14:textId="77777777" w:rsidR="005937E6" w:rsidRDefault="005937E6" w:rsidP="00C92155">
      <w:pPr>
        <w:spacing w:after="0" w:line="240" w:lineRule="auto"/>
      </w:pPr>
      <w:r>
        <w:continuationSeparator/>
      </w:r>
    </w:p>
  </w:footnote>
  <w:footnote w:id="1">
    <w:p w14:paraId="127E9BC2" w14:textId="76DABB46" w:rsidR="00772BF5" w:rsidRPr="00A8513F" w:rsidRDefault="00772BF5">
      <w:pPr>
        <w:pStyle w:val="FootnoteText"/>
        <w:rPr>
          <w:lang w:val="en-US"/>
        </w:rPr>
      </w:pPr>
      <w:r>
        <w:rPr>
          <w:rStyle w:val="FootnoteReference"/>
        </w:rPr>
        <w:footnoteRef/>
      </w:r>
      <w:r w:rsidRPr="00271740">
        <w:rPr>
          <w:lang w:val="en-CA"/>
        </w:rPr>
        <w:t xml:space="preserve"> A length of 40 to 60 pages including executive summary is suggested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06E"/>
    <w:multiLevelType w:val="hybridMultilevel"/>
    <w:tmpl w:val="E2268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B70D2"/>
    <w:multiLevelType w:val="hybridMultilevel"/>
    <w:tmpl w:val="D6A06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11B2"/>
    <w:multiLevelType w:val="hybridMultilevel"/>
    <w:tmpl w:val="22B00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E7687D"/>
    <w:multiLevelType w:val="hybridMultilevel"/>
    <w:tmpl w:val="B5702EC2"/>
    <w:lvl w:ilvl="0" w:tplc="6A52235A">
      <w:start w:val="4"/>
      <w:numFmt w:val="bullet"/>
      <w:lvlText w:val="•"/>
      <w:lvlJc w:val="left"/>
      <w:pPr>
        <w:ind w:left="720" w:hanging="720"/>
      </w:pPr>
      <w:rPr>
        <w:rFonts w:ascii="Bookman Old Style" w:eastAsiaTheme="minorHAnsi" w:hAnsi="Bookman Old Style" w:cs="Abel-Regular-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52B32"/>
    <w:multiLevelType w:val="hybridMultilevel"/>
    <w:tmpl w:val="E6A870C8"/>
    <w:lvl w:ilvl="0" w:tplc="E638766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06F1A"/>
    <w:multiLevelType w:val="hybridMultilevel"/>
    <w:tmpl w:val="F6828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413812"/>
    <w:multiLevelType w:val="hybridMultilevel"/>
    <w:tmpl w:val="932ED99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FC97497"/>
    <w:multiLevelType w:val="hybridMultilevel"/>
    <w:tmpl w:val="36666DC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8"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DF0853"/>
    <w:multiLevelType w:val="hybridMultilevel"/>
    <w:tmpl w:val="31A4E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F949BB"/>
    <w:multiLevelType w:val="hybridMultilevel"/>
    <w:tmpl w:val="88523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CF5111"/>
    <w:multiLevelType w:val="hybridMultilevel"/>
    <w:tmpl w:val="85A0AAD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2" w15:restartNumberingAfterBreak="0">
    <w:nsid w:val="46D04AE4"/>
    <w:multiLevelType w:val="hybridMultilevel"/>
    <w:tmpl w:val="1BBC85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4" w15:restartNumberingAfterBreak="0">
    <w:nsid w:val="4D3B19F8"/>
    <w:multiLevelType w:val="hybridMultilevel"/>
    <w:tmpl w:val="F45C12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E80E13"/>
    <w:multiLevelType w:val="hybridMultilevel"/>
    <w:tmpl w:val="373A2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7EE7CF3"/>
    <w:multiLevelType w:val="hybridMultilevel"/>
    <w:tmpl w:val="9E6AB4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B0B76BA"/>
    <w:multiLevelType w:val="hybridMultilevel"/>
    <w:tmpl w:val="21F8AB8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D76319F"/>
    <w:multiLevelType w:val="hybridMultilevel"/>
    <w:tmpl w:val="CA5E1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036C85"/>
    <w:multiLevelType w:val="hybridMultilevel"/>
    <w:tmpl w:val="15FCB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7C064E"/>
    <w:multiLevelType w:val="hybridMultilevel"/>
    <w:tmpl w:val="06A40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140237E"/>
    <w:multiLevelType w:val="hybridMultilevel"/>
    <w:tmpl w:val="C26649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81C5190"/>
    <w:multiLevelType w:val="hybridMultilevel"/>
    <w:tmpl w:val="89806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4971D1"/>
    <w:multiLevelType w:val="hybridMultilevel"/>
    <w:tmpl w:val="52F05B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6C50EA"/>
    <w:multiLevelType w:val="multilevel"/>
    <w:tmpl w:val="9A9CB9A0"/>
    <w:lvl w:ilvl="0">
      <w:start w:val="1"/>
      <w:numFmt w:val="upperRoman"/>
      <w:lvlText w:val="%1."/>
      <w:lvlJc w:val="left"/>
      <w:pPr>
        <w:ind w:left="810" w:hanging="72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AB4622"/>
    <w:multiLevelType w:val="hybridMultilevel"/>
    <w:tmpl w:val="79369B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832890"/>
    <w:multiLevelType w:val="hybridMultilevel"/>
    <w:tmpl w:val="B6DC8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1657C5A"/>
    <w:multiLevelType w:val="hybridMultilevel"/>
    <w:tmpl w:val="E7EABD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42450D3"/>
    <w:multiLevelType w:val="hybridMultilevel"/>
    <w:tmpl w:val="19B46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451F1"/>
    <w:multiLevelType w:val="hybridMultilevel"/>
    <w:tmpl w:val="C90098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B163FBA"/>
    <w:multiLevelType w:val="hybridMultilevel"/>
    <w:tmpl w:val="1C64B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C51785B"/>
    <w:multiLevelType w:val="hybridMultilevel"/>
    <w:tmpl w:val="1E261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20"/>
  </w:num>
  <w:num w:numId="5">
    <w:abstractNumId w:val="6"/>
  </w:num>
  <w:num w:numId="6">
    <w:abstractNumId w:val="23"/>
  </w:num>
  <w:num w:numId="7">
    <w:abstractNumId w:val="19"/>
  </w:num>
  <w:num w:numId="8">
    <w:abstractNumId w:val="0"/>
  </w:num>
  <w:num w:numId="9">
    <w:abstractNumId w:val="18"/>
  </w:num>
  <w:num w:numId="10">
    <w:abstractNumId w:val="10"/>
  </w:num>
  <w:num w:numId="11">
    <w:abstractNumId w:val="2"/>
  </w:num>
  <w:num w:numId="12">
    <w:abstractNumId w:val="7"/>
  </w:num>
  <w:num w:numId="13">
    <w:abstractNumId w:val="11"/>
  </w:num>
  <w:num w:numId="14">
    <w:abstractNumId w:val="22"/>
  </w:num>
  <w:num w:numId="15">
    <w:abstractNumId w:val="30"/>
  </w:num>
  <w:num w:numId="16">
    <w:abstractNumId w:val="29"/>
  </w:num>
  <w:num w:numId="17">
    <w:abstractNumId w:val="15"/>
  </w:num>
  <w:num w:numId="18">
    <w:abstractNumId w:val="26"/>
  </w:num>
  <w:num w:numId="19">
    <w:abstractNumId w:val="5"/>
  </w:num>
  <w:num w:numId="20">
    <w:abstractNumId w:val="31"/>
  </w:num>
  <w:num w:numId="21">
    <w:abstractNumId w:val="14"/>
  </w:num>
  <w:num w:numId="22">
    <w:abstractNumId w:val="21"/>
  </w:num>
  <w:num w:numId="23">
    <w:abstractNumId w:val="8"/>
  </w:num>
  <w:num w:numId="24">
    <w:abstractNumId w:val="25"/>
  </w:num>
  <w:num w:numId="25">
    <w:abstractNumId w:val="27"/>
  </w:num>
  <w:num w:numId="26">
    <w:abstractNumId w:val="13"/>
  </w:num>
  <w:num w:numId="27">
    <w:abstractNumId w:val="17"/>
  </w:num>
  <w:num w:numId="28">
    <w:abstractNumId w:val="1"/>
  </w:num>
  <w:num w:numId="29">
    <w:abstractNumId w:val="9"/>
  </w:num>
  <w:num w:numId="30">
    <w:abstractNumId w:val="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wNDY0AEJzQ1NzcyUdpeDU4uLM/DyQAsNaAEKQHLosAAAA"/>
  </w:docVars>
  <w:rsids>
    <w:rsidRoot w:val="00C72025"/>
    <w:rsid w:val="0000166E"/>
    <w:rsid w:val="0000539B"/>
    <w:rsid w:val="00024386"/>
    <w:rsid w:val="000251C7"/>
    <w:rsid w:val="00035D8D"/>
    <w:rsid w:val="000411DB"/>
    <w:rsid w:val="00044842"/>
    <w:rsid w:val="000460D1"/>
    <w:rsid w:val="000508FE"/>
    <w:rsid w:val="000509B0"/>
    <w:rsid w:val="00053D1C"/>
    <w:rsid w:val="000656FF"/>
    <w:rsid w:val="00074EE1"/>
    <w:rsid w:val="00076838"/>
    <w:rsid w:val="000768D8"/>
    <w:rsid w:val="0007794E"/>
    <w:rsid w:val="00093F13"/>
    <w:rsid w:val="000950E0"/>
    <w:rsid w:val="00095DDD"/>
    <w:rsid w:val="000A00AF"/>
    <w:rsid w:val="000A6832"/>
    <w:rsid w:val="000B5053"/>
    <w:rsid w:val="000D3F41"/>
    <w:rsid w:val="000D5D14"/>
    <w:rsid w:val="000E34F5"/>
    <w:rsid w:val="000E4EF8"/>
    <w:rsid w:val="000E6120"/>
    <w:rsid w:val="000E7003"/>
    <w:rsid w:val="0010132C"/>
    <w:rsid w:val="00114C05"/>
    <w:rsid w:val="00127C35"/>
    <w:rsid w:val="00134E02"/>
    <w:rsid w:val="00160208"/>
    <w:rsid w:val="00173065"/>
    <w:rsid w:val="00193C24"/>
    <w:rsid w:val="001941D0"/>
    <w:rsid w:val="001A5BE9"/>
    <w:rsid w:val="001B1CEF"/>
    <w:rsid w:val="001B2A4A"/>
    <w:rsid w:val="001C2BC8"/>
    <w:rsid w:val="001C3246"/>
    <w:rsid w:val="001C3447"/>
    <w:rsid w:val="001E72FD"/>
    <w:rsid w:val="001E7BA1"/>
    <w:rsid w:val="001F059D"/>
    <w:rsid w:val="00205222"/>
    <w:rsid w:val="00210200"/>
    <w:rsid w:val="00213B7D"/>
    <w:rsid w:val="00215C05"/>
    <w:rsid w:val="00216C86"/>
    <w:rsid w:val="002201BC"/>
    <w:rsid w:val="00225485"/>
    <w:rsid w:val="00226677"/>
    <w:rsid w:val="00232F92"/>
    <w:rsid w:val="0023487A"/>
    <w:rsid w:val="002360B6"/>
    <w:rsid w:val="0023680B"/>
    <w:rsid w:val="0025335E"/>
    <w:rsid w:val="00256CE4"/>
    <w:rsid w:val="0026093E"/>
    <w:rsid w:val="00260E2D"/>
    <w:rsid w:val="00270ECC"/>
    <w:rsid w:val="00271740"/>
    <w:rsid w:val="00277FD4"/>
    <w:rsid w:val="00281D54"/>
    <w:rsid w:val="00285F94"/>
    <w:rsid w:val="00296ED4"/>
    <w:rsid w:val="002A59AE"/>
    <w:rsid w:val="002B145D"/>
    <w:rsid w:val="002C0070"/>
    <w:rsid w:val="002C3C50"/>
    <w:rsid w:val="002C6AF2"/>
    <w:rsid w:val="002C789F"/>
    <w:rsid w:val="002E089E"/>
    <w:rsid w:val="002F4E5F"/>
    <w:rsid w:val="0033320E"/>
    <w:rsid w:val="003515F2"/>
    <w:rsid w:val="0035386C"/>
    <w:rsid w:val="00360247"/>
    <w:rsid w:val="00361CC2"/>
    <w:rsid w:val="0036274B"/>
    <w:rsid w:val="00363B3A"/>
    <w:rsid w:val="003766DA"/>
    <w:rsid w:val="003805D7"/>
    <w:rsid w:val="00394959"/>
    <w:rsid w:val="00395316"/>
    <w:rsid w:val="00395F28"/>
    <w:rsid w:val="003A0916"/>
    <w:rsid w:val="003B2C83"/>
    <w:rsid w:val="003B6722"/>
    <w:rsid w:val="003B7732"/>
    <w:rsid w:val="003C5AF1"/>
    <w:rsid w:val="003E0E6F"/>
    <w:rsid w:val="003E27FF"/>
    <w:rsid w:val="003F0EE2"/>
    <w:rsid w:val="003F5063"/>
    <w:rsid w:val="003F529E"/>
    <w:rsid w:val="00406326"/>
    <w:rsid w:val="00411BFC"/>
    <w:rsid w:val="00412869"/>
    <w:rsid w:val="0041364F"/>
    <w:rsid w:val="00413843"/>
    <w:rsid w:val="00437AF8"/>
    <w:rsid w:val="00456CC7"/>
    <w:rsid w:val="00463E2A"/>
    <w:rsid w:val="004679D3"/>
    <w:rsid w:val="00477962"/>
    <w:rsid w:val="00484C8A"/>
    <w:rsid w:val="00494077"/>
    <w:rsid w:val="004A17D5"/>
    <w:rsid w:val="004A5DFD"/>
    <w:rsid w:val="004B3DAF"/>
    <w:rsid w:val="004C59B4"/>
    <w:rsid w:val="004D17B4"/>
    <w:rsid w:val="004D2B4B"/>
    <w:rsid w:val="004D40C9"/>
    <w:rsid w:val="004E6844"/>
    <w:rsid w:val="004F766D"/>
    <w:rsid w:val="00500182"/>
    <w:rsid w:val="00501980"/>
    <w:rsid w:val="00504E91"/>
    <w:rsid w:val="00515163"/>
    <w:rsid w:val="0051614D"/>
    <w:rsid w:val="00516549"/>
    <w:rsid w:val="00527C0E"/>
    <w:rsid w:val="00544E2A"/>
    <w:rsid w:val="00545431"/>
    <w:rsid w:val="00555BFA"/>
    <w:rsid w:val="00563FC8"/>
    <w:rsid w:val="00566063"/>
    <w:rsid w:val="00586768"/>
    <w:rsid w:val="00586BA0"/>
    <w:rsid w:val="00593228"/>
    <w:rsid w:val="005937E6"/>
    <w:rsid w:val="005A3CB5"/>
    <w:rsid w:val="005A4656"/>
    <w:rsid w:val="005B16AF"/>
    <w:rsid w:val="005C241E"/>
    <w:rsid w:val="005C7BDD"/>
    <w:rsid w:val="005D7B6E"/>
    <w:rsid w:val="005E3C55"/>
    <w:rsid w:val="005E7DE4"/>
    <w:rsid w:val="005F278B"/>
    <w:rsid w:val="005F2B54"/>
    <w:rsid w:val="00600D2A"/>
    <w:rsid w:val="00601B45"/>
    <w:rsid w:val="00605DBC"/>
    <w:rsid w:val="00606B98"/>
    <w:rsid w:val="006103EF"/>
    <w:rsid w:val="00610A0B"/>
    <w:rsid w:val="0061783C"/>
    <w:rsid w:val="00617C51"/>
    <w:rsid w:val="00623585"/>
    <w:rsid w:val="00627B15"/>
    <w:rsid w:val="0063585A"/>
    <w:rsid w:val="00643B33"/>
    <w:rsid w:val="00646D7B"/>
    <w:rsid w:val="00653160"/>
    <w:rsid w:val="00667AAB"/>
    <w:rsid w:val="00670C6B"/>
    <w:rsid w:val="006874D3"/>
    <w:rsid w:val="006915BD"/>
    <w:rsid w:val="006934F1"/>
    <w:rsid w:val="006976FD"/>
    <w:rsid w:val="006A1862"/>
    <w:rsid w:val="006A5BA1"/>
    <w:rsid w:val="006B29BA"/>
    <w:rsid w:val="006B4100"/>
    <w:rsid w:val="006B525D"/>
    <w:rsid w:val="006B57A7"/>
    <w:rsid w:val="006B588E"/>
    <w:rsid w:val="006C0352"/>
    <w:rsid w:val="006C1092"/>
    <w:rsid w:val="006C3ABC"/>
    <w:rsid w:val="006C6ECF"/>
    <w:rsid w:val="006D1DC7"/>
    <w:rsid w:val="006D3AB5"/>
    <w:rsid w:val="006D67A8"/>
    <w:rsid w:val="006E72E1"/>
    <w:rsid w:val="006F0F66"/>
    <w:rsid w:val="006F62A8"/>
    <w:rsid w:val="00703C27"/>
    <w:rsid w:val="00706FF6"/>
    <w:rsid w:val="007272CA"/>
    <w:rsid w:val="00733225"/>
    <w:rsid w:val="00733E31"/>
    <w:rsid w:val="007413C5"/>
    <w:rsid w:val="00751E01"/>
    <w:rsid w:val="00762F0E"/>
    <w:rsid w:val="007665DA"/>
    <w:rsid w:val="00772BF5"/>
    <w:rsid w:val="00774509"/>
    <w:rsid w:val="0077581B"/>
    <w:rsid w:val="007761BA"/>
    <w:rsid w:val="00776970"/>
    <w:rsid w:val="0078129F"/>
    <w:rsid w:val="00785BF6"/>
    <w:rsid w:val="007A391A"/>
    <w:rsid w:val="007A7103"/>
    <w:rsid w:val="007A7E6A"/>
    <w:rsid w:val="007B0E27"/>
    <w:rsid w:val="007B18BE"/>
    <w:rsid w:val="007C0421"/>
    <w:rsid w:val="007C0F91"/>
    <w:rsid w:val="007D473B"/>
    <w:rsid w:val="007E238C"/>
    <w:rsid w:val="007E421D"/>
    <w:rsid w:val="007F59D3"/>
    <w:rsid w:val="007F5A1A"/>
    <w:rsid w:val="007F6EE9"/>
    <w:rsid w:val="00813554"/>
    <w:rsid w:val="008265F1"/>
    <w:rsid w:val="00827783"/>
    <w:rsid w:val="00843CBB"/>
    <w:rsid w:val="00844741"/>
    <w:rsid w:val="008447F5"/>
    <w:rsid w:val="0085658E"/>
    <w:rsid w:val="0085703E"/>
    <w:rsid w:val="008576D8"/>
    <w:rsid w:val="008578AA"/>
    <w:rsid w:val="00864B15"/>
    <w:rsid w:val="0087355E"/>
    <w:rsid w:val="008903BB"/>
    <w:rsid w:val="008A2434"/>
    <w:rsid w:val="008A773F"/>
    <w:rsid w:val="008B2DC8"/>
    <w:rsid w:val="008C364B"/>
    <w:rsid w:val="008C4586"/>
    <w:rsid w:val="008E2F54"/>
    <w:rsid w:val="008E3711"/>
    <w:rsid w:val="009016AE"/>
    <w:rsid w:val="00911F22"/>
    <w:rsid w:val="00916BFC"/>
    <w:rsid w:val="0093136F"/>
    <w:rsid w:val="00933126"/>
    <w:rsid w:val="00942186"/>
    <w:rsid w:val="00946273"/>
    <w:rsid w:val="00956011"/>
    <w:rsid w:val="00964FD8"/>
    <w:rsid w:val="0096580C"/>
    <w:rsid w:val="00975E51"/>
    <w:rsid w:val="00995853"/>
    <w:rsid w:val="009A1326"/>
    <w:rsid w:val="009C4992"/>
    <w:rsid w:val="009D2183"/>
    <w:rsid w:val="009D285C"/>
    <w:rsid w:val="009D389B"/>
    <w:rsid w:val="009E2D5E"/>
    <w:rsid w:val="009E6473"/>
    <w:rsid w:val="009E684D"/>
    <w:rsid w:val="009E7574"/>
    <w:rsid w:val="009F3D1B"/>
    <w:rsid w:val="009F6088"/>
    <w:rsid w:val="00A00596"/>
    <w:rsid w:val="00A02CDF"/>
    <w:rsid w:val="00A06A2B"/>
    <w:rsid w:val="00A113F6"/>
    <w:rsid w:val="00A144C0"/>
    <w:rsid w:val="00A15607"/>
    <w:rsid w:val="00A15914"/>
    <w:rsid w:val="00A25EC5"/>
    <w:rsid w:val="00A34FEF"/>
    <w:rsid w:val="00A463DB"/>
    <w:rsid w:val="00A60433"/>
    <w:rsid w:val="00A65424"/>
    <w:rsid w:val="00A74370"/>
    <w:rsid w:val="00A75E54"/>
    <w:rsid w:val="00A777D7"/>
    <w:rsid w:val="00A8513F"/>
    <w:rsid w:val="00A90BE4"/>
    <w:rsid w:val="00A9613E"/>
    <w:rsid w:val="00AA5C73"/>
    <w:rsid w:val="00AB6D8D"/>
    <w:rsid w:val="00AC2DFD"/>
    <w:rsid w:val="00AC4E5E"/>
    <w:rsid w:val="00AC5BB7"/>
    <w:rsid w:val="00AD0273"/>
    <w:rsid w:val="00AD0DF8"/>
    <w:rsid w:val="00AD1D2D"/>
    <w:rsid w:val="00AD431B"/>
    <w:rsid w:val="00AE1075"/>
    <w:rsid w:val="00AE7712"/>
    <w:rsid w:val="00B00799"/>
    <w:rsid w:val="00B046E8"/>
    <w:rsid w:val="00B15E6B"/>
    <w:rsid w:val="00B2398A"/>
    <w:rsid w:val="00B27D5E"/>
    <w:rsid w:val="00B34470"/>
    <w:rsid w:val="00B35EC6"/>
    <w:rsid w:val="00B46C34"/>
    <w:rsid w:val="00B511C7"/>
    <w:rsid w:val="00B53EDC"/>
    <w:rsid w:val="00B55B2A"/>
    <w:rsid w:val="00B5629E"/>
    <w:rsid w:val="00B6145E"/>
    <w:rsid w:val="00B6312E"/>
    <w:rsid w:val="00B6436C"/>
    <w:rsid w:val="00B8431B"/>
    <w:rsid w:val="00B85981"/>
    <w:rsid w:val="00B913DA"/>
    <w:rsid w:val="00B951B2"/>
    <w:rsid w:val="00BA0FF5"/>
    <w:rsid w:val="00BA2D26"/>
    <w:rsid w:val="00BA3A7A"/>
    <w:rsid w:val="00BB33B6"/>
    <w:rsid w:val="00BB4223"/>
    <w:rsid w:val="00BC1DAB"/>
    <w:rsid w:val="00BD20E2"/>
    <w:rsid w:val="00BE3C11"/>
    <w:rsid w:val="00BE5D56"/>
    <w:rsid w:val="00BE624E"/>
    <w:rsid w:val="00BF5362"/>
    <w:rsid w:val="00BF5C84"/>
    <w:rsid w:val="00C07826"/>
    <w:rsid w:val="00C11587"/>
    <w:rsid w:val="00C2122A"/>
    <w:rsid w:val="00C2634B"/>
    <w:rsid w:val="00C313F1"/>
    <w:rsid w:val="00C36319"/>
    <w:rsid w:val="00C444D9"/>
    <w:rsid w:val="00C506FC"/>
    <w:rsid w:val="00C5558E"/>
    <w:rsid w:val="00C6433E"/>
    <w:rsid w:val="00C66028"/>
    <w:rsid w:val="00C72025"/>
    <w:rsid w:val="00C75687"/>
    <w:rsid w:val="00C821BF"/>
    <w:rsid w:val="00C82E6B"/>
    <w:rsid w:val="00C92155"/>
    <w:rsid w:val="00C93A61"/>
    <w:rsid w:val="00C94296"/>
    <w:rsid w:val="00C9784D"/>
    <w:rsid w:val="00CA36F0"/>
    <w:rsid w:val="00CA4965"/>
    <w:rsid w:val="00CA5CDA"/>
    <w:rsid w:val="00CB5578"/>
    <w:rsid w:val="00CE1C5A"/>
    <w:rsid w:val="00D00499"/>
    <w:rsid w:val="00D12350"/>
    <w:rsid w:val="00D21CCE"/>
    <w:rsid w:val="00D221AA"/>
    <w:rsid w:val="00D26915"/>
    <w:rsid w:val="00D35A87"/>
    <w:rsid w:val="00D40C22"/>
    <w:rsid w:val="00D4388F"/>
    <w:rsid w:val="00D536A7"/>
    <w:rsid w:val="00D61C2F"/>
    <w:rsid w:val="00D61F3D"/>
    <w:rsid w:val="00D62CE8"/>
    <w:rsid w:val="00D630DF"/>
    <w:rsid w:val="00D67F37"/>
    <w:rsid w:val="00D779A5"/>
    <w:rsid w:val="00D853DF"/>
    <w:rsid w:val="00D9097C"/>
    <w:rsid w:val="00DA0696"/>
    <w:rsid w:val="00DA2CD4"/>
    <w:rsid w:val="00DB06F7"/>
    <w:rsid w:val="00DB73DE"/>
    <w:rsid w:val="00DC17BE"/>
    <w:rsid w:val="00DC7B40"/>
    <w:rsid w:val="00E020AC"/>
    <w:rsid w:val="00E108B3"/>
    <w:rsid w:val="00E14553"/>
    <w:rsid w:val="00E238DD"/>
    <w:rsid w:val="00E315B7"/>
    <w:rsid w:val="00E3281D"/>
    <w:rsid w:val="00E35F4F"/>
    <w:rsid w:val="00E51D8C"/>
    <w:rsid w:val="00E52F2C"/>
    <w:rsid w:val="00E53397"/>
    <w:rsid w:val="00E560FA"/>
    <w:rsid w:val="00E63086"/>
    <w:rsid w:val="00E672CA"/>
    <w:rsid w:val="00E70D56"/>
    <w:rsid w:val="00E72375"/>
    <w:rsid w:val="00E72F48"/>
    <w:rsid w:val="00E77CB5"/>
    <w:rsid w:val="00E93F64"/>
    <w:rsid w:val="00E956D4"/>
    <w:rsid w:val="00E976A6"/>
    <w:rsid w:val="00EB631A"/>
    <w:rsid w:val="00EC11B9"/>
    <w:rsid w:val="00EC1C18"/>
    <w:rsid w:val="00EC492F"/>
    <w:rsid w:val="00ED0B27"/>
    <w:rsid w:val="00ED2948"/>
    <w:rsid w:val="00ED2BCD"/>
    <w:rsid w:val="00ED44AF"/>
    <w:rsid w:val="00EE6CDB"/>
    <w:rsid w:val="00EE707C"/>
    <w:rsid w:val="00EE7D6F"/>
    <w:rsid w:val="00EF1B22"/>
    <w:rsid w:val="00EF2CC4"/>
    <w:rsid w:val="00F02EF3"/>
    <w:rsid w:val="00F0346D"/>
    <w:rsid w:val="00F075E0"/>
    <w:rsid w:val="00F11BCF"/>
    <w:rsid w:val="00F172D3"/>
    <w:rsid w:val="00F2347B"/>
    <w:rsid w:val="00F248EB"/>
    <w:rsid w:val="00F2757F"/>
    <w:rsid w:val="00F4366B"/>
    <w:rsid w:val="00F515EE"/>
    <w:rsid w:val="00F5788D"/>
    <w:rsid w:val="00F57CD4"/>
    <w:rsid w:val="00F65771"/>
    <w:rsid w:val="00F72C2C"/>
    <w:rsid w:val="00F73482"/>
    <w:rsid w:val="00F760E1"/>
    <w:rsid w:val="00F778D9"/>
    <w:rsid w:val="00F84A91"/>
    <w:rsid w:val="00F90B87"/>
    <w:rsid w:val="00F92FC6"/>
    <w:rsid w:val="00F95A2A"/>
    <w:rsid w:val="00F95F29"/>
    <w:rsid w:val="00FA704F"/>
    <w:rsid w:val="00FB515B"/>
    <w:rsid w:val="00FB5E4C"/>
    <w:rsid w:val="00FC0706"/>
    <w:rsid w:val="00FC604E"/>
    <w:rsid w:val="00FD1A4B"/>
    <w:rsid w:val="00FD39A8"/>
    <w:rsid w:val="00FE10CC"/>
    <w:rsid w:val="00FE1BC8"/>
    <w:rsid w:val="00FE65C0"/>
    <w:rsid w:val="00FF594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FA81"/>
  <w15:docId w15:val="{08776D90-D66E-4BE8-BFB6-9AC5DC68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3397"/>
  </w:style>
  <w:style w:type="paragraph" w:styleId="Heading1">
    <w:name w:val="heading 1"/>
    <w:basedOn w:val="Normal"/>
    <w:next w:val="Normal"/>
    <w:link w:val="Heading1Char"/>
    <w:uiPriority w:val="9"/>
    <w:qFormat/>
    <w:rsid w:val="00C72025"/>
    <w:pPr>
      <w:keepNext/>
      <w:keepLines/>
      <w:spacing w:before="480" w:after="0" w:line="276" w:lineRule="auto"/>
      <w:outlineLvl w:val="0"/>
    </w:pPr>
    <w:rPr>
      <w:rFonts w:ascii="Calibri" w:eastAsia="Times New Roman" w:hAnsi="Calibri" w:cs="Times New Roman"/>
      <w:b/>
      <w:bCs/>
      <w:color w:val="365F91"/>
      <w:sz w:val="28"/>
      <w:szCs w:val="28"/>
      <w:lang w:val="en-US"/>
    </w:rPr>
  </w:style>
  <w:style w:type="paragraph" w:styleId="Heading4">
    <w:name w:val="heading 4"/>
    <w:basedOn w:val="Normal"/>
    <w:next w:val="Normal"/>
    <w:link w:val="Heading4Char"/>
    <w:uiPriority w:val="9"/>
    <w:semiHidden/>
    <w:unhideWhenUsed/>
    <w:qFormat/>
    <w:rsid w:val="00733E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55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025"/>
    <w:rPr>
      <w:rFonts w:ascii="Calibri" w:eastAsia="Times New Roman" w:hAnsi="Calibri" w:cs="Times New Roman"/>
      <w:b/>
      <w:bCs/>
      <w:color w:val="365F91"/>
      <w:sz w:val="28"/>
      <w:szCs w:val="28"/>
      <w:lang w:val="en-US"/>
    </w:rPr>
  </w:style>
  <w:style w:type="paragraph" w:customStyle="1" w:styleId="Default">
    <w:name w:val="Default"/>
    <w:rsid w:val="00627B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21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155"/>
  </w:style>
  <w:style w:type="paragraph" w:styleId="Footer">
    <w:name w:val="footer"/>
    <w:basedOn w:val="Normal"/>
    <w:link w:val="FooterChar"/>
    <w:uiPriority w:val="99"/>
    <w:unhideWhenUsed/>
    <w:rsid w:val="00C921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155"/>
  </w:style>
  <w:style w:type="paragraph" w:styleId="ListParagraph">
    <w:name w:val="List Paragraph"/>
    <w:basedOn w:val="Normal"/>
    <w:uiPriority w:val="34"/>
    <w:qFormat/>
    <w:rsid w:val="001C3447"/>
    <w:pPr>
      <w:spacing w:after="200" w:line="276" w:lineRule="auto"/>
      <w:ind w:left="720"/>
      <w:contextualSpacing/>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733E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B5578"/>
    <w:rPr>
      <w:rFonts w:asciiTheme="majorHAnsi" w:eastAsiaTheme="majorEastAsia" w:hAnsiTheme="majorHAnsi" w:cstheme="majorBidi"/>
      <w:color w:val="2F5496" w:themeColor="accent1" w:themeShade="BF"/>
    </w:rPr>
  </w:style>
  <w:style w:type="paragraph" w:styleId="BodyTextIndent">
    <w:name w:val="Body Text Indent"/>
    <w:basedOn w:val="Normal"/>
    <w:link w:val="BodyTextIndentChar"/>
    <w:semiHidden/>
    <w:rsid w:val="00CB5578"/>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CB5578"/>
    <w:rPr>
      <w:rFonts w:ascii="Times New Roman" w:eastAsia="Times New Roman" w:hAnsi="Times New Roman" w:cs="Times New Roman"/>
      <w:snapToGrid w:val="0"/>
      <w:sz w:val="24"/>
      <w:szCs w:val="20"/>
      <w:lang w:val="en-US"/>
    </w:rPr>
  </w:style>
  <w:style w:type="table" w:styleId="TableGrid">
    <w:name w:val="Table Grid"/>
    <w:basedOn w:val="TableNormal"/>
    <w:uiPriority w:val="39"/>
    <w:rsid w:val="000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7D5"/>
    <w:rPr>
      <w:rFonts w:ascii="Segoe UI" w:hAnsi="Segoe UI" w:cs="Segoe UI"/>
      <w:sz w:val="18"/>
      <w:szCs w:val="18"/>
    </w:rPr>
  </w:style>
  <w:style w:type="character" w:styleId="CommentReference">
    <w:name w:val="annotation reference"/>
    <w:basedOn w:val="DefaultParagraphFont"/>
    <w:uiPriority w:val="99"/>
    <w:semiHidden/>
    <w:unhideWhenUsed/>
    <w:rsid w:val="00363B3A"/>
    <w:rPr>
      <w:sz w:val="16"/>
      <w:szCs w:val="16"/>
    </w:rPr>
  </w:style>
  <w:style w:type="paragraph" w:styleId="CommentText">
    <w:name w:val="annotation text"/>
    <w:basedOn w:val="Normal"/>
    <w:link w:val="CommentTextChar"/>
    <w:uiPriority w:val="99"/>
    <w:semiHidden/>
    <w:unhideWhenUsed/>
    <w:rsid w:val="00363B3A"/>
    <w:pPr>
      <w:spacing w:line="240" w:lineRule="auto"/>
    </w:pPr>
    <w:rPr>
      <w:sz w:val="20"/>
      <w:szCs w:val="20"/>
    </w:rPr>
  </w:style>
  <w:style w:type="character" w:customStyle="1" w:styleId="CommentTextChar">
    <w:name w:val="Comment Text Char"/>
    <w:basedOn w:val="DefaultParagraphFont"/>
    <w:link w:val="CommentText"/>
    <w:uiPriority w:val="99"/>
    <w:semiHidden/>
    <w:rsid w:val="00363B3A"/>
    <w:rPr>
      <w:sz w:val="20"/>
      <w:szCs w:val="20"/>
    </w:rPr>
  </w:style>
  <w:style w:type="paragraph" w:styleId="CommentSubject">
    <w:name w:val="annotation subject"/>
    <w:basedOn w:val="CommentText"/>
    <w:next w:val="CommentText"/>
    <w:link w:val="CommentSubjectChar"/>
    <w:uiPriority w:val="99"/>
    <w:semiHidden/>
    <w:unhideWhenUsed/>
    <w:rsid w:val="00363B3A"/>
    <w:rPr>
      <w:b/>
      <w:bCs/>
    </w:rPr>
  </w:style>
  <w:style w:type="character" w:customStyle="1" w:styleId="CommentSubjectChar">
    <w:name w:val="Comment Subject Char"/>
    <w:basedOn w:val="CommentTextChar"/>
    <w:link w:val="CommentSubject"/>
    <w:uiPriority w:val="99"/>
    <w:semiHidden/>
    <w:rsid w:val="00363B3A"/>
    <w:rPr>
      <w:b/>
      <w:bCs/>
      <w:sz w:val="20"/>
      <w:szCs w:val="20"/>
    </w:rPr>
  </w:style>
  <w:style w:type="paragraph" w:styleId="EndnoteText">
    <w:name w:val="endnote text"/>
    <w:basedOn w:val="Normal"/>
    <w:link w:val="EndnoteTextChar"/>
    <w:uiPriority w:val="99"/>
    <w:semiHidden/>
    <w:unhideWhenUsed/>
    <w:rsid w:val="00A85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13F"/>
    <w:rPr>
      <w:sz w:val="20"/>
      <w:szCs w:val="20"/>
    </w:rPr>
  </w:style>
  <w:style w:type="character" w:styleId="EndnoteReference">
    <w:name w:val="endnote reference"/>
    <w:basedOn w:val="DefaultParagraphFont"/>
    <w:uiPriority w:val="99"/>
    <w:semiHidden/>
    <w:unhideWhenUsed/>
    <w:rsid w:val="00A8513F"/>
    <w:rPr>
      <w:vertAlign w:val="superscript"/>
    </w:rPr>
  </w:style>
  <w:style w:type="paragraph" w:styleId="FootnoteText">
    <w:name w:val="footnote text"/>
    <w:basedOn w:val="Normal"/>
    <w:link w:val="FootnoteTextChar"/>
    <w:uiPriority w:val="99"/>
    <w:semiHidden/>
    <w:unhideWhenUsed/>
    <w:rsid w:val="00A85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13F"/>
    <w:rPr>
      <w:sz w:val="20"/>
      <w:szCs w:val="20"/>
    </w:rPr>
  </w:style>
  <w:style w:type="character" w:styleId="FootnoteReference">
    <w:name w:val="footnote reference"/>
    <w:basedOn w:val="DefaultParagraphFont"/>
    <w:uiPriority w:val="99"/>
    <w:semiHidden/>
    <w:unhideWhenUsed/>
    <w:rsid w:val="00A8513F"/>
    <w:rPr>
      <w:vertAlign w:val="superscript"/>
    </w:rPr>
  </w:style>
  <w:style w:type="character" w:styleId="Hyperlink">
    <w:name w:val="Hyperlink"/>
    <w:basedOn w:val="DefaultParagraphFont"/>
    <w:uiPriority w:val="99"/>
    <w:unhideWhenUsed/>
    <w:rsid w:val="004D2B4B"/>
    <w:rPr>
      <w:color w:val="0563C1" w:themeColor="hyperlink"/>
      <w:u w:val="single"/>
    </w:rPr>
  </w:style>
  <w:style w:type="character" w:customStyle="1" w:styleId="Mentionnonrsolue1">
    <w:name w:val="Mention non résolue1"/>
    <w:basedOn w:val="DefaultParagraphFont"/>
    <w:uiPriority w:val="99"/>
    <w:semiHidden/>
    <w:unhideWhenUsed/>
    <w:rsid w:val="004D2B4B"/>
    <w:rPr>
      <w:color w:val="605E5C"/>
      <w:shd w:val="clear" w:color="auto" w:fill="E1DFDD"/>
    </w:rPr>
  </w:style>
  <w:style w:type="table" w:customStyle="1" w:styleId="TableGrid1">
    <w:name w:val="Table Grid1"/>
    <w:basedOn w:val="TableNormal"/>
    <w:next w:val="TableGrid"/>
    <w:uiPriority w:val="59"/>
    <w:rsid w:val="00843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95A2A"/>
    <w:pPr>
      <w:spacing w:after="0" w:line="276" w:lineRule="auto"/>
      <w:ind w:left="220"/>
    </w:pPr>
    <w:rPr>
      <w:rFonts w:eastAsia="Times New Roman" w:cstheme="minorHAnsi"/>
      <w:smallCaps/>
      <w:sz w:val="20"/>
      <w:szCs w:val="24"/>
      <w:lang w:val="en-US"/>
    </w:rPr>
  </w:style>
  <w:style w:type="paragraph" w:styleId="TOC3">
    <w:name w:val="toc 3"/>
    <w:basedOn w:val="Normal"/>
    <w:next w:val="Normal"/>
    <w:autoRedefine/>
    <w:uiPriority w:val="39"/>
    <w:unhideWhenUsed/>
    <w:rsid w:val="00F95A2A"/>
    <w:pPr>
      <w:spacing w:after="0" w:line="276" w:lineRule="auto"/>
      <w:ind w:left="440"/>
    </w:pPr>
    <w:rPr>
      <w:rFonts w:eastAsia="Times New Roman" w:cstheme="minorHAnsi"/>
      <w:i/>
      <w:iCs/>
      <w:sz w:val="20"/>
      <w:szCs w:val="24"/>
      <w:lang w:val="en-US"/>
    </w:rPr>
  </w:style>
  <w:style w:type="paragraph" w:styleId="Revision">
    <w:name w:val="Revision"/>
    <w:hidden/>
    <w:uiPriority w:val="99"/>
    <w:semiHidden/>
    <w:rsid w:val="006B5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06B368FF6AA4CBEC3C5969CE4AB4A" ma:contentTypeVersion="13" ma:contentTypeDescription="Create a new document." ma:contentTypeScope="" ma:versionID="6f823a0287986e4329683e30a06fa164">
  <xsd:schema xmlns:xsd="http://www.w3.org/2001/XMLSchema" xmlns:xs="http://www.w3.org/2001/XMLSchema" xmlns:p="http://schemas.microsoft.com/office/2006/metadata/properties" xmlns:ns3="6a6699c1-ed58-4a1f-903a-e485b29dfcf6" xmlns:ns4="5628da3c-220b-44c5-a513-b25765ebc569" targetNamespace="http://schemas.microsoft.com/office/2006/metadata/properties" ma:root="true" ma:fieldsID="3b281d34483fc76b59762f462608db5a" ns3:_="" ns4:_="">
    <xsd:import namespace="6a6699c1-ed58-4a1f-903a-e485b29dfcf6"/>
    <xsd:import namespace="5628da3c-220b-44c5-a513-b25765ebc5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99c1-ed58-4a1f-903a-e485b29d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8da3c-220b-44c5-a513-b25765ebc5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D519-46E4-4305-A9E3-AC4CBDCE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699c1-ed58-4a1f-903a-e485b29dfcf6"/>
    <ds:schemaRef ds:uri="5628da3c-220b-44c5-a513-b25765ebc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F350-10B4-439B-8771-48FFC9749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26A4E-0B92-4E3E-AA0A-A9451A9A33E7}">
  <ds:schemaRefs>
    <ds:schemaRef ds:uri="http://schemas.microsoft.com/sharepoint/v3/contenttype/forms"/>
  </ds:schemaRefs>
</ds:datastoreItem>
</file>

<file path=customXml/itemProps4.xml><?xml version="1.0" encoding="utf-8"?>
<ds:datastoreItem xmlns:ds="http://schemas.openxmlformats.org/officeDocument/2006/customXml" ds:itemID="{D9133808-6934-4BC3-914D-E64A0D65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5311</Words>
  <Characters>30276</Characters>
  <Application>Microsoft Office Word</Application>
  <DocSecurity>0</DocSecurity>
  <Lines>252</Lines>
  <Paragraphs>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Auswärtiges Amt</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Celestin Bengono</dc:creator>
  <cp:lastModifiedBy>Sophie Conteh</cp:lastModifiedBy>
  <cp:revision>2</cp:revision>
  <dcterms:created xsi:type="dcterms:W3CDTF">2020-07-07T13:33:00Z</dcterms:created>
  <dcterms:modified xsi:type="dcterms:W3CDTF">2020-07-07T13:33:00Z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0x0101002B106B368FF6AA4CBEC3C5969CE4AB4A</vt:lpwstr>
  </property>
</Properties>
</file>